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7B325A" w14:textId="7FCA4A89" w:rsidR="00337BB6" w:rsidRPr="002C3364" w:rsidRDefault="0030082C" w:rsidP="0030082C">
      <w:pPr>
        <w:pStyle w:val="Pagedecouverture"/>
        <w:rPr>
          <w:noProof/>
        </w:rPr>
      </w:pPr>
      <w:r>
        <w:rPr>
          <w:noProof/>
        </w:rPr>
        <w:pict w14:anchorId="644683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D772D3F-EB3C-4598-AE99-1B4F50359819" style="width:455.25pt;height:330pt">
            <v:imagedata r:id="rId11" o:title=""/>
          </v:shape>
        </w:pict>
      </w:r>
    </w:p>
    <w:p w14:paraId="6547A47F" w14:textId="77777777" w:rsidR="00337BB6" w:rsidRPr="002C3364" w:rsidRDefault="00337BB6" w:rsidP="00337BB6">
      <w:pPr>
        <w:rPr>
          <w:noProof/>
        </w:rPr>
        <w:sectPr w:rsidR="00337BB6" w:rsidRPr="002C3364" w:rsidSect="0030082C">
          <w:footerReference w:type="even" r:id="rId12"/>
          <w:footerReference w:type="default" r:id="rId13"/>
          <w:pgSz w:w="11907" w:h="16839"/>
          <w:pgMar w:top="1134" w:right="1417" w:bottom="1134" w:left="1417" w:header="709" w:footer="709" w:gutter="0"/>
          <w:pgNumType w:start="0"/>
          <w:cols w:space="720"/>
          <w:docGrid w:linePitch="360"/>
        </w:sectPr>
      </w:pPr>
    </w:p>
    <w:p w14:paraId="087E9B5E" w14:textId="77777777" w:rsidR="38D0D2DC" w:rsidRDefault="38D0D2DC" w:rsidP="00F44F39">
      <w:pPr>
        <w:pStyle w:val="Exposdesmotifstitre"/>
        <w:rPr>
          <w:noProof/>
        </w:rPr>
      </w:pPr>
      <w:bookmarkStart w:id="0" w:name="_GoBack"/>
      <w:bookmarkEnd w:id="0"/>
      <w:r w:rsidRPr="002C3364">
        <w:rPr>
          <w:noProof/>
        </w:rPr>
        <w:lastRenderedPageBreak/>
        <w:t>EXPLANATORY MEMORANDUM</w:t>
      </w:r>
    </w:p>
    <w:p w14:paraId="7C1B28F5" w14:textId="77777777" w:rsidR="00F44F39" w:rsidRPr="00F44F39" w:rsidRDefault="00F44F39" w:rsidP="00F44F39">
      <w:pPr>
        <w:rPr>
          <w:noProof/>
        </w:rPr>
      </w:pPr>
    </w:p>
    <w:p w14:paraId="38FF279B" w14:textId="77777777" w:rsidR="38D0D2DC" w:rsidRPr="002C3364" w:rsidRDefault="38D0D2DC" w:rsidP="00F44F39">
      <w:pPr>
        <w:pStyle w:val="ManualHeading1"/>
        <w:rPr>
          <w:noProof/>
        </w:rPr>
      </w:pPr>
      <w:r w:rsidRPr="002C3364">
        <w:rPr>
          <w:noProof/>
        </w:rPr>
        <w:t>1.</w:t>
      </w:r>
      <w:r w:rsidRPr="002C3364">
        <w:rPr>
          <w:noProof/>
        </w:rPr>
        <w:tab/>
        <w:t>CONTEXT OF THE PROPOSAL</w:t>
      </w:r>
    </w:p>
    <w:p w14:paraId="2F9F2EAA" w14:textId="77777777" w:rsidR="38D0D2DC" w:rsidRPr="002C3364" w:rsidRDefault="38D0D2DC" w:rsidP="00F44F39">
      <w:pPr>
        <w:pStyle w:val="ManualHeading2"/>
        <w:rPr>
          <w:noProof/>
        </w:rPr>
      </w:pPr>
      <w:r w:rsidRPr="002C3364">
        <w:rPr>
          <w:noProof/>
          <w:color w:val="000000" w:themeColor="text1"/>
          <w:lang w:val="en-US"/>
        </w:rPr>
        <w:t>•</w:t>
      </w:r>
      <w:r w:rsidRPr="002C3364">
        <w:rPr>
          <w:noProof/>
        </w:rPr>
        <w:tab/>
        <w:t>Reasons for and objectives of the proposal</w:t>
      </w:r>
    </w:p>
    <w:p w14:paraId="08CE02EF" w14:textId="77777777" w:rsidR="0CD5F06C" w:rsidRPr="002C3364" w:rsidRDefault="0CD5F06C" w:rsidP="017B92FB">
      <w:pPr>
        <w:spacing w:before="0" w:after="240"/>
        <w:rPr>
          <w:rFonts w:eastAsia="Times New Roman"/>
          <w:noProof/>
          <w:lang w:val="en-US"/>
        </w:rPr>
      </w:pPr>
      <w:r w:rsidRPr="002C3364">
        <w:rPr>
          <w:rFonts w:eastAsia="Times New Roman"/>
          <w:noProof/>
          <w:lang w:val="en-US"/>
        </w:rPr>
        <w:t xml:space="preserve">The EU is steadfast in its support to Ukraine, whose future lies within the EU. The EU supports Ukraine’s independence, sovereignty and territorial integrity within its internationally recognised borders and is unwavering in its commitment to provide political, financial, economic, humanitarian, military and diplomatic support. In light of the escalating Russian aggression, it is necessary to act swiftly to ensure Ukraine has access to the resources it urgently needs. </w:t>
      </w:r>
    </w:p>
    <w:p w14:paraId="62532FC3" w14:textId="77777777" w:rsidR="0CD5F06C" w:rsidRPr="002C3364" w:rsidRDefault="0CD5F06C" w:rsidP="017B92FB">
      <w:pPr>
        <w:spacing w:before="0" w:after="240"/>
        <w:rPr>
          <w:noProof/>
        </w:rPr>
      </w:pPr>
      <w:r w:rsidRPr="002C3364">
        <w:rPr>
          <w:rFonts w:eastAsia="Times New Roman"/>
          <w:noProof/>
          <w:lang w:val="en-US"/>
        </w:rPr>
        <w:t>The large-scale invasion by Russia of Ukraine, which began on 24 February 2022, has had a profoundly damaging impact on the country and its citizens. Despite diplomatic efforts by the US and Europe to achieve a peaceful resolution, and Ukraine’s readiness to engage in dialogue to end the war, Russia has intensified its attacks on Ukraine, deliberately targeting civilians and critical infrastructures. This escalation has further exacerbated the humanitarian crisis, caused immense suffering for the Ukrainian people and raised the colossal human and financial cost of this unprovoked and unjustified military aggression. Russia’s illegal war of aggression is a blatant violation of the territorial integrity, sovereignty and independence of Ukraine, as well as a violation of the prohibition on the use of force enshrined in Article 2(4) of the United Nations (UN) Charter, which is a peremptory rule of international law, and of the other principles of the UN Charter. The unwavering determination and courage shown by Ukrainians in defending their homeland is a testament to their strength and warrants deep admiration and appreciation.</w:t>
      </w:r>
    </w:p>
    <w:p w14:paraId="2C5C3ABC" w14:textId="77777777" w:rsidR="21BB6E9C" w:rsidRPr="002C3364" w:rsidRDefault="04BC47AF" w:rsidP="3566EF69">
      <w:pPr>
        <w:rPr>
          <w:rFonts w:eastAsia="Times New Roman"/>
          <w:noProof/>
        </w:rPr>
      </w:pPr>
      <w:r w:rsidRPr="002C3364">
        <w:rPr>
          <w:rFonts w:eastAsia="Times New Roman"/>
          <w:noProof/>
        </w:rPr>
        <w:t>However, Russia’s intensified aggression has increased Ukraine’s financing needs and calls for urgent investment in the Ukrainian Defence Technological and Industrial Base. It is now clear that additional sources of funding both from the EU and the international community are necessary. Ukraine’s financing needs for 2026 and 2027 are set to surpass existing projections by the International Monetary Fund (IMF), whose eighth review of the IMF Programme underlines that risks and uncertainty remain exceptionally high, with the existing programme having limited scope to absorb any new shocks, including from a more prolonged and intense war. On 9 September 2025, Ukraine has submitted an official request for a new IMF programme to cover additional financing needs from 2026 to 2029. The IMF’s ability to proceed with this programme is contingent upon receiving sufficient financing assurances from partners, including the Union.</w:t>
      </w:r>
    </w:p>
    <w:p w14:paraId="6946118A" w14:textId="77777777" w:rsidR="76F227DC" w:rsidRPr="002C3364" w:rsidRDefault="21BB6E9C">
      <w:pPr>
        <w:rPr>
          <w:rFonts w:eastAsia="Times New Roman"/>
          <w:noProof/>
          <w:szCs w:val="24"/>
        </w:rPr>
      </w:pPr>
      <w:r w:rsidRPr="002C3364">
        <w:rPr>
          <w:rFonts w:eastAsia="Times New Roman"/>
          <w:noProof/>
        </w:rPr>
        <w:t>In their summit statement of 8 December 2025, G7 Finance Ministers agreed to continue to work together to develop a wide range of financing options to support Ukraine, including potentially using the full value of Russian assets immobilised in G7 jurisdictions until reparations are paid for by Russia, to end the war and ensure a just and lasting peace in Ukraine, consistent with G7 legal frameworks.</w:t>
      </w:r>
    </w:p>
    <w:p w14:paraId="401BD3C5" w14:textId="77777777" w:rsidR="00FB7D87" w:rsidRPr="002C3364" w:rsidRDefault="21BB6E9C" w:rsidP="31280E0B">
      <w:pPr>
        <w:spacing w:before="0" w:after="240"/>
        <w:rPr>
          <w:rFonts w:eastAsia="Times New Roman"/>
          <w:noProof/>
        </w:rPr>
      </w:pPr>
      <w:r w:rsidRPr="002C3364">
        <w:rPr>
          <w:rFonts w:eastAsia="Times New Roman"/>
          <w:noProof/>
          <w:szCs w:val="24"/>
        </w:rPr>
        <w:t xml:space="preserve">In that context, on 18 December 2025, the European Council has agreed to provide a loan to Ukraine of EUR 90 billion for the years 2026-2027 based on EU borrowing on the capital markets backed by the EU budget headroom. </w:t>
      </w:r>
      <w:r w:rsidR="7159F78F" w:rsidRPr="002C3364">
        <w:rPr>
          <w:rFonts w:eastAsia="Times New Roman"/>
          <w:noProof/>
        </w:rPr>
        <w:t xml:space="preserve">Given Ukraine’s financing needs and the considerable uncertainty on the future of the war, it is critical that the </w:t>
      </w:r>
      <w:r w:rsidR="00271955">
        <w:rPr>
          <w:rFonts w:eastAsia="Times New Roman"/>
          <w:noProof/>
        </w:rPr>
        <w:t>Ukraine Support</w:t>
      </w:r>
      <w:r w:rsidR="7159F78F" w:rsidRPr="002C3364">
        <w:rPr>
          <w:rFonts w:eastAsia="Times New Roman"/>
          <w:noProof/>
        </w:rPr>
        <w:t xml:space="preserve"> Loan is designed in a flexible manner that is reactive to the situation. There should be flexibility to use the money towards most pressing financing needs, whether driven by the current war situation or also to support reconstruction should peace prevail.</w:t>
      </w:r>
      <w:r w:rsidR="00FB7D87" w:rsidRPr="002C3364">
        <w:rPr>
          <w:rFonts w:eastAsia="Times New Roman"/>
          <w:noProof/>
        </w:rPr>
        <w:t xml:space="preserve"> </w:t>
      </w:r>
    </w:p>
    <w:p w14:paraId="0697F0FB" w14:textId="77777777" w:rsidR="79FAE57D" w:rsidRPr="002C3364" w:rsidRDefault="2C27B84C" w:rsidP="79FAE57D">
      <w:pPr>
        <w:spacing w:before="0" w:after="240"/>
        <w:rPr>
          <w:rFonts w:eastAsia="Times New Roman"/>
          <w:noProof/>
        </w:rPr>
      </w:pPr>
      <w:r w:rsidRPr="002C3364">
        <w:rPr>
          <w:rFonts w:eastAsia="Times New Roman"/>
          <w:noProof/>
        </w:rPr>
        <w:t xml:space="preserve">The financial and economic assistance available under the </w:t>
      </w:r>
      <w:r w:rsidR="00271955">
        <w:rPr>
          <w:rFonts w:eastAsia="Times New Roman"/>
          <w:noProof/>
        </w:rPr>
        <w:t xml:space="preserve">Ukraine Support </w:t>
      </w:r>
      <w:r w:rsidRPr="002C3364">
        <w:rPr>
          <w:rFonts w:eastAsia="Times New Roman"/>
          <w:noProof/>
        </w:rPr>
        <w:t>Loan will be made accessible to Ukraine in line with its financing needs. To that end, Ukraine will submit a Ukrainian Financing Strategy on Ukraine’s financing needs and sources. Upon assessment of the Commission, the Council would approve that assessment and determine the amount of assistance to be made accessible to Ukraine to assist in the implementation of the Ukrainian Financing Strategy.</w:t>
      </w:r>
    </w:p>
    <w:p w14:paraId="0E047A72" w14:textId="77777777" w:rsidR="02D28169" w:rsidRPr="002C3364" w:rsidRDefault="7159F78F" w:rsidP="29FFE3AB">
      <w:pPr>
        <w:spacing w:before="0" w:after="240"/>
        <w:rPr>
          <w:rFonts w:eastAsia="Times New Roman"/>
          <w:noProof/>
        </w:rPr>
      </w:pPr>
      <w:r w:rsidRPr="002C3364">
        <w:rPr>
          <w:rFonts w:eastAsia="Times New Roman"/>
          <w:noProof/>
        </w:rPr>
        <w:t xml:space="preserve">To </w:t>
      </w:r>
      <w:r w:rsidR="007042D0">
        <w:rPr>
          <w:rFonts w:eastAsia="Times New Roman"/>
          <w:noProof/>
        </w:rPr>
        <w:t>provide budget assistance to</w:t>
      </w:r>
      <w:r w:rsidRPr="002C3364">
        <w:rPr>
          <w:rFonts w:eastAsia="Times New Roman"/>
          <w:noProof/>
        </w:rPr>
        <w:t xml:space="preserve"> Ukraine and ease its external financing constraints, the </w:t>
      </w:r>
      <w:r w:rsidR="72B4C1C6" w:rsidRPr="002C3364">
        <w:rPr>
          <w:rFonts w:eastAsia="Times New Roman"/>
          <w:noProof/>
        </w:rPr>
        <w:t>[</w:t>
      </w:r>
      <w:r w:rsidR="006409C3" w:rsidRPr="006409C3">
        <w:rPr>
          <w:rFonts w:eastAsia="Times New Roman"/>
          <w:noProof/>
        </w:rPr>
        <w:t>Ukraine Support</w:t>
      </w:r>
      <w:r w:rsidR="006409C3" w:rsidRPr="006409C3" w:rsidDel="006409C3">
        <w:rPr>
          <w:rFonts w:eastAsia="Times New Roman"/>
          <w:noProof/>
          <w:lang w:val="en-US"/>
        </w:rPr>
        <w:t xml:space="preserve"> </w:t>
      </w:r>
      <w:r w:rsidR="007530E8" w:rsidRPr="002C3364">
        <w:rPr>
          <w:rFonts w:eastAsia="Times New Roman"/>
          <w:noProof/>
          <w:lang w:val="en-US"/>
        </w:rPr>
        <w:t>Loan</w:t>
      </w:r>
      <w:r w:rsidR="72B4C1C6" w:rsidRPr="002C3364">
        <w:rPr>
          <w:rFonts w:eastAsia="Times New Roman"/>
          <w:noProof/>
        </w:rPr>
        <w:t xml:space="preserve">] </w:t>
      </w:r>
      <w:r w:rsidRPr="002C3364">
        <w:rPr>
          <w:rFonts w:eastAsia="Times New Roman"/>
          <w:noProof/>
        </w:rPr>
        <w:t>proposal creates multiple options via which the funds can be channelled to support Ukraine, where support would be able to be provided through macro-financial assistance and through the Ukraine Facility</w:t>
      </w:r>
      <w:r w:rsidR="23672EDD" w:rsidRPr="002C3364">
        <w:rPr>
          <w:rFonts w:eastAsia="Times New Roman"/>
          <w:noProof/>
        </w:rPr>
        <w:t xml:space="preserve"> -</w:t>
      </w:r>
      <w:r w:rsidRPr="002C3364">
        <w:rPr>
          <w:rFonts w:eastAsia="Times New Roman"/>
          <w:noProof/>
        </w:rPr>
        <w:t xml:space="preserve"> </w:t>
      </w:r>
      <w:r w:rsidR="4A5BDF5D" w:rsidRPr="002C3364">
        <w:rPr>
          <w:rFonts w:eastAsia="Times New Roman"/>
          <w:noProof/>
          <w:lang w:val="en-US"/>
        </w:rPr>
        <w:t xml:space="preserve">specifically Pillar I of the Facility and the Ukraine Plan. This </w:t>
      </w:r>
      <w:r w:rsidR="01EF4911" w:rsidRPr="002C3364">
        <w:rPr>
          <w:rFonts w:eastAsia="Times New Roman"/>
          <w:noProof/>
          <w:lang w:val="en-US"/>
        </w:rPr>
        <w:t>present</w:t>
      </w:r>
      <w:r w:rsidR="4A5BDF5D" w:rsidRPr="002C3364">
        <w:rPr>
          <w:rFonts w:eastAsia="Times New Roman"/>
          <w:noProof/>
          <w:lang w:val="en-US"/>
        </w:rPr>
        <w:t xml:space="preserve"> proposal establishes the amendments </w:t>
      </w:r>
      <w:r w:rsidR="7A9B4A5A" w:rsidRPr="002C3364">
        <w:rPr>
          <w:rFonts w:eastAsia="Times New Roman"/>
          <w:noProof/>
          <w:lang w:val="en-US"/>
        </w:rPr>
        <w:t>to the Ukraine Facility Regulation</w:t>
      </w:r>
      <w:r w:rsidR="4A5BDF5D" w:rsidRPr="002C3364">
        <w:rPr>
          <w:rFonts w:eastAsia="Times New Roman"/>
          <w:noProof/>
          <w:lang w:val="en-US"/>
        </w:rPr>
        <w:t xml:space="preserve"> required to allow this</w:t>
      </w:r>
      <w:r w:rsidR="28CB1D13" w:rsidRPr="002C3364">
        <w:rPr>
          <w:rFonts w:eastAsia="Times New Roman"/>
          <w:noProof/>
          <w:lang w:val="en-US"/>
        </w:rPr>
        <w:t xml:space="preserve"> support to be </w:t>
      </w:r>
      <w:r w:rsidR="00840E06" w:rsidRPr="002C3364">
        <w:rPr>
          <w:rFonts w:eastAsia="Times New Roman"/>
          <w:noProof/>
          <w:lang w:val="en-US"/>
        </w:rPr>
        <w:t>channe</w:t>
      </w:r>
      <w:r w:rsidR="00840E06" w:rsidRPr="002C3364" w:rsidDel="28CB1D13">
        <w:rPr>
          <w:rFonts w:eastAsia="Times New Roman"/>
          <w:noProof/>
          <w:lang w:val="en-US"/>
        </w:rPr>
        <w:t>l</w:t>
      </w:r>
      <w:r w:rsidR="00840E06" w:rsidRPr="002C3364">
        <w:rPr>
          <w:rFonts w:eastAsia="Times New Roman"/>
          <w:noProof/>
          <w:lang w:val="en-US"/>
        </w:rPr>
        <w:t>ed</w:t>
      </w:r>
      <w:r w:rsidR="4262E878" w:rsidRPr="002C3364">
        <w:rPr>
          <w:rFonts w:eastAsia="Times New Roman"/>
          <w:noProof/>
          <w:lang w:val="en-US"/>
        </w:rPr>
        <w:t xml:space="preserve"> via Pillar I of the Ukraine Facility</w:t>
      </w:r>
      <w:r w:rsidR="4A5BDF5D" w:rsidRPr="002C3364">
        <w:rPr>
          <w:rFonts w:eastAsia="Times New Roman"/>
          <w:noProof/>
          <w:lang w:val="en-US"/>
        </w:rPr>
        <w:t>.</w:t>
      </w:r>
      <w:r w:rsidR="70C5C875" w:rsidRPr="002C3364">
        <w:rPr>
          <w:rFonts w:eastAsia="Times New Roman"/>
          <w:noProof/>
          <w:lang w:val="en-US"/>
        </w:rPr>
        <w:t xml:space="preserve"> </w:t>
      </w:r>
      <w:r w:rsidR="53F322E4" w:rsidRPr="002C3364">
        <w:rPr>
          <w:rFonts w:eastAsia="Times New Roman"/>
          <w:noProof/>
        </w:rPr>
        <w:t>The</w:t>
      </w:r>
      <w:r w:rsidR="3567425D" w:rsidRPr="002C3364">
        <w:rPr>
          <w:rFonts w:eastAsia="Times New Roman"/>
          <w:noProof/>
        </w:rPr>
        <w:t xml:space="preserve"> Ukraine Plan will be updated to reflect these additional amounts, including measures to strengthen the rule of law and the fight against corruption.</w:t>
      </w:r>
    </w:p>
    <w:p w14:paraId="5CDA0FCD" w14:textId="77777777" w:rsidR="38D0D2DC" w:rsidRPr="002C3364" w:rsidRDefault="38D0D2DC" w:rsidP="58B0EDA1">
      <w:pPr>
        <w:ind w:left="850" w:hanging="850"/>
        <w:rPr>
          <w:noProof/>
        </w:rPr>
      </w:pPr>
      <w:r w:rsidRPr="002C3364">
        <w:rPr>
          <w:rFonts w:eastAsia="Times New Roman"/>
          <w:b/>
          <w:noProof/>
          <w:color w:val="000000" w:themeColor="text1"/>
          <w:lang w:val="en-US"/>
        </w:rPr>
        <w:t>•</w:t>
      </w:r>
      <w:r w:rsidRPr="002C3364">
        <w:rPr>
          <w:noProof/>
        </w:rPr>
        <w:tab/>
      </w:r>
      <w:r w:rsidRPr="002C3364">
        <w:rPr>
          <w:rFonts w:eastAsia="Times New Roman"/>
          <w:b/>
          <w:noProof/>
        </w:rPr>
        <w:t>Consistency with existing policy provisions in the policy area</w:t>
      </w:r>
    </w:p>
    <w:p w14:paraId="349D01A4" w14:textId="77777777" w:rsidR="331DF4CC" w:rsidRPr="002C3364" w:rsidRDefault="331DF4CC" w:rsidP="4C7D35FB">
      <w:pPr>
        <w:spacing w:before="0" w:after="240"/>
        <w:rPr>
          <w:rFonts w:eastAsia="Times New Roman"/>
          <w:noProof/>
        </w:rPr>
      </w:pPr>
      <w:r w:rsidRPr="002C3364">
        <w:rPr>
          <w:rFonts w:eastAsia="Times New Roman"/>
          <w:noProof/>
        </w:rPr>
        <w:t>The support under this proposal is consistent with and complementary to the support provided through Regulation (EU) 2024/792</w:t>
      </w:r>
      <w:r w:rsidRPr="002C3364">
        <w:rPr>
          <w:rStyle w:val="FootnoteReference"/>
          <w:rFonts w:eastAsia="Times New Roman"/>
          <w:noProof/>
        </w:rPr>
        <w:footnoteReference w:id="2"/>
      </w:r>
      <w:r w:rsidRPr="002C3364">
        <w:rPr>
          <w:rFonts w:eastAsia="Times New Roman"/>
          <w:noProof/>
        </w:rPr>
        <w:t>, Regulation (EU) 2021/947</w:t>
      </w:r>
      <w:r w:rsidRPr="002C3364">
        <w:rPr>
          <w:rStyle w:val="FootnoteReference"/>
          <w:rFonts w:eastAsia="Times New Roman"/>
          <w:noProof/>
        </w:rPr>
        <w:footnoteReference w:id="3"/>
      </w:r>
      <w:r w:rsidR="6FE765F5" w:rsidRPr="002C3364">
        <w:rPr>
          <w:rFonts w:eastAsia="Times New Roman"/>
          <w:noProof/>
        </w:rPr>
        <w:t>, Regulation (EC) No 1257/96</w:t>
      </w:r>
      <w:r w:rsidRPr="002C3364">
        <w:rPr>
          <w:rStyle w:val="FootnoteReference"/>
          <w:rFonts w:eastAsia="Times New Roman"/>
          <w:noProof/>
        </w:rPr>
        <w:footnoteReference w:id="4"/>
      </w:r>
      <w:r w:rsidR="6FE765F5" w:rsidRPr="002C3364">
        <w:rPr>
          <w:rFonts w:eastAsia="Times New Roman"/>
          <w:noProof/>
        </w:rPr>
        <w:t>, and [</w:t>
      </w:r>
      <w:r w:rsidR="00271955" w:rsidRPr="00271955">
        <w:rPr>
          <w:rFonts w:eastAsia="Times New Roman"/>
          <w:noProof/>
        </w:rPr>
        <w:t>UKRAINE SUPPORT</w:t>
      </w:r>
      <w:r w:rsidR="00271955" w:rsidRPr="00271955" w:rsidDel="00271955">
        <w:rPr>
          <w:rFonts w:eastAsia="Times New Roman"/>
          <w:noProof/>
        </w:rPr>
        <w:t xml:space="preserve"> </w:t>
      </w:r>
      <w:r w:rsidR="6FE765F5" w:rsidRPr="002C3364">
        <w:rPr>
          <w:rFonts w:eastAsia="Times New Roman"/>
          <w:noProof/>
        </w:rPr>
        <w:t>LOAN REGULATION].</w:t>
      </w:r>
    </w:p>
    <w:p w14:paraId="0654C613" w14:textId="77777777" w:rsidR="38D0D2DC" w:rsidRPr="002C3364" w:rsidRDefault="38D0D2DC" w:rsidP="58B0EDA1">
      <w:pPr>
        <w:ind w:left="850" w:hanging="850"/>
        <w:rPr>
          <w:noProof/>
        </w:rPr>
      </w:pPr>
      <w:r w:rsidRPr="002C3364">
        <w:rPr>
          <w:rFonts w:eastAsia="Times New Roman"/>
          <w:b/>
          <w:noProof/>
          <w:color w:val="000000" w:themeColor="text1"/>
          <w:lang w:val="en-US"/>
        </w:rPr>
        <w:t>•</w:t>
      </w:r>
      <w:r w:rsidRPr="002C3364">
        <w:rPr>
          <w:noProof/>
        </w:rPr>
        <w:tab/>
      </w:r>
      <w:r w:rsidRPr="002C3364">
        <w:rPr>
          <w:rFonts w:eastAsia="Times New Roman"/>
          <w:b/>
          <w:noProof/>
        </w:rPr>
        <w:t>Consistency with other Union policies</w:t>
      </w:r>
    </w:p>
    <w:p w14:paraId="7D3F840A" w14:textId="77777777" w:rsidR="6B8684E7" w:rsidRPr="002C3364" w:rsidRDefault="6B8684E7" w:rsidP="1BB7D170">
      <w:pPr>
        <w:spacing w:before="0" w:after="240"/>
        <w:rPr>
          <w:noProof/>
        </w:rPr>
      </w:pPr>
      <w:r w:rsidRPr="002C3364">
        <w:rPr>
          <w:rFonts w:eastAsia="Times New Roman"/>
          <w:noProof/>
        </w:rPr>
        <w:t xml:space="preserve">The support under this initiative is consistent with the application of restrictive measures (sanctions) against Russia and complementary to the European Peace Facility. </w:t>
      </w:r>
    </w:p>
    <w:p w14:paraId="08B97C3B" w14:textId="77777777" w:rsidR="6B8684E7" w:rsidRPr="002C3364" w:rsidRDefault="6B8684E7" w:rsidP="1BB7D170">
      <w:pPr>
        <w:spacing w:before="0" w:after="240"/>
        <w:rPr>
          <w:rFonts w:eastAsia="Times New Roman"/>
          <w:noProof/>
        </w:rPr>
      </w:pPr>
      <w:r w:rsidRPr="002C3364">
        <w:rPr>
          <w:rFonts w:eastAsia="Times New Roman"/>
          <w:noProof/>
        </w:rPr>
        <w:t xml:space="preserve">Furthermore, the candidate status granted by the European Council on 23 June 2022 and the decision of the 14-15 December 2023 European Council to open accession negotiations with Ukraine anchors Ukraine firmly on its European path. For this reason, the whole EU response in support of Ukraine’s resilience and recovery – including through these amendments to the </w:t>
      </w:r>
      <w:r w:rsidR="5014B755" w:rsidRPr="002C3364">
        <w:rPr>
          <w:rFonts w:eastAsia="Times New Roman"/>
          <w:noProof/>
        </w:rPr>
        <w:t>operation</w:t>
      </w:r>
      <w:r w:rsidRPr="002C3364">
        <w:rPr>
          <w:rFonts w:eastAsia="Times New Roman"/>
          <w:noProof/>
        </w:rPr>
        <w:t xml:space="preserve"> of the Ukraine Facility – will also contribute to the early phase of Ukraine’s pre-accession process.</w:t>
      </w:r>
    </w:p>
    <w:p w14:paraId="4EDF9C01" w14:textId="77777777" w:rsidR="38D0D2DC" w:rsidRPr="002C3364" w:rsidRDefault="38D0D2DC" w:rsidP="00F44F39">
      <w:pPr>
        <w:pStyle w:val="ManualHeading1"/>
        <w:rPr>
          <w:noProof/>
        </w:rPr>
      </w:pPr>
      <w:r w:rsidRPr="002C3364">
        <w:rPr>
          <w:noProof/>
        </w:rPr>
        <w:t>2.</w:t>
      </w:r>
      <w:r w:rsidRPr="002C3364">
        <w:rPr>
          <w:noProof/>
        </w:rPr>
        <w:tab/>
        <w:t>LEGAL BASIS, SUBSIDIARITY AND PROPORTIONALITY</w:t>
      </w:r>
    </w:p>
    <w:p w14:paraId="7370B185" w14:textId="77777777" w:rsidR="38D0D2DC" w:rsidRPr="002C3364" w:rsidRDefault="31A2AA1D" w:rsidP="58B0EDA1">
      <w:pPr>
        <w:ind w:left="850" w:hanging="850"/>
        <w:rPr>
          <w:noProof/>
        </w:rPr>
      </w:pPr>
      <w:r w:rsidRPr="002C3364">
        <w:rPr>
          <w:rFonts w:eastAsia="Times New Roman"/>
          <w:b/>
          <w:bCs/>
          <w:noProof/>
          <w:szCs w:val="24"/>
          <w:lang w:val="en-US"/>
        </w:rPr>
        <w:t>•</w:t>
      </w:r>
      <w:r w:rsidR="38D0D2DC" w:rsidRPr="002C3364">
        <w:rPr>
          <w:noProof/>
        </w:rPr>
        <w:tab/>
      </w:r>
      <w:r w:rsidRPr="002C3364">
        <w:rPr>
          <w:rFonts w:eastAsia="Times New Roman"/>
          <w:b/>
          <w:bCs/>
          <w:noProof/>
          <w:szCs w:val="24"/>
          <w:lang w:val="en-US"/>
        </w:rPr>
        <w:t>Legal basis</w:t>
      </w:r>
    </w:p>
    <w:p w14:paraId="45572F61" w14:textId="77777777" w:rsidR="33A5CEF4" w:rsidRPr="002C3364" w:rsidRDefault="33A5CEF4" w:rsidP="74F8DA27">
      <w:pPr>
        <w:spacing w:before="0" w:after="240"/>
        <w:rPr>
          <w:rFonts w:eastAsia="Times New Roman"/>
          <w:noProof/>
          <w:szCs w:val="24"/>
        </w:rPr>
      </w:pPr>
      <w:r w:rsidRPr="002C3364">
        <w:rPr>
          <w:rFonts w:eastAsia="Times New Roman"/>
          <w:noProof/>
          <w:szCs w:val="24"/>
        </w:rPr>
        <w:t>Article 212 TFEU is an appropriate legal basis for financial assistance programmes granted by the Union for third countries, which are not developing countries.</w:t>
      </w:r>
    </w:p>
    <w:p w14:paraId="3CC18404" w14:textId="77777777" w:rsidR="38D0D2DC" w:rsidRPr="002C3364" w:rsidRDefault="38D0D2DC" w:rsidP="58B0EDA1">
      <w:pPr>
        <w:ind w:left="850" w:hanging="850"/>
        <w:rPr>
          <w:rFonts w:eastAsia="Times New Roman"/>
          <w:b/>
          <w:bCs/>
          <w:noProof/>
          <w:szCs w:val="24"/>
          <w:lang w:val="en-US"/>
        </w:rPr>
      </w:pPr>
      <w:r w:rsidRPr="002C3364">
        <w:rPr>
          <w:rFonts w:eastAsia="Times New Roman"/>
          <w:b/>
          <w:bCs/>
          <w:noProof/>
          <w:szCs w:val="24"/>
          <w:lang w:val="en-US"/>
        </w:rPr>
        <w:t>•</w:t>
      </w:r>
      <w:r w:rsidRPr="002C3364">
        <w:rPr>
          <w:noProof/>
        </w:rPr>
        <w:tab/>
      </w:r>
      <w:r w:rsidRPr="002C3364">
        <w:rPr>
          <w:rFonts w:eastAsia="Times New Roman"/>
          <w:b/>
          <w:bCs/>
          <w:noProof/>
          <w:szCs w:val="24"/>
          <w:lang w:val="en-US"/>
        </w:rPr>
        <w:t xml:space="preserve">Subsidiarity (for non-exclusive competence) </w:t>
      </w:r>
    </w:p>
    <w:p w14:paraId="66F256E1" w14:textId="77777777" w:rsidR="00F54B81" w:rsidRPr="002C3364" w:rsidRDefault="003B71B1" w:rsidP="00716E20">
      <w:pPr>
        <w:rPr>
          <w:noProof/>
        </w:rPr>
      </w:pPr>
      <w:r w:rsidRPr="002C3364">
        <w:rPr>
          <w:noProof/>
        </w:rPr>
        <w:t>The subsidiarity principle is respected as the need for a common response in providing support to Ukraine on adequate scale cannot be sufficiently achieved by the Member States alone and, by reasons of its scale and effect, can be better achieved by the EU. The main reasons are the fiscal capacity and budgetary constraints faced at the national level and the need for strong donor coordination in order to maximise the scale and effectiveness of the support, while limiting the burden on the administrative capacity of Ukrainian authorities, which is very stretched in the current circumstances. The EU is in a unique position to deliver external assistance to Ukraine to provide support in covering urgent budgetary needs in a predictable, continuous, orderly and timely manner</w:t>
      </w:r>
      <w:r w:rsidR="00716E20" w:rsidRPr="002C3364">
        <w:rPr>
          <w:noProof/>
        </w:rPr>
        <w:t>.</w:t>
      </w:r>
    </w:p>
    <w:p w14:paraId="79FBF63D" w14:textId="77777777" w:rsidR="38D0D2DC" w:rsidRPr="002C3364" w:rsidRDefault="38D0D2DC" w:rsidP="58B0EDA1">
      <w:pPr>
        <w:ind w:left="850" w:hanging="850"/>
        <w:rPr>
          <w:rFonts w:eastAsia="Times New Roman"/>
          <w:b/>
          <w:bCs/>
          <w:noProof/>
          <w:szCs w:val="24"/>
          <w:lang w:val="en-US"/>
        </w:rPr>
      </w:pPr>
      <w:r w:rsidRPr="002C3364">
        <w:rPr>
          <w:rFonts w:eastAsia="Times New Roman"/>
          <w:b/>
          <w:bCs/>
          <w:noProof/>
          <w:szCs w:val="24"/>
          <w:lang w:val="en-US"/>
        </w:rPr>
        <w:t>•</w:t>
      </w:r>
      <w:r w:rsidRPr="002C3364">
        <w:rPr>
          <w:noProof/>
        </w:rPr>
        <w:tab/>
      </w:r>
      <w:r w:rsidRPr="002C3364">
        <w:rPr>
          <w:rFonts w:eastAsia="Times New Roman"/>
          <w:b/>
          <w:bCs/>
          <w:noProof/>
          <w:szCs w:val="24"/>
          <w:lang w:val="en-US"/>
        </w:rPr>
        <w:t>Proportionality</w:t>
      </w:r>
    </w:p>
    <w:p w14:paraId="52226FB4" w14:textId="77777777" w:rsidR="00D4189A" w:rsidRPr="002C3364" w:rsidRDefault="002E7634" w:rsidP="002E7634">
      <w:pPr>
        <w:rPr>
          <w:noProof/>
        </w:rPr>
      </w:pPr>
      <w:r w:rsidRPr="002C3364">
        <w:rPr>
          <w:noProof/>
        </w:rPr>
        <w:t xml:space="preserve">The continued unprovoked and unjustified military aggression by Russia requires granting additional financial assistance to Ukraine in line with the objectives and modalities described under this proposal. </w:t>
      </w:r>
    </w:p>
    <w:p w14:paraId="0E243BD0" w14:textId="77777777" w:rsidR="00D4189A" w:rsidRPr="002C3364" w:rsidRDefault="002E7634" w:rsidP="002E7634">
      <w:pPr>
        <w:rPr>
          <w:noProof/>
        </w:rPr>
      </w:pPr>
      <w:r w:rsidRPr="002C3364">
        <w:rPr>
          <w:noProof/>
        </w:rPr>
        <w:t>The proposed financial support to Ukraine is considered adequate in size</w:t>
      </w:r>
      <w:r w:rsidR="003E28C1" w:rsidRPr="002C3364">
        <w:rPr>
          <w:noProof/>
        </w:rPr>
        <w:t xml:space="preserve"> for 2026 and 2027</w:t>
      </w:r>
      <w:r w:rsidRPr="002C3364">
        <w:rPr>
          <w:noProof/>
        </w:rPr>
        <w:t>, based on the elevated funding needs</w:t>
      </w:r>
      <w:r w:rsidR="002620BA" w:rsidRPr="002C3364">
        <w:rPr>
          <w:noProof/>
        </w:rPr>
        <w:t xml:space="preserve"> </w:t>
      </w:r>
      <w:r w:rsidR="003A32F9" w:rsidRPr="002C3364">
        <w:rPr>
          <w:noProof/>
        </w:rPr>
        <w:t xml:space="preserve">as assessed by the IMF and the </w:t>
      </w:r>
      <w:r w:rsidR="00FB0C29" w:rsidRPr="002C3364">
        <w:rPr>
          <w:noProof/>
        </w:rPr>
        <w:t>expectations that other donors will continue to support Ukraine in 2026 and 2027</w:t>
      </w:r>
      <w:r w:rsidRPr="002C3364">
        <w:rPr>
          <w:noProof/>
        </w:rPr>
        <w:t xml:space="preserve">, while taking into account the high uncertainty of the war circumstances. Such support does not go beyond what is necessary for the sought purpose to provide structured support to Ukraine and its related financing. </w:t>
      </w:r>
    </w:p>
    <w:p w14:paraId="1F1751DD" w14:textId="77777777" w:rsidR="00716E20" w:rsidRPr="002C3364" w:rsidRDefault="002E7634" w:rsidP="002E7634">
      <w:pPr>
        <w:rPr>
          <w:noProof/>
        </w:rPr>
      </w:pPr>
      <w:r w:rsidRPr="002C3364">
        <w:rPr>
          <w:noProof/>
        </w:rPr>
        <w:t>The proposal is proportionate to the scale and gravity of the deficiencies that have been identified, including the need to provide budget support to Ukraine</w:t>
      </w:r>
      <w:r w:rsidR="00FB0C29" w:rsidRPr="002C3364">
        <w:rPr>
          <w:noProof/>
        </w:rPr>
        <w:t xml:space="preserve"> and the need </w:t>
      </w:r>
      <w:r w:rsidR="004269AE" w:rsidRPr="002C3364">
        <w:rPr>
          <w:noProof/>
        </w:rPr>
        <w:t xml:space="preserve">for Ukraine to implement structural reforms </w:t>
      </w:r>
      <w:r w:rsidR="00F36751" w:rsidRPr="002C3364">
        <w:rPr>
          <w:noProof/>
        </w:rPr>
        <w:t xml:space="preserve">on its path to EU accession, </w:t>
      </w:r>
      <w:r w:rsidR="00957834" w:rsidRPr="002C3364">
        <w:rPr>
          <w:noProof/>
        </w:rPr>
        <w:t xml:space="preserve">also </w:t>
      </w:r>
      <w:r w:rsidR="00F36751" w:rsidRPr="002C3364">
        <w:rPr>
          <w:noProof/>
        </w:rPr>
        <w:t xml:space="preserve">addressing </w:t>
      </w:r>
      <w:r w:rsidR="00957834" w:rsidRPr="002C3364">
        <w:rPr>
          <w:noProof/>
        </w:rPr>
        <w:t xml:space="preserve">those </w:t>
      </w:r>
      <w:r w:rsidR="00F36751" w:rsidRPr="002C3364">
        <w:rPr>
          <w:noProof/>
        </w:rPr>
        <w:t xml:space="preserve">issues </w:t>
      </w:r>
      <w:r w:rsidR="00957834" w:rsidRPr="002C3364">
        <w:rPr>
          <w:noProof/>
        </w:rPr>
        <w:t>identified in the 2025 enlargement report</w:t>
      </w:r>
      <w:r w:rsidRPr="002C3364">
        <w:rPr>
          <w:noProof/>
        </w:rPr>
        <w:t>. The proposal respects the limits of possible Union intervention under the Treaties.</w:t>
      </w:r>
    </w:p>
    <w:p w14:paraId="5CAC40B5" w14:textId="77777777" w:rsidR="38D0D2DC" w:rsidRPr="002C3364" w:rsidRDefault="38D0D2DC" w:rsidP="58B0EDA1">
      <w:pPr>
        <w:ind w:left="850" w:hanging="850"/>
        <w:rPr>
          <w:noProof/>
        </w:rPr>
      </w:pPr>
      <w:r w:rsidRPr="002C3364">
        <w:rPr>
          <w:rFonts w:eastAsia="Times New Roman"/>
          <w:b/>
          <w:bCs/>
          <w:noProof/>
          <w:szCs w:val="24"/>
          <w:lang w:val="en-US"/>
        </w:rPr>
        <w:t>•</w:t>
      </w:r>
      <w:r w:rsidRPr="002C3364">
        <w:rPr>
          <w:noProof/>
        </w:rPr>
        <w:tab/>
      </w:r>
      <w:r w:rsidRPr="002C3364">
        <w:rPr>
          <w:rFonts w:eastAsia="Times New Roman"/>
          <w:b/>
          <w:bCs/>
          <w:noProof/>
          <w:szCs w:val="24"/>
          <w:lang w:val="en-US"/>
        </w:rPr>
        <w:t>Choice of the instrument</w:t>
      </w:r>
    </w:p>
    <w:p w14:paraId="573B4D26" w14:textId="77777777" w:rsidR="38D0D2DC" w:rsidRPr="002C3364" w:rsidRDefault="007E3698" w:rsidP="58B0EDA1">
      <w:pPr>
        <w:spacing w:before="0" w:after="240"/>
        <w:rPr>
          <w:noProof/>
        </w:rPr>
      </w:pPr>
      <w:r w:rsidRPr="002C3364">
        <w:rPr>
          <w:noProof/>
        </w:rPr>
        <w:t xml:space="preserve">To </w:t>
      </w:r>
      <w:r w:rsidR="00AD0543" w:rsidRPr="002C3364">
        <w:rPr>
          <w:noProof/>
        </w:rPr>
        <w:t xml:space="preserve">channel budgetary </w:t>
      </w:r>
      <w:r w:rsidR="005E5901" w:rsidRPr="002C3364">
        <w:rPr>
          <w:noProof/>
        </w:rPr>
        <w:t>support made available under the [</w:t>
      </w:r>
      <w:r w:rsidR="00271955" w:rsidRPr="00271955">
        <w:rPr>
          <w:rFonts w:eastAsia="Times New Roman"/>
          <w:noProof/>
        </w:rPr>
        <w:t>Ukraine Support</w:t>
      </w:r>
      <w:r w:rsidR="00271955" w:rsidRPr="00271955" w:rsidDel="00271955">
        <w:rPr>
          <w:rFonts w:eastAsia="Times New Roman"/>
          <w:noProof/>
        </w:rPr>
        <w:t xml:space="preserve"> </w:t>
      </w:r>
      <w:r w:rsidR="005E5901" w:rsidRPr="002C3364">
        <w:rPr>
          <w:noProof/>
        </w:rPr>
        <w:t>Loan] through</w:t>
      </w:r>
      <w:r w:rsidRPr="002C3364">
        <w:rPr>
          <w:noProof/>
        </w:rPr>
        <w:t xml:space="preserve"> the Ukraine Facility,</w:t>
      </w:r>
      <w:r w:rsidR="004543AF" w:rsidRPr="002C3364">
        <w:rPr>
          <w:noProof/>
        </w:rPr>
        <w:t xml:space="preserve"> it is necessary and appropriate to amend </w:t>
      </w:r>
      <w:r w:rsidRPr="002C3364">
        <w:rPr>
          <w:noProof/>
        </w:rPr>
        <w:t xml:space="preserve">the Ukraine Facility Regulation </w:t>
      </w:r>
      <w:r w:rsidR="00DF42C7">
        <w:rPr>
          <w:noProof/>
        </w:rPr>
        <w:t xml:space="preserve">via </w:t>
      </w:r>
      <w:r w:rsidR="006D2676" w:rsidRPr="002C3364">
        <w:rPr>
          <w:noProof/>
        </w:rPr>
        <w:t>an amending regulation</w:t>
      </w:r>
      <w:r w:rsidRPr="002C3364">
        <w:rPr>
          <w:noProof/>
        </w:rPr>
        <w:t>.</w:t>
      </w:r>
    </w:p>
    <w:p w14:paraId="190B8C24" w14:textId="77777777" w:rsidR="38D0D2DC" w:rsidRPr="002C3364" w:rsidRDefault="38D0D2DC" w:rsidP="00F44F39">
      <w:pPr>
        <w:pStyle w:val="ManualHeading1"/>
        <w:rPr>
          <w:noProof/>
        </w:rPr>
      </w:pPr>
      <w:r w:rsidRPr="002C3364">
        <w:rPr>
          <w:noProof/>
        </w:rPr>
        <w:t>3.</w:t>
      </w:r>
      <w:r w:rsidRPr="002C3364">
        <w:rPr>
          <w:noProof/>
        </w:rPr>
        <w:tab/>
        <w:t>RESULTS OF EX-POST EVALUATIONS, STAKEHOLDER CONSULTATIONS AND IMPACT ASSESSMENTS</w:t>
      </w:r>
    </w:p>
    <w:p w14:paraId="6B0BF2AE" w14:textId="77777777" w:rsidR="38D0D2DC" w:rsidRPr="002C3364" w:rsidRDefault="38D0D2DC" w:rsidP="00A5018E">
      <w:pPr>
        <w:ind w:left="850" w:hanging="850"/>
        <w:rPr>
          <w:noProof/>
        </w:rPr>
      </w:pPr>
      <w:r w:rsidRPr="002C3364">
        <w:rPr>
          <w:rFonts w:eastAsia="Times New Roman"/>
          <w:b/>
          <w:bCs/>
          <w:noProof/>
          <w:szCs w:val="24"/>
          <w:lang w:val="en-US"/>
        </w:rPr>
        <w:t>•</w:t>
      </w:r>
      <w:r w:rsidRPr="002C3364">
        <w:rPr>
          <w:noProof/>
        </w:rPr>
        <w:tab/>
      </w:r>
      <w:r w:rsidRPr="002C3364">
        <w:rPr>
          <w:rFonts w:eastAsia="Times New Roman"/>
          <w:b/>
          <w:bCs/>
          <w:noProof/>
          <w:szCs w:val="24"/>
          <w:lang w:val="en-US"/>
        </w:rPr>
        <w:t>Ex-post evaluations/fitness checks of existing legislation</w:t>
      </w:r>
    </w:p>
    <w:p w14:paraId="4469E07E" w14:textId="77777777" w:rsidR="00A5018E" w:rsidRPr="002C3364" w:rsidRDefault="00153674" w:rsidP="58B0EDA1">
      <w:pPr>
        <w:spacing w:before="0" w:after="240"/>
        <w:rPr>
          <w:noProof/>
        </w:rPr>
      </w:pPr>
      <w:r w:rsidRPr="002C3364">
        <w:rPr>
          <w:noProof/>
        </w:rPr>
        <w:t xml:space="preserve">According to Article 40 of the Ukraine Facility Regulation, the Commission </w:t>
      </w:r>
      <w:r w:rsidR="00B058EA" w:rsidRPr="002C3364">
        <w:rPr>
          <w:noProof/>
        </w:rPr>
        <w:t xml:space="preserve">will provide to the European Parliament and the Council an independent interim evaluation report on the implementation of the Facility by 31 December 2026, and an independent </w:t>
      </w:r>
      <w:r w:rsidR="00B058EA" w:rsidRPr="002C3364">
        <w:rPr>
          <w:i/>
          <w:iCs/>
          <w:noProof/>
        </w:rPr>
        <w:t>ex post</w:t>
      </w:r>
      <w:r w:rsidR="00B058EA" w:rsidRPr="002C3364">
        <w:rPr>
          <w:noProof/>
        </w:rPr>
        <w:t xml:space="preserve"> evaluation report by 31 December 2031.</w:t>
      </w:r>
    </w:p>
    <w:p w14:paraId="2CD60F2D" w14:textId="77777777" w:rsidR="38D0D2DC" w:rsidRPr="002C3364" w:rsidRDefault="38D0D2DC" w:rsidP="58B0EDA1">
      <w:pPr>
        <w:ind w:left="850" w:hanging="850"/>
        <w:rPr>
          <w:rFonts w:eastAsia="Times New Roman"/>
          <w:b/>
          <w:noProof/>
          <w:szCs w:val="24"/>
          <w:lang w:val="en-US"/>
        </w:rPr>
      </w:pPr>
      <w:r w:rsidRPr="002C3364">
        <w:rPr>
          <w:rFonts w:eastAsia="Times New Roman"/>
          <w:b/>
          <w:bCs/>
          <w:noProof/>
          <w:szCs w:val="24"/>
          <w:lang w:val="en-US"/>
        </w:rPr>
        <w:t>•</w:t>
      </w:r>
      <w:r w:rsidRPr="002C3364">
        <w:rPr>
          <w:noProof/>
        </w:rPr>
        <w:tab/>
      </w:r>
      <w:r w:rsidRPr="002C3364">
        <w:rPr>
          <w:rFonts w:eastAsia="Times New Roman"/>
          <w:b/>
          <w:bCs/>
          <w:noProof/>
          <w:szCs w:val="24"/>
          <w:lang w:val="en-US"/>
        </w:rPr>
        <w:t>Stakeholder consultations</w:t>
      </w:r>
    </w:p>
    <w:p w14:paraId="2B10FD2D" w14:textId="77777777" w:rsidR="00426352" w:rsidRPr="002C3364" w:rsidRDefault="00426352" w:rsidP="00426352">
      <w:pPr>
        <w:rPr>
          <w:rStyle w:val="normaltextrun"/>
          <w:noProof/>
        </w:rPr>
      </w:pPr>
      <w:r w:rsidRPr="002C3364">
        <w:rPr>
          <w:noProof/>
        </w:rPr>
        <w:t xml:space="preserve">The proposal follows up on the European Council conclusions of 18 December 2025 where the European Council agreed to provide a loan to Ukraine of EUR 90 billion for the years 2026-2027 based on EU borrowing on the capital markets backed by the EU budget headroom. In the preparation of this proposal, the Commission services have consulted with international financial institutions and other bilateral (including Member States and G7 members) and multilateral donors. The Commission is also in regular contact with the Ukrainian </w:t>
      </w:r>
      <w:r w:rsidRPr="002C3364">
        <w:rPr>
          <w:rStyle w:val="normaltextrun"/>
          <w:noProof/>
        </w:rPr>
        <w:t>authorities.</w:t>
      </w:r>
    </w:p>
    <w:p w14:paraId="45CD7A4B" w14:textId="77777777" w:rsidR="00525F0B" w:rsidRPr="002C3364" w:rsidRDefault="006262E3" w:rsidP="58B0EDA1">
      <w:pPr>
        <w:spacing w:before="0" w:after="240"/>
        <w:rPr>
          <w:noProof/>
        </w:rPr>
      </w:pPr>
      <w:r w:rsidRPr="002C3364">
        <w:rPr>
          <w:rFonts w:eastAsia="Times New Roman"/>
          <w:noProof/>
        </w:rPr>
        <w:t>Due to the urgency of preparing the proposal for timely adoption by the co-legislators and ensuring its operational status by early 2026, a formal stakeholder consultation could not be conducted.</w:t>
      </w:r>
      <w:r w:rsidR="00DD3E70" w:rsidRPr="002C3364">
        <w:rPr>
          <w:rFonts w:eastAsia="Times New Roman"/>
          <w:noProof/>
        </w:rPr>
        <w:t xml:space="preserve"> </w:t>
      </w:r>
      <w:r w:rsidR="00DD3E70" w:rsidRPr="002C3364">
        <w:rPr>
          <w:noProof/>
        </w:rPr>
        <w:t xml:space="preserve">This approach aims to address the emerging and escalating defence and budgetary </w:t>
      </w:r>
      <w:r w:rsidR="00674A8F" w:rsidRPr="002C3364">
        <w:rPr>
          <w:noProof/>
        </w:rPr>
        <w:t>need</w:t>
      </w:r>
      <w:r w:rsidR="00DD3E70" w:rsidRPr="002C3364">
        <w:rPr>
          <w:noProof/>
        </w:rPr>
        <w:t>s resulting from Russia’s war of aggression.</w:t>
      </w:r>
      <w:r w:rsidR="00A74B63" w:rsidRPr="002C3364">
        <w:rPr>
          <w:noProof/>
        </w:rPr>
        <w:t xml:space="preserve"> </w:t>
      </w:r>
    </w:p>
    <w:p w14:paraId="76D96C01" w14:textId="77777777" w:rsidR="00CE5276" w:rsidRPr="002C3364" w:rsidRDefault="00CE5276" w:rsidP="58B0EDA1">
      <w:pPr>
        <w:spacing w:before="0" w:after="240"/>
        <w:rPr>
          <w:noProof/>
        </w:rPr>
      </w:pPr>
      <w:r w:rsidRPr="002C3364">
        <w:rPr>
          <w:noProof/>
        </w:rPr>
        <w:t xml:space="preserve">The EU will continue </w:t>
      </w:r>
      <w:r w:rsidR="00674A8F" w:rsidRPr="002C3364">
        <w:rPr>
          <w:noProof/>
        </w:rPr>
        <w:t xml:space="preserve">to </w:t>
      </w:r>
      <w:r w:rsidRPr="002C3364">
        <w:rPr>
          <w:noProof/>
        </w:rPr>
        <w:t>ensure appropriate communication and visibility around the objectives and the actions delivered within the scope of this Facility, in Ukraine, within the Union, and beyond.</w:t>
      </w:r>
    </w:p>
    <w:p w14:paraId="0E115DA0" w14:textId="77777777" w:rsidR="38D0D2DC" w:rsidRPr="002C3364" w:rsidRDefault="38D0D2DC" w:rsidP="58B0EDA1">
      <w:pPr>
        <w:ind w:left="850" w:hanging="850"/>
        <w:rPr>
          <w:noProof/>
        </w:rPr>
      </w:pPr>
      <w:r w:rsidRPr="002C3364">
        <w:rPr>
          <w:rFonts w:eastAsia="Times New Roman"/>
          <w:b/>
          <w:bCs/>
          <w:noProof/>
          <w:szCs w:val="24"/>
          <w:lang w:val="en-US"/>
        </w:rPr>
        <w:t>•</w:t>
      </w:r>
      <w:r w:rsidRPr="002C3364">
        <w:rPr>
          <w:noProof/>
        </w:rPr>
        <w:tab/>
      </w:r>
      <w:r w:rsidRPr="002C3364">
        <w:rPr>
          <w:rFonts w:eastAsia="Times New Roman"/>
          <w:b/>
          <w:bCs/>
          <w:noProof/>
          <w:szCs w:val="24"/>
          <w:lang w:val="en-US"/>
        </w:rPr>
        <w:t>Collection and use of expertise</w:t>
      </w:r>
    </w:p>
    <w:p w14:paraId="4B416EF5" w14:textId="77777777" w:rsidR="00144568" w:rsidRPr="002C3364" w:rsidRDefault="00144568" w:rsidP="00222F2A">
      <w:pPr>
        <w:spacing w:before="0" w:after="240"/>
        <w:rPr>
          <w:noProof/>
        </w:rPr>
      </w:pPr>
      <w:r w:rsidRPr="002C3364">
        <w:rPr>
          <w:noProof/>
        </w:rPr>
        <w:t>The proposal builds on decades long experience with macro-financial assistance</w:t>
      </w:r>
      <w:r w:rsidR="0040173E" w:rsidRPr="002C3364">
        <w:rPr>
          <w:noProof/>
        </w:rPr>
        <w:t xml:space="preserve">, </w:t>
      </w:r>
      <w:r w:rsidRPr="002C3364">
        <w:rPr>
          <w:noProof/>
        </w:rPr>
        <w:t>as well as on experience with the Union’s external action support. This includes discussions on a regular basis of the latest projections of Ukraine’s funding needs within international fora, such as the G7 and the IMF, as well as continuous direct contact with the Ukrainian authorities.</w:t>
      </w:r>
    </w:p>
    <w:p w14:paraId="284A90CF" w14:textId="77777777" w:rsidR="38D0D2DC" w:rsidRPr="002C3364" w:rsidRDefault="38D0D2DC" w:rsidP="58B0EDA1">
      <w:pPr>
        <w:ind w:left="850" w:hanging="850"/>
        <w:rPr>
          <w:noProof/>
        </w:rPr>
      </w:pPr>
      <w:r w:rsidRPr="002C3364">
        <w:rPr>
          <w:rFonts w:eastAsia="Times New Roman"/>
          <w:b/>
          <w:bCs/>
          <w:noProof/>
          <w:szCs w:val="24"/>
          <w:lang w:val="en-US"/>
        </w:rPr>
        <w:t>•</w:t>
      </w:r>
      <w:r w:rsidRPr="002C3364">
        <w:rPr>
          <w:noProof/>
        </w:rPr>
        <w:tab/>
      </w:r>
      <w:r w:rsidRPr="002C3364">
        <w:rPr>
          <w:rFonts w:eastAsia="Times New Roman"/>
          <w:b/>
          <w:bCs/>
          <w:noProof/>
          <w:szCs w:val="24"/>
          <w:lang w:val="en-US"/>
        </w:rPr>
        <w:t>Impact assessment</w:t>
      </w:r>
    </w:p>
    <w:p w14:paraId="4FA22CF1" w14:textId="77777777" w:rsidR="00DE2A5C" w:rsidRPr="002C3364" w:rsidRDefault="006B3F4A" w:rsidP="58B0EDA1">
      <w:pPr>
        <w:spacing w:before="0" w:after="240"/>
        <w:rPr>
          <w:noProof/>
        </w:rPr>
      </w:pPr>
      <w:r w:rsidRPr="002C3364">
        <w:rPr>
          <w:noProof/>
        </w:rPr>
        <w:t xml:space="preserve">Due to the urgent nature of the proposal, which is designed to provide urgent assistance to a country at war, no impact assessment could be carried out. </w:t>
      </w:r>
      <w:r w:rsidR="00DE2A5C" w:rsidRPr="002C3364">
        <w:rPr>
          <w:noProof/>
        </w:rPr>
        <w:t xml:space="preserve">The </w:t>
      </w:r>
      <w:r w:rsidR="00DF42C7" w:rsidRPr="002C3364">
        <w:rPr>
          <w:noProof/>
        </w:rPr>
        <w:t>ex-ante</w:t>
      </w:r>
      <w:r w:rsidR="00DE2A5C" w:rsidRPr="002C3364">
        <w:rPr>
          <w:noProof/>
        </w:rPr>
        <w:t xml:space="preserve"> assessment of needs proposed to be covered by the </w:t>
      </w:r>
      <w:r w:rsidR="008D21B5" w:rsidRPr="002C3364">
        <w:rPr>
          <w:noProof/>
        </w:rPr>
        <w:t xml:space="preserve">additional support to the </w:t>
      </w:r>
      <w:r w:rsidR="00DE2A5C" w:rsidRPr="002C3364">
        <w:rPr>
          <w:noProof/>
        </w:rPr>
        <w:t>Ukraine Facility draw upon recent data from t</w:t>
      </w:r>
      <w:r w:rsidR="00B5209A" w:rsidRPr="002C3364">
        <w:rPr>
          <w:noProof/>
        </w:rPr>
        <w:t>he IMF and Ukrainian authorities.</w:t>
      </w:r>
    </w:p>
    <w:p w14:paraId="1BA2E7EE" w14:textId="77777777" w:rsidR="38D0D2DC" w:rsidRPr="002C3364" w:rsidRDefault="38D0D2DC" w:rsidP="58B0EDA1">
      <w:pPr>
        <w:ind w:left="850" w:hanging="850"/>
        <w:rPr>
          <w:noProof/>
        </w:rPr>
      </w:pPr>
      <w:r w:rsidRPr="002C3364">
        <w:rPr>
          <w:rFonts w:eastAsia="Times New Roman"/>
          <w:b/>
          <w:bCs/>
          <w:noProof/>
          <w:szCs w:val="24"/>
          <w:lang w:val="en-US"/>
        </w:rPr>
        <w:t>•</w:t>
      </w:r>
      <w:r w:rsidRPr="002C3364">
        <w:rPr>
          <w:noProof/>
        </w:rPr>
        <w:tab/>
      </w:r>
      <w:r w:rsidRPr="002C3364">
        <w:rPr>
          <w:rFonts w:eastAsia="Times New Roman"/>
          <w:b/>
          <w:bCs/>
          <w:noProof/>
          <w:szCs w:val="24"/>
          <w:lang w:val="en-US"/>
        </w:rPr>
        <w:t>Regulatory fitness and simplification</w:t>
      </w:r>
    </w:p>
    <w:p w14:paraId="53A848C9" w14:textId="77777777" w:rsidR="00877538" w:rsidRPr="002C3364" w:rsidRDefault="00877538" w:rsidP="58B0EDA1">
      <w:pPr>
        <w:spacing w:before="0" w:after="240"/>
        <w:rPr>
          <w:noProof/>
        </w:rPr>
      </w:pPr>
      <w:r w:rsidRPr="002C3364">
        <w:rPr>
          <w:noProof/>
        </w:rPr>
        <w:t>The proposal is not linked to regulatory fitness and simplification.</w:t>
      </w:r>
    </w:p>
    <w:p w14:paraId="79FD311D" w14:textId="77777777" w:rsidR="38D0D2DC" w:rsidRPr="002C3364" w:rsidRDefault="38D0D2DC" w:rsidP="58B0EDA1">
      <w:pPr>
        <w:ind w:left="850" w:hanging="850"/>
        <w:rPr>
          <w:rFonts w:eastAsia="Times New Roman"/>
          <w:b/>
          <w:bCs/>
          <w:noProof/>
          <w:szCs w:val="24"/>
          <w:lang w:val="en-US"/>
        </w:rPr>
      </w:pPr>
      <w:r w:rsidRPr="002C3364">
        <w:rPr>
          <w:rFonts w:eastAsia="Times New Roman"/>
          <w:b/>
          <w:bCs/>
          <w:noProof/>
          <w:szCs w:val="24"/>
          <w:lang w:val="en-US"/>
        </w:rPr>
        <w:t>•</w:t>
      </w:r>
      <w:r w:rsidRPr="002C3364">
        <w:rPr>
          <w:noProof/>
        </w:rPr>
        <w:tab/>
      </w:r>
      <w:r w:rsidRPr="002C3364">
        <w:rPr>
          <w:rFonts w:eastAsia="Times New Roman"/>
          <w:b/>
          <w:bCs/>
          <w:noProof/>
          <w:szCs w:val="24"/>
          <w:lang w:val="en-US"/>
        </w:rPr>
        <w:t>Fundamental rights</w:t>
      </w:r>
    </w:p>
    <w:p w14:paraId="01522D89" w14:textId="77777777" w:rsidR="00EB48C8" w:rsidRPr="002C3364" w:rsidRDefault="00C7741F" w:rsidP="001462B4">
      <w:pPr>
        <w:spacing w:before="0" w:after="240"/>
        <w:rPr>
          <w:noProof/>
        </w:rPr>
      </w:pPr>
      <w:r w:rsidRPr="002C3364">
        <w:rPr>
          <w:rFonts w:eastAsia="Times New Roman"/>
          <w:noProof/>
        </w:rPr>
        <w:t xml:space="preserve">A precondition for granting support under the </w:t>
      </w:r>
      <w:r w:rsidR="00271955" w:rsidRPr="00271955">
        <w:rPr>
          <w:rFonts w:eastAsia="Times New Roman"/>
          <w:noProof/>
        </w:rPr>
        <w:t>Ukraine Support</w:t>
      </w:r>
      <w:r w:rsidR="00271955" w:rsidRPr="00271955" w:rsidDel="00271955">
        <w:rPr>
          <w:rFonts w:eastAsia="Times New Roman"/>
          <w:noProof/>
        </w:rPr>
        <w:t xml:space="preserve"> </w:t>
      </w:r>
      <w:r w:rsidRPr="002C3364">
        <w:rPr>
          <w:rFonts w:eastAsia="Times New Roman"/>
          <w:noProof/>
        </w:rPr>
        <w:t>Loan is that Ukraine continues to uphold and respect effective democratic mechanisms and its institutions, including a multi-party parliamentary system, and the rule of law, and to guarantee respect for human rights, including those of persons belonging to minorities. Upholding and respecting the rule of law should include the fight against corruption.</w:t>
      </w:r>
    </w:p>
    <w:p w14:paraId="48A987F5" w14:textId="77777777" w:rsidR="001462B4" w:rsidRPr="002C3364" w:rsidRDefault="001462B4" w:rsidP="00384A46">
      <w:pPr>
        <w:spacing w:before="0" w:after="240"/>
        <w:rPr>
          <w:rFonts w:eastAsia="Times New Roman"/>
          <w:noProof/>
        </w:rPr>
      </w:pPr>
      <w:r w:rsidRPr="002C3364">
        <w:rPr>
          <w:noProof/>
        </w:rPr>
        <w:t>The reform-commitment and political will by the Ukrainian authorities is a positive sign, in particular as evidenced by the European Council granting candidate status to Ukraine in June 2022 and the European Council decision of December 2023 to open accession negotiations with Ukraine, by the renewed successful completion of the structural policy conditionality attached to the recent macro-financial assistance operations to Ukraine and the continuing implementation of the Ukraine Plan. On 14 May 2025, Ukraine adopted roadmaps on (among others) the rule of law, public administration reform and on the functioning of democratic institutions. Bilateral screening meetings were completed in September 2025. Since the Russian aggression, the Ukrainian authorities have shown an impressive degree of resilience and have remained committed to pursue these reforms in a transparent manner and working towards EU standards and in line with the country’s path towards EU integration.</w:t>
      </w:r>
    </w:p>
    <w:p w14:paraId="2AD19BC5" w14:textId="77777777" w:rsidR="00384A46" w:rsidRPr="002C3364" w:rsidRDefault="00384A46" w:rsidP="00384A46">
      <w:pPr>
        <w:spacing w:before="0" w:after="240"/>
        <w:rPr>
          <w:noProof/>
        </w:rPr>
      </w:pPr>
      <w:r w:rsidRPr="002C3364">
        <w:rPr>
          <w:noProof/>
        </w:rPr>
        <w:t>In view of this, the precondition for th</w:t>
      </w:r>
      <w:r w:rsidR="00C365FF" w:rsidRPr="002C3364">
        <w:rPr>
          <w:noProof/>
        </w:rPr>
        <w:t xml:space="preserve">is </w:t>
      </w:r>
      <w:r w:rsidR="002C71B0" w:rsidRPr="002C3364">
        <w:rPr>
          <w:noProof/>
        </w:rPr>
        <w:t xml:space="preserve">additional support under the Facility </w:t>
      </w:r>
      <w:r w:rsidRPr="002C3364">
        <w:rPr>
          <w:noProof/>
        </w:rPr>
        <w:t>is considered to be met at present. Concurrently, the continuous adherence to this precondition will be further ensured by specific conditions relating to the Commission’s assessment of future Ukrainian Financing Strategies and before disbursements</w:t>
      </w:r>
      <w:r w:rsidR="005356D0" w:rsidRPr="002C3364">
        <w:rPr>
          <w:noProof/>
        </w:rPr>
        <w:t>.</w:t>
      </w:r>
    </w:p>
    <w:p w14:paraId="4651AABC" w14:textId="77777777" w:rsidR="38D0D2DC" w:rsidRPr="002C3364" w:rsidRDefault="38D0D2DC" w:rsidP="00F44F39">
      <w:pPr>
        <w:pStyle w:val="ManualHeading1"/>
        <w:rPr>
          <w:noProof/>
        </w:rPr>
      </w:pPr>
      <w:r w:rsidRPr="002C3364">
        <w:rPr>
          <w:noProof/>
        </w:rPr>
        <w:t>4.</w:t>
      </w:r>
      <w:r w:rsidRPr="002C3364">
        <w:rPr>
          <w:noProof/>
        </w:rPr>
        <w:tab/>
        <w:t>BUDGETARY IMPLICATIONS</w:t>
      </w:r>
    </w:p>
    <w:p w14:paraId="460FC3CA" w14:textId="77777777" w:rsidR="098FDD51" w:rsidRPr="002C3364" w:rsidRDefault="098FDD51" w:rsidP="79C385FD">
      <w:pPr>
        <w:spacing w:before="0" w:after="240"/>
        <w:rPr>
          <w:rFonts w:eastAsia="Times New Roman"/>
          <w:noProof/>
        </w:rPr>
      </w:pPr>
      <w:r w:rsidRPr="002C3364">
        <w:rPr>
          <w:rFonts w:eastAsia="Times New Roman"/>
          <w:noProof/>
        </w:rPr>
        <w:t>The proposal is compatible with the ceilings of the 2021-20</w:t>
      </w:r>
      <w:r w:rsidR="000C2172" w:rsidRPr="002C3364">
        <w:rPr>
          <w:rFonts w:eastAsia="Times New Roman"/>
          <w:noProof/>
        </w:rPr>
        <w:t>2</w:t>
      </w:r>
      <w:r w:rsidRPr="002C3364">
        <w:rPr>
          <w:rFonts w:eastAsia="Times New Roman"/>
          <w:noProof/>
        </w:rPr>
        <w:t>7 multiannual financial framework and ceilings of the own resource decisions.</w:t>
      </w:r>
    </w:p>
    <w:p w14:paraId="65D6FFE3" w14:textId="77777777" w:rsidR="4E540AC1" w:rsidRPr="002C3364" w:rsidRDefault="4E540AC1" w:rsidP="525E8FCE">
      <w:pPr>
        <w:spacing w:before="0" w:after="240"/>
        <w:rPr>
          <w:rFonts w:eastAsia="Times New Roman"/>
          <w:noProof/>
        </w:rPr>
      </w:pPr>
      <w:r w:rsidRPr="002C3364">
        <w:rPr>
          <w:rFonts w:eastAsia="Times New Roman"/>
          <w:noProof/>
        </w:rPr>
        <w:t xml:space="preserve">The </w:t>
      </w:r>
      <w:r w:rsidR="00EB5618" w:rsidRPr="002C3364">
        <w:rPr>
          <w:rFonts w:eastAsia="Times New Roman"/>
          <w:noProof/>
        </w:rPr>
        <w:t>[</w:t>
      </w:r>
      <w:r w:rsidR="00271955" w:rsidRPr="00271955">
        <w:rPr>
          <w:rFonts w:eastAsia="Times New Roman"/>
          <w:noProof/>
        </w:rPr>
        <w:t>Ukraine Support</w:t>
      </w:r>
      <w:r w:rsidR="00271955" w:rsidRPr="00271955" w:rsidDel="00271955">
        <w:rPr>
          <w:rFonts w:eastAsia="Times New Roman"/>
          <w:noProof/>
        </w:rPr>
        <w:t xml:space="preserve"> </w:t>
      </w:r>
      <w:r w:rsidRPr="002C3364">
        <w:rPr>
          <w:rFonts w:eastAsia="Times New Roman"/>
          <w:noProof/>
        </w:rPr>
        <w:t>Loan</w:t>
      </w:r>
      <w:r w:rsidR="00EB5618" w:rsidRPr="002C3364">
        <w:rPr>
          <w:rFonts w:eastAsia="Times New Roman"/>
          <w:noProof/>
        </w:rPr>
        <w:t>]</w:t>
      </w:r>
      <w:r w:rsidRPr="002C3364">
        <w:rPr>
          <w:rFonts w:eastAsia="Times New Roman"/>
          <w:noProof/>
        </w:rPr>
        <w:t xml:space="preserve"> to Ukraine will take the form of a limited recourse loan to Ukraine of up to EUR 90</w:t>
      </w:r>
      <w:r w:rsidRPr="002C3364">
        <w:rPr>
          <w:rFonts w:eastAsia="Times New Roman"/>
          <w:noProof/>
          <w:color w:val="FF0000"/>
        </w:rPr>
        <w:t xml:space="preserve"> </w:t>
      </w:r>
      <w:r w:rsidRPr="002C3364">
        <w:rPr>
          <w:rFonts w:eastAsia="Times New Roman"/>
          <w:noProof/>
        </w:rPr>
        <w:t xml:space="preserve">billion to be repaid by reparations due by Russia. </w:t>
      </w:r>
      <w:r w:rsidR="00C845BC" w:rsidRPr="002C3364">
        <w:rPr>
          <w:rFonts w:eastAsia="Times New Roman"/>
          <w:noProof/>
        </w:rPr>
        <w:t xml:space="preserve">The borrowing costs associated with the </w:t>
      </w:r>
      <w:r w:rsidR="00271955">
        <w:rPr>
          <w:rFonts w:eastAsia="Times New Roman"/>
          <w:noProof/>
        </w:rPr>
        <w:t xml:space="preserve">Ukraine Support </w:t>
      </w:r>
      <w:r w:rsidR="00C845BC" w:rsidRPr="002C3364">
        <w:rPr>
          <w:rFonts w:eastAsia="Times New Roman"/>
          <w:noProof/>
        </w:rPr>
        <w:t xml:space="preserve"> Loan will be covered by a borrowing cost subsidy pursuant to the [</w:t>
      </w:r>
      <w:r w:rsidR="00271955" w:rsidRPr="00271955">
        <w:rPr>
          <w:rFonts w:eastAsia="Times New Roman"/>
          <w:noProof/>
        </w:rPr>
        <w:t>Ukraine Support</w:t>
      </w:r>
      <w:r w:rsidR="00271955" w:rsidRPr="00271955" w:rsidDel="00271955">
        <w:rPr>
          <w:rFonts w:eastAsia="Times New Roman"/>
          <w:noProof/>
        </w:rPr>
        <w:t xml:space="preserve"> </w:t>
      </w:r>
      <w:r w:rsidR="00C845BC" w:rsidRPr="002C3364">
        <w:rPr>
          <w:rFonts w:eastAsia="Times New Roman"/>
          <w:noProof/>
        </w:rPr>
        <w:t>Loan Regulation]</w:t>
      </w:r>
      <w:r w:rsidR="00EB5618" w:rsidRPr="002C3364">
        <w:rPr>
          <w:rFonts w:eastAsia="Times New Roman"/>
          <w:noProof/>
        </w:rPr>
        <w:t>.</w:t>
      </w:r>
    </w:p>
    <w:p w14:paraId="042389B3" w14:textId="77777777" w:rsidR="4E540AC1" w:rsidRPr="002C3364" w:rsidRDefault="4E540AC1">
      <w:pPr>
        <w:rPr>
          <w:rFonts w:eastAsia="Times New Roman"/>
          <w:noProof/>
        </w:rPr>
      </w:pPr>
      <w:r w:rsidRPr="002C3364">
        <w:rPr>
          <w:rFonts w:eastAsia="Times New Roman"/>
          <w:noProof/>
        </w:rPr>
        <w:t>Further details on the budgetary implications are provided in the Legislative Financial Statement attached to the [</w:t>
      </w:r>
      <w:r w:rsidR="00271955" w:rsidRPr="00271955">
        <w:rPr>
          <w:rFonts w:eastAsia="Times New Roman"/>
          <w:noProof/>
        </w:rPr>
        <w:t>UKRAINE SUPPORT</w:t>
      </w:r>
      <w:r w:rsidR="00271955" w:rsidRPr="00271955" w:rsidDel="00271955">
        <w:rPr>
          <w:rFonts w:eastAsia="Times New Roman"/>
          <w:noProof/>
        </w:rPr>
        <w:t xml:space="preserve"> </w:t>
      </w:r>
      <w:r w:rsidRPr="002C3364">
        <w:rPr>
          <w:rFonts w:eastAsia="Times New Roman"/>
          <w:noProof/>
        </w:rPr>
        <w:t>LOAN PROPOSAL].</w:t>
      </w:r>
    </w:p>
    <w:p w14:paraId="62665086" w14:textId="77777777" w:rsidR="38D0D2DC" w:rsidRPr="002C3364" w:rsidRDefault="38D0D2DC" w:rsidP="00F44F39">
      <w:pPr>
        <w:pStyle w:val="ManualHeading1"/>
        <w:rPr>
          <w:noProof/>
        </w:rPr>
      </w:pPr>
      <w:r w:rsidRPr="002C3364">
        <w:rPr>
          <w:noProof/>
        </w:rPr>
        <w:t>5.</w:t>
      </w:r>
      <w:r w:rsidRPr="002C3364">
        <w:rPr>
          <w:noProof/>
        </w:rPr>
        <w:tab/>
        <w:t>OTHER ELEMENTS</w:t>
      </w:r>
    </w:p>
    <w:p w14:paraId="0A2BFCE0" w14:textId="77777777" w:rsidR="38D0D2DC" w:rsidRPr="002C3364" w:rsidRDefault="38D0D2DC" w:rsidP="58B0EDA1">
      <w:pPr>
        <w:ind w:left="850" w:hanging="850"/>
        <w:rPr>
          <w:noProof/>
        </w:rPr>
      </w:pPr>
      <w:r w:rsidRPr="002C3364">
        <w:rPr>
          <w:rFonts w:eastAsia="Times New Roman"/>
          <w:b/>
          <w:noProof/>
          <w:lang w:val="en-US"/>
        </w:rPr>
        <w:t>•</w:t>
      </w:r>
      <w:r w:rsidRPr="002C3364">
        <w:rPr>
          <w:noProof/>
        </w:rPr>
        <w:tab/>
      </w:r>
      <w:r w:rsidRPr="002C3364">
        <w:rPr>
          <w:rFonts w:eastAsia="Times New Roman"/>
          <w:b/>
          <w:noProof/>
          <w:lang w:val="en-US"/>
        </w:rPr>
        <w:t>Implementation plans and monitoring, evaluation and reporting arrangements</w:t>
      </w:r>
    </w:p>
    <w:p w14:paraId="5490C8D5" w14:textId="77777777" w:rsidR="4AD34459" w:rsidRPr="002C3364" w:rsidRDefault="006043BD" w:rsidP="006043BD">
      <w:pPr>
        <w:pBdr>
          <w:top w:val="nil"/>
          <w:left w:val="nil"/>
          <w:bottom w:val="nil"/>
          <w:right w:val="nil"/>
          <w:between w:val="nil"/>
          <w:bar w:val="nil"/>
        </w:pBdr>
        <w:spacing w:after="240"/>
        <w:rPr>
          <w:rFonts w:eastAsia="Times New Roman"/>
          <w:noProof/>
        </w:rPr>
      </w:pPr>
      <w:r w:rsidRPr="002C3364">
        <w:rPr>
          <w:rFonts w:eastAsia="Arial Unicode MS"/>
          <w:noProof/>
        </w:rPr>
        <w:t xml:space="preserve">Specific provisions on the prevention of fraud and other irregularities, consistent with the Financial Regulation, are applicable, in line with the Framework Agreement concluded under the Ukraine Facility. Additionally, the </w:t>
      </w:r>
      <w:r w:rsidRPr="002C3364">
        <w:rPr>
          <w:noProof/>
        </w:rPr>
        <w:t xml:space="preserve">management and control systems as proposed under the Ukraine Plan established under Regulation (EU) 2024/792 of the European Parliament and of the Council of 29 February 2024 establishing the Ukraine Facility will be applied. </w:t>
      </w:r>
    </w:p>
    <w:p w14:paraId="51757AB4" w14:textId="77777777" w:rsidR="00103206" w:rsidRPr="002C3364" w:rsidRDefault="00103206" w:rsidP="4AD34459">
      <w:pPr>
        <w:spacing w:before="0" w:after="240"/>
        <w:rPr>
          <w:rFonts w:eastAsia="Times New Roman"/>
          <w:noProof/>
        </w:rPr>
      </w:pPr>
      <w:r w:rsidRPr="002C3364">
        <w:rPr>
          <w:rFonts w:eastAsia="Times New Roman"/>
          <w:noProof/>
        </w:rPr>
        <w:t>The Commission will provide the European Parliament, the Council and the Committee referred to in Article 39 of the Regulation (EU) 2024/792 with an annual assessment of the implementation of funds provided under the Facility.</w:t>
      </w:r>
    </w:p>
    <w:p w14:paraId="22F137BD" w14:textId="77777777" w:rsidR="38D0D2DC" w:rsidRPr="002C3364" w:rsidRDefault="00BC0650" w:rsidP="001744F6">
      <w:pPr>
        <w:spacing w:before="0" w:after="240"/>
        <w:rPr>
          <w:noProof/>
        </w:rPr>
      </w:pPr>
      <w:r w:rsidRPr="002C3364">
        <w:rPr>
          <w:rFonts w:eastAsia="Times New Roman"/>
          <w:noProof/>
        </w:rPr>
        <w:t>Finally, in order to enhance the dialogue between the Union institutions, in particular the European Parliament, the Council and the Commission, and to ensure greater transparency and accountability, the competent committee of the European Parliament may invite the Commission to discuss the implementation of this Regulation.</w:t>
      </w:r>
    </w:p>
    <w:p w14:paraId="1AF41A2A" w14:textId="77777777" w:rsidR="38D0D2DC" w:rsidRPr="002C3364" w:rsidRDefault="38D0D2DC" w:rsidP="58B0EDA1">
      <w:pPr>
        <w:ind w:left="850" w:hanging="850"/>
        <w:rPr>
          <w:noProof/>
        </w:rPr>
      </w:pPr>
      <w:r w:rsidRPr="002C3364">
        <w:rPr>
          <w:rFonts w:eastAsia="Times New Roman"/>
          <w:b/>
          <w:bCs/>
          <w:noProof/>
          <w:szCs w:val="24"/>
          <w:lang w:val="en-US"/>
        </w:rPr>
        <w:t>•</w:t>
      </w:r>
      <w:r w:rsidRPr="002C3364">
        <w:rPr>
          <w:noProof/>
        </w:rPr>
        <w:tab/>
      </w:r>
      <w:r w:rsidRPr="002C3364">
        <w:rPr>
          <w:rFonts w:eastAsia="Times New Roman"/>
          <w:b/>
          <w:bCs/>
          <w:noProof/>
          <w:szCs w:val="24"/>
          <w:lang w:val="en-US"/>
        </w:rPr>
        <w:t>Detailed explanation of the specific provisions of the proposal</w:t>
      </w:r>
    </w:p>
    <w:p w14:paraId="219C8232" w14:textId="77777777" w:rsidR="008A4201" w:rsidRPr="002C3364" w:rsidRDefault="008A4201" w:rsidP="58B0EDA1">
      <w:pPr>
        <w:spacing w:before="0" w:after="240"/>
        <w:rPr>
          <w:rFonts w:eastAsia="Times New Roman"/>
          <w:noProof/>
        </w:rPr>
      </w:pPr>
      <w:r w:rsidRPr="002C3364">
        <w:rPr>
          <w:rFonts w:eastAsia="Times New Roman"/>
          <w:noProof/>
        </w:rPr>
        <w:t>The proposal provides for targeted amendments</w:t>
      </w:r>
      <w:r w:rsidR="0024004E" w:rsidRPr="002C3364">
        <w:rPr>
          <w:rFonts w:eastAsia="Times New Roman"/>
          <w:noProof/>
        </w:rPr>
        <w:t xml:space="preserve"> to </w:t>
      </w:r>
      <w:r w:rsidR="00321CE2" w:rsidRPr="002C3364">
        <w:rPr>
          <w:noProof/>
        </w:rPr>
        <w:t xml:space="preserve">Regulation (EU) 2024/792 </w:t>
      </w:r>
      <w:r w:rsidR="005D086D" w:rsidRPr="002C3364">
        <w:rPr>
          <w:rFonts w:eastAsia="Times New Roman"/>
          <w:noProof/>
        </w:rPr>
        <w:t xml:space="preserve">to allow for </w:t>
      </w:r>
      <w:r w:rsidR="003A5114" w:rsidRPr="002C3364">
        <w:rPr>
          <w:rFonts w:eastAsia="Times New Roman"/>
          <w:noProof/>
        </w:rPr>
        <w:t>providing</w:t>
      </w:r>
      <w:r w:rsidR="009A6876" w:rsidRPr="002C3364">
        <w:rPr>
          <w:rFonts w:eastAsia="Times New Roman"/>
          <w:noProof/>
        </w:rPr>
        <w:t xml:space="preserve"> financial and economic assistance</w:t>
      </w:r>
      <w:r w:rsidR="00797BE9" w:rsidRPr="002C3364">
        <w:rPr>
          <w:rFonts w:eastAsia="Times New Roman"/>
          <w:noProof/>
        </w:rPr>
        <w:t xml:space="preserve"> to Ukraine in a predictable, continu</w:t>
      </w:r>
      <w:r w:rsidR="4588C95B" w:rsidRPr="002C3364">
        <w:rPr>
          <w:rFonts w:eastAsia="Times New Roman"/>
          <w:noProof/>
        </w:rPr>
        <w:t>ou</w:t>
      </w:r>
      <w:r w:rsidR="00797BE9" w:rsidRPr="002C3364">
        <w:rPr>
          <w:rFonts w:eastAsia="Times New Roman"/>
          <w:noProof/>
        </w:rPr>
        <w:t>s manner.</w:t>
      </w:r>
    </w:p>
    <w:p w14:paraId="0C3B6FD7" w14:textId="77777777" w:rsidR="00797BE9" w:rsidRPr="002C3364" w:rsidRDefault="00F328E7" w:rsidP="58B0EDA1">
      <w:pPr>
        <w:spacing w:before="0" w:after="240"/>
        <w:rPr>
          <w:rFonts w:eastAsia="Times New Roman"/>
          <w:noProof/>
          <w:szCs w:val="24"/>
        </w:rPr>
      </w:pPr>
      <w:r w:rsidRPr="002C3364">
        <w:rPr>
          <w:rFonts w:eastAsia="Times New Roman"/>
          <w:noProof/>
          <w:szCs w:val="24"/>
        </w:rPr>
        <w:t>For this purpose, the proposal:</w:t>
      </w:r>
    </w:p>
    <w:p w14:paraId="5F3E3D02" w14:textId="77777777" w:rsidR="00977357" w:rsidRPr="00977357" w:rsidRDefault="00B17B62" w:rsidP="007202B4">
      <w:pPr>
        <w:pStyle w:val="ListBullet1"/>
        <w:rPr>
          <w:noProof/>
          <w:szCs w:val="24"/>
        </w:rPr>
      </w:pPr>
      <w:r w:rsidRPr="002C3364">
        <w:rPr>
          <w:noProof/>
        </w:rPr>
        <w:t xml:space="preserve">Sets the </w:t>
      </w:r>
      <w:r w:rsidR="00977357">
        <w:rPr>
          <w:noProof/>
        </w:rPr>
        <w:t>modalities for a</w:t>
      </w:r>
      <w:r w:rsidR="00977357" w:rsidRPr="00977357">
        <w:rPr>
          <w:noProof/>
        </w:rPr>
        <w:t>mounts made accessible pursuant to</w:t>
      </w:r>
      <w:r w:rsidR="00977357">
        <w:rPr>
          <w:noProof/>
        </w:rPr>
        <w:t xml:space="preserve"> the </w:t>
      </w:r>
      <w:r w:rsidR="00977357" w:rsidRPr="00977357">
        <w:rPr>
          <w:noProof/>
        </w:rPr>
        <w:t xml:space="preserve">[Ukraine Support Loan Regulation] </w:t>
      </w:r>
      <w:r w:rsidR="00977357">
        <w:rPr>
          <w:noProof/>
        </w:rPr>
        <w:t>to</w:t>
      </w:r>
      <w:r w:rsidR="00977357" w:rsidRPr="00977357">
        <w:rPr>
          <w:noProof/>
        </w:rPr>
        <w:t xml:space="preserve"> be implemented as additional financial support pursuant to Chapter III</w:t>
      </w:r>
      <w:r w:rsidR="00977357">
        <w:rPr>
          <w:noProof/>
        </w:rPr>
        <w:t xml:space="preserve"> of the Ukraine Facility</w:t>
      </w:r>
      <w:r w:rsidR="00977357" w:rsidRPr="00977357">
        <w:rPr>
          <w:noProof/>
        </w:rPr>
        <w:t xml:space="preserve"> in the form of loans</w:t>
      </w:r>
      <w:r w:rsidR="00977357">
        <w:rPr>
          <w:noProof/>
        </w:rPr>
        <w:t xml:space="preserve">, including that </w:t>
      </w:r>
      <w:r w:rsidR="00977357" w:rsidRPr="00977357">
        <w:rPr>
          <w:noProof/>
          <w:szCs w:val="24"/>
        </w:rPr>
        <w:t>borrowing costs associated with the Ukraine Support Loan will be covered by a borrowing cost subsidy pursuant to the [Ukraine Support Loan Regulation].</w:t>
      </w:r>
    </w:p>
    <w:p w14:paraId="71B74E84" w14:textId="77777777" w:rsidR="00BC2089" w:rsidRDefault="00E817F3" w:rsidP="007202B4">
      <w:pPr>
        <w:pStyle w:val="ListBullet1"/>
        <w:rPr>
          <w:noProof/>
        </w:rPr>
      </w:pPr>
      <w:r w:rsidRPr="002C3364">
        <w:rPr>
          <w:noProof/>
        </w:rPr>
        <w:t>R</w:t>
      </w:r>
      <w:r w:rsidR="00BC2089" w:rsidRPr="002C3364">
        <w:rPr>
          <w:noProof/>
        </w:rPr>
        <w:t xml:space="preserve">egulates the entry into force. </w:t>
      </w:r>
    </w:p>
    <w:p w14:paraId="204C0129" w14:textId="77777777" w:rsidR="00F44F39" w:rsidRDefault="00F44F39">
      <w:pPr>
        <w:spacing w:before="0" w:after="200" w:line="276" w:lineRule="auto"/>
        <w:jc w:val="left"/>
        <w:rPr>
          <w:noProof/>
        </w:rPr>
        <w:sectPr w:rsidR="00F44F39" w:rsidSect="0030082C">
          <w:headerReference w:type="even" r:id="rId14"/>
          <w:footerReference w:type="even" r:id="rId15"/>
          <w:footerReference w:type="default" r:id="rId16"/>
          <w:headerReference w:type="first" r:id="rId17"/>
          <w:footerReference w:type="first" r:id="rId18"/>
          <w:pgSz w:w="11907" w:h="16840" w:code="9"/>
          <w:pgMar w:top="1134" w:right="1418" w:bottom="1134" w:left="1418" w:header="709" w:footer="709" w:gutter="0"/>
          <w:cols w:space="708"/>
          <w:docGrid w:linePitch="360"/>
        </w:sectPr>
      </w:pPr>
    </w:p>
    <w:p w14:paraId="4DF7DF7D" w14:textId="7EB3A895" w:rsidR="004D777F" w:rsidRDefault="004D777F" w:rsidP="004D777F">
      <w:pPr>
        <w:pStyle w:val="Rfrenceinterinstitutionnelle"/>
        <w:rPr>
          <w:noProof/>
        </w:rPr>
      </w:pPr>
      <w:r>
        <w:rPr>
          <w:noProof/>
        </w:rPr>
        <w:t>2026/0010 (COD)</w:t>
      </w:r>
    </w:p>
    <w:p w14:paraId="1ED54841" w14:textId="28C09A2F" w:rsidR="00337BB6" w:rsidRPr="002C3364" w:rsidRDefault="004D777F" w:rsidP="004D777F">
      <w:pPr>
        <w:pStyle w:val="Statut"/>
        <w:rPr>
          <w:noProof/>
        </w:rPr>
      </w:pPr>
      <w:r w:rsidRPr="004D777F">
        <w:rPr>
          <w:noProof/>
        </w:rPr>
        <w:t>Proposal for a</w:t>
      </w:r>
    </w:p>
    <w:p w14:paraId="7741AE97" w14:textId="789D69AC" w:rsidR="00337BB6" w:rsidRPr="002C3364" w:rsidRDefault="004D777F" w:rsidP="004D777F">
      <w:pPr>
        <w:pStyle w:val="Typedudocument"/>
        <w:rPr>
          <w:noProof/>
        </w:rPr>
      </w:pPr>
      <w:r w:rsidRPr="004D777F">
        <w:rPr>
          <w:noProof/>
        </w:rPr>
        <w:t>REGULATION OF THE EUROPEAN PARLIAMENT AND OF THE COUNCIL</w:t>
      </w:r>
    </w:p>
    <w:p w14:paraId="2DD3D3EA" w14:textId="7AFCCDD6" w:rsidR="00337BB6" w:rsidRPr="002C3364" w:rsidRDefault="004D777F" w:rsidP="004D777F">
      <w:pPr>
        <w:pStyle w:val="Titreobjet"/>
        <w:rPr>
          <w:noProof/>
        </w:rPr>
      </w:pPr>
      <w:r w:rsidRPr="004D777F">
        <w:rPr>
          <w:noProof/>
        </w:rPr>
        <w:t>amending Regulation (EU) 2024/792 establishing the Ukraine Facility</w:t>
      </w:r>
    </w:p>
    <w:p w14:paraId="327571A1" w14:textId="77777777" w:rsidR="00337BB6" w:rsidRPr="002C3364" w:rsidRDefault="00337BB6">
      <w:pPr>
        <w:pStyle w:val="Institutionquiagit"/>
        <w:rPr>
          <w:noProof/>
        </w:rPr>
      </w:pPr>
      <w:r w:rsidRPr="002C3364">
        <w:rPr>
          <w:noProof/>
        </w:rPr>
        <w:t>THE EUROPEAN PARLIAMENT AND THE COUNCIL OF THE EUROPEAN UNION,</w:t>
      </w:r>
    </w:p>
    <w:p w14:paraId="5E94FB1D" w14:textId="77777777" w:rsidR="00337BB6" w:rsidRPr="002C3364" w:rsidRDefault="00337BB6">
      <w:pPr>
        <w:rPr>
          <w:noProof/>
        </w:rPr>
      </w:pPr>
      <w:r w:rsidRPr="002C3364">
        <w:rPr>
          <w:noProof/>
        </w:rPr>
        <w:t>Having regard to the Treaty on the Functioning of the European Union, and in particular Article 212 thereof,</w:t>
      </w:r>
    </w:p>
    <w:p w14:paraId="14726845" w14:textId="77777777" w:rsidR="00337BB6" w:rsidRDefault="00337BB6">
      <w:pPr>
        <w:rPr>
          <w:noProof/>
        </w:rPr>
      </w:pPr>
      <w:r w:rsidRPr="002C3364">
        <w:rPr>
          <w:noProof/>
        </w:rPr>
        <w:t>Having regard to the proposal from the European Commission,</w:t>
      </w:r>
    </w:p>
    <w:p w14:paraId="38AA8F22" w14:textId="77777777" w:rsidR="00E03E66" w:rsidRPr="00E03E66" w:rsidRDefault="00E03E66" w:rsidP="00E03E66">
      <w:pPr>
        <w:rPr>
          <w:noProof/>
        </w:rPr>
      </w:pPr>
      <w:r w:rsidRPr="00E03E66">
        <w:rPr>
          <w:noProof/>
        </w:rPr>
        <w:t>After transmission of the draft legislative act to the national parliaments,</w:t>
      </w:r>
      <w:r w:rsidRPr="00E03E66">
        <w:rPr>
          <w:noProof/>
          <w:lang w:val="en-IE"/>
        </w:rPr>
        <w:t> </w:t>
      </w:r>
    </w:p>
    <w:p w14:paraId="0416E5A7" w14:textId="77777777" w:rsidR="00337BB6" w:rsidRPr="002C3364" w:rsidRDefault="00337BB6">
      <w:pPr>
        <w:rPr>
          <w:noProof/>
        </w:rPr>
      </w:pPr>
      <w:r w:rsidRPr="002C3364">
        <w:rPr>
          <w:noProof/>
        </w:rPr>
        <w:t>Acting in accordance with the ordinary legislative procedure,</w:t>
      </w:r>
    </w:p>
    <w:p w14:paraId="7D74EF30" w14:textId="77777777" w:rsidR="00337BB6" w:rsidRPr="002C3364" w:rsidRDefault="00337BB6">
      <w:pPr>
        <w:rPr>
          <w:noProof/>
        </w:rPr>
      </w:pPr>
      <w:r w:rsidRPr="002C3364">
        <w:rPr>
          <w:noProof/>
        </w:rPr>
        <w:t>Whereas:</w:t>
      </w:r>
    </w:p>
    <w:p w14:paraId="0A08F522" w14:textId="624D7FAA" w:rsidR="00337BB6" w:rsidRPr="002C3364" w:rsidRDefault="006D3B16" w:rsidP="006D3B16">
      <w:pPr>
        <w:pStyle w:val="ManualConsidrant"/>
        <w:rPr>
          <w:noProof/>
        </w:rPr>
      </w:pPr>
      <w:r w:rsidRPr="006D3B16">
        <w:rPr>
          <w:noProof/>
        </w:rPr>
        <w:t>(1)</w:t>
      </w:r>
      <w:r w:rsidRPr="006D3B16">
        <w:rPr>
          <w:noProof/>
        </w:rPr>
        <w:tab/>
      </w:r>
      <w:r w:rsidR="00337BB6" w:rsidRPr="002C3364">
        <w:rPr>
          <w:noProof/>
        </w:rPr>
        <w:t>On 24 February 2022, the President of the Russian Federation announced a military operation in Ukraine, and Russia’s armed forces began an unprovoked and unjustified military aggression against Ukraine. This illegal war of aggression is a blatant violation of the territorial integrity, sovereignty and independence of Ukraine, as well as a violation of the prohibition on the use of force enshrined in Article 2(4) of the United Nations (UN) Charter, which is a peremptory rule of international law, and of the other principles of the UN Charter.</w:t>
      </w:r>
    </w:p>
    <w:p w14:paraId="14B0D406" w14:textId="27617EE3" w:rsidR="00337BB6" w:rsidRPr="002C3364" w:rsidRDefault="006D3B16" w:rsidP="006D3B16">
      <w:pPr>
        <w:pStyle w:val="ManualConsidrant"/>
        <w:rPr>
          <w:noProof/>
        </w:rPr>
      </w:pPr>
      <w:r w:rsidRPr="006D3B16">
        <w:rPr>
          <w:noProof/>
        </w:rPr>
        <w:t>(2)</w:t>
      </w:r>
      <w:r w:rsidRPr="006D3B16">
        <w:rPr>
          <w:noProof/>
        </w:rPr>
        <w:tab/>
      </w:r>
      <w:r w:rsidR="00337BB6" w:rsidRPr="002C3364">
        <w:rPr>
          <w:noProof/>
        </w:rPr>
        <w:t>Since the beginning of Russia’s unprovoked and unjustified war of aggression against Ukraine, the Union, its Member States and European financial institutions have mobilised unprecedented support for Ukraine’s economic, social, financial and defence resilience. That support combines support from the Union budget, including exceptional macro-financial assistance and support from the European Investment Bank and the European Bank for Reconstruction and Development, fully or partially guaranteed by the Union budget, as well as further financial support by Member States.</w:t>
      </w:r>
    </w:p>
    <w:p w14:paraId="5EC2A645" w14:textId="20C7ADC1" w:rsidR="00337BB6" w:rsidRPr="002C3364" w:rsidRDefault="006D3B16" w:rsidP="006D3B16">
      <w:pPr>
        <w:pStyle w:val="ManualConsidrant"/>
        <w:rPr>
          <w:noProof/>
        </w:rPr>
      </w:pPr>
      <w:r w:rsidRPr="006D3B16">
        <w:rPr>
          <w:noProof/>
        </w:rPr>
        <w:t>(3)</w:t>
      </w:r>
      <w:r w:rsidRPr="006D3B16">
        <w:rPr>
          <w:noProof/>
        </w:rPr>
        <w:tab/>
      </w:r>
      <w:r w:rsidR="00337BB6" w:rsidRPr="002C3364">
        <w:rPr>
          <w:noProof/>
        </w:rPr>
        <w:t>On 29 February 2024, Regulation (EU) 2024/792 of the European Parliament and of the Council</w:t>
      </w:r>
      <w:r w:rsidR="00337BB6" w:rsidRPr="002C3364">
        <w:rPr>
          <w:rStyle w:val="FootnoteReference"/>
          <w:noProof/>
        </w:rPr>
        <w:footnoteReference w:id="5"/>
      </w:r>
      <w:r w:rsidR="00337BB6" w:rsidRPr="002C3364">
        <w:rPr>
          <w:noProof/>
        </w:rPr>
        <w:t xml:space="preserve"> established the Ukraine Facility as an exceptional medium-term instrument that brings together the bilateral support provided by the Union to Ukraine, ensuring coordination and efficiency. Over the period 2024 to 2027, the Ukraine Facility helps address Ukraine’s financing needs and contributes to its recovery, reconstruction and modernisation needs, while at the same time supporting Ukraine’s reforms effort as part of its path towards accession to the Union.</w:t>
      </w:r>
    </w:p>
    <w:p w14:paraId="6C7198D4" w14:textId="6EFAA638" w:rsidR="00337BB6" w:rsidRPr="002C3364" w:rsidRDefault="006D3B16" w:rsidP="006D3B16">
      <w:pPr>
        <w:pStyle w:val="ManualConsidrant"/>
        <w:rPr>
          <w:noProof/>
        </w:rPr>
      </w:pPr>
      <w:r w:rsidRPr="006D3B16">
        <w:rPr>
          <w:noProof/>
        </w:rPr>
        <w:t>(4)</w:t>
      </w:r>
      <w:r w:rsidRPr="006D3B16">
        <w:rPr>
          <w:noProof/>
        </w:rPr>
        <w:tab/>
      </w:r>
      <w:r w:rsidR="000C1E00" w:rsidRPr="002C3364">
        <w:rPr>
          <w:noProof/>
        </w:rPr>
        <w:t xml:space="preserve">On XX, </w:t>
      </w:r>
      <w:r w:rsidR="007549E9" w:rsidRPr="002C3364">
        <w:rPr>
          <w:noProof/>
        </w:rPr>
        <w:t xml:space="preserve">Regulation of the European Parliament and of the Council </w:t>
      </w:r>
      <w:r w:rsidR="00B72FAA" w:rsidRPr="002C3364">
        <w:rPr>
          <w:noProof/>
        </w:rPr>
        <w:t>implement</w:t>
      </w:r>
      <w:r w:rsidR="00E148EE" w:rsidRPr="002C3364">
        <w:rPr>
          <w:noProof/>
        </w:rPr>
        <w:t>ing</w:t>
      </w:r>
      <w:r w:rsidR="00B72FAA" w:rsidRPr="002C3364">
        <w:rPr>
          <w:noProof/>
        </w:rPr>
        <w:t xml:space="preserve"> </w:t>
      </w:r>
      <w:r w:rsidR="007549E9" w:rsidRPr="002C3364">
        <w:rPr>
          <w:noProof/>
        </w:rPr>
        <w:t xml:space="preserve">enhanced cooperation on the establishment of the </w:t>
      </w:r>
      <w:r w:rsidR="00271955">
        <w:rPr>
          <w:noProof/>
        </w:rPr>
        <w:t xml:space="preserve">Ukraine Support </w:t>
      </w:r>
      <w:r w:rsidR="007549E9" w:rsidRPr="002C3364">
        <w:rPr>
          <w:noProof/>
        </w:rPr>
        <w:t xml:space="preserve"> Loan to Ukraine for 2026 and 2027</w:t>
      </w:r>
      <w:r w:rsidR="00E148EE" w:rsidRPr="002C3364">
        <w:rPr>
          <w:noProof/>
        </w:rPr>
        <w:t xml:space="preserve"> was adopted</w:t>
      </w:r>
      <w:r w:rsidR="007549E9" w:rsidRPr="002C3364">
        <w:rPr>
          <w:noProof/>
        </w:rPr>
        <w:t xml:space="preserve">, </w:t>
      </w:r>
      <w:r w:rsidR="00B72FAA" w:rsidRPr="002C3364">
        <w:rPr>
          <w:noProof/>
        </w:rPr>
        <w:t>making possible</w:t>
      </w:r>
      <w:r w:rsidR="000C1E00" w:rsidRPr="002C3364">
        <w:rPr>
          <w:noProof/>
        </w:rPr>
        <w:t xml:space="preserve"> support to Ukraine for 2026 and 2027</w:t>
      </w:r>
      <w:r w:rsidR="008112FB">
        <w:rPr>
          <w:noProof/>
        </w:rPr>
        <w:t>]</w:t>
      </w:r>
      <w:r w:rsidR="008112FB">
        <w:rPr>
          <w:rStyle w:val="FootnoteReference"/>
          <w:noProof/>
        </w:rPr>
        <w:footnoteReference w:id="6"/>
      </w:r>
      <w:r w:rsidR="000C1E00" w:rsidRPr="002C3364">
        <w:rPr>
          <w:noProof/>
        </w:rPr>
        <w:t xml:space="preserve"> in the form of </w:t>
      </w:r>
      <w:r w:rsidR="00F829E3">
        <w:rPr>
          <w:noProof/>
        </w:rPr>
        <w:t xml:space="preserve">a </w:t>
      </w:r>
      <w:r w:rsidR="00271955">
        <w:rPr>
          <w:noProof/>
        </w:rPr>
        <w:t xml:space="preserve">Ukraine Support </w:t>
      </w:r>
      <w:r w:rsidR="007549E9" w:rsidRPr="002C3364">
        <w:rPr>
          <w:noProof/>
        </w:rPr>
        <w:t>Loan</w:t>
      </w:r>
      <w:r w:rsidR="000C1E00" w:rsidRPr="002C3364">
        <w:rPr>
          <w:noProof/>
        </w:rPr>
        <w:t xml:space="preserve"> to be repaid by reparations due by Russia</w:t>
      </w:r>
      <w:r w:rsidR="007549E9" w:rsidRPr="002C3364">
        <w:rPr>
          <w:noProof/>
        </w:rPr>
        <w:t>.</w:t>
      </w:r>
    </w:p>
    <w:p w14:paraId="5D00EF34" w14:textId="6C32ABED" w:rsidR="00337BB6" w:rsidRPr="002C3364" w:rsidRDefault="006D3B16" w:rsidP="006D3B16">
      <w:pPr>
        <w:pStyle w:val="ManualConsidrant"/>
        <w:rPr>
          <w:noProof/>
        </w:rPr>
      </w:pPr>
      <w:r w:rsidRPr="006D3B16">
        <w:rPr>
          <w:noProof/>
        </w:rPr>
        <w:t>(5)</w:t>
      </w:r>
      <w:r w:rsidRPr="006D3B16">
        <w:rPr>
          <w:noProof/>
        </w:rPr>
        <w:tab/>
      </w:r>
      <w:r w:rsidR="000C1E00" w:rsidRPr="002C3364">
        <w:rPr>
          <w:noProof/>
        </w:rPr>
        <w:t xml:space="preserve">To access the </w:t>
      </w:r>
      <w:r w:rsidR="00271955">
        <w:rPr>
          <w:noProof/>
        </w:rPr>
        <w:t>Ukraine Support</w:t>
      </w:r>
      <w:r w:rsidR="000C1E00" w:rsidRPr="002C3364">
        <w:rPr>
          <w:noProof/>
        </w:rPr>
        <w:t xml:space="preserve"> Loan</w:t>
      </w:r>
      <w:r w:rsidR="008112FB" w:rsidRPr="008112FB">
        <w:rPr>
          <w:noProof/>
        </w:rPr>
        <w:t xml:space="preserve"> </w:t>
      </w:r>
      <w:r w:rsidR="008112FB">
        <w:rPr>
          <w:noProof/>
        </w:rPr>
        <w:t>under [</w:t>
      </w:r>
      <w:r w:rsidR="008112FB" w:rsidRPr="004D5B63">
        <w:rPr>
          <w:rFonts w:eastAsia="Times New Roman"/>
          <w:i/>
          <w:iCs/>
          <w:noProof/>
          <w:lang w:val="en-IE"/>
        </w:rPr>
        <w:t>Ukraine Support Loan Regulation 212 TFEU</w:t>
      </w:r>
      <w:r w:rsidR="008112FB">
        <w:rPr>
          <w:rFonts w:eastAsia="Times New Roman"/>
          <w:noProof/>
          <w:lang w:val="en-IE"/>
        </w:rPr>
        <w:t>]</w:t>
      </w:r>
      <w:r w:rsidR="008112FB" w:rsidRPr="00A21428">
        <w:rPr>
          <w:noProof/>
        </w:rPr>
        <w:t>,</w:t>
      </w:r>
      <w:r w:rsidR="000C1E00" w:rsidRPr="002C3364">
        <w:rPr>
          <w:noProof/>
        </w:rPr>
        <w:t xml:space="preserve"> Ukraine is to submit a Ukrainian Financing Strategy on its financing needs and sources</w:t>
      </w:r>
      <w:r w:rsidR="009E1423" w:rsidRPr="002C3364">
        <w:rPr>
          <w:noProof/>
        </w:rPr>
        <w:t>, the assessment of which is to be approved by the Council by means of an implementing decision</w:t>
      </w:r>
      <w:r w:rsidR="00364E7B">
        <w:rPr>
          <w:noProof/>
        </w:rPr>
        <w:t xml:space="preserve"> on the basis of a Commission proposal</w:t>
      </w:r>
      <w:r w:rsidR="000C1E00" w:rsidRPr="002C3364">
        <w:rPr>
          <w:noProof/>
        </w:rPr>
        <w:t>.</w:t>
      </w:r>
      <w:r w:rsidR="009E1423" w:rsidRPr="002C3364">
        <w:rPr>
          <w:noProof/>
        </w:rPr>
        <w:t xml:space="preserve"> That implementing decision is to determine the amount of assistance to be made accessible to Ukraine to assist in the implementation of the Ukrainian Financing Strategy, including the amount for budget assistance and the amount for supporting Ukraine’s deference industrial capacities.</w:t>
      </w:r>
    </w:p>
    <w:p w14:paraId="07E59734" w14:textId="3F06352C" w:rsidR="005116A8" w:rsidRPr="002C3364" w:rsidRDefault="006D3B16" w:rsidP="006D3B16">
      <w:pPr>
        <w:pStyle w:val="ManualConsidrant"/>
        <w:rPr>
          <w:rFonts w:eastAsia="Times New Roman"/>
          <w:noProof/>
        </w:rPr>
      </w:pPr>
      <w:r w:rsidRPr="006D3B16">
        <w:rPr>
          <w:noProof/>
        </w:rPr>
        <w:t>(6)</w:t>
      </w:r>
      <w:r w:rsidRPr="006D3B16">
        <w:rPr>
          <w:noProof/>
        </w:rPr>
        <w:tab/>
      </w:r>
      <w:r w:rsidR="00DF56A6" w:rsidRPr="002C3364">
        <w:rPr>
          <w:noProof/>
        </w:rPr>
        <w:t xml:space="preserve">Chapter III of </w:t>
      </w:r>
      <w:r w:rsidR="00CA29AC" w:rsidRPr="002C3364">
        <w:rPr>
          <w:noProof/>
        </w:rPr>
        <w:t xml:space="preserve">Regulation (EU) 2024/792 </w:t>
      </w:r>
      <w:r w:rsidR="0086270A">
        <w:rPr>
          <w:noProof/>
          <w:lang w:val="en-US"/>
        </w:rPr>
        <w:t>(Pillar I</w:t>
      </w:r>
      <w:r w:rsidR="00CA29AC">
        <w:rPr>
          <w:noProof/>
          <w:lang w:val="en-US"/>
        </w:rPr>
        <w:t xml:space="preserve"> of the Ukraine Facility</w:t>
      </w:r>
      <w:r w:rsidR="0086270A">
        <w:rPr>
          <w:noProof/>
          <w:lang w:val="en-US"/>
        </w:rPr>
        <w:t xml:space="preserve">: Ukraine Plan) </w:t>
      </w:r>
      <w:r w:rsidR="00DF56A6" w:rsidRPr="002C3364">
        <w:rPr>
          <w:noProof/>
        </w:rPr>
        <w:t xml:space="preserve">provides for financing to Ukraine upon satisfactory fulfilment of the conditions laid down in the Ukraine Plan, which sets out the reform and investment agenda of Ukraine. </w:t>
      </w:r>
      <w:r w:rsidR="00D86BD4" w:rsidRPr="0084620C">
        <w:rPr>
          <w:noProof/>
          <w:lang w:val="en-IE"/>
        </w:rPr>
        <w:t xml:space="preserve">As an exceptional medium-term single instrument that brings together bilateral support provided by the Union to Ukraine, ensuring coordination and efficiency, that has, as objectives, to help maintaining the macro-financial stability of the country, contributing to the peaceful recovery, reconstruction, restoration and modernisation of the country, further strengthening the rule of law, democracy, respect for human rights and fundamental freedoms, supporting the integration of Ukraine in the internal market, as well as, </w:t>
      </w:r>
      <w:r w:rsidR="008112FB">
        <w:rPr>
          <w:noProof/>
          <w:lang w:val="en-IE"/>
        </w:rPr>
        <w:t xml:space="preserve"> among others,</w:t>
      </w:r>
      <w:r w:rsidR="00D86BD4" w:rsidRPr="0084620C">
        <w:rPr>
          <w:noProof/>
          <w:lang w:val="en-IE"/>
        </w:rPr>
        <w:t xml:space="preserve"> the adoption and implementation of the political, institutional, legal, administrative, social and economic reforms required to align to Union values and to progressively align to Union rules, standards, policies and practices (‘</w:t>
      </w:r>
      <w:r w:rsidR="00D86BD4" w:rsidRPr="0084620C">
        <w:rPr>
          <w:i/>
          <w:iCs/>
          <w:noProof/>
          <w:lang w:val="en-IE"/>
        </w:rPr>
        <w:t>acquis</w:t>
      </w:r>
      <w:r w:rsidR="00D86BD4" w:rsidRPr="0084620C">
        <w:rPr>
          <w:noProof/>
          <w:lang w:val="en-IE"/>
        </w:rPr>
        <w:t xml:space="preserve">’) with a view to future Union membership, thereby contributing to mutual stability, security, peace, prosperity and sustainability, </w:t>
      </w:r>
      <w:r w:rsidR="00DF56A6" w:rsidRPr="002C3364">
        <w:rPr>
          <w:noProof/>
        </w:rPr>
        <w:t xml:space="preserve">it is appropriate to provide </w:t>
      </w:r>
      <w:r w:rsidR="00D86BD4">
        <w:rPr>
          <w:noProof/>
        </w:rPr>
        <w:t xml:space="preserve">that </w:t>
      </w:r>
      <w:r w:rsidR="007F0DAD">
        <w:rPr>
          <w:noProof/>
        </w:rPr>
        <w:t>budget assistance</w:t>
      </w:r>
      <w:r w:rsidR="00DF56A6" w:rsidRPr="002C3364">
        <w:rPr>
          <w:noProof/>
        </w:rPr>
        <w:t xml:space="preserve"> stemming from the </w:t>
      </w:r>
      <w:r w:rsidR="00EE60D2" w:rsidRPr="002C3364">
        <w:rPr>
          <w:noProof/>
        </w:rPr>
        <w:t>[</w:t>
      </w:r>
      <w:r w:rsidR="00271955">
        <w:rPr>
          <w:noProof/>
        </w:rPr>
        <w:t>Ukraine Support</w:t>
      </w:r>
      <w:r w:rsidR="00EE60D2" w:rsidRPr="002C3364">
        <w:rPr>
          <w:noProof/>
        </w:rPr>
        <w:t xml:space="preserve"> Loan]</w:t>
      </w:r>
      <w:r w:rsidR="00DF56A6" w:rsidRPr="002C3364">
        <w:rPr>
          <w:noProof/>
        </w:rPr>
        <w:t xml:space="preserve"> to be utilised through the Ukraine Facility. The Ukraine Plan should be updated to reflect </w:t>
      </w:r>
      <w:r w:rsidR="00340BDF">
        <w:rPr>
          <w:noProof/>
        </w:rPr>
        <w:t>such additional budget assistance</w:t>
      </w:r>
      <w:r w:rsidR="00DF56A6" w:rsidRPr="002C3364">
        <w:rPr>
          <w:noProof/>
        </w:rPr>
        <w:t>, including measures to strengthen the rule of law and the fight against corruption</w:t>
      </w:r>
      <w:r w:rsidR="009E1423" w:rsidRPr="002C3364">
        <w:rPr>
          <w:rFonts w:eastAsia="Times New Roman"/>
          <w:noProof/>
        </w:rPr>
        <w:t>.</w:t>
      </w:r>
    </w:p>
    <w:p w14:paraId="0DE65C4B" w14:textId="5BFAC937" w:rsidR="005B2519" w:rsidRPr="00A21428" w:rsidRDefault="006D3B16" w:rsidP="006D3B16">
      <w:pPr>
        <w:pStyle w:val="ManualConsidrant"/>
        <w:rPr>
          <w:noProof/>
        </w:rPr>
      </w:pPr>
      <w:r w:rsidRPr="006D3B16">
        <w:rPr>
          <w:noProof/>
        </w:rPr>
        <w:t>(7)</w:t>
      </w:r>
      <w:r w:rsidRPr="006D3B16">
        <w:rPr>
          <w:noProof/>
        </w:rPr>
        <w:tab/>
      </w:r>
      <w:r w:rsidR="005B2519" w:rsidRPr="00A21428">
        <w:rPr>
          <w:noProof/>
        </w:rPr>
        <w:t>Regulation (EU) 2024/792 should therefore be amended accordingly.</w:t>
      </w:r>
    </w:p>
    <w:p w14:paraId="596F57C6" w14:textId="2BD66C05" w:rsidR="005C2ACE" w:rsidRPr="002C3364" w:rsidRDefault="006D3B16" w:rsidP="006D3B16">
      <w:pPr>
        <w:pStyle w:val="ManualConsidrant"/>
        <w:rPr>
          <w:noProof/>
        </w:rPr>
      </w:pPr>
      <w:r w:rsidRPr="006D3B16">
        <w:rPr>
          <w:noProof/>
        </w:rPr>
        <w:t>(8)</w:t>
      </w:r>
      <w:r w:rsidRPr="006D3B16">
        <w:rPr>
          <w:noProof/>
        </w:rPr>
        <w:tab/>
      </w:r>
      <w:r w:rsidR="005C2ACE" w:rsidRPr="002C3364">
        <w:rPr>
          <w:noProof/>
        </w:rPr>
        <w:t>In view of the urgency entailed by the exceptional circumstances caused by Russia’s unprovoked and unjustified war of aggression</w:t>
      </w:r>
      <w:r w:rsidR="00CA29AC">
        <w:rPr>
          <w:noProof/>
        </w:rPr>
        <w:t xml:space="preserve"> and of recent geopolitical events</w:t>
      </w:r>
      <w:r w:rsidR="005C2ACE" w:rsidRPr="002C3364">
        <w:rPr>
          <w:noProof/>
        </w:rPr>
        <w:t>, it is considered to be appropriate to invoke the exception to the eight-week period provided for in Article 4 of Protocol No 1 on the role of national Parliaments in the European Union, annexed to the Treaty on European Union, to the Treaty on the Functioning of the European Union and to the Treaty establishing the European Atomic Energy Community.</w:t>
      </w:r>
    </w:p>
    <w:p w14:paraId="1F873F6B" w14:textId="2431F6D1" w:rsidR="00C53B07" w:rsidRPr="002C3364" w:rsidRDefault="006D3B16" w:rsidP="006D3B16">
      <w:pPr>
        <w:pStyle w:val="ManualConsidrant"/>
        <w:rPr>
          <w:noProof/>
        </w:rPr>
      </w:pPr>
      <w:r w:rsidRPr="006D3B16">
        <w:rPr>
          <w:noProof/>
        </w:rPr>
        <w:t>(9)</w:t>
      </w:r>
      <w:r w:rsidRPr="006D3B16">
        <w:rPr>
          <w:noProof/>
        </w:rPr>
        <w:tab/>
      </w:r>
      <w:r w:rsidR="00CA29AC" w:rsidRPr="002C3364">
        <w:rPr>
          <w:noProof/>
        </w:rPr>
        <w:t>In</w:t>
      </w:r>
      <w:r w:rsidR="00CA29AC">
        <w:rPr>
          <w:noProof/>
        </w:rPr>
        <w:t xml:space="preserve"> the</w:t>
      </w:r>
      <w:r w:rsidR="00CA29AC" w:rsidRPr="002C3364">
        <w:rPr>
          <w:noProof/>
        </w:rPr>
        <w:t xml:space="preserve"> light of the situation in Ukraine</w:t>
      </w:r>
      <w:r w:rsidR="00CA29AC">
        <w:rPr>
          <w:noProof/>
        </w:rPr>
        <w:t xml:space="preserve"> and in order to allow for the prompt application of the measures provided for in this Regulation</w:t>
      </w:r>
      <w:r w:rsidR="00CA29AC" w:rsidRPr="002C3364">
        <w:rPr>
          <w:noProof/>
        </w:rPr>
        <w:t xml:space="preserve">, </w:t>
      </w:r>
      <w:r w:rsidR="00CA29AC">
        <w:rPr>
          <w:noProof/>
        </w:rPr>
        <w:t>it</w:t>
      </w:r>
      <w:r w:rsidR="00CA29AC" w:rsidRPr="002C3364">
        <w:rPr>
          <w:noProof/>
        </w:rPr>
        <w:t xml:space="preserve"> should enter into force as a matter of urgency on the day following that of its publication in the </w:t>
      </w:r>
      <w:r w:rsidR="00CA29AC" w:rsidRPr="002C3364">
        <w:rPr>
          <w:i/>
          <w:iCs/>
          <w:noProof/>
        </w:rPr>
        <w:t>Official Journal of the European Union</w:t>
      </w:r>
      <w:r w:rsidR="00CA29AC" w:rsidRPr="002C3364">
        <w:rPr>
          <w:noProof/>
        </w:rPr>
        <w:t>,</w:t>
      </w:r>
    </w:p>
    <w:p w14:paraId="2298A259" w14:textId="77777777" w:rsidR="00337BB6" w:rsidRPr="002C3364" w:rsidRDefault="00337BB6">
      <w:pPr>
        <w:pStyle w:val="Formuledadoption"/>
        <w:rPr>
          <w:noProof/>
        </w:rPr>
      </w:pPr>
      <w:r w:rsidRPr="002C3364">
        <w:rPr>
          <w:noProof/>
        </w:rPr>
        <w:t>HAVE ADOPTED THIS REGULATION:</w:t>
      </w:r>
    </w:p>
    <w:p w14:paraId="5498E5D4" w14:textId="77777777" w:rsidR="000D3DDF" w:rsidRPr="00B06A5E" w:rsidRDefault="00337BB6" w:rsidP="00B74064">
      <w:pPr>
        <w:pStyle w:val="Titrearticle"/>
        <w:rPr>
          <w:b/>
          <w:bCs/>
          <w:noProof/>
        </w:rPr>
      </w:pPr>
      <w:r w:rsidRPr="002C3364">
        <w:rPr>
          <w:noProof/>
        </w:rPr>
        <w:t>Article 1</w:t>
      </w:r>
      <w:r w:rsidR="00B74064">
        <w:rPr>
          <w:noProof/>
        </w:rPr>
        <w:br/>
      </w:r>
      <w:r w:rsidR="000D3DDF" w:rsidRPr="00B06A5E">
        <w:rPr>
          <w:b/>
          <w:bCs/>
          <w:noProof/>
        </w:rPr>
        <w:t>Amendments to Regulation (EU) 2024/792</w:t>
      </w:r>
    </w:p>
    <w:p w14:paraId="08B5EA62" w14:textId="77777777" w:rsidR="005C2ACE" w:rsidRPr="002C3364" w:rsidRDefault="005C2ACE" w:rsidP="005C2ACE">
      <w:pPr>
        <w:rPr>
          <w:noProof/>
        </w:rPr>
      </w:pPr>
      <w:r w:rsidRPr="002C3364">
        <w:rPr>
          <w:noProof/>
        </w:rPr>
        <w:t>Regulation (EU) 2024/792 is amended as follows:</w:t>
      </w:r>
    </w:p>
    <w:p w14:paraId="45ED6873" w14:textId="41138068" w:rsidR="00BE5372" w:rsidRPr="002C3364" w:rsidRDefault="006D3B16" w:rsidP="006D3B16">
      <w:pPr>
        <w:pStyle w:val="Point1"/>
        <w:rPr>
          <w:noProof/>
        </w:rPr>
      </w:pPr>
      <w:r w:rsidRPr="006D3B16">
        <w:rPr>
          <w:noProof/>
        </w:rPr>
        <w:t>(1)</w:t>
      </w:r>
      <w:r w:rsidRPr="006D3B16">
        <w:rPr>
          <w:noProof/>
        </w:rPr>
        <w:tab/>
      </w:r>
      <w:r w:rsidR="008A61D0">
        <w:rPr>
          <w:noProof/>
        </w:rPr>
        <w:t xml:space="preserve">In </w:t>
      </w:r>
      <w:r w:rsidR="00BE5372" w:rsidRPr="002C3364">
        <w:rPr>
          <w:noProof/>
        </w:rPr>
        <w:t>Article 6</w:t>
      </w:r>
      <w:r w:rsidR="008A61D0">
        <w:rPr>
          <w:noProof/>
        </w:rPr>
        <w:t>, p</w:t>
      </w:r>
      <w:r w:rsidR="008A61D0" w:rsidRPr="008A61D0">
        <w:rPr>
          <w:noProof/>
        </w:rPr>
        <w:t>aragraph 4 is replaced by the following</w:t>
      </w:r>
      <w:r w:rsidR="00BE5372" w:rsidRPr="002C3364">
        <w:rPr>
          <w:noProof/>
        </w:rPr>
        <w:t>:</w:t>
      </w:r>
    </w:p>
    <w:p w14:paraId="3FCCDC1E" w14:textId="77777777" w:rsidR="003006CF" w:rsidRPr="002C3364" w:rsidRDefault="005C2ACE" w:rsidP="00732759">
      <w:pPr>
        <w:rPr>
          <w:bCs/>
          <w:noProof/>
          <w:lang w:eastAsia="en-IE"/>
        </w:rPr>
      </w:pPr>
      <w:r w:rsidRPr="002C3364">
        <w:rPr>
          <w:noProof/>
        </w:rPr>
        <w:t>‘</w:t>
      </w:r>
      <w:r w:rsidR="00901CB3" w:rsidRPr="002C3364">
        <w:rPr>
          <w:noProof/>
          <w:lang w:val="en-IE"/>
        </w:rPr>
        <w:t>4.</w:t>
      </w:r>
      <w:r w:rsidR="00F52D8E" w:rsidRPr="002C3364">
        <w:rPr>
          <w:noProof/>
          <w:lang w:val="en-IE"/>
        </w:rPr>
        <w:t xml:space="preserve"> </w:t>
      </w:r>
      <w:bookmarkStart w:id="1" w:name="_Hlk218528307"/>
      <w:r w:rsidRPr="002C3364">
        <w:rPr>
          <w:noProof/>
        </w:rPr>
        <w:t xml:space="preserve">Amounts made accessible pursuant to Article </w:t>
      </w:r>
      <w:r w:rsidR="00B72FAA" w:rsidRPr="002C3364">
        <w:rPr>
          <w:noProof/>
        </w:rPr>
        <w:t>4(1)</w:t>
      </w:r>
      <w:r w:rsidRPr="002C3364">
        <w:rPr>
          <w:noProof/>
        </w:rPr>
        <w:t xml:space="preserve"> of Regulation (EU) [</w:t>
      </w:r>
      <w:r w:rsidR="00271955">
        <w:rPr>
          <w:i/>
          <w:iCs/>
          <w:noProof/>
        </w:rPr>
        <w:t>Ukraine Support</w:t>
      </w:r>
      <w:r w:rsidRPr="002C3364">
        <w:rPr>
          <w:i/>
          <w:iCs/>
          <w:noProof/>
        </w:rPr>
        <w:t xml:space="preserve"> Loan Regulation</w:t>
      </w:r>
      <w:r w:rsidR="00B72FAA" w:rsidRPr="002C3364">
        <w:rPr>
          <w:i/>
          <w:iCs/>
          <w:noProof/>
        </w:rPr>
        <w:t xml:space="preserve"> 212 TFEU</w:t>
      </w:r>
      <w:r w:rsidRPr="002C3364">
        <w:rPr>
          <w:noProof/>
        </w:rPr>
        <w:t xml:space="preserve">] </w:t>
      </w:r>
      <w:bookmarkEnd w:id="1"/>
      <w:r w:rsidRPr="002C3364">
        <w:rPr>
          <w:noProof/>
        </w:rPr>
        <w:t xml:space="preserve">shall be implemented as additional financial support pursuant to Chapter III in the form of loans and shall be </w:t>
      </w:r>
      <w:r w:rsidRPr="002C3364">
        <w:rPr>
          <w:bCs/>
          <w:noProof/>
          <w:lang w:eastAsia="en-IE"/>
        </w:rPr>
        <w:t>in addition to the amounts referred to in paragraphs 2 and 3</w:t>
      </w:r>
      <w:r w:rsidRPr="002C3364">
        <w:rPr>
          <w:noProof/>
          <w:szCs w:val="24"/>
        </w:rPr>
        <w:t>’</w:t>
      </w:r>
      <w:r w:rsidR="007042D0">
        <w:rPr>
          <w:bCs/>
          <w:noProof/>
          <w:lang w:eastAsia="en-IE"/>
        </w:rPr>
        <w:t>.</w:t>
      </w:r>
    </w:p>
    <w:p w14:paraId="31254AA8" w14:textId="332F8524" w:rsidR="00270D8A" w:rsidRPr="002C3364" w:rsidRDefault="006D3B16" w:rsidP="006D3B16">
      <w:pPr>
        <w:pStyle w:val="Point1"/>
        <w:rPr>
          <w:noProof/>
        </w:rPr>
      </w:pPr>
      <w:r w:rsidRPr="006D3B16">
        <w:rPr>
          <w:noProof/>
        </w:rPr>
        <w:t>(2)</w:t>
      </w:r>
      <w:r w:rsidRPr="006D3B16">
        <w:rPr>
          <w:noProof/>
        </w:rPr>
        <w:tab/>
      </w:r>
      <w:r w:rsidR="005B2519">
        <w:rPr>
          <w:noProof/>
        </w:rPr>
        <w:t xml:space="preserve">in </w:t>
      </w:r>
      <w:r w:rsidR="005C2ACE" w:rsidRPr="002C3364">
        <w:rPr>
          <w:noProof/>
        </w:rPr>
        <w:t>Article 22</w:t>
      </w:r>
      <w:r w:rsidR="005B2519">
        <w:rPr>
          <w:noProof/>
        </w:rPr>
        <w:t>(2)</w:t>
      </w:r>
      <w:r w:rsidR="00270D8A" w:rsidRPr="002C3364">
        <w:rPr>
          <w:noProof/>
        </w:rPr>
        <w:t xml:space="preserve"> </w:t>
      </w:r>
      <w:r w:rsidR="007042D0" w:rsidRPr="007042D0">
        <w:rPr>
          <w:noProof/>
        </w:rPr>
        <w:t>the following subparagraph is added :</w:t>
      </w:r>
    </w:p>
    <w:p w14:paraId="7EADEE1D" w14:textId="77777777" w:rsidR="005B2519" w:rsidRDefault="005C2ACE" w:rsidP="005B2519">
      <w:pPr>
        <w:rPr>
          <w:rFonts w:eastAsia="Times New Roman"/>
          <w:noProof/>
        </w:rPr>
      </w:pPr>
      <w:r w:rsidRPr="002C3364">
        <w:rPr>
          <w:noProof/>
        </w:rPr>
        <w:t>‘Upon adoption of the Council implementing decision referred to in Article 19(1) in respect of the amount</w:t>
      </w:r>
      <w:r w:rsidR="00063355">
        <w:rPr>
          <w:noProof/>
        </w:rPr>
        <w:t>s</w:t>
      </w:r>
      <w:r w:rsidRPr="002C3364">
        <w:rPr>
          <w:noProof/>
        </w:rPr>
        <w:t xml:space="preserve"> referred in second subparagraph of Article 6(4), the Commission shall enter into an amendment or addendum to a loan agreement with Ukraine referred to in the first subparagraph with the purpose of ensuring the implementation of the amounts pursuant to Chapter III, with the exception of rules on the duration and repayment of the loan</w:t>
      </w:r>
      <w:r w:rsidR="00600261">
        <w:rPr>
          <w:noProof/>
        </w:rPr>
        <w:t>,</w:t>
      </w:r>
      <w:r w:rsidR="005B2519">
        <w:rPr>
          <w:noProof/>
        </w:rPr>
        <w:t xml:space="preserve"> including borrowing cost subsidy, </w:t>
      </w:r>
      <w:r w:rsidRPr="002C3364">
        <w:rPr>
          <w:noProof/>
        </w:rPr>
        <w:t>which shall be governed by the rules of Regulation (EU) [</w:t>
      </w:r>
      <w:r w:rsidR="00271955">
        <w:rPr>
          <w:i/>
          <w:iCs/>
          <w:noProof/>
        </w:rPr>
        <w:t>Ukraine Support</w:t>
      </w:r>
      <w:r w:rsidR="00B72FAA" w:rsidRPr="002C3364">
        <w:rPr>
          <w:i/>
          <w:iCs/>
          <w:noProof/>
        </w:rPr>
        <w:t xml:space="preserve"> Loan Regulation 212 TFEU</w:t>
      </w:r>
      <w:r w:rsidRPr="00A21428">
        <w:rPr>
          <w:noProof/>
        </w:rPr>
        <w:t>]</w:t>
      </w:r>
      <w:r w:rsidR="00534A1E">
        <w:rPr>
          <w:noProof/>
        </w:rPr>
        <w:t>*</w:t>
      </w:r>
      <w:r w:rsidRPr="00A21428">
        <w:rPr>
          <w:noProof/>
        </w:rPr>
        <w:t>.</w:t>
      </w:r>
    </w:p>
    <w:p w14:paraId="7194BBA1" w14:textId="77777777" w:rsidR="005B2519" w:rsidRPr="00A21428" w:rsidRDefault="005B2519" w:rsidP="005B2519">
      <w:pPr>
        <w:rPr>
          <w:noProof/>
        </w:rPr>
      </w:pPr>
      <w:r>
        <w:rPr>
          <w:rFonts w:eastAsia="Times New Roman"/>
          <w:noProof/>
        </w:rPr>
        <w:t>*Regulation (EU)… of the European Parliament and of the Council of… on … OJ…</w:t>
      </w:r>
      <w:r w:rsidRPr="00A21428">
        <w:rPr>
          <w:noProof/>
        </w:rPr>
        <w:t>’</w:t>
      </w:r>
    </w:p>
    <w:p w14:paraId="71EEFB4F" w14:textId="77777777" w:rsidR="005C2ACE" w:rsidRPr="002C3364" w:rsidRDefault="005C2ACE" w:rsidP="001F4E05">
      <w:pPr>
        <w:rPr>
          <w:noProof/>
        </w:rPr>
      </w:pPr>
    </w:p>
    <w:p w14:paraId="782BEE39" w14:textId="16AE2E36" w:rsidR="00F4002C" w:rsidRPr="001F4E05" w:rsidRDefault="006D3B16" w:rsidP="006D3B16">
      <w:pPr>
        <w:pStyle w:val="Point1"/>
        <w:rPr>
          <w:noProof/>
        </w:rPr>
      </w:pPr>
      <w:r w:rsidRPr="006D3B16">
        <w:rPr>
          <w:noProof/>
        </w:rPr>
        <w:t>(3)</w:t>
      </w:r>
      <w:r w:rsidRPr="006D3B16">
        <w:rPr>
          <w:noProof/>
        </w:rPr>
        <w:tab/>
      </w:r>
      <w:r w:rsidR="005B2519">
        <w:rPr>
          <w:noProof/>
        </w:rPr>
        <w:t>in</w:t>
      </w:r>
      <w:r w:rsidR="4A5D1C76" w:rsidRPr="001F4E05">
        <w:rPr>
          <w:noProof/>
        </w:rPr>
        <w:t xml:space="preserve"> Article 23, paragraph 1</w:t>
      </w:r>
      <w:r w:rsidR="3819DE39" w:rsidRPr="001F4E05">
        <w:rPr>
          <w:noProof/>
        </w:rPr>
        <w:t xml:space="preserve"> is replaced by the following:</w:t>
      </w:r>
    </w:p>
    <w:p w14:paraId="485EE988" w14:textId="77777777" w:rsidR="19D9D451" w:rsidRPr="002C3364" w:rsidRDefault="3819DE39" w:rsidP="00CE4BF5">
      <w:pPr>
        <w:rPr>
          <w:rFonts w:eastAsia="Times New Roman"/>
          <w:noProof/>
          <w:lang w:val="en-IE"/>
        </w:rPr>
      </w:pPr>
      <w:r w:rsidRPr="002C3364">
        <w:rPr>
          <w:noProof/>
          <w:lang w:val="en-IE"/>
        </w:rPr>
        <w:t xml:space="preserve">‘1. </w:t>
      </w:r>
      <w:r w:rsidRPr="002C3364">
        <w:rPr>
          <w:rFonts w:eastAsia="Times New Roman"/>
          <w:noProof/>
          <w:lang w:val="en-IE"/>
        </w:rPr>
        <w:t>By way of derogation from Article 22</w:t>
      </w:r>
      <w:r w:rsidR="00585FF0">
        <w:rPr>
          <w:rFonts w:eastAsia="Times New Roman"/>
          <w:noProof/>
          <w:lang w:val="en-IE"/>
        </w:rPr>
        <w:t>3</w:t>
      </w:r>
      <w:r w:rsidRPr="002C3364">
        <w:rPr>
          <w:rFonts w:eastAsia="Times New Roman"/>
          <w:noProof/>
          <w:lang w:val="en-IE"/>
        </w:rPr>
        <w:t>(</w:t>
      </w:r>
      <w:r w:rsidR="00585FF0">
        <w:rPr>
          <w:rFonts w:eastAsia="Times New Roman"/>
          <w:noProof/>
          <w:lang w:val="en-IE"/>
        </w:rPr>
        <w:t>4</w:t>
      </w:r>
      <w:r w:rsidRPr="002C3364">
        <w:rPr>
          <w:rFonts w:eastAsia="Times New Roman"/>
          <w:noProof/>
          <w:lang w:val="en-IE"/>
        </w:rPr>
        <w:t xml:space="preserve">) of Regulation (EU, Euratom) </w:t>
      </w:r>
      <w:r w:rsidR="00063355" w:rsidRPr="005B4F11">
        <w:rPr>
          <w:noProof/>
        </w:rPr>
        <w:t>(EU, Euratom) 2024/2509</w:t>
      </w:r>
      <w:r w:rsidR="007F57D7">
        <w:rPr>
          <w:noProof/>
        </w:rPr>
        <w:t xml:space="preserve"> </w:t>
      </w:r>
      <w:r w:rsidRPr="002C3364">
        <w:rPr>
          <w:rFonts w:eastAsia="Times New Roman"/>
          <w:noProof/>
          <w:lang w:val="en-IE"/>
        </w:rPr>
        <w:t>and subject to available resources, the Facility may bear the cost of funding, cost of liquidity management, and cost of service for administrative overheads related to the borrowing and lending (‘borrowing costs subsidy’), except for costs related to early repayment of the loan</w:t>
      </w:r>
      <w:r w:rsidR="73A0B105" w:rsidRPr="002C3364">
        <w:rPr>
          <w:rFonts w:eastAsia="Times New Roman"/>
          <w:noProof/>
          <w:lang w:val="en-IE"/>
        </w:rPr>
        <w:t xml:space="preserve"> and except for amounts made accessible pursuant to Article 4(1) of Regulation (EU) [</w:t>
      </w:r>
      <w:r w:rsidR="00271955">
        <w:rPr>
          <w:rFonts w:eastAsia="Times New Roman"/>
          <w:noProof/>
          <w:lang w:val="en-IE"/>
        </w:rPr>
        <w:t xml:space="preserve">Ukraine Support </w:t>
      </w:r>
      <w:r w:rsidR="73A0B105" w:rsidRPr="002C3364">
        <w:rPr>
          <w:rFonts w:eastAsia="Times New Roman"/>
          <w:noProof/>
          <w:lang w:val="en-IE"/>
        </w:rPr>
        <w:t xml:space="preserve"> Loan Regulation 212 TFEU]</w:t>
      </w:r>
      <w:r w:rsidRPr="002C3364">
        <w:rPr>
          <w:rFonts w:eastAsia="Times New Roman"/>
          <w:noProof/>
          <w:lang w:val="en-IE"/>
        </w:rPr>
        <w:t>. For the period from 1 January 2024 to 31 December 2027, the borrowing costs subsidy shall be covered under Chapter V.’</w:t>
      </w:r>
    </w:p>
    <w:p w14:paraId="7C31E4BD" w14:textId="77777777" w:rsidR="00366AD7" w:rsidRPr="00B06A5E" w:rsidRDefault="00337BB6" w:rsidP="00B74064">
      <w:pPr>
        <w:pStyle w:val="Titrearticle"/>
        <w:rPr>
          <w:b/>
          <w:bCs/>
          <w:noProof/>
        </w:rPr>
      </w:pPr>
      <w:r w:rsidRPr="002C3364">
        <w:rPr>
          <w:noProof/>
        </w:rPr>
        <w:t xml:space="preserve">Article </w:t>
      </w:r>
      <w:r w:rsidR="00B74064">
        <w:rPr>
          <w:noProof/>
        </w:rPr>
        <w:t>2</w:t>
      </w:r>
      <w:r w:rsidR="00B74064">
        <w:rPr>
          <w:noProof/>
        </w:rPr>
        <w:br/>
      </w:r>
      <w:r w:rsidR="00366AD7" w:rsidRPr="00B06A5E">
        <w:rPr>
          <w:b/>
          <w:bCs/>
          <w:noProof/>
        </w:rPr>
        <w:t>Entry into force</w:t>
      </w:r>
    </w:p>
    <w:p w14:paraId="21211ACD" w14:textId="77777777" w:rsidR="00337BB6" w:rsidRPr="002C3364" w:rsidRDefault="00337BB6">
      <w:pPr>
        <w:rPr>
          <w:noProof/>
        </w:rPr>
      </w:pPr>
      <w:r w:rsidRPr="002C3364">
        <w:rPr>
          <w:noProof/>
        </w:rPr>
        <w:t xml:space="preserve">This Regulation shall enter into force on the day following that of its publication in the </w:t>
      </w:r>
      <w:r w:rsidRPr="002C3364">
        <w:rPr>
          <w:i/>
          <w:noProof/>
        </w:rPr>
        <w:t>Official Journal of the European Union</w:t>
      </w:r>
      <w:r w:rsidRPr="002C3364">
        <w:rPr>
          <w:noProof/>
        </w:rPr>
        <w:t>.</w:t>
      </w:r>
    </w:p>
    <w:p w14:paraId="0E0DF2EF" w14:textId="77777777" w:rsidR="00337BB6" w:rsidRPr="002C3364" w:rsidRDefault="00337BB6">
      <w:pPr>
        <w:pStyle w:val="Applicationdirecte"/>
        <w:rPr>
          <w:noProof/>
        </w:rPr>
      </w:pPr>
      <w:r w:rsidRPr="002C3364">
        <w:rPr>
          <w:noProof/>
        </w:rPr>
        <w:t>This Regulation shall be binding in its entirety and directly applicable in all Member States.</w:t>
      </w:r>
    </w:p>
    <w:p w14:paraId="482D60BD" w14:textId="4A019350" w:rsidR="00337BB6" w:rsidRPr="002C3364" w:rsidRDefault="004D777F" w:rsidP="0093073D">
      <w:pPr>
        <w:pStyle w:val="Fait"/>
        <w:rPr>
          <w:noProof/>
        </w:rPr>
      </w:pPr>
      <w:r>
        <w:rPr>
          <w:noProof/>
        </w:rPr>
        <w:t>Done at Brussels,</w:t>
      </w:r>
    </w:p>
    <w:p w14:paraId="0FE5090E" w14:textId="77777777" w:rsidR="00337BB6" w:rsidRPr="002C3364" w:rsidRDefault="00337BB6" w:rsidP="0093073D">
      <w:pPr>
        <w:pStyle w:val="Institutionquisigne"/>
        <w:rPr>
          <w:noProof/>
        </w:rPr>
      </w:pPr>
      <w:r w:rsidRPr="002C3364">
        <w:rPr>
          <w:noProof/>
        </w:rPr>
        <w:t>For the European Parliament</w:t>
      </w:r>
      <w:r w:rsidRPr="002C3364">
        <w:rPr>
          <w:noProof/>
        </w:rPr>
        <w:tab/>
        <w:t>For the Council</w:t>
      </w:r>
    </w:p>
    <w:p w14:paraId="6099221F" w14:textId="77777777" w:rsidR="00337BB6" w:rsidRPr="002C3364" w:rsidRDefault="00337BB6" w:rsidP="00337BB6">
      <w:pPr>
        <w:pStyle w:val="Personnequisigne"/>
        <w:rPr>
          <w:noProof/>
        </w:rPr>
      </w:pPr>
      <w:r w:rsidRPr="002C3364">
        <w:rPr>
          <w:noProof/>
        </w:rPr>
        <w:t>The President</w:t>
      </w:r>
      <w:r w:rsidRPr="002C3364">
        <w:rPr>
          <w:noProof/>
        </w:rPr>
        <w:tab/>
        <w:t>The President</w:t>
      </w:r>
    </w:p>
    <w:p w14:paraId="6DBED667" w14:textId="77777777" w:rsidR="00B74064" w:rsidRDefault="00B74064" w:rsidP="00AD06CC">
      <w:pPr>
        <w:rPr>
          <w:noProof/>
        </w:rPr>
        <w:sectPr w:rsidR="00B74064" w:rsidSect="0030082C">
          <w:pgSz w:w="11907" w:h="16840" w:code="9"/>
          <w:pgMar w:top="1134" w:right="1418" w:bottom="1134" w:left="1418" w:header="709" w:footer="709" w:gutter="0"/>
          <w:cols w:space="708"/>
          <w:docGrid w:linePitch="360"/>
        </w:sectPr>
      </w:pPr>
    </w:p>
    <w:p w14:paraId="4D3410C6" w14:textId="77777777" w:rsidR="007B3FF8" w:rsidRPr="002C3364" w:rsidRDefault="007B3FF8" w:rsidP="007B3FF8">
      <w:pPr>
        <w:pStyle w:val="Fichefinanciretitre"/>
        <w:keepNext/>
        <w:rPr>
          <w:noProof/>
        </w:rPr>
      </w:pPr>
      <w:r w:rsidRPr="002C3364">
        <w:rPr>
          <w:noProof/>
        </w:rPr>
        <w:t>LEGISLATIVE FINANCIAL AND DIGITAL STATEMENT</w:t>
      </w:r>
    </w:p>
    <w:p w14:paraId="6174505F" w14:textId="77777777" w:rsidR="007B3FF8" w:rsidRPr="002C3364" w:rsidRDefault="007B3FF8" w:rsidP="007B3FF8">
      <w:pPr>
        <w:pStyle w:val="TOC1"/>
        <w:rPr>
          <w:rFonts w:asciiTheme="minorHAnsi" w:eastAsiaTheme="minorEastAsia" w:hAnsiTheme="minorHAnsi" w:cstheme="minorBidi"/>
          <w:noProof/>
          <w:kern w:val="2"/>
          <w:sz w:val="22"/>
          <w:lang w:eastAsia="en-GB"/>
          <w14:ligatures w14:val="standardContextual"/>
        </w:rPr>
      </w:pPr>
      <w:r w:rsidRPr="002C3364">
        <w:rPr>
          <w:noProof/>
        </w:rPr>
        <w:t>1.</w:t>
      </w:r>
      <w:r w:rsidRPr="002C3364">
        <w:rPr>
          <w:rFonts w:asciiTheme="minorHAnsi" w:eastAsiaTheme="minorEastAsia" w:hAnsiTheme="minorHAnsi" w:cstheme="minorBidi"/>
          <w:noProof/>
          <w:kern w:val="2"/>
          <w:sz w:val="22"/>
          <w:lang w:eastAsia="en-GB"/>
          <w14:ligatures w14:val="standardContextual"/>
        </w:rPr>
        <w:tab/>
      </w:r>
      <w:r w:rsidRPr="002C3364">
        <w:rPr>
          <w:noProof/>
        </w:rPr>
        <w:t>FRAMEWORK OF THE PROPOSAL/INITIATIVE</w:t>
      </w:r>
      <w:r w:rsidRPr="002C3364">
        <w:rPr>
          <w:noProof/>
          <w:webHidden/>
        </w:rPr>
        <w:tab/>
        <w:t>3</w:t>
      </w:r>
    </w:p>
    <w:p w14:paraId="463C418D"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1.1.</w:t>
      </w:r>
      <w:r w:rsidRPr="002C3364">
        <w:rPr>
          <w:rFonts w:asciiTheme="minorHAnsi" w:eastAsiaTheme="minorEastAsia" w:hAnsiTheme="minorHAnsi" w:cstheme="minorBidi"/>
          <w:noProof/>
          <w:kern w:val="2"/>
          <w:sz w:val="22"/>
          <w:lang w:eastAsia="en-GB"/>
          <w14:ligatures w14:val="standardContextual"/>
        </w:rPr>
        <w:tab/>
      </w:r>
      <w:r w:rsidRPr="002C3364">
        <w:rPr>
          <w:noProof/>
        </w:rPr>
        <w:t>Title of the proposal/initiative</w:t>
      </w:r>
      <w:r w:rsidRPr="002C3364">
        <w:rPr>
          <w:noProof/>
          <w:webHidden/>
        </w:rPr>
        <w:tab/>
        <w:t>3</w:t>
      </w:r>
    </w:p>
    <w:p w14:paraId="10AB8D6D"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1.2.</w:t>
      </w:r>
      <w:r w:rsidRPr="002C3364">
        <w:rPr>
          <w:rFonts w:asciiTheme="minorHAnsi" w:eastAsiaTheme="minorEastAsia" w:hAnsiTheme="minorHAnsi" w:cstheme="minorBidi"/>
          <w:noProof/>
          <w:kern w:val="2"/>
          <w:sz w:val="22"/>
          <w:lang w:eastAsia="en-GB"/>
          <w14:ligatures w14:val="standardContextual"/>
        </w:rPr>
        <w:tab/>
      </w:r>
      <w:r w:rsidRPr="002C3364">
        <w:rPr>
          <w:noProof/>
        </w:rPr>
        <w:t>Policy area(s) concerned</w:t>
      </w:r>
      <w:r w:rsidRPr="002C3364">
        <w:rPr>
          <w:noProof/>
          <w:webHidden/>
        </w:rPr>
        <w:tab/>
        <w:t>3</w:t>
      </w:r>
    </w:p>
    <w:p w14:paraId="205D41DA"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1.3.</w:t>
      </w:r>
      <w:r w:rsidRPr="002C3364">
        <w:rPr>
          <w:rFonts w:asciiTheme="minorHAnsi" w:eastAsiaTheme="minorEastAsia" w:hAnsiTheme="minorHAnsi" w:cstheme="minorBidi"/>
          <w:noProof/>
          <w:kern w:val="2"/>
          <w:sz w:val="22"/>
          <w:lang w:eastAsia="en-GB"/>
          <w14:ligatures w14:val="standardContextual"/>
        </w:rPr>
        <w:tab/>
      </w:r>
      <w:r w:rsidRPr="002C3364">
        <w:rPr>
          <w:noProof/>
        </w:rPr>
        <w:t>Objective(s)</w:t>
      </w:r>
      <w:r w:rsidRPr="002C3364">
        <w:rPr>
          <w:noProof/>
          <w:webHidden/>
        </w:rPr>
        <w:tab/>
        <w:t>3</w:t>
      </w:r>
    </w:p>
    <w:p w14:paraId="34B404F7"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1.3.1.</w:t>
      </w:r>
      <w:r w:rsidRPr="002C3364">
        <w:rPr>
          <w:rFonts w:asciiTheme="minorHAnsi" w:eastAsiaTheme="minorEastAsia" w:hAnsiTheme="minorHAnsi" w:cstheme="minorBidi"/>
          <w:noProof/>
          <w:kern w:val="2"/>
          <w:sz w:val="22"/>
          <w:lang w:eastAsia="en-GB"/>
          <w14:ligatures w14:val="standardContextual"/>
        </w:rPr>
        <w:tab/>
      </w:r>
      <w:r w:rsidRPr="002C3364">
        <w:rPr>
          <w:noProof/>
        </w:rPr>
        <w:t>General objective(s)</w:t>
      </w:r>
      <w:r w:rsidRPr="002C3364">
        <w:rPr>
          <w:noProof/>
          <w:webHidden/>
        </w:rPr>
        <w:tab/>
        <w:t>3</w:t>
      </w:r>
    </w:p>
    <w:p w14:paraId="792F371E"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1.3.2.</w:t>
      </w:r>
      <w:r w:rsidRPr="002C3364">
        <w:rPr>
          <w:rFonts w:asciiTheme="minorHAnsi" w:eastAsiaTheme="minorEastAsia" w:hAnsiTheme="minorHAnsi" w:cstheme="minorBidi"/>
          <w:noProof/>
          <w:kern w:val="2"/>
          <w:sz w:val="22"/>
          <w:lang w:eastAsia="en-GB"/>
          <w14:ligatures w14:val="standardContextual"/>
        </w:rPr>
        <w:tab/>
      </w:r>
      <w:r w:rsidRPr="002C3364">
        <w:rPr>
          <w:noProof/>
        </w:rPr>
        <w:t>Specific objective(s)</w:t>
      </w:r>
      <w:r w:rsidRPr="002C3364">
        <w:rPr>
          <w:noProof/>
          <w:webHidden/>
        </w:rPr>
        <w:tab/>
        <w:t>3</w:t>
      </w:r>
    </w:p>
    <w:p w14:paraId="23626D5D"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1.3.3.</w:t>
      </w:r>
      <w:r w:rsidRPr="002C3364">
        <w:rPr>
          <w:rFonts w:asciiTheme="minorHAnsi" w:eastAsiaTheme="minorEastAsia" w:hAnsiTheme="minorHAnsi" w:cstheme="minorBidi"/>
          <w:noProof/>
          <w:kern w:val="2"/>
          <w:sz w:val="22"/>
          <w:lang w:eastAsia="en-GB"/>
          <w14:ligatures w14:val="standardContextual"/>
        </w:rPr>
        <w:tab/>
      </w:r>
      <w:r w:rsidRPr="002C3364">
        <w:rPr>
          <w:noProof/>
        </w:rPr>
        <w:t>Expected result(s) and impact</w:t>
      </w:r>
      <w:r w:rsidRPr="002C3364">
        <w:rPr>
          <w:noProof/>
          <w:webHidden/>
        </w:rPr>
        <w:tab/>
        <w:t>3</w:t>
      </w:r>
    </w:p>
    <w:p w14:paraId="120A5F2E"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1.3.4.</w:t>
      </w:r>
      <w:r w:rsidRPr="002C3364">
        <w:rPr>
          <w:rFonts w:asciiTheme="minorHAnsi" w:eastAsiaTheme="minorEastAsia" w:hAnsiTheme="minorHAnsi" w:cstheme="minorBidi"/>
          <w:noProof/>
          <w:kern w:val="2"/>
          <w:sz w:val="22"/>
          <w:lang w:eastAsia="en-GB"/>
          <w14:ligatures w14:val="standardContextual"/>
        </w:rPr>
        <w:tab/>
      </w:r>
      <w:r w:rsidRPr="002C3364">
        <w:rPr>
          <w:noProof/>
        </w:rPr>
        <w:t>Indicators of performance</w:t>
      </w:r>
      <w:r w:rsidRPr="002C3364">
        <w:rPr>
          <w:noProof/>
          <w:webHidden/>
        </w:rPr>
        <w:tab/>
        <w:t>3</w:t>
      </w:r>
    </w:p>
    <w:p w14:paraId="32F22BBF"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1.4.</w:t>
      </w:r>
      <w:r w:rsidRPr="002C3364">
        <w:rPr>
          <w:rFonts w:asciiTheme="minorHAnsi" w:eastAsiaTheme="minorEastAsia" w:hAnsiTheme="minorHAnsi" w:cstheme="minorBidi"/>
          <w:noProof/>
          <w:kern w:val="2"/>
          <w:sz w:val="22"/>
          <w:lang w:eastAsia="en-GB"/>
          <w14:ligatures w14:val="standardContextual"/>
        </w:rPr>
        <w:tab/>
      </w:r>
      <w:r w:rsidRPr="002C3364">
        <w:rPr>
          <w:noProof/>
        </w:rPr>
        <w:t>The proposal/initiative relates to:</w:t>
      </w:r>
      <w:r w:rsidRPr="002C3364">
        <w:rPr>
          <w:noProof/>
          <w:webHidden/>
        </w:rPr>
        <w:tab/>
        <w:t>4</w:t>
      </w:r>
    </w:p>
    <w:p w14:paraId="0F851588"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1.5.</w:t>
      </w:r>
      <w:r w:rsidRPr="002C3364">
        <w:rPr>
          <w:rFonts w:asciiTheme="minorHAnsi" w:eastAsiaTheme="minorEastAsia" w:hAnsiTheme="minorHAnsi" w:cstheme="minorBidi"/>
          <w:noProof/>
          <w:kern w:val="2"/>
          <w:sz w:val="22"/>
          <w:lang w:eastAsia="en-GB"/>
          <w14:ligatures w14:val="standardContextual"/>
        </w:rPr>
        <w:tab/>
      </w:r>
      <w:r w:rsidRPr="002C3364">
        <w:rPr>
          <w:noProof/>
        </w:rPr>
        <w:t>Grounds for the proposal/initiative</w:t>
      </w:r>
      <w:r w:rsidRPr="002C3364">
        <w:rPr>
          <w:noProof/>
          <w:webHidden/>
        </w:rPr>
        <w:tab/>
        <w:t>4</w:t>
      </w:r>
    </w:p>
    <w:p w14:paraId="7F97BF65"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1.5.1.</w:t>
      </w:r>
      <w:r w:rsidRPr="002C3364">
        <w:rPr>
          <w:rFonts w:asciiTheme="minorHAnsi" w:eastAsiaTheme="minorEastAsia" w:hAnsiTheme="minorHAnsi" w:cstheme="minorBidi"/>
          <w:noProof/>
          <w:kern w:val="2"/>
          <w:sz w:val="22"/>
          <w:lang w:eastAsia="en-GB"/>
          <w14:ligatures w14:val="standardContextual"/>
        </w:rPr>
        <w:tab/>
      </w:r>
      <w:r w:rsidRPr="002C3364">
        <w:rPr>
          <w:noProof/>
        </w:rPr>
        <w:t>Requirement(s) to be met in the short or long term including a detailed timeline for roll-out of the implementation of the initiative</w:t>
      </w:r>
      <w:r w:rsidRPr="002C3364">
        <w:rPr>
          <w:noProof/>
          <w:webHidden/>
        </w:rPr>
        <w:tab/>
        <w:t>4</w:t>
      </w:r>
    </w:p>
    <w:p w14:paraId="7B968059"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1.5.2.</w:t>
      </w:r>
      <w:r w:rsidRPr="002C3364">
        <w:rPr>
          <w:rFonts w:asciiTheme="minorHAnsi" w:eastAsiaTheme="minorEastAsia" w:hAnsiTheme="minorHAnsi" w:cstheme="minorBidi"/>
          <w:noProof/>
          <w:kern w:val="2"/>
          <w:sz w:val="22"/>
          <w:lang w:eastAsia="en-GB"/>
          <w14:ligatures w14:val="standardContextual"/>
        </w:rPr>
        <w:tab/>
      </w:r>
      <w:r w:rsidRPr="002C3364">
        <w:rPr>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sidRPr="002C3364">
        <w:rPr>
          <w:noProof/>
          <w:webHidden/>
        </w:rPr>
        <w:tab/>
        <w:t>4</w:t>
      </w:r>
    </w:p>
    <w:p w14:paraId="57C6BD82"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1.5.3.</w:t>
      </w:r>
      <w:r w:rsidRPr="002C3364">
        <w:rPr>
          <w:rFonts w:asciiTheme="minorHAnsi" w:eastAsiaTheme="minorEastAsia" w:hAnsiTheme="minorHAnsi" w:cstheme="minorBidi"/>
          <w:noProof/>
          <w:kern w:val="2"/>
          <w:sz w:val="22"/>
          <w:lang w:eastAsia="en-GB"/>
          <w14:ligatures w14:val="standardContextual"/>
        </w:rPr>
        <w:tab/>
      </w:r>
      <w:r w:rsidRPr="002C3364">
        <w:rPr>
          <w:noProof/>
        </w:rPr>
        <w:t>Lessons learned from similar experiences in the past</w:t>
      </w:r>
      <w:r w:rsidRPr="002C3364">
        <w:rPr>
          <w:noProof/>
          <w:webHidden/>
        </w:rPr>
        <w:tab/>
        <w:t>4</w:t>
      </w:r>
    </w:p>
    <w:p w14:paraId="7E6102B5"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1.5.4.</w:t>
      </w:r>
      <w:r w:rsidRPr="002C3364">
        <w:rPr>
          <w:rFonts w:asciiTheme="minorHAnsi" w:eastAsiaTheme="minorEastAsia" w:hAnsiTheme="minorHAnsi" w:cstheme="minorBidi"/>
          <w:noProof/>
          <w:kern w:val="2"/>
          <w:sz w:val="22"/>
          <w:lang w:eastAsia="en-GB"/>
          <w14:ligatures w14:val="standardContextual"/>
        </w:rPr>
        <w:tab/>
      </w:r>
      <w:r w:rsidRPr="002C3364">
        <w:rPr>
          <w:noProof/>
        </w:rPr>
        <w:t>Compatibility with the multiannual financial framework and possible synergies with other appropriate instruments</w:t>
      </w:r>
      <w:r w:rsidRPr="002C3364">
        <w:rPr>
          <w:noProof/>
          <w:webHidden/>
        </w:rPr>
        <w:tab/>
        <w:t>5</w:t>
      </w:r>
    </w:p>
    <w:p w14:paraId="6AB1DBD4"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1.5.5.</w:t>
      </w:r>
      <w:r w:rsidRPr="002C3364">
        <w:rPr>
          <w:rFonts w:asciiTheme="minorHAnsi" w:eastAsiaTheme="minorEastAsia" w:hAnsiTheme="minorHAnsi" w:cstheme="minorBidi"/>
          <w:noProof/>
          <w:kern w:val="2"/>
          <w:sz w:val="22"/>
          <w:lang w:eastAsia="en-GB"/>
          <w14:ligatures w14:val="standardContextual"/>
        </w:rPr>
        <w:tab/>
      </w:r>
      <w:r w:rsidRPr="002C3364">
        <w:rPr>
          <w:noProof/>
        </w:rPr>
        <w:t>Assessment of the different available financing options, including scope for redeployment</w:t>
      </w:r>
      <w:r w:rsidRPr="002C3364">
        <w:rPr>
          <w:noProof/>
          <w:webHidden/>
        </w:rPr>
        <w:tab/>
        <w:t>5</w:t>
      </w:r>
    </w:p>
    <w:p w14:paraId="444B3A71"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1.6.</w:t>
      </w:r>
      <w:r w:rsidRPr="002C3364">
        <w:rPr>
          <w:rFonts w:asciiTheme="minorHAnsi" w:eastAsiaTheme="minorEastAsia" w:hAnsiTheme="minorHAnsi" w:cstheme="minorBidi"/>
          <w:noProof/>
          <w:kern w:val="2"/>
          <w:sz w:val="22"/>
          <w:lang w:eastAsia="en-GB"/>
          <w14:ligatures w14:val="standardContextual"/>
        </w:rPr>
        <w:tab/>
      </w:r>
      <w:r w:rsidRPr="002C3364">
        <w:rPr>
          <w:noProof/>
        </w:rPr>
        <w:t>Duration of the proposal/initiative and of its financial impact</w:t>
      </w:r>
      <w:r w:rsidRPr="002C3364">
        <w:rPr>
          <w:noProof/>
          <w:webHidden/>
        </w:rPr>
        <w:tab/>
        <w:t>6</w:t>
      </w:r>
    </w:p>
    <w:p w14:paraId="150DE682"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1.7.</w:t>
      </w:r>
      <w:r w:rsidRPr="002C3364">
        <w:rPr>
          <w:rFonts w:asciiTheme="minorHAnsi" w:eastAsiaTheme="minorEastAsia" w:hAnsiTheme="minorHAnsi" w:cstheme="minorBidi"/>
          <w:noProof/>
          <w:kern w:val="2"/>
          <w:sz w:val="22"/>
          <w:lang w:eastAsia="en-GB"/>
          <w14:ligatures w14:val="standardContextual"/>
        </w:rPr>
        <w:tab/>
      </w:r>
      <w:r w:rsidRPr="002C3364">
        <w:rPr>
          <w:noProof/>
        </w:rPr>
        <w:t>Method(s) of budget implementation planned</w:t>
      </w:r>
      <w:r w:rsidRPr="002C3364">
        <w:rPr>
          <w:noProof/>
          <w:webHidden/>
        </w:rPr>
        <w:tab/>
        <w:t>6</w:t>
      </w:r>
    </w:p>
    <w:p w14:paraId="5150BA74" w14:textId="77777777" w:rsidR="007B3FF8" w:rsidRPr="002C3364" w:rsidRDefault="007B3FF8" w:rsidP="007B3FF8">
      <w:pPr>
        <w:pStyle w:val="TOC1"/>
        <w:rPr>
          <w:rFonts w:asciiTheme="minorHAnsi" w:eastAsiaTheme="minorEastAsia" w:hAnsiTheme="minorHAnsi" w:cstheme="minorBidi"/>
          <w:noProof/>
          <w:kern w:val="2"/>
          <w:sz w:val="22"/>
          <w:lang w:eastAsia="en-GB"/>
          <w14:ligatures w14:val="standardContextual"/>
        </w:rPr>
      </w:pPr>
      <w:r w:rsidRPr="002C3364">
        <w:rPr>
          <w:noProof/>
        </w:rPr>
        <w:t>2.</w:t>
      </w:r>
      <w:r w:rsidRPr="002C3364">
        <w:rPr>
          <w:rFonts w:asciiTheme="minorHAnsi" w:eastAsiaTheme="minorEastAsia" w:hAnsiTheme="minorHAnsi" w:cstheme="minorBidi"/>
          <w:noProof/>
          <w:kern w:val="2"/>
          <w:sz w:val="22"/>
          <w:lang w:eastAsia="en-GB"/>
          <w14:ligatures w14:val="standardContextual"/>
        </w:rPr>
        <w:tab/>
      </w:r>
      <w:r w:rsidRPr="002C3364">
        <w:rPr>
          <w:noProof/>
        </w:rPr>
        <w:t>MANAGEMENT MEASURES</w:t>
      </w:r>
      <w:r w:rsidRPr="002C3364">
        <w:rPr>
          <w:noProof/>
          <w:webHidden/>
        </w:rPr>
        <w:tab/>
        <w:t>8</w:t>
      </w:r>
    </w:p>
    <w:p w14:paraId="210DDAF2"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2.1.</w:t>
      </w:r>
      <w:r w:rsidRPr="002C3364">
        <w:rPr>
          <w:rFonts w:asciiTheme="minorHAnsi" w:eastAsiaTheme="minorEastAsia" w:hAnsiTheme="minorHAnsi" w:cstheme="minorBidi"/>
          <w:noProof/>
          <w:kern w:val="2"/>
          <w:sz w:val="22"/>
          <w:lang w:eastAsia="en-GB"/>
          <w14:ligatures w14:val="standardContextual"/>
        </w:rPr>
        <w:tab/>
      </w:r>
      <w:r w:rsidRPr="002C3364">
        <w:rPr>
          <w:noProof/>
        </w:rPr>
        <w:t>Monitoring and reporting rules</w:t>
      </w:r>
      <w:r w:rsidRPr="002C3364">
        <w:rPr>
          <w:noProof/>
          <w:webHidden/>
        </w:rPr>
        <w:tab/>
        <w:t>8</w:t>
      </w:r>
    </w:p>
    <w:p w14:paraId="2B95317C"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2.2.</w:t>
      </w:r>
      <w:r w:rsidRPr="002C3364">
        <w:rPr>
          <w:rFonts w:asciiTheme="minorHAnsi" w:eastAsiaTheme="minorEastAsia" w:hAnsiTheme="minorHAnsi" w:cstheme="minorBidi"/>
          <w:noProof/>
          <w:kern w:val="2"/>
          <w:sz w:val="22"/>
          <w:lang w:eastAsia="en-GB"/>
          <w14:ligatures w14:val="standardContextual"/>
        </w:rPr>
        <w:tab/>
      </w:r>
      <w:r w:rsidRPr="002C3364">
        <w:rPr>
          <w:noProof/>
        </w:rPr>
        <w:t>Management and control system(s)</w:t>
      </w:r>
      <w:r w:rsidRPr="002C3364">
        <w:rPr>
          <w:noProof/>
          <w:webHidden/>
        </w:rPr>
        <w:tab/>
        <w:t>8</w:t>
      </w:r>
    </w:p>
    <w:p w14:paraId="15982509"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2.2.1.</w:t>
      </w:r>
      <w:r w:rsidRPr="002C3364">
        <w:rPr>
          <w:rFonts w:asciiTheme="minorHAnsi" w:eastAsiaTheme="minorEastAsia" w:hAnsiTheme="minorHAnsi" w:cstheme="minorBidi"/>
          <w:noProof/>
          <w:kern w:val="2"/>
          <w:sz w:val="22"/>
          <w:lang w:eastAsia="en-GB"/>
          <w14:ligatures w14:val="standardContextual"/>
        </w:rPr>
        <w:tab/>
      </w:r>
      <w:r w:rsidRPr="002C3364">
        <w:rPr>
          <w:noProof/>
        </w:rPr>
        <w:t>Justification of the budget implementation method(s), the funding implementation mechanism(s), the payment modalities and the control strategy proposed</w:t>
      </w:r>
      <w:r w:rsidRPr="002C3364">
        <w:rPr>
          <w:noProof/>
          <w:webHidden/>
        </w:rPr>
        <w:tab/>
        <w:t>8</w:t>
      </w:r>
    </w:p>
    <w:p w14:paraId="08D18C96"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2.2.2.</w:t>
      </w:r>
      <w:r w:rsidRPr="002C3364">
        <w:rPr>
          <w:rFonts w:asciiTheme="minorHAnsi" w:eastAsiaTheme="minorEastAsia" w:hAnsiTheme="minorHAnsi" w:cstheme="minorBidi"/>
          <w:noProof/>
          <w:kern w:val="2"/>
          <w:sz w:val="22"/>
          <w:lang w:eastAsia="en-GB"/>
          <w14:ligatures w14:val="standardContextual"/>
        </w:rPr>
        <w:tab/>
      </w:r>
      <w:r w:rsidRPr="002C3364">
        <w:rPr>
          <w:noProof/>
        </w:rPr>
        <w:t>Information concerning the risks identified and the internal control system(s) set up to mitigate them</w:t>
      </w:r>
      <w:r w:rsidRPr="002C3364">
        <w:rPr>
          <w:noProof/>
          <w:webHidden/>
        </w:rPr>
        <w:tab/>
        <w:t>8</w:t>
      </w:r>
    </w:p>
    <w:p w14:paraId="6A0B0073"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2.2.3.</w:t>
      </w:r>
      <w:r w:rsidRPr="002C3364">
        <w:rPr>
          <w:rFonts w:asciiTheme="minorHAnsi" w:eastAsiaTheme="minorEastAsia" w:hAnsiTheme="minorHAnsi" w:cstheme="minorBidi"/>
          <w:noProof/>
          <w:kern w:val="2"/>
          <w:sz w:val="22"/>
          <w:lang w:eastAsia="en-GB"/>
          <w14:ligatures w14:val="standardContextual"/>
        </w:rPr>
        <w:tab/>
      </w:r>
      <w:r w:rsidRPr="002C3364">
        <w:rPr>
          <w:noProof/>
        </w:rPr>
        <w:t>Estimation and justification of the cost-effectiveness of the controls (ratio between the control costs  and the value of the related funds managed), and assessment of the expected levels of risk of error (at payment &amp; at closure)</w:t>
      </w:r>
      <w:r w:rsidRPr="002C3364">
        <w:rPr>
          <w:noProof/>
          <w:webHidden/>
        </w:rPr>
        <w:tab/>
        <w:t>8</w:t>
      </w:r>
    </w:p>
    <w:p w14:paraId="431D3131"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2.3.</w:t>
      </w:r>
      <w:r w:rsidRPr="002C3364">
        <w:rPr>
          <w:rFonts w:asciiTheme="minorHAnsi" w:eastAsiaTheme="minorEastAsia" w:hAnsiTheme="minorHAnsi" w:cstheme="minorBidi"/>
          <w:noProof/>
          <w:kern w:val="2"/>
          <w:sz w:val="22"/>
          <w:lang w:eastAsia="en-GB"/>
          <w14:ligatures w14:val="standardContextual"/>
        </w:rPr>
        <w:tab/>
      </w:r>
      <w:r w:rsidRPr="002C3364">
        <w:rPr>
          <w:noProof/>
        </w:rPr>
        <w:t>Measures to prevent fraud and irregularities</w:t>
      </w:r>
      <w:r w:rsidRPr="002C3364">
        <w:rPr>
          <w:noProof/>
          <w:webHidden/>
        </w:rPr>
        <w:tab/>
        <w:t>9</w:t>
      </w:r>
    </w:p>
    <w:p w14:paraId="51F4F07A" w14:textId="77777777" w:rsidR="007B3FF8" w:rsidRPr="002C3364" w:rsidRDefault="007B3FF8" w:rsidP="007B3FF8">
      <w:pPr>
        <w:pStyle w:val="TOC1"/>
        <w:rPr>
          <w:rFonts w:asciiTheme="minorHAnsi" w:eastAsiaTheme="minorEastAsia" w:hAnsiTheme="minorHAnsi" w:cstheme="minorBidi"/>
          <w:noProof/>
          <w:kern w:val="2"/>
          <w:sz w:val="22"/>
          <w:lang w:eastAsia="en-GB"/>
          <w14:ligatures w14:val="standardContextual"/>
        </w:rPr>
      </w:pPr>
      <w:r w:rsidRPr="002C3364">
        <w:rPr>
          <w:noProof/>
        </w:rPr>
        <w:t>3.</w:t>
      </w:r>
      <w:r w:rsidRPr="002C3364">
        <w:rPr>
          <w:rFonts w:asciiTheme="minorHAnsi" w:eastAsiaTheme="minorEastAsia" w:hAnsiTheme="minorHAnsi" w:cstheme="minorBidi"/>
          <w:noProof/>
          <w:kern w:val="2"/>
          <w:sz w:val="22"/>
          <w:lang w:eastAsia="en-GB"/>
          <w14:ligatures w14:val="standardContextual"/>
        </w:rPr>
        <w:tab/>
      </w:r>
      <w:r w:rsidRPr="002C3364">
        <w:rPr>
          <w:noProof/>
        </w:rPr>
        <w:t>ESTIMATED FINANCIAL IMPACT OF THE PROPOSAL/INITIATIVE</w:t>
      </w:r>
      <w:r w:rsidRPr="002C3364">
        <w:rPr>
          <w:noProof/>
          <w:webHidden/>
        </w:rPr>
        <w:tab/>
        <w:t>10</w:t>
      </w:r>
    </w:p>
    <w:p w14:paraId="3CBA63B1"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3.1.</w:t>
      </w:r>
      <w:r w:rsidRPr="002C3364">
        <w:rPr>
          <w:rFonts w:asciiTheme="minorHAnsi" w:eastAsiaTheme="minorEastAsia" w:hAnsiTheme="minorHAnsi" w:cstheme="minorBidi"/>
          <w:noProof/>
          <w:kern w:val="2"/>
          <w:sz w:val="22"/>
          <w:lang w:eastAsia="en-GB"/>
          <w14:ligatures w14:val="standardContextual"/>
        </w:rPr>
        <w:tab/>
      </w:r>
      <w:r w:rsidRPr="002C3364">
        <w:rPr>
          <w:noProof/>
        </w:rPr>
        <w:t>Heading(s) of the multiannual financial framework and expenditure budget line(s) affected</w:t>
      </w:r>
      <w:r w:rsidRPr="002C3364">
        <w:rPr>
          <w:noProof/>
          <w:webHidden/>
        </w:rPr>
        <w:tab/>
        <w:t>10</w:t>
      </w:r>
    </w:p>
    <w:p w14:paraId="558F624E"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3.2.</w:t>
      </w:r>
      <w:r w:rsidRPr="002C3364">
        <w:rPr>
          <w:rFonts w:asciiTheme="minorHAnsi" w:eastAsiaTheme="minorEastAsia" w:hAnsiTheme="minorHAnsi" w:cstheme="minorBidi"/>
          <w:noProof/>
          <w:kern w:val="2"/>
          <w:sz w:val="22"/>
          <w:lang w:eastAsia="en-GB"/>
          <w14:ligatures w14:val="standardContextual"/>
        </w:rPr>
        <w:tab/>
      </w:r>
      <w:r w:rsidRPr="002C3364">
        <w:rPr>
          <w:noProof/>
        </w:rPr>
        <w:t>Estimated financial impact of the proposal on appropriations</w:t>
      </w:r>
      <w:r w:rsidRPr="002C3364">
        <w:rPr>
          <w:noProof/>
          <w:webHidden/>
        </w:rPr>
        <w:tab/>
        <w:t>12</w:t>
      </w:r>
    </w:p>
    <w:p w14:paraId="78BB1E7A"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3.2.1.</w:t>
      </w:r>
      <w:r w:rsidRPr="002C3364">
        <w:rPr>
          <w:rFonts w:asciiTheme="minorHAnsi" w:eastAsiaTheme="minorEastAsia" w:hAnsiTheme="minorHAnsi" w:cstheme="minorBidi"/>
          <w:noProof/>
          <w:kern w:val="2"/>
          <w:sz w:val="22"/>
          <w:lang w:eastAsia="en-GB"/>
          <w14:ligatures w14:val="standardContextual"/>
        </w:rPr>
        <w:tab/>
      </w:r>
      <w:r w:rsidRPr="002C3364">
        <w:rPr>
          <w:noProof/>
        </w:rPr>
        <w:t>Summary of estimated impact on operational appropriations</w:t>
      </w:r>
      <w:r w:rsidRPr="002C3364">
        <w:rPr>
          <w:noProof/>
          <w:webHidden/>
        </w:rPr>
        <w:tab/>
        <w:t>12</w:t>
      </w:r>
    </w:p>
    <w:p w14:paraId="3D8D2DD9"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3.2.1.1.</w:t>
      </w:r>
      <w:r w:rsidRPr="002C3364">
        <w:rPr>
          <w:rFonts w:asciiTheme="minorHAnsi" w:eastAsiaTheme="minorEastAsia" w:hAnsiTheme="minorHAnsi" w:cstheme="minorBidi"/>
          <w:noProof/>
          <w:kern w:val="2"/>
          <w:sz w:val="22"/>
          <w:lang w:eastAsia="en-GB"/>
          <w14:ligatures w14:val="standardContextual"/>
        </w:rPr>
        <w:tab/>
      </w:r>
      <w:r w:rsidRPr="002C3364">
        <w:rPr>
          <w:noProof/>
        </w:rPr>
        <w:t>Appropriations from voted budget</w:t>
      </w:r>
      <w:r w:rsidRPr="002C3364">
        <w:rPr>
          <w:noProof/>
          <w:webHidden/>
        </w:rPr>
        <w:tab/>
        <w:t>12</w:t>
      </w:r>
    </w:p>
    <w:p w14:paraId="6C24BDAA"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3.2.1.2.</w:t>
      </w:r>
      <w:r w:rsidRPr="002C3364">
        <w:rPr>
          <w:rFonts w:asciiTheme="minorHAnsi" w:eastAsiaTheme="minorEastAsia" w:hAnsiTheme="minorHAnsi" w:cstheme="minorBidi"/>
          <w:noProof/>
          <w:kern w:val="2"/>
          <w:sz w:val="22"/>
          <w:lang w:eastAsia="en-GB"/>
          <w14:ligatures w14:val="standardContextual"/>
        </w:rPr>
        <w:tab/>
      </w:r>
      <w:r w:rsidRPr="002C3364">
        <w:rPr>
          <w:noProof/>
        </w:rPr>
        <w:t>Appropriations from external assigned revenues</w:t>
      </w:r>
      <w:r w:rsidRPr="002C3364">
        <w:rPr>
          <w:noProof/>
          <w:webHidden/>
        </w:rPr>
        <w:tab/>
        <w:t>17</w:t>
      </w:r>
    </w:p>
    <w:p w14:paraId="588D08CF"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3.2.2.</w:t>
      </w:r>
      <w:r w:rsidRPr="002C3364">
        <w:rPr>
          <w:rFonts w:asciiTheme="minorHAnsi" w:eastAsiaTheme="minorEastAsia" w:hAnsiTheme="minorHAnsi" w:cstheme="minorBidi"/>
          <w:noProof/>
          <w:kern w:val="2"/>
          <w:sz w:val="22"/>
          <w:lang w:eastAsia="en-GB"/>
          <w14:ligatures w14:val="standardContextual"/>
        </w:rPr>
        <w:tab/>
      </w:r>
      <w:r w:rsidRPr="002C3364">
        <w:rPr>
          <w:noProof/>
        </w:rPr>
        <w:t>Estimated output funded from operational appropriations</w:t>
      </w:r>
      <w:r w:rsidRPr="002C3364">
        <w:rPr>
          <w:noProof/>
          <w:webHidden/>
        </w:rPr>
        <w:tab/>
        <w:t>22</w:t>
      </w:r>
    </w:p>
    <w:p w14:paraId="3597D653"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3.2.3.</w:t>
      </w:r>
      <w:r w:rsidRPr="002C3364">
        <w:rPr>
          <w:rFonts w:asciiTheme="minorHAnsi" w:eastAsiaTheme="minorEastAsia" w:hAnsiTheme="minorHAnsi" w:cstheme="minorBidi"/>
          <w:noProof/>
          <w:kern w:val="2"/>
          <w:sz w:val="22"/>
          <w:lang w:eastAsia="en-GB"/>
          <w14:ligatures w14:val="standardContextual"/>
        </w:rPr>
        <w:tab/>
      </w:r>
      <w:r w:rsidRPr="002C3364">
        <w:rPr>
          <w:noProof/>
        </w:rPr>
        <w:t>Summary of estimated impact on administrative appropriations</w:t>
      </w:r>
      <w:r w:rsidRPr="002C3364">
        <w:rPr>
          <w:noProof/>
          <w:webHidden/>
        </w:rPr>
        <w:tab/>
        <w:t>24</w:t>
      </w:r>
    </w:p>
    <w:p w14:paraId="1D0601ED"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 xml:space="preserve">3.2.3.1. Appropriations </w:t>
      </w:r>
      <w:r w:rsidRPr="002C3364">
        <w:rPr>
          <w:rFonts w:eastAsia="Calibri"/>
          <w:noProof/>
        </w:rPr>
        <w:t>from</w:t>
      </w:r>
      <w:r w:rsidRPr="002C3364">
        <w:rPr>
          <w:noProof/>
        </w:rPr>
        <w:t xml:space="preserve"> voted budget</w:t>
      </w:r>
      <w:r w:rsidRPr="002C3364">
        <w:rPr>
          <w:noProof/>
          <w:webHidden/>
        </w:rPr>
        <w:tab/>
        <w:t>24</w:t>
      </w:r>
    </w:p>
    <w:p w14:paraId="0A84976D"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3.2.3.2.</w:t>
      </w:r>
      <w:r w:rsidRPr="002C3364">
        <w:rPr>
          <w:rFonts w:asciiTheme="minorHAnsi" w:eastAsiaTheme="minorEastAsia" w:hAnsiTheme="minorHAnsi" w:cstheme="minorBidi"/>
          <w:noProof/>
          <w:kern w:val="2"/>
          <w:sz w:val="22"/>
          <w:lang w:eastAsia="en-GB"/>
          <w14:ligatures w14:val="standardContextual"/>
        </w:rPr>
        <w:tab/>
      </w:r>
      <w:r w:rsidRPr="002C3364">
        <w:rPr>
          <w:noProof/>
        </w:rPr>
        <w:t>Appropriations from external assigned revenues</w:t>
      </w:r>
      <w:r w:rsidRPr="002C3364">
        <w:rPr>
          <w:noProof/>
          <w:webHidden/>
        </w:rPr>
        <w:tab/>
        <w:t>24</w:t>
      </w:r>
    </w:p>
    <w:p w14:paraId="1BB1D82A"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3.2.3.3.</w:t>
      </w:r>
      <w:r w:rsidRPr="002C3364">
        <w:rPr>
          <w:rFonts w:asciiTheme="minorHAnsi" w:eastAsiaTheme="minorEastAsia" w:hAnsiTheme="minorHAnsi" w:cstheme="minorBidi"/>
          <w:noProof/>
          <w:kern w:val="2"/>
          <w:sz w:val="22"/>
          <w:lang w:eastAsia="en-GB"/>
          <w14:ligatures w14:val="standardContextual"/>
        </w:rPr>
        <w:tab/>
      </w:r>
      <w:r w:rsidRPr="002C3364">
        <w:rPr>
          <w:noProof/>
        </w:rPr>
        <w:t>Total appropriations</w:t>
      </w:r>
      <w:r w:rsidRPr="002C3364">
        <w:rPr>
          <w:noProof/>
          <w:webHidden/>
        </w:rPr>
        <w:tab/>
        <w:t>24</w:t>
      </w:r>
    </w:p>
    <w:p w14:paraId="10BE7324"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3.2.4.</w:t>
      </w:r>
      <w:r w:rsidRPr="002C3364">
        <w:rPr>
          <w:rFonts w:asciiTheme="minorHAnsi" w:eastAsiaTheme="minorEastAsia" w:hAnsiTheme="minorHAnsi" w:cstheme="minorBidi"/>
          <w:noProof/>
          <w:kern w:val="2"/>
          <w:sz w:val="22"/>
          <w:lang w:eastAsia="en-GB"/>
          <w14:ligatures w14:val="standardContextual"/>
        </w:rPr>
        <w:tab/>
      </w:r>
      <w:r w:rsidRPr="002C3364">
        <w:rPr>
          <w:noProof/>
        </w:rPr>
        <w:t>Estimated requirements of human resources</w:t>
      </w:r>
      <w:r w:rsidRPr="002C3364">
        <w:rPr>
          <w:noProof/>
          <w:webHidden/>
        </w:rPr>
        <w:tab/>
        <w:t>25</w:t>
      </w:r>
    </w:p>
    <w:p w14:paraId="7553E22C"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3.2.4.1.</w:t>
      </w:r>
      <w:r w:rsidRPr="002C3364">
        <w:rPr>
          <w:rFonts w:asciiTheme="minorHAnsi" w:eastAsiaTheme="minorEastAsia" w:hAnsiTheme="minorHAnsi" w:cstheme="minorBidi"/>
          <w:noProof/>
          <w:kern w:val="2"/>
          <w:sz w:val="22"/>
          <w:lang w:eastAsia="en-GB"/>
          <w14:ligatures w14:val="standardContextual"/>
        </w:rPr>
        <w:tab/>
      </w:r>
      <w:r w:rsidRPr="002C3364">
        <w:rPr>
          <w:noProof/>
        </w:rPr>
        <w:t>Financed from voted budget</w:t>
      </w:r>
      <w:r w:rsidRPr="002C3364">
        <w:rPr>
          <w:noProof/>
          <w:webHidden/>
        </w:rPr>
        <w:tab/>
        <w:t>25</w:t>
      </w:r>
    </w:p>
    <w:p w14:paraId="2E18B7BC"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3.2.4.2.</w:t>
      </w:r>
      <w:r w:rsidRPr="002C3364">
        <w:rPr>
          <w:rFonts w:asciiTheme="minorHAnsi" w:eastAsiaTheme="minorEastAsia" w:hAnsiTheme="minorHAnsi" w:cstheme="minorBidi"/>
          <w:noProof/>
          <w:kern w:val="2"/>
          <w:sz w:val="22"/>
          <w:lang w:eastAsia="en-GB"/>
          <w14:ligatures w14:val="standardContextual"/>
        </w:rPr>
        <w:tab/>
      </w:r>
      <w:r w:rsidRPr="002C3364">
        <w:rPr>
          <w:noProof/>
        </w:rPr>
        <w:t>Financed from external assigned revenues</w:t>
      </w:r>
      <w:r w:rsidRPr="002C3364">
        <w:rPr>
          <w:noProof/>
          <w:webHidden/>
        </w:rPr>
        <w:tab/>
        <w:t>26</w:t>
      </w:r>
    </w:p>
    <w:p w14:paraId="054D639E"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3.2.4.3.</w:t>
      </w:r>
      <w:r w:rsidRPr="002C3364">
        <w:rPr>
          <w:rFonts w:asciiTheme="minorHAnsi" w:eastAsiaTheme="minorEastAsia" w:hAnsiTheme="minorHAnsi" w:cstheme="minorBidi"/>
          <w:noProof/>
          <w:kern w:val="2"/>
          <w:sz w:val="22"/>
          <w:lang w:eastAsia="en-GB"/>
          <w14:ligatures w14:val="standardContextual"/>
        </w:rPr>
        <w:tab/>
      </w:r>
      <w:r w:rsidRPr="002C3364">
        <w:rPr>
          <w:noProof/>
        </w:rPr>
        <w:t>Total requirements of human resources</w:t>
      </w:r>
      <w:r w:rsidRPr="002C3364">
        <w:rPr>
          <w:noProof/>
          <w:webHidden/>
        </w:rPr>
        <w:tab/>
        <w:t>26</w:t>
      </w:r>
    </w:p>
    <w:p w14:paraId="04F36058"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3.2.5.</w:t>
      </w:r>
      <w:r w:rsidRPr="002C3364">
        <w:rPr>
          <w:rFonts w:asciiTheme="minorHAnsi" w:eastAsiaTheme="minorEastAsia" w:hAnsiTheme="minorHAnsi" w:cstheme="minorBidi"/>
          <w:noProof/>
          <w:kern w:val="2"/>
          <w:sz w:val="22"/>
          <w:lang w:eastAsia="en-GB"/>
          <w14:ligatures w14:val="standardContextual"/>
        </w:rPr>
        <w:tab/>
      </w:r>
      <w:r w:rsidRPr="002C3364">
        <w:rPr>
          <w:noProof/>
        </w:rPr>
        <w:t>Overview of estimated impact on digital technology-related investments</w:t>
      </w:r>
      <w:r w:rsidRPr="002C3364">
        <w:rPr>
          <w:noProof/>
          <w:webHidden/>
        </w:rPr>
        <w:tab/>
        <w:t>28</w:t>
      </w:r>
    </w:p>
    <w:p w14:paraId="07C3CF70"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3.2.6.</w:t>
      </w:r>
      <w:r w:rsidRPr="002C3364">
        <w:rPr>
          <w:rFonts w:asciiTheme="minorHAnsi" w:eastAsiaTheme="minorEastAsia" w:hAnsiTheme="minorHAnsi" w:cstheme="minorBidi"/>
          <w:noProof/>
          <w:kern w:val="2"/>
          <w:sz w:val="22"/>
          <w:lang w:eastAsia="en-GB"/>
          <w14:ligatures w14:val="standardContextual"/>
        </w:rPr>
        <w:tab/>
      </w:r>
      <w:r w:rsidRPr="002C3364">
        <w:rPr>
          <w:noProof/>
        </w:rPr>
        <w:t>Compatibility with the current multiannual financial framework</w:t>
      </w:r>
      <w:r w:rsidRPr="002C3364">
        <w:rPr>
          <w:noProof/>
          <w:webHidden/>
        </w:rPr>
        <w:tab/>
        <w:t>28</w:t>
      </w:r>
    </w:p>
    <w:p w14:paraId="7DF9A964" w14:textId="77777777" w:rsidR="007B3FF8" w:rsidRPr="002C3364" w:rsidRDefault="007B3FF8" w:rsidP="007B3FF8">
      <w:pPr>
        <w:pStyle w:val="TOC3"/>
        <w:rPr>
          <w:rFonts w:asciiTheme="minorHAnsi" w:eastAsiaTheme="minorEastAsia" w:hAnsiTheme="minorHAnsi" w:cstheme="minorBidi"/>
          <w:noProof/>
          <w:kern w:val="2"/>
          <w:sz w:val="22"/>
          <w:lang w:eastAsia="en-GB"/>
          <w14:ligatures w14:val="standardContextual"/>
        </w:rPr>
      </w:pPr>
      <w:r w:rsidRPr="002C3364">
        <w:rPr>
          <w:noProof/>
        </w:rPr>
        <w:t>3.2.7.</w:t>
      </w:r>
      <w:r w:rsidRPr="002C3364">
        <w:rPr>
          <w:rFonts w:asciiTheme="minorHAnsi" w:eastAsiaTheme="minorEastAsia" w:hAnsiTheme="minorHAnsi" w:cstheme="minorBidi"/>
          <w:noProof/>
          <w:kern w:val="2"/>
          <w:sz w:val="22"/>
          <w:lang w:eastAsia="en-GB"/>
          <w14:ligatures w14:val="standardContextual"/>
        </w:rPr>
        <w:tab/>
      </w:r>
      <w:r w:rsidRPr="002C3364">
        <w:rPr>
          <w:noProof/>
        </w:rPr>
        <w:t>Third-party contributions</w:t>
      </w:r>
      <w:r w:rsidRPr="002C3364">
        <w:rPr>
          <w:noProof/>
          <w:webHidden/>
        </w:rPr>
        <w:tab/>
        <w:t>28</w:t>
      </w:r>
    </w:p>
    <w:p w14:paraId="6DE459E3"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3.3.</w:t>
      </w:r>
      <w:r w:rsidRPr="002C3364">
        <w:rPr>
          <w:rFonts w:asciiTheme="minorHAnsi" w:eastAsiaTheme="minorEastAsia" w:hAnsiTheme="minorHAnsi" w:cstheme="minorBidi"/>
          <w:noProof/>
          <w:kern w:val="2"/>
          <w:sz w:val="22"/>
          <w:lang w:eastAsia="en-GB"/>
          <w14:ligatures w14:val="standardContextual"/>
        </w:rPr>
        <w:tab/>
      </w:r>
      <w:r w:rsidRPr="002C3364">
        <w:rPr>
          <w:noProof/>
        </w:rPr>
        <w:t>Estimated impact on revenue</w:t>
      </w:r>
      <w:r w:rsidRPr="002C3364">
        <w:rPr>
          <w:noProof/>
          <w:webHidden/>
        </w:rPr>
        <w:tab/>
        <w:t>29</w:t>
      </w:r>
    </w:p>
    <w:p w14:paraId="6C593D58" w14:textId="77777777" w:rsidR="007B3FF8" w:rsidRPr="002C3364" w:rsidRDefault="007B3FF8" w:rsidP="007B3FF8">
      <w:pPr>
        <w:pStyle w:val="TOC1"/>
        <w:rPr>
          <w:rFonts w:asciiTheme="minorHAnsi" w:eastAsiaTheme="minorEastAsia" w:hAnsiTheme="minorHAnsi" w:cstheme="minorBidi"/>
          <w:noProof/>
          <w:kern w:val="2"/>
          <w:sz w:val="22"/>
          <w:lang w:eastAsia="en-GB"/>
          <w14:ligatures w14:val="standardContextual"/>
        </w:rPr>
      </w:pPr>
      <w:r w:rsidRPr="002C3364">
        <w:rPr>
          <w:noProof/>
        </w:rPr>
        <w:t>4.</w:t>
      </w:r>
      <w:r w:rsidRPr="002C3364">
        <w:rPr>
          <w:rFonts w:asciiTheme="minorHAnsi" w:eastAsiaTheme="minorEastAsia" w:hAnsiTheme="minorHAnsi" w:cstheme="minorBidi"/>
          <w:noProof/>
          <w:kern w:val="2"/>
          <w:sz w:val="22"/>
          <w:lang w:eastAsia="en-GB"/>
          <w14:ligatures w14:val="standardContextual"/>
        </w:rPr>
        <w:tab/>
      </w:r>
      <w:r w:rsidRPr="002C3364">
        <w:rPr>
          <w:caps/>
          <w:noProof/>
        </w:rPr>
        <w:t>Digital dimensions</w:t>
      </w:r>
      <w:r w:rsidRPr="002C3364">
        <w:rPr>
          <w:noProof/>
          <w:webHidden/>
        </w:rPr>
        <w:tab/>
        <w:t>29</w:t>
      </w:r>
    </w:p>
    <w:p w14:paraId="369337C1"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4.1.</w:t>
      </w:r>
      <w:r w:rsidRPr="002C3364">
        <w:rPr>
          <w:rFonts w:asciiTheme="minorHAnsi" w:eastAsiaTheme="minorEastAsia" w:hAnsiTheme="minorHAnsi" w:cstheme="minorBidi"/>
          <w:noProof/>
          <w:kern w:val="2"/>
          <w:sz w:val="22"/>
          <w:lang w:eastAsia="en-GB"/>
          <w14:ligatures w14:val="standardContextual"/>
        </w:rPr>
        <w:tab/>
      </w:r>
      <w:r w:rsidRPr="002C3364">
        <w:rPr>
          <w:noProof/>
        </w:rPr>
        <w:t>Requirements of digital relevance</w:t>
      </w:r>
      <w:r w:rsidRPr="002C3364">
        <w:rPr>
          <w:noProof/>
          <w:webHidden/>
        </w:rPr>
        <w:tab/>
        <w:t>30</w:t>
      </w:r>
    </w:p>
    <w:p w14:paraId="48CEB869"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4.2.</w:t>
      </w:r>
      <w:r w:rsidRPr="002C3364">
        <w:rPr>
          <w:rFonts w:asciiTheme="minorHAnsi" w:eastAsiaTheme="minorEastAsia" w:hAnsiTheme="minorHAnsi" w:cstheme="minorBidi"/>
          <w:noProof/>
          <w:kern w:val="2"/>
          <w:sz w:val="22"/>
          <w:lang w:eastAsia="en-GB"/>
          <w14:ligatures w14:val="standardContextual"/>
        </w:rPr>
        <w:tab/>
      </w:r>
      <w:r w:rsidRPr="002C3364">
        <w:rPr>
          <w:noProof/>
        </w:rPr>
        <w:t>Data</w:t>
      </w:r>
      <w:r w:rsidRPr="002C3364">
        <w:rPr>
          <w:noProof/>
          <w:webHidden/>
        </w:rPr>
        <w:tab/>
        <w:t>30</w:t>
      </w:r>
    </w:p>
    <w:p w14:paraId="3D85710E"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4.3.</w:t>
      </w:r>
      <w:r w:rsidRPr="002C3364">
        <w:rPr>
          <w:rFonts w:asciiTheme="minorHAnsi" w:eastAsiaTheme="minorEastAsia" w:hAnsiTheme="minorHAnsi" w:cstheme="minorBidi"/>
          <w:noProof/>
          <w:kern w:val="2"/>
          <w:sz w:val="22"/>
          <w:lang w:eastAsia="en-GB"/>
          <w14:ligatures w14:val="standardContextual"/>
        </w:rPr>
        <w:tab/>
      </w:r>
      <w:r w:rsidRPr="002C3364">
        <w:rPr>
          <w:noProof/>
        </w:rPr>
        <w:t>Digital solutions</w:t>
      </w:r>
      <w:r w:rsidRPr="002C3364">
        <w:rPr>
          <w:noProof/>
          <w:webHidden/>
        </w:rPr>
        <w:tab/>
        <w:t>31</w:t>
      </w:r>
    </w:p>
    <w:p w14:paraId="434F08EB"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bCs/>
          <w:noProof/>
        </w:rPr>
        <w:t>4.4.</w:t>
      </w:r>
      <w:r w:rsidRPr="002C3364">
        <w:rPr>
          <w:rFonts w:asciiTheme="minorHAnsi" w:eastAsiaTheme="minorEastAsia" w:hAnsiTheme="minorHAnsi" w:cstheme="minorBidi"/>
          <w:noProof/>
          <w:kern w:val="2"/>
          <w:sz w:val="22"/>
          <w:lang w:eastAsia="en-GB"/>
          <w14:ligatures w14:val="standardContextual"/>
        </w:rPr>
        <w:tab/>
      </w:r>
      <w:r w:rsidRPr="002C3364">
        <w:rPr>
          <w:bCs/>
          <w:noProof/>
        </w:rPr>
        <w:t>Interoperability assessment</w:t>
      </w:r>
      <w:r w:rsidRPr="002C3364">
        <w:rPr>
          <w:noProof/>
          <w:webHidden/>
        </w:rPr>
        <w:tab/>
        <w:t>31</w:t>
      </w:r>
    </w:p>
    <w:p w14:paraId="4A15E940" w14:textId="77777777" w:rsidR="007B3FF8" w:rsidRPr="002C3364" w:rsidRDefault="007B3FF8" w:rsidP="007B3FF8">
      <w:pPr>
        <w:pStyle w:val="TOC2"/>
        <w:rPr>
          <w:rFonts w:asciiTheme="minorHAnsi" w:eastAsiaTheme="minorEastAsia" w:hAnsiTheme="minorHAnsi" w:cstheme="minorBidi"/>
          <w:noProof/>
          <w:kern w:val="2"/>
          <w:sz w:val="22"/>
          <w:lang w:eastAsia="en-GB"/>
          <w14:ligatures w14:val="standardContextual"/>
        </w:rPr>
      </w:pPr>
      <w:r w:rsidRPr="002C3364">
        <w:rPr>
          <w:noProof/>
        </w:rPr>
        <w:t>4.5.</w:t>
      </w:r>
      <w:r w:rsidRPr="002C3364">
        <w:rPr>
          <w:rFonts w:asciiTheme="minorHAnsi" w:eastAsiaTheme="minorEastAsia" w:hAnsiTheme="minorHAnsi" w:cstheme="minorBidi"/>
          <w:noProof/>
          <w:kern w:val="2"/>
          <w:sz w:val="22"/>
          <w:lang w:eastAsia="en-GB"/>
          <w14:ligatures w14:val="standardContextual"/>
        </w:rPr>
        <w:tab/>
      </w:r>
      <w:r w:rsidRPr="002C3364">
        <w:rPr>
          <w:noProof/>
        </w:rPr>
        <w:t>Measures to support digital implementation</w:t>
      </w:r>
      <w:r w:rsidRPr="002C3364">
        <w:rPr>
          <w:noProof/>
          <w:webHidden/>
        </w:rPr>
        <w:tab/>
        <w:t>32</w:t>
      </w:r>
    </w:p>
    <w:p w14:paraId="45A219D6" w14:textId="77777777" w:rsidR="007B3FF8" w:rsidRPr="002C3364" w:rsidRDefault="007B3FF8" w:rsidP="74F8DA27">
      <w:pPr>
        <w:pStyle w:val="Text1"/>
        <w:ind w:left="0"/>
        <w:rPr>
          <w:noProof/>
        </w:rPr>
      </w:pPr>
    </w:p>
    <w:p w14:paraId="76C5FB8F" w14:textId="77777777" w:rsidR="00012390" w:rsidRPr="002C3364" w:rsidRDefault="00012390" w:rsidP="74F8DA27">
      <w:pPr>
        <w:pStyle w:val="Text1"/>
        <w:ind w:left="0"/>
        <w:rPr>
          <w:noProof/>
        </w:rPr>
      </w:pPr>
    </w:p>
    <w:p w14:paraId="24508E78" w14:textId="77777777" w:rsidR="00012390" w:rsidRPr="002C3364" w:rsidRDefault="00012390" w:rsidP="00012390">
      <w:pPr>
        <w:pStyle w:val="ManualHeading1"/>
        <w:rPr>
          <w:noProof/>
        </w:rPr>
      </w:pPr>
      <w:r w:rsidRPr="002C3364">
        <w:rPr>
          <w:noProof/>
        </w:rPr>
        <w:t xml:space="preserve">FRAMEWORK OF THE PROPOSAL/INITIATIVE </w:t>
      </w:r>
    </w:p>
    <w:p w14:paraId="41764C43" w14:textId="77777777" w:rsidR="00012390" w:rsidRPr="002C3364" w:rsidRDefault="00012390" w:rsidP="00012390">
      <w:pPr>
        <w:pStyle w:val="ManualHeading2"/>
        <w:rPr>
          <w:noProof/>
        </w:rPr>
      </w:pPr>
      <w:bookmarkStart w:id="2" w:name="_Toc514938008"/>
      <w:bookmarkStart w:id="3" w:name="_Toc520485026"/>
      <w:bookmarkStart w:id="4" w:name="_Toc160804568"/>
      <w:bookmarkStart w:id="5" w:name="_Toc167220260"/>
      <w:bookmarkStart w:id="6" w:name="_Toc177548993"/>
      <w:r w:rsidRPr="002C3364">
        <w:rPr>
          <w:noProof/>
        </w:rPr>
        <w:t>1.1.</w:t>
      </w:r>
      <w:r w:rsidRPr="002C3364">
        <w:rPr>
          <w:noProof/>
        </w:rPr>
        <w:tab/>
        <w:t>Title of the proposal/initiative</w:t>
      </w:r>
      <w:bookmarkEnd w:id="2"/>
      <w:bookmarkEnd w:id="3"/>
      <w:bookmarkEnd w:id="4"/>
      <w:bookmarkEnd w:id="5"/>
      <w:bookmarkEnd w:id="6"/>
    </w:p>
    <w:p w14:paraId="725888CB" w14:textId="77777777" w:rsidR="00012390" w:rsidRPr="002C3364" w:rsidRDefault="008074FF" w:rsidP="00012390">
      <w:pPr>
        <w:pStyle w:val="Text1"/>
        <w:pBdr>
          <w:top w:val="single" w:sz="4" w:space="1" w:color="auto"/>
          <w:left w:val="single" w:sz="4" w:space="4" w:color="auto"/>
          <w:bottom w:val="single" w:sz="4" w:space="1" w:color="auto"/>
          <w:right w:val="single" w:sz="4" w:space="4" w:color="auto"/>
        </w:pBdr>
        <w:rPr>
          <w:noProof/>
        </w:rPr>
      </w:pPr>
      <w:r w:rsidRPr="002C3364">
        <w:rPr>
          <w:noProof/>
        </w:rPr>
        <w:t xml:space="preserve">Proposal for a Regulation of the European </w:t>
      </w:r>
      <w:r w:rsidR="008577A8" w:rsidRPr="002C3364">
        <w:rPr>
          <w:noProof/>
        </w:rPr>
        <w:t>Parliament</w:t>
      </w:r>
      <w:r w:rsidR="003975B4" w:rsidRPr="002C3364">
        <w:rPr>
          <w:noProof/>
        </w:rPr>
        <w:t xml:space="preserve"> and of the Council on amending Regulation (EU) 2024/792 of the European Parliament and of the Council of 29 February 2024 establishing the Ukraine Facility.</w:t>
      </w:r>
    </w:p>
    <w:p w14:paraId="4984C783" w14:textId="77777777" w:rsidR="00012390" w:rsidRPr="002C3364" w:rsidRDefault="00012390" w:rsidP="00012390">
      <w:pPr>
        <w:pStyle w:val="Text1"/>
        <w:pBdr>
          <w:top w:val="single" w:sz="4" w:space="1" w:color="auto"/>
          <w:left w:val="single" w:sz="4" w:space="4" w:color="auto"/>
          <w:bottom w:val="single" w:sz="4" w:space="1" w:color="auto"/>
          <w:right w:val="single" w:sz="4" w:space="4" w:color="auto"/>
        </w:pBdr>
        <w:rPr>
          <w:noProof/>
        </w:rPr>
      </w:pPr>
    </w:p>
    <w:p w14:paraId="05E6B87F" w14:textId="77777777" w:rsidR="00012390" w:rsidRPr="002C3364" w:rsidRDefault="00012390" w:rsidP="00012390">
      <w:pPr>
        <w:pStyle w:val="ManualHeading2"/>
        <w:rPr>
          <w:i/>
          <w:noProof/>
        </w:rPr>
      </w:pPr>
      <w:bookmarkStart w:id="7" w:name="_Toc514938011"/>
      <w:bookmarkStart w:id="8" w:name="_Toc520485027"/>
      <w:bookmarkStart w:id="9" w:name="_Toc160804569"/>
      <w:bookmarkStart w:id="10" w:name="_Toc167220261"/>
      <w:bookmarkStart w:id="11" w:name="_Toc177548994"/>
      <w:r w:rsidRPr="002C3364">
        <w:rPr>
          <w:noProof/>
        </w:rPr>
        <w:t>1.2.</w:t>
      </w:r>
      <w:r w:rsidRPr="002C3364">
        <w:rPr>
          <w:noProof/>
        </w:rPr>
        <w:tab/>
        <w:t>Policy area(s) concerned</w:t>
      </w:r>
      <w:bookmarkEnd w:id="7"/>
      <w:bookmarkEnd w:id="8"/>
      <w:bookmarkEnd w:id="9"/>
      <w:bookmarkEnd w:id="10"/>
      <w:bookmarkEnd w:id="11"/>
      <w:r w:rsidRPr="002C3364">
        <w:rPr>
          <w:i/>
          <w:noProof/>
        </w:rPr>
        <w:t xml:space="preserve"> </w:t>
      </w:r>
    </w:p>
    <w:p w14:paraId="7F4093AF" w14:textId="77777777" w:rsidR="00012390" w:rsidRPr="002C3364" w:rsidRDefault="006D10B8" w:rsidP="00012390">
      <w:pPr>
        <w:pStyle w:val="Text1"/>
        <w:pBdr>
          <w:top w:val="single" w:sz="4" w:space="1" w:color="auto"/>
          <w:left w:val="single" w:sz="4" w:space="4" w:color="auto"/>
          <w:bottom w:val="single" w:sz="4" w:space="1" w:color="auto"/>
          <w:right w:val="single" w:sz="4" w:space="4" w:color="auto"/>
        </w:pBdr>
        <w:rPr>
          <w:noProof/>
          <w:lang w:val="en-IE"/>
        </w:rPr>
      </w:pPr>
      <w:r w:rsidRPr="002C3364">
        <w:rPr>
          <w:noProof/>
          <w:lang w:val="en-IE"/>
        </w:rPr>
        <w:t>EU relation with the rest of the world</w:t>
      </w:r>
      <w:r w:rsidR="005C3A63" w:rsidRPr="002C3364">
        <w:rPr>
          <w:noProof/>
          <w:lang w:val="en-IE"/>
        </w:rPr>
        <w:t xml:space="preserve">, economic and financial </w:t>
      </w:r>
      <w:r w:rsidR="00232431" w:rsidRPr="002C3364">
        <w:rPr>
          <w:noProof/>
          <w:lang w:val="en-IE"/>
        </w:rPr>
        <w:t>support.</w:t>
      </w:r>
    </w:p>
    <w:p w14:paraId="6B6E9F93" w14:textId="77777777" w:rsidR="00012390" w:rsidRPr="002C3364" w:rsidRDefault="00012390" w:rsidP="00012390">
      <w:pPr>
        <w:pStyle w:val="Text1"/>
        <w:pBdr>
          <w:top w:val="single" w:sz="4" w:space="1" w:color="auto"/>
          <w:left w:val="single" w:sz="4" w:space="4" w:color="auto"/>
          <w:bottom w:val="single" w:sz="4" w:space="1" w:color="auto"/>
          <w:right w:val="single" w:sz="4" w:space="4" w:color="auto"/>
        </w:pBdr>
        <w:rPr>
          <w:noProof/>
          <w:lang w:val="en-IE"/>
        </w:rPr>
      </w:pPr>
    </w:p>
    <w:p w14:paraId="0DECC61D" w14:textId="77777777" w:rsidR="00012390" w:rsidRPr="002C3364" w:rsidRDefault="00012390" w:rsidP="00012390">
      <w:pPr>
        <w:pStyle w:val="ManualHeading2"/>
        <w:rPr>
          <w:noProof/>
          <w:lang w:val="en-IE"/>
        </w:rPr>
      </w:pPr>
      <w:bookmarkStart w:id="12" w:name="_Toc514938015"/>
      <w:bookmarkStart w:id="13" w:name="_Toc520485029"/>
      <w:bookmarkStart w:id="14" w:name="_Toc160804571"/>
      <w:bookmarkStart w:id="15" w:name="_Toc167220263"/>
      <w:bookmarkStart w:id="16" w:name="_Toc177548995"/>
      <w:r w:rsidRPr="002C3364">
        <w:rPr>
          <w:noProof/>
          <w:lang w:val="en-IE"/>
        </w:rPr>
        <w:t>1.3.</w:t>
      </w:r>
      <w:r w:rsidRPr="002C3364">
        <w:rPr>
          <w:noProof/>
          <w:lang w:val="en-IE"/>
        </w:rPr>
        <w:tab/>
        <w:t>Objective(s)</w:t>
      </w:r>
      <w:bookmarkEnd w:id="12"/>
      <w:bookmarkEnd w:id="13"/>
      <w:bookmarkEnd w:id="14"/>
      <w:bookmarkEnd w:id="15"/>
      <w:bookmarkEnd w:id="16"/>
    </w:p>
    <w:p w14:paraId="4F78F5D0" w14:textId="77777777" w:rsidR="00012390" w:rsidRPr="002C3364" w:rsidRDefault="00012390" w:rsidP="00012390">
      <w:pPr>
        <w:pStyle w:val="ManualHeading3"/>
        <w:rPr>
          <w:noProof/>
        </w:rPr>
      </w:pPr>
      <w:bookmarkStart w:id="17" w:name="_Toc514938016"/>
      <w:bookmarkStart w:id="18" w:name="_Toc520485030"/>
      <w:bookmarkStart w:id="19" w:name="_Toc160804572"/>
      <w:bookmarkStart w:id="20" w:name="_Toc167220264"/>
      <w:bookmarkStart w:id="21" w:name="_Toc177548996"/>
      <w:r w:rsidRPr="002C3364">
        <w:rPr>
          <w:noProof/>
        </w:rPr>
        <w:t>1.3.1.</w:t>
      </w:r>
      <w:r w:rsidRPr="002C3364">
        <w:rPr>
          <w:noProof/>
        </w:rPr>
        <w:tab/>
        <w:t>General objective(s)</w:t>
      </w:r>
      <w:bookmarkEnd w:id="17"/>
      <w:bookmarkEnd w:id="18"/>
      <w:bookmarkEnd w:id="19"/>
      <w:bookmarkEnd w:id="20"/>
      <w:bookmarkEnd w:id="21"/>
    </w:p>
    <w:p w14:paraId="6E7B1E00" w14:textId="77777777" w:rsidR="00012390" w:rsidRPr="002C3364" w:rsidRDefault="00714C20" w:rsidP="00012390">
      <w:pPr>
        <w:pStyle w:val="Text1"/>
        <w:pBdr>
          <w:top w:val="single" w:sz="4" w:space="1" w:color="auto"/>
          <w:left w:val="single" w:sz="4" w:space="4" w:color="auto"/>
          <w:bottom w:val="single" w:sz="4" w:space="1" w:color="auto"/>
          <w:right w:val="single" w:sz="4" w:space="4" w:color="auto"/>
        </w:pBdr>
        <w:rPr>
          <w:noProof/>
        </w:rPr>
      </w:pPr>
      <w:r w:rsidRPr="002C3364">
        <w:rPr>
          <w:noProof/>
        </w:rPr>
        <w:t xml:space="preserve">To make available to Ukraine financial and economic assistance </w:t>
      </w:r>
      <w:r w:rsidR="00977357">
        <w:rPr>
          <w:noProof/>
        </w:rPr>
        <w:t xml:space="preserve">pursuant to the Ukraine Support Loan Regulation </w:t>
      </w:r>
      <w:r w:rsidRPr="002C3364">
        <w:rPr>
          <w:noProof/>
        </w:rPr>
        <w:t xml:space="preserve">with a view to supporting Ukraine in covering its financing needs </w:t>
      </w:r>
      <w:r w:rsidR="296D0C19" w:rsidRPr="002C3364">
        <w:rPr>
          <w:noProof/>
        </w:rPr>
        <w:t xml:space="preserve">for 2026 and 2027 </w:t>
      </w:r>
      <w:r w:rsidRPr="002C3364">
        <w:rPr>
          <w:noProof/>
        </w:rPr>
        <w:t>notably resulting from Russia’s war of aggression</w:t>
      </w:r>
    </w:p>
    <w:p w14:paraId="043AE65B" w14:textId="77777777" w:rsidR="00012390" w:rsidRPr="002C3364" w:rsidRDefault="00012390" w:rsidP="00012390">
      <w:pPr>
        <w:pStyle w:val="ManualHeading3"/>
        <w:rPr>
          <w:noProof/>
        </w:rPr>
      </w:pPr>
      <w:bookmarkStart w:id="22" w:name="_Toc514938018"/>
      <w:bookmarkStart w:id="23" w:name="_Toc520485031"/>
      <w:bookmarkStart w:id="24" w:name="_Toc160804573"/>
      <w:bookmarkStart w:id="25" w:name="_Toc167220265"/>
      <w:bookmarkStart w:id="26" w:name="_Toc177548997"/>
      <w:r w:rsidRPr="002C3364">
        <w:rPr>
          <w:noProof/>
        </w:rPr>
        <w:t>1.3.2.</w:t>
      </w:r>
      <w:r w:rsidRPr="002C3364">
        <w:rPr>
          <w:noProof/>
        </w:rPr>
        <w:tab/>
        <w:t>Specific objective(s)</w:t>
      </w:r>
      <w:bookmarkEnd w:id="22"/>
      <w:bookmarkEnd w:id="23"/>
      <w:bookmarkEnd w:id="24"/>
      <w:bookmarkEnd w:id="25"/>
      <w:bookmarkEnd w:id="26"/>
    </w:p>
    <w:p w14:paraId="62A3EA60" w14:textId="77777777" w:rsidR="00012390" w:rsidRPr="00B74064" w:rsidRDefault="00E922C6" w:rsidP="00E922C6">
      <w:pPr>
        <w:pStyle w:val="Text1"/>
        <w:pBdr>
          <w:top w:val="single" w:sz="4" w:space="1" w:color="auto"/>
          <w:left w:val="single" w:sz="4" w:space="4" w:color="auto"/>
          <w:bottom w:val="single" w:sz="4" w:space="1" w:color="auto"/>
          <w:right w:val="single" w:sz="4" w:space="4" w:color="auto"/>
        </w:pBdr>
        <w:rPr>
          <w:noProof/>
        </w:rPr>
      </w:pPr>
      <w:r w:rsidRPr="002C3364">
        <w:rPr>
          <w:noProof/>
        </w:rPr>
        <w:t xml:space="preserve">To support </w:t>
      </w:r>
      <w:r w:rsidR="002A659F" w:rsidRPr="002C3364">
        <w:rPr>
          <w:noProof/>
        </w:rPr>
        <w:t xml:space="preserve">macro-financial stability in Ukraine by </w:t>
      </w:r>
      <w:r w:rsidR="00977357">
        <w:rPr>
          <w:noProof/>
        </w:rPr>
        <w:t>providing loans under Chapter III of the Ukriane Facility</w:t>
      </w:r>
      <w:r w:rsidR="00AD7F66" w:rsidRPr="002C3364">
        <w:rPr>
          <w:noProof/>
          <w:lang w:val="en-US"/>
        </w:rPr>
        <w:t>.</w:t>
      </w:r>
    </w:p>
    <w:p w14:paraId="4563635B" w14:textId="77777777" w:rsidR="00012390" w:rsidRPr="002C3364" w:rsidRDefault="00012390" w:rsidP="00012390">
      <w:pPr>
        <w:pStyle w:val="ManualHeading3"/>
        <w:rPr>
          <w:noProof/>
        </w:rPr>
      </w:pPr>
      <w:bookmarkStart w:id="27" w:name="_Toc514938019"/>
      <w:bookmarkStart w:id="28" w:name="_Toc520485032"/>
      <w:bookmarkStart w:id="29" w:name="_Toc160804574"/>
      <w:bookmarkStart w:id="30" w:name="_Toc167220266"/>
      <w:bookmarkStart w:id="31" w:name="_Toc177548998"/>
      <w:r w:rsidRPr="002C3364">
        <w:rPr>
          <w:noProof/>
        </w:rPr>
        <w:t>1.3.3.</w:t>
      </w:r>
      <w:r w:rsidRPr="002C3364">
        <w:rPr>
          <w:noProof/>
        </w:rPr>
        <w:tab/>
        <w:t>Expected result(s) and impact</w:t>
      </w:r>
      <w:bookmarkEnd w:id="27"/>
      <w:bookmarkEnd w:id="28"/>
      <w:bookmarkEnd w:id="29"/>
      <w:bookmarkEnd w:id="30"/>
      <w:bookmarkEnd w:id="31"/>
    </w:p>
    <w:p w14:paraId="10E764EA" w14:textId="77777777" w:rsidR="00012390" w:rsidRPr="002C3364" w:rsidRDefault="00012390" w:rsidP="00012390">
      <w:pPr>
        <w:pStyle w:val="Text1"/>
        <w:rPr>
          <w:i/>
          <w:noProof/>
          <w:sz w:val="20"/>
        </w:rPr>
      </w:pPr>
      <w:r w:rsidRPr="002C3364">
        <w:rPr>
          <w:i/>
          <w:noProof/>
          <w:sz w:val="20"/>
        </w:rPr>
        <w:t>Specify the effects which the proposal/initiative should have on the beneficiaries/groups targeted.</w:t>
      </w:r>
    </w:p>
    <w:p w14:paraId="18172A18" w14:textId="77777777" w:rsidR="00012390" w:rsidRPr="002C3364" w:rsidRDefault="3B8F8807" w:rsidP="66FA0210">
      <w:pPr>
        <w:pStyle w:val="Text1"/>
        <w:pBdr>
          <w:top w:val="single" w:sz="4" w:space="1" w:color="auto"/>
          <w:left w:val="single" w:sz="4" w:space="4" w:color="auto"/>
          <w:bottom w:val="single" w:sz="4" w:space="1" w:color="auto"/>
          <w:right w:val="single" w:sz="4" w:space="4" w:color="auto"/>
        </w:pBdr>
        <w:rPr>
          <w:noProof/>
        </w:rPr>
      </w:pPr>
      <w:r w:rsidRPr="002C3364">
        <w:rPr>
          <w:noProof/>
        </w:rPr>
        <w:t xml:space="preserve">Ukraine will be provided with sufficient and continuous financial support </w:t>
      </w:r>
      <w:r w:rsidR="4628B104" w:rsidRPr="002C3364">
        <w:rPr>
          <w:noProof/>
        </w:rPr>
        <w:t xml:space="preserve">for 2026 and 2027 </w:t>
      </w:r>
      <w:r w:rsidRPr="002C3364">
        <w:rPr>
          <w:noProof/>
        </w:rPr>
        <w:t xml:space="preserve">in response to and following the current crisis situation. </w:t>
      </w:r>
    </w:p>
    <w:p w14:paraId="4BB6A054" w14:textId="77777777" w:rsidR="00012390" w:rsidRPr="002C3364" w:rsidRDefault="00012390" w:rsidP="00012390">
      <w:pPr>
        <w:pStyle w:val="ManualHeading3"/>
        <w:rPr>
          <w:noProof/>
        </w:rPr>
      </w:pPr>
      <w:bookmarkStart w:id="32" w:name="_Toc514938023"/>
      <w:bookmarkStart w:id="33" w:name="_Toc520485033"/>
      <w:bookmarkStart w:id="34" w:name="_Toc160804575"/>
      <w:bookmarkStart w:id="35" w:name="_Toc167220267"/>
      <w:bookmarkStart w:id="36" w:name="_Toc177548999"/>
      <w:r w:rsidRPr="002C3364">
        <w:rPr>
          <w:noProof/>
        </w:rPr>
        <w:t>1.3.4.</w:t>
      </w:r>
      <w:r w:rsidRPr="002C3364">
        <w:rPr>
          <w:noProof/>
        </w:rPr>
        <w:tab/>
        <w:t>Indicators of performance</w:t>
      </w:r>
      <w:bookmarkEnd w:id="32"/>
      <w:bookmarkEnd w:id="33"/>
      <w:bookmarkEnd w:id="34"/>
      <w:bookmarkEnd w:id="35"/>
      <w:bookmarkEnd w:id="36"/>
    </w:p>
    <w:p w14:paraId="3831868A" w14:textId="77777777" w:rsidR="00012390" w:rsidRPr="002C3364" w:rsidRDefault="00012390" w:rsidP="00012390">
      <w:pPr>
        <w:pStyle w:val="Text1"/>
        <w:rPr>
          <w:i/>
          <w:noProof/>
          <w:sz w:val="20"/>
        </w:rPr>
      </w:pPr>
      <w:r w:rsidRPr="002C3364">
        <w:rPr>
          <w:i/>
          <w:noProof/>
          <w:sz w:val="20"/>
        </w:rPr>
        <w:t>Specify the indicators for monitoring progress and achievements.</w:t>
      </w:r>
    </w:p>
    <w:p w14:paraId="5F0335AC" w14:textId="77777777" w:rsidR="005D40CB" w:rsidRPr="002C3364" w:rsidRDefault="00173B02" w:rsidP="00012390">
      <w:pPr>
        <w:pStyle w:val="Text1"/>
        <w:pBdr>
          <w:top w:val="single" w:sz="4" w:space="1" w:color="auto"/>
          <w:left w:val="single" w:sz="4" w:space="4" w:color="auto"/>
          <w:bottom w:val="single" w:sz="4" w:space="1" w:color="auto"/>
          <w:right w:val="single" w:sz="4" w:space="4" w:color="auto"/>
        </w:pBdr>
        <w:rPr>
          <w:noProof/>
        </w:rPr>
      </w:pPr>
      <w:r w:rsidRPr="002C3364">
        <w:rPr>
          <w:noProof/>
        </w:rPr>
        <w:t xml:space="preserve">The authorities of Ukraine are required to regularly report on the implementation of the Ukraine Plan. </w:t>
      </w:r>
    </w:p>
    <w:p w14:paraId="192EE3A6" w14:textId="77777777" w:rsidR="00BC309F" w:rsidRPr="002C3364" w:rsidRDefault="00BC309F" w:rsidP="00012390">
      <w:pPr>
        <w:pStyle w:val="Text1"/>
        <w:pBdr>
          <w:top w:val="single" w:sz="4" w:space="1" w:color="auto"/>
          <w:left w:val="single" w:sz="4" w:space="4" w:color="auto"/>
          <w:bottom w:val="single" w:sz="4" w:space="1" w:color="auto"/>
          <w:right w:val="single" w:sz="4" w:space="4" w:color="auto"/>
        </w:pBdr>
        <w:rPr>
          <w:noProof/>
        </w:rPr>
      </w:pPr>
      <w:r w:rsidRPr="002C3364">
        <w:rPr>
          <w:noProof/>
        </w:rPr>
        <w:t xml:space="preserve">As regards the objective on easing financing constraints, </w:t>
      </w:r>
      <w:r w:rsidR="00A43EDB" w:rsidRPr="002C3364">
        <w:rPr>
          <w:noProof/>
        </w:rPr>
        <w:t>The Commission services will continue to monitor public finance management, following the operational assessment of the financial circuits and administrative procedures in Ukraine.</w:t>
      </w:r>
    </w:p>
    <w:p w14:paraId="36E01AD1" w14:textId="77777777" w:rsidR="00012390" w:rsidRPr="002C3364" w:rsidRDefault="00381186" w:rsidP="00012390">
      <w:pPr>
        <w:pStyle w:val="Text1"/>
        <w:pBdr>
          <w:top w:val="single" w:sz="4" w:space="1" w:color="auto"/>
          <w:left w:val="single" w:sz="4" w:space="4" w:color="auto"/>
          <w:bottom w:val="single" w:sz="4" w:space="1" w:color="auto"/>
          <w:right w:val="single" w:sz="4" w:space="4" w:color="auto"/>
        </w:pBdr>
        <w:rPr>
          <w:noProof/>
        </w:rPr>
      </w:pPr>
      <w:r w:rsidRPr="002C3364">
        <w:rPr>
          <w:noProof/>
        </w:rPr>
        <w:t>An annual report on the implementation of this Regulation to the European Parliament and Council is foreseen. An ex-post evaluation of the Regulation will be carried out by the Commission.</w:t>
      </w:r>
    </w:p>
    <w:p w14:paraId="4E7190A7" w14:textId="77777777" w:rsidR="00012390" w:rsidRPr="002C3364" w:rsidRDefault="00012390" w:rsidP="00012390">
      <w:pPr>
        <w:pStyle w:val="ManualHeading2"/>
        <w:rPr>
          <w:noProof/>
        </w:rPr>
      </w:pPr>
      <w:bookmarkStart w:id="37" w:name="_Toc177549000"/>
      <w:r w:rsidRPr="002C3364">
        <w:rPr>
          <w:noProof/>
        </w:rPr>
        <w:t>1.4.</w:t>
      </w:r>
      <w:r w:rsidRPr="002C3364">
        <w:rPr>
          <w:noProof/>
        </w:rPr>
        <w:tab/>
        <w:t>The proposal/initiative relates to:</w:t>
      </w:r>
      <w:bookmarkEnd w:id="37"/>
      <w:r w:rsidRPr="002C3364">
        <w:rPr>
          <w:noProof/>
        </w:rPr>
        <w:t xml:space="preserve"> </w:t>
      </w:r>
    </w:p>
    <w:p w14:paraId="75C73081" w14:textId="77777777" w:rsidR="00012390" w:rsidRPr="002C3364" w:rsidRDefault="00C9263B" w:rsidP="00012390">
      <w:pPr>
        <w:pStyle w:val="Text1"/>
        <w:rPr>
          <w:noProof/>
          <w:sz w:val="22"/>
        </w:rPr>
      </w:pPr>
      <w:r w:rsidRPr="002C3364">
        <w:rPr>
          <w:rFonts w:ascii="Wingdings" w:eastAsia="Wingdings" w:hAnsi="Wingdings" w:cs="Wingdings"/>
          <w:noProof/>
          <w:sz w:val="22"/>
        </w:rPr>
        <w:t></w:t>
      </w:r>
      <w:r w:rsidR="00012390" w:rsidRPr="002C3364">
        <w:rPr>
          <w:i/>
          <w:iCs/>
          <w:noProof/>
          <w:sz w:val="22"/>
        </w:rPr>
        <w:t xml:space="preserve"> </w:t>
      </w:r>
      <w:r w:rsidR="00012390" w:rsidRPr="002C3364">
        <w:rPr>
          <w:noProof/>
        </w:rPr>
        <w:t>a new action</w:t>
      </w:r>
      <w:r w:rsidR="00012390" w:rsidRPr="002C3364">
        <w:rPr>
          <w:noProof/>
          <w:sz w:val="22"/>
        </w:rPr>
        <w:t xml:space="preserve"> </w:t>
      </w:r>
    </w:p>
    <w:p w14:paraId="759CBCE5" w14:textId="77777777" w:rsidR="00012390" w:rsidRPr="002C3364" w:rsidRDefault="00012390" w:rsidP="00012390">
      <w:pPr>
        <w:pStyle w:val="Text1"/>
        <w:rPr>
          <w:noProof/>
          <w:sz w:val="22"/>
        </w:rPr>
      </w:pPr>
      <w:r w:rsidRPr="002C3364">
        <w:rPr>
          <w:rFonts w:ascii="Wingdings" w:eastAsia="Wingdings" w:hAnsi="Wingdings" w:cs="Wingdings"/>
          <w:noProof/>
          <w:sz w:val="22"/>
        </w:rPr>
        <w:t></w:t>
      </w:r>
      <w:r w:rsidRPr="002C3364">
        <w:rPr>
          <w:i/>
          <w:iCs/>
          <w:noProof/>
          <w:sz w:val="22"/>
        </w:rPr>
        <w:t xml:space="preserve"> </w:t>
      </w:r>
      <w:r w:rsidRPr="002C3364">
        <w:rPr>
          <w:noProof/>
        </w:rPr>
        <w:t>a new action following a pilot project / preparatory action</w:t>
      </w:r>
      <w:r w:rsidRPr="002C3364">
        <w:rPr>
          <w:rStyle w:val="FootnoteReference"/>
          <w:noProof/>
        </w:rPr>
        <w:footnoteReference w:id="7"/>
      </w:r>
      <w:r w:rsidRPr="002C3364">
        <w:rPr>
          <w:noProof/>
          <w:sz w:val="22"/>
        </w:rPr>
        <w:t xml:space="preserve"> </w:t>
      </w:r>
    </w:p>
    <w:p w14:paraId="19079D19" w14:textId="77777777" w:rsidR="00012390" w:rsidRPr="002C3364" w:rsidRDefault="00012390" w:rsidP="00012390">
      <w:pPr>
        <w:pStyle w:val="Text1"/>
        <w:rPr>
          <w:noProof/>
          <w:sz w:val="22"/>
        </w:rPr>
      </w:pPr>
      <w:r w:rsidRPr="002C3364">
        <w:rPr>
          <w:rFonts w:ascii="Wingdings" w:eastAsia="Wingdings" w:hAnsi="Wingdings" w:cs="Wingdings"/>
          <w:noProof/>
          <w:sz w:val="22"/>
        </w:rPr>
        <w:t></w:t>
      </w:r>
      <w:r w:rsidRPr="002C3364">
        <w:rPr>
          <w:i/>
          <w:iCs/>
          <w:noProof/>
          <w:sz w:val="22"/>
        </w:rPr>
        <w:t xml:space="preserve"> </w:t>
      </w:r>
      <w:r w:rsidRPr="002C3364">
        <w:rPr>
          <w:noProof/>
        </w:rPr>
        <w:t>the extension of an existing action</w:t>
      </w:r>
      <w:r w:rsidRPr="002C3364">
        <w:rPr>
          <w:noProof/>
          <w:sz w:val="22"/>
        </w:rPr>
        <w:t xml:space="preserve"> </w:t>
      </w:r>
    </w:p>
    <w:p w14:paraId="54227DF4" w14:textId="77777777" w:rsidR="00012390" w:rsidRPr="002C3364" w:rsidRDefault="00012390" w:rsidP="00012390">
      <w:pPr>
        <w:pStyle w:val="Text1"/>
        <w:rPr>
          <w:noProof/>
        </w:rPr>
      </w:pPr>
      <w:r w:rsidRPr="002C3364">
        <w:rPr>
          <w:rFonts w:ascii="Wingdings" w:eastAsia="Wingdings" w:hAnsi="Wingdings" w:cs="Wingdings"/>
          <w:noProof/>
          <w:sz w:val="22"/>
        </w:rPr>
        <w:t></w:t>
      </w:r>
      <w:r w:rsidRPr="002C3364">
        <w:rPr>
          <w:i/>
          <w:iCs/>
          <w:noProof/>
          <w:sz w:val="22"/>
        </w:rPr>
        <w:t xml:space="preserve"> </w:t>
      </w:r>
      <w:r w:rsidRPr="002C3364">
        <w:rPr>
          <w:noProof/>
        </w:rPr>
        <w:t>a merger or redirection of one or more actions towards another/a new action</w:t>
      </w:r>
    </w:p>
    <w:p w14:paraId="4A46EA7B" w14:textId="77777777" w:rsidR="00012390" w:rsidRPr="002C3364" w:rsidRDefault="00012390" w:rsidP="00012390">
      <w:pPr>
        <w:pStyle w:val="ManualHeading2"/>
        <w:rPr>
          <w:bCs/>
          <w:noProof/>
          <w:szCs w:val="24"/>
        </w:rPr>
      </w:pPr>
      <w:bookmarkStart w:id="38" w:name="_Toc514938025"/>
      <w:bookmarkStart w:id="39" w:name="_Toc520485034"/>
      <w:bookmarkStart w:id="40" w:name="_Toc160804576"/>
      <w:bookmarkStart w:id="41" w:name="_Toc167220268"/>
      <w:bookmarkStart w:id="42" w:name="_Toc177549001"/>
      <w:r w:rsidRPr="002C3364">
        <w:rPr>
          <w:noProof/>
        </w:rPr>
        <w:t>1.5.</w:t>
      </w:r>
      <w:r w:rsidRPr="002C3364">
        <w:rPr>
          <w:noProof/>
        </w:rPr>
        <w:tab/>
        <w:t>Grounds for the proposal/initiative</w:t>
      </w:r>
      <w:bookmarkEnd w:id="38"/>
      <w:bookmarkEnd w:id="39"/>
      <w:bookmarkEnd w:id="40"/>
      <w:bookmarkEnd w:id="41"/>
      <w:bookmarkEnd w:id="42"/>
      <w:r w:rsidRPr="002C3364">
        <w:rPr>
          <w:noProof/>
        </w:rPr>
        <w:t xml:space="preserve"> </w:t>
      </w:r>
    </w:p>
    <w:p w14:paraId="1D9E5FA8" w14:textId="77777777" w:rsidR="00012390" w:rsidRPr="002C3364" w:rsidRDefault="00012390" w:rsidP="00012390">
      <w:pPr>
        <w:pStyle w:val="ManualHeading3"/>
        <w:rPr>
          <w:noProof/>
        </w:rPr>
      </w:pPr>
      <w:bookmarkStart w:id="43" w:name="_Toc514938026"/>
      <w:bookmarkStart w:id="44" w:name="_Toc520485035"/>
      <w:bookmarkStart w:id="45" w:name="_Toc160804577"/>
      <w:bookmarkStart w:id="46" w:name="_Toc167220269"/>
      <w:bookmarkStart w:id="47" w:name="_Toc177549002"/>
      <w:r w:rsidRPr="002C3364">
        <w:rPr>
          <w:noProof/>
        </w:rPr>
        <w:t>1.5.1.</w:t>
      </w:r>
      <w:r w:rsidRPr="002C3364">
        <w:rPr>
          <w:noProof/>
        </w:rPr>
        <w:tab/>
        <w:t>Requirement(s) to be met in the short or long term including a detailed timeline for roll-out of the implementation of the initiative</w:t>
      </w:r>
      <w:bookmarkEnd w:id="43"/>
      <w:bookmarkEnd w:id="44"/>
      <w:bookmarkEnd w:id="45"/>
      <w:bookmarkEnd w:id="46"/>
      <w:bookmarkEnd w:id="47"/>
    </w:p>
    <w:p w14:paraId="5FC863E1" w14:textId="77777777" w:rsidR="00012390" w:rsidRPr="002C3364" w:rsidRDefault="00456104" w:rsidP="004E2D14">
      <w:pPr>
        <w:pStyle w:val="Text1"/>
        <w:pBdr>
          <w:top w:val="single" w:sz="4" w:space="1" w:color="auto"/>
          <w:left w:val="single" w:sz="4" w:space="4" w:color="auto"/>
          <w:bottom w:val="single" w:sz="4" w:space="1" w:color="auto"/>
          <w:right w:val="single" w:sz="4" w:space="4" w:color="auto"/>
        </w:pBdr>
        <w:rPr>
          <w:noProof/>
        </w:rPr>
      </w:pPr>
      <w:r w:rsidRPr="002C3364">
        <w:rPr>
          <w:noProof/>
        </w:rPr>
        <w:t>Specific provisions on the prevention of fraud and other irregularities, consistent with the Financial Regulation, are applicable, including the relevant provisions on ensuring the Union’s financial interest as laid down in the Framework Agreement under Regulation (EU) 2024/792.</w:t>
      </w:r>
      <w:r w:rsidR="004E2D14" w:rsidRPr="002C3364">
        <w:rPr>
          <w:noProof/>
        </w:rPr>
        <w:t xml:space="preserve"> </w:t>
      </w:r>
    </w:p>
    <w:p w14:paraId="25ACA341" w14:textId="77777777" w:rsidR="00012390" w:rsidRPr="002C3364" w:rsidRDefault="00012390" w:rsidP="00012390">
      <w:pPr>
        <w:pStyle w:val="ManualHeading3"/>
        <w:rPr>
          <w:bCs/>
          <w:noProof/>
          <w:szCs w:val="24"/>
        </w:rPr>
      </w:pPr>
      <w:bookmarkStart w:id="48" w:name="_Toc514938029"/>
      <w:bookmarkStart w:id="49" w:name="_Toc520485036"/>
      <w:bookmarkStart w:id="50" w:name="_Toc160804578"/>
      <w:bookmarkStart w:id="51" w:name="_Toc167220270"/>
      <w:bookmarkStart w:id="52" w:name="_Toc177549003"/>
      <w:r w:rsidRPr="002C3364">
        <w:rPr>
          <w:noProof/>
        </w:rPr>
        <w:t>1.5.2.</w:t>
      </w:r>
      <w:r w:rsidRPr="002C3364">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48"/>
      <w:bookmarkEnd w:id="49"/>
      <w:bookmarkEnd w:id="50"/>
      <w:bookmarkEnd w:id="51"/>
      <w:bookmarkEnd w:id="52"/>
    </w:p>
    <w:p w14:paraId="6AFFB965" w14:textId="77777777" w:rsidR="00012390" w:rsidRPr="002C3364" w:rsidRDefault="00012390" w:rsidP="00012390">
      <w:pPr>
        <w:pStyle w:val="Text1"/>
        <w:pBdr>
          <w:top w:val="single" w:sz="4" w:space="1" w:color="auto"/>
          <w:left w:val="single" w:sz="4" w:space="4" w:color="auto"/>
          <w:bottom w:val="single" w:sz="4" w:space="1" w:color="auto"/>
          <w:right w:val="single" w:sz="4" w:space="4" w:color="auto"/>
        </w:pBdr>
        <w:rPr>
          <w:noProof/>
        </w:rPr>
      </w:pPr>
      <w:r w:rsidRPr="002C3364">
        <w:rPr>
          <w:noProof/>
        </w:rPr>
        <w:t>Reasons for action at EU level (ex-ante)</w:t>
      </w:r>
      <w:r w:rsidR="00B848AF" w:rsidRPr="002C3364">
        <w:rPr>
          <w:noProof/>
        </w:rPr>
        <w:t>: This proposal responds to the need for a common response in providing support to Ukraine on an adequate scale, which cannot be sufficiently achieved by the Member States alone and can be better achieved by the EU. The main reasons are the fiscal capacity and budgetary constraints faced at the national level and the need for strong coordination in order to maximise the scale and effectiveness of the support, while limiting the burden on the administrative capacity of Ukrainian authorities, which is very stretched in the current circumstances.</w:t>
      </w:r>
    </w:p>
    <w:p w14:paraId="6F784E27" w14:textId="77777777" w:rsidR="009E125A" w:rsidRPr="002C3364" w:rsidRDefault="009E125A" w:rsidP="00012390">
      <w:pPr>
        <w:pStyle w:val="Text1"/>
        <w:pBdr>
          <w:top w:val="single" w:sz="4" w:space="1" w:color="auto"/>
          <w:left w:val="single" w:sz="4" w:space="4" w:color="auto"/>
          <w:bottom w:val="single" w:sz="4" w:space="1" w:color="auto"/>
          <w:right w:val="single" w:sz="4" w:space="4" w:color="auto"/>
        </w:pBdr>
        <w:rPr>
          <w:noProof/>
        </w:rPr>
      </w:pPr>
      <w:r w:rsidRPr="002C3364">
        <w:rPr>
          <w:noProof/>
        </w:rPr>
        <w:t>The initiative is part of the EU’s objective to provide support to Ukraine and reinforces actions by the Union for economic support, as well as the Union’s initiatives to coordinate multilateral actions.</w:t>
      </w:r>
    </w:p>
    <w:p w14:paraId="755B0EBF" w14:textId="77777777" w:rsidR="00012390" w:rsidRPr="002C3364" w:rsidRDefault="00012390" w:rsidP="00012390">
      <w:pPr>
        <w:pStyle w:val="Text1"/>
        <w:pBdr>
          <w:top w:val="single" w:sz="4" w:space="1" w:color="auto"/>
          <w:left w:val="single" w:sz="4" w:space="4" w:color="auto"/>
          <w:bottom w:val="single" w:sz="4" w:space="1" w:color="auto"/>
          <w:right w:val="single" w:sz="4" w:space="4" w:color="auto"/>
        </w:pBdr>
        <w:rPr>
          <w:noProof/>
        </w:rPr>
      </w:pPr>
      <w:r w:rsidRPr="002C3364">
        <w:rPr>
          <w:noProof/>
        </w:rPr>
        <w:t>Expected generated EU added value (ex-post)</w:t>
      </w:r>
      <w:r w:rsidR="00104411" w:rsidRPr="002C3364">
        <w:rPr>
          <w:noProof/>
        </w:rPr>
        <w:t>: The expected EU added value, notably in comparison to other EU instruments, is to swiftly support macro-financial stability via easing Ukraine’s external and internal financing constraints - within an appropriate framework for reporting requirements.</w:t>
      </w:r>
    </w:p>
    <w:p w14:paraId="4151BAD6" w14:textId="77777777" w:rsidR="00012390" w:rsidRPr="002C3364" w:rsidRDefault="00012390" w:rsidP="00012390">
      <w:pPr>
        <w:pStyle w:val="ManualHeading3"/>
        <w:rPr>
          <w:noProof/>
        </w:rPr>
      </w:pPr>
      <w:bookmarkStart w:id="53" w:name="_Toc514938030"/>
      <w:bookmarkStart w:id="54" w:name="_Toc520485037"/>
      <w:bookmarkStart w:id="55" w:name="_Toc160804579"/>
      <w:bookmarkStart w:id="56" w:name="_Toc167220271"/>
      <w:bookmarkStart w:id="57" w:name="_Toc177549004"/>
      <w:r w:rsidRPr="002C3364">
        <w:rPr>
          <w:noProof/>
        </w:rPr>
        <w:t>1.5.3.</w:t>
      </w:r>
      <w:r w:rsidRPr="002C3364">
        <w:rPr>
          <w:noProof/>
        </w:rPr>
        <w:tab/>
        <w:t>Lessons learned from similar experiences in the past</w:t>
      </w:r>
      <w:bookmarkEnd w:id="53"/>
      <w:bookmarkEnd w:id="54"/>
      <w:bookmarkEnd w:id="55"/>
      <w:bookmarkEnd w:id="56"/>
      <w:bookmarkEnd w:id="57"/>
    </w:p>
    <w:p w14:paraId="77796A8C" w14:textId="77777777" w:rsidR="00012390" w:rsidRPr="002C3364" w:rsidRDefault="00862E14" w:rsidP="00012390">
      <w:pPr>
        <w:pStyle w:val="Text1"/>
        <w:pBdr>
          <w:top w:val="single" w:sz="4" w:space="1" w:color="auto"/>
          <w:left w:val="single" w:sz="4" w:space="4" w:color="auto"/>
          <w:bottom w:val="single" w:sz="4" w:space="1" w:color="auto"/>
          <w:right w:val="single" w:sz="4" w:space="4" w:color="auto"/>
        </w:pBdr>
        <w:rPr>
          <w:noProof/>
        </w:rPr>
      </w:pPr>
      <w:r w:rsidRPr="002C3364">
        <w:rPr>
          <w:noProof/>
        </w:rPr>
        <w:t>While the Facility is to a large extent an unprecedented instrument designed to respond to a specific situation faced by a country at war, which is a neighbouring country of the Union as well as being a candidate for membership of the Union, the proposal builds on the experience of past and current support provided to Ukraine and other third countries, as well as on the lessons learned from the Recovery and Resilience Facility, which was established in 2020, while accounting for the specific circumstances of Ukraine being a country at war.</w:t>
      </w:r>
    </w:p>
    <w:p w14:paraId="07F96FA7" w14:textId="77777777" w:rsidR="00012390" w:rsidRPr="002C3364" w:rsidRDefault="0088046C" w:rsidP="00012390">
      <w:pPr>
        <w:pStyle w:val="Text1"/>
        <w:pBdr>
          <w:top w:val="single" w:sz="4" w:space="1" w:color="auto"/>
          <w:left w:val="single" w:sz="4" w:space="4" w:color="auto"/>
          <w:bottom w:val="single" w:sz="4" w:space="1" w:color="auto"/>
          <w:right w:val="single" w:sz="4" w:space="4" w:color="auto"/>
        </w:pBdr>
        <w:rPr>
          <w:noProof/>
        </w:rPr>
      </w:pPr>
      <w:r w:rsidRPr="002C3364">
        <w:rPr>
          <w:noProof/>
        </w:rPr>
        <w:t>The mid-term evaluation of the Facility is underway, with the results due to be presented in 2026.</w:t>
      </w:r>
    </w:p>
    <w:p w14:paraId="073D17A3" w14:textId="77777777" w:rsidR="00012390" w:rsidRPr="002C3364" w:rsidRDefault="00012390" w:rsidP="00012390">
      <w:pPr>
        <w:pStyle w:val="ManualHeading3"/>
        <w:rPr>
          <w:noProof/>
        </w:rPr>
      </w:pPr>
      <w:bookmarkStart w:id="58" w:name="_Toc514938033"/>
      <w:bookmarkStart w:id="59" w:name="_Toc520485038"/>
      <w:bookmarkStart w:id="60" w:name="_Toc160804580"/>
      <w:bookmarkStart w:id="61" w:name="_Toc167220272"/>
      <w:bookmarkStart w:id="62" w:name="_Toc177549005"/>
      <w:r w:rsidRPr="002C3364">
        <w:rPr>
          <w:noProof/>
        </w:rPr>
        <w:t>1.5.4.</w:t>
      </w:r>
      <w:r w:rsidRPr="002C3364">
        <w:rPr>
          <w:noProof/>
        </w:rPr>
        <w:tab/>
        <w:t>Compatibility with the multiannual financial framework and possible synergies with other appropriate instruments</w:t>
      </w:r>
      <w:bookmarkEnd w:id="58"/>
      <w:bookmarkEnd w:id="59"/>
      <w:bookmarkEnd w:id="60"/>
      <w:bookmarkEnd w:id="61"/>
      <w:bookmarkEnd w:id="62"/>
    </w:p>
    <w:p w14:paraId="4DC08402" w14:textId="77777777" w:rsidR="00012390" w:rsidRPr="002C3364" w:rsidRDefault="001C454F" w:rsidP="00012390">
      <w:pPr>
        <w:pStyle w:val="Text1"/>
        <w:pBdr>
          <w:top w:val="single" w:sz="4" w:space="1" w:color="auto"/>
          <w:left w:val="single" w:sz="4" w:space="4" w:color="auto"/>
          <w:bottom w:val="single" w:sz="4" w:space="1" w:color="auto"/>
          <w:right w:val="single" w:sz="4" w:space="4" w:color="auto"/>
        </w:pBdr>
        <w:rPr>
          <w:noProof/>
        </w:rPr>
      </w:pPr>
      <w:r w:rsidRPr="002C3364">
        <w:rPr>
          <w:noProof/>
        </w:rPr>
        <w:t xml:space="preserve">The proposal is compatible with the ceilings of the 2021-2027 multiannual financial framework. </w:t>
      </w:r>
      <w:r w:rsidR="5FFF12F5" w:rsidRPr="002C3364">
        <w:rPr>
          <w:noProof/>
        </w:rPr>
        <w:t xml:space="preserve">Details of the compatibility of the </w:t>
      </w:r>
      <w:r w:rsidR="00271955">
        <w:rPr>
          <w:noProof/>
        </w:rPr>
        <w:t xml:space="preserve">Ukraine Support </w:t>
      </w:r>
      <w:r w:rsidR="5FFF12F5" w:rsidRPr="002C3364">
        <w:rPr>
          <w:noProof/>
        </w:rPr>
        <w:t xml:space="preserve">Loan can be found in the </w:t>
      </w:r>
      <w:r w:rsidR="23F7541E" w:rsidRPr="002C3364">
        <w:rPr>
          <w:noProof/>
        </w:rPr>
        <w:t>[</w:t>
      </w:r>
      <w:r w:rsidR="00271955">
        <w:rPr>
          <w:noProof/>
        </w:rPr>
        <w:t xml:space="preserve">UKRAINE SUPPORT </w:t>
      </w:r>
      <w:r w:rsidR="5FFF12F5" w:rsidRPr="002C3364">
        <w:rPr>
          <w:noProof/>
        </w:rPr>
        <w:t>LOAN PROPOSAL DOCUMENT</w:t>
      </w:r>
      <w:r w:rsidR="642B9CF4" w:rsidRPr="002C3364">
        <w:rPr>
          <w:noProof/>
        </w:rPr>
        <w:t>]</w:t>
      </w:r>
    </w:p>
    <w:p w14:paraId="6D95189D" w14:textId="77777777" w:rsidR="00012390" w:rsidRPr="002C3364" w:rsidRDefault="00012390" w:rsidP="00012390">
      <w:pPr>
        <w:pStyle w:val="ManualHeading3"/>
        <w:rPr>
          <w:noProof/>
        </w:rPr>
      </w:pPr>
      <w:bookmarkStart w:id="63" w:name="_Toc514938036"/>
      <w:bookmarkStart w:id="64" w:name="_Toc520485039"/>
      <w:bookmarkStart w:id="65" w:name="_Toc160804581"/>
      <w:bookmarkStart w:id="66" w:name="_Toc167220273"/>
      <w:bookmarkStart w:id="67" w:name="_Toc177549006"/>
      <w:r w:rsidRPr="002C3364">
        <w:rPr>
          <w:noProof/>
        </w:rPr>
        <w:t>1.5.5.</w:t>
      </w:r>
      <w:r w:rsidRPr="002C3364">
        <w:rPr>
          <w:noProof/>
        </w:rPr>
        <w:tab/>
        <w:t>Assessment of the different available financing options, including scope for redeployment</w:t>
      </w:r>
      <w:bookmarkEnd w:id="63"/>
      <w:bookmarkEnd w:id="64"/>
      <w:bookmarkEnd w:id="65"/>
      <w:bookmarkEnd w:id="66"/>
      <w:bookmarkEnd w:id="67"/>
    </w:p>
    <w:p w14:paraId="0BDE41B7" w14:textId="77777777" w:rsidR="00012390" w:rsidRPr="002C3364" w:rsidRDefault="68D673B8" w:rsidP="00327915">
      <w:pPr>
        <w:pStyle w:val="Text1"/>
        <w:pBdr>
          <w:top w:val="single" w:sz="4" w:space="1" w:color="auto"/>
          <w:left w:val="single" w:sz="4" w:space="4" w:color="auto"/>
          <w:bottom w:val="single" w:sz="4" w:space="1" w:color="auto"/>
          <w:right w:val="single" w:sz="4" w:space="4" w:color="auto"/>
        </w:pBdr>
        <w:rPr>
          <w:noProof/>
        </w:rPr>
      </w:pPr>
      <w:r w:rsidRPr="002C3364">
        <w:rPr>
          <w:noProof/>
        </w:rPr>
        <w:t>On 18 December the European Council agreed a EUR 90 billion to Ukraine to meet its financing needs over 2026-2027. This will be the main instrument for the EU to provide financial support to Ukraine to cover its critical needs.</w:t>
      </w:r>
    </w:p>
    <w:p w14:paraId="529AE329" w14:textId="77777777" w:rsidR="00012390" w:rsidRPr="002C3364" w:rsidRDefault="00012390" w:rsidP="00012390">
      <w:pPr>
        <w:pStyle w:val="ManualHeading2"/>
        <w:rPr>
          <w:bCs/>
          <w:noProof/>
          <w:szCs w:val="24"/>
        </w:rPr>
      </w:pPr>
      <w:r w:rsidRPr="002C3364">
        <w:rPr>
          <w:noProof/>
        </w:rPr>
        <w:br w:type="page"/>
      </w:r>
      <w:bookmarkStart w:id="68" w:name="_Toc514938039"/>
      <w:bookmarkStart w:id="69" w:name="_Toc520485040"/>
      <w:bookmarkStart w:id="70" w:name="_Toc160804582"/>
      <w:bookmarkStart w:id="71" w:name="_Toc167220274"/>
      <w:bookmarkStart w:id="72" w:name="_Toc177549007"/>
      <w:r w:rsidRPr="002C3364">
        <w:rPr>
          <w:noProof/>
        </w:rPr>
        <w:t>1.6.</w:t>
      </w:r>
      <w:r w:rsidRPr="002C3364">
        <w:rPr>
          <w:noProof/>
        </w:rPr>
        <w:tab/>
        <w:t>Duration of the proposal/initiative</w:t>
      </w:r>
      <w:bookmarkEnd w:id="68"/>
      <w:bookmarkEnd w:id="69"/>
      <w:r w:rsidRPr="002C3364">
        <w:rPr>
          <w:noProof/>
        </w:rPr>
        <w:t xml:space="preserve"> and of its financial impact</w:t>
      </w:r>
      <w:bookmarkEnd w:id="70"/>
      <w:bookmarkEnd w:id="71"/>
      <w:bookmarkEnd w:id="72"/>
    </w:p>
    <w:p w14:paraId="1B09767C" w14:textId="77777777" w:rsidR="00012390" w:rsidRPr="002C3364" w:rsidRDefault="16D5913C" w:rsidP="00012390">
      <w:pPr>
        <w:pStyle w:val="Text1"/>
        <w:rPr>
          <w:noProof/>
        </w:rPr>
      </w:pPr>
      <w:r w:rsidRPr="002C3364">
        <w:rPr>
          <w:rFonts w:ascii="Wingdings" w:eastAsia="Wingdings" w:hAnsi="Wingdings" w:cs="Wingdings"/>
          <w:noProof/>
        </w:rPr>
        <w:t></w:t>
      </w:r>
      <w:r w:rsidR="00012390" w:rsidRPr="002C3364">
        <w:rPr>
          <w:b/>
          <w:i/>
          <w:noProof/>
        </w:rPr>
        <w:t xml:space="preserve"> </w:t>
      </w:r>
      <w:r w:rsidR="00012390" w:rsidRPr="002C3364">
        <w:rPr>
          <w:b/>
          <w:noProof/>
        </w:rPr>
        <w:t xml:space="preserve">limited duration </w:t>
      </w:r>
    </w:p>
    <w:p w14:paraId="55133DAD" w14:textId="77777777" w:rsidR="00012390" w:rsidRPr="002C3364" w:rsidRDefault="2DB490A6" w:rsidP="61C2EF9F">
      <w:pPr>
        <w:pStyle w:val="ListDash2"/>
        <w:ind w:left="720" w:hanging="360"/>
        <w:rPr>
          <w:noProof/>
        </w:rPr>
      </w:pPr>
      <w:r w:rsidRPr="002C3364">
        <w:rPr>
          <w:rFonts w:ascii="Wingdings" w:eastAsia="Wingdings" w:hAnsi="Wingdings" w:cs="Wingdings"/>
          <w:noProof/>
        </w:rPr>
        <w:t></w:t>
      </w:r>
      <w:r w:rsidR="331DD8EF" w:rsidRPr="002C3364">
        <w:rPr>
          <w:noProof/>
        </w:rPr>
        <w:tab/>
      </w:r>
      <w:r w:rsidR="3558E25E" w:rsidRPr="002C3364">
        <w:rPr>
          <w:noProof/>
        </w:rPr>
        <w:t xml:space="preserve">in effect from </w:t>
      </w:r>
      <w:r w:rsidR="6B720A4A" w:rsidRPr="002C3364">
        <w:rPr>
          <w:noProof/>
        </w:rPr>
        <w:t>01/12/2025</w:t>
      </w:r>
      <w:r w:rsidR="3558E25E" w:rsidRPr="002C3364">
        <w:rPr>
          <w:noProof/>
        </w:rPr>
        <w:t xml:space="preserve"> to </w:t>
      </w:r>
      <w:r w:rsidR="6B720A4A" w:rsidRPr="002C3364">
        <w:rPr>
          <w:noProof/>
        </w:rPr>
        <w:t>31/12/2027</w:t>
      </w:r>
      <w:r w:rsidR="3558E25E" w:rsidRPr="002C3364">
        <w:rPr>
          <w:noProof/>
        </w:rPr>
        <w:t xml:space="preserve"> </w:t>
      </w:r>
    </w:p>
    <w:p w14:paraId="5E31EC63" w14:textId="77777777" w:rsidR="00012390" w:rsidRPr="002C3364" w:rsidRDefault="3558E25E" w:rsidP="00012390">
      <w:pPr>
        <w:pStyle w:val="ListDash2"/>
        <w:rPr>
          <w:noProof/>
        </w:rPr>
      </w:pPr>
      <w:r w:rsidRPr="002C3364">
        <w:rPr>
          <w:rFonts w:ascii="Wingdings" w:eastAsia="Wingdings" w:hAnsi="Wingdings" w:cs="Wingdings"/>
          <w:noProof/>
        </w:rPr>
        <w:t></w:t>
      </w:r>
      <w:r w:rsidR="00012390" w:rsidRPr="002C3364">
        <w:rPr>
          <w:noProof/>
        </w:rPr>
        <w:tab/>
      </w:r>
      <w:r w:rsidRPr="002C3364">
        <w:rPr>
          <w:noProof/>
        </w:rPr>
        <w:t xml:space="preserve">financial impact from YYYY to YYYY for commitment appropriations and from YYYY to YYYY for payment appropriations. </w:t>
      </w:r>
    </w:p>
    <w:p w14:paraId="3C468A4D" w14:textId="77777777" w:rsidR="00012390" w:rsidRPr="002C3364" w:rsidRDefault="00012390" w:rsidP="00012390">
      <w:pPr>
        <w:pStyle w:val="Text1"/>
        <w:rPr>
          <w:noProof/>
        </w:rPr>
      </w:pPr>
      <w:r w:rsidRPr="002C3364">
        <w:rPr>
          <w:rFonts w:ascii="Wingdings" w:eastAsia="Wingdings" w:hAnsi="Wingdings" w:cs="Wingdings"/>
          <w:noProof/>
        </w:rPr>
        <w:t></w:t>
      </w:r>
      <w:r w:rsidRPr="002C3364">
        <w:rPr>
          <w:b/>
          <w:i/>
          <w:noProof/>
        </w:rPr>
        <w:t xml:space="preserve"> </w:t>
      </w:r>
      <w:r w:rsidRPr="002C3364">
        <w:rPr>
          <w:b/>
          <w:noProof/>
        </w:rPr>
        <w:t>unlimited duration</w:t>
      </w:r>
    </w:p>
    <w:p w14:paraId="79347ADE" w14:textId="77777777" w:rsidR="00012390" w:rsidRPr="002C3364" w:rsidRDefault="00012390" w:rsidP="00012390">
      <w:pPr>
        <w:pStyle w:val="ListDash1"/>
        <w:rPr>
          <w:noProof/>
        </w:rPr>
      </w:pPr>
      <w:r w:rsidRPr="002C3364">
        <w:rPr>
          <w:noProof/>
        </w:rPr>
        <w:t>Implementation with a start-up period from YYYY to YYYY,</w:t>
      </w:r>
    </w:p>
    <w:p w14:paraId="6D5AA11D" w14:textId="77777777" w:rsidR="00012390" w:rsidRPr="002C3364" w:rsidRDefault="00012390" w:rsidP="00012390">
      <w:pPr>
        <w:pStyle w:val="ListDash1"/>
        <w:rPr>
          <w:noProof/>
        </w:rPr>
      </w:pPr>
      <w:r w:rsidRPr="002C3364">
        <w:rPr>
          <w:noProof/>
        </w:rPr>
        <w:t>followed by full-scale operation.</w:t>
      </w:r>
    </w:p>
    <w:p w14:paraId="48E3C926" w14:textId="77777777" w:rsidR="00012390" w:rsidRPr="00B74064" w:rsidRDefault="238FE099" w:rsidP="00012390">
      <w:pPr>
        <w:pStyle w:val="ManualHeading2"/>
        <w:rPr>
          <w:noProof/>
        </w:rPr>
      </w:pPr>
      <w:bookmarkStart w:id="73" w:name="_Toc514938040"/>
      <w:bookmarkStart w:id="74" w:name="_Toc520485041"/>
      <w:bookmarkStart w:id="75" w:name="_Toc160804583"/>
      <w:bookmarkStart w:id="76" w:name="_Toc167220275"/>
      <w:bookmarkStart w:id="77" w:name="_Toc177549008"/>
      <w:r w:rsidRPr="002C3364">
        <w:rPr>
          <w:noProof/>
        </w:rPr>
        <w:t>1.7.</w:t>
      </w:r>
      <w:r w:rsidR="00012390" w:rsidRPr="002C3364">
        <w:rPr>
          <w:noProof/>
        </w:rPr>
        <w:tab/>
      </w:r>
      <w:r w:rsidRPr="002C3364">
        <w:rPr>
          <w:noProof/>
        </w:rPr>
        <w:t>Method(s) of budget implementation planned</w:t>
      </w:r>
      <w:bookmarkEnd w:id="73"/>
      <w:bookmarkEnd w:id="74"/>
      <w:bookmarkEnd w:id="75"/>
      <w:bookmarkEnd w:id="76"/>
      <w:bookmarkEnd w:id="77"/>
      <w:r w:rsidRPr="002C3364">
        <w:rPr>
          <w:noProof/>
        </w:rPr>
        <w:t xml:space="preserve"> </w:t>
      </w:r>
    </w:p>
    <w:p w14:paraId="65A89B22" w14:textId="77777777" w:rsidR="00012390" w:rsidRPr="002C3364" w:rsidRDefault="75F94C72" w:rsidP="00012390">
      <w:pPr>
        <w:pStyle w:val="Text1"/>
        <w:rPr>
          <w:noProof/>
        </w:rPr>
      </w:pPr>
      <w:r w:rsidRPr="002C3364">
        <w:rPr>
          <w:rFonts w:ascii="Wingdings" w:eastAsia="Wingdings" w:hAnsi="Wingdings" w:cs="Wingdings"/>
          <w:noProof/>
        </w:rPr>
        <w:t></w:t>
      </w:r>
      <w:r w:rsidR="00012390" w:rsidRPr="002C3364">
        <w:rPr>
          <w:i/>
          <w:noProof/>
        </w:rPr>
        <w:t xml:space="preserve"> </w:t>
      </w:r>
      <w:r w:rsidR="00012390" w:rsidRPr="002C3364">
        <w:rPr>
          <w:b/>
          <w:noProof/>
        </w:rPr>
        <w:t>Direct management</w:t>
      </w:r>
      <w:r w:rsidR="00012390" w:rsidRPr="002C3364">
        <w:rPr>
          <w:noProof/>
        </w:rPr>
        <w:t xml:space="preserve"> by the Commission</w:t>
      </w:r>
    </w:p>
    <w:p w14:paraId="10544983" w14:textId="77777777" w:rsidR="00012390" w:rsidRPr="002C3364" w:rsidRDefault="4ADA411C" w:rsidP="00012390">
      <w:pPr>
        <w:pStyle w:val="ListDash2"/>
        <w:rPr>
          <w:rFonts w:cs="EUAlbertina"/>
          <w:noProof/>
        </w:rPr>
      </w:pPr>
      <w:r w:rsidRPr="002C3364">
        <w:rPr>
          <w:rFonts w:ascii="Wingdings" w:eastAsia="Wingdings" w:hAnsi="Wingdings" w:cs="Wingdings"/>
          <w:noProof/>
        </w:rPr>
        <w:t></w:t>
      </w:r>
      <w:r w:rsidR="3558E25E" w:rsidRPr="002C3364">
        <w:rPr>
          <w:noProof/>
        </w:rPr>
        <w:t xml:space="preserve"> by its departments, including by its staff in the Union delegations; </w:t>
      </w:r>
    </w:p>
    <w:p w14:paraId="0C94D81F" w14:textId="77777777" w:rsidR="00012390" w:rsidRPr="002C3364" w:rsidRDefault="3558E25E" w:rsidP="00012390">
      <w:pPr>
        <w:pStyle w:val="ListDash2"/>
        <w:rPr>
          <w:noProof/>
        </w:rPr>
      </w:pPr>
      <w:r w:rsidRPr="002C3364">
        <w:rPr>
          <w:rFonts w:ascii="Wingdings" w:eastAsia="Wingdings" w:hAnsi="Wingdings" w:cs="Wingdings"/>
          <w:noProof/>
        </w:rPr>
        <w:t></w:t>
      </w:r>
      <w:r w:rsidR="00012390" w:rsidRPr="002C3364">
        <w:rPr>
          <w:noProof/>
        </w:rPr>
        <w:tab/>
      </w:r>
      <w:r w:rsidRPr="002C3364">
        <w:rPr>
          <w:noProof/>
        </w:rPr>
        <w:t xml:space="preserve">by the executive agencies </w:t>
      </w:r>
    </w:p>
    <w:p w14:paraId="4533D336" w14:textId="77777777" w:rsidR="00012390" w:rsidRPr="002C3364" w:rsidRDefault="00012390" w:rsidP="00012390">
      <w:pPr>
        <w:pStyle w:val="Text1"/>
        <w:rPr>
          <w:noProof/>
        </w:rPr>
      </w:pPr>
      <w:r w:rsidRPr="002C3364">
        <w:rPr>
          <w:rFonts w:ascii="Wingdings" w:eastAsia="Wingdings" w:hAnsi="Wingdings" w:cs="Wingdings"/>
          <w:noProof/>
        </w:rPr>
        <w:t></w:t>
      </w:r>
      <w:r w:rsidRPr="002C3364">
        <w:rPr>
          <w:b/>
          <w:i/>
          <w:noProof/>
        </w:rPr>
        <w:t xml:space="preserve"> </w:t>
      </w:r>
      <w:r w:rsidRPr="002C3364">
        <w:rPr>
          <w:b/>
          <w:noProof/>
        </w:rPr>
        <w:t>Shared management</w:t>
      </w:r>
      <w:r w:rsidRPr="002C3364">
        <w:rPr>
          <w:noProof/>
        </w:rPr>
        <w:t xml:space="preserve"> with the Member States </w:t>
      </w:r>
    </w:p>
    <w:p w14:paraId="703A9010" w14:textId="77777777" w:rsidR="00012390" w:rsidRPr="002C3364" w:rsidRDefault="5BC5F092" w:rsidP="00012390">
      <w:pPr>
        <w:pStyle w:val="Text1"/>
        <w:rPr>
          <w:noProof/>
        </w:rPr>
      </w:pPr>
      <w:r w:rsidRPr="002C3364">
        <w:rPr>
          <w:rFonts w:ascii="Wingdings" w:eastAsia="Wingdings" w:hAnsi="Wingdings" w:cs="Wingdings"/>
          <w:noProof/>
        </w:rPr>
        <w:t></w:t>
      </w:r>
      <w:r w:rsidRPr="002C3364">
        <w:rPr>
          <w:rFonts w:ascii="Wingdings" w:eastAsia="Wingdings" w:hAnsi="Wingdings" w:cs="Wingdings"/>
          <w:noProof/>
        </w:rPr>
        <w:t></w:t>
      </w:r>
      <w:r w:rsidR="3558E25E" w:rsidRPr="002C3364">
        <w:rPr>
          <w:i/>
          <w:iCs/>
          <w:noProof/>
        </w:rPr>
        <w:t xml:space="preserve"> </w:t>
      </w:r>
      <w:r w:rsidR="3558E25E" w:rsidRPr="002C3364">
        <w:rPr>
          <w:b/>
          <w:bCs/>
          <w:noProof/>
        </w:rPr>
        <w:t>Indirect management</w:t>
      </w:r>
      <w:r w:rsidR="3558E25E" w:rsidRPr="002C3364">
        <w:rPr>
          <w:noProof/>
        </w:rPr>
        <w:t xml:space="preserve"> by entrusting budget implementation tasks to:</w:t>
      </w:r>
    </w:p>
    <w:p w14:paraId="11B5A0AA" w14:textId="77777777" w:rsidR="00012390" w:rsidRPr="002C3364" w:rsidRDefault="3558E25E" w:rsidP="00012390">
      <w:pPr>
        <w:pStyle w:val="ListDash2"/>
        <w:rPr>
          <w:noProof/>
        </w:rPr>
      </w:pPr>
      <w:r w:rsidRPr="002C3364">
        <w:rPr>
          <w:rFonts w:ascii="Wingdings" w:eastAsia="Wingdings" w:hAnsi="Wingdings" w:cs="Wingdings"/>
          <w:noProof/>
        </w:rPr>
        <w:t></w:t>
      </w:r>
      <w:r w:rsidRPr="002C3364">
        <w:rPr>
          <w:noProof/>
        </w:rPr>
        <w:t xml:space="preserve"> third countries or the bodies they have designated</w:t>
      </w:r>
    </w:p>
    <w:p w14:paraId="7FE14E21" w14:textId="77777777" w:rsidR="00012390" w:rsidRPr="002C3364" w:rsidRDefault="05F19330" w:rsidP="00012390">
      <w:pPr>
        <w:pStyle w:val="ListDash2"/>
        <w:rPr>
          <w:noProof/>
        </w:rPr>
      </w:pPr>
      <w:r w:rsidRPr="002C3364">
        <w:rPr>
          <w:rFonts w:ascii="Wingdings" w:eastAsia="Wingdings" w:hAnsi="Wingdings" w:cs="Wingdings"/>
          <w:noProof/>
        </w:rPr>
        <w:t></w:t>
      </w:r>
      <w:r w:rsidR="3558E25E" w:rsidRPr="002C3364">
        <w:rPr>
          <w:noProof/>
        </w:rPr>
        <w:t>international organisations and their agencies (to be specified)</w:t>
      </w:r>
    </w:p>
    <w:p w14:paraId="017F46EC" w14:textId="77777777" w:rsidR="00012390" w:rsidRPr="002C3364" w:rsidRDefault="46C39F69" w:rsidP="00012390">
      <w:pPr>
        <w:pStyle w:val="ListDash2"/>
        <w:rPr>
          <w:noProof/>
        </w:rPr>
      </w:pPr>
      <w:r w:rsidRPr="002C3364">
        <w:rPr>
          <w:rFonts w:ascii="Wingdings" w:eastAsia="Wingdings" w:hAnsi="Wingdings" w:cs="Wingdings"/>
          <w:noProof/>
        </w:rPr>
        <w:t></w:t>
      </w:r>
      <w:r w:rsidR="3558E25E" w:rsidRPr="002C3364">
        <w:rPr>
          <w:noProof/>
        </w:rPr>
        <w:t>the European Investment Bank and the European Investment Fund</w:t>
      </w:r>
    </w:p>
    <w:p w14:paraId="0AD073D3" w14:textId="77777777" w:rsidR="00012390" w:rsidRPr="002C3364" w:rsidRDefault="3558E25E" w:rsidP="00012390">
      <w:pPr>
        <w:pStyle w:val="ListDash2"/>
        <w:rPr>
          <w:noProof/>
        </w:rPr>
      </w:pPr>
      <w:r w:rsidRPr="002C3364">
        <w:rPr>
          <w:rFonts w:ascii="Wingdings" w:eastAsia="Wingdings" w:hAnsi="Wingdings" w:cs="Wingdings"/>
          <w:noProof/>
        </w:rPr>
        <w:t></w:t>
      </w:r>
      <w:r w:rsidRPr="002C3364">
        <w:rPr>
          <w:noProof/>
        </w:rPr>
        <w:t xml:space="preserve"> bodies referred to in Articles 70 and 71 of the Financial Regulation</w:t>
      </w:r>
    </w:p>
    <w:p w14:paraId="79F81FF2" w14:textId="77777777" w:rsidR="00012390" w:rsidRPr="002C3364" w:rsidRDefault="2280ED81" w:rsidP="00012390">
      <w:pPr>
        <w:pStyle w:val="ListDash2"/>
        <w:rPr>
          <w:noProof/>
        </w:rPr>
      </w:pPr>
      <w:r w:rsidRPr="002C3364">
        <w:rPr>
          <w:rFonts w:ascii="Wingdings" w:eastAsia="Wingdings" w:hAnsi="Wingdings" w:cs="Wingdings"/>
          <w:noProof/>
        </w:rPr>
        <w:t></w:t>
      </w:r>
      <w:r w:rsidR="3558E25E" w:rsidRPr="002C3364">
        <w:rPr>
          <w:noProof/>
        </w:rPr>
        <w:t>public law bodies</w:t>
      </w:r>
    </w:p>
    <w:p w14:paraId="3EEE7865" w14:textId="77777777" w:rsidR="00012390" w:rsidRPr="002C3364" w:rsidRDefault="6825096F" w:rsidP="00012390">
      <w:pPr>
        <w:pStyle w:val="ListDash2"/>
        <w:rPr>
          <w:noProof/>
        </w:rPr>
      </w:pPr>
      <w:r w:rsidRPr="002C3364">
        <w:rPr>
          <w:rFonts w:ascii="Wingdings" w:eastAsia="Wingdings" w:hAnsi="Wingdings" w:cs="Wingdings"/>
          <w:noProof/>
        </w:rPr>
        <w:t></w:t>
      </w:r>
      <w:r w:rsidR="3558E25E" w:rsidRPr="002C3364">
        <w:rPr>
          <w:noProof/>
        </w:rPr>
        <w:t>bodies governed by private law with a public service mission to the extent that they are provided with adequate financial guarantees</w:t>
      </w:r>
    </w:p>
    <w:p w14:paraId="5D8D8518" w14:textId="77777777" w:rsidR="00012390" w:rsidRPr="002C3364" w:rsidRDefault="279E52EC" w:rsidP="00012390">
      <w:pPr>
        <w:pStyle w:val="ListDash2"/>
        <w:rPr>
          <w:noProof/>
        </w:rPr>
      </w:pPr>
      <w:r w:rsidRPr="002C3364">
        <w:rPr>
          <w:rFonts w:ascii="Wingdings" w:eastAsia="Wingdings" w:hAnsi="Wingdings" w:cs="Wingdings"/>
          <w:noProof/>
        </w:rPr>
        <w:t></w:t>
      </w:r>
      <w:r w:rsidR="3558E25E" w:rsidRPr="002C3364">
        <w:rPr>
          <w:noProof/>
        </w:rPr>
        <w:t>bodies governed by the private law of a Member State that are entrusted with the implementation of a public-private partnership and that are provided with adequate financial guarantees</w:t>
      </w:r>
    </w:p>
    <w:p w14:paraId="1937D1B9" w14:textId="77777777" w:rsidR="00012390" w:rsidRPr="002C3364" w:rsidRDefault="3558E25E" w:rsidP="00012390">
      <w:pPr>
        <w:pStyle w:val="ListDash2"/>
        <w:rPr>
          <w:noProof/>
        </w:rPr>
      </w:pPr>
      <w:r w:rsidRPr="002C3364">
        <w:rPr>
          <w:rFonts w:ascii="Wingdings" w:eastAsia="Wingdings" w:hAnsi="Wingdings" w:cs="Wingdings"/>
          <w:noProof/>
        </w:rPr>
        <w:t></w:t>
      </w:r>
      <w:r w:rsidRPr="002C3364">
        <w:rPr>
          <w:noProof/>
        </w:rPr>
        <w:t xml:space="preserve"> bodies or persons entrusted with the implementation of specific actions in the common foreign and security policy pursuant to Title V of the Treaty on European Union, and identified in the relevant basic act</w:t>
      </w:r>
    </w:p>
    <w:p w14:paraId="0D755E2F" w14:textId="77777777" w:rsidR="00012390" w:rsidRPr="002C3364" w:rsidRDefault="3558E25E" w:rsidP="00012390">
      <w:pPr>
        <w:pStyle w:val="ListDash2"/>
        <w:rPr>
          <w:noProof/>
        </w:rPr>
      </w:pPr>
      <w:r w:rsidRPr="002C3364">
        <w:rPr>
          <w:rFonts w:ascii="Wingdings" w:eastAsia="Wingdings" w:hAnsi="Wingdings" w:cs="Wingdings"/>
          <w:noProof/>
        </w:rPr>
        <w:t></w:t>
      </w:r>
      <w:r w:rsidRPr="002C3364">
        <w:rPr>
          <w:rFonts w:ascii="Wingdings" w:eastAsia="Wingdings" w:hAnsi="Wingdings" w:cs="Wingdings"/>
          <w:noProof/>
        </w:rPr>
        <w:t></w:t>
      </w:r>
      <w:r w:rsidRPr="002C3364">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6AAAD87C" w14:textId="77777777" w:rsidR="00012390" w:rsidRPr="002C3364" w:rsidRDefault="00012390" w:rsidP="00012390">
      <w:pPr>
        <w:rPr>
          <w:noProof/>
        </w:rPr>
      </w:pPr>
      <w:r w:rsidRPr="002C3364">
        <w:rPr>
          <w:noProof/>
        </w:rPr>
        <w:t xml:space="preserve">Comments </w:t>
      </w:r>
    </w:p>
    <w:p w14:paraId="373FFBB8" w14:textId="77777777" w:rsidR="00012390" w:rsidRPr="002C3364" w:rsidRDefault="7571A807" w:rsidP="00012390">
      <w:pPr>
        <w:pBdr>
          <w:top w:val="single" w:sz="4" w:space="1" w:color="auto"/>
          <w:left w:val="single" w:sz="4" w:space="4" w:color="auto"/>
          <w:bottom w:val="single" w:sz="4" w:space="1" w:color="auto"/>
          <w:right w:val="single" w:sz="4" w:space="4" w:color="auto"/>
        </w:pBdr>
        <w:rPr>
          <w:noProof/>
        </w:rPr>
      </w:pPr>
      <w:r w:rsidRPr="002C3364">
        <w:rPr>
          <w:noProof/>
        </w:rPr>
        <w:t>N/A</w:t>
      </w:r>
    </w:p>
    <w:p w14:paraId="2CA88030" w14:textId="77777777" w:rsidR="00012390" w:rsidRPr="002C3364" w:rsidRDefault="00012390" w:rsidP="00012390">
      <w:pPr>
        <w:rPr>
          <w:noProof/>
        </w:rPr>
        <w:sectPr w:rsidR="00012390" w:rsidRPr="002C3364" w:rsidSect="0030082C">
          <w:pgSz w:w="11907" w:h="16840" w:code="9"/>
          <w:pgMar w:top="1134" w:right="1418" w:bottom="1134" w:left="1418" w:header="709" w:footer="709" w:gutter="0"/>
          <w:cols w:space="708"/>
          <w:docGrid w:linePitch="360"/>
        </w:sectPr>
      </w:pPr>
    </w:p>
    <w:p w14:paraId="574A69B5" w14:textId="77777777" w:rsidR="00012390" w:rsidRPr="002C3364" w:rsidRDefault="00012390" w:rsidP="00012390">
      <w:pPr>
        <w:pStyle w:val="ManualHeading1"/>
        <w:rPr>
          <w:bCs/>
          <w:noProof/>
          <w:szCs w:val="24"/>
        </w:rPr>
      </w:pPr>
      <w:bookmarkStart w:id="78" w:name="_Toc514938041"/>
      <w:bookmarkStart w:id="79" w:name="_Toc520485042"/>
      <w:bookmarkStart w:id="80" w:name="_Toc160804584"/>
      <w:bookmarkStart w:id="81" w:name="_Toc167220276"/>
      <w:bookmarkStart w:id="82" w:name="_Toc177549009"/>
      <w:r w:rsidRPr="002C3364">
        <w:rPr>
          <w:noProof/>
        </w:rPr>
        <w:t>2.</w:t>
      </w:r>
      <w:r w:rsidRPr="002C3364">
        <w:rPr>
          <w:noProof/>
        </w:rPr>
        <w:tab/>
        <w:t>MANAGEMENT MEASURES</w:t>
      </w:r>
      <w:bookmarkEnd w:id="78"/>
      <w:bookmarkEnd w:id="79"/>
      <w:bookmarkEnd w:id="80"/>
      <w:bookmarkEnd w:id="81"/>
      <w:bookmarkEnd w:id="82"/>
      <w:r w:rsidRPr="002C3364">
        <w:rPr>
          <w:noProof/>
        </w:rPr>
        <w:t xml:space="preserve"> </w:t>
      </w:r>
    </w:p>
    <w:p w14:paraId="5CC62E67" w14:textId="77777777" w:rsidR="00012390" w:rsidRPr="002C3364" w:rsidRDefault="00012390" w:rsidP="00012390">
      <w:pPr>
        <w:pStyle w:val="ManualHeading2"/>
        <w:rPr>
          <w:noProof/>
        </w:rPr>
      </w:pPr>
      <w:bookmarkStart w:id="83" w:name="_Toc514938042"/>
      <w:bookmarkStart w:id="84" w:name="_Toc520485043"/>
      <w:bookmarkStart w:id="85" w:name="_Toc160804585"/>
      <w:bookmarkStart w:id="86" w:name="_Toc167220277"/>
      <w:bookmarkStart w:id="87" w:name="_Toc177549010"/>
      <w:r w:rsidRPr="002C3364">
        <w:rPr>
          <w:noProof/>
        </w:rPr>
        <w:t>2.1.</w:t>
      </w:r>
      <w:r w:rsidRPr="002C3364">
        <w:rPr>
          <w:noProof/>
        </w:rPr>
        <w:tab/>
        <w:t>Monitoring and reporting rules</w:t>
      </w:r>
      <w:bookmarkEnd w:id="83"/>
      <w:bookmarkEnd w:id="84"/>
      <w:bookmarkEnd w:id="85"/>
      <w:bookmarkEnd w:id="86"/>
      <w:bookmarkEnd w:id="87"/>
      <w:r w:rsidRPr="002C3364">
        <w:rPr>
          <w:noProof/>
        </w:rPr>
        <w:t xml:space="preserve"> </w:t>
      </w:r>
    </w:p>
    <w:p w14:paraId="39EF039B" w14:textId="77777777" w:rsidR="00012390" w:rsidRPr="002C3364" w:rsidRDefault="006E4252" w:rsidP="00012390">
      <w:pPr>
        <w:pStyle w:val="Text1"/>
        <w:pBdr>
          <w:top w:val="single" w:sz="4" w:space="1" w:color="auto"/>
          <w:left w:val="single" w:sz="4" w:space="4" w:color="auto"/>
          <w:bottom w:val="single" w:sz="4" w:space="1" w:color="auto"/>
          <w:right w:val="single" w:sz="4" w:space="4" w:color="auto"/>
        </w:pBdr>
        <w:rPr>
          <w:noProof/>
        </w:rPr>
      </w:pPr>
      <w:r w:rsidRPr="002C3364">
        <w:rPr>
          <w:noProof/>
        </w:rPr>
        <w:t>The monitoring and reporting obligations under Regulation (EU) 2024/</w:t>
      </w:r>
      <w:r w:rsidR="00266EA9" w:rsidRPr="002C3364">
        <w:rPr>
          <w:noProof/>
        </w:rPr>
        <w:t>792</w:t>
      </w:r>
      <w:r w:rsidRPr="002C3364">
        <w:rPr>
          <w:noProof/>
        </w:rPr>
        <w:t xml:space="preserve"> apply.</w:t>
      </w:r>
    </w:p>
    <w:p w14:paraId="216A1126" w14:textId="77777777" w:rsidR="00012390" w:rsidRPr="002C3364" w:rsidRDefault="00C977CA" w:rsidP="00012390">
      <w:pPr>
        <w:pStyle w:val="Text1"/>
        <w:pBdr>
          <w:top w:val="single" w:sz="4" w:space="1" w:color="auto"/>
          <w:left w:val="single" w:sz="4" w:space="4" w:color="auto"/>
          <w:bottom w:val="single" w:sz="4" w:space="1" w:color="auto"/>
          <w:right w:val="single" w:sz="4" w:space="4" w:color="auto"/>
        </w:pBdr>
        <w:rPr>
          <w:noProof/>
        </w:rPr>
      </w:pPr>
      <w:r w:rsidRPr="002C3364">
        <w:rPr>
          <w:noProof/>
        </w:rPr>
        <w:t>The Commission will report annually to the European Parliament, the Council, and the Committee referred to in Article 39 on the implementation of funds provided under the Facility. The Commission will also carry out an ex-post evaluation of the Regulation.</w:t>
      </w:r>
    </w:p>
    <w:p w14:paraId="7D20AF59" w14:textId="77777777" w:rsidR="00012390" w:rsidRPr="002C3364" w:rsidRDefault="00012390" w:rsidP="00012390">
      <w:pPr>
        <w:pStyle w:val="ManualHeading2"/>
        <w:rPr>
          <w:bCs/>
          <w:noProof/>
          <w:szCs w:val="24"/>
        </w:rPr>
      </w:pPr>
      <w:bookmarkStart w:id="88" w:name="_Toc514938045"/>
      <w:bookmarkStart w:id="89" w:name="_Toc520485044"/>
      <w:bookmarkStart w:id="90" w:name="_Toc160804586"/>
      <w:bookmarkStart w:id="91" w:name="_Toc167220278"/>
      <w:bookmarkStart w:id="92" w:name="_Toc177549011"/>
      <w:r w:rsidRPr="002C3364">
        <w:rPr>
          <w:noProof/>
        </w:rPr>
        <w:t>2.2.</w:t>
      </w:r>
      <w:r w:rsidRPr="002C3364">
        <w:rPr>
          <w:noProof/>
        </w:rPr>
        <w:tab/>
        <w:t>Management and control system(s)</w:t>
      </w:r>
      <w:bookmarkEnd w:id="88"/>
      <w:bookmarkEnd w:id="89"/>
      <w:bookmarkEnd w:id="90"/>
      <w:bookmarkEnd w:id="91"/>
      <w:bookmarkEnd w:id="92"/>
      <w:r w:rsidRPr="002C3364">
        <w:rPr>
          <w:noProof/>
        </w:rPr>
        <w:t xml:space="preserve"> </w:t>
      </w:r>
    </w:p>
    <w:p w14:paraId="69F3F3A6" w14:textId="77777777" w:rsidR="00012390" w:rsidRPr="002C3364" w:rsidRDefault="00012390" w:rsidP="00012390">
      <w:pPr>
        <w:pStyle w:val="ManualHeading3"/>
        <w:rPr>
          <w:noProof/>
        </w:rPr>
      </w:pPr>
      <w:bookmarkStart w:id="93" w:name="_Toc514938046"/>
      <w:bookmarkStart w:id="94" w:name="_Toc520485045"/>
      <w:bookmarkStart w:id="95" w:name="_Toc160804587"/>
      <w:bookmarkStart w:id="96" w:name="_Toc167220279"/>
      <w:bookmarkStart w:id="97" w:name="_Toc177549012"/>
      <w:r w:rsidRPr="002C3364">
        <w:rPr>
          <w:noProof/>
        </w:rPr>
        <w:t>2.2.1.</w:t>
      </w:r>
      <w:r w:rsidRPr="002C3364">
        <w:rPr>
          <w:noProof/>
        </w:rPr>
        <w:tab/>
        <w:t>Justification of the budget implementation method(s), the funding implementation mechanism(s), the payment modalities and the control strategy proposed</w:t>
      </w:r>
      <w:bookmarkEnd w:id="93"/>
      <w:bookmarkEnd w:id="94"/>
      <w:bookmarkEnd w:id="95"/>
      <w:bookmarkEnd w:id="96"/>
      <w:bookmarkEnd w:id="97"/>
    </w:p>
    <w:p w14:paraId="4ED70D22" w14:textId="77777777" w:rsidR="00012390" w:rsidRPr="002C3364" w:rsidRDefault="004E2C26" w:rsidP="00561D8C">
      <w:pPr>
        <w:pStyle w:val="Text1"/>
        <w:pBdr>
          <w:top w:val="single" w:sz="4" w:space="1" w:color="auto"/>
          <w:left w:val="single" w:sz="4" w:space="4" w:color="auto"/>
          <w:bottom w:val="single" w:sz="4" w:space="1" w:color="auto"/>
          <w:right w:val="single" w:sz="4" w:space="4" w:color="auto"/>
        </w:pBdr>
        <w:rPr>
          <w:noProof/>
        </w:rPr>
      </w:pPr>
      <w:r w:rsidRPr="002C3364">
        <w:rPr>
          <w:noProof/>
        </w:rPr>
        <w:t xml:space="preserve">The actions to be financed under this proposal will be implemented under direct management by the Commission. </w:t>
      </w:r>
    </w:p>
    <w:p w14:paraId="2B1FA56C" w14:textId="77777777" w:rsidR="00012390" w:rsidRPr="002C3364" w:rsidRDefault="00012390" w:rsidP="00012390">
      <w:pPr>
        <w:pStyle w:val="ManualHeading3"/>
        <w:rPr>
          <w:bCs/>
          <w:noProof/>
          <w:szCs w:val="24"/>
        </w:rPr>
      </w:pPr>
      <w:bookmarkStart w:id="98" w:name="_Toc514938047"/>
      <w:bookmarkStart w:id="99" w:name="_Toc520485046"/>
      <w:bookmarkStart w:id="100" w:name="_Toc160804588"/>
      <w:bookmarkStart w:id="101" w:name="_Toc167220280"/>
      <w:bookmarkStart w:id="102" w:name="_Toc177549013"/>
      <w:r w:rsidRPr="002C3364">
        <w:rPr>
          <w:noProof/>
        </w:rPr>
        <w:t>2.2.2.</w:t>
      </w:r>
      <w:r w:rsidRPr="002C3364">
        <w:rPr>
          <w:noProof/>
        </w:rPr>
        <w:tab/>
        <w:t>Information concerning the risks identified and the internal control system(s) set up to mitigate them</w:t>
      </w:r>
      <w:bookmarkEnd w:id="98"/>
      <w:bookmarkEnd w:id="99"/>
      <w:bookmarkEnd w:id="100"/>
      <w:bookmarkEnd w:id="101"/>
      <w:bookmarkEnd w:id="102"/>
    </w:p>
    <w:p w14:paraId="7819F26D" w14:textId="77777777" w:rsidR="00012390" w:rsidRPr="002C3364" w:rsidRDefault="00611869" w:rsidP="00012390">
      <w:pPr>
        <w:pStyle w:val="Text1"/>
        <w:pBdr>
          <w:top w:val="single" w:sz="4" w:space="1" w:color="auto"/>
          <w:left w:val="single" w:sz="4" w:space="4" w:color="auto"/>
          <w:bottom w:val="single" w:sz="4" w:space="1" w:color="auto"/>
          <w:right w:val="single" w:sz="4" w:space="4" w:color="auto"/>
        </w:pBdr>
        <w:rPr>
          <w:noProof/>
        </w:rPr>
      </w:pPr>
      <w:r w:rsidRPr="002C3364">
        <w:rPr>
          <w:noProof/>
        </w:rPr>
        <w:t>To protect the Union’s financial interests</w:t>
      </w:r>
      <w:r w:rsidR="00D41E30">
        <w:rPr>
          <w:noProof/>
        </w:rPr>
        <w:t>,</w:t>
      </w:r>
      <w:r w:rsidRPr="002C3364">
        <w:rPr>
          <w:noProof/>
        </w:rPr>
        <w:t xml:space="preserve"> Ukraine will utilise the management and control systems as proposed in the Ukraine Plan established under Regulation (EU) 2024/792.</w:t>
      </w:r>
    </w:p>
    <w:p w14:paraId="167649C5" w14:textId="77777777" w:rsidR="00012390" w:rsidRPr="00B74064" w:rsidRDefault="00012390" w:rsidP="00012390">
      <w:pPr>
        <w:pStyle w:val="Text1"/>
        <w:pBdr>
          <w:top w:val="single" w:sz="4" w:space="1" w:color="auto"/>
          <w:left w:val="single" w:sz="4" w:space="4" w:color="auto"/>
          <w:bottom w:val="single" w:sz="4" w:space="1" w:color="auto"/>
          <w:right w:val="single" w:sz="4" w:space="4" w:color="auto"/>
        </w:pBdr>
        <w:rPr>
          <w:noProof/>
        </w:rPr>
      </w:pPr>
    </w:p>
    <w:p w14:paraId="52F8BBF1" w14:textId="77777777" w:rsidR="00012390" w:rsidRPr="002C3364" w:rsidRDefault="00012390" w:rsidP="00012390">
      <w:pPr>
        <w:pStyle w:val="ManualHeading3"/>
        <w:rPr>
          <w:noProof/>
        </w:rPr>
      </w:pPr>
      <w:bookmarkStart w:id="103" w:name="_Toc514938048"/>
      <w:bookmarkStart w:id="104" w:name="_Toc520485047"/>
      <w:bookmarkStart w:id="105" w:name="_Toc160804589"/>
      <w:bookmarkStart w:id="106" w:name="_Toc167220281"/>
      <w:bookmarkStart w:id="107" w:name="_Toc177549014"/>
      <w:r w:rsidRPr="002C3364">
        <w:rPr>
          <w:noProof/>
        </w:rPr>
        <w:t>2.2.3.</w:t>
      </w:r>
      <w:r w:rsidRPr="002C3364">
        <w:rPr>
          <w:noProof/>
        </w:rPr>
        <w:tab/>
        <w:t>Estimation and justification of the cost-effectiveness of the controls (ratio between the control costs  and the value of the related funds managed), and assessment of the expected levels of risk of error (at payment &amp; at closure)</w:t>
      </w:r>
      <w:bookmarkEnd w:id="103"/>
      <w:bookmarkEnd w:id="104"/>
      <w:bookmarkEnd w:id="105"/>
      <w:bookmarkEnd w:id="106"/>
      <w:bookmarkEnd w:id="107"/>
      <w:r w:rsidRPr="002C3364">
        <w:rPr>
          <w:noProof/>
        </w:rPr>
        <w:t xml:space="preserve"> </w:t>
      </w:r>
    </w:p>
    <w:p w14:paraId="2B4F014A" w14:textId="77777777" w:rsidR="00012390" w:rsidRPr="002C3364" w:rsidRDefault="00270AFA" w:rsidP="00012390">
      <w:pPr>
        <w:pStyle w:val="Text1"/>
        <w:pBdr>
          <w:top w:val="single" w:sz="4" w:space="1" w:color="auto"/>
          <w:left w:val="single" w:sz="4" w:space="4" w:color="auto"/>
          <w:bottom w:val="single" w:sz="4" w:space="1" w:color="auto"/>
          <w:right w:val="single" w:sz="4" w:space="4" w:color="auto"/>
        </w:pBdr>
        <w:rPr>
          <w:noProof/>
        </w:rPr>
      </w:pPr>
      <w:r w:rsidRPr="002C3364">
        <w:rPr>
          <w:noProof/>
        </w:rPr>
        <w:t>Financial contribution will be provided to Ukraine in the form of financing not linked to cost referred to in point (a) of Article 125(1) of the Financial Regulation.</w:t>
      </w:r>
    </w:p>
    <w:p w14:paraId="10F14D93" w14:textId="77777777" w:rsidR="00012390" w:rsidRPr="002C3364" w:rsidRDefault="00012390" w:rsidP="00012390">
      <w:pPr>
        <w:pStyle w:val="Text1"/>
        <w:pBdr>
          <w:top w:val="single" w:sz="4" w:space="1" w:color="auto"/>
          <w:left w:val="single" w:sz="4" w:space="4" w:color="auto"/>
          <w:bottom w:val="single" w:sz="4" w:space="1" w:color="auto"/>
          <w:right w:val="single" w:sz="4" w:space="4" w:color="auto"/>
        </w:pBdr>
        <w:rPr>
          <w:noProof/>
        </w:rPr>
      </w:pPr>
    </w:p>
    <w:p w14:paraId="1439C424" w14:textId="77777777" w:rsidR="00012390" w:rsidRPr="002C3364" w:rsidRDefault="00012390" w:rsidP="00012390">
      <w:pPr>
        <w:pStyle w:val="ManualHeading2"/>
        <w:rPr>
          <w:bCs/>
          <w:noProof/>
          <w:szCs w:val="24"/>
        </w:rPr>
      </w:pPr>
      <w:bookmarkStart w:id="108" w:name="_Toc514938049"/>
      <w:bookmarkStart w:id="109" w:name="_Toc520485048"/>
      <w:bookmarkStart w:id="110" w:name="_Toc160804590"/>
      <w:bookmarkStart w:id="111" w:name="_Toc167220282"/>
      <w:bookmarkStart w:id="112" w:name="_Toc177549015"/>
      <w:r w:rsidRPr="002C3364">
        <w:rPr>
          <w:noProof/>
        </w:rPr>
        <w:t>2.3.</w:t>
      </w:r>
      <w:r w:rsidRPr="002C3364">
        <w:rPr>
          <w:noProof/>
        </w:rPr>
        <w:tab/>
        <w:t>Measures to prevent fraud and irregularities</w:t>
      </w:r>
      <w:bookmarkEnd w:id="108"/>
      <w:bookmarkEnd w:id="109"/>
      <w:bookmarkEnd w:id="110"/>
      <w:bookmarkEnd w:id="111"/>
      <w:bookmarkEnd w:id="112"/>
      <w:r w:rsidRPr="002C3364">
        <w:rPr>
          <w:noProof/>
        </w:rPr>
        <w:t xml:space="preserve"> </w:t>
      </w:r>
    </w:p>
    <w:p w14:paraId="0726545A" w14:textId="77777777" w:rsidR="00012390" w:rsidRPr="002C3364" w:rsidRDefault="00D41E30" w:rsidP="006A4E90">
      <w:pPr>
        <w:pStyle w:val="Text1"/>
        <w:pBdr>
          <w:top w:val="single" w:sz="4" w:space="1" w:color="auto"/>
          <w:left w:val="single" w:sz="4" w:space="4" w:color="auto"/>
          <w:bottom w:val="single" w:sz="4" w:space="1" w:color="auto"/>
          <w:right w:val="single" w:sz="4" w:space="4" w:color="auto"/>
        </w:pBdr>
        <w:rPr>
          <w:noProof/>
        </w:rPr>
        <w:sectPr w:rsidR="00012390" w:rsidRPr="002C3364" w:rsidSect="0030082C">
          <w:pgSz w:w="11907" w:h="16840" w:code="9"/>
          <w:pgMar w:top="1134" w:right="1418" w:bottom="1134" w:left="1418" w:header="709" w:footer="709" w:gutter="0"/>
          <w:cols w:space="708"/>
          <w:docGrid w:linePitch="360"/>
        </w:sectPr>
      </w:pPr>
      <w:r>
        <w:rPr>
          <w:noProof/>
        </w:rPr>
        <w:t>Ukraine</w:t>
      </w:r>
      <w:r w:rsidR="006A4E90" w:rsidRPr="002C3364">
        <w:rPr>
          <w:noProof/>
        </w:rPr>
        <w:t xml:space="preserve"> will, in accordance with the Financial Regulation, grant the necessary rights and access to the Commission, the European Anti-Fraud Office (OLAF), the European Court of Auditors and, where applicable, the European Public Prosecutor’s Office, including from third parties involved in the implementation of Union funds during and after the availability period of the</w:t>
      </w:r>
      <w:r w:rsidR="00721D6C" w:rsidRPr="002C3364">
        <w:rPr>
          <w:noProof/>
        </w:rPr>
        <w:t xml:space="preserve"> Guaranteed</w:t>
      </w:r>
      <w:r w:rsidR="006A4E90" w:rsidRPr="002C3364">
        <w:rPr>
          <w:noProof/>
        </w:rPr>
        <w:t xml:space="preserve"> Loan. Ukraine should also report irregularities in relation to the use of the funds to the Commission, in line with the procedures provided for in the framework agreement under the Ukraine Facility.</w:t>
      </w:r>
    </w:p>
    <w:p w14:paraId="647EA7CE" w14:textId="77777777" w:rsidR="00012390" w:rsidRPr="002C3364" w:rsidRDefault="00012390" w:rsidP="00012390">
      <w:pPr>
        <w:pStyle w:val="ManualHeading1"/>
        <w:rPr>
          <w:bCs/>
          <w:noProof/>
          <w:szCs w:val="24"/>
        </w:rPr>
      </w:pPr>
      <w:bookmarkStart w:id="113" w:name="_Toc514938050"/>
      <w:bookmarkStart w:id="114" w:name="_Toc520485049"/>
      <w:bookmarkStart w:id="115" w:name="_Toc160804591"/>
      <w:bookmarkStart w:id="116" w:name="_Toc167220283"/>
      <w:bookmarkStart w:id="117" w:name="_Toc177549016"/>
      <w:r w:rsidRPr="002C3364">
        <w:rPr>
          <w:noProof/>
        </w:rPr>
        <w:t>3.</w:t>
      </w:r>
      <w:r w:rsidRPr="002C3364">
        <w:rPr>
          <w:noProof/>
        </w:rPr>
        <w:tab/>
        <w:t>ESTIMATED FINANCIAL IMPACT OF THE PROPOSAL/INITIATIVE</w:t>
      </w:r>
      <w:bookmarkEnd w:id="113"/>
      <w:bookmarkEnd w:id="114"/>
      <w:bookmarkEnd w:id="115"/>
      <w:bookmarkEnd w:id="116"/>
      <w:bookmarkEnd w:id="117"/>
      <w:r w:rsidRPr="002C3364">
        <w:rPr>
          <w:noProof/>
        </w:rPr>
        <w:t xml:space="preserve"> </w:t>
      </w:r>
    </w:p>
    <w:p w14:paraId="69F882FE" w14:textId="77777777" w:rsidR="00012390" w:rsidRPr="002C3364" w:rsidRDefault="00012390" w:rsidP="00012390">
      <w:pPr>
        <w:pStyle w:val="ManualHeading2"/>
        <w:rPr>
          <w:noProof/>
        </w:rPr>
      </w:pPr>
      <w:bookmarkStart w:id="118" w:name="_Toc514938051"/>
      <w:bookmarkStart w:id="119" w:name="_Toc520485050"/>
      <w:bookmarkStart w:id="120" w:name="_Toc160804592"/>
      <w:bookmarkStart w:id="121" w:name="_Toc167220284"/>
      <w:bookmarkStart w:id="122" w:name="_Toc177549017"/>
      <w:r w:rsidRPr="002C3364">
        <w:rPr>
          <w:noProof/>
        </w:rPr>
        <w:t>3.1.</w:t>
      </w:r>
      <w:r w:rsidRPr="002C3364">
        <w:rPr>
          <w:noProof/>
        </w:rPr>
        <w:tab/>
        <w:t>Heading(s) of the multiannual financial framework and expenditure budget line(s) affected</w:t>
      </w:r>
      <w:bookmarkEnd w:id="118"/>
      <w:bookmarkEnd w:id="119"/>
      <w:bookmarkEnd w:id="120"/>
      <w:bookmarkEnd w:id="121"/>
      <w:bookmarkEnd w:id="122"/>
      <w:r w:rsidRPr="002C3364">
        <w:rPr>
          <w:noProof/>
        </w:rPr>
        <w:t xml:space="preserve"> </w:t>
      </w:r>
    </w:p>
    <w:p w14:paraId="7DC63F75" w14:textId="77777777" w:rsidR="00012390" w:rsidRPr="002C3364" w:rsidRDefault="00012390" w:rsidP="00012390">
      <w:pPr>
        <w:pStyle w:val="ListBullet1"/>
        <w:rPr>
          <w:noProof/>
        </w:rPr>
      </w:pPr>
      <w:r w:rsidRPr="002C3364">
        <w:rPr>
          <w:noProof/>
        </w:rPr>
        <w:t xml:space="preserve">Existing budget lines </w:t>
      </w:r>
    </w:p>
    <w:p w14:paraId="397D6F01" w14:textId="77777777" w:rsidR="00012390" w:rsidRPr="002C3364" w:rsidRDefault="00012390" w:rsidP="00012390">
      <w:pPr>
        <w:pStyle w:val="Text1"/>
        <w:rPr>
          <w:i/>
          <w:noProof/>
        </w:rPr>
      </w:pPr>
      <w:r w:rsidRPr="002C3364">
        <w:rPr>
          <w:i/>
          <w:noProof/>
          <w:u w:val="single"/>
        </w:rPr>
        <w:t>In order</w:t>
      </w:r>
      <w:r w:rsidRPr="002C3364">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012390" w:rsidRPr="002C3364" w14:paraId="53CECEB1" w14:textId="77777777">
        <w:trPr>
          <w:jc w:val="center"/>
        </w:trPr>
        <w:tc>
          <w:tcPr>
            <w:tcW w:w="1092" w:type="dxa"/>
            <w:vMerge w:val="restart"/>
            <w:vAlign w:val="center"/>
          </w:tcPr>
          <w:p w14:paraId="1C184AD0" w14:textId="77777777" w:rsidR="00012390" w:rsidRPr="002C3364" w:rsidRDefault="00012390">
            <w:pPr>
              <w:spacing w:before="60" w:after="60"/>
              <w:jc w:val="center"/>
              <w:rPr>
                <w:noProof/>
                <w:lang w:val="en-IE"/>
              </w:rPr>
            </w:pPr>
            <w:r w:rsidRPr="002C3364">
              <w:rPr>
                <w:noProof/>
                <w:sz w:val="18"/>
                <w:lang w:val="en-IE"/>
              </w:rPr>
              <w:t>Heading of multiannual financial framework</w:t>
            </w:r>
          </w:p>
        </w:tc>
        <w:tc>
          <w:tcPr>
            <w:tcW w:w="4002" w:type="dxa"/>
            <w:vAlign w:val="center"/>
          </w:tcPr>
          <w:p w14:paraId="6AFAD20B" w14:textId="77777777" w:rsidR="00012390" w:rsidRPr="002C3364" w:rsidRDefault="00012390">
            <w:pPr>
              <w:spacing w:before="60" w:after="60"/>
              <w:jc w:val="center"/>
              <w:rPr>
                <w:noProof/>
              </w:rPr>
            </w:pPr>
            <w:r w:rsidRPr="002C3364">
              <w:rPr>
                <w:noProof/>
                <w:sz w:val="20"/>
              </w:rPr>
              <w:t>Budget line</w:t>
            </w:r>
          </w:p>
        </w:tc>
        <w:tc>
          <w:tcPr>
            <w:tcW w:w="1092" w:type="dxa"/>
            <w:vAlign w:val="center"/>
          </w:tcPr>
          <w:p w14:paraId="3358F0F3" w14:textId="77777777" w:rsidR="00012390" w:rsidRPr="002C3364" w:rsidRDefault="00012390">
            <w:pPr>
              <w:spacing w:before="60" w:after="60"/>
              <w:jc w:val="center"/>
              <w:rPr>
                <w:noProof/>
              </w:rPr>
            </w:pPr>
            <w:r w:rsidRPr="002C3364">
              <w:rPr>
                <w:noProof/>
                <w:sz w:val="18"/>
              </w:rPr>
              <w:t>Type of expenditure</w:t>
            </w:r>
          </w:p>
        </w:tc>
        <w:tc>
          <w:tcPr>
            <w:tcW w:w="4487" w:type="dxa"/>
            <w:gridSpan w:val="4"/>
            <w:vAlign w:val="center"/>
          </w:tcPr>
          <w:p w14:paraId="762064FA" w14:textId="77777777" w:rsidR="00012390" w:rsidRPr="002C3364" w:rsidRDefault="00012390">
            <w:pPr>
              <w:spacing w:before="60" w:after="60"/>
              <w:jc w:val="center"/>
              <w:rPr>
                <w:noProof/>
              </w:rPr>
            </w:pPr>
            <w:r w:rsidRPr="002C3364">
              <w:rPr>
                <w:noProof/>
                <w:sz w:val="20"/>
              </w:rPr>
              <w:t xml:space="preserve">Contribution </w:t>
            </w:r>
          </w:p>
        </w:tc>
      </w:tr>
      <w:tr w:rsidR="00012390" w:rsidRPr="002C3364" w14:paraId="68548152" w14:textId="77777777">
        <w:trPr>
          <w:cantSplit/>
          <w:jc w:val="center"/>
        </w:trPr>
        <w:tc>
          <w:tcPr>
            <w:tcW w:w="1092" w:type="dxa"/>
            <w:vMerge/>
            <w:vAlign w:val="center"/>
          </w:tcPr>
          <w:p w14:paraId="3FDC5084" w14:textId="77777777" w:rsidR="00012390" w:rsidRPr="002C3364" w:rsidRDefault="00012390">
            <w:pPr>
              <w:jc w:val="center"/>
              <w:rPr>
                <w:noProof/>
              </w:rPr>
            </w:pPr>
          </w:p>
        </w:tc>
        <w:tc>
          <w:tcPr>
            <w:tcW w:w="4002" w:type="dxa"/>
            <w:vAlign w:val="center"/>
          </w:tcPr>
          <w:p w14:paraId="0209A73B" w14:textId="77777777" w:rsidR="00012390" w:rsidRPr="002C3364" w:rsidRDefault="00012390">
            <w:pPr>
              <w:rPr>
                <w:noProof/>
              </w:rPr>
            </w:pPr>
            <w:r w:rsidRPr="002C3364">
              <w:rPr>
                <w:noProof/>
                <w:sz w:val="20"/>
              </w:rPr>
              <w:t xml:space="preserve">Number </w:t>
            </w:r>
            <w:r w:rsidRPr="002C3364">
              <w:rPr>
                <w:noProof/>
                <w:sz w:val="22"/>
              </w:rPr>
              <w:br/>
            </w:r>
          </w:p>
        </w:tc>
        <w:tc>
          <w:tcPr>
            <w:tcW w:w="1092" w:type="dxa"/>
            <w:vAlign w:val="center"/>
          </w:tcPr>
          <w:p w14:paraId="47613CA7" w14:textId="77777777" w:rsidR="00012390" w:rsidRPr="002C3364" w:rsidRDefault="00012390">
            <w:pPr>
              <w:jc w:val="center"/>
              <w:rPr>
                <w:noProof/>
              </w:rPr>
            </w:pPr>
            <w:r w:rsidRPr="002C3364">
              <w:rPr>
                <w:noProof/>
                <w:sz w:val="18"/>
                <w:szCs w:val="18"/>
              </w:rPr>
              <w:t>Diff./Non-diff.</w:t>
            </w:r>
            <w:r w:rsidRPr="002C3364">
              <w:rPr>
                <w:rStyle w:val="FootnoteReference"/>
                <w:noProof/>
                <w:sz w:val="18"/>
                <w:szCs w:val="18"/>
              </w:rPr>
              <w:footnoteReference w:id="8"/>
            </w:r>
          </w:p>
        </w:tc>
        <w:tc>
          <w:tcPr>
            <w:tcW w:w="966" w:type="dxa"/>
            <w:vAlign w:val="center"/>
          </w:tcPr>
          <w:p w14:paraId="7860B1AD" w14:textId="77777777" w:rsidR="00012390" w:rsidRPr="002C3364" w:rsidRDefault="00012390">
            <w:pPr>
              <w:jc w:val="center"/>
              <w:rPr>
                <w:b/>
                <w:noProof/>
                <w:sz w:val="18"/>
              </w:rPr>
            </w:pPr>
            <w:r w:rsidRPr="002C3364">
              <w:rPr>
                <w:noProof/>
                <w:sz w:val="18"/>
                <w:szCs w:val="18"/>
              </w:rPr>
              <w:t>from EFTA countries</w:t>
            </w:r>
            <w:r w:rsidRPr="002C3364">
              <w:rPr>
                <w:rStyle w:val="FootnoteReference"/>
                <w:noProof/>
                <w:sz w:val="18"/>
                <w:szCs w:val="18"/>
              </w:rPr>
              <w:footnoteReference w:id="9"/>
            </w:r>
          </w:p>
        </w:tc>
        <w:tc>
          <w:tcPr>
            <w:tcW w:w="1092" w:type="dxa"/>
            <w:vAlign w:val="center"/>
          </w:tcPr>
          <w:p w14:paraId="308D36FB" w14:textId="77777777" w:rsidR="00012390" w:rsidRPr="002C3364" w:rsidRDefault="00012390">
            <w:pPr>
              <w:jc w:val="center"/>
              <w:rPr>
                <w:noProof/>
                <w:sz w:val="18"/>
                <w:lang w:val="en-IE"/>
              </w:rPr>
            </w:pPr>
            <w:r w:rsidRPr="002C3364">
              <w:rPr>
                <w:noProof/>
                <w:sz w:val="18"/>
                <w:szCs w:val="18"/>
                <w:lang w:val="en-IE"/>
              </w:rPr>
              <w:t>from candidate countries and potential candidates</w:t>
            </w:r>
            <w:r w:rsidRPr="002C3364">
              <w:rPr>
                <w:rStyle w:val="FootnoteReference"/>
                <w:noProof/>
                <w:sz w:val="18"/>
                <w:szCs w:val="18"/>
              </w:rPr>
              <w:footnoteReference w:id="10"/>
            </w:r>
          </w:p>
        </w:tc>
        <w:tc>
          <w:tcPr>
            <w:tcW w:w="966" w:type="dxa"/>
            <w:vAlign w:val="center"/>
          </w:tcPr>
          <w:p w14:paraId="3482FBD9" w14:textId="77777777" w:rsidR="00012390" w:rsidRPr="002C3364" w:rsidRDefault="00012390">
            <w:pPr>
              <w:jc w:val="center"/>
              <w:rPr>
                <w:noProof/>
                <w:sz w:val="18"/>
              </w:rPr>
            </w:pPr>
            <w:r w:rsidRPr="002C3364">
              <w:rPr>
                <w:noProof/>
                <w:sz w:val="18"/>
              </w:rPr>
              <w:t>From other third countries</w:t>
            </w:r>
          </w:p>
        </w:tc>
        <w:tc>
          <w:tcPr>
            <w:tcW w:w="1463" w:type="dxa"/>
            <w:vAlign w:val="center"/>
          </w:tcPr>
          <w:p w14:paraId="2004844F" w14:textId="77777777" w:rsidR="00012390" w:rsidRPr="002C3364" w:rsidRDefault="00012390">
            <w:pPr>
              <w:jc w:val="center"/>
              <w:rPr>
                <w:noProof/>
              </w:rPr>
            </w:pPr>
            <w:r w:rsidRPr="002C3364">
              <w:rPr>
                <w:noProof/>
                <w:sz w:val="18"/>
                <w:szCs w:val="18"/>
                <w:lang w:val="en-IE"/>
              </w:rPr>
              <w:t>other assigned revenue</w:t>
            </w:r>
          </w:p>
        </w:tc>
      </w:tr>
      <w:tr w:rsidR="00012390" w:rsidRPr="002C3364" w14:paraId="3F09349E" w14:textId="77777777">
        <w:trPr>
          <w:jc w:val="center"/>
        </w:trPr>
        <w:tc>
          <w:tcPr>
            <w:tcW w:w="1092" w:type="dxa"/>
            <w:vAlign w:val="center"/>
          </w:tcPr>
          <w:p w14:paraId="0CF21097" w14:textId="77777777" w:rsidR="00012390" w:rsidRPr="002C3364" w:rsidRDefault="00012390">
            <w:pPr>
              <w:jc w:val="center"/>
              <w:rPr>
                <w:noProof/>
                <w:color w:val="0000FF"/>
              </w:rPr>
            </w:pPr>
          </w:p>
        </w:tc>
        <w:tc>
          <w:tcPr>
            <w:tcW w:w="4002" w:type="dxa"/>
            <w:vAlign w:val="center"/>
          </w:tcPr>
          <w:p w14:paraId="3D73369D" w14:textId="77777777" w:rsidR="00012390" w:rsidRPr="002C3364" w:rsidRDefault="00012390">
            <w:pPr>
              <w:spacing w:before="60"/>
              <w:rPr>
                <w:noProof/>
              </w:rPr>
            </w:pPr>
            <w:r w:rsidRPr="002C3364">
              <w:rPr>
                <w:noProof/>
                <w:sz w:val="22"/>
              </w:rPr>
              <w:t>[XX.YY.YY.YY]</w:t>
            </w:r>
          </w:p>
          <w:p w14:paraId="08030300" w14:textId="77777777" w:rsidR="00012390" w:rsidRPr="002C3364" w:rsidRDefault="00012390">
            <w:pPr>
              <w:spacing w:after="60"/>
              <w:rPr>
                <w:noProof/>
              </w:rPr>
            </w:pPr>
          </w:p>
        </w:tc>
        <w:tc>
          <w:tcPr>
            <w:tcW w:w="1092" w:type="dxa"/>
            <w:vAlign w:val="center"/>
          </w:tcPr>
          <w:p w14:paraId="7696C1EE" w14:textId="77777777" w:rsidR="00012390" w:rsidRPr="002C3364" w:rsidRDefault="00012390">
            <w:pPr>
              <w:jc w:val="center"/>
              <w:rPr>
                <w:noProof/>
                <w:color w:val="0000FF"/>
              </w:rPr>
            </w:pPr>
            <w:r w:rsidRPr="002C3364">
              <w:rPr>
                <w:noProof/>
                <w:sz w:val="22"/>
              </w:rPr>
              <w:t>Diff./Non-diff.</w:t>
            </w:r>
          </w:p>
        </w:tc>
        <w:tc>
          <w:tcPr>
            <w:tcW w:w="966" w:type="dxa"/>
            <w:vAlign w:val="center"/>
          </w:tcPr>
          <w:p w14:paraId="109ACABD" w14:textId="77777777" w:rsidR="00012390" w:rsidRPr="002C3364" w:rsidRDefault="00012390">
            <w:pPr>
              <w:jc w:val="center"/>
              <w:rPr>
                <w:noProof/>
                <w:sz w:val="20"/>
                <w:szCs w:val="20"/>
              </w:rPr>
            </w:pPr>
            <w:r w:rsidRPr="002C3364">
              <w:rPr>
                <w:noProof/>
                <w:sz w:val="20"/>
                <w:szCs w:val="20"/>
              </w:rPr>
              <w:t>YES/NO</w:t>
            </w:r>
          </w:p>
        </w:tc>
        <w:tc>
          <w:tcPr>
            <w:tcW w:w="1092" w:type="dxa"/>
            <w:vAlign w:val="center"/>
          </w:tcPr>
          <w:p w14:paraId="1D607121" w14:textId="77777777" w:rsidR="00012390" w:rsidRPr="002C3364" w:rsidRDefault="00012390">
            <w:pPr>
              <w:jc w:val="center"/>
              <w:rPr>
                <w:noProof/>
                <w:sz w:val="20"/>
                <w:szCs w:val="20"/>
              </w:rPr>
            </w:pPr>
            <w:r w:rsidRPr="002C3364">
              <w:rPr>
                <w:noProof/>
                <w:sz w:val="20"/>
                <w:szCs w:val="20"/>
              </w:rPr>
              <w:t>YES/NO</w:t>
            </w:r>
          </w:p>
        </w:tc>
        <w:tc>
          <w:tcPr>
            <w:tcW w:w="966" w:type="dxa"/>
            <w:vAlign w:val="center"/>
          </w:tcPr>
          <w:p w14:paraId="17E0C8DF" w14:textId="77777777" w:rsidR="00012390" w:rsidRPr="002C3364" w:rsidRDefault="00012390">
            <w:pPr>
              <w:jc w:val="center"/>
              <w:rPr>
                <w:noProof/>
                <w:sz w:val="20"/>
                <w:szCs w:val="20"/>
              </w:rPr>
            </w:pPr>
            <w:r w:rsidRPr="002C3364">
              <w:rPr>
                <w:noProof/>
                <w:sz w:val="20"/>
                <w:szCs w:val="20"/>
              </w:rPr>
              <w:t>YES/NO</w:t>
            </w:r>
          </w:p>
        </w:tc>
        <w:tc>
          <w:tcPr>
            <w:tcW w:w="1463" w:type="dxa"/>
            <w:vAlign w:val="center"/>
          </w:tcPr>
          <w:p w14:paraId="2586CA3C" w14:textId="77777777" w:rsidR="00012390" w:rsidRPr="002C3364" w:rsidRDefault="00012390">
            <w:pPr>
              <w:jc w:val="center"/>
              <w:rPr>
                <w:noProof/>
                <w:sz w:val="20"/>
                <w:szCs w:val="20"/>
              </w:rPr>
            </w:pPr>
            <w:r w:rsidRPr="002C3364">
              <w:rPr>
                <w:noProof/>
                <w:sz w:val="20"/>
                <w:szCs w:val="20"/>
              </w:rPr>
              <w:t>YES/NO</w:t>
            </w:r>
          </w:p>
        </w:tc>
      </w:tr>
      <w:tr w:rsidR="00012390" w:rsidRPr="002C3364" w14:paraId="54F90052" w14:textId="77777777">
        <w:trPr>
          <w:jc w:val="center"/>
        </w:trPr>
        <w:tc>
          <w:tcPr>
            <w:tcW w:w="1092" w:type="dxa"/>
            <w:vAlign w:val="center"/>
          </w:tcPr>
          <w:p w14:paraId="5F345C8D" w14:textId="77777777" w:rsidR="00012390" w:rsidRPr="002C3364" w:rsidRDefault="00012390">
            <w:pPr>
              <w:jc w:val="center"/>
              <w:rPr>
                <w:noProof/>
                <w:color w:val="0000FF"/>
              </w:rPr>
            </w:pPr>
          </w:p>
        </w:tc>
        <w:tc>
          <w:tcPr>
            <w:tcW w:w="4002" w:type="dxa"/>
            <w:vAlign w:val="center"/>
          </w:tcPr>
          <w:p w14:paraId="76CF6E2D" w14:textId="77777777" w:rsidR="00012390" w:rsidRPr="002C3364" w:rsidRDefault="00012390">
            <w:pPr>
              <w:spacing w:before="60"/>
              <w:rPr>
                <w:noProof/>
              </w:rPr>
            </w:pPr>
            <w:r w:rsidRPr="002C3364">
              <w:rPr>
                <w:noProof/>
                <w:sz w:val="22"/>
              </w:rPr>
              <w:t>[XX.YY.YY.YY]</w:t>
            </w:r>
          </w:p>
          <w:p w14:paraId="0EC2B634" w14:textId="77777777" w:rsidR="00012390" w:rsidRPr="002C3364" w:rsidRDefault="00012390">
            <w:pPr>
              <w:spacing w:after="60"/>
              <w:rPr>
                <w:noProof/>
              </w:rPr>
            </w:pPr>
          </w:p>
        </w:tc>
        <w:tc>
          <w:tcPr>
            <w:tcW w:w="1092" w:type="dxa"/>
            <w:vAlign w:val="center"/>
          </w:tcPr>
          <w:p w14:paraId="5ED4941F" w14:textId="77777777" w:rsidR="00012390" w:rsidRPr="002C3364" w:rsidRDefault="00012390">
            <w:pPr>
              <w:jc w:val="center"/>
              <w:rPr>
                <w:noProof/>
                <w:color w:val="0000FF"/>
              </w:rPr>
            </w:pPr>
            <w:r w:rsidRPr="002C3364">
              <w:rPr>
                <w:noProof/>
                <w:sz w:val="22"/>
              </w:rPr>
              <w:t>Diff./Non-diff.</w:t>
            </w:r>
          </w:p>
        </w:tc>
        <w:tc>
          <w:tcPr>
            <w:tcW w:w="966" w:type="dxa"/>
            <w:vAlign w:val="center"/>
          </w:tcPr>
          <w:p w14:paraId="1C43620C" w14:textId="77777777" w:rsidR="00012390" w:rsidRPr="002C3364" w:rsidRDefault="00012390">
            <w:pPr>
              <w:jc w:val="center"/>
              <w:rPr>
                <w:noProof/>
                <w:sz w:val="20"/>
                <w:szCs w:val="20"/>
              </w:rPr>
            </w:pPr>
            <w:r w:rsidRPr="002C3364">
              <w:rPr>
                <w:noProof/>
                <w:sz w:val="20"/>
                <w:szCs w:val="20"/>
              </w:rPr>
              <w:t>YES/NO</w:t>
            </w:r>
          </w:p>
        </w:tc>
        <w:tc>
          <w:tcPr>
            <w:tcW w:w="1092" w:type="dxa"/>
            <w:vAlign w:val="center"/>
          </w:tcPr>
          <w:p w14:paraId="601538B4" w14:textId="77777777" w:rsidR="00012390" w:rsidRPr="002C3364" w:rsidRDefault="00012390">
            <w:pPr>
              <w:jc w:val="center"/>
              <w:rPr>
                <w:noProof/>
                <w:sz w:val="20"/>
                <w:szCs w:val="20"/>
              </w:rPr>
            </w:pPr>
            <w:r w:rsidRPr="002C3364">
              <w:rPr>
                <w:noProof/>
                <w:sz w:val="20"/>
                <w:szCs w:val="20"/>
              </w:rPr>
              <w:t>YES/NO</w:t>
            </w:r>
          </w:p>
        </w:tc>
        <w:tc>
          <w:tcPr>
            <w:tcW w:w="966" w:type="dxa"/>
            <w:vAlign w:val="center"/>
          </w:tcPr>
          <w:p w14:paraId="292D4322" w14:textId="77777777" w:rsidR="00012390" w:rsidRPr="002C3364" w:rsidRDefault="00012390">
            <w:pPr>
              <w:jc w:val="center"/>
              <w:rPr>
                <w:noProof/>
                <w:sz w:val="20"/>
                <w:szCs w:val="20"/>
              </w:rPr>
            </w:pPr>
            <w:r w:rsidRPr="002C3364">
              <w:rPr>
                <w:noProof/>
                <w:sz w:val="20"/>
                <w:szCs w:val="20"/>
              </w:rPr>
              <w:t>YES/NO</w:t>
            </w:r>
          </w:p>
        </w:tc>
        <w:tc>
          <w:tcPr>
            <w:tcW w:w="1463" w:type="dxa"/>
            <w:vAlign w:val="center"/>
          </w:tcPr>
          <w:p w14:paraId="48753EDA" w14:textId="77777777" w:rsidR="00012390" w:rsidRPr="002C3364" w:rsidRDefault="00012390">
            <w:pPr>
              <w:jc w:val="center"/>
              <w:rPr>
                <w:noProof/>
                <w:sz w:val="20"/>
                <w:szCs w:val="20"/>
              </w:rPr>
            </w:pPr>
            <w:r w:rsidRPr="002C3364">
              <w:rPr>
                <w:noProof/>
                <w:sz w:val="20"/>
                <w:szCs w:val="20"/>
              </w:rPr>
              <w:t>YES/NO</w:t>
            </w:r>
          </w:p>
        </w:tc>
      </w:tr>
      <w:tr w:rsidR="00012390" w:rsidRPr="002C3364" w14:paraId="39CE3844" w14:textId="77777777">
        <w:trPr>
          <w:jc w:val="center"/>
        </w:trPr>
        <w:tc>
          <w:tcPr>
            <w:tcW w:w="1092" w:type="dxa"/>
            <w:vAlign w:val="center"/>
          </w:tcPr>
          <w:p w14:paraId="6F8E1C6F" w14:textId="77777777" w:rsidR="00012390" w:rsidRPr="002C3364" w:rsidRDefault="00012390">
            <w:pPr>
              <w:jc w:val="center"/>
              <w:rPr>
                <w:noProof/>
                <w:color w:val="0000FF"/>
              </w:rPr>
            </w:pPr>
          </w:p>
        </w:tc>
        <w:tc>
          <w:tcPr>
            <w:tcW w:w="4002" w:type="dxa"/>
            <w:vAlign w:val="center"/>
          </w:tcPr>
          <w:p w14:paraId="39E5B593" w14:textId="77777777" w:rsidR="00012390" w:rsidRPr="002C3364" w:rsidRDefault="00012390">
            <w:pPr>
              <w:spacing w:before="60"/>
              <w:rPr>
                <w:noProof/>
              </w:rPr>
            </w:pPr>
            <w:r w:rsidRPr="002C3364">
              <w:rPr>
                <w:noProof/>
                <w:sz w:val="22"/>
              </w:rPr>
              <w:t>[XX.YY.YY.YY]</w:t>
            </w:r>
          </w:p>
          <w:p w14:paraId="3C73ADEE" w14:textId="77777777" w:rsidR="00012390" w:rsidRPr="002C3364" w:rsidRDefault="00012390">
            <w:pPr>
              <w:spacing w:after="60"/>
              <w:rPr>
                <w:noProof/>
              </w:rPr>
            </w:pPr>
          </w:p>
        </w:tc>
        <w:tc>
          <w:tcPr>
            <w:tcW w:w="1092" w:type="dxa"/>
            <w:vAlign w:val="center"/>
          </w:tcPr>
          <w:p w14:paraId="3CE46205" w14:textId="77777777" w:rsidR="00012390" w:rsidRPr="002C3364" w:rsidRDefault="00012390">
            <w:pPr>
              <w:jc w:val="center"/>
              <w:rPr>
                <w:noProof/>
                <w:color w:val="0000FF"/>
              </w:rPr>
            </w:pPr>
            <w:r w:rsidRPr="002C3364">
              <w:rPr>
                <w:noProof/>
                <w:sz w:val="22"/>
              </w:rPr>
              <w:t>Diff./Non-diff.</w:t>
            </w:r>
          </w:p>
        </w:tc>
        <w:tc>
          <w:tcPr>
            <w:tcW w:w="966" w:type="dxa"/>
            <w:vAlign w:val="center"/>
          </w:tcPr>
          <w:p w14:paraId="20913C80" w14:textId="77777777" w:rsidR="00012390" w:rsidRPr="002C3364" w:rsidRDefault="00012390">
            <w:pPr>
              <w:jc w:val="center"/>
              <w:rPr>
                <w:noProof/>
                <w:sz w:val="20"/>
                <w:szCs w:val="20"/>
              </w:rPr>
            </w:pPr>
            <w:r w:rsidRPr="002C3364">
              <w:rPr>
                <w:noProof/>
                <w:sz w:val="20"/>
                <w:szCs w:val="20"/>
              </w:rPr>
              <w:t>YES/NO</w:t>
            </w:r>
          </w:p>
        </w:tc>
        <w:tc>
          <w:tcPr>
            <w:tcW w:w="1092" w:type="dxa"/>
            <w:vAlign w:val="center"/>
          </w:tcPr>
          <w:p w14:paraId="7ECAB670" w14:textId="77777777" w:rsidR="00012390" w:rsidRPr="002C3364" w:rsidRDefault="00012390">
            <w:pPr>
              <w:jc w:val="center"/>
              <w:rPr>
                <w:noProof/>
                <w:sz w:val="20"/>
                <w:szCs w:val="20"/>
              </w:rPr>
            </w:pPr>
            <w:r w:rsidRPr="002C3364">
              <w:rPr>
                <w:noProof/>
                <w:sz w:val="20"/>
                <w:szCs w:val="20"/>
              </w:rPr>
              <w:t>YES/NO</w:t>
            </w:r>
          </w:p>
        </w:tc>
        <w:tc>
          <w:tcPr>
            <w:tcW w:w="966" w:type="dxa"/>
            <w:vAlign w:val="center"/>
          </w:tcPr>
          <w:p w14:paraId="41C5F2E1" w14:textId="77777777" w:rsidR="00012390" w:rsidRPr="002C3364" w:rsidRDefault="00012390">
            <w:pPr>
              <w:jc w:val="center"/>
              <w:rPr>
                <w:noProof/>
                <w:sz w:val="20"/>
                <w:szCs w:val="20"/>
              </w:rPr>
            </w:pPr>
            <w:r w:rsidRPr="002C3364">
              <w:rPr>
                <w:noProof/>
                <w:sz w:val="20"/>
                <w:szCs w:val="20"/>
              </w:rPr>
              <w:t>YES/NO</w:t>
            </w:r>
          </w:p>
        </w:tc>
        <w:tc>
          <w:tcPr>
            <w:tcW w:w="1463" w:type="dxa"/>
            <w:vAlign w:val="center"/>
          </w:tcPr>
          <w:p w14:paraId="620375E2" w14:textId="77777777" w:rsidR="00012390" w:rsidRPr="002C3364" w:rsidRDefault="00012390">
            <w:pPr>
              <w:jc w:val="center"/>
              <w:rPr>
                <w:noProof/>
                <w:sz w:val="20"/>
                <w:szCs w:val="20"/>
              </w:rPr>
            </w:pPr>
            <w:r w:rsidRPr="002C3364">
              <w:rPr>
                <w:noProof/>
                <w:sz w:val="20"/>
                <w:szCs w:val="20"/>
              </w:rPr>
              <w:t>YES/NO</w:t>
            </w:r>
          </w:p>
        </w:tc>
      </w:tr>
    </w:tbl>
    <w:p w14:paraId="37516863" w14:textId="77777777" w:rsidR="00012390" w:rsidRPr="002C3364" w:rsidRDefault="00012390" w:rsidP="00012390">
      <w:pPr>
        <w:pStyle w:val="ListBullet1"/>
        <w:rPr>
          <w:noProof/>
        </w:rPr>
      </w:pPr>
      <w:r w:rsidRPr="002C3364">
        <w:rPr>
          <w:noProof/>
        </w:rPr>
        <w:t xml:space="preserve">New budget lines requested </w:t>
      </w:r>
    </w:p>
    <w:p w14:paraId="491E7615" w14:textId="77777777" w:rsidR="00012390" w:rsidRPr="002C3364" w:rsidRDefault="00012390" w:rsidP="00012390">
      <w:pPr>
        <w:pStyle w:val="Text1"/>
        <w:rPr>
          <w:i/>
          <w:noProof/>
          <w:sz w:val="20"/>
        </w:rPr>
      </w:pPr>
      <w:r w:rsidRPr="002C3364">
        <w:rPr>
          <w:i/>
          <w:noProof/>
          <w:u w:val="single"/>
        </w:rPr>
        <w:t>In order</w:t>
      </w:r>
      <w:r w:rsidRPr="002C3364">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012390" w:rsidRPr="002C3364" w14:paraId="296023DE" w14:textId="77777777">
        <w:trPr>
          <w:jc w:val="center"/>
        </w:trPr>
        <w:tc>
          <w:tcPr>
            <w:tcW w:w="1080" w:type="dxa"/>
            <w:vMerge w:val="restart"/>
            <w:vAlign w:val="center"/>
          </w:tcPr>
          <w:p w14:paraId="30A4CE7C" w14:textId="77777777" w:rsidR="00012390" w:rsidRPr="002C3364" w:rsidRDefault="00012390">
            <w:pPr>
              <w:spacing w:before="60" w:after="60"/>
              <w:jc w:val="center"/>
              <w:rPr>
                <w:noProof/>
                <w:sz w:val="18"/>
                <w:szCs w:val="18"/>
                <w:lang w:val="en-IE"/>
              </w:rPr>
            </w:pPr>
            <w:r w:rsidRPr="002C3364">
              <w:rPr>
                <w:noProof/>
                <w:sz w:val="18"/>
                <w:lang w:val="en-IE"/>
              </w:rPr>
              <w:t>Heading of multiannual financial framework</w:t>
            </w:r>
          </w:p>
        </w:tc>
        <w:tc>
          <w:tcPr>
            <w:tcW w:w="3960" w:type="dxa"/>
            <w:vAlign w:val="center"/>
          </w:tcPr>
          <w:p w14:paraId="3D923022" w14:textId="77777777" w:rsidR="00012390" w:rsidRPr="002C3364" w:rsidRDefault="00012390">
            <w:pPr>
              <w:spacing w:before="60" w:after="60"/>
              <w:jc w:val="center"/>
              <w:rPr>
                <w:noProof/>
              </w:rPr>
            </w:pPr>
            <w:r w:rsidRPr="002C3364">
              <w:rPr>
                <w:noProof/>
                <w:sz w:val="20"/>
              </w:rPr>
              <w:t>Budget line</w:t>
            </w:r>
          </w:p>
        </w:tc>
        <w:tc>
          <w:tcPr>
            <w:tcW w:w="1080" w:type="dxa"/>
            <w:vAlign w:val="center"/>
          </w:tcPr>
          <w:p w14:paraId="2C4D4DF6" w14:textId="77777777" w:rsidR="00012390" w:rsidRPr="002C3364" w:rsidRDefault="00012390">
            <w:pPr>
              <w:spacing w:before="60" w:after="60"/>
              <w:jc w:val="center"/>
              <w:rPr>
                <w:noProof/>
              </w:rPr>
            </w:pPr>
            <w:r w:rsidRPr="002C3364">
              <w:rPr>
                <w:noProof/>
                <w:sz w:val="18"/>
              </w:rPr>
              <w:t>Type of expenditure</w:t>
            </w:r>
          </w:p>
        </w:tc>
        <w:tc>
          <w:tcPr>
            <w:tcW w:w="4440" w:type="dxa"/>
            <w:gridSpan w:val="4"/>
            <w:vAlign w:val="center"/>
          </w:tcPr>
          <w:p w14:paraId="2CB4A664" w14:textId="77777777" w:rsidR="00012390" w:rsidRPr="002C3364" w:rsidRDefault="00012390">
            <w:pPr>
              <w:spacing w:before="60" w:after="60"/>
              <w:jc w:val="center"/>
              <w:rPr>
                <w:noProof/>
              </w:rPr>
            </w:pPr>
            <w:r w:rsidRPr="002C3364">
              <w:rPr>
                <w:noProof/>
                <w:sz w:val="20"/>
              </w:rPr>
              <w:t xml:space="preserve">Contribution </w:t>
            </w:r>
          </w:p>
        </w:tc>
      </w:tr>
      <w:tr w:rsidR="00012390" w:rsidRPr="002C3364" w14:paraId="78853446" w14:textId="77777777">
        <w:trPr>
          <w:cantSplit/>
          <w:jc w:val="center"/>
        </w:trPr>
        <w:tc>
          <w:tcPr>
            <w:tcW w:w="1080" w:type="dxa"/>
            <w:vMerge/>
            <w:vAlign w:val="center"/>
          </w:tcPr>
          <w:p w14:paraId="684CD7CF" w14:textId="77777777" w:rsidR="00012390" w:rsidRPr="002C3364" w:rsidRDefault="00012390">
            <w:pPr>
              <w:jc w:val="center"/>
              <w:rPr>
                <w:noProof/>
              </w:rPr>
            </w:pPr>
          </w:p>
        </w:tc>
        <w:tc>
          <w:tcPr>
            <w:tcW w:w="3960" w:type="dxa"/>
            <w:vAlign w:val="center"/>
          </w:tcPr>
          <w:p w14:paraId="67000A12" w14:textId="77777777" w:rsidR="00012390" w:rsidRPr="002C3364" w:rsidRDefault="00012390">
            <w:pPr>
              <w:rPr>
                <w:noProof/>
              </w:rPr>
            </w:pPr>
            <w:r w:rsidRPr="002C3364">
              <w:rPr>
                <w:noProof/>
                <w:sz w:val="20"/>
              </w:rPr>
              <w:t xml:space="preserve">Number </w:t>
            </w:r>
            <w:r w:rsidRPr="002C3364">
              <w:rPr>
                <w:noProof/>
                <w:sz w:val="22"/>
              </w:rPr>
              <w:br/>
            </w:r>
          </w:p>
        </w:tc>
        <w:tc>
          <w:tcPr>
            <w:tcW w:w="1080" w:type="dxa"/>
            <w:vAlign w:val="center"/>
          </w:tcPr>
          <w:p w14:paraId="078F47A2" w14:textId="77777777" w:rsidR="00012390" w:rsidRPr="002C3364" w:rsidRDefault="00012390">
            <w:pPr>
              <w:jc w:val="center"/>
              <w:rPr>
                <w:noProof/>
              </w:rPr>
            </w:pPr>
            <w:r w:rsidRPr="002C3364">
              <w:rPr>
                <w:noProof/>
                <w:sz w:val="18"/>
              </w:rPr>
              <w:t>Diff./Non-diff.</w:t>
            </w:r>
          </w:p>
        </w:tc>
        <w:tc>
          <w:tcPr>
            <w:tcW w:w="956" w:type="dxa"/>
            <w:vAlign w:val="center"/>
          </w:tcPr>
          <w:p w14:paraId="1EBBC554" w14:textId="77777777" w:rsidR="00012390" w:rsidRPr="002C3364" w:rsidRDefault="00012390">
            <w:pPr>
              <w:jc w:val="center"/>
              <w:rPr>
                <w:noProof/>
                <w:sz w:val="18"/>
              </w:rPr>
            </w:pPr>
            <w:r w:rsidRPr="002C3364">
              <w:rPr>
                <w:noProof/>
                <w:sz w:val="18"/>
              </w:rPr>
              <w:t>from EFTA countries</w:t>
            </w:r>
          </w:p>
        </w:tc>
        <w:tc>
          <w:tcPr>
            <w:tcW w:w="1080" w:type="dxa"/>
            <w:vAlign w:val="center"/>
          </w:tcPr>
          <w:p w14:paraId="248DF931" w14:textId="77777777" w:rsidR="00012390" w:rsidRPr="002C3364" w:rsidRDefault="00012390">
            <w:pPr>
              <w:jc w:val="center"/>
              <w:rPr>
                <w:noProof/>
                <w:sz w:val="18"/>
                <w:lang w:val="en-IE"/>
              </w:rPr>
            </w:pPr>
            <w:r w:rsidRPr="002C3364">
              <w:rPr>
                <w:noProof/>
                <w:sz w:val="18"/>
                <w:lang w:val="en-IE"/>
              </w:rPr>
              <w:t>from candidate countries and potential candidates</w:t>
            </w:r>
          </w:p>
        </w:tc>
        <w:tc>
          <w:tcPr>
            <w:tcW w:w="956" w:type="dxa"/>
            <w:vAlign w:val="center"/>
          </w:tcPr>
          <w:p w14:paraId="759D7FD3" w14:textId="77777777" w:rsidR="00012390" w:rsidRPr="002C3364" w:rsidRDefault="00012390">
            <w:pPr>
              <w:jc w:val="center"/>
              <w:rPr>
                <w:noProof/>
                <w:sz w:val="18"/>
              </w:rPr>
            </w:pPr>
            <w:r w:rsidRPr="002C3364">
              <w:rPr>
                <w:noProof/>
                <w:sz w:val="18"/>
              </w:rPr>
              <w:t>from other third countries</w:t>
            </w:r>
          </w:p>
        </w:tc>
        <w:tc>
          <w:tcPr>
            <w:tcW w:w="1448" w:type="dxa"/>
            <w:vAlign w:val="center"/>
          </w:tcPr>
          <w:p w14:paraId="363DB63E" w14:textId="77777777" w:rsidR="00012390" w:rsidRPr="002C3364" w:rsidRDefault="00012390">
            <w:pPr>
              <w:jc w:val="center"/>
              <w:rPr>
                <w:noProof/>
              </w:rPr>
            </w:pPr>
            <w:r w:rsidRPr="002C3364">
              <w:rPr>
                <w:noProof/>
                <w:sz w:val="18"/>
                <w:szCs w:val="18"/>
                <w:lang w:val="en-IE"/>
              </w:rPr>
              <w:t xml:space="preserve">other assigned revenue </w:t>
            </w:r>
          </w:p>
        </w:tc>
      </w:tr>
      <w:tr w:rsidR="00012390" w:rsidRPr="002C3364" w14:paraId="42AEDBCB" w14:textId="77777777">
        <w:trPr>
          <w:cantSplit/>
          <w:jc w:val="center"/>
        </w:trPr>
        <w:tc>
          <w:tcPr>
            <w:tcW w:w="1080" w:type="dxa"/>
            <w:vAlign w:val="center"/>
          </w:tcPr>
          <w:p w14:paraId="293353C6" w14:textId="77777777" w:rsidR="00012390" w:rsidRPr="002C3364" w:rsidRDefault="00012390">
            <w:pPr>
              <w:jc w:val="center"/>
              <w:rPr>
                <w:noProof/>
                <w:color w:val="0000FF"/>
              </w:rPr>
            </w:pPr>
          </w:p>
        </w:tc>
        <w:tc>
          <w:tcPr>
            <w:tcW w:w="3960" w:type="dxa"/>
            <w:vAlign w:val="center"/>
          </w:tcPr>
          <w:p w14:paraId="31218D9A" w14:textId="77777777" w:rsidR="00012390" w:rsidRPr="002C3364" w:rsidRDefault="00012390">
            <w:pPr>
              <w:spacing w:before="60"/>
              <w:rPr>
                <w:noProof/>
              </w:rPr>
            </w:pPr>
            <w:r w:rsidRPr="002C3364">
              <w:rPr>
                <w:noProof/>
                <w:sz w:val="22"/>
              </w:rPr>
              <w:t>[XX.YY.YY.YY]</w:t>
            </w:r>
          </w:p>
          <w:p w14:paraId="6F420909" w14:textId="77777777" w:rsidR="00012390" w:rsidRPr="002C3364" w:rsidRDefault="00012390">
            <w:pPr>
              <w:spacing w:after="60"/>
              <w:rPr>
                <w:noProof/>
              </w:rPr>
            </w:pPr>
          </w:p>
        </w:tc>
        <w:tc>
          <w:tcPr>
            <w:tcW w:w="1080" w:type="dxa"/>
            <w:vAlign w:val="center"/>
          </w:tcPr>
          <w:p w14:paraId="53619208" w14:textId="77777777" w:rsidR="00012390" w:rsidRPr="002C3364" w:rsidRDefault="00012390">
            <w:pPr>
              <w:jc w:val="center"/>
              <w:rPr>
                <w:noProof/>
                <w:color w:val="0000FF"/>
              </w:rPr>
            </w:pPr>
            <w:r w:rsidRPr="002C3364">
              <w:rPr>
                <w:noProof/>
                <w:sz w:val="22"/>
              </w:rPr>
              <w:t>Diff./Non-diff.</w:t>
            </w:r>
          </w:p>
        </w:tc>
        <w:tc>
          <w:tcPr>
            <w:tcW w:w="956" w:type="dxa"/>
            <w:vAlign w:val="center"/>
          </w:tcPr>
          <w:p w14:paraId="612C2F2C" w14:textId="77777777" w:rsidR="00012390" w:rsidRPr="002C3364" w:rsidRDefault="00012390">
            <w:pPr>
              <w:jc w:val="center"/>
              <w:rPr>
                <w:noProof/>
                <w:sz w:val="20"/>
                <w:szCs w:val="20"/>
              </w:rPr>
            </w:pPr>
            <w:r w:rsidRPr="002C3364">
              <w:rPr>
                <w:noProof/>
                <w:sz w:val="20"/>
                <w:szCs w:val="20"/>
              </w:rPr>
              <w:t>YES/NO</w:t>
            </w:r>
          </w:p>
        </w:tc>
        <w:tc>
          <w:tcPr>
            <w:tcW w:w="1080" w:type="dxa"/>
            <w:vAlign w:val="center"/>
          </w:tcPr>
          <w:p w14:paraId="771A84E5" w14:textId="77777777" w:rsidR="00012390" w:rsidRPr="002C3364" w:rsidRDefault="00012390">
            <w:pPr>
              <w:jc w:val="center"/>
              <w:rPr>
                <w:noProof/>
                <w:sz w:val="20"/>
                <w:szCs w:val="20"/>
              </w:rPr>
            </w:pPr>
            <w:r w:rsidRPr="002C3364">
              <w:rPr>
                <w:noProof/>
                <w:sz w:val="20"/>
                <w:szCs w:val="20"/>
              </w:rPr>
              <w:t>YES/NO</w:t>
            </w:r>
          </w:p>
        </w:tc>
        <w:tc>
          <w:tcPr>
            <w:tcW w:w="956" w:type="dxa"/>
            <w:vAlign w:val="center"/>
          </w:tcPr>
          <w:p w14:paraId="4F694432" w14:textId="77777777" w:rsidR="00012390" w:rsidRPr="002C3364" w:rsidRDefault="00012390">
            <w:pPr>
              <w:jc w:val="center"/>
              <w:rPr>
                <w:noProof/>
                <w:sz w:val="20"/>
                <w:szCs w:val="20"/>
              </w:rPr>
            </w:pPr>
            <w:r w:rsidRPr="002C3364">
              <w:rPr>
                <w:noProof/>
                <w:sz w:val="20"/>
                <w:szCs w:val="20"/>
              </w:rPr>
              <w:t>YES/NO</w:t>
            </w:r>
          </w:p>
        </w:tc>
        <w:tc>
          <w:tcPr>
            <w:tcW w:w="1448" w:type="dxa"/>
            <w:vAlign w:val="center"/>
          </w:tcPr>
          <w:p w14:paraId="146A0783" w14:textId="77777777" w:rsidR="00012390" w:rsidRPr="002C3364" w:rsidRDefault="00012390">
            <w:pPr>
              <w:jc w:val="center"/>
              <w:rPr>
                <w:noProof/>
                <w:sz w:val="20"/>
                <w:szCs w:val="20"/>
              </w:rPr>
            </w:pPr>
            <w:r w:rsidRPr="002C3364">
              <w:rPr>
                <w:noProof/>
                <w:sz w:val="20"/>
                <w:szCs w:val="20"/>
              </w:rPr>
              <w:t>YES/NO</w:t>
            </w:r>
          </w:p>
        </w:tc>
      </w:tr>
      <w:tr w:rsidR="00012390" w:rsidRPr="002C3364" w14:paraId="4759D4F0" w14:textId="77777777">
        <w:trPr>
          <w:cantSplit/>
          <w:jc w:val="center"/>
        </w:trPr>
        <w:tc>
          <w:tcPr>
            <w:tcW w:w="1080" w:type="dxa"/>
            <w:vAlign w:val="center"/>
          </w:tcPr>
          <w:p w14:paraId="4932E538" w14:textId="77777777" w:rsidR="00012390" w:rsidRPr="002C3364" w:rsidRDefault="00012390">
            <w:pPr>
              <w:jc w:val="center"/>
              <w:rPr>
                <w:noProof/>
                <w:color w:val="0000FF"/>
              </w:rPr>
            </w:pPr>
          </w:p>
        </w:tc>
        <w:tc>
          <w:tcPr>
            <w:tcW w:w="3960" w:type="dxa"/>
            <w:vAlign w:val="center"/>
          </w:tcPr>
          <w:p w14:paraId="40907374" w14:textId="77777777" w:rsidR="00012390" w:rsidRPr="002C3364" w:rsidRDefault="00012390">
            <w:pPr>
              <w:spacing w:before="60"/>
              <w:rPr>
                <w:noProof/>
              </w:rPr>
            </w:pPr>
            <w:r w:rsidRPr="002C3364">
              <w:rPr>
                <w:noProof/>
                <w:sz w:val="22"/>
              </w:rPr>
              <w:t>[XX.YY.YY.YY]</w:t>
            </w:r>
          </w:p>
          <w:p w14:paraId="00AA0861" w14:textId="77777777" w:rsidR="00012390" w:rsidRPr="002C3364" w:rsidRDefault="00012390">
            <w:pPr>
              <w:spacing w:after="60"/>
              <w:rPr>
                <w:noProof/>
              </w:rPr>
            </w:pPr>
          </w:p>
        </w:tc>
        <w:tc>
          <w:tcPr>
            <w:tcW w:w="1080" w:type="dxa"/>
            <w:vAlign w:val="center"/>
          </w:tcPr>
          <w:p w14:paraId="16101F8C" w14:textId="77777777" w:rsidR="00012390" w:rsidRPr="002C3364" w:rsidRDefault="00012390">
            <w:pPr>
              <w:jc w:val="center"/>
              <w:rPr>
                <w:noProof/>
                <w:color w:val="0000FF"/>
              </w:rPr>
            </w:pPr>
            <w:r w:rsidRPr="002C3364">
              <w:rPr>
                <w:noProof/>
                <w:sz w:val="22"/>
              </w:rPr>
              <w:t>Diff./Non-diff.</w:t>
            </w:r>
          </w:p>
        </w:tc>
        <w:tc>
          <w:tcPr>
            <w:tcW w:w="956" w:type="dxa"/>
            <w:vAlign w:val="center"/>
          </w:tcPr>
          <w:p w14:paraId="0396FB15" w14:textId="77777777" w:rsidR="00012390" w:rsidRPr="002C3364" w:rsidRDefault="00012390">
            <w:pPr>
              <w:jc w:val="center"/>
              <w:rPr>
                <w:noProof/>
                <w:sz w:val="20"/>
                <w:szCs w:val="20"/>
              </w:rPr>
            </w:pPr>
            <w:r w:rsidRPr="002C3364">
              <w:rPr>
                <w:noProof/>
                <w:sz w:val="20"/>
                <w:szCs w:val="20"/>
              </w:rPr>
              <w:t>YES/NO</w:t>
            </w:r>
          </w:p>
        </w:tc>
        <w:tc>
          <w:tcPr>
            <w:tcW w:w="1080" w:type="dxa"/>
            <w:vAlign w:val="center"/>
          </w:tcPr>
          <w:p w14:paraId="522AFC9A" w14:textId="77777777" w:rsidR="00012390" w:rsidRPr="002C3364" w:rsidRDefault="00012390">
            <w:pPr>
              <w:jc w:val="center"/>
              <w:rPr>
                <w:noProof/>
                <w:sz w:val="20"/>
                <w:szCs w:val="20"/>
              </w:rPr>
            </w:pPr>
            <w:r w:rsidRPr="002C3364">
              <w:rPr>
                <w:noProof/>
                <w:sz w:val="20"/>
                <w:szCs w:val="20"/>
              </w:rPr>
              <w:t>YES/NO</w:t>
            </w:r>
          </w:p>
        </w:tc>
        <w:tc>
          <w:tcPr>
            <w:tcW w:w="956" w:type="dxa"/>
            <w:vAlign w:val="center"/>
          </w:tcPr>
          <w:p w14:paraId="56298955" w14:textId="77777777" w:rsidR="00012390" w:rsidRPr="002C3364" w:rsidRDefault="00012390">
            <w:pPr>
              <w:jc w:val="center"/>
              <w:rPr>
                <w:noProof/>
                <w:sz w:val="20"/>
                <w:szCs w:val="20"/>
              </w:rPr>
            </w:pPr>
            <w:r w:rsidRPr="002C3364">
              <w:rPr>
                <w:noProof/>
                <w:sz w:val="20"/>
                <w:szCs w:val="20"/>
              </w:rPr>
              <w:t>YES/NO</w:t>
            </w:r>
          </w:p>
        </w:tc>
        <w:tc>
          <w:tcPr>
            <w:tcW w:w="1448" w:type="dxa"/>
            <w:vAlign w:val="center"/>
          </w:tcPr>
          <w:p w14:paraId="12865AE6" w14:textId="77777777" w:rsidR="00012390" w:rsidRPr="002C3364" w:rsidRDefault="00012390">
            <w:pPr>
              <w:jc w:val="center"/>
              <w:rPr>
                <w:noProof/>
                <w:sz w:val="20"/>
                <w:szCs w:val="20"/>
              </w:rPr>
            </w:pPr>
            <w:r w:rsidRPr="002C3364">
              <w:rPr>
                <w:noProof/>
                <w:sz w:val="20"/>
                <w:szCs w:val="20"/>
              </w:rPr>
              <w:t>YES/NO</w:t>
            </w:r>
          </w:p>
        </w:tc>
      </w:tr>
      <w:tr w:rsidR="00012390" w:rsidRPr="002C3364" w14:paraId="4CD9BE3D" w14:textId="77777777">
        <w:trPr>
          <w:jc w:val="center"/>
        </w:trPr>
        <w:tc>
          <w:tcPr>
            <w:tcW w:w="1080" w:type="dxa"/>
            <w:vAlign w:val="center"/>
          </w:tcPr>
          <w:p w14:paraId="5C4ADB8B" w14:textId="77777777" w:rsidR="00012390" w:rsidRPr="002C3364" w:rsidRDefault="00012390">
            <w:pPr>
              <w:jc w:val="center"/>
              <w:rPr>
                <w:noProof/>
                <w:color w:val="0000FF"/>
              </w:rPr>
            </w:pPr>
          </w:p>
        </w:tc>
        <w:tc>
          <w:tcPr>
            <w:tcW w:w="3960" w:type="dxa"/>
            <w:vAlign w:val="center"/>
          </w:tcPr>
          <w:p w14:paraId="3ED553F7" w14:textId="77777777" w:rsidR="00012390" w:rsidRPr="002C3364" w:rsidRDefault="00012390">
            <w:pPr>
              <w:spacing w:before="60"/>
              <w:rPr>
                <w:noProof/>
              </w:rPr>
            </w:pPr>
            <w:r w:rsidRPr="002C3364">
              <w:rPr>
                <w:noProof/>
                <w:sz w:val="22"/>
              </w:rPr>
              <w:t>[XX.YY.YY.YY]</w:t>
            </w:r>
          </w:p>
          <w:p w14:paraId="1902F6DC" w14:textId="77777777" w:rsidR="00012390" w:rsidRPr="002C3364" w:rsidRDefault="00012390">
            <w:pPr>
              <w:spacing w:after="60"/>
              <w:rPr>
                <w:noProof/>
                <w:color w:val="0000FF"/>
              </w:rPr>
            </w:pPr>
          </w:p>
        </w:tc>
        <w:tc>
          <w:tcPr>
            <w:tcW w:w="1080" w:type="dxa"/>
            <w:vAlign w:val="center"/>
          </w:tcPr>
          <w:p w14:paraId="21C51E61" w14:textId="77777777" w:rsidR="00012390" w:rsidRPr="002C3364" w:rsidRDefault="00012390">
            <w:pPr>
              <w:jc w:val="center"/>
              <w:rPr>
                <w:noProof/>
                <w:color w:val="0000FF"/>
              </w:rPr>
            </w:pPr>
            <w:r w:rsidRPr="002C3364">
              <w:rPr>
                <w:noProof/>
                <w:sz w:val="22"/>
              </w:rPr>
              <w:t>Diff./Non-diff.</w:t>
            </w:r>
          </w:p>
        </w:tc>
        <w:tc>
          <w:tcPr>
            <w:tcW w:w="956" w:type="dxa"/>
            <w:vAlign w:val="center"/>
          </w:tcPr>
          <w:p w14:paraId="222B3B84" w14:textId="77777777" w:rsidR="00012390" w:rsidRPr="002C3364" w:rsidRDefault="00012390">
            <w:pPr>
              <w:jc w:val="center"/>
              <w:rPr>
                <w:noProof/>
                <w:sz w:val="20"/>
                <w:szCs w:val="20"/>
              </w:rPr>
            </w:pPr>
            <w:r w:rsidRPr="002C3364">
              <w:rPr>
                <w:noProof/>
                <w:sz w:val="20"/>
                <w:szCs w:val="20"/>
              </w:rPr>
              <w:t>YES/NO</w:t>
            </w:r>
          </w:p>
        </w:tc>
        <w:tc>
          <w:tcPr>
            <w:tcW w:w="1080" w:type="dxa"/>
            <w:vAlign w:val="center"/>
          </w:tcPr>
          <w:p w14:paraId="6F970D58" w14:textId="77777777" w:rsidR="00012390" w:rsidRPr="002C3364" w:rsidRDefault="00012390">
            <w:pPr>
              <w:jc w:val="center"/>
              <w:rPr>
                <w:noProof/>
                <w:color w:val="0000FF"/>
                <w:sz w:val="20"/>
                <w:szCs w:val="20"/>
              </w:rPr>
            </w:pPr>
            <w:r w:rsidRPr="002C3364">
              <w:rPr>
                <w:noProof/>
                <w:sz w:val="20"/>
                <w:szCs w:val="20"/>
              </w:rPr>
              <w:t>YES/NO</w:t>
            </w:r>
          </w:p>
        </w:tc>
        <w:tc>
          <w:tcPr>
            <w:tcW w:w="956" w:type="dxa"/>
            <w:vAlign w:val="center"/>
          </w:tcPr>
          <w:p w14:paraId="10E7D35F" w14:textId="77777777" w:rsidR="00012390" w:rsidRPr="002C3364" w:rsidRDefault="00012390">
            <w:pPr>
              <w:jc w:val="center"/>
              <w:rPr>
                <w:noProof/>
                <w:color w:val="0000FF"/>
                <w:sz w:val="20"/>
                <w:szCs w:val="20"/>
              </w:rPr>
            </w:pPr>
            <w:r w:rsidRPr="002C3364">
              <w:rPr>
                <w:noProof/>
                <w:sz w:val="20"/>
                <w:szCs w:val="20"/>
              </w:rPr>
              <w:t>YES/NO</w:t>
            </w:r>
          </w:p>
        </w:tc>
        <w:tc>
          <w:tcPr>
            <w:tcW w:w="1448" w:type="dxa"/>
            <w:vAlign w:val="center"/>
          </w:tcPr>
          <w:p w14:paraId="28A4944B" w14:textId="77777777" w:rsidR="00012390" w:rsidRPr="002C3364" w:rsidRDefault="00012390">
            <w:pPr>
              <w:jc w:val="center"/>
              <w:rPr>
                <w:noProof/>
                <w:sz w:val="20"/>
                <w:szCs w:val="20"/>
              </w:rPr>
            </w:pPr>
            <w:r w:rsidRPr="002C3364">
              <w:rPr>
                <w:noProof/>
                <w:sz w:val="20"/>
                <w:szCs w:val="20"/>
              </w:rPr>
              <w:t>YES/NO</w:t>
            </w:r>
          </w:p>
        </w:tc>
      </w:tr>
    </w:tbl>
    <w:p w14:paraId="5863FE74" w14:textId="77777777" w:rsidR="00012390" w:rsidRPr="002C3364" w:rsidRDefault="00012390" w:rsidP="00012390">
      <w:pPr>
        <w:rPr>
          <w:noProof/>
        </w:rPr>
        <w:sectPr w:rsidR="00012390" w:rsidRPr="002C3364" w:rsidSect="0030082C">
          <w:pgSz w:w="11907" w:h="16840" w:code="1"/>
          <w:pgMar w:top="1134" w:right="1418" w:bottom="1134" w:left="1418" w:header="709" w:footer="709" w:gutter="0"/>
          <w:cols w:space="708"/>
          <w:docGrid w:linePitch="360"/>
        </w:sectPr>
      </w:pPr>
    </w:p>
    <w:p w14:paraId="0F258F3F" w14:textId="77777777" w:rsidR="00012390" w:rsidRPr="002C3364" w:rsidRDefault="00012390" w:rsidP="00012390">
      <w:pPr>
        <w:pStyle w:val="ManualHeading2"/>
        <w:rPr>
          <w:bCs/>
          <w:noProof/>
          <w:szCs w:val="24"/>
        </w:rPr>
      </w:pPr>
      <w:bookmarkStart w:id="123" w:name="_Toc514938052"/>
      <w:bookmarkStart w:id="124" w:name="_Toc520485051"/>
      <w:bookmarkStart w:id="125" w:name="_Toc160804593"/>
      <w:bookmarkStart w:id="126" w:name="_Toc167220285"/>
      <w:bookmarkStart w:id="127" w:name="_Toc177549018"/>
      <w:r w:rsidRPr="002C3364">
        <w:rPr>
          <w:noProof/>
        </w:rPr>
        <w:t>3.2.</w:t>
      </w:r>
      <w:r w:rsidRPr="002C3364">
        <w:rPr>
          <w:noProof/>
        </w:rPr>
        <w:tab/>
        <w:t>Estimated financial impact of the proposal on appropriations</w:t>
      </w:r>
      <w:bookmarkEnd w:id="123"/>
      <w:bookmarkEnd w:id="124"/>
      <w:bookmarkEnd w:id="125"/>
      <w:bookmarkEnd w:id="126"/>
      <w:bookmarkEnd w:id="127"/>
      <w:r w:rsidRPr="002C3364">
        <w:rPr>
          <w:noProof/>
        </w:rPr>
        <w:t xml:space="preserve"> </w:t>
      </w:r>
    </w:p>
    <w:p w14:paraId="2EF514F7" w14:textId="77777777" w:rsidR="00012390" w:rsidRPr="002C3364" w:rsidRDefault="00012390" w:rsidP="00012390">
      <w:pPr>
        <w:pStyle w:val="ManualHeading3"/>
        <w:rPr>
          <w:noProof/>
        </w:rPr>
      </w:pPr>
      <w:bookmarkStart w:id="128" w:name="_Toc514938053"/>
      <w:bookmarkStart w:id="129" w:name="_Toc520485052"/>
      <w:bookmarkStart w:id="130" w:name="_Toc160804594"/>
      <w:bookmarkStart w:id="131" w:name="_Toc167220286"/>
      <w:bookmarkStart w:id="132" w:name="_Toc177549019"/>
      <w:r w:rsidRPr="002C3364">
        <w:rPr>
          <w:noProof/>
        </w:rPr>
        <w:t>3.2.1.</w:t>
      </w:r>
      <w:r w:rsidRPr="002C3364">
        <w:rPr>
          <w:noProof/>
        </w:rPr>
        <w:tab/>
        <w:t>Summary of estimated impact on operational appropriations</w:t>
      </w:r>
      <w:bookmarkEnd w:id="128"/>
      <w:bookmarkEnd w:id="129"/>
      <w:bookmarkEnd w:id="130"/>
      <w:bookmarkEnd w:id="131"/>
      <w:bookmarkEnd w:id="132"/>
      <w:r w:rsidRPr="002C3364">
        <w:rPr>
          <w:noProof/>
        </w:rPr>
        <w:t xml:space="preserve"> </w:t>
      </w:r>
    </w:p>
    <w:p w14:paraId="0B322099" w14:textId="77777777" w:rsidR="00012390" w:rsidRPr="002C3364" w:rsidRDefault="00012390" w:rsidP="00012390">
      <w:pPr>
        <w:pStyle w:val="ListDash1"/>
        <w:rPr>
          <w:noProof/>
        </w:rPr>
      </w:pPr>
      <w:r w:rsidRPr="002C3364">
        <w:rPr>
          <w:rFonts w:ascii="Wingdings" w:eastAsia="Wingdings" w:hAnsi="Wingdings" w:cs="Wingdings"/>
          <w:noProof/>
        </w:rPr>
        <w:t></w:t>
      </w:r>
      <w:r w:rsidRPr="002C3364">
        <w:rPr>
          <w:noProof/>
        </w:rPr>
        <w:tab/>
        <w:t xml:space="preserve">The proposal/initiative does not require the use of operational appropriations </w:t>
      </w:r>
    </w:p>
    <w:p w14:paraId="1D195165" w14:textId="77777777" w:rsidR="00012390" w:rsidRPr="002C3364" w:rsidRDefault="00012390" w:rsidP="00012390">
      <w:pPr>
        <w:pStyle w:val="ListDash1"/>
        <w:rPr>
          <w:noProof/>
        </w:rPr>
      </w:pPr>
      <w:r w:rsidRPr="002C3364">
        <w:rPr>
          <w:rFonts w:ascii="Wingdings" w:eastAsia="Wingdings" w:hAnsi="Wingdings" w:cs="Wingdings"/>
          <w:noProof/>
        </w:rPr>
        <w:t></w:t>
      </w:r>
      <w:r w:rsidRPr="002C3364">
        <w:rPr>
          <w:noProof/>
        </w:rPr>
        <w:tab/>
        <w:t>The proposal/initiative requires the use of operational appropriations, as explained below</w:t>
      </w:r>
    </w:p>
    <w:p w14:paraId="6F5451ED" w14:textId="77777777" w:rsidR="00012390" w:rsidRPr="002C3364" w:rsidRDefault="00012390" w:rsidP="00012390">
      <w:pPr>
        <w:pStyle w:val="ManualHeading3"/>
        <w:rPr>
          <w:noProof/>
        </w:rPr>
      </w:pPr>
      <w:bookmarkStart w:id="133" w:name="_Toc160804595"/>
      <w:bookmarkStart w:id="134" w:name="_Toc167220287"/>
      <w:bookmarkStart w:id="135" w:name="_Toc177549020"/>
      <w:r w:rsidRPr="002C3364">
        <w:rPr>
          <w:noProof/>
        </w:rPr>
        <w:t>3.2.1.1.</w:t>
      </w:r>
      <w:r w:rsidRPr="002C3364">
        <w:rPr>
          <w:noProof/>
        </w:rPr>
        <w:tab/>
        <w:t>Appropriations from voted budget</w:t>
      </w:r>
      <w:bookmarkEnd w:id="133"/>
      <w:bookmarkEnd w:id="134"/>
      <w:bookmarkEnd w:id="135"/>
    </w:p>
    <w:p w14:paraId="10D7E0D2" w14:textId="77777777" w:rsidR="00012390" w:rsidRPr="002C3364" w:rsidRDefault="00012390" w:rsidP="00012390">
      <w:pPr>
        <w:jc w:val="right"/>
        <w:rPr>
          <w:noProof/>
          <w:sz w:val="18"/>
          <w:szCs w:val="18"/>
          <w:lang w:val="en-IE"/>
        </w:rPr>
      </w:pPr>
      <w:r w:rsidRPr="002C3364">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012390" w:rsidRPr="002C3364" w14:paraId="1BE98496" w14:textId="77777777">
        <w:tc>
          <w:tcPr>
            <w:tcW w:w="1739" w:type="pct"/>
            <w:shd w:val="thinDiagStripe" w:color="C0C0C0" w:fill="auto"/>
            <w:vAlign w:val="center"/>
          </w:tcPr>
          <w:p w14:paraId="44D8852C" w14:textId="77777777" w:rsidR="00012390" w:rsidRPr="002C3364" w:rsidRDefault="00012390">
            <w:pPr>
              <w:spacing w:before="60" w:after="60"/>
              <w:jc w:val="center"/>
              <w:rPr>
                <w:b/>
                <w:noProof/>
                <w:lang w:val="en-IE"/>
              </w:rPr>
            </w:pPr>
            <w:r w:rsidRPr="002C3364">
              <w:rPr>
                <w:b/>
                <w:noProof/>
                <w:sz w:val="22"/>
                <w:lang w:val="en-IE"/>
              </w:rPr>
              <w:t xml:space="preserve">Heading of multiannual financial framework </w:t>
            </w:r>
          </w:p>
        </w:tc>
        <w:tc>
          <w:tcPr>
            <w:tcW w:w="396" w:type="pct"/>
            <w:vAlign w:val="center"/>
          </w:tcPr>
          <w:p w14:paraId="4179BB42" w14:textId="77777777" w:rsidR="00012390" w:rsidRPr="002C3364" w:rsidRDefault="00012390">
            <w:pPr>
              <w:spacing w:before="60" w:after="60"/>
              <w:jc w:val="center"/>
              <w:rPr>
                <w:noProof/>
              </w:rPr>
            </w:pPr>
            <w:r w:rsidRPr="002C3364">
              <w:rPr>
                <w:noProof/>
                <w:sz w:val="22"/>
              </w:rPr>
              <w:t>Number</w:t>
            </w:r>
          </w:p>
        </w:tc>
        <w:tc>
          <w:tcPr>
            <w:tcW w:w="2865" w:type="pct"/>
            <w:vAlign w:val="center"/>
          </w:tcPr>
          <w:p w14:paraId="76119762" w14:textId="77777777" w:rsidR="00012390" w:rsidRPr="002C3364" w:rsidRDefault="00012390">
            <w:pPr>
              <w:spacing w:before="60" w:after="60"/>
              <w:rPr>
                <w:noProof/>
              </w:rPr>
            </w:pPr>
          </w:p>
        </w:tc>
      </w:tr>
    </w:tbl>
    <w:p w14:paraId="68903D3D" w14:textId="77777777" w:rsidR="00012390" w:rsidRPr="002C3364" w:rsidRDefault="00012390" w:rsidP="00012390">
      <w:pPr>
        <w:rPr>
          <w:noProof/>
          <w:sz w:val="16"/>
        </w:rPr>
      </w:pPr>
    </w:p>
    <w:tbl>
      <w:tblPr>
        <w:tblW w:w="5000" w:type="pct"/>
        <w:tblLook w:val="04A0" w:firstRow="1" w:lastRow="0" w:firstColumn="1" w:lastColumn="0" w:noHBand="0" w:noVBand="1"/>
      </w:tblPr>
      <w:tblGrid>
        <w:gridCol w:w="4035"/>
        <w:gridCol w:w="1504"/>
        <w:gridCol w:w="1411"/>
        <w:gridCol w:w="1411"/>
        <w:gridCol w:w="1411"/>
        <w:gridCol w:w="1411"/>
        <w:gridCol w:w="1359"/>
        <w:gridCol w:w="1678"/>
      </w:tblGrid>
      <w:tr w:rsidR="00012390" w:rsidRPr="002C3364" w14:paraId="4F244DC8" w14:textId="77777777">
        <w:trPr>
          <w:trHeight w:val="420"/>
        </w:trPr>
        <w:tc>
          <w:tcPr>
            <w:tcW w:w="2444" w:type="pct"/>
            <w:gridSpan w:val="3"/>
            <w:vMerge w:val="restart"/>
            <w:tcBorders>
              <w:top w:val="single" w:sz="8" w:space="0" w:color="auto"/>
              <w:left w:val="single" w:sz="8" w:space="0" w:color="auto"/>
              <w:bottom w:val="single" w:sz="8" w:space="0" w:color="auto"/>
              <w:right w:val="single" w:sz="8" w:space="0" w:color="auto"/>
            </w:tcBorders>
            <w:vAlign w:val="center"/>
            <w:hideMark/>
          </w:tcPr>
          <w:p w14:paraId="008A49B2" w14:textId="77777777" w:rsidR="00012390" w:rsidRPr="002C3364" w:rsidRDefault="00012390">
            <w:pPr>
              <w:spacing w:before="0" w:after="0"/>
              <w:jc w:val="center"/>
              <w:rPr>
                <w:noProof/>
                <w:color w:val="000000"/>
                <w:sz w:val="22"/>
                <w:lang w:val="en-IE" w:eastAsia="en-IE"/>
              </w:rPr>
            </w:pPr>
            <w:r w:rsidRPr="002C3364">
              <w:rPr>
                <w:noProof/>
                <w:color w:val="000000"/>
                <w:sz w:val="22"/>
                <w:lang w:val="en-IE" w:eastAsia="en-IE"/>
              </w:rPr>
              <w:t>DG: &lt;…….&gt;</w:t>
            </w:r>
          </w:p>
        </w:tc>
        <w:tc>
          <w:tcPr>
            <w:tcW w:w="496" w:type="pct"/>
            <w:tcBorders>
              <w:top w:val="single" w:sz="8" w:space="0" w:color="auto"/>
              <w:left w:val="nil"/>
              <w:bottom w:val="single" w:sz="8" w:space="0" w:color="auto"/>
              <w:right w:val="single" w:sz="8" w:space="0" w:color="auto"/>
            </w:tcBorders>
            <w:vAlign w:val="center"/>
            <w:hideMark/>
          </w:tcPr>
          <w:p w14:paraId="5439E0CB"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4B71AF40"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635D17F1"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78" w:type="pct"/>
            <w:tcBorders>
              <w:top w:val="single" w:sz="8" w:space="0" w:color="auto"/>
              <w:left w:val="nil"/>
              <w:bottom w:val="single" w:sz="8" w:space="0" w:color="auto"/>
              <w:right w:val="single" w:sz="8" w:space="0" w:color="auto"/>
            </w:tcBorders>
            <w:vAlign w:val="center"/>
            <w:hideMark/>
          </w:tcPr>
          <w:p w14:paraId="056C75C3"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14:paraId="2CEE5AF6"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TOTAL MFF 2021-2027</w:t>
            </w:r>
          </w:p>
        </w:tc>
      </w:tr>
      <w:tr w:rsidR="00012390" w:rsidRPr="002C3364" w14:paraId="5B7AEFE5" w14:textId="77777777" w:rsidTr="2F464BEB">
        <w:trPr>
          <w:trHeight w:val="288"/>
        </w:trPr>
        <w:tc>
          <w:tcPr>
            <w:tcW w:w="2444" w:type="pct"/>
            <w:gridSpan w:val="3"/>
            <w:vMerge/>
            <w:vAlign w:val="center"/>
            <w:hideMark/>
          </w:tcPr>
          <w:p w14:paraId="3EC8D742" w14:textId="77777777" w:rsidR="00012390" w:rsidRPr="002C3364" w:rsidRDefault="00012390">
            <w:pPr>
              <w:spacing w:before="0" w:after="0"/>
              <w:jc w:val="left"/>
              <w:rPr>
                <w:noProof/>
                <w:color w:val="000000"/>
                <w:sz w:val="22"/>
                <w:lang w:val="en-IE" w:eastAsia="en-IE"/>
              </w:rPr>
            </w:pPr>
          </w:p>
        </w:tc>
        <w:tc>
          <w:tcPr>
            <w:tcW w:w="496" w:type="pct"/>
            <w:tcBorders>
              <w:top w:val="nil"/>
              <w:left w:val="nil"/>
              <w:bottom w:val="single" w:sz="8" w:space="0" w:color="auto"/>
              <w:right w:val="single" w:sz="8" w:space="0" w:color="auto"/>
            </w:tcBorders>
            <w:vAlign w:val="center"/>
            <w:hideMark/>
          </w:tcPr>
          <w:p w14:paraId="39F6E481"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496" w:type="pct"/>
            <w:tcBorders>
              <w:top w:val="nil"/>
              <w:left w:val="nil"/>
              <w:bottom w:val="single" w:sz="8" w:space="0" w:color="auto"/>
              <w:right w:val="single" w:sz="8" w:space="0" w:color="auto"/>
            </w:tcBorders>
            <w:vAlign w:val="center"/>
            <w:hideMark/>
          </w:tcPr>
          <w:p w14:paraId="4FA9076C"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496" w:type="pct"/>
            <w:tcBorders>
              <w:top w:val="nil"/>
              <w:left w:val="nil"/>
              <w:bottom w:val="single" w:sz="8" w:space="0" w:color="auto"/>
              <w:right w:val="single" w:sz="8" w:space="0" w:color="auto"/>
            </w:tcBorders>
            <w:vAlign w:val="center"/>
            <w:hideMark/>
          </w:tcPr>
          <w:p w14:paraId="228E9CEB"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478" w:type="pct"/>
            <w:tcBorders>
              <w:top w:val="nil"/>
              <w:left w:val="nil"/>
              <w:bottom w:val="single" w:sz="8" w:space="0" w:color="auto"/>
              <w:right w:val="single" w:sz="8" w:space="0" w:color="auto"/>
            </w:tcBorders>
            <w:vAlign w:val="center"/>
            <w:hideMark/>
          </w:tcPr>
          <w:p w14:paraId="54269F50"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c>
          <w:tcPr>
            <w:tcW w:w="590" w:type="pct"/>
            <w:vMerge/>
            <w:vAlign w:val="center"/>
            <w:hideMark/>
          </w:tcPr>
          <w:p w14:paraId="68BAA5E3" w14:textId="77777777" w:rsidR="00012390" w:rsidRPr="002C3364" w:rsidRDefault="00012390">
            <w:pPr>
              <w:spacing w:before="0" w:after="0"/>
              <w:jc w:val="left"/>
              <w:rPr>
                <w:b/>
                <w:bCs/>
                <w:noProof/>
                <w:color w:val="000000"/>
                <w:sz w:val="20"/>
                <w:szCs w:val="20"/>
                <w:lang w:val="en-IE" w:eastAsia="en-IE"/>
              </w:rPr>
            </w:pPr>
          </w:p>
        </w:tc>
      </w:tr>
      <w:tr w:rsidR="00012390" w:rsidRPr="002C3364" w14:paraId="6725D58D" w14:textId="77777777">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14:paraId="16521CC1" w14:textId="77777777" w:rsidR="00012390" w:rsidRPr="002C3364" w:rsidRDefault="00012390">
            <w:pPr>
              <w:spacing w:before="0" w:after="0"/>
              <w:jc w:val="left"/>
              <w:rPr>
                <w:noProof/>
                <w:color w:val="000000"/>
                <w:sz w:val="21"/>
                <w:szCs w:val="21"/>
                <w:lang w:val="en-IE" w:eastAsia="en-IE"/>
              </w:rPr>
            </w:pPr>
            <w:r w:rsidRPr="002C3364">
              <w:rPr>
                <w:noProof/>
                <w:color w:val="000000"/>
                <w:sz w:val="21"/>
                <w:szCs w:val="21"/>
                <w:lang w:val="en-IE" w:eastAsia="en-IE"/>
              </w:rPr>
              <w:t xml:space="preserve">Operational appropriations </w:t>
            </w:r>
          </w:p>
        </w:tc>
      </w:tr>
      <w:tr w:rsidR="002A2D2A" w:rsidRPr="002C3364" w14:paraId="09F2545E" w14:textId="77777777" w:rsidTr="2F464BEB">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317E8054" w14:textId="77777777" w:rsidR="00012390" w:rsidRPr="002C3364" w:rsidRDefault="00012390">
            <w:pPr>
              <w:spacing w:before="0" w:after="0"/>
              <w:jc w:val="left"/>
              <w:rPr>
                <w:noProof/>
                <w:color w:val="000000"/>
                <w:sz w:val="22"/>
                <w:lang w:val="en-IE" w:eastAsia="en-IE"/>
              </w:rPr>
            </w:pPr>
            <w:r w:rsidRPr="002C3364">
              <w:rPr>
                <w:noProof/>
                <w:color w:val="000000"/>
                <w:sz w:val="22"/>
                <w:lang w:val="en-IE" w:eastAsia="en-IE"/>
              </w:rPr>
              <w:t>Budget line</w:t>
            </w:r>
          </w:p>
        </w:tc>
        <w:tc>
          <w:tcPr>
            <w:tcW w:w="529" w:type="pct"/>
            <w:tcBorders>
              <w:top w:val="nil"/>
              <w:left w:val="nil"/>
              <w:bottom w:val="single" w:sz="8" w:space="0" w:color="auto"/>
              <w:right w:val="single" w:sz="8" w:space="0" w:color="auto"/>
            </w:tcBorders>
            <w:vAlign w:val="center"/>
            <w:hideMark/>
          </w:tcPr>
          <w:p w14:paraId="5D0DE4E4"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7912D884"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(1a)</w:t>
            </w:r>
          </w:p>
        </w:tc>
        <w:tc>
          <w:tcPr>
            <w:tcW w:w="496" w:type="pct"/>
            <w:tcBorders>
              <w:top w:val="nil"/>
              <w:left w:val="nil"/>
              <w:bottom w:val="single" w:sz="8" w:space="0" w:color="auto"/>
              <w:right w:val="single" w:sz="8" w:space="0" w:color="auto"/>
            </w:tcBorders>
            <w:vAlign w:val="center"/>
            <w:hideMark/>
          </w:tcPr>
          <w:p w14:paraId="63092A0D"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719F165A"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7F296E88"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738250B6"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695F5950"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363F3D31" w14:textId="77777777" w:rsidTr="2F464BEB">
        <w:trPr>
          <w:trHeight w:val="315"/>
        </w:trPr>
        <w:tc>
          <w:tcPr>
            <w:tcW w:w="1419" w:type="pct"/>
            <w:vMerge/>
            <w:vAlign w:val="center"/>
            <w:hideMark/>
          </w:tcPr>
          <w:p w14:paraId="309B48C1" w14:textId="77777777" w:rsidR="00012390" w:rsidRPr="002C3364" w:rsidRDefault="00012390">
            <w:pPr>
              <w:spacing w:before="0" w:after="0"/>
              <w:jc w:val="left"/>
              <w:rPr>
                <w:noProof/>
                <w:color w:val="000000"/>
                <w:sz w:val="22"/>
                <w:lang w:val="en-IE" w:eastAsia="en-IE"/>
              </w:rPr>
            </w:pPr>
          </w:p>
        </w:tc>
        <w:tc>
          <w:tcPr>
            <w:tcW w:w="529" w:type="pct"/>
            <w:tcBorders>
              <w:top w:val="nil"/>
              <w:left w:val="nil"/>
              <w:bottom w:val="single" w:sz="8" w:space="0" w:color="auto"/>
              <w:right w:val="single" w:sz="8" w:space="0" w:color="auto"/>
            </w:tcBorders>
            <w:vAlign w:val="center"/>
            <w:hideMark/>
          </w:tcPr>
          <w:p w14:paraId="5042ED34"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3292BC9B"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(2a)</w:t>
            </w:r>
          </w:p>
        </w:tc>
        <w:tc>
          <w:tcPr>
            <w:tcW w:w="496" w:type="pct"/>
            <w:tcBorders>
              <w:top w:val="nil"/>
              <w:left w:val="nil"/>
              <w:bottom w:val="single" w:sz="8" w:space="0" w:color="auto"/>
              <w:right w:val="single" w:sz="8" w:space="0" w:color="auto"/>
            </w:tcBorders>
            <w:vAlign w:val="center"/>
            <w:hideMark/>
          </w:tcPr>
          <w:p w14:paraId="425A628C"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20835F57"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6AED5535"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2DEAD2D5"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24A70388"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371E72CA" w14:textId="77777777" w:rsidTr="2F464BEB">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331B50E6" w14:textId="77777777" w:rsidR="00012390" w:rsidRPr="002C3364" w:rsidRDefault="00012390">
            <w:pPr>
              <w:spacing w:before="0" w:after="0"/>
              <w:rPr>
                <w:noProof/>
                <w:color w:val="000000"/>
                <w:sz w:val="20"/>
                <w:szCs w:val="20"/>
                <w:lang w:val="en-IE" w:eastAsia="en-IE"/>
              </w:rPr>
            </w:pPr>
            <w:r w:rsidRPr="002C3364">
              <w:rPr>
                <w:noProof/>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39FB6810"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7CD405DA"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(1b)</w:t>
            </w:r>
          </w:p>
        </w:tc>
        <w:tc>
          <w:tcPr>
            <w:tcW w:w="496" w:type="pct"/>
            <w:tcBorders>
              <w:top w:val="nil"/>
              <w:left w:val="nil"/>
              <w:bottom w:val="single" w:sz="8" w:space="0" w:color="auto"/>
              <w:right w:val="single" w:sz="8" w:space="0" w:color="auto"/>
            </w:tcBorders>
            <w:vAlign w:val="center"/>
            <w:hideMark/>
          </w:tcPr>
          <w:p w14:paraId="6CF16671"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03F3ECC6"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3FCF14D0"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065E41D6"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69107326"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762B4F31" w14:textId="77777777" w:rsidTr="2F464BEB">
        <w:trPr>
          <w:trHeight w:val="315"/>
        </w:trPr>
        <w:tc>
          <w:tcPr>
            <w:tcW w:w="1419" w:type="pct"/>
            <w:vMerge/>
            <w:vAlign w:val="center"/>
            <w:hideMark/>
          </w:tcPr>
          <w:p w14:paraId="26267E22" w14:textId="77777777" w:rsidR="00012390" w:rsidRPr="002C3364" w:rsidRDefault="00012390">
            <w:pPr>
              <w:spacing w:before="0" w:after="0"/>
              <w:jc w:val="left"/>
              <w:rPr>
                <w:noProof/>
                <w:color w:val="000000"/>
                <w:sz w:val="20"/>
                <w:szCs w:val="20"/>
                <w:lang w:val="en-IE" w:eastAsia="en-IE"/>
              </w:rPr>
            </w:pPr>
          </w:p>
        </w:tc>
        <w:tc>
          <w:tcPr>
            <w:tcW w:w="529" w:type="pct"/>
            <w:tcBorders>
              <w:top w:val="nil"/>
              <w:left w:val="nil"/>
              <w:bottom w:val="single" w:sz="8" w:space="0" w:color="auto"/>
              <w:right w:val="single" w:sz="8" w:space="0" w:color="auto"/>
            </w:tcBorders>
            <w:vAlign w:val="center"/>
            <w:hideMark/>
          </w:tcPr>
          <w:p w14:paraId="2DC1B485"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7B3727CE"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(2b)</w:t>
            </w:r>
          </w:p>
        </w:tc>
        <w:tc>
          <w:tcPr>
            <w:tcW w:w="496" w:type="pct"/>
            <w:tcBorders>
              <w:top w:val="nil"/>
              <w:left w:val="nil"/>
              <w:bottom w:val="single" w:sz="8" w:space="0" w:color="auto"/>
              <w:right w:val="single" w:sz="8" w:space="0" w:color="auto"/>
            </w:tcBorders>
            <w:vAlign w:val="center"/>
            <w:hideMark/>
          </w:tcPr>
          <w:p w14:paraId="0DFF13B5"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0DA3C2A0"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5E6E2C9F"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43B2A7F4"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37E20D77"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012390" w:rsidRPr="002C3364" w14:paraId="25DB3975" w14:textId="77777777">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14:paraId="7689F725" w14:textId="77777777" w:rsidR="00012390" w:rsidRPr="00B74064" w:rsidRDefault="00012390">
            <w:pPr>
              <w:spacing w:before="0" w:after="0"/>
              <w:jc w:val="left"/>
              <w:rPr>
                <w:noProof/>
              </w:rPr>
            </w:pPr>
            <w:r w:rsidRPr="002C3364">
              <w:rPr>
                <w:noProof/>
                <w:color w:val="000000" w:themeColor="text1"/>
                <w:sz w:val="22"/>
                <w:lang w:val="en-IE" w:eastAsia="en-IE"/>
              </w:rPr>
              <w:t>Appropriations of an administrative nature financed from the envelope of specific programmes</w:t>
            </w:r>
            <w:r w:rsidRPr="002C3364">
              <w:rPr>
                <w:noProof/>
              </w:rPr>
              <w:t xml:space="preserve"> </w:t>
            </w:r>
          </w:p>
        </w:tc>
      </w:tr>
      <w:tr w:rsidR="002A2D2A" w:rsidRPr="002C3364" w14:paraId="03BD4B9F" w14:textId="77777777" w:rsidTr="2F464BEB">
        <w:trPr>
          <w:trHeight w:val="288"/>
        </w:trPr>
        <w:tc>
          <w:tcPr>
            <w:tcW w:w="1419" w:type="pct"/>
            <w:tcBorders>
              <w:top w:val="nil"/>
              <w:left w:val="single" w:sz="8" w:space="0" w:color="auto"/>
              <w:bottom w:val="single" w:sz="8" w:space="0" w:color="auto"/>
              <w:right w:val="single" w:sz="8" w:space="0" w:color="auto"/>
            </w:tcBorders>
            <w:vAlign w:val="center"/>
            <w:hideMark/>
          </w:tcPr>
          <w:p w14:paraId="66381073" w14:textId="77777777" w:rsidR="00012390" w:rsidRPr="002C3364" w:rsidRDefault="00012390">
            <w:pPr>
              <w:spacing w:before="0" w:after="0"/>
              <w:rPr>
                <w:noProof/>
                <w:color w:val="000000"/>
                <w:sz w:val="20"/>
                <w:szCs w:val="20"/>
                <w:lang w:val="en-IE" w:eastAsia="en-IE"/>
              </w:rPr>
            </w:pPr>
            <w:r w:rsidRPr="002C3364">
              <w:rPr>
                <w:noProof/>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0FDBE88B" w14:textId="77777777" w:rsidR="00012390" w:rsidRPr="002C3364" w:rsidRDefault="00012390">
            <w:pPr>
              <w:spacing w:before="0" w:after="0"/>
              <w:jc w:val="right"/>
              <w:rPr>
                <w:noProof/>
                <w:color w:val="000000"/>
                <w:sz w:val="18"/>
                <w:szCs w:val="18"/>
                <w:lang w:val="en-IE" w:eastAsia="en-IE"/>
              </w:rPr>
            </w:pPr>
            <w:r w:rsidRPr="002C3364">
              <w:rPr>
                <w:noProof/>
                <w:color w:val="000000"/>
                <w:sz w:val="18"/>
                <w:szCs w:val="18"/>
                <w:lang w:val="en-IE" w:eastAsia="en-IE"/>
              </w:rPr>
              <w:t> </w:t>
            </w:r>
          </w:p>
        </w:tc>
        <w:tc>
          <w:tcPr>
            <w:tcW w:w="496" w:type="pct"/>
            <w:tcBorders>
              <w:top w:val="single" w:sz="8" w:space="0" w:color="auto"/>
              <w:left w:val="nil"/>
              <w:bottom w:val="single" w:sz="8" w:space="0" w:color="auto"/>
              <w:right w:val="single" w:sz="8" w:space="0" w:color="auto"/>
            </w:tcBorders>
            <w:vAlign w:val="center"/>
            <w:hideMark/>
          </w:tcPr>
          <w:p w14:paraId="0274CB08"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(3)</w:t>
            </w:r>
          </w:p>
        </w:tc>
        <w:tc>
          <w:tcPr>
            <w:tcW w:w="496" w:type="pct"/>
            <w:tcBorders>
              <w:top w:val="nil"/>
              <w:left w:val="nil"/>
              <w:bottom w:val="single" w:sz="8" w:space="0" w:color="auto"/>
              <w:right w:val="single" w:sz="8" w:space="0" w:color="auto"/>
            </w:tcBorders>
            <w:vAlign w:val="center"/>
            <w:hideMark/>
          </w:tcPr>
          <w:p w14:paraId="559D9DAA"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1AB65F99"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617E3D15"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42FA39ED"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148D1723"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4B3BAF9E" w14:textId="77777777" w:rsidTr="2F464BEB">
        <w:trPr>
          <w:trHeight w:val="288"/>
        </w:trPr>
        <w:tc>
          <w:tcPr>
            <w:tcW w:w="1419" w:type="pct"/>
            <w:vMerge w:val="restart"/>
            <w:tcBorders>
              <w:top w:val="nil"/>
              <w:left w:val="single" w:sz="8" w:space="0" w:color="auto"/>
              <w:right w:val="single" w:sz="8" w:space="0" w:color="auto"/>
            </w:tcBorders>
            <w:vAlign w:val="center"/>
            <w:hideMark/>
          </w:tcPr>
          <w:p w14:paraId="100AC531"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TOTAL appropriations</w:t>
            </w:r>
          </w:p>
          <w:p w14:paraId="083BA5A5"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 xml:space="preserve">for DG </w:t>
            </w:r>
            <w:r w:rsidRPr="002C3364">
              <w:rPr>
                <w:noProof/>
                <w:color w:val="000000"/>
                <w:sz w:val="22"/>
                <w:lang w:val="en-IE" w:eastAsia="en-IE"/>
              </w:rPr>
              <w:t>&lt;…….&gt;</w:t>
            </w:r>
          </w:p>
        </w:tc>
        <w:tc>
          <w:tcPr>
            <w:tcW w:w="529" w:type="pct"/>
            <w:tcBorders>
              <w:top w:val="nil"/>
              <w:left w:val="nil"/>
              <w:bottom w:val="single" w:sz="8" w:space="0" w:color="auto"/>
              <w:right w:val="single" w:sz="8" w:space="0" w:color="auto"/>
            </w:tcBorders>
            <w:vAlign w:val="center"/>
            <w:hideMark/>
          </w:tcPr>
          <w:p w14:paraId="734E714C"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235D5FF4"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=1a+1b+3</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5036EA7B"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65CE5E87"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390D45D3"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auto" w:fill="D9D9D9" w:themeFill="background1" w:themeFillShade="D9"/>
            <w:vAlign w:val="center"/>
            <w:hideMark/>
          </w:tcPr>
          <w:p w14:paraId="4D3C6EE4"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2277065C"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6532A8EE" w14:textId="77777777" w:rsidTr="2F464BEB">
        <w:trPr>
          <w:trHeight w:val="288"/>
        </w:trPr>
        <w:tc>
          <w:tcPr>
            <w:tcW w:w="1419" w:type="pct"/>
            <w:vMerge/>
            <w:vAlign w:val="center"/>
            <w:hideMark/>
          </w:tcPr>
          <w:p w14:paraId="4BCD2314" w14:textId="77777777" w:rsidR="00012390" w:rsidRPr="002C3364" w:rsidRDefault="00012390">
            <w:pPr>
              <w:spacing w:before="0" w:after="0"/>
              <w:jc w:val="center"/>
              <w:rPr>
                <w:b/>
                <w:bCs/>
                <w:noProof/>
                <w:color w:val="000000"/>
                <w:sz w:val="22"/>
                <w:lang w:val="en-IE" w:eastAsia="en-IE"/>
              </w:rPr>
            </w:pPr>
          </w:p>
        </w:tc>
        <w:tc>
          <w:tcPr>
            <w:tcW w:w="529" w:type="pct"/>
            <w:tcBorders>
              <w:top w:val="nil"/>
              <w:left w:val="single" w:sz="8" w:space="0" w:color="auto"/>
              <w:bottom w:val="single" w:sz="8" w:space="0" w:color="auto"/>
              <w:right w:val="single" w:sz="8" w:space="0" w:color="auto"/>
            </w:tcBorders>
            <w:vAlign w:val="center"/>
            <w:hideMark/>
          </w:tcPr>
          <w:p w14:paraId="17C79893"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5F34FEDD"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=2a+2b+3</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0F225EB9"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34988B0B"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5B1AE270"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auto" w:fill="D9D9D9" w:themeFill="background1" w:themeFillShade="D9"/>
            <w:vAlign w:val="center"/>
            <w:hideMark/>
          </w:tcPr>
          <w:p w14:paraId="316DBA6E"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5995DC56"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bl>
    <w:p w14:paraId="63879C8F" w14:textId="77777777" w:rsidR="00012390" w:rsidRPr="00B74064" w:rsidRDefault="00012390" w:rsidP="00012390">
      <w:pPr>
        <w:rPr>
          <w:noProof/>
        </w:rPr>
      </w:pPr>
    </w:p>
    <w:p w14:paraId="648DFB94" w14:textId="77777777" w:rsidR="4AD3DA87" w:rsidRPr="002C3364" w:rsidRDefault="4AD3DA87">
      <w:pPr>
        <w:rPr>
          <w:noProof/>
        </w:rPr>
      </w:pPr>
    </w:p>
    <w:p w14:paraId="35F9509B" w14:textId="77777777" w:rsidR="4AD3DA87" w:rsidRPr="002C3364" w:rsidRDefault="4AD3DA87">
      <w:pPr>
        <w:rPr>
          <w:noProof/>
        </w:rPr>
      </w:pPr>
    </w:p>
    <w:p w14:paraId="38961D1B" w14:textId="77777777" w:rsidR="4AD3DA87" w:rsidRPr="002C3364" w:rsidRDefault="4AD3DA87">
      <w:pPr>
        <w:rPr>
          <w:noProof/>
        </w:rPr>
      </w:pPr>
    </w:p>
    <w:p w14:paraId="71E763A1" w14:textId="77777777" w:rsidR="4AD3DA87" w:rsidRPr="002C3364" w:rsidRDefault="4AD3DA87">
      <w:pPr>
        <w:rPr>
          <w:noProof/>
        </w:rPr>
      </w:pPr>
    </w:p>
    <w:tbl>
      <w:tblPr>
        <w:tblW w:w="5000" w:type="pct"/>
        <w:tblLook w:val="04A0" w:firstRow="1" w:lastRow="0" w:firstColumn="1" w:lastColumn="0" w:noHBand="0" w:noVBand="1"/>
      </w:tblPr>
      <w:tblGrid>
        <w:gridCol w:w="4014"/>
        <w:gridCol w:w="1504"/>
        <w:gridCol w:w="1399"/>
        <w:gridCol w:w="1402"/>
        <w:gridCol w:w="1402"/>
        <w:gridCol w:w="1402"/>
        <w:gridCol w:w="1402"/>
        <w:gridCol w:w="1695"/>
      </w:tblGrid>
      <w:tr w:rsidR="00012390" w:rsidRPr="002C3364" w14:paraId="22BDDC20" w14:textId="77777777">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54E61AFD"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 </w:t>
            </w:r>
          </w:p>
        </w:tc>
        <w:tc>
          <w:tcPr>
            <w:tcW w:w="493" w:type="pct"/>
            <w:tcBorders>
              <w:top w:val="single" w:sz="8" w:space="0" w:color="auto"/>
              <w:left w:val="nil"/>
              <w:bottom w:val="single" w:sz="8" w:space="0" w:color="auto"/>
              <w:right w:val="single" w:sz="8" w:space="0" w:color="auto"/>
            </w:tcBorders>
            <w:vAlign w:val="center"/>
            <w:hideMark/>
          </w:tcPr>
          <w:p w14:paraId="1AA62D5C"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7426E6E7"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13752CDF"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114731B8"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14:paraId="734B16FD"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TOTAL MFF 2021-2027</w:t>
            </w:r>
          </w:p>
        </w:tc>
      </w:tr>
      <w:tr w:rsidR="00012390" w:rsidRPr="002C3364" w14:paraId="12EDD73F" w14:textId="77777777">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14:paraId="68B286F9" w14:textId="77777777" w:rsidR="00012390" w:rsidRPr="002C3364" w:rsidRDefault="00012390">
            <w:pPr>
              <w:spacing w:before="0" w:after="0"/>
              <w:jc w:val="left"/>
              <w:rPr>
                <w:b/>
                <w:bCs/>
                <w:noProof/>
                <w:color w:val="000000"/>
                <w:sz w:val="22"/>
                <w:lang w:val="en-IE" w:eastAsia="en-IE"/>
              </w:rPr>
            </w:pPr>
          </w:p>
        </w:tc>
        <w:tc>
          <w:tcPr>
            <w:tcW w:w="493" w:type="pct"/>
            <w:tcBorders>
              <w:top w:val="nil"/>
              <w:left w:val="nil"/>
              <w:bottom w:val="single" w:sz="8" w:space="0" w:color="auto"/>
              <w:right w:val="single" w:sz="8" w:space="0" w:color="auto"/>
            </w:tcBorders>
            <w:vAlign w:val="center"/>
            <w:hideMark/>
          </w:tcPr>
          <w:p w14:paraId="23F0E603"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493" w:type="pct"/>
            <w:tcBorders>
              <w:top w:val="nil"/>
              <w:left w:val="nil"/>
              <w:bottom w:val="single" w:sz="8" w:space="0" w:color="auto"/>
              <w:right w:val="single" w:sz="8" w:space="0" w:color="auto"/>
            </w:tcBorders>
            <w:vAlign w:val="center"/>
            <w:hideMark/>
          </w:tcPr>
          <w:p w14:paraId="6BB4B59D"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493" w:type="pct"/>
            <w:tcBorders>
              <w:top w:val="nil"/>
              <w:left w:val="nil"/>
              <w:bottom w:val="single" w:sz="8" w:space="0" w:color="auto"/>
              <w:right w:val="single" w:sz="8" w:space="0" w:color="auto"/>
            </w:tcBorders>
            <w:vAlign w:val="center"/>
            <w:hideMark/>
          </w:tcPr>
          <w:p w14:paraId="0EA82E8A"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493" w:type="pct"/>
            <w:tcBorders>
              <w:top w:val="nil"/>
              <w:left w:val="nil"/>
              <w:bottom w:val="single" w:sz="8" w:space="0" w:color="auto"/>
              <w:right w:val="single" w:sz="8" w:space="0" w:color="auto"/>
            </w:tcBorders>
            <w:vAlign w:val="center"/>
            <w:hideMark/>
          </w:tcPr>
          <w:p w14:paraId="650E2A30"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14:paraId="6B756D45" w14:textId="77777777" w:rsidR="00012390" w:rsidRPr="002C3364" w:rsidRDefault="00012390">
            <w:pPr>
              <w:spacing w:before="0" w:after="0"/>
              <w:jc w:val="left"/>
              <w:rPr>
                <w:b/>
                <w:bCs/>
                <w:noProof/>
                <w:color w:val="000000"/>
                <w:sz w:val="20"/>
                <w:szCs w:val="20"/>
                <w:lang w:val="en-IE" w:eastAsia="en-IE"/>
              </w:rPr>
            </w:pPr>
          </w:p>
        </w:tc>
      </w:tr>
      <w:tr w:rsidR="002A2D2A" w:rsidRPr="002C3364" w14:paraId="73866C1D"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49674402" w14:textId="77777777" w:rsidR="00012390" w:rsidRPr="002C3364" w:rsidRDefault="00012390">
            <w:pPr>
              <w:spacing w:before="0" w:after="0"/>
              <w:rPr>
                <w:noProof/>
                <w:color w:val="000000"/>
                <w:sz w:val="21"/>
                <w:szCs w:val="21"/>
                <w:lang w:val="en-IE" w:eastAsia="en-IE"/>
              </w:rPr>
            </w:pPr>
            <w:r w:rsidRPr="002C3364">
              <w:rPr>
                <w:noProof/>
                <w:color w:val="000000"/>
                <w:sz w:val="21"/>
                <w:szCs w:val="21"/>
                <w:lang w:val="en-IE" w:eastAsia="en-IE"/>
              </w:rPr>
              <w:t xml:space="preserve">TOTAL operational appropriations </w:t>
            </w:r>
            <w:r w:rsidRPr="002C3364">
              <w:rPr>
                <w:noProof/>
                <w:color w:val="000000"/>
                <w:sz w:val="21"/>
                <w:szCs w:val="21"/>
                <w:lang w:val="en-IE" w:eastAsia="en-IE"/>
              </w:rPr>
              <w:br/>
            </w:r>
          </w:p>
        </w:tc>
        <w:tc>
          <w:tcPr>
            <w:tcW w:w="529" w:type="pct"/>
            <w:tcBorders>
              <w:top w:val="nil"/>
              <w:left w:val="nil"/>
              <w:bottom w:val="single" w:sz="8" w:space="0" w:color="auto"/>
              <w:right w:val="single" w:sz="8" w:space="0" w:color="auto"/>
            </w:tcBorders>
            <w:vAlign w:val="center"/>
            <w:hideMark/>
          </w:tcPr>
          <w:p w14:paraId="19A8DC71"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14:paraId="7E1D9B1C"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(4)</w:t>
            </w:r>
          </w:p>
        </w:tc>
        <w:tc>
          <w:tcPr>
            <w:tcW w:w="493" w:type="pct"/>
            <w:tcBorders>
              <w:top w:val="nil"/>
              <w:left w:val="nil"/>
              <w:bottom w:val="single" w:sz="8" w:space="0" w:color="auto"/>
              <w:right w:val="single" w:sz="8" w:space="0" w:color="auto"/>
            </w:tcBorders>
            <w:shd w:val="clear" w:color="000000" w:fill="D9D9D9"/>
            <w:vAlign w:val="center"/>
            <w:hideMark/>
          </w:tcPr>
          <w:p w14:paraId="50D48CFD"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05319DA8"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5B79DE0B"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6D4825AF"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03DA94AD"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03F5104F"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06EE8861" w14:textId="77777777" w:rsidR="00012390" w:rsidRPr="002C3364" w:rsidRDefault="00012390">
            <w:pPr>
              <w:spacing w:before="0" w:after="0"/>
              <w:jc w:val="left"/>
              <w:rPr>
                <w:noProof/>
                <w:color w:val="000000"/>
                <w:sz w:val="21"/>
                <w:szCs w:val="21"/>
                <w:lang w:val="en-IE" w:eastAsia="en-IE"/>
              </w:rPr>
            </w:pPr>
          </w:p>
        </w:tc>
        <w:tc>
          <w:tcPr>
            <w:tcW w:w="529" w:type="pct"/>
            <w:tcBorders>
              <w:top w:val="nil"/>
              <w:left w:val="nil"/>
              <w:bottom w:val="single" w:sz="8" w:space="0" w:color="auto"/>
              <w:right w:val="single" w:sz="8" w:space="0" w:color="auto"/>
            </w:tcBorders>
            <w:vAlign w:val="center"/>
            <w:hideMark/>
          </w:tcPr>
          <w:p w14:paraId="07F29DD3"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14:paraId="019D5E0E"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(5)</w:t>
            </w:r>
          </w:p>
        </w:tc>
        <w:tc>
          <w:tcPr>
            <w:tcW w:w="493" w:type="pct"/>
            <w:tcBorders>
              <w:top w:val="nil"/>
              <w:left w:val="nil"/>
              <w:bottom w:val="single" w:sz="8" w:space="0" w:color="auto"/>
              <w:right w:val="single" w:sz="8" w:space="0" w:color="auto"/>
            </w:tcBorders>
            <w:shd w:val="clear" w:color="000000" w:fill="D9D9D9"/>
            <w:vAlign w:val="center"/>
            <w:hideMark/>
          </w:tcPr>
          <w:p w14:paraId="0D2DED9F"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36019886"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76450EA7"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52500737"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6331AE35"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45A78DE2" w14:textId="77777777">
        <w:trPr>
          <w:trHeight w:val="924"/>
        </w:trPr>
        <w:tc>
          <w:tcPr>
            <w:tcW w:w="1939" w:type="pct"/>
            <w:gridSpan w:val="2"/>
            <w:tcBorders>
              <w:top w:val="single" w:sz="8" w:space="0" w:color="auto"/>
              <w:left w:val="single" w:sz="8" w:space="0" w:color="auto"/>
              <w:bottom w:val="single" w:sz="8" w:space="0" w:color="auto"/>
              <w:right w:val="single" w:sz="8" w:space="0" w:color="auto"/>
            </w:tcBorders>
            <w:vAlign w:val="center"/>
            <w:hideMark/>
          </w:tcPr>
          <w:p w14:paraId="6B7F4D23" w14:textId="77777777" w:rsidR="00012390" w:rsidRPr="002C3364" w:rsidRDefault="00012390">
            <w:pPr>
              <w:spacing w:before="0" w:after="0"/>
              <w:rPr>
                <w:noProof/>
                <w:color w:val="000000"/>
                <w:sz w:val="21"/>
                <w:szCs w:val="21"/>
                <w:lang w:val="en-IE" w:eastAsia="en-IE"/>
              </w:rPr>
            </w:pPr>
            <w:r w:rsidRPr="002C3364">
              <w:rPr>
                <w:noProof/>
                <w:color w:val="000000"/>
                <w:sz w:val="21"/>
                <w:szCs w:val="21"/>
                <w:lang w:val="en-IE" w:eastAsia="en-IE"/>
              </w:rPr>
              <w:t xml:space="preserve">TOTAL appropriations of an administrative nature financed from the envelope for specific programmes </w:t>
            </w:r>
          </w:p>
        </w:tc>
        <w:tc>
          <w:tcPr>
            <w:tcW w:w="492" w:type="pct"/>
            <w:tcBorders>
              <w:top w:val="single" w:sz="8" w:space="0" w:color="auto"/>
              <w:left w:val="nil"/>
              <w:bottom w:val="single" w:sz="8" w:space="0" w:color="auto"/>
              <w:right w:val="single" w:sz="8" w:space="0" w:color="auto"/>
            </w:tcBorders>
            <w:vAlign w:val="center"/>
            <w:hideMark/>
          </w:tcPr>
          <w:p w14:paraId="0DBF1887"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(6)</w:t>
            </w:r>
          </w:p>
        </w:tc>
        <w:tc>
          <w:tcPr>
            <w:tcW w:w="493" w:type="pct"/>
            <w:tcBorders>
              <w:top w:val="nil"/>
              <w:left w:val="nil"/>
              <w:bottom w:val="single" w:sz="8" w:space="0" w:color="auto"/>
              <w:right w:val="single" w:sz="8" w:space="0" w:color="auto"/>
            </w:tcBorders>
            <w:shd w:val="clear" w:color="000000" w:fill="D9D9D9"/>
            <w:vAlign w:val="center"/>
            <w:hideMark/>
          </w:tcPr>
          <w:p w14:paraId="771C9A3A"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1F55A333"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3362A662"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6A95C2AF"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0E5A9F8D"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63E42E25"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47FAF0A4"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TOTAL appropriations under HEADING &lt;….&gt;</w:t>
            </w:r>
          </w:p>
        </w:tc>
        <w:tc>
          <w:tcPr>
            <w:tcW w:w="529" w:type="pct"/>
            <w:tcBorders>
              <w:top w:val="nil"/>
              <w:left w:val="nil"/>
              <w:bottom w:val="single" w:sz="8" w:space="0" w:color="auto"/>
              <w:right w:val="single" w:sz="8" w:space="0" w:color="auto"/>
            </w:tcBorders>
            <w:vAlign w:val="center"/>
            <w:hideMark/>
          </w:tcPr>
          <w:p w14:paraId="00EE9FBE"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14:paraId="5D72FF88"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=4+6</w:t>
            </w:r>
          </w:p>
        </w:tc>
        <w:tc>
          <w:tcPr>
            <w:tcW w:w="493" w:type="pct"/>
            <w:tcBorders>
              <w:top w:val="nil"/>
              <w:left w:val="nil"/>
              <w:bottom w:val="single" w:sz="8" w:space="0" w:color="auto"/>
              <w:right w:val="single" w:sz="8" w:space="0" w:color="auto"/>
            </w:tcBorders>
            <w:shd w:val="clear" w:color="000000" w:fill="D9D9D9"/>
            <w:vAlign w:val="center"/>
            <w:hideMark/>
          </w:tcPr>
          <w:p w14:paraId="1FC1F780"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6F40A870"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1E8AC0B5"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4C0FA882"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0FC06B61"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134801FC"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43CB2D57" w14:textId="77777777" w:rsidR="00012390" w:rsidRPr="002C3364" w:rsidRDefault="00012390">
            <w:pPr>
              <w:spacing w:before="0" w:after="0"/>
              <w:jc w:val="center"/>
              <w:rPr>
                <w:noProof/>
                <w:color w:val="000000"/>
                <w:sz w:val="22"/>
                <w:lang w:val="en-IE" w:eastAsia="en-IE"/>
              </w:rPr>
            </w:pPr>
            <w:r w:rsidRPr="002C3364">
              <w:rPr>
                <w:noProof/>
                <w:color w:val="000000"/>
                <w:sz w:val="22"/>
                <w:lang w:val="en-IE" w:eastAsia="en-IE"/>
              </w:rPr>
              <w:t>of the multiannual financial framework</w:t>
            </w:r>
          </w:p>
        </w:tc>
        <w:tc>
          <w:tcPr>
            <w:tcW w:w="529" w:type="pct"/>
            <w:tcBorders>
              <w:top w:val="nil"/>
              <w:left w:val="nil"/>
              <w:bottom w:val="single" w:sz="8" w:space="0" w:color="auto"/>
              <w:right w:val="single" w:sz="8" w:space="0" w:color="auto"/>
            </w:tcBorders>
            <w:vAlign w:val="center"/>
            <w:hideMark/>
          </w:tcPr>
          <w:p w14:paraId="64972BA9"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14:paraId="1672D00F"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=5+6</w:t>
            </w:r>
          </w:p>
        </w:tc>
        <w:tc>
          <w:tcPr>
            <w:tcW w:w="493" w:type="pct"/>
            <w:tcBorders>
              <w:top w:val="nil"/>
              <w:left w:val="nil"/>
              <w:bottom w:val="single" w:sz="8" w:space="0" w:color="auto"/>
              <w:right w:val="single" w:sz="8" w:space="0" w:color="auto"/>
            </w:tcBorders>
            <w:shd w:val="clear" w:color="000000" w:fill="D9D9D9"/>
            <w:vAlign w:val="center"/>
            <w:hideMark/>
          </w:tcPr>
          <w:p w14:paraId="4DA484DF"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3B8A4C68"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43A2131D"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3BC41780"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6CC66CC7"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bl>
    <w:p w14:paraId="4C80E568" w14:textId="77777777" w:rsidR="00012390" w:rsidRPr="00B74064" w:rsidRDefault="00012390" w:rsidP="00012390">
      <w:pPr>
        <w:rPr>
          <w:noProof/>
        </w:rPr>
      </w:pPr>
    </w:p>
    <w:p w14:paraId="07ED9DDA" w14:textId="77777777" w:rsidR="4CD9C178" w:rsidRPr="002C3364" w:rsidRDefault="4CD9C178">
      <w:pPr>
        <w:rPr>
          <w:noProof/>
        </w:rPr>
      </w:pPr>
    </w:p>
    <w:p w14:paraId="41CD6A38" w14:textId="77777777" w:rsidR="00012390" w:rsidRPr="00B74064" w:rsidRDefault="00012390" w:rsidP="00012390">
      <w:pPr>
        <w:spacing w:after="40"/>
        <w:rPr>
          <w:noProof/>
        </w:rPr>
      </w:pPr>
    </w:p>
    <w:tbl>
      <w:tblPr>
        <w:tblW w:w="5000" w:type="pct"/>
        <w:tblLook w:val="04A0" w:firstRow="1" w:lastRow="0" w:firstColumn="1" w:lastColumn="0" w:noHBand="0" w:noVBand="1"/>
      </w:tblPr>
      <w:tblGrid>
        <w:gridCol w:w="4328"/>
        <w:gridCol w:w="1339"/>
        <w:gridCol w:w="1038"/>
        <w:gridCol w:w="1041"/>
        <w:gridCol w:w="1243"/>
        <w:gridCol w:w="1243"/>
        <w:gridCol w:w="1243"/>
        <w:gridCol w:w="1243"/>
        <w:gridCol w:w="1502"/>
      </w:tblGrid>
      <w:tr w:rsidR="00012390" w:rsidRPr="002C3364" w14:paraId="67ECF1FF" w14:textId="77777777">
        <w:trPr>
          <w:trHeight w:val="288"/>
        </w:trPr>
        <w:tc>
          <w:tcPr>
            <w:tcW w:w="1522" w:type="pct"/>
            <w:tcBorders>
              <w:top w:val="nil"/>
              <w:left w:val="nil"/>
              <w:bottom w:val="nil"/>
              <w:right w:val="nil"/>
            </w:tcBorders>
            <w:noWrap/>
            <w:vAlign w:val="bottom"/>
            <w:hideMark/>
          </w:tcPr>
          <w:p w14:paraId="0070BEC3" w14:textId="77777777" w:rsidR="00012390" w:rsidRPr="002C3364" w:rsidRDefault="00012390">
            <w:pPr>
              <w:spacing w:before="0" w:after="0"/>
              <w:jc w:val="left"/>
              <w:rPr>
                <w:noProof/>
                <w:sz w:val="20"/>
                <w:szCs w:val="24"/>
                <w:lang w:val="en-IE" w:eastAsia="en-IE"/>
              </w:rPr>
            </w:pPr>
          </w:p>
        </w:tc>
        <w:tc>
          <w:tcPr>
            <w:tcW w:w="471" w:type="pct"/>
            <w:tcBorders>
              <w:top w:val="nil"/>
              <w:left w:val="nil"/>
              <w:bottom w:val="nil"/>
              <w:right w:val="nil"/>
            </w:tcBorders>
            <w:noWrap/>
            <w:vAlign w:val="bottom"/>
            <w:hideMark/>
          </w:tcPr>
          <w:p w14:paraId="0052FF35" w14:textId="77777777" w:rsidR="00012390" w:rsidRPr="002C3364" w:rsidRDefault="00012390">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14:paraId="0B1548DC" w14:textId="77777777" w:rsidR="00012390" w:rsidRPr="002C3364" w:rsidRDefault="00012390">
            <w:pPr>
              <w:spacing w:before="0" w:after="0"/>
              <w:jc w:val="left"/>
              <w:rPr>
                <w:noProof/>
                <w:sz w:val="20"/>
                <w:szCs w:val="20"/>
                <w:lang w:val="en-IE" w:eastAsia="en-IE"/>
              </w:rPr>
            </w:pPr>
          </w:p>
        </w:tc>
        <w:tc>
          <w:tcPr>
            <w:tcW w:w="365" w:type="pct"/>
            <w:tcBorders>
              <w:top w:val="nil"/>
              <w:left w:val="nil"/>
              <w:bottom w:val="nil"/>
              <w:right w:val="single" w:sz="4" w:space="0" w:color="auto"/>
            </w:tcBorders>
            <w:noWrap/>
            <w:vAlign w:val="bottom"/>
            <w:hideMark/>
          </w:tcPr>
          <w:p w14:paraId="4A98CC2A" w14:textId="77777777" w:rsidR="00012390" w:rsidRPr="002C3364" w:rsidRDefault="00012390">
            <w:pPr>
              <w:spacing w:before="0" w:after="0"/>
              <w:jc w:val="left"/>
              <w:rPr>
                <w:noProof/>
                <w:sz w:val="20"/>
                <w:szCs w:val="20"/>
                <w:lang w:val="en-IE" w:eastAsia="en-IE"/>
              </w:rPr>
            </w:pPr>
          </w:p>
        </w:tc>
        <w:tc>
          <w:tcPr>
            <w:tcW w:w="437" w:type="pct"/>
            <w:tcBorders>
              <w:top w:val="single" w:sz="8" w:space="0" w:color="auto"/>
              <w:left w:val="single" w:sz="4" w:space="0" w:color="auto"/>
              <w:bottom w:val="nil"/>
              <w:right w:val="single" w:sz="8" w:space="0" w:color="auto"/>
            </w:tcBorders>
            <w:vAlign w:val="center"/>
            <w:hideMark/>
          </w:tcPr>
          <w:p w14:paraId="62DD4A16"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37" w:type="pct"/>
            <w:tcBorders>
              <w:top w:val="single" w:sz="8" w:space="0" w:color="auto"/>
              <w:left w:val="nil"/>
              <w:bottom w:val="nil"/>
              <w:right w:val="single" w:sz="8" w:space="0" w:color="auto"/>
            </w:tcBorders>
            <w:vAlign w:val="center"/>
            <w:hideMark/>
          </w:tcPr>
          <w:p w14:paraId="5E701E3C"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37" w:type="pct"/>
            <w:tcBorders>
              <w:top w:val="single" w:sz="8" w:space="0" w:color="auto"/>
              <w:left w:val="nil"/>
              <w:bottom w:val="nil"/>
              <w:right w:val="single" w:sz="8" w:space="0" w:color="auto"/>
            </w:tcBorders>
            <w:vAlign w:val="center"/>
            <w:hideMark/>
          </w:tcPr>
          <w:p w14:paraId="0E44C163"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37" w:type="pct"/>
            <w:tcBorders>
              <w:top w:val="single" w:sz="8" w:space="0" w:color="auto"/>
              <w:left w:val="nil"/>
              <w:bottom w:val="nil"/>
              <w:right w:val="single" w:sz="8" w:space="0" w:color="auto"/>
            </w:tcBorders>
            <w:vAlign w:val="center"/>
            <w:hideMark/>
          </w:tcPr>
          <w:p w14:paraId="7EBBA16B"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529" w:type="pct"/>
            <w:vMerge w:val="restart"/>
            <w:tcBorders>
              <w:top w:val="single" w:sz="8" w:space="0" w:color="auto"/>
              <w:left w:val="single" w:sz="8" w:space="0" w:color="auto"/>
              <w:bottom w:val="single" w:sz="8" w:space="0" w:color="000000"/>
              <w:right w:val="single" w:sz="8" w:space="0" w:color="auto"/>
            </w:tcBorders>
            <w:vAlign w:val="center"/>
            <w:hideMark/>
          </w:tcPr>
          <w:p w14:paraId="7F2C7762"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TOTAL MFF 2021-2027</w:t>
            </w:r>
          </w:p>
        </w:tc>
      </w:tr>
      <w:tr w:rsidR="00012390" w:rsidRPr="002C3364" w14:paraId="631E6765" w14:textId="77777777">
        <w:trPr>
          <w:trHeight w:val="300"/>
        </w:trPr>
        <w:tc>
          <w:tcPr>
            <w:tcW w:w="1522" w:type="pct"/>
            <w:tcBorders>
              <w:top w:val="nil"/>
              <w:left w:val="nil"/>
              <w:bottom w:val="nil"/>
              <w:right w:val="nil"/>
            </w:tcBorders>
            <w:noWrap/>
            <w:vAlign w:val="bottom"/>
            <w:hideMark/>
          </w:tcPr>
          <w:p w14:paraId="080CA62C" w14:textId="77777777" w:rsidR="00012390" w:rsidRPr="002C3364" w:rsidRDefault="00012390">
            <w:pPr>
              <w:spacing w:before="0" w:after="0"/>
              <w:jc w:val="center"/>
              <w:rPr>
                <w:b/>
                <w:bCs/>
                <w:noProof/>
                <w:color w:val="000000"/>
                <w:sz w:val="20"/>
                <w:szCs w:val="20"/>
                <w:lang w:val="en-IE" w:eastAsia="en-IE"/>
              </w:rPr>
            </w:pPr>
          </w:p>
        </w:tc>
        <w:tc>
          <w:tcPr>
            <w:tcW w:w="471" w:type="pct"/>
            <w:tcBorders>
              <w:top w:val="nil"/>
              <w:left w:val="nil"/>
              <w:bottom w:val="nil"/>
              <w:right w:val="nil"/>
            </w:tcBorders>
            <w:noWrap/>
            <w:vAlign w:val="bottom"/>
            <w:hideMark/>
          </w:tcPr>
          <w:p w14:paraId="684F93FD" w14:textId="77777777" w:rsidR="00012390" w:rsidRPr="002C3364" w:rsidRDefault="00012390">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14:paraId="4FED3EFB" w14:textId="77777777" w:rsidR="00012390" w:rsidRPr="002C3364" w:rsidRDefault="00012390">
            <w:pPr>
              <w:spacing w:before="0" w:after="0"/>
              <w:jc w:val="left"/>
              <w:rPr>
                <w:noProof/>
                <w:sz w:val="20"/>
                <w:szCs w:val="20"/>
                <w:lang w:val="en-IE" w:eastAsia="en-IE"/>
              </w:rPr>
            </w:pPr>
          </w:p>
        </w:tc>
        <w:tc>
          <w:tcPr>
            <w:tcW w:w="365" w:type="pct"/>
            <w:tcBorders>
              <w:top w:val="nil"/>
              <w:left w:val="nil"/>
              <w:bottom w:val="nil"/>
              <w:right w:val="single" w:sz="4" w:space="0" w:color="auto"/>
            </w:tcBorders>
            <w:noWrap/>
            <w:vAlign w:val="bottom"/>
            <w:hideMark/>
          </w:tcPr>
          <w:p w14:paraId="5B95F681" w14:textId="77777777" w:rsidR="00012390" w:rsidRPr="002C3364" w:rsidRDefault="00012390">
            <w:pPr>
              <w:spacing w:before="0" w:after="0"/>
              <w:jc w:val="left"/>
              <w:rPr>
                <w:noProof/>
                <w:sz w:val="20"/>
                <w:szCs w:val="20"/>
                <w:lang w:val="en-IE" w:eastAsia="en-IE"/>
              </w:rPr>
            </w:pPr>
          </w:p>
        </w:tc>
        <w:tc>
          <w:tcPr>
            <w:tcW w:w="437" w:type="pct"/>
            <w:tcBorders>
              <w:top w:val="nil"/>
              <w:left w:val="single" w:sz="4" w:space="0" w:color="auto"/>
              <w:bottom w:val="single" w:sz="8" w:space="0" w:color="auto"/>
              <w:right w:val="single" w:sz="8" w:space="0" w:color="auto"/>
            </w:tcBorders>
            <w:vAlign w:val="center"/>
            <w:hideMark/>
          </w:tcPr>
          <w:p w14:paraId="231E8C1B"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437" w:type="pct"/>
            <w:tcBorders>
              <w:top w:val="nil"/>
              <w:left w:val="nil"/>
              <w:bottom w:val="single" w:sz="8" w:space="0" w:color="auto"/>
              <w:right w:val="single" w:sz="8" w:space="0" w:color="auto"/>
            </w:tcBorders>
            <w:vAlign w:val="center"/>
            <w:hideMark/>
          </w:tcPr>
          <w:p w14:paraId="65F1A818"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437" w:type="pct"/>
            <w:tcBorders>
              <w:top w:val="nil"/>
              <w:left w:val="nil"/>
              <w:bottom w:val="single" w:sz="8" w:space="0" w:color="auto"/>
              <w:right w:val="single" w:sz="8" w:space="0" w:color="auto"/>
            </w:tcBorders>
            <w:vAlign w:val="center"/>
            <w:hideMark/>
          </w:tcPr>
          <w:p w14:paraId="02CA9B15"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437" w:type="pct"/>
            <w:tcBorders>
              <w:top w:val="nil"/>
              <w:left w:val="nil"/>
              <w:bottom w:val="single" w:sz="8" w:space="0" w:color="auto"/>
              <w:right w:val="single" w:sz="8" w:space="0" w:color="auto"/>
            </w:tcBorders>
            <w:vAlign w:val="center"/>
            <w:hideMark/>
          </w:tcPr>
          <w:p w14:paraId="31AC197F"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c>
          <w:tcPr>
            <w:tcW w:w="529" w:type="pct"/>
            <w:vMerge/>
            <w:tcBorders>
              <w:top w:val="single" w:sz="8" w:space="0" w:color="auto"/>
              <w:left w:val="single" w:sz="8" w:space="0" w:color="auto"/>
              <w:bottom w:val="single" w:sz="8" w:space="0" w:color="000000"/>
              <w:right w:val="single" w:sz="8" w:space="0" w:color="auto"/>
            </w:tcBorders>
            <w:vAlign w:val="center"/>
            <w:hideMark/>
          </w:tcPr>
          <w:p w14:paraId="325ADEB4" w14:textId="77777777" w:rsidR="00012390" w:rsidRPr="002C3364" w:rsidRDefault="00012390">
            <w:pPr>
              <w:spacing w:before="0" w:after="0"/>
              <w:jc w:val="left"/>
              <w:rPr>
                <w:b/>
                <w:bCs/>
                <w:noProof/>
                <w:color w:val="000000"/>
                <w:sz w:val="20"/>
                <w:szCs w:val="20"/>
                <w:lang w:val="en-IE" w:eastAsia="en-IE"/>
              </w:rPr>
            </w:pPr>
          </w:p>
        </w:tc>
      </w:tr>
      <w:tr w:rsidR="002A2D2A" w:rsidRPr="002C3364" w14:paraId="1A6B7557" w14:textId="77777777">
        <w:trPr>
          <w:trHeight w:val="300"/>
        </w:trPr>
        <w:tc>
          <w:tcPr>
            <w:tcW w:w="1522" w:type="pct"/>
            <w:vMerge w:val="restart"/>
            <w:tcBorders>
              <w:top w:val="single" w:sz="8" w:space="0" w:color="auto"/>
              <w:left w:val="single" w:sz="8" w:space="0" w:color="auto"/>
              <w:bottom w:val="single" w:sz="8" w:space="0" w:color="auto"/>
              <w:right w:val="single" w:sz="8" w:space="0" w:color="auto"/>
            </w:tcBorders>
            <w:vAlign w:val="center"/>
            <w:hideMark/>
          </w:tcPr>
          <w:p w14:paraId="20717CE3" w14:textId="77777777" w:rsidR="00012390" w:rsidRPr="002C3364" w:rsidRDefault="00012390">
            <w:pPr>
              <w:spacing w:before="0" w:after="0"/>
              <w:rPr>
                <w:noProof/>
                <w:color w:val="000000"/>
                <w:sz w:val="21"/>
                <w:szCs w:val="21"/>
                <w:lang w:val="en-IE" w:eastAsia="en-IE"/>
              </w:rPr>
            </w:pPr>
            <w:r w:rsidRPr="002C3364">
              <w:rPr>
                <w:rFonts w:ascii="Calibri" w:hAnsi="Calibri" w:cs="Calibri"/>
                <w:noProof/>
                <w:color w:val="000000"/>
                <w:sz w:val="21"/>
                <w:szCs w:val="21"/>
                <w:lang w:val="en-IE" w:eastAsia="en-IE"/>
              </w:rPr>
              <w:t xml:space="preserve">• </w:t>
            </w:r>
            <w:r w:rsidRPr="002C3364">
              <w:rPr>
                <w:noProof/>
                <w:color w:val="000000"/>
                <w:sz w:val="21"/>
                <w:szCs w:val="21"/>
                <w:lang w:val="en-IE" w:eastAsia="en-IE"/>
              </w:rPr>
              <w:t>TOTAL operational appropriations (all operational headings)</w:t>
            </w:r>
          </w:p>
        </w:tc>
        <w:tc>
          <w:tcPr>
            <w:tcW w:w="471" w:type="pct"/>
            <w:tcBorders>
              <w:top w:val="single" w:sz="8" w:space="0" w:color="auto"/>
              <w:left w:val="nil"/>
              <w:bottom w:val="single" w:sz="8" w:space="0" w:color="auto"/>
              <w:right w:val="single" w:sz="8" w:space="0" w:color="auto"/>
            </w:tcBorders>
            <w:vAlign w:val="center"/>
            <w:hideMark/>
          </w:tcPr>
          <w:p w14:paraId="3CD0D939"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731" w:type="pct"/>
            <w:gridSpan w:val="2"/>
            <w:tcBorders>
              <w:top w:val="single" w:sz="8" w:space="0" w:color="auto"/>
              <w:left w:val="nil"/>
              <w:bottom w:val="single" w:sz="8" w:space="0" w:color="auto"/>
              <w:right w:val="single" w:sz="8" w:space="0" w:color="000000"/>
            </w:tcBorders>
            <w:vAlign w:val="center"/>
            <w:hideMark/>
          </w:tcPr>
          <w:p w14:paraId="332A217F"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(4)</w:t>
            </w:r>
          </w:p>
        </w:tc>
        <w:tc>
          <w:tcPr>
            <w:tcW w:w="437" w:type="pct"/>
            <w:tcBorders>
              <w:top w:val="nil"/>
              <w:left w:val="nil"/>
              <w:bottom w:val="single" w:sz="8" w:space="0" w:color="auto"/>
              <w:right w:val="single" w:sz="8" w:space="0" w:color="auto"/>
            </w:tcBorders>
            <w:shd w:val="clear" w:color="000000" w:fill="D9D9D9"/>
            <w:vAlign w:val="center"/>
            <w:hideMark/>
          </w:tcPr>
          <w:p w14:paraId="7253CB0B"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13A150E5"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2EA92A3F"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2AC6908C"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14:paraId="1EA426A6"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774B4B69" w14:textId="77777777">
        <w:trPr>
          <w:trHeight w:val="300"/>
        </w:trPr>
        <w:tc>
          <w:tcPr>
            <w:tcW w:w="1522" w:type="pct"/>
            <w:vMerge/>
            <w:tcBorders>
              <w:top w:val="single" w:sz="8" w:space="0" w:color="auto"/>
              <w:left w:val="single" w:sz="8" w:space="0" w:color="auto"/>
              <w:bottom w:val="single" w:sz="8" w:space="0" w:color="auto"/>
              <w:right w:val="single" w:sz="8" w:space="0" w:color="auto"/>
            </w:tcBorders>
            <w:vAlign w:val="center"/>
            <w:hideMark/>
          </w:tcPr>
          <w:p w14:paraId="27814593" w14:textId="77777777" w:rsidR="00012390" w:rsidRPr="002C3364" w:rsidRDefault="00012390">
            <w:pPr>
              <w:spacing w:before="0" w:after="0"/>
              <w:jc w:val="left"/>
              <w:rPr>
                <w:noProof/>
                <w:color w:val="000000"/>
                <w:sz w:val="21"/>
                <w:szCs w:val="21"/>
                <w:lang w:val="en-IE" w:eastAsia="en-IE"/>
              </w:rPr>
            </w:pPr>
          </w:p>
        </w:tc>
        <w:tc>
          <w:tcPr>
            <w:tcW w:w="471" w:type="pct"/>
            <w:tcBorders>
              <w:top w:val="nil"/>
              <w:left w:val="nil"/>
              <w:bottom w:val="single" w:sz="8" w:space="0" w:color="auto"/>
              <w:right w:val="single" w:sz="8" w:space="0" w:color="auto"/>
            </w:tcBorders>
            <w:vAlign w:val="center"/>
            <w:hideMark/>
          </w:tcPr>
          <w:p w14:paraId="2556F05F"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731" w:type="pct"/>
            <w:gridSpan w:val="2"/>
            <w:tcBorders>
              <w:top w:val="single" w:sz="8" w:space="0" w:color="auto"/>
              <w:left w:val="nil"/>
              <w:bottom w:val="single" w:sz="8" w:space="0" w:color="auto"/>
              <w:right w:val="single" w:sz="8" w:space="0" w:color="000000"/>
            </w:tcBorders>
            <w:vAlign w:val="center"/>
            <w:hideMark/>
          </w:tcPr>
          <w:p w14:paraId="1350296E"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(5)</w:t>
            </w:r>
          </w:p>
        </w:tc>
        <w:tc>
          <w:tcPr>
            <w:tcW w:w="437" w:type="pct"/>
            <w:tcBorders>
              <w:top w:val="nil"/>
              <w:left w:val="nil"/>
              <w:bottom w:val="single" w:sz="8" w:space="0" w:color="auto"/>
              <w:right w:val="single" w:sz="8" w:space="0" w:color="auto"/>
            </w:tcBorders>
            <w:shd w:val="clear" w:color="000000" w:fill="D9D9D9"/>
            <w:vAlign w:val="center"/>
            <w:hideMark/>
          </w:tcPr>
          <w:p w14:paraId="05522E4A"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3CC691BE"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28D1FD18"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1AE737BF"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14:paraId="33524C71"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68E3AA9A" w14:textId="77777777">
        <w:trPr>
          <w:trHeight w:val="990"/>
        </w:trPr>
        <w:tc>
          <w:tcPr>
            <w:tcW w:w="1993" w:type="pct"/>
            <w:gridSpan w:val="2"/>
            <w:tcBorders>
              <w:top w:val="single" w:sz="8" w:space="0" w:color="auto"/>
              <w:left w:val="single" w:sz="8" w:space="0" w:color="auto"/>
              <w:bottom w:val="single" w:sz="8" w:space="0" w:color="auto"/>
              <w:right w:val="single" w:sz="8" w:space="0" w:color="000000"/>
            </w:tcBorders>
            <w:vAlign w:val="center"/>
            <w:hideMark/>
          </w:tcPr>
          <w:p w14:paraId="1E98FC79" w14:textId="77777777" w:rsidR="00012390" w:rsidRPr="002C3364" w:rsidRDefault="00012390">
            <w:pPr>
              <w:spacing w:before="0" w:after="0"/>
              <w:rPr>
                <w:noProof/>
                <w:color w:val="000000"/>
                <w:sz w:val="21"/>
                <w:szCs w:val="21"/>
                <w:lang w:val="en-IE" w:eastAsia="en-IE"/>
              </w:rPr>
            </w:pPr>
            <w:r w:rsidRPr="002C3364">
              <w:rPr>
                <w:rFonts w:ascii="Calibri" w:hAnsi="Calibri" w:cs="Calibri"/>
                <w:noProof/>
                <w:color w:val="000000"/>
                <w:sz w:val="21"/>
                <w:szCs w:val="21"/>
                <w:lang w:val="en-IE" w:eastAsia="en-IE"/>
              </w:rPr>
              <w:t>•</w:t>
            </w:r>
            <w:r w:rsidRPr="002C3364">
              <w:rPr>
                <w:noProof/>
                <w:color w:val="000000"/>
                <w:sz w:val="21"/>
                <w:szCs w:val="21"/>
                <w:lang w:val="en-IE" w:eastAsia="en-IE"/>
              </w:rPr>
              <w:t xml:space="preserve"> TOTAL appropriations of an administrative nature financed from the envelope for specific programmes (all operational headings)</w:t>
            </w:r>
          </w:p>
        </w:tc>
        <w:tc>
          <w:tcPr>
            <w:tcW w:w="731" w:type="pct"/>
            <w:gridSpan w:val="2"/>
            <w:tcBorders>
              <w:top w:val="single" w:sz="8" w:space="0" w:color="auto"/>
              <w:left w:val="nil"/>
              <w:bottom w:val="single" w:sz="8" w:space="0" w:color="auto"/>
              <w:right w:val="single" w:sz="8" w:space="0" w:color="000000"/>
            </w:tcBorders>
            <w:vAlign w:val="center"/>
            <w:hideMark/>
          </w:tcPr>
          <w:p w14:paraId="6E1A7536"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(6)</w:t>
            </w:r>
          </w:p>
        </w:tc>
        <w:tc>
          <w:tcPr>
            <w:tcW w:w="437" w:type="pct"/>
            <w:tcBorders>
              <w:top w:val="nil"/>
              <w:left w:val="nil"/>
              <w:bottom w:val="single" w:sz="8" w:space="0" w:color="auto"/>
              <w:right w:val="single" w:sz="8" w:space="0" w:color="auto"/>
            </w:tcBorders>
            <w:shd w:val="clear" w:color="000000" w:fill="D9D9D9"/>
            <w:vAlign w:val="center"/>
            <w:hideMark/>
          </w:tcPr>
          <w:p w14:paraId="080F8EDC"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57E8334F"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0205500B"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20DC7084"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14:paraId="43D54C7A"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259D54DB" w14:textId="77777777">
        <w:trPr>
          <w:trHeight w:val="564"/>
        </w:trPr>
        <w:tc>
          <w:tcPr>
            <w:tcW w:w="1522" w:type="pct"/>
            <w:tcBorders>
              <w:top w:val="nil"/>
              <w:left w:val="single" w:sz="8" w:space="0" w:color="auto"/>
              <w:bottom w:val="nil"/>
              <w:right w:val="single" w:sz="8" w:space="0" w:color="auto"/>
            </w:tcBorders>
            <w:shd w:val="thinDiagStripe" w:color="C0C0C0" w:fill="F1F1F1"/>
            <w:vAlign w:val="center"/>
            <w:hideMark/>
          </w:tcPr>
          <w:p w14:paraId="0114BE53"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TOTAL appropriations Under          Heading 1 to 6</w:t>
            </w:r>
          </w:p>
        </w:tc>
        <w:tc>
          <w:tcPr>
            <w:tcW w:w="471" w:type="pct"/>
            <w:tcBorders>
              <w:top w:val="nil"/>
              <w:left w:val="nil"/>
              <w:bottom w:val="nil"/>
              <w:right w:val="single" w:sz="8" w:space="0" w:color="auto"/>
            </w:tcBorders>
            <w:vAlign w:val="center"/>
            <w:hideMark/>
          </w:tcPr>
          <w:p w14:paraId="13D62A9B"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731" w:type="pct"/>
            <w:gridSpan w:val="2"/>
            <w:tcBorders>
              <w:top w:val="single" w:sz="8" w:space="0" w:color="auto"/>
              <w:left w:val="nil"/>
              <w:bottom w:val="nil"/>
              <w:right w:val="single" w:sz="8" w:space="0" w:color="000000"/>
            </w:tcBorders>
            <w:vAlign w:val="center"/>
            <w:hideMark/>
          </w:tcPr>
          <w:p w14:paraId="1A2D357C"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=4+6</w:t>
            </w:r>
          </w:p>
        </w:tc>
        <w:tc>
          <w:tcPr>
            <w:tcW w:w="437" w:type="pct"/>
            <w:tcBorders>
              <w:top w:val="nil"/>
              <w:left w:val="nil"/>
              <w:bottom w:val="single" w:sz="8" w:space="0" w:color="auto"/>
              <w:right w:val="single" w:sz="8" w:space="0" w:color="auto"/>
            </w:tcBorders>
            <w:shd w:val="clear" w:color="000000" w:fill="D9D9D9"/>
            <w:vAlign w:val="center"/>
            <w:hideMark/>
          </w:tcPr>
          <w:p w14:paraId="5369855D"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122E2288"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0EEF8032"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1515A7E7"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14:paraId="7AD7030F"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1893869D" w14:textId="77777777">
        <w:trPr>
          <w:trHeight w:val="588"/>
        </w:trPr>
        <w:tc>
          <w:tcPr>
            <w:tcW w:w="1522" w:type="pct"/>
            <w:tcBorders>
              <w:top w:val="nil"/>
              <w:left w:val="single" w:sz="8" w:space="0" w:color="auto"/>
              <w:bottom w:val="single" w:sz="8" w:space="0" w:color="auto"/>
              <w:right w:val="single" w:sz="8" w:space="0" w:color="auto"/>
            </w:tcBorders>
            <w:shd w:val="thinDiagStripe" w:color="C0C0C0" w:fill="F1F1F1"/>
            <w:vAlign w:val="center"/>
            <w:hideMark/>
          </w:tcPr>
          <w:p w14:paraId="1FCD1985"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of the multiannual financial framework</w:t>
            </w:r>
            <w:r w:rsidRPr="002C3364">
              <w:rPr>
                <w:noProof/>
                <w:color w:val="000000"/>
                <w:sz w:val="20"/>
                <w:szCs w:val="20"/>
                <w:lang w:val="en-IE" w:eastAsia="en-IE"/>
              </w:rPr>
              <w:br/>
              <w:t>(Reference amount)</w:t>
            </w:r>
          </w:p>
        </w:tc>
        <w:tc>
          <w:tcPr>
            <w:tcW w:w="471" w:type="pct"/>
            <w:tcBorders>
              <w:top w:val="nil"/>
              <w:left w:val="nil"/>
              <w:bottom w:val="single" w:sz="8" w:space="0" w:color="auto"/>
              <w:right w:val="single" w:sz="8" w:space="0" w:color="auto"/>
            </w:tcBorders>
            <w:vAlign w:val="center"/>
            <w:hideMark/>
          </w:tcPr>
          <w:p w14:paraId="1A58D37E"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731" w:type="pct"/>
            <w:gridSpan w:val="2"/>
            <w:tcBorders>
              <w:top w:val="single" w:sz="8" w:space="0" w:color="auto"/>
              <w:left w:val="nil"/>
              <w:bottom w:val="single" w:sz="8" w:space="0" w:color="auto"/>
              <w:right w:val="single" w:sz="8" w:space="0" w:color="000000"/>
            </w:tcBorders>
            <w:vAlign w:val="center"/>
            <w:hideMark/>
          </w:tcPr>
          <w:p w14:paraId="5CB649E2"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=5+6</w:t>
            </w:r>
          </w:p>
        </w:tc>
        <w:tc>
          <w:tcPr>
            <w:tcW w:w="437" w:type="pct"/>
            <w:tcBorders>
              <w:top w:val="nil"/>
              <w:left w:val="nil"/>
              <w:bottom w:val="single" w:sz="8" w:space="0" w:color="auto"/>
              <w:right w:val="single" w:sz="8" w:space="0" w:color="auto"/>
            </w:tcBorders>
            <w:shd w:val="clear" w:color="000000" w:fill="D9D9D9"/>
            <w:vAlign w:val="center"/>
            <w:hideMark/>
          </w:tcPr>
          <w:p w14:paraId="583D5D62"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45346339"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05CF6DC2"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37" w:type="pct"/>
            <w:tcBorders>
              <w:top w:val="nil"/>
              <w:left w:val="nil"/>
              <w:bottom w:val="single" w:sz="8" w:space="0" w:color="auto"/>
              <w:right w:val="single" w:sz="8" w:space="0" w:color="auto"/>
            </w:tcBorders>
            <w:shd w:val="clear" w:color="000000" w:fill="D9D9D9"/>
            <w:vAlign w:val="center"/>
            <w:hideMark/>
          </w:tcPr>
          <w:p w14:paraId="01B25C1C"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529" w:type="pct"/>
            <w:tcBorders>
              <w:top w:val="nil"/>
              <w:left w:val="nil"/>
              <w:bottom w:val="single" w:sz="8" w:space="0" w:color="auto"/>
              <w:right w:val="single" w:sz="8" w:space="0" w:color="auto"/>
            </w:tcBorders>
            <w:shd w:val="clear" w:color="000000" w:fill="D9D9D9"/>
            <w:vAlign w:val="center"/>
            <w:hideMark/>
          </w:tcPr>
          <w:p w14:paraId="32844D3A"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bl>
    <w:p w14:paraId="6E9FE5A9" w14:textId="77777777" w:rsidR="00012390" w:rsidRPr="002C3364" w:rsidRDefault="00012390" w:rsidP="00012390">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012390" w:rsidRPr="002C3364" w14:paraId="656DDEA0" w14:textId="77777777" w:rsidTr="0A77DFF4">
        <w:trPr>
          <w:jc w:val="center"/>
        </w:trPr>
        <w:tc>
          <w:tcPr>
            <w:tcW w:w="1739" w:type="pct"/>
            <w:vAlign w:val="center"/>
          </w:tcPr>
          <w:p w14:paraId="073A802E" w14:textId="77777777" w:rsidR="00012390" w:rsidRPr="002C3364" w:rsidRDefault="00012390">
            <w:pPr>
              <w:spacing w:before="60" w:after="60"/>
              <w:jc w:val="center"/>
              <w:rPr>
                <w:b/>
                <w:noProof/>
                <w:lang w:val="en-IE"/>
              </w:rPr>
            </w:pPr>
            <w:r w:rsidRPr="002C3364">
              <w:rPr>
                <w:noProof/>
                <w:sz w:val="22"/>
                <w:lang w:val="en-IE"/>
              </w:rPr>
              <w:br w:type="page"/>
            </w:r>
            <w:r w:rsidRPr="002C3364">
              <w:rPr>
                <w:b/>
                <w:noProof/>
                <w:sz w:val="22"/>
                <w:lang w:val="en-IE"/>
              </w:rPr>
              <w:t xml:space="preserve">Heading of multiannual financial  framework </w:t>
            </w:r>
          </w:p>
        </w:tc>
        <w:tc>
          <w:tcPr>
            <w:tcW w:w="396" w:type="pct"/>
            <w:vAlign w:val="center"/>
          </w:tcPr>
          <w:p w14:paraId="6A541AE2" w14:textId="77777777" w:rsidR="00012390" w:rsidRPr="002C3364" w:rsidRDefault="00012390">
            <w:pPr>
              <w:spacing w:before="60" w:after="60"/>
              <w:jc w:val="center"/>
              <w:rPr>
                <w:noProof/>
              </w:rPr>
            </w:pPr>
            <w:r w:rsidRPr="002C3364">
              <w:rPr>
                <w:b/>
                <w:noProof/>
                <w:sz w:val="22"/>
              </w:rPr>
              <w:t>7</w:t>
            </w:r>
          </w:p>
        </w:tc>
        <w:tc>
          <w:tcPr>
            <w:tcW w:w="2865" w:type="pct"/>
            <w:vAlign w:val="center"/>
          </w:tcPr>
          <w:p w14:paraId="37983674" w14:textId="77777777" w:rsidR="00012390" w:rsidRPr="00B74064" w:rsidRDefault="00012390">
            <w:pPr>
              <w:spacing w:before="60" w:after="60"/>
              <w:rPr>
                <w:noProof/>
              </w:rPr>
            </w:pPr>
            <w:r w:rsidRPr="002C3364">
              <w:rPr>
                <w:noProof/>
                <w:sz w:val="22"/>
              </w:rPr>
              <w:t>‘Administrative expenditure’</w:t>
            </w:r>
            <w:r w:rsidRPr="002C3364">
              <w:rPr>
                <w:noProof/>
              </w:rPr>
              <w:t xml:space="preserve"> </w:t>
            </w:r>
          </w:p>
        </w:tc>
      </w:tr>
    </w:tbl>
    <w:p w14:paraId="43027BD6" w14:textId="77777777" w:rsidR="00012390" w:rsidRPr="00B74064" w:rsidRDefault="00012390" w:rsidP="00012390">
      <w:pPr>
        <w:jc w:val="left"/>
        <w:rPr>
          <w:noProof/>
        </w:rPr>
      </w:pPr>
    </w:p>
    <w:tbl>
      <w:tblPr>
        <w:tblW w:w="5000" w:type="pct"/>
        <w:tblLook w:val="04A0" w:firstRow="1" w:lastRow="0" w:firstColumn="1" w:lastColumn="0" w:noHBand="0" w:noVBand="1"/>
      </w:tblPr>
      <w:tblGrid>
        <w:gridCol w:w="4702"/>
        <w:gridCol w:w="2645"/>
        <w:gridCol w:w="637"/>
        <w:gridCol w:w="640"/>
        <w:gridCol w:w="1069"/>
        <w:gridCol w:w="1069"/>
        <w:gridCol w:w="1069"/>
        <w:gridCol w:w="1069"/>
        <w:gridCol w:w="1320"/>
      </w:tblGrid>
      <w:tr w:rsidR="00012390" w:rsidRPr="002C3364" w14:paraId="7D8716F4" w14:textId="77777777">
        <w:trPr>
          <w:trHeight w:val="288"/>
        </w:trPr>
        <w:tc>
          <w:tcPr>
            <w:tcW w:w="3032"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5155A72B" w14:textId="77777777" w:rsidR="00012390" w:rsidRPr="002C3364" w:rsidRDefault="00012390">
            <w:pPr>
              <w:spacing w:before="0" w:after="0"/>
              <w:jc w:val="center"/>
              <w:rPr>
                <w:noProof/>
                <w:color w:val="000000"/>
                <w:szCs w:val="24"/>
                <w:lang w:val="en-IE" w:eastAsia="en-IE"/>
              </w:rPr>
            </w:pPr>
            <w:r w:rsidRPr="002C3364">
              <w:rPr>
                <w:noProof/>
                <w:color w:val="000000"/>
                <w:szCs w:val="24"/>
                <w:lang w:val="en-IE" w:eastAsia="en-IE"/>
              </w:rPr>
              <w:t>DG: &lt;…….&gt;</w:t>
            </w:r>
          </w:p>
        </w:tc>
        <w:tc>
          <w:tcPr>
            <w:tcW w:w="376" w:type="pct"/>
            <w:tcBorders>
              <w:top w:val="single" w:sz="8" w:space="0" w:color="auto"/>
              <w:left w:val="nil"/>
              <w:bottom w:val="nil"/>
              <w:right w:val="single" w:sz="8" w:space="0" w:color="auto"/>
            </w:tcBorders>
            <w:vAlign w:val="center"/>
            <w:hideMark/>
          </w:tcPr>
          <w:p w14:paraId="5DFB0213"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018B6A7F"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5C814A93"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6716CB55"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14:paraId="708370B1"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TOTAL MFF 2021-2027</w:t>
            </w:r>
          </w:p>
        </w:tc>
      </w:tr>
      <w:tr w:rsidR="00012390" w:rsidRPr="002C3364" w14:paraId="1721D794" w14:textId="77777777">
        <w:trPr>
          <w:trHeight w:val="300"/>
        </w:trPr>
        <w:tc>
          <w:tcPr>
            <w:tcW w:w="3032" w:type="pct"/>
            <w:gridSpan w:val="4"/>
            <w:vMerge/>
            <w:tcBorders>
              <w:top w:val="single" w:sz="8" w:space="0" w:color="auto"/>
              <w:left w:val="single" w:sz="8" w:space="0" w:color="auto"/>
              <w:bottom w:val="single" w:sz="8" w:space="0" w:color="auto"/>
              <w:right w:val="single" w:sz="8" w:space="0" w:color="auto"/>
            </w:tcBorders>
            <w:vAlign w:val="center"/>
            <w:hideMark/>
          </w:tcPr>
          <w:p w14:paraId="42889B22" w14:textId="77777777" w:rsidR="00012390" w:rsidRPr="002C3364" w:rsidRDefault="00012390">
            <w:pPr>
              <w:spacing w:before="0" w:after="0"/>
              <w:jc w:val="left"/>
              <w:rPr>
                <w:noProof/>
                <w:color w:val="000000"/>
                <w:szCs w:val="24"/>
                <w:lang w:val="en-IE" w:eastAsia="en-IE"/>
              </w:rPr>
            </w:pPr>
          </w:p>
        </w:tc>
        <w:tc>
          <w:tcPr>
            <w:tcW w:w="376" w:type="pct"/>
            <w:tcBorders>
              <w:top w:val="nil"/>
              <w:left w:val="nil"/>
              <w:bottom w:val="single" w:sz="8" w:space="0" w:color="auto"/>
              <w:right w:val="single" w:sz="8" w:space="0" w:color="auto"/>
            </w:tcBorders>
            <w:vAlign w:val="center"/>
            <w:hideMark/>
          </w:tcPr>
          <w:p w14:paraId="0DB43102"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376" w:type="pct"/>
            <w:tcBorders>
              <w:top w:val="nil"/>
              <w:left w:val="nil"/>
              <w:bottom w:val="single" w:sz="8" w:space="0" w:color="auto"/>
              <w:right w:val="single" w:sz="8" w:space="0" w:color="auto"/>
            </w:tcBorders>
            <w:vAlign w:val="center"/>
            <w:hideMark/>
          </w:tcPr>
          <w:p w14:paraId="54C8E268"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376" w:type="pct"/>
            <w:tcBorders>
              <w:top w:val="nil"/>
              <w:left w:val="nil"/>
              <w:bottom w:val="single" w:sz="8" w:space="0" w:color="auto"/>
              <w:right w:val="single" w:sz="8" w:space="0" w:color="auto"/>
            </w:tcBorders>
            <w:vAlign w:val="center"/>
            <w:hideMark/>
          </w:tcPr>
          <w:p w14:paraId="39A290F7"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376" w:type="pct"/>
            <w:tcBorders>
              <w:top w:val="nil"/>
              <w:left w:val="nil"/>
              <w:bottom w:val="single" w:sz="8" w:space="0" w:color="auto"/>
              <w:right w:val="single" w:sz="8" w:space="0" w:color="auto"/>
            </w:tcBorders>
            <w:vAlign w:val="center"/>
            <w:hideMark/>
          </w:tcPr>
          <w:p w14:paraId="2CA01DC3"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14:paraId="15A28700" w14:textId="77777777" w:rsidR="00012390" w:rsidRPr="002C3364" w:rsidRDefault="00012390">
            <w:pPr>
              <w:spacing w:before="0" w:after="0"/>
              <w:jc w:val="left"/>
              <w:rPr>
                <w:b/>
                <w:bCs/>
                <w:noProof/>
                <w:color w:val="000000"/>
                <w:sz w:val="20"/>
                <w:szCs w:val="20"/>
                <w:lang w:val="en-IE" w:eastAsia="en-IE"/>
              </w:rPr>
            </w:pPr>
          </w:p>
        </w:tc>
      </w:tr>
      <w:tr w:rsidR="002A2D2A" w:rsidRPr="002C3364" w14:paraId="29FFBCA8" w14:textId="77777777">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14:paraId="085814AC" w14:textId="77777777" w:rsidR="00012390" w:rsidRPr="002C3364" w:rsidRDefault="00012390">
            <w:pPr>
              <w:spacing w:before="0" w:after="0"/>
              <w:jc w:val="left"/>
              <w:rPr>
                <w:rFonts w:ascii="Wingdings" w:hAnsi="Wingdings" w:cs="Calibri"/>
                <w:noProof/>
                <w:color w:val="000000"/>
                <w:sz w:val="22"/>
                <w:lang w:val="en-IE" w:eastAsia="en-IE"/>
              </w:rPr>
            </w:pPr>
            <w:r w:rsidRPr="002C3364">
              <w:rPr>
                <w:rFonts w:ascii="Wingdings" w:hAnsi="Wingdings" w:cs="Calibri"/>
                <w:noProof/>
                <w:color w:val="000000"/>
                <w:sz w:val="22"/>
                <w:lang w:val="en-IE" w:eastAsia="en-IE"/>
              </w:rPr>
              <w:t></w:t>
            </w:r>
            <w:r w:rsidRPr="002C3364">
              <w:rPr>
                <w:noProof/>
                <w:color w:val="000000"/>
                <w:sz w:val="22"/>
                <w:lang w:val="en-IE" w:eastAsia="en-IE"/>
              </w:rPr>
              <w:t xml:space="preserve"> Human resources </w:t>
            </w:r>
          </w:p>
        </w:tc>
        <w:tc>
          <w:tcPr>
            <w:tcW w:w="376" w:type="pct"/>
            <w:tcBorders>
              <w:top w:val="nil"/>
              <w:left w:val="nil"/>
              <w:bottom w:val="single" w:sz="8" w:space="0" w:color="auto"/>
              <w:right w:val="single" w:sz="8" w:space="0" w:color="auto"/>
            </w:tcBorders>
            <w:shd w:val="clear" w:color="000000" w:fill="D9D9D9"/>
            <w:vAlign w:val="center"/>
            <w:hideMark/>
          </w:tcPr>
          <w:p w14:paraId="361DBE09"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2E1037E9"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3F3DBAEA"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3E38719C"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166B35E8"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5663BD36" w14:textId="77777777">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14:paraId="52F5356C" w14:textId="77777777" w:rsidR="00012390" w:rsidRPr="002C3364" w:rsidRDefault="00012390">
            <w:pPr>
              <w:spacing w:before="0" w:after="0"/>
              <w:jc w:val="left"/>
              <w:rPr>
                <w:rFonts w:ascii="Wingdings" w:hAnsi="Wingdings" w:cs="Calibri"/>
                <w:noProof/>
                <w:color w:val="000000"/>
                <w:sz w:val="22"/>
                <w:lang w:val="en-IE" w:eastAsia="en-IE"/>
              </w:rPr>
            </w:pPr>
            <w:r w:rsidRPr="002C3364">
              <w:rPr>
                <w:rFonts w:ascii="Wingdings" w:hAnsi="Wingdings" w:cs="Calibri"/>
                <w:noProof/>
                <w:color w:val="000000"/>
                <w:sz w:val="22"/>
                <w:lang w:val="en-IE" w:eastAsia="en-IE"/>
              </w:rPr>
              <w:t></w:t>
            </w:r>
            <w:r w:rsidRPr="002C3364">
              <w:rPr>
                <w:noProof/>
                <w:color w:val="000000"/>
                <w:sz w:val="22"/>
                <w:lang w:val="en-IE" w:eastAsia="en-IE"/>
              </w:rPr>
              <w:t xml:space="preserve"> Other administrative expenditure </w:t>
            </w:r>
          </w:p>
        </w:tc>
        <w:tc>
          <w:tcPr>
            <w:tcW w:w="376" w:type="pct"/>
            <w:tcBorders>
              <w:top w:val="nil"/>
              <w:left w:val="nil"/>
              <w:bottom w:val="single" w:sz="8" w:space="0" w:color="auto"/>
              <w:right w:val="single" w:sz="8" w:space="0" w:color="auto"/>
            </w:tcBorders>
            <w:shd w:val="clear" w:color="000000" w:fill="D9D9D9"/>
            <w:vAlign w:val="center"/>
            <w:hideMark/>
          </w:tcPr>
          <w:p w14:paraId="240F5983"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7BE9B1EE"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4F5BF245"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156A0FD2"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20ED9B18"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080F674A" w14:textId="77777777">
        <w:trPr>
          <w:trHeight w:val="300"/>
        </w:trPr>
        <w:tc>
          <w:tcPr>
            <w:tcW w:w="1653" w:type="pct"/>
            <w:tcBorders>
              <w:top w:val="nil"/>
              <w:left w:val="single" w:sz="8" w:space="0" w:color="auto"/>
              <w:bottom w:val="single" w:sz="8" w:space="0" w:color="auto"/>
              <w:right w:val="single" w:sz="8" w:space="0" w:color="auto"/>
            </w:tcBorders>
            <w:vAlign w:val="center"/>
            <w:hideMark/>
          </w:tcPr>
          <w:p w14:paraId="4B5EA41F"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 xml:space="preserve">TOTAL DG </w:t>
            </w:r>
            <w:r w:rsidRPr="002C3364">
              <w:rPr>
                <w:noProof/>
                <w:color w:val="000000"/>
                <w:sz w:val="22"/>
                <w:lang w:val="en-IE" w:eastAsia="en-IE"/>
              </w:rPr>
              <w:t>&lt;…….&gt;</w:t>
            </w:r>
          </w:p>
        </w:tc>
        <w:tc>
          <w:tcPr>
            <w:tcW w:w="1378" w:type="pct"/>
            <w:gridSpan w:val="3"/>
            <w:tcBorders>
              <w:top w:val="single" w:sz="8" w:space="0" w:color="auto"/>
              <w:left w:val="nil"/>
              <w:bottom w:val="single" w:sz="8" w:space="0" w:color="auto"/>
              <w:right w:val="single" w:sz="8" w:space="0" w:color="auto"/>
            </w:tcBorders>
            <w:vAlign w:val="center"/>
            <w:hideMark/>
          </w:tcPr>
          <w:p w14:paraId="08CB1B7F" w14:textId="77777777" w:rsidR="00012390" w:rsidRPr="002C3364" w:rsidRDefault="00012390">
            <w:pPr>
              <w:spacing w:before="0" w:after="0"/>
              <w:jc w:val="left"/>
              <w:rPr>
                <w:noProof/>
                <w:color w:val="000000"/>
                <w:sz w:val="18"/>
                <w:szCs w:val="18"/>
                <w:lang w:val="en-IE" w:eastAsia="en-IE"/>
              </w:rPr>
            </w:pPr>
            <w:r w:rsidRPr="002C3364">
              <w:rPr>
                <w:noProof/>
                <w:color w:val="000000"/>
                <w:sz w:val="18"/>
                <w:szCs w:val="18"/>
                <w:lang w:val="en-IE" w:eastAsia="en-IE"/>
              </w:rPr>
              <w:t xml:space="preserve">Appropriations </w:t>
            </w:r>
          </w:p>
        </w:tc>
        <w:tc>
          <w:tcPr>
            <w:tcW w:w="376" w:type="pct"/>
            <w:tcBorders>
              <w:top w:val="nil"/>
              <w:left w:val="nil"/>
              <w:bottom w:val="single" w:sz="8" w:space="0" w:color="auto"/>
              <w:right w:val="single" w:sz="8" w:space="0" w:color="auto"/>
            </w:tcBorders>
            <w:shd w:val="clear" w:color="000000" w:fill="D9D9D9"/>
            <w:vAlign w:val="center"/>
            <w:hideMark/>
          </w:tcPr>
          <w:p w14:paraId="72EA8FA1"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2B95120B"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10E201E5"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496F761F"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54136B7C"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012390" w:rsidRPr="002C3364" w14:paraId="1EA552C5" w14:textId="77777777">
        <w:trPr>
          <w:trHeight w:val="300"/>
        </w:trPr>
        <w:tc>
          <w:tcPr>
            <w:tcW w:w="1653" w:type="pct"/>
            <w:tcBorders>
              <w:top w:val="nil"/>
              <w:left w:val="nil"/>
              <w:bottom w:val="nil"/>
              <w:right w:val="nil"/>
            </w:tcBorders>
            <w:noWrap/>
            <w:vAlign w:val="bottom"/>
            <w:hideMark/>
          </w:tcPr>
          <w:p w14:paraId="51FA434B" w14:textId="77777777" w:rsidR="00012390" w:rsidRPr="002C3364" w:rsidRDefault="00012390">
            <w:pPr>
              <w:spacing w:before="0" w:after="0"/>
              <w:jc w:val="right"/>
              <w:rPr>
                <w:b/>
                <w:bCs/>
                <w:noProof/>
                <w:color w:val="000000"/>
                <w:sz w:val="20"/>
                <w:szCs w:val="20"/>
                <w:lang w:val="en-IE" w:eastAsia="en-IE"/>
              </w:rPr>
            </w:pPr>
          </w:p>
        </w:tc>
        <w:tc>
          <w:tcPr>
            <w:tcW w:w="929" w:type="pct"/>
            <w:tcBorders>
              <w:top w:val="nil"/>
              <w:left w:val="nil"/>
              <w:bottom w:val="nil"/>
              <w:right w:val="nil"/>
            </w:tcBorders>
            <w:noWrap/>
            <w:vAlign w:val="bottom"/>
            <w:hideMark/>
          </w:tcPr>
          <w:p w14:paraId="08F4840B" w14:textId="77777777" w:rsidR="00012390" w:rsidRPr="002C3364" w:rsidRDefault="00012390">
            <w:pPr>
              <w:spacing w:before="0" w:after="0"/>
              <w:jc w:val="left"/>
              <w:rPr>
                <w:noProof/>
                <w:sz w:val="20"/>
                <w:szCs w:val="20"/>
                <w:lang w:val="en-IE" w:eastAsia="en-IE"/>
              </w:rPr>
            </w:pPr>
          </w:p>
        </w:tc>
        <w:tc>
          <w:tcPr>
            <w:tcW w:w="224" w:type="pct"/>
            <w:tcBorders>
              <w:top w:val="nil"/>
              <w:left w:val="nil"/>
              <w:bottom w:val="nil"/>
              <w:right w:val="nil"/>
            </w:tcBorders>
            <w:noWrap/>
            <w:vAlign w:val="bottom"/>
            <w:hideMark/>
          </w:tcPr>
          <w:p w14:paraId="277A4DC6" w14:textId="77777777" w:rsidR="00012390" w:rsidRPr="002C3364" w:rsidRDefault="00012390">
            <w:pPr>
              <w:spacing w:before="0" w:after="0"/>
              <w:jc w:val="left"/>
              <w:rPr>
                <w:noProof/>
                <w:sz w:val="20"/>
                <w:szCs w:val="20"/>
                <w:lang w:val="en-IE" w:eastAsia="en-IE"/>
              </w:rPr>
            </w:pPr>
          </w:p>
        </w:tc>
        <w:tc>
          <w:tcPr>
            <w:tcW w:w="225" w:type="pct"/>
            <w:tcBorders>
              <w:top w:val="nil"/>
              <w:left w:val="nil"/>
              <w:bottom w:val="nil"/>
              <w:right w:val="nil"/>
            </w:tcBorders>
            <w:noWrap/>
            <w:vAlign w:val="bottom"/>
            <w:hideMark/>
          </w:tcPr>
          <w:p w14:paraId="1A066C1D" w14:textId="77777777" w:rsidR="00012390" w:rsidRPr="002C3364" w:rsidRDefault="00012390">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036E5D72" w14:textId="77777777" w:rsidR="00012390" w:rsidRPr="002C3364" w:rsidRDefault="00012390">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3C0387C6" w14:textId="77777777" w:rsidR="00012390" w:rsidRPr="002C3364" w:rsidRDefault="00012390">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6E7C9AF5" w14:textId="77777777" w:rsidR="00012390" w:rsidRPr="002C3364" w:rsidRDefault="00012390">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3D5195A7" w14:textId="77777777" w:rsidR="00012390" w:rsidRPr="002C3364" w:rsidRDefault="00012390">
            <w:pPr>
              <w:spacing w:before="0" w:after="0"/>
              <w:jc w:val="left"/>
              <w:rPr>
                <w:noProof/>
                <w:sz w:val="20"/>
                <w:szCs w:val="20"/>
                <w:lang w:val="en-IE" w:eastAsia="en-IE"/>
              </w:rPr>
            </w:pPr>
          </w:p>
        </w:tc>
        <w:tc>
          <w:tcPr>
            <w:tcW w:w="465" w:type="pct"/>
            <w:tcBorders>
              <w:top w:val="nil"/>
              <w:left w:val="nil"/>
              <w:bottom w:val="nil"/>
              <w:right w:val="nil"/>
            </w:tcBorders>
            <w:noWrap/>
            <w:vAlign w:val="bottom"/>
            <w:hideMark/>
          </w:tcPr>
          <w:p w14:paraId="7DE6E9D4" w14:textId="77777777" w:rsidR="00012390" w:rsidRPr="002C3364" w:rsidRDefault="00012390">
            <w:pPr>
              <w:spacing w:before="0" w:after="0"/>
              <w:jc w:val="left"/>
              <w:rPr>
                <w:noProof/>
                <w:sz w:val="20"/>
                <w:szCs w:val="20"/>
                <w:lang w:val="en-IE" w:eastAsia="en-IE"/>
              </w:rPr>
            </w:pPr>
          </w:p>
        </w:tc>
      </w:tr>
      <w:tr w:rsidR="00012390" w:rsidRPr="002C3364" w14:paraId="2D483F61" w14:textId="77777777">
        <w:trPr>
          <w:trHeight w:val="315"/>
        </w:trPr>
        <w:tc>
          <w:tcPr>
            <w:tcW w:w="3032"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476500A5" w14:textId="77777777" w:rsidR="00012390" w:rsidRPr="002C3364" w:rsidRDefault="00012390">
            <w:pPr>
              <w:spacing w:before="0" w:after="0"/>
              <w:jc w:val="center"/>
              <w:rPr>
                <w:noProof/>
                <w:color w:val="000000"/>
                <w:szCs w:val="24"/>
                <w:lang w:val="en-IE" w:eastAsia="en-IE"/>
              </w:rPr>
            </w:pPr>
            <w:r w:rsidRPr="002C3364">
              <w:rPr>
                <w:noProof/>
                <w:color w:val="000000"/>
                <w:szCs w:val="24"/>
                <w:lang w:val="en-IE" w:eastAsia="en-IE"/>
              </w:rPr>
              <w:t>DG: &lt;…….&gt;</w:t>
            </w:r>
          </w:p>
        </w:tc>
        <w:tc>
          <w:tcPr>
            <w:tcW w:w="376" w:type="pct"/>
            <w:tcBorders>
              <w:top w:val="single" w:sz="8" w:space="0" w:color="auto"/>
              <w:left w:val="nil"/>
              <w:bottom w:val="nil"/>
              <w:right w:val="single" w:sz="8" w:space="0" w:color="auto"/>
            </w:tcBorders>
            <w:vAlign w:val="center"/>
            <w:hideMark/>
          </w:tcPr>
          <w:p w14:paraId="08D692CF"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2ACAD303"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420DDC54"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376" w:type="pct"/>
            <w:tcBorders>
              <w:top w:val="single" w:sz="8" w:space="0" w:color="auto"/>
              <w:left w:val="nil"/>
              <w:bottom w:val="nil"/>
              <w:right w:val="single" w:sz="8" w:space="0" w:color="auto"/>
            </w:tcBorders>
            <w:vAlign w:val="center"/>
            <w:hideMark/>
          </w:tcPr>
          <w:p w14:paraId="28CA4BDF"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14:paraId="73CD7D2E"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TOTAL MFF 2021-2027</w:t>
            </w:r>
          </w:p>
        </w:tc>
      </w:tr>
      <w:tr w:rsidR="00012390" w:rsidRPr="002C3364" w14:paraId="691D7CAC" w14:textId="77777777">
        <w:trPr>
          <w:trHeight w:val="300"/>
        </w:trPr>
        <w:tc>
          <w:tcPr>
            <w:tcW w:w="3032" w:type="pct"/>
            <w:gridSpan w:val="4"/>
            <w:vMerge/>
            <w:tcBorders>
              <w:top w:val="single" w:sz="8" w:space="0" w:color="auto"/>
              <w:left w:val="single" w:sz="8" w:space="0" w:color="auto"/>
              <w:bottom w:val="single" w:sz="8" w:space="0" w:color="auto"/>
              <w:right w:val="single" w:sz="8" w:space="0" w:color="auto"/>
            </w:tcBorders>
            <w:vAlign w:val="center"/>
            <w:hideMark/>
          </w:tcPr>
          <w:p w14:paraId="47B434D8" w14:textId="77777777" w:rsidR="00012390" w:rsidRPr="002C3364" w:rsidRDefault="00012390">
            <w:pPr>
              <w:spacing w:before="0" w:after="0"/>
              <w:jc w:val="left"/>
              <w:rPr>
                <w:noProof/>
                <w:color w:val="000000"/>
                <w:szCs w:val="24"/>
                <w:lang w:val="en-IE" w:eastAsia="en-IE"/>
              </w:rPr>
            </w:pPr>
          </w:p>
        </w:tc>
        <w:tc>
          <w:tcPr>
            <w:tcW w:w="376" w:type="pct"/>
            <w:tcBorders>
              <w:top w:val="nil"/>
              <w:left w:val="nil"/>
              <w:bottom w:val="single" w:sz="8" w:space="0" w:color="auto"/>
              <w:right w:val="single" w:sz="8" w:space="0" w:color="auto"/>
            </w:tcBorders>
            <w:vAlign w:val="center"/>
            <w:hideMark/>
          </w:tcPr>
          <w:p w14:paraId="675C1CAE"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376" w:type="pct"/>
            <w:tcBorders>
              <w:top w:val="nil"/>
              <w:left w:val="nil"/>
              <w:bottom w:val="single" w:sz="8" w:space="0" w:color="auto"/>
              <w:right w:val="single" w:sz="8" w:space="0" w:color="auto"/>
            </w:tcBorders>
            <w:vAlign w:val="center"/>
            <w:hideMark/>
          </w:tcPr>
          <w:p w14:paraId="53C533B9"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376" w:type="pct"/>
            <w:tcBorders>
              <w:top w:val="nil"/>
              <w:left w:val="nil"/>
              <w:bottom w:val="single" w:sz="8" w:space="0" w:color="auto"/>
              <w:right w:val="single" w:sz="8" w:space="0" w:color="auto"/>
            </w:tcBorders>
            <w:vAlign w:val="center"/>
            <w:hideMark/>
          </w:tcPr>
          <w:p w14:paraId="4F5E2B5B"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376" w:type="pct"/>
            <w:tcBorders>
              <w:top w:val="nil"/>
              <w:left w:val="nil"/>
              <w:bottom w:val="single" w:sz="8" w:space="0" w:color="auto"/>
              <w:right w:val="single" w:sz="8" w:space="0" w:color="auto"/>
            </w:tcBorders>
            <w:vAlign w:val="center"/>
            <w:hideMark/>
          </w:tcPr>
          <w:p w14:paraId="6AB21228"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14:paraId="4C6F690A" w14:textId="77777777" w:rsidR="00012390" w:rsidRPr="002C3364" w:rsidRDefault="00012390">
            <w:pPr>
              <w:spacing w:before="0" w:after="0"/>
              <w:jc w:val="left"/>
              <w:rPr>
                <w:b/>
                <w:bCs/>
                <w:noProof/>
                <w:color w:val="000000"/>
                <w:sz w:val="20"/>
                <w:szCs w:val="20"/>
                <w:lang w:val="en-IE" w:eastAsia="en-IE"/>
              </w:rPr>
            </w:pPr>
          </w:p>
        </w:tc>
      </w:tr>
      <w:tr w:rsidR="002A2D2A" w:rsidRPr="002C3364" w14:paraId="276AAE2E" w14:textId="77777777">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14:paraId="2B44BCBC" w14:textId="77777777" w:rsidR="00012390" w:rsidRPr="002C3364" w:rsidRDefault="00012390">
            <w:pPr>
              <w:spacing w:before="0" w:after="0"/>
              <w:jc w:val="left"/>
              <w:rPr>
                <w:rFonts w:ascii="Wingdings" w:hAnsi="Wingdings" w:cs="Calibri"/>
                <w:noProof/>
                <w:color w:val="000000"/>
                <w:sz w:val="22"/>
                <w:lang w:val="en-IE" w:eastAsia="en-IE"/>
              </w:rPr>
            </w:pPr>
            <w:r w:rsidRPr="002C3364">
              <w:rPr>
                <w:rFonts w:ascii="Wingdings" w:hAnsi="Wingdings" w:cs="Calibri"/>
                <w:noProof/>
                <w:color w:val="000000"/>
                <w:sz w:val="22"/>
                <w:lang w:val="en-IE" w:eastAsia="en-IE"/>
              </w:rPr>
              <w:t></w:t>
            </w:r>
            <w:r w:rsidRPr="002C3364">
              <w:rPr>
                <w:noProof/>
                <w:color w:val="000000"/>
                <w:sz w:val="22"/>
                <w:lang w:val="en-IE" w:eastAsia="en-IE"/>
              </w:rPr>
              <w:t xml:space="preserve"> Human resources </w:t>
            </w:r>
          </w:p>
        </w:tc>
        <w:tc>
          <w:tcPr>
            <w:tcW w:w="376" w:type="pct"/>
            <w:tcBorders>
              <w:top w:val="nil"/>
              <w:left w:val="nil"/>
              <w:bottom w:val="single" w:sz="8" w:space="0" w:color="auto"/>
              <w:right w:val="single" w:sz="8" w:space="0" w:color="auto"/>
            </w:tcBorders>
            <w:shd w:val="clear" w:color="000000" w:fill="D9D9D9"/>
            <w:vAlign w:val="center"/>
            <w:hideMark/>
          </w:tcPr>
          <w:p w14:paraId="07094181"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0922B71A"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13D70DA1"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3C32A145"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7D61AE5A"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530D25FD" w14:textId="77777777">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14:paraId="42A8DB60" w14:textId="77777777" w:rsidR="00012390" w:rsidRPr="002C3364" w:rsidRDefault="00012390">
            <w:pPr>
              <w:spacing w:before="0" w:after="0"/>
              <w:jc w:val="left"/>
              <w:rPr>
                <w:rFonts w:ascii="Wingdings" w:hAnsi="Wingdings" w:cs="Calibri"/>
                <w:noProof/>
                <w:color w:val="000000"/>
                <w:sz w:val="22"/>
                <w:lang w:val="en-IE" w:eastAsia="en-IE"/>
              </w:rPr>
            </w:pPr>
            <w:r w:rsidRPr="002C3364">
              <w:rPr>
                <w:rFonts w:ascii="Wingdings" w:hAnsi="Wingdings" w:cs="Calibri"/>
                <w:noProof/>
                <w:color w:val="000000"/>
                <w:sz w:val="22"/>
                <w:lang w:val="en-IE" w:eastAsia="en-IE"/>
              </w:rPr>
              <w:t></w:t>
            </w:r>
            <w:r w:rsidRPr="002C3364">
              <w:rPr>
                <w:noProof/>
                <w:color w:val="000000"/>
                <w:sz w:val="22"/>
                <w:lang w:val="en-IE" w:eastAsia="en-IE"/>
              </w:rPr>
              <w:t xml:space="preserve"> Other administrative expenditure </w:t>
            </w:r>
          </w:p>
        </w:tc>
        <w:tc>
          <w:tcPr>
            <w:tcW w:w="376" w:type="pct"/>
            <w:tcBorders>
              <w:top w:val="nil"/>
              <w:left w:val="nil"/>
              <w:bottom w:val="single" w:sz="8" w:space="0" w:color="auto"/>
              <w:right w:val="single" w:sz="8" w:space="0" w:color="auto"/>
            </w:tcBorders>
            <w:shd w:val="clear" w:color="000000" w:fill="D9D9D9"/>
            <w:vAlign w:val="center"/>
            <w:hideMark/>
          </w:tcPr>
          <w:p w14:paraId="62F4C259"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62D0AD51"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7A95E639"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63AE04D4"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25FC170D"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74234C3B" w14:textId="77777777">
        <w:trPr>
          <w:trHeight w:val="300"/>
        </w:trPr>
        <w:tc>
          <w:tcPr>
            <w:tcW w:w="1653" w:type="pct"/>
            <w:tcBorders>
              <w:top w:val="nil"/>
              <w:left w:val="single" w:sz="8" w:space="0" w:color="auto"/>
              <w:bottom w:val="single" w:sz="8" w:space="0" w:color="auto"/>
              <w:right w:val="single" w:sz="8" w:space="0" w:color="auto"/>
            </w:tcBorders>
            <w:vAlign w:val="center"/>
            <w:hideMark/>
          </w:tcPr>
          <w:p w14:paraId="3A7733B3"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 xml:space="preserve">TOTAL DG </w:t>
            </w:r>
            <w:r w:rsidRPr="002C3364">
              <w:rPr>
                <w:noProof/>
                <w:color w:val="000000"/>
                <w:sz w:val="22"/>
                <w:lang w:val="en-IE" w:eastAsia="en-IE"/>
              </w:rPr>
              <w:t>&lt;…….&gt;</w:t>
            </w:r>
          </w:p>
        </w:tc>
        <w:tc>
          <w:tcPr>
            <w:tcW w:w="1378" w:type="pct"/>
            <w:gridSpan w:val="3"/>
            <w:tcBorders>
              <w:top w:val="single" w:sz="8" w:space="0" w:color="auto"/>
              <w:left w:val="nil"/>
              <w:bottom w:val="single" w:sz="8" w:space="0" w:color="auto"/>
              <w:right w:val="single" w:sz="8" w:space="0" w:color="auto"/>
            </w:tcBorders>
            <w:vAlign w:val="center"/>
            <w:hideMark/>
          </w:tcPr>
          <w:p w14:paraId="0A073D3C" w14:textId="77777777" w:rsidR="00012390" w:rsidRPr="002C3364" w:rsidRDefault="00012390">
            <w:pPr>
              <w:spacing w:before="0" w:after="0"/>
              <w:jc w:val="left"/>
              <w:rPr>
                <w:noProof/>
                <w:color w:val="000000"/>
                <w:sz w:val="18"/>
                <w:szCs w:val="18"/>
                <w:lang w:val="en-IE" w:eastAsia="en-IE"/>
              </w:rPr>
            </w:pPr>
            <w:r w:rsidRPr="002C3364">
              <w:rPr>
                <w:noProof/>
                <w:color w:val="000000"/>
                <w:sz w:val="18"/>
                <w:szCs w:val="18"/>
                <w:lang w:val="en-IE" w:eastAsia="en-IE"/>
              </w:rPr>
              <w:t xml:space="preserve">Appropriations </w:t>
            </w:r>
          </w:p>
        </w:tc>
        <w:tc>
          <w:tcPr>
            <w:tcW w:w="376" w:type="pct"/>
            <w:tcBorders>
              <w:top w:val="nil"/>
              <w:left w:val="nil"/>
              <w:bottom w:val="single" w:sz="8" w:space="0" w:color="auto"/>
              <w:right w:val="single" w:sz="8" w:space="0" w:color="auto"/>
            </w:tcBorders>
            <w:shd w:val="clear" w:color="000000" w:fill="D9D9D9"/>
            <w:vAlign w:val="center"/>
            <w:hideMark/>
          </w:tcPr>
          <w:p w14:paraId="52C4ED27"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67CAE082"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6D13D848"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376" w:type="pct"/>
            <w:tcBorders>
              <w:top w:val="nil"/>
              <w:left w:val="nil"/>
              <w:bottom w:val="single" w:sz="8" w:space="0" w:color="auto"/>
              <w:right w:val="single" w:sz="8" w:space="0" w:color="auto"/>
            </w:tcBorders>
            <w:shd w:val="clear" w:color="000000" w:fill="D9D9D9"/>
            <w:vAlign w:val="center"/>
            <w:hideMark/>
          </w:tcPr>
          <w:p w14:paraId="2D5D2211"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65" w:type="pct"/>
            <w:tcBorders>
              <w:top w:val="nil"/>
              <w:left w:val="nil"/>
              <w:bottom w:val="single" w:sz="8" w:space="0" w:color="auto"/>
              <w:right w:val="single" w:sz="8" w:space="0" w:color="auto"/>
            </w:tcBorders>
            <w:shd w:val="clear" w:color="000000" w:fill="D9D9D9"/>
            <w:vAlign w:val="center"/>
            <w:hideMark/>
          </w:tcPr>
          <w:p w14:paraId="68F0ACD5"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012390" w:rsidRPr="002C3364" w14:paraId="1A80776A" w14:textId="77777777">
        <w:trPr>
          <w:trHeight w:val="300"/>
        </w:trPr>
        <w:tc>
          <w:tcPr>
            <w:tcW w:w="1653" w:type="pct"/>
            <w:tcBorders>
              <w:top w:val="nil"/>
              <w:left w:val="nil"/>
              <w:bottom w:val="nil"/>
              <w:right w:val="nil"/>
            </w:tcBorders>
            <w:noWrap/>
            <w:vAlign w:val="bottom"/>
            <w:hideMark/>
          </w:tcPr>
          <w:p w14:paraId="09306002" w14:textId="77777777" w:rsidR="00012390" w:rsidRPr="002C3364" w:rsidRDefault="00012390">
            <w:pPr>
              <w:spacing w:before="0" w:after="0"/>
              <w:jc w:val="right"/>
              <w:rPr>
                <w:b/>
                <w:bCs/>
                <w:noProof/>
                <w:color w:val="000000"/>
                <w:sz w:val="20"/>
                <w:szCs w:val="20"/>
                <w:lang w:val="en-IE" w:eastAsia="en-IE"/>
              </w:rPr>
            </w:pPr>
          </w:p>
        </w:tc>
        <w:tc>
          <w:tcPr>
            <w:tcW w:w="929" w:type="pct"/>
            <w:tcBorders>
              <w:top w:val="nil"/>
              <w:left w:val="nil"/>
              <w:bottom w:val="nil"/>
              <w:right w:val="nil"/>
            </w:tcBorders>
            <w:noWrap/>
            <w:vAlign w:val="bottom"/>
            <w:hideMark/>
          </w:tcPr>
          <w:p w14:paraId="1FDFE7D9" w14:textId="77777777" w:rsidR="00012390" w:rsidRPr="002C3364" w:rsidRDefault="00012390">
            <w:pPr>
              <w:spacing w:before="0" w:after="0"/>
              <w:jc w:val="left"/>
              <w:rPr>
                <w:noProof/>
                <w:sz w:val="20"/>
                <w:szCs w:val="20"/>
                <w:lang w:val="en-IE" w:eastAsia="en-IE"/>
              </w:rPr>
            </w:pPr>
          </w:p>
        </w:tc>
        <w:tc>
          <w:tcPr>
            <w:tcW w:w="224" w:type="pct"/>
            <w:tcBorders>
              <w:top w:val="nil"/>
              <w:left w:val="nil"/>
              <w:bottom w:val="nil"/>
              <w:right w:val="nil"/>
            </w:tcBorders>
            <w:noWrap/>
            <w:vAlign w:val="bottom"/>
            <w:hideMark/>
          </w:tcPr>
          <w:p w14:paraId="6BCE2F5E" w14:textId="77777777" w:rsidR="00012390" w:rsidRPr="002C3364" w:rsidRDefault="00012390">
            <w:pPr>
              <w:spacing w:before="0" w:after="0"/>
              <w:jc w:val="left"/>
              <w:rPr>
                <w:noProof/>
                <w:sz w:val="20"/>
                <w:szCs w:val="20"/>
                <w:lang w:val="en-IE" w:eastAsia="en-IE"/>
              </w:rPr>
            </w:pPr>
          </w:p>
        </w:tc>
        <w:tc>
          <w:tcPr>
            <w:tcW w:w="225" w:type="pct"/>
            <w:tcBorders>
              <w:top w:val="nil"/>
              <w:left w:val="nil"/>
              <w:bottom w:val="nil"/>
              <w:right w:val="nil"/>
            </w:tcBorders>
            <w:noWrap/>
            <w:vAlign w:val="bottom"/>
            <w:hideMark/>
          </w:tcPr>
          <w:p w14:paraId="5FFC2A8C" w14:textId="77777777" w:rsidR="00012390" w:rsidRPr="002C3364" w:rsidRDefault="00012390">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67F9315F" w14:textId="77777777" w:rsidR="00012390" w:rsidRPr="002C3364" w:rsidRDefault="00012390">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5DE7F4A8" w14:textId="77777777" w:rsidR="00012390" w:rsidRPr="002C3364" w:rsidRDefault="00012390">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26A1C77F" w14:textId="77777777" w:rsidR="00012390" w:rsidRPr="002C3364" w:rsidRDefault="00012390">
            <w:pPr>
              <w:spacing w:before="0" w:after="0"/>
              <w:jc w:val="left"/>
              <w:rPr>
                <w:noProof/>
                <w:sz w:val="20"/>
                <w:szCs w:val="20"/>
                <w:lang w:val="en-IE" w:eastAsia="en-IE"/>
              </w:rPr>
            </w:pPr>
          </w:p>
        </w:tc>
        <w:tc>
          <w:tcPr>
            <w:tcW w:w="376" w:type="pct"/>
            <w:tcBorders>
              <w:top w:val="nil"/>
              <w:left w:val="nil"/>
              <w:bottom w:val="nil"/>
              <w:right w:val="nil"/>
            </w:tcBorders>
            <w:noWrap/>
            <w:vAlign w:val="bottom"/>
            <w:hideMark/>
          </w:tcPr>
          <w:p w14:paraId="276F0D48" w14:textId="77777777" w:rsidR="00012390" w:rsidRPr="002C3364" w:rsidRDefault="00012390">
            <w:pPr>
              <w:spacing w:before="0" w:after="0"/>
              <w:jc w:val="left"/>
              <w:rPr>
                <w:noProof/>
                <w:sz w:val="20"/>
                <w:szCs w:val="20"/>
                <w:lang w:val="en-IE" w:eastAsia="en-IE"/>
              </w:rPr>
            </w:pPr>
          </w:p>
        </w:tc>
        <w:tc>
          <w:tcPr>
            <w:tcW w:w="465" w:type="pct"/>
            <w:tcBorders>
              <w:top w:val="nil"/>
              <w:left w:val="nil"/>
              <w:bottom w:val="nil"/>
              <w:right w:val="nil"/>
            </w:tcBorders>
            <w:noWrap/>
            <w:vAlign w:val="bottom"/>
            <w:hideMark/>
          </w:tcPr>
          <w:p w14:paraId="6A5D5B32" w14:textId="77777777" w:rsidR="00012390" w:rsidRPr="002C3364" w:rsidRDefault="00012390">
            <w:pPr>
              <w:spacing w:before="0" w:after="0"/>
              <w:jc w:val="left"/>
              <w:rPr>
                <w:noProof/>
                <w:sz w:val="20"/>
                <w:szCs w:val="20"/>
                <w:lang w:val="en-IE" w:eastAsia="en-IE"/>
              </w:rPr>
            </w:pPr>
          </w:p>
        </w:tc>
      </w:tr>
      <w:tr w:rsidR="002A2D2A" w:rsidRPr="002C3364" w14:paraId="3C1E9A2F" w14:textId="77777777">
        <w:trPr>
          <w:trHeight w:val="900"/>
        </w:trPr>
        <w:tc>
          <w:tcPr>
            <w:tcW w:w="2583" w:type="pct"/>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4D71E6B6"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 xml:space="preserve">TOTAL appropriations under HEADING 7 of the multiannual financial framework </w:t>
            </w:r>
          </w:p>
        </w:tc>
        <w:tc>
          <w:tcPr>
            <w:tcW w:w="449" w:type="pct"/>
            <w:gridSpan w:val="2"/>
            <w:tcBorders>
              <w:top w:val="single" w:sz="8" w:space="0" w:color="auto"/>
              <w:left w:val="nil"/>
              <w:bottom w:val="single" w:sz="8" w:space="0" w:color="auto"/>
              <w:right w:val="single" w:sz="8" w:space="0" w:color="auto"/>
            </w:tcBorders>
            <w:vAlign w:val="center"/>
            <w:hideMark/>
          </w:tcPr>
          <w:p w14:paraId="25ACBFB7" w14:textId="77777777" w:rsidR="00012390" w:rsidRPr="002C3364" w:rsidRDefault="00012390">
            <w:pPr>
              <w:spacing w:before="0" w:after="0"/>
              <w:jc w:val="center"/>
              <w:rPr>
                <w:noProof/>
                <w:color w:val="000000"/>
                <w:sz w:val="18"/>
                <w:szCs w:val="18"/>
                <w:lang w:val="en-IE" w:eastAsia="en-IE"/>
              </w:rPr>
            </w:pPr>
            <w:r w:rsidRPr="002C3364">
              <w:rPr>
                <w:noProof/>
                <w:color w:val="000000"/>
                <w:sz w:val="18"/>
                <w:szCs w:val="18"/>
                <w:lang w:val="en-IE" w:eastAsia="en-IE"/>
              </w:rPr>
              <w:t>(Total commitments = Total payments)</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6F43A306"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10D20B54"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65094997"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14:paraId="305908E9"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65" w:type="pct"/>
            <w:tcBorders>
              <w:top w:val="single" w:sz="8" w:space="0" w:color="auto"/>
              <w:left w:val="nil"/>
              <w:bottom w:val="single" w:sz="8" w:space="0" w:color="auto"/>
              <w:right w:val="single" w:sz="8" w:space="0" w:color="auto"/>
            </w:tcBorders>
            <w:shd w:val="clear" w:color="000000" w:fill="D9D9D9"/>
            <w:vAlign w:val="center"/>
            <w:hideMark/>
          </w:tcPr>
          <w:p w14:paraId="62B7B16D"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bl>
    <w:p w14:paraId="7D0DD303" w14:textId="77777777" w:rsidR="00012390" w:rsidRPr="002C3364" w:rsidRDefault="00012390" w:rsidP="00012390">
      <w:pPr>
        <w:jc w:val="right"/>
        <w:rPr>
          <w:noProof/>
          <w:sz w:val="20"/>
          <w:lang w:val="en-IE"/>
        </w:rPr>
      </w:pPr>
      <w:r w:rsidRPr="002C3364">
        <w:rPr>
          <w:noProof/>
          <w:sz w:val="20"/>
          <w:lang w:val="en-IE"/>
        </w:rPr>
        <w:t>EUR million (to three decimal places)</w:t>
      </w:r>
    </w:p>
    <w:tbl>
      <w:tblPr>
        <w:tblW w:w="5000" w:type="pct"/>
        <w:tblLook w:val="04A0" w:firstRow="1" w:lastRow="0" w:firstColumn="1" w:lastColumn="0" w:noHBand="0" w:noVBand="1"/>
      </w:tblPr>
      <w:tblGrid>
        <w:gridCol w:w="5607"/>
        <w:gridCol w:w="2080"/>
        <w:gridCol w:w="1255"/>
        <w:gridCol w:w="1254"/>
        <w:gridCol w:w="1254"/>
        <w:gridCol w:w="1254"/>
        <w:gridCol w:w="1516"/>
      </w:tblGrid>
      <w:tr w:rsidR="00012390" w:rsidRPr="002C3364" w14:paraId="22026A6A" w14:textId="77777777">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16652768" w14:textId="77777777" w:rsidR="00012390" w:rsidRPr="002C3364" w:rsidRDefault="00012390">
            <w:pPr>
              <w:spacing w:before="0" w:after="0"/>
              <w:jc w:val="center"/>
              <w:rPr>
                <w:noProof/>
                <w:color w:val="000000"/>
                <w:szCs w:val="24"/>
                <w:lang w:val="en-IE" w:eastAsia="en-IE"/>
              </w:rPr>
            </w:pPr>
            <w:r w:rsidRPr="002C3364">
              <w:rPr>
                <w:noProof/>
                <w:color w:val="000000"/>
                <w:szCs w:val="24"/>
                <w:lang w:val="en-IE" w:eastAsia="en-IE"/>
              </w:rPr>
              <w:t> </w:t>
            </w:r>
          </w:p>
        </w:tc>
        <w:tc>
          <w:tcPr>
            <w:tcW w:w="441" w:type="pct"/>
            <w:tcBorders>
              <w:top w:val="single" w:sz="8" w:space="0" w:color="auto"/>
              <w:left w:val="nil"/>
              <w:bottom w:val="nil"/>
              <w:right w:val="single" w:sz="8" w:space="0" w:color="auto"/>
            </w:tcBorders>
            <w:vAlign w:val="center"/>
            <w:hideMark/>
          </w:tcPr>
          <w:p w14:paraId="41A58A70"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06BCB35F"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1039FE55"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41" w:type="pct"/>
            <w:tcBorders>
              <w:top w:val="single" w:sz="8" w:space="0" w:color="auto"/>
              <w:left w:val="nil"/>
              <w:bottom w:val="nil"/>
              <w:right w:val="single" w:sz="8" w:space="0" w:color="auto"/>
            </w:tcBorders>
            <w:vAlign w:val="center"/>
            <w:hideMark/>
          </w:tcPr>
          <w:p w14:paraId="1BDECCE9"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14:paraId="4D67CBCE"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TOTAL MFF 2021-2027</w:t>
            </w:r>
          </w:p>
        </w:tc>
      </w:tr>
      <w:tr w:rsidR="00012390" w:rsidRPr="002C3364" w14:paraId="0CBBD236" w14:textId="77777777">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14:paraId="51B93069" w14:textId="77777777" w:rsidR="00012390" w:rsidRPr="002C3364" w:rsidRDefault="00012390">
            <w:pPr>
              <w:spacing w:before="0" w:after="0"/>
              <w:jc w:val="left"/>
              <w:rPr>
                <w:noProof/>
                <w:color w:val="000000"/>
                <w:szCs w:val="24"/>
                <w:lang w:val="en-IE" w:eastAsia="en-IE"/>
              </w:rPr>
            </w:pPr>
          </w:p>
        </w:tc>
        <w:tc>
          <w:tcPr>
            <w:tcW w:w="441" w:type="pct"/>
            <w:tcBorders>
              <w:top w:val="nil"/>
              <w:left w:val="nil"/>
              <w:bottom w:val="single" w:sz="8" w:space="0" w:color="auto"/>
              <w:right w:val="single" w:sz="8" w:space="0" w:color="auto"/>
            </w:tcBorders>
            <w:vAlign w:val="center"/>
            <w:hideMark/>
          </w:tcPr>
          <w:p w14:paraId="4883060F"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441" w:type="pct"/>
            <w:tcBorders>
              <w:top w:val="nil"/>
              <w:left w:val="nil"/>
              <w:bottom w:val="single" w:sz="8" w:space="0" w:color="auto"/>
              <w:right w:val="single" w:sz="8" w:space="0" w:color="auto"/>
            </w:tcBorders>
            <w:vAlign w:val="center"/>
            <w:hideMark/>
          </w:tcPr>
          <w:p w14:paraId="658C4616"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441" w:type="pct"/>
            <w:tcBorders>
              <w:top w:val="nil"/>
              <w:left w:val="nil"/>
              <w:bottom w:val="single" w:sz="8" w:space="0" w:color="auto"/>
              <w:right w:val="single" w:sz="8" w:space="0" w:color="auto"/>
            </w:tcBorders>
            <w:vAlign w:val="center"/>
            <w:hideMark/>
          </w:tcPr>
          <w:p w14:paraId="5169B5A0"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441" w:type="pct"/>
            <w:tcBorders>
              <w:top w:val="nil"/>
              <w:left w:val="nil"/>
              <w:bottom w:val="single" w:sz="8" w:space="0" w:color="auto"/>
              <w:right w:val="single" w:sz="8" w:space="0" w:color="auto"/>
            </w:tcBorders>
            <w:vAlign w:val="center"/>
            <w:hideMark/>
          </w:tcPr>
          <w:p w14:paraId="5F6989B9"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14:paraId="6ED56CCC" w14:textId="77777777" w:rsidR="00012390" w:rsidRPr="002C3364" w:rsidRDefault="00012390">
            <w:pPr>
              <w:spacing w:before="0" w:after="0"/>
              <w:jc w:val="left"/>
              <w:rPr>
                <w:b/>
                <w:bCs/>
                <w:noProof/>
                <w:color w:val="000000"/>
                <w:sz w:val="20"/>
                <w:szCs w:val="20"/>
                <w:lang w:val="en-IE" w:eastAsia="en-IE"/>
              </w:rPr>
            </w:pPr>
          </w:p>
        </w:tc>
      </w:tr>
      <w:tr w:rsidR="002A2D2A" w:rsidRPr="002C3364" w14:paraId="0DF95F26" w14:textId="77777777">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1C7C1E16"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TOTAL appropriations under HEADINGS 1 to 7</w:t>
            </w:r>
          </w:p>
        </w:tc>
        <w:tc>
          <w:tcPr>
            <w:tcW w:w="731" w:type="pct"/>
            <w:tcBorders>
              <w:top w:val="single" w:sz="8" w:space="0" w:color="auto"/>
              <w:left w:val="nil"/>
              <w:bottom w:val="single" w:sz="8" w:space="0" w:color="auto"/>
              <w:right w:val="single" w:sz="8" w:space="0" w:color="auto"/>
            </w:tcBorders>
            <w:vAlign w:val="center"/>
            <w:hideMark/>
          </w:tcPr>
          <w:p w14:paraId="609AFBDF"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441" w:type="pct"/>
            <w:tcBorders>
              <w:top w:val="nil"/>
              <w:left w:val="nil"/>
              <w:bottom w:val="single" w:sz="8" w:space="0" w:color="auto"/>
              <w:right w:val="single" w:sz="8" w:space="0" w:color="auto"/>
            </w:tcBorders>
            <w:shd w:val="clear" w:color="000000" w:fill="D9D9D9"/>
            <w:vAlign w:val="center"/>
            <w:hideMark/>
          </w:tcPr>
          <w:p w14:paraId="34BD7799"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63A1FD66"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58832392"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39F878FF"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533" w:type="pct"/>
            <w:tcBorders>
              <w:top w:val="nil"/>
              <w:left w:val="nil"/>
              <w:bottom w:val="single" w:sz="8" w:space="0" w:color="auto"/>
              <w:right w:val="single" w:sz="8" w:space="0" w:color="auto"/>
            </w:tcBorders>
            <w:shd w:val="clear" w:color="000000" w:fill="D9D9D9"/>
            <w:vAlign w:val="center"/>
            <w:hideMark/>
          </w:tcPr>
          <w:p w14:paraId="0C46AA21"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r>
      <w:tr w:rsidR="002A2D2A" w:rsidRPr="002C3364" w14:paraId="78489AB4" w14:textId="77777777">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14:paraId="32C40042" w14:textId="77777777" w:rsidR="00012390" w:rsidRPr="002C3364" w:rsidRDefault="00012390">
            <w:pPr>
              <w:spacing w:before="0" w:after="0"/>
              <w:jc w:val="center"/>
              <w:rPr>
                <w:noProof/>
                <w:color w:val="000000"/>
                <w:sz w:val="22"/>
                <w:lang w:val="en-IE" w:eastAsia="en-IE"/>
              </w:rPr>
            </w:pPr>
            <w:r w:rsidRPr="002C3364">
              <w:rPr>
                <w:noProof/>
                <w:color w:val="000000"/>
                <w:sz w:val="22"/>
                <w:lang w:val="en-IE" w:eastAsia="en-IE"/>
              </w:rPr>
              <w:t>of the multiannual financial framework</w:t>
            </w:r>
            <w:r w:rsidRPr="002C3364">
              <w:rPr>
                <w:b/>
                <w:bCs/>
                <w:noProof/>
                <w:color w:val="000000"/>
                <w:sz w:val="22"/>
                <w:lang w:val="en-IE" w:eastAsia="en-IE"/>
              </w:rPr>
              <w:t xml:space="preserve"> </w:t>
            </w:r>
          </w:p>
        </w:tc>
        <w:tc>
          <w:tcPr>
            <w:tcW w:w="731" w:type="pct"/>
            <w:tcBorders>
              <w:top w:val="single" w:sz="8" w:space="0" w:color="auto"/>
              <w:left w:val="nil"/>
              <w:bottom w:val="single" w:sz="8" w:space="0" w:color="auto"/>
              <w:right w:val="single" w:sz="8" w:space="0" w:color="auto"/>
            </w:tcBorders>
            <w:vAlign w:val="center"/>
            <w:hideMark/>
          </w:tcPr>
          <w:p w14:paraId="244ABA72"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441" w:type="pct"/>
            <w:tcBorders>
              <w:top w:val="nil"/>
              <w:left w:val="nil"/>
              <w:bottom w:val="single" w:sz="8" w:space="0" w:color="auto"/>
              <w:right w:val="single" w:sz="8" w:space="0" w:color="auto"/>
            </w:tcBorders>
            <w:shd w:val="clear" w:color="000000" w:fill="D9D9D9"/>
            <w:vAlign w:val="center"/>
            <w:hideMark/>
          </w:tcPr>
          <w:p w14:paraId="61DF726A"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543545E4"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1AC71F8F"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441" w:type="pct"/>
            <w:tcBorders>
              <w:top w:val="nil"/>
              <w:left w:val="nil"/>
              <w:bottom w:val="single" w:sz="8" w:space="0" w:color="auto"/>
              <w:right w:val="single" w:sz="8" w:space="0" w:color="auto"/>
            </w:tcBorders>
            <w:shd w:val="clear" w:color="000000" w:fill="D9D9D9"/>
            <w:vAlign w:val="center"/>
            <w:hideMark/>
          </w:tcPr>
          <w:p w14:paraId="641281B8"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533" w:type="pct"/>
            <w:tcBorders>
              <w:top w:val="nil"/>
              <w:left w:val="nil"/>
              <w:bottom w:val="single" w:sz="8" w:space="0" w:color="auto"/>
              <w:right w:val="single" w:sz="8" w:space="0" w:color="auto"/>
            </w:tcBorders>
            <w:shd w:val="clear" w:color="000000" w:fill="D9D9D9"/>
            <w:vAlign w:val="center"/>
            <w:hideMark/>
          </w:tcPr>
          <w:p w14:paraId="350768B4"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r>
    </w:tbl>
    <w:p w14:paraId="1463D904" w14:textId="77777777" w:rsidR="00012390" w:rsidRPr="002C3364" w:rsidRDefault="00012390" w:rsidP="00920910">
      <w:pPr>
        <w:pStyle w:val="ManualHeading3"/>
        <w:spacing w:after="40"/>
        <w:rPr>
          <w:noProof/>
        </w:rPr>
      </w:pPr>
      <w:bookmarkStart w:id="136" w:name="_Toc160804596"/>
      <w:bookmarkStart w:id="137" w:name="_Toc167220288"/>
      <w:bookmarkStart w:id="138" w:name="_Toc177549021"/>
      <w:r w:rsidRPr="002C3364">
        <w:rPr>
          <w:noProof/>
        </w:rPr>
        <w:t>3.2.1.2.</w:t>
      </w:r>
      <w:r w:rsidRPr="002C3364">
        <w:rPr>
          <w:noProof/>
        </w:rPr>
        <w:tab/>
        <w:t>Appropriations from external assigned revenues</w:t>
      </w:r>
      <w:bookmarkEnd w:id="136"/>
      <w:bookmarkEnd w:id="137"/>
      <w:bookmarkEnd w:id="138"/>
    </w:p>
    <w:p w14:paraId="5589180A" w14:textId="77777777" w:rsidR="00012390" w:rsidRPr="002C3364" w:rsidRDefault="00012390" w:rsidP="00012390">
      <w:pPr>
        <w:jc w:val="right"/>
        <w:rPr>
          <w:noProof/>
          <w:sz w:val="18"/>
          <w:szCs w:val="18"/>
          <w:lang w:val="en-IE"/>
        </w:rPr>
      </w:pPr>
      <w:r w:rsidRPr="002C3364">
        <w:rPr>
          <w:noProof/>
          <w:sz w:val="18"/>
          <w:szCs w:val="18"/>
          <w:lang w:val="en-IE"/>
        </w:rPr>
        <w:t>EUR million (to three decimal places)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012390" w:rsidRPr="002C3364" w14:paraId="3BC0B74C" w14:textId="77777777">
        <w:trPr>
          <w:jc w:val="center"/>
        </w:trPr>
        <w:tc>
          <w:tcPr>
            <w:tcW w:w="1739" w:type="pct"/>
            <w:shd w:val="thinDiagStripe" w:color="C0C0C0" w:fill="auto"/>
            <w:vAlign w:val="center"/>
          </w:tcPr>
          <w:p w14:paraId="076C0A35" w14:textId="77777777" w:rsidR="00012390" w:rsidRPr="002C3364" w:rsidRDefault="00012390">
            <w:pPr>
              <w:spacing w:before="60" w:after="60"/>
              <w:jc w:val="center"/>
              <w:rPr>
                <w:b/>
                <w:noProof/>
                <w:lang w:val="en-IE"/>
              </w:rPr>
            </w:pPr>
            <w:r w:rsidRPr="002C3364">
              <w:rPr>
                <w:b/>
                <w:noProof/>
                <w:sz w:val="22"/>
                <w:lang w:val="en-IE"/>
              </w:rPr>
              <w:t xml:space="preserve">Heading of multiannual financial framework </w:t>
            </w:r>
          </w:p>
        </w:tc>
        <w:tc>
          <w:tcPr>
            <w:tcW w:w="396" w:type="pct"/>
            <w:vAlign w:val="center"/>
          </w:tcPr>
          <w:p w14:paraId="56D04D2C" w14:textId="77777777" w:rsidR="00012390" w:rsidRPr="002C3364" w:rsidRDefault="00012390">
            <w:pPr>
              <w:spacing w:before="60" w:after="60"/>
              <w:jc w:val="center"/>
              <w:rPr>
                <w:noProof/>
              </w:rPr>
            </w:pPr>
            <w:r w:rsidRPr="002C3364">
              <w:rPr>
                <w:noProof/>
                <w:sz w:val="22"/>
              </w:rPr>
              <w:t>Number</w:t>
            </w:r>
          </w:p>
        </w:tc>
        <w:tc>
          <w:tcPr>
            <w:tcW w:w="2865" w:type="pct"/>
            <w:vAlign w:val="center"/>
          </w:tcPr>
          <w:p w14:paraId="102D7A7D" w14:textId="77777777" w:rsidR="00012390" w:rsidRPr="002C3364" w:rsidRDefault="00012390">
            <w:pPr>
              <w:spacing w:before="60" w:after="60"/>
              <w:rPr>
                <w:noProof/>
              </w:rPr>
            </w:pPr>
          </w:p>
        </w:tc>
      </w:tr>
    </w:tbl>
    <w:p w14:paraId="6B44A6B0" w14:textId="77777777" w:rsidR="00012390" w:rsidRPr="002C3364" w:rsidRDefault="00012390" w:rsidP="00012390">
      <w:pPr>
        <w:rPr>
          <w:noProof/>
          <w:sz w:val="16"/>
        </w:rPr>
      </w:pPr>
    </w:p>
    <w:tbl>
      <w:tblPr>
        <w:tblW w:w="5000" w:type="pct"/>
        <w:tblLook w:val="04A0" w:firstRow="1" w:lastRow="0" w:firstColumn="1" w:lastColumn="0" w:noHBand="0" w:noVBand="1"/>
      </w:tblPr>
      <w:tblGrid>
        <w:gridCol w:w="4035"/>
        <w:gridCol w:w="1504"/>
        <w:gridCol w:w="1411"/>
        <w:gridCol w:w="1411"/>
        <w:gridCol w:w="1411"/>
        <w:gridCol w:w="1411"/>
        <w:gridCol w:w="1359"/>
        <w:gridCol w:w="1678"/>
      </w:tblGrid>
      <w:tr w:rsidR="00012390" w:rsidRPr="002C3364" w14:paraId="392861DD" w14:textId="77777777">
        <w:trPr>
          <w:trHeight w:val="420"/>
        </w:trPr>
        <w:tc>
          <w:tcPr>
            <w:tcW w:w="2444" w:type="pct"/>
            <w:gridSpan w:val="3"/>
            <w:tcBorders>
              <w:top w:val="single" w:sz="8" w:space="0" w:color="auto"/>
              <w:left w:val="single" w:sz="8" w:space="0" w:color="auto"/>
              <w:bottom w:val="single" w:sz="8" w:space="0" w:color="auto"/>
              <w:right w:val="single" w:sz="8" w:space="0" w:color="auto"/>
            </w:tcBorders>
            <w:vAlign w:val="center"/>
            <w:hideMark/>
          </w:tcPr>
          <w:p w14:paraId="43BBA419" w14:textId="77777777" w:rsidR="00012390" w:rsidRPr="002C3364" w:rsidRDefault="00012390">
            <w:pPr>
              <w:spacing w:before="0" w:after="0"/>
              <w:jc w:val="center"/>
              <w:rPr>
                <w:noProof/>
                <w:color w:val="000000"/>
                <w:sz w:val="22"/>
                <w:lang w:val="en-IE" w:eastAsia="en-IE"/>
              </w:rPr>
            </w:pPr>
            <w:r w:rsidRPr="002C3364">
              <w:rPr>
                <w:noProof/>
                <w:color w:val="000000"/>
                <w:sz w:val="22"/>
                <w:lang w:val="en-IE" w:eastAsia="en-IE"/>
              </w:rPr>
              <w:t>DG: &lt;…….&gt;</w:t>
            </w:r>
          </w:p>
        </w:tc>
        <w:tc>
          <w:tcPr>
            <w:tcW w:w="496" w:type="pct"/>
            <w:tcBorders>
              <w:top w:val="single" w:sz="8" w:space="0" w:color="auto"/>
              <w:left w:val="nil"/>
              <w:bottom w:val="single" w:sz="8" w:space="0" w:color="auto"/>
              <w:right w:val="single" w:sz="8" w:space="0" w:color="auto"/>
            </w:tcBorders>
            <w:vAlign w:val="center"/>
            <w:hideMark/>
          </w:tcPr>
          <w:p w14:paraId="10933E28"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7BC44DA8"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96" w:type="pct"/>
            <w:tcBorders>
              <w:top w:val="single" w:sz="8" w:space="0" w:color="auto"/>
              <w:left w:val="nil"/>
              <w:bottom w:val="single" w:sz="8" w:space="0" w:color="auto"/>
              <w:right w:val="single" w:sz="8" w:space="0" w:color="auto"/>
            </w:tcBorders>
            <w:vAlign w:val="center"/>
            <w:hideMark/>
          </w:tcPr>
          <w:p w14:paraId="34E43106"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78" w:type="pct"/>
            <w:tcBorders>
              <w:top w:val="single" w:sz="8" w:space="0" w:color="auto"/>
              <w:left w:val="nil"/>
              <w:bottom w:val="single" w:sz="8" w:space="0" w:color="auto"/>
              <w:right w:val="single" w:sz="8" w:space="0" w:color="auto"/>
            </w:tcBorders>
            <w:vAlign w:val="center"/>
            <w:hideMark/>
          </w:tcPr>
          <w:p w14:paraId="31398AEC"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590" w:type="pct"/>
            <w:tcBorders>
              <w:top w:val="single" w:sz="8" w:space="0" w:color="auto"/>
              <w:left w:val="single" w:sz="8" w:space="0" w:color="auto"/>
              <w:bottom w:val="single" w:sz="8" w:space="0" w:color="auto"/>
              <w:right w:val="single" w:sz="8" w:space="0" w:color="auto"/>
            </w:tcBorders>
            <w:vAlign w:val="center"/>
            <w:hideMark/>
          </w:tcPr>
          <w:p w14:paraId="07934E1D"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TOTAL MFF 2021-2027</w:t>
            </w:r>
          </w:p>
        </w:tc>
      </w:tr>
      <w:tr w:rsidR="00012390" w:rsidRPr="002C3364" w14:paraId="66DFCACE" w14:textId="77777777" w:rsidTr="1F350463">
        <w:trPr>
          <w:trHeight w:val="288"/>
        </w:trPr>
        <w:tc>
          <w:tcPr>
            <w:tcW w:w="2444" w:type="pct"/>
            <w:gridSpan w:val="3"/>
            <w:vAlign w:val="center"/>
            <w:hideMark/>
          </w:tcPr>
          <w:p w14:paraId="5D3F1F05" w14:textId="77777777" w:rsidR="00012390" w:rsidRPr="002C3364" w:rsidRDefault="00012390">
            <w:pPr>
              <w:spacing w:before="0" w:after="0"/>
              <w:jc w:val="left"/>
              <w:rPr>
                <w:noProof/>
                <w:color w:val="000000"/>
                <w:sz w:val="22"/>
                <w:lang w:val="en-IE" w:eastAsia="en-IE"/>
              </w:rPr>
            </w:pPr>
          </w:p>
        </w:tc>
        <w:tc>
          <w:tcPr>
            <w:tcW w:w="496" w:type="pct"/>
            <w:tcBorders>
              <w:top w:val="nil"/>
              <w:left w:val="nil"/>
              <w:bottom w:val="single" w:sz="8" w:space="0" w:color="auto"/>
              <w:right w:val="single" w:sz="8" w:space="0" w:color="auto"/>
            </w:tcBorders>
            <w:vAlign w:val="center"/>
            <w:hideMark/>
          </w:tcPr>
          <w:p w14:paraId="5995E472"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496" w:type="pct"/>
            <w:tcBorders>
              <w:top w:val="nil"/>
              <w:left w:val="nil"/>
              <w:bottom w:val="single" w:sz="8" w:space="0" w:color="auto"/>
              <w:right w:val="single" w:sz="8" w:space="0" w:color="auto"/>
            </w:tcBorders>
            <w:vAlign w:val="center"/>
            <w:hideMark/>
          </w:tcPr>
          <w:p w14:paraId="6669DD40"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496" w:type="pct"/>
            <w:tcBorders>
              <w:top w:val="nil"/>
              <w:left w:val="nil"/>
              <w:bottom w:val="single" w:sz="8" w:space="0" w:color="auto"/>
              <w:right w:val="single" w:sz="8" w:space="0" w:color="auto"/>
            </w:tcBorders>
            <w:vAlign w:val="center"/>
            <w:hideMark/>
          </w:tcPr>
          <w:p w14:paraId="0659D96A"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478" w:type="pct"/>
            <w:tcBorders>
              <w:top w:val="nil"/>
              <w:left w:val="nil"/>
              <w:bottom w:val="single" w:sz="8" w:space="0" w:color="auto"/>
              <w:right w:val="single" w:sz="8" w:space="0" w:color="auto"/>
            </w:tcBorders>
            <w:vAlign w:val="center"/>
            <w:hideMark/>
          </w:tcPr>
          <w:p w14:paraId="3FF65FF8"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c>
          <w:tcPr>
            <w:tcW w:w="590" w:type="pct"/>
            <w:vAlign w:val="center"/>
            <w:hideMark/>
          </w:tcPr>
          <w:p w14:paraId="69CC8A3A" w14:textId="77777777" w:rsidR="00012390" w:rsidRPr="002C3364" w:rsidRDefault="00012390">
            <w:pPr>
              <w:spacing w:before="0" w:after="0"/>
              <w:jc w:val="left"/>
              <w:rPr>
                <w:b/>
                <w:bCs/>
                <w:noProof/>
                <w:color w:val="000000"/>
                <w:sz w:val="20"/>
                <w:szCs w:val="20"/>
                <w:lang w:val="en-IE" w:eastAsia="en-IE"/>
              </w:rPr>
            </w:pPr>
          </w:p>
        </w:tc>
      </w:tr>
      <w:tr w:rsidR="00012390" w:rsidRPr="002C3364" w14:paraId="2CB15F31" w14:textId="77777777">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14:paraId="327424B7" w14:textId="77777777" w:rsidR="00012390" w:rsidRPr="002C3364" w:rsidRDefault="00012390">
            <w:pPr>
              <w:spacing w:before="0" w:after="0"/>
              <w:jc w:val="left"/>
              <w:rPr>
                <w:noProof/>
                <w:color w:val="000000"/>
                <w:sz w:val="21"/>
                <w:szCs w:val="21"/>
                <w:lang w:val="en-IE" w:eastAsia="en-IE"/>
              </w:rPr>
            </w:pPr>
            <w:r w:rsidRPr="002C3364">
              <w:rPr>
                <w:noProof/>
                <w:color w:val="000000"/>
                <w:sz w:val="21"/>
                <w:szCs w:val="21"/>
                <w:lang w:val="en-IE" w:eastAsia="en-IE"/>
              </w:rPr>
              <w:t xml:space="preserve">Operational appropriations </w:t>
            </w:r>
          </w:p>
        </w:tc>
      </w:tr>
      <w:tr w:rsidR="0067618B" w:rsidRPr="002C3364" w14:paraId="4A2D099E" w14:textId="77777777" w:rsidTr="1F350463">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14:paraId="2B9DA50E" w14:textId="77777777" w:rsidR="00012390" w:rsidRPr="002C3364" w:rsidRDefault="00012390">
            <w:pPr>
              <w:spacing w:before="0" w:after="0"/>
              <w:jc w:val="left"/>
              <w:rPr>
                <w:noProof/>
                <w:color w:val="000000"/>
                <w:sz w:val="22"/>
                <w:lang w:val="en-IE" w:eastAsia="en-IE"/>
              </w:rPr>
            </w:pPr>
            <w:r w:rsidRPr="002C3364">
              <w:rPr>
                <w:noProof/>
                <w:color w:val="000000"/>
                <w:sz w:val="22"/>
                <w:lang w:val="en-IE" w:eastAsia="en-IE"/>
              </w:rPr>
              <w:t>Budget line</w:t>
            </w:r>
          </w:p>
        </w:tc>
        <w:tc>
          <w:tcPr>
            <w:tcW w:w="529" w:type="pct"/>
            <w:tcBorders>
              <w:top w:val="nil"/>
              <w:left w:val="nil"/>
              <w:bottom w:val="single" w:sz="8" w:space="0" w:color="auto"/>
              <w:right w:val="single" w:sz="8" w:space="0" w:color="auto"/>
            </w:tcBorders>
            <w:vAlign w:val="center"/>
            <w:hideMark/>
          </w:tcPr>
          <w:p w14:paraId="59D1E426"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642A6C61"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(1a)</w:t>
            </w:r>
          </w:p>
        </w:tc>
        <w:tc>
          <w:tcPr>
            <w:tcW w:w="496" w:type="pct"/>
            <w:tcBorders>
              <w:top w:val="nil"/>
              <w:left w:val="nil"/>
              <w:bottom w:val="single" w:sz="8" w:space="0" w:color="auto"/>
              <w:right w:val="single" w:sz="8" w:space="0" w:color="auto"/>
            </w:tcBorders>
            <w:vAlign w:val="center"/>
            <w:hideMark/>
          </w:tcPr>
          <w:p w14:paraId="4A8CB8A1"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1393C7D7"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2766444B"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1956CC23"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31E21ADB"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0421DA" w:rsidRPr="002C3364" w14:paraId="416A0274" w14:textId="77777777" w:rsidTr="1F350463">
        <w:trPr>
          <w:trHeight w:val="315"/>
        </w:trPr>
        <w:tc>
          <w:tcPr>
            <w:tcW w:w="1419" w:type="pct"/>
            <w:vMerge/>
            <w:vAlign w:val="center"/>
            <w:hideMark/>
          </w:tcPr>
          <w:p w14:paraId="3CD6C5DE" w14:textId="77777777" w:rsidR="00012390" w:rsidRPr="002C3364" w:rsidRDefault="00012390">
            <w:pPr>
              <w:spacing w:before="0" w:after="0"/>
              <w:jc w:val="left"/>
              <w:rPr>
                <w:noProof/>
                <w:color w:val="000000"/>
                <w:sz w:val="22"/>
                <w:lang w:val="en-IE" w:eastAsia="en-IE"/>
              </w:rPr>
            </w:pPr>
          </w:p>
        </w:tc>
        <w:tc>
          <w:tcPr>
            <w:tcW w:w="529" w:type="pct"/>
            <w:tcBorders>
              <w:top w:val="nil"/>
              <w:left w:val="nil"/>
              <w:bottom w:val="single" w:sz="8" w:space="0" w:color="auto"/>
              <w:right w:val="single" w:sz="8" w:space="0" w:color="auto"/>
            </w:tcBorders>
            <w:vAlign w:val="center"/>
            <w:hideMark/>
          </w:tcPr>
          <w:p w14:paraId="1671BCD4"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2465C910"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(2a)</w:t>
            </w:r>
          </w:p>
        </w:tc>
        <w:tc>
          <w:tcPr>
            <w:tcW w:w="496" w:type="pct"/>
            <w:tcBorders>
              <w:top w:val="nil"/>
              <w:left w:val="nil"/>
              <w:bottom w:val="single" w:sz="8" w:space="0" w:color="auto"/>
              <w:right w:val="single" w:sz="8" w:space="0" w:color="auto"/>
            </w:tcBorders>
            <w:vAlign w:val="center"/>
            <w:hideMark/>
          </w:tcPr>
          <w:p w14:paraId="6FDF3F8E"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62961522"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32B59E95"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7C917CD0"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746E2AB9"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67618B" w:rsidRPr="002C3364" w14:paraId="0C7C4961" w14:textId="77777777" w:rsidTr="1F350463">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14:paraId="1AECF0BD" w14:textId="77777777" w:rsidR="00012390" w:rsidRPr="002C3364" w:rsidRDefault="00012390">
            <w:pPr>
              <w:spacing w:before="0" w:after="0"/>
              <w:rPr>
                <w:noProof/>
                <w:color w:val="000000"/>
                <w:sz w:val="20"/>
                <w:szCs w:val="20"/>
                <w:lang w:val="en-IE" w:eastAsia="en-IE"/>
              </w:rPr>
            </w:pPr>
            <w:r w:rsidRPr="002C3364">
              <w:rPr>
                <w:noProof/>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0EDC38E9"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3180099A"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(1b)</w:t>
            </w:r>
          </w:p>
        </w:tc>
        <w:tc>
          <w:tcPr>
            <w:tcW w:w="496" w:type="pct"/>
            <w:tcBorders>
              <w:top w:val="nil"/>
              <w:left w:val="nil"/>
              <w:bottom w:val="single" w:sz="8" w:space="0" w:color="auto"/>
              <w:right w:val="single" w:sz="8" w:space="0" w:color="auto"/>
            </w:tcBorders>
            <w:vAlign w:val="center"/>
            <w:hideMark/>
          </w:tcPr>
          <w:p w14:paraId="17FD3350"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67A639C9"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6F03B6EC"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7C8D72F1"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597F8774"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0421DA" w:rsidRPr="002C3364" w14:paraId="38749473" w14:textId="77777777" w:rsidTr="1F350463">
        <w:trPr>
          <w:trHeight w:val="315"/>
        </w:trPr>
        <w:tc>
          <w:tcPr>
            <w:tcW w:w="1419" w:type="pct"/>
            <w:vMerge/>
            <w:vAlign w:val="center"/>
            <w:hideMark/>
          </w:tcPr>
          <w:p w14:paraId="1717D8B8" w14:textId="77777777" w:rsidR="00012390" w:rsidRPr="002C3364" w:rsidRDefault="00012390">
            <w:pPr>
              <w:spacing w:before="0" w:after="0"/>
              <w:jc w:val="left"/>
              <w:rPr>
                <w:noProof/>
                <w:color w:val="000000"/>
                <w:sz w:val="20"/>
                <w:szCs w:val="20"/>
                <w:lang w:val="en-IE" w:eastAsia="en-IE"/>
              </w:rPr>
            </w:pPr>
          </w:p>
        </w:tc>
        <w:tc>
          <w:tcPr>
            <w:tcW w:w="529" w:type="pct"/>
            <w:tcBorders>
              <w:top w:val="nil"/>
              <w:left w:val="nil"/>
              <w:bottom w:val="single" w:sz="8" w:space="0" w:color="auto"/>
              <w:right w:val="single" w:sz="8" w:space="0" w:color="auto"/>
            </w:tcBorders>
            <w:vAlign w:val="center"/>
            <w:hideMark/>
          </w:tcPr>
          <w:p w14:paraId="08E1D374"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5A79BCFD"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(2b)</w:t>
            </w:r>
          </w:p>
        </w:tc>
        <w:tc>
          <w:tcPr>
            <w:tcW w:w="496" w:type="pct"/>
            <w:tcBorders>
              <w:top w:val="nil"/>
              <w:left w:val="nil"/>
              <w:bottom w:val="single" w:sz="8" w:space="0" w:color="auto"/>
              <w:right w:val="single" w:sz="8" w:space="0" w:color="auto"/>
            </w:tcBorders>
            <w:vAlign w:val="center"/>
            <w:hideMark/>
          </w:tcPr>
          <w:p w14:paraId="0B542A6D"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36EC5C62"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24A0EBB4"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4C7F1289"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41F6E9CF"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012390" w:rsidRPr="002C3364" w14:paraId="3A7E30C8" w14:textId="77777777">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14:paraId="6B6FC8FB" w14:textId="77777777" w:rsidR="00012390" w:rsidRPr="00B74064" w:rsidRDefault="00012390">
            <w:pPr>
              <w:spacing w:before="0" w:after="0"/>
              <w:jc w:val="left"/>
              <w:rPr>
                <w:noProof/>
              </w:rPr>
            </w:pPr>
            <w:r w:rsidRPr="002C3364">
              <w:rPr>
                <w:noProof/>
                <w:color w:val="000000" w:themeColor="text1"/>
                <w:sz w:val="22"/>
                <w:lang w:val="en-IE" w:eastAsia="en-IE"/>
              </w:rPr>
              <w:t>Appropriations of an administrative nature financed from the envelope of specific programmes</w:t>
            </w:r>
            <w:r w:rsidRPr="002C3364">
              <w:rPr>
                <w:noProof/>
              </w:rPr>
              <w:t xml:space="preserve"> </w:t>
            </w:r>
          </w:p>
        </w:tc>
      </w:tr>
      <w:tr w:rsidR="0067618B" w:rsidRPr="002C3364" w14:paraId="425D5747" w14:textId="77777777" w:rsidTr="1F350463">
        <w:trPr>
          <w:trHeight w:val="288"/>
        </w:trPr>
        <w:tc>
          <w:tcPr>
            <w:tcW w:w="1419" w:type="pct"/>
            <w:tcBorders>
              <w:top w:val="nil"/>
              <w:left w:val="single" w:sz="8" w:space="0" w:color="auto"/>
              <w:bottom w:val="single" w:sz="8" w:space="0" w:color="auto"/>
              <w:right w:val="single" w:sz="8" w:space="0" w:color="auto"/>
            </w:tcBorders>
            <w:vAlign w:val="center"/>
            <w:hideMark/>
          </w:tcPr>
          <w:p w14:paraId="16223C34" w14:textId="77777777" w:rsidR="00012390" w:rsidRPr="002C3364" w:rsidRDefault="00012390">
            <w:pPr>
              <w:spacing w:before="0" w:after="0"/>
              <w:rPr>
                <w:noProof/>
                <w:color w:val="000000"/>
                <w:sz w:val="20"/>
                <w:szCs w:val="20"/>
                <w:lang w:val="en-IE" w:eastAsia="en-IE"/>
              </w:rPr>
            </w:pPr>
            <w:r w:rsidRPr="002C3364">
              <w:rPr>
                <w:noProof/>
                <w:color w:val="000000"/>
                <w:sz w:val="20"/>
                <w:szCs w:val="20"/>
                <w:lang w:val="en-IE" w:eastAsia="en-IE"/>
              </w:rPr>
              <w:t>Budget line</w:t>
            </w:r>
          </w:p>
        </w:tc>
        <w:tc>
          <w:tcPr>
            <w:tcW w:w="529" w:type="pct"/>
            <w:tcBorders>
              <w:top w:val="nil"/>
              <w:left w:val="nil"/>
              <w:bottom w:val="single" w:sz="8" w:space="0" w:color="auto"/>
              <w:right w:val="single" w:sz="8" w:space="0" w:color="auto"/>
            </w:tcBorders>
            <w:vAlign w:val="center"/>
            <w:hideMark/>
          </w:tcPr>
          <w:p w14:paraId="3A6C5EAC" w14:textId="77777777" w:rsidR="00012390" w:rsidRPr="002C3364" w:rsidRDefault="00012390">
            <w:pPr>
              <w:spacing w:before="0" w:after="0"/>
              <w:jc w:val="right"/>
              <w:rPr>
                <w:noProof/>
                <w:color w:val="000000"/>
                <w:sz w:val="18"/>
                <w:szCs w:val="18"/>
                <w:lang w:val="en-IE" w:eastAsia="en-IE"/>
              </w:rPr>
            </w:pPr>
            <w:r w:rsidRPr="002C3364">
              <w:rPr>
                <w:noProof/>
                <w:color w:val="000000"/>
                <w:sz w:val="18"/>
                <w:szCs w:val="18"/>
                <w:lang w:val="en-IE" w:eastAsia="en-IE"/>
              </w:rPr>
              <w:t> </w:t>
            </w:r>
          </w:p>
        </w:tc>
        <w:tc>
          <w:tcPr>
            <w:tcW w:w="496" w:type="pct"/>
            <w:tcBorders>
              <w:top w:val="single" w:sz="8" w:space="0" w:color="auto"/>
              <w:left w:val="nil"/>
              <w:bottom w:val="single" w:sz="8" w:space="0" w:color="auto"/>
              <w:right w:val="single" w:sz="8" w:space="0" w:color="auto"/>
            </w:tcBorders>
            <w:vAlign w:val="center"/>
            <w:hideMark/>
          </w:tcPr>
          <w:p w14:paraId="6A78C6C5"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(3)</w:t>
            </w:r>
          </w:p>
        </w:tc>
        <w:tc>
          <w:tcPr>
            <w:tcW w:w="496" w:type="pct"/>
            <w:tcBorders>
              <w:top w:val="nil"/>
              <w:left w:val="nil"/>
              <w:bottom w:val="single" w:sz="8" w:space="0" w:color="auto"/>
              <w:right w:val="single" w:sz="8" w:space="0" w:color="auto"/>
            </w:tcBorders>
            <w:vAlign w:val="center"/>
            <w:hideMark/>
          </w:tcPr>
          <w:p w14:paraId="366E6F0D"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45A70663"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 </w:t>
            </w:r>
          </w:p>
        </w:tc>
        <w:tc>
          <w:tcPr>
            <w:tcW w:w="496" w:type="pct"/>
            <w:tcBorders>
              <w:top w:val="nil"/>
              <w:left w:val="nil"/>
              <w:bottom w:val="single" w:sz="8" w:space="0" w:color="auto"/>
              <w:right w:val="single" w:sz="8" w:space="0" w:color="auto"/>
            </w:tcBorders>
            <w:vAlign w:val="center"/>
            <w:hideMark/>
          </w:tcPr>
          <w:p w14:paraId="33ACD470"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 </w:t>
            </w:r>
          </w:p>
        </w:tc>
        <w:tc>
          <w:tcPr>
            <w:tcW w:w="478" w:type="pct"/>
            <w:tcBorders>
              <w:top w:val="nil"/>
              <w:left w:val="nil"/>
              <w:bottom w:val="single" w:sz="8" w:space="0" w:color="auto"/>
              <w:right w:val="single" w:sz="8" w:space="0" w:color="auto"/>
            </w:tcBorders>
            <w:vAlign w:val="center"/>
            <w:hideMark/>
          </w:tcPr>
          <w:p w14:paraId="085EA9AD"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32A01549"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67618B" w:rsidRPr="002C3364" w14:paraId="09BA5D51" w14:textId="77777777" w:rsidTr="1F350463">
        <w:trPr>
          <w:trHeight w:val="288"/>
        </w:trPr>
        <w:tc>
          <w:tcPr>
            <w:tcW w:w="1419" w:type="pct"/>
            <w:vMerge w:val="restart"/>
            <w:tcBorders>
              <w:top w:val="nil"/>
              <w:left w:val="single" w:sz="8" w:space="0" w:color="auto"/>
              <w:right w:val="single" w:sz="8" w:space="0" w:color="auto"/>
            </w:tcBorders>
            <w:vAlign w:val="center"/>
            <w:hideMark/>
          </w:tcPr>
          <w:p w14:paraId="11EA1CC2"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TOTAL appropriations</w:t>
            </w:r>
          </w:p>
          <w:p w14:paraId="5D5DE969"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 xml:space="preserve">for DG </w:t>
            </w:r>
            <w:r w:rsidRPr="002C3364">
              <w:rPr>
                <w:noProof/>
                <w:color w:val="000000"/>
                <w:sz w:val="22"/>
                <w:lang w:val="en-IE" w:eastAsia="en-IE"/>
              </w:rPr>
              <w:t>&lt;…….&gt;</w:t>
            </w:r>
          </w:p>
        </w:tc>
        <w:tc>
          <w:tcPr>
            <w:tcW w:w="529" w:type="pct"/>
            <w:tcBorders>
              <w:top w:val="nil"/>
              <w:left w:val="nil"/>
              <w:bottom w:val="single" w:sz="8" w:space="0" w:color="auto"/>
              <w:right w:val="single" w:sz="8" w:space="0" w:color="auto"/>
            </w:tcBorders>
            <w:vAlign w:val="center"/>
            <w:hideMark/>
          </w:tcPr>
          <w:p w14:paraId="76D03E0D"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496" w:type="pct"/>
            <w:tcBorders>
              <w:top w:val="single" w:sz="8" w:space="0" w:color="auto"/>
              <w:left w:val="nil"/>
              <w:bottom w:val="single" w:sz="8" w:space="0" w:color="auto"/>
              <w:right w:val="single" w:sz="8" w:space="0" w:color="auto"/>
            </w:tcBorders>
            <w:vAlign w:val="center"/>
            <w:hideMark/>
          </w:tcPr>
          <w:p w14:paraId="2DE981EB"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=1a+1b+3</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7229DE53"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4B42FAB5"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6398C29A"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auto" w:fill="D9D9D9" w:themeFill="background1" w:themeFillShade="D9"/>
            <w:vAlign w:val="center"/>
            <w:hideMark/>
          </w:tcPr>
          <w:p w14:paraId="766E6768"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0481FC58"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0421DA" w:rsidRPr="002C3364" w14:paraId="7BF6E407" w14:textId="77777777" w:rsidTr="1F350463">
        <w:trPr>
          <w:trHeight w:val="288"/>
        </w:trPr>
        <w:tc>
          <w:tcPr>
            <w:tcW w:w="1419" w:type="pct"/>
            <w:vMerge/>
            <w:vAlign w:val="center"/>
            <w:hideMark/>
          </w:tcPr>
          <w:p w14:paraId="4D9A9962" w14:textId="77777777" w:rsidR="00012390" w:rsidRPr="002C3364" w:rsidRDefault="00012390">
            <w:pPr>
              <w:spacing w:before="0" w:after="0"/>
              <w:jc w:val="center"/>
              <w:rPr>
                <w:b/>
                <w:bCs/>
                <w:noProof/>
                <w:color w:val="000000"/>
                <w:sz w:val="22"/>
                <w:lang w:val="en-IE" w:eastAsia="en-IE"/>
              </w:rPr>
            </w:pPr>
          </w:p>
        </w:tc>
        <w:tc>
          <w:tcPr>
            <w:tcW w:w="529" w:type="pct"/>
            <w:tcBorders>
              <w:top w:val="nil"/>
              <w:left w:val="nil"/>
              <w:bottom w:val="single" w:sz="8" w:space="0" w:color="auto"/>
              <w:right w:val="single" w:sz="8" w:space="0" w:color="auto"/>
            </w:tcBorders>
            <w:vAlign w:val="center"/>
            <w:hideMark/>
          </w:tcPr>
          <w:p w14:paraId="3EFB1DD7"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496" w:type="pct"/>
            <w:tcBorders>
              <w:top w:val="single" w:sz="8" w:space="0" w:color="auto"/>
              <w:left w:val="nil"/>
              <w:bottom w:val="single" w:sz="8" w:space="0" w:color="auto"/>
              <w:right w:val="single" w:sz="8" w:space="0" w:color="auto"/>
            </w:tcBorders>
            <w:vAlign w:val="center"/>
            <w:hideMark/>
          </w:tcPr>
          <w:p w14:paraId="42B4A7C2"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=2a+2b+3</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27949179"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099D9A30"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14:paraId="7E30E4FF"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78" w:type="pct"/>
            <w:tcBorders>
              <w:top w:val="nil"/>
              <w:left w:val="nil"/>
              <w:bottom w:val="single" w:sz="8" w:space="0" w:color="auto"/>
              <w:right w:val="single" w:sz="8" w:space="0" w:color="auto"/>
            </w:tcBorders>
            <w:shd w:val="clear" w:color="auto" w:fill="D9D9D9" w:themeFill="background1" w:themeFillShade="D9"/>
            <w:vAlign w:val="center"/>
            <w:hideMark/>
          </w:tcPr>
          <w:p w14:paraId="34CE085E"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14:paraId="5F23D031"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bl>
    <w:p w14:paraId="4996E6E4" w14:textId="77777777" w:rsidR="00012390" w:rsidRPr="00B74064" w:rsidRDefault="00012390" w:rsidP="00012390">
      <w:pPr>
        <w:rPr>
          <w:noProof/>
        </w:rPr>
      </w:pPr>
    </w:p>
    <w:p w14:paraId="3D248687" w14:textId="77777777" w:rsidR="24341164" w:rsidRPr="002C3364" w:rsidRDefault="24341164">
      <w:pPr>
        <w:rPr>
          <w:noProof/>
        </w:rPr>
      </w:pPr>
    </w:p>
    <w:p w14:paraId="3D49D0BF" w14:textId="77777777" w:rsidR="24341164" w:rsidRPr="002C3364" w:rsidRDefault="24341164">
      <w:pPr>
        <w:rPr>
          <w:noProof/>
        </w:rPr>
      </w:pPr>
    </w:p>
    <w:p w14:paraId="53D9F1D9" w14:textId="77777777" w:rsidR="24341164" w:rsidRPr="002C3364" w:rsidRDefault="24341164">
      <w:pPr>
        <w:rPr>
          <w:noProof/>
        </w:rPr>
      </w:pPr>
    </w:p>
    <w:p w14:paraId="6B1FF017" w14:textId="77777777" w:rsidR="24341164" w:rsidRPr="002C3364" w:rsidRDefault="24341164">
      <w:pPr>
        <w:rPr>
          <w:noProof/>
        </w:rPr>
      </w:pPr>
    </w:p>
    <w:p w14:paraId="434A8F87" w14:textId="77777777" w:rsidR="24341164" w:rsidRPr="002C3364" w:rsidRDefault="24341164">
      <w:pPr>
        <w:rPr>
          <w:noProof/>
        </w:rPr>
      </w:pPr>
    </w:p>
    <w:p w14:paraId="1E70FA8C" w14:textId="77777777" w:rsidR="24341164" w:rsidRPr="002C3364" w:rsidRDefault="24341164">
      <w:pPr>
        <w:rPr>
          <w:noProof/>
        </w:rPr>
      </w:pPr>
    </w:p>
    <w:p w14:paraId="6F4891CA" w14:textId="77777777" w:rsidR="24341164" w:rsidRPr="002C3364" w:rsidRDefault="24341164">
      <w:pPr>
        <w:rPr>
          <w:noProof/>
        </w:rPr>
      </w:pPr>
    </w:p>
    <w:p w14:paraId="4E0DF6C8" w14:textId="77777777" w:rsidR="24341164" w:rsidRPr="002C3364" w:rsidRDefault="24341164">
      <w:pPr>
        <w:rPr>
          <w:noProof/>
        </w:rPr>
      </w:pPr>
    </w:p>
    <w:tbl>
      <w:tblPr>
        <w:tblW w:w="5000" w:type="pct"/>
        <w:tblLook w:val="04A0" w:firstRow="1" w:lastRow="0" w:firstColumn="1" w:lastColumn="0" w:noHBand="0" w:noVBand="1"/>
      </w:tblPr>
      <w:tblGrid>
        <w:gridCol w:w="4014"/>
        <w:gridCol w:w="1504"/>
        <w:gridCol w:w="1399"/>
        <w:gridCol w:w="1402"/>
        <w:gridCol w:w="1402"/>
        <w:gridCol w:w="1402"/>
        <w:gridCol w:w="1402"/>
        <w:gridCol w:w="1695"/>
      </w:tblGrid>
      <w:tr w:rsidR="00012390" w:rsidRPr="002C3364" w14:paraId="49C041C3" w14:textId="77777777">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08C12F00"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 </w:t>
            </w:r>
          </w:p>
        </w:tc>
        <w:tc>
          <w:tcPr>
            <w:tcW w:w="493" w:type="pct"/>
            <w:tcBorders>
              <w:top w:val="single" w:sz="8" w:space="0" w:color="auto"/>
              <w:left w:val="nil"/>
              <w:bottom w:val="single" w:sz="8" w:space="0" w:color="auto"/>
              <w:right w:val="single" w:sz="8" w:space="0" w:color="auto"/>
            </w:tcBorders>
            <w:vAlign w:val="center"/>
            <w:hideMark/>
          </w:tcPr>
          <w:p w14:paraId="7634CC64"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62921DC6"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1A8D221A"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14:paraId="33620BE0"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14:paraId="536E4E57"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TOTAL MFF 2021-2027</w:t>
            </w:r>
          </w:p>
        </w:tc>
      </w:tr>
      <w:tr w:rsidR="00012390" w:rsidRPr="002C3364" w14:paraId="3F3B0C39" w14:textId="77777777">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14:paraId="6FA7ADBA" w14:textId="77777777" w:rsidR="00012390" w:rsidRPr="002C3364" w:rsidRDefault="00012390">
            <w:pPr>
              <w:spacing w:before="0" w:after="0"/>
              <w:jc w:val="left"/>
              <w:rPr>
                <w:b/>
                <w:bCs/>
                <w:noProof/>
                <w:color w:val="000000"/>
                <w:sz w:val="22"/>
                <w:lang w:val="en-IE" w:eastAsia="en-IE"/>
              </w:rPr>
            </w:pPr>
          </w:p>
        </w:tc>
        <w:tc>
          <w:tcPr>
            <w:tcW w:w="493" w:type="pct"/>
            <w:tcBorders>
              <w:top w:val="nil"/>
              <w:left w:val="nil"/>
              <w:bottom w:val="single" w:sz="8" w:space="0" w:color="auto"/>
              <w:right w:val="single" w:sz="8" w:space="0" w:color="auto"/>
            </w:tcBorders>
            <w:vAlign w:val="center"/>
            <w:hideMark/>
          </w:tcPr>
          <w:p w14:paraId="0EC0BB40"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493" w:type="pct"/>
            <w:tcBorders>
              <w:top w:val="nil"/>
              <w:left w:val="nil"/>
              <w:bottom w:val="single" w:sz="8" w:space="0" w:color="auto"/>
              <w:right w:val="single" w:sz="8" w:space="0" w:color="auto"/>
            </w:tcBorders>
            <w:vAlign w:val="center"/>
            <w:hideMark/>
          </w:tcPr>
          <w:p w14:paraId="12DC3156"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493" w:type="pct"/>
            <w:tcBorders>
              <w:top w:val="nil"/>
              <w:left w:val="nil"/>
              <w:bottom w:val="single" w:sz="8" w:space="0" w:color="auto"/>
              <w:right w:val="single" w:sz="8" w:space="0" w:color="auto"/>
            </w:tcBorders>
            <w:vAlign w:val="center"/>
            <w:hideMark/>
          </w:tcPr>
          <w:p w14:paraId="245D74BB"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493" w:type="pct"/>
            <w:tcBorders>
              <w:top w:val="nil"/>
              <w:left w:val="nil"/>
              <w:bottom w:val="single" w:sz="8" w:space="0" w:color="auto"/>
              <w:right w:val="single" w:sz="8" w:space="0" w:color="auto"/>
            </w:tcBorders>
            <w:vAlign w:val="center"/>
            <w:hideMark/>
          </w:tcPr>
          <w:p w14:paraId="3053DE29"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14:paraId="1C7E9587" w14:textId="77777777" w:rsidR="00012390" w:rsidRPr="002C3364" w:rsidRDefault="00012390">
            <w:pPr>
              <w:spacing w:before="0" w:after="0"/>
              <w:jc w:val="left"/>
              <w:rPr>
                <w:b/>
                <w:bCs/>
                <w:noProof/>
                <w:color w:val="000000"/>
                <w:sz w:val="20"/>
                <w:szCs w:val="20"/>
                <w:lang w:val="en-IE" w:eastAsia="en-IE"/>
              </w:rPr>
            </w:pPr>
          </w:p>
        </w:tc>
      </w:tr>
      <w:tr w:rsidR="002A2D2A" w:rsidRPr="002C3364" w14:paraId="60DBBBC6"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5750B8AD" w14:textId="77777777" w:rsidR="00012390" w:rsidRPr="002C3364" w:rsidRDefault="00012390">
            <w:pPr>
              <w:spacing w:before="0" w:after="0"/>
              <w:rPr>
                <w:noProof/>
                <w:color w:val="000000"/>
                <w:sz w:val="21"/>
                <w:szCs w:val="21"/>
                <w:lang w:val="en-IE" w:eastAsia="en-IE"/>
              </w:rPr>
            </w:pPr>
            <w:r w:rsidRPr="002C3364">
              <w:rPr>
                <w:noProof/>
                <w:color w:val="000000"/>
                <w:sz w:val="21"/>
                <w:szCs w:val="21"/>
                <w:lang w:val="en-IE" w:eastAsia="en-IE"/>
              </w:rPr>
              <w:t xml:space="preserve">TOTAL operational appropriations </w:t>
            </w:r>
            <w:r w:rsidRPr="002C3364">
              <w:rPr>
                <w:noProof/>
                <w:color w:val="000000"/>
                <w:sz w:val="21"/>
                <w:szCs w:val="21"/>
                <w:lang w:val="en-IE" w:eastAsia="en-IE"/>
              </w:rPr>
              <w:br/>
            </w:r>
          </w:p>
        </w:tc>
        <w:tc>
          <w:tcPr>
            <w:tcW w:w="529" w:type="pct"/>
            <w:tcBorders>
              <w:top w:val="nil"/>
              <w:left w:val="nil"/>
              <w:bottom w:val="single" w:sz="8" w:space="0" w:color="auto"/>
              <w:right w:val="single" w:sz="8" w:space="0" w:color="auto"/>
            </w:tcBorders>
            <w:vAlign w:val="center"/>
            <w:hideMark/>
          </w:tcPr>
          <w:p w14:paraId="4EC9BA1C"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14:paraId="2BF5A847"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(4)</w:t>
            </w:r>
          </w:p>
        </w:tc>
        <w:tc>
          <w:tcPr>
            <w:tcW w:w="493" w:type="pct"/>
            <w:tcBorders>
              <w:top w:val="nil"/>
              <w:left w:val="nil"/>
              <w:bottom w:val="single" w:sz="8" w:space="0" w:color="auto"/>
              <w:right w:val="single" w:sz="8" w:space="0" w:color="auto"/>
            </w:tcBorders>
            <w:shd w:val="clear" w:color="000000" w:fill="D9D9D9"/>
            <w:vAlign w:val="center"/>
            <w:hideMark/>
          </w:tcPr>
          <w:p w14:paraId="0A45790C"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26417F41"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39BB9570"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6C60C5B2"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578D3FF7"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1AAA36D0"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68BF7AFC" w14:textId="77777777" w:rsidR="00012390" w:rsidRPr="002C3364" w:rsidRDefault="00012390">
            <w:pPr>
              <w:spacing w:before="0" w:after="0"/>
              <w:jc w:val="left"/>
              <w:rPr>
                <w:noProof/>
                <w:color w:val="000000"/>
                <w:sz w:val="21"/>
                <w:szCs w:val="21"/>
                <w:lang w:val="en-IE" w:eastAsia="en-IE"/>
              </w:rPr>
            </w:pPr>
          </w:p>
        </w:tc>
        <w:tc>
          <w:tcPr>
            <w:tcW w:w="529" w:type="pct"/>
            <w:tcBorders>
              <w:top w:val="nil"/>
              <w:left w:val="nil"/>
              <w:bottom w:val="single" w:sz="8" w:space="0" w:color="auto"/>
              <w:right w:val="single" w:sz="8" w:space="0" w:color="auto"/>
            </w:tcBorders>
            <w:vAlign w:val="center"/>
            <w:hideMark/>
          </w:tcPr>
          <w:p w14:paraId="14DE1082"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14:paraId="262C017A"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(5)</w:t>
            </w:r>
          </w:p>
        </w:tc>
        <w:tc>
          <w:tcPr>
            <w:tcW w:w="493" w:type="pct"/>
            <w:tcBorders>
              <w:top w:val="nil"/>
              <w:left w:val="nil"/>
              <w:bottom w:val="single" w:sz="8" w:space="0" w:color="auto"/>
              <w:right w:val="single" w:sz="8" w:space="0" w:color="auto"/>
            </w:tcBorders>
            <w:shd w:val="clear" w:color="000000" w:fill="D9D9D9"/>
            <w:vAlign w:val="center"/>
            <w:hideMark/>
          </w:tcPr>
          <w:p w14:paraId="01416C48"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45E3BA28"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4C696C9E"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0378D7C6"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4DFA6965"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69F7D9BD" w14:textId="77777777">
        <w:trPr>
          <w:trHeight w:val="924"/>
        </w:trPr>
        <w:tc>
          <w:tcPr>
            <w:tcW w:w="1939" w:type="pct"/>
            <w:gridSpan w:val="2"/>
            <w:tcBorders>
              <w:top w:val="single" w:sz="8" w:space="0" w:color="auto"/>
              <w:left w:val="single" w:sz="8" w:space="0" w:color="auto"/>
              <w:bottom w:val="single" w:sz="8" w:space="0" w:color="auto"/>
              <w:right w:val="single" w:sz="8" w:space="0" w:color="auto"/>
            </w:tcBorders>
            <w:vAlign w:val="center"/>
            <w:hideMark/>
          </w:tcPr>
          <w:p w14:paraId="0F058B5A" w14:textId="77777777" w:rsidR="00012390" w:rsidRPr="002C3364" w:rsidRDefault="00012390">
            <w:pPr>
              <w:spacing w:before="0" w:after="0"/>
              <w:rPr>
                <w:noProof/>
                <w:color w:val="000000"/>
                <w:sz w:val="21"/>
                <w:szCs w:val="21"/>
                <w:lang w:val="en-IE" w:eastAsia="en-IE"/>
              </w:rPr>
            </w:pPr>
            <w:r w:rsidRPr="002C3364">
              <w:rPr>
                <w:noProof/>
                <w:color w:val="000000"/>
                <w:sz w:val="21"/>
                <w:szCs w:val="21"/>
                <w:lang w:val="en-IE" w:eastAsia="en-IE"/>
              </w:rPr>
              <w:t xml:space="preserve">TOTAL appropriations of an administrative nature financed from the envelope for specific programmes </w:t>
            </w:r>
          </w:p>
        </w:tc>
        <w:tc>
          <w:tcPr>
            <w:tcW w:w="492" w:type="pct"/>
            <w:tcBorders>
              <w:top w:val="single" w:sz="8" w:space="0" w:color="auto"/>
              <w:left w:val="nil"/>
              <w:bottom w:val="single" w:sz="8" w:space="0" w:color="auto"/>
              <w:right w:val="single" w:sz="8" w:space="0" w:color="auto"/>
            </w:tcBorders>
            <w:vAlign w:val="center"/>
            <w:hideMark/>
          </w:tcPr>
          <w:p w14:paraId="62BFC19A"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(6)</w:t>
            </w:r>
          </w:p>
        </w:tc>
        <w:tc>
          <w:tcPr>
            <w:tcW w:w="493" w:type="pct"/>
            <w:tcBorders>
              <w:top w:val="nil"/>
              <w:left w:val="nil"/>
              <w:bottom w:val="single" w:sz="8" w:space="0" w:color="auto"/>
              <w:right w:val="single" w:sz="8" w:space="0" w:color="auto"/>
            </w:tcBorders>
            <w:shd w:val="clear" w:color="000000" w:fill="D9D9D9"/>
            <w:vAlign w:val="center"/>
            <w:hideMark/>
          </w:tcPr>
          <w:p w14:paraId="71731CD7"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68265386"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215F196B"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585EDA43"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49E8259D"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1283ACF9"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64692277"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TOTAL appropriations under HEADING &lt;….&gt;</w:t>
            </w:r>
          </w:p>
        </w:tc>
        <w:tc>
          <w:tcPr>
            <w:tcW w:w="529" w:type="pct"/>
            <w:tcBorders>
              <w:top w:val="nil"/>
              <w:left w:val="nil"/>
              <w:bottom w:val="single" w:sz="8" w:space="0" w:color="auto"/>
              <w:right w:val="single" w:sz="8" w:space="0" w:color="auto"/>
            </w:tcBorders>
            <w:vAlign w:val="center"/>
            <w:hideMark/>
          </w:tcPr>
          <w:p w14:paraId="305C2445"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14:paraId="59E83A44"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=4+6</w:t>
            </w:r>
          </w:p>
        </w:tc>
        <w:tc>
          <w:tcPr>
            <w:tcW w:w="493" w:type="pct"/>
            <w:tcBorders>
              <w:top w:val="nil"/>
              <w:left w:val="nil"/>
              <w:bottom w:val="single" w:sz="8" w:space="0" w:color="auto"/>
              <w:right w:val="single" w:sz="8" w:space="0" w:color="auto"/>
            </w:tcBorders>
            <w:shd w:val="clear" w:color="000000" w:fill="D9D9D9"/>
            <w:vAlign w:val="center"/>
            <w:hideMark/>
          </w:tcPr>
          <w:p w14:paraId="3D101C51"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2E1B328F"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646F5756"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1E7671B6"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40F50312"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7637EFE3"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608F815B" w14:textId="77777777" w:rsidR="00012390" w:rsidRPr="002C3364" w:rsidRDefault="00012390">
            <w:pPr>
              <w:spacing w:before="0" w:after="0"/>
              <w:jc w:val="center"/>
              <w:rPr>
                <w:noProof/>
                <w:color w:val="000000"/>
                <w:sz w:val="22"/>
                <w:lang w:val="en-IE" w:eastAsia="en-IE"/>
              </w:rPr>
            </w:pPr>
            <w:r w:rsidRPr="002C3364">
              <w:rPr>
                <w:noProof/>
                <w:color w:val="000000"/>
                <w:sz w:val="22"/>
                <w:lang w:val="en-IE" w:eastAsia="en-IE"/>
              </w:rPr>
              <w:t>of the multiannual financial framework</w:t>
            </w:r>
          </w:p>
        </w:tc>
        <w:tc>
          <w:tcPr>
            <w:tcW w:w="529" w:type="pct"/>
            <w:tcBorders>
              <w:top w:val="nil"/>
              <w:left w:val="nil"/>
              <w:bottom w:val="single" w:sz="8" w:space="0" w:color="auto"/>
              <w:right w:val="single" w:sz="8" w:space="0" w:color="auto"/>
            </w:tcBorders>
            <w:vAlign w:val="center"/>
            <w:hideMark/>
          </w:tcPr>
          <w:p w14:paraId="7C626309"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14:paraId="657E4E72"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=5+6</w:t>
            </w:r>
          </w:p>
        </w:tc>
        <w:tc>
          <w:tcPr>
            <w:tcW w:w="493" w:type="pct"/>
            <w:tcBorders>
              <w:top w:val="nil"/>
              <w:left w:val="nil"/>
              <w:bottom w:val="single" w:sz="8" w:space="0" w:color="auto"/>
              <w:right w:val="single" w:sz="8" w:space="0" w:color="auto"/>
            </w:tcBorders>
            <w:shd w:val="clear" w:color="000000" w:fill="D9D9D9"/>
            <w:vAlign w:val="center"/>
            <w:hideMark/>
          </w:tcPr>
          <w:p w14:paraId="3994671F"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0D44E5D5"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2731E07E"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14:paraId="3F7DF985"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14:paraId="5EDA428C"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bl>
    <w:p w14:paraId="5AFAE168" w14:textId="77777777" w:rsidR="00012390" w:rsidRPr="00B74064" w:rsidRDefault="00012390" w:rsidP="00012390">
      <w:pPr>
        <w:spacing w:after="40"/>
        <w:rPr>
          <w:noProof/>
        </w:rPr>
      </w:pPr>
    </w:p>
    <w:p w14:paraId="65A63C0E" w14:textId="77777777" w:rsidR="00012390" w:rsidRPr="002C3364" w:rsidRDefault="00012390" w:rsidP="00012390">
      <w:pPr>
        <w:spacing w:before="0" w:after="200" w:line="276" w:lineRule="auto"/>
        <w:jc w:val="left"/>
        <w:rPr>
          <w:noProof/>
          <w:sz w:val="16"/>
          <w:szCs w:val="16"/>
        </w:rPr>
      </w:pPr>
    </w:p>
    <w:p w14:paraId="355AC6CB" w14:textId="77777777" w:rsidR="47AA2FDC" w:rsidRPr="002C3364" w:rsidRDefault="47AA2FDC">
      <w:pPr>
        <w:rPr>
          <w:noProof/>
        </w:rPr>
      </w:pPr>
    </w:p>
    <w:p w14:paraId="76892E30" w14:textId="77777777" w:rsidR="00012390" w:rsidRPr="00B74064" w:rsidRDefault="00012390" w:rsidP="00012390">
      <w:pPr>
        <w:spacing w:after="40"/>
        <w:rPr>
          <w:noProof/>
        </w:rPr>
      </w:pPr>
    </w:p>
    <w:tbl>
      <w:tblPr>
        <w:tblW w:w="5000" w:type="pct"/>
        <w:tblLook w:val="04A0" w:firstRow="1" w:lastRow="0" w:firstColumn="1" w:lastColumn="0" w:noHBand="0" w:noVBand="1"/>
      </w:tblPr>
      <w:tblGrid>
        <w:gridCol w:w="4013"/>
        <w:gridCol w:w="316"/>
        <w:gridCol w:w="1189"/>
        <w:gridCol w:w="151"/>
        <w:gridCol w:w="1038"/>
        <w:gridCol w:w="210"/>
        <w:gridCol w:w="830"/>
        <w:gridCol w:w="572"/>
        <w:gridCol w:w="671"/>
        <w:gridCol w:w="731"/>
        <w:gridCol w:w="512"/>
        <w:gridCol w:w="890"/>
        <w:gridCol w:w="353"/>
        <w:gridCol w:w="1049"/>
        <w:gridCol w:w="193"/>
        <w:gridCol w:w="1502"/>
      </w:tblGrid>
      <w:tr w:rsidR="00012390" w:rsidRPr="002C3364" w14:paraId="1DC6FFF4" w14:textId="77777777">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07BDDC7B"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 </w:t>
            </w:r>
          </w:p>
        </w:tc>
        <w:tc>
          <w:tcPr>
            <w:tcW w:w="493" w:type="pct"/>
            <w:gridSpan w:val="2"/>
            <w:tcBorders>
              <w:top w:val="single" w:sz="8" w:space="0" w:color="auto"/>
              <w:left w:val="nil"/>
              <w:bottom w:val="single" w:sz="8" w:space="0" w:color="auto"/>
              <w:right w:val="single" w:sz="8" w:space="0" w:color="auto"/>
            </w:tcBorders>
            <w:vAlign w:val="center"/>
            <w:hideMark/>
          </w:tcPr>
          <w:p w14:paraId="19C003AC"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76599EAB"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6729075F"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93" w:type="pct"/>
            <w:gridSpan w:val="2"/>
            <w:tcBorders>
              <w:top w:val="single" w:sz="8" w:space="0" w:color="auto"/>
              <w:left w:val="nil"/>
              <w:bottom w:val="single" w:sz="8" w:space="0" w:color="auto"/>
              <w:right w:val="single" w:sz="8" w:space="0" w:color="auto"/>
            </w:tcBorders>
            <w:vAlign w:val="center"/>
            <w:hideMark/>
          </w:tcPr>
          <w:p w14:paraId="2C0CAE17"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D7F7561"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TOTAL MFF 2021-2027</w:t>
            </w:r>
          </w:p>
        </w:tc>
      </w:tr>
      <w:tr w:rsidR="00012390" w:rsidRPr="002C3364" w14:paraId="614D991D" w14:textId="77777777">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14:paraId="7655F4E6" w14:textId="77777777" w:rsidR="00012390" w:rsidRPr="002C3364" w:rsidRDefault="00012390">
            <w:pPr>
              <w:spacing w:before="0" w:after="0"/>
              <w:jc w:val="left"/>
              <w:rPr>
                <w:b/>
                <w:bCs/>
                <w:noProof/>
                <w:color w:val="000000"/>
                <w:sz w:val="22"/>
                <w:lang w:val="en-IE" w:eastAsia="en-IE"/>
              </w:rPr>
            </w:pPr>
          </w:p>
        </w:tc>
        <w:tc>
          <w:tcPr>
            <w:tcW w:w="493" w:type="pct"/>
            <w:gridSpan w:val="2"/>
            <w:tcBorders>
              <w:top w:val="nil"/>
              <w:left w:val="nil"/>
              <w:bottom w:val="single" w:sz="8" w:space="0" w:color="auto"/>
              <w:right w:val="single" w:sz="8" w:space="0" w:color="auto"/>
            </w:tcBorders>
            <w:vAlign w:val="center"/>
            <w:hideMark/>
          </w:tcPr>
          <w:p w14:paraId="5AA123C6"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493" w:type="pct"/>
            <w:gridSpan w:val="2"/>
            <w:tcBorders>
              <w:top w:val="nil"/>
              <w:left w:val="nil"/>
              <w:bottom w:val="single" w:sz="8" w:space="0" w:color="auto"/>
              <w:right w:val="single" w:sz="8" w:space="0" w:color="auto"/>
            </w:tcBorders>
            <w:vAlign w:val="center"/>
            <w:hideMark/>
          </w:tcPr>
          <w:p w14:paraId="72E64575"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493" w:type="pct"/>
            <w:gridSpan w:val="2"/>
            <w:tcBorders>
              <w:top w:val="nil"/>
              <w:left w:val="nil"/>
              <w:bottom w:val="single" w:sz="8" w:space="0" w:color="auto"/>
              <w:right w:val="single" w:sz="8" w:space="0" w:color="auto"/>
            </w:tcBorders>
            <w:vAlign w:val="center"/>
            <w:hideMark/>
          </w:tcPr>
          <w:p w14:paraId="0703943E"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493" w:type="pct"/>
            <w:gridSpan w:val="2"/>
            <w:tcBorders>
              <w:top w:val="nil"/>
              <w:left w:val="nil"/>
              <w:bottom w:val="single" w:sz="8" w:space="0" w:color="auto"/>
              <w:right w:val="single" w:sz="8" w:space="0" w:color="auto"/>
            </w:tcBorders>
            <w:vAlign w:val="center"/>
            <w:hideMark/>
          </w:tcPr>
          <w:p w14:paraId="2F5AB005"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14:paraId="451F6AB6" w14:textId="77777777" w:rsidR="00012390" w:rsidRPr="002C3364" w:rsidRDefault="00012390">
            <w:pPr>
              <w:spacing w:before="0" w:after="0"/>
              <w:jc w:val="left"/>
              <w:rPr>
                <w:b/>
                <w:bCs/>
                <w:noProof/>
                <w:color w:val="000000"/>
                <w:sz w:val="20"/>
                <w:szCs w:val="20"/>
                <w:lang w:val="en-IE" w:eastAsia="en-IE"/>
              </w:rPr>
            </w:pPr>
          </w:p>
        </w:tc>
      </w:tr>
      <w:tr w:rsidR="002A2D2A" w:rsidRPr="002C3364" w14:paraId="3A87B1A4" w14:textId="77777777">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14:paraId="78F7D4EF" w14:textId="77777777" w:rsidR="00012390" w:rsidRPr="002C3364" w:rsidRDefault="00012390">
            <w:pPr>
              <w:spacing w:before="0" w:after="0"/>
              <w:rPr>
                <w:noProof/>
                <w:color w:val="000000"/>
                <w:sz w:val="21"/>
                <w:szCs w:val="21"/>
                <w:lang w:val="en-IE" w:eastAsia="en-IE"/>
              </w:rPr>
            </w:pPr>
            <w:r w:rsidRPr="002C3364">
              <w:rPr>
                <w:noProof/>
                <w:color w:val="000000"/>
                <w:sz w:val="21"/>
                <w:szCs w:val="21"/>
                <w:lang w:val="en-IE" w:eastAsia="en-IE"/>
              </w:rPr>
              <w:t xml:space="preserve">TOTAL operational appropriations </w:t>
            </w:r>
            <w:r w:rsidRPr="002C3364">
              <w:rPr>
                <w:noProof/>
                <w:color w:val="000000"/>
                <w:sz w:val="21"/>
                <w:szCs w:val="21"/>
                <w:lang w:val="en-IE" w:eastAsia="en-IE"/>
              </w:rPr>
              <w:br/>
            </w:r>
          </w:p>
        </w:tc>
        <w:tc>
          <w:tcPr>
            <w:tcW w:w="529" w:type="pct"/>
            <w:gridSpan w:val="2"/>
            <w:tcBorders>
              <w:top w:val="nil"/>
              <w:left w:val="nil"/>
              <w:bottom w:val="single" w:sz="8" w:space="0" w:color="auto"/>
              <w:right w:val="single" w:sz="8" w:space="0" w:color="auto"/>
            </w:tcBorders>
            <w:vAlign w:val="center"/>
            <w:hideMark/>
          </w:tcPr>
          <w:p w14:paraId="56B0C823"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14:paraId="56FAD588"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FDEB50B"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4DD463C0"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803A739"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F3313D0"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158C182A"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6638FA4A" w14:textId="77777777">
        <w:trPr>
          <w:trHeight w:val="456"/>
        </w:trPr>
        <w:tc>
          <w:tcPr>
            <w:tcW w:w="1411" w:type="pct"/>
            <w:vMerge/>
            <w:tcBorders>
              <w:top w:val="nil"/>
              <w:left w:val="single" w:sz="8" w:space="0" w:color="auto"/>
              <w:bottom w:val="single" w:sz="8" w:space="0" w:color="auto"/>
              <w:right w:val="single" w:sz="8" w:space="0" w:color="auto"/>
            </w:tcBorders>
            <w:vAlign w:val="center"/>
            <w:hideMark/>
          </w:tcPr>
          <w:p w14:paraId="02B6A4C4" w14:textId="77777777" w:rsidR="00012390" w:rsidRPr="002C3364" w:rsidRDefault="00012390">
            <w:pPr>
              <w:spacing w:before="0" w:after="0"/>
              <w:jc w:val="left"/>
              <w:rPr>
                <w:noProof/>
                <w:color w:val="000000"/>
                <w:sz w:val="21"/>
                <w:szCs w:val="21"/>
                <w:lang w:val="en-IE" w:eastAsia="en-IE"/>
              </w:rPr>
            </w:pPr>
          </w:p>
        </w:tc>
        <w:tc>
          <w:tcPr>
            <w:tcW w:w="529" w:type="pct"/>
            <w:gridSpan w:val="2"/>
            <w:tcBorders>
              <w:top w:val="nil"/>
              <w:left w:val="nil"/>
              <w:bottom w:val="single" w:sz="8" w:space="0" w:color="auto"/>
              <w:right w:val="single" w:sz="8" w:space="0" w:color="auto"/>
            </w:tcBorders>
            <w:vAlign w:val="center"/>
            <w:hideMark/>
          </w:tcPr>
          <w:p w14:paraId="33DBB1EB"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14:paraId="0E455F7D"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66D0419"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F42E3B5"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4269288"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6D06E4F"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05248CC4"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7C3F3C68" w14:textId="77777777" w:rsidTr="001F4E05">
        <w:trPr>
          <w:trHeight w:val="924"/>
        </w:trPr>
        <w:tc>
          <w:tcPr>
            <w:tcW w:w="1940" w:type="pct"/>
            <w:gridSpan w:val="3"/>
            <w:tcBorders>
              <w:top w:val="single" w:sz="8" w:space="0" w:color="auto"/>
              <w:left w:val="single" w:sz="8" w:space="0" w:color="auto"/>
              <w:bottom w:val="single" w:sz="8" w:space="0" w:color="auto"/>
              <w:right w:val="single" w:sz="8" w:space="0" w:color="auto"/>
            </w:tcBorders>
            <w:vAlign w:val="center"/>
            <w:hideMark/>
          </w:tcPr>
          <w:p w14:paraId="32E6E6D7" w14:textId="77777777" w:rsidR="00012390" w:rsidRPr="002C3364" w:rsidRDefault="00012390">
            <w:pPr>
              <w:spacing w:before="0" w:after="0"/>
              <w:rPr>
                <w:noProof/>
                <w:color w:val="000000"/>
                <w:sz w:val="21"/>
                <w:szCs w:val="21"/>
                <w:lang w:val="en-IE" w:eastAsia="en-IE"/>
              </w:rPr>
            </w:pPr>
            <w:r w:rsidRPr="002C3364">
              <w:rPr>
                <w:noProof/>
                <w:color w:val="000000"/>
                <w:sz w:val="21"/>
                <w:szCs w:val="21"/>
                <w:lang w:val="en-IE" w:eastAsia="en-IE"/>
              </w:rPr>
              <w:t xml:space="preserve">TOTAL appropriations of an administrative nature financed from the envelope for specific programmes </w:t>
            </w:r>
          </w:p>
        </w:tc>
        <w:tc>
          <w:tcPr>
            <w:tcW w:w="492" w:type="pct"/>
            <w:gridSpan w:val="3"/>
            <w:tcBorders>
              <w:top w:val="single" w:sz="8" w:space="0" w:color="auto"/>
              <w:left w:val="nil"/>
              <w:bottom w:val="single" w:sz="8" w:space="0" w:color="auto"/>
              <w:right w:val="single" w:sz="8" w:space="0" w:color="auto"/>
            </w:tcBorders>
            <w:vAlign w:val="center"/>
            <w:hideMark/>
          </w:tcPr>
          <w:p w14:paraId="5F32868B"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3060646E"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CF992F2"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0D873698"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17460F42"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75C406A1"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750987E5" w14:textId="77777777">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14:paraId="20FD4D9B"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TOTAL appropriations under HEADING &lt;….&gt;</w:t>
            </w:r>
          </w:p>
        </w:tc>
        <w:tc>
          <w:tcPr>
            <w:tcW w:w="529" w:type="pct"/>
            <w:gridSpan w:val="2"/>
            <w:tcBorders>
              <w:top w:val="nil"/>
              <w:left w:val="nil"/>
              <w:bottom w:val="single" w:sz="8" w:space="0" w:color="auto"/>
              <w:right w:val="single" w:sz="8" w:space="0" w:color="auto"/>
            </w:tcBorders>
            <w:vAlign w:val="center"/>
            <w:hideMark/>
          </w:tcPr>
          <w:p w14:paraId="3096F579"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492" w:type="pct"/>
            <w:gridSpan w:val="3"/>
            <w:tcBorders>
              <w:top w:val="single" w:sz="8" w:space="0" w:color="auto"/>
              <w:left w:val="nil"/>
              <w:bottom w:val="single" w:sz="8" w:space="0" w:color="auto"/>
              <w:right w:val="single" w:sz="8" w:space="0" w:color="auto"/>
            </w:tcBorders>
            <w:vAlign w:val="center"/>
            <w:hideMark/>
          </w:tcPr>
          <w:p w14:paraId="2A53E558"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F923842"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7852D44"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2B267C1F"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E7472BF"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54630026"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769A8C8B" w14:textId="77777777">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14:paraId="09AF5115" w14:textId="77777777" w:rsidR="00012390" w:rsidRPr="002C3364" w:rsidRDefault="00012390">
            <w:pPr>
              <w:spacing w:before="0" w:after="0"/>
              <w:jc w:val="center"/>
              <w:rPr>
                <w:noProof/>
                <w:color w:val="000000"/>
                <w:sz w:val="22"/>
                <w:lang w:val="en-IE" w:eastAsia="en-IE"/>
              </w:rPr>
            </w:pPr>
            <w:r w:rsidRPr="002C3364">
              <w:rPr>
                <w:noProof/>
                <w:color w:val="000000"/>
                <w:sz w:val="22"/>
                <w:lang w:val="en-IE" w:eastAsia="en-IE"/>
              </w:rPr>
              <w:t>of the multiannual financial framework</w:t>
            </w:r>
          </w:p>
        </w:tc>
        <w:tc>
          <w:tcPr>
            <w:tcW w:w="529" w:type="pct"/>
            <w:gridSpan w:val="2"/>
            <w:tcBorders>
              <w:top w:val="nil"/>
              <w:left w:val="nil"/>
              <w:bottom w:val="single" w:sz="8" w:space="0" w:color="auto"/>
              <w:right w:val="single" w:sz="8" w:space="0" w:color="auto"/>
            </w:tcBorders>
            <w:vAlign w:val="center"/>
            <w:hideMark/>
          </w:tcPr>
          <w:p w14:paraId="25C653E5"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492" w:type="pct"/>
            <w:gridSpan w:val="3"/>
            <w:tcBorders>
              <w:top w:val="single" w:sz="8" w:space="0" w:color="auto"/>
              <w:left w:val="nil"/>
              <w:bottom w:val="single" w:sz="8" w:space="0" w:color="auto"/>
              <w:right w:val="single" w:sz="8" w:space="0" w:color="auto"/>
            </w:tcBorders>
            <w:vAlign w:val="center"/>
            <w:hideMark/>
          </w:tcPr>
          <w:p w14:paraId="448D33AF"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804A2F4"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64EC576F"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59E333A2"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14:paraId="7C40C6C8"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14:paraId="5C16ED4D"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012390" w:rsidRPr="002C3364" w14:paraId="1A18EF71" w14:textId="77777777">
        <w:trPr>
          <w:trHeight w:val="288"/>
        </w:trPr>
        <w:tc>
          <w:tcPr>
            <w:tcW w:w="1522" w:type="pct"/>
            <w:gridSpan w:val="2"/>
            <w:tcBorders>
              <w:top w:val="nil"/>
              <w:left w:val="nil"/>
              <w:bottom w:val="nil"/>
              <w:right w:val="nil"/>
            </w:tcBorders>
            <w:noWrap/>
            <w:vAlign w:val="bottom"/>
            <w:hideMark/>
          </w:tcPr>
          <w:p w14:paraId="220EAE14" w14:textId="77777777" w:rsidR="00012390" w:rsidRPr="002C3364" w:rsidRDefault="00012390">
            <w:pPr>
              <w:spacing w:before="0" w:after="0"/>
              <w:jc w:val="left"/>
              <w:rPr>
                <w:noProof/>
                <w:sz w:val="20"/>
                <w:szCs w:val="24"/>
                <w:lang w:val="en-IE" w:eastAsia="en-IE"/>
              </w:rPr>
            </w:pPr>
          </w:p>
        </w:tc>
        <w:tc>
          <w:tcPr>
            <w:tcW w:w="471" w:type="pct"/>
            <w:gridSpan w:val="2"/>
            <w:tcBorders>
              <w:top w:val="nil"/>
              <w:left w:val="nil"/>
              <w:bottom w:val="nil"/>
              <w:right w:val="nil"/>
            </w:tcBorders>
            <w:noWrap/>
            <w:vAlign w:val="bottom"/>
            <w:hideMark/>
          </w:tcPr>
          <w:p w14:paraId="2838F93A" w14:textId="77777777" w:rsidR="00012390" w:rsidRPr="002C3364" w:rsidRDefault="00012390">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14:paraId="2CBDF63F" w14:textId="77777777" w:rsidR="00012390" w:rsidRPr="002C3364" w:rsidRDefault="00012390">
            <w:pPr>
              <w:spacing w:before="0" w:after="0"/>
              <w:jc w:val="left"/>
              <w:rPr>
                <w:noProof/>
                <w:sz w:val="20"/>
                <w:szCs w:val="20"/>
                <w:lang w:val="en-IE" w:eastAsia="en-IE"/>
              </w:rPr>
            </w:pPr>
          </w:p>
        </w:tc>
        <w:tc>
          <w:tcPr>
            <w:tcW w:w="366" w:type="pct"/>
            <w:gridSpan w:val="2"/>
            <w:tcBorders>
              <w:top w:val="nil"/>
              <w:left w:val="nil"/>
              <w:bottom w:val="nil"/>
              <w:right w:val="single" w:sz="4" w:space="0" w:color="auto"/>
            </w:tcBorders>
            <w:noWrap/>
            <w:vAlign w:val="bottom"/>
            <w:hideMark/>
          </w:tcPr>
          <w:p w14:paraId="0E9C9001" w14:textId="77777777" w:rsidR="00012390" w:rsidRPr="002C3364" w:rsidRDefault="00012390">
            <w:pPr>
              <w:spacing w:before="0" w:after="0"/>
              <w:jc w:val="left"/>
              <w:rPr>
                <w:noProof/>
                <w:sz w:val="20"/>
                <w:szCs w:val="20"/>
                <w:lang w:val="en-IE" w:eastAsia="en-IE"/>
              </w:rPr>
            </w:pPr>
          </w:p>
        </w:tc>
        <w:tc>
          <w:tcPr>
            <w:tcW w:w="437" w:type="pct"/>
            <w:gridSpan w:val="2"/>
            <w:tcBorders>
              <w:top w:val="single" w:sz="8" w:space="0" w:color="auto"/>
              <w:left w:val="single" w:sz="4" w:space="0" w:color="auto"/>
              <w:bottom w:val="nil"/>
              <w:right w:val="single" w:sz="8" w:space="0" w:color="auto"/>
            </w:tcBorders>
            <w:vAlign w:val="center"/>
            <w:hideMark/>
          </w:tcPr>
          <w:p w14:paraId="274D23EC"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14:paraId="5567D8FE"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14:paraId="0BFC7453"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437" w:type="pct"/>
            <w:gridSpan w:val="2"/>
            <w:tcBorders>
              <w:top w:val="single" w:sz="8" w:space="0" w:color="auto"/>
              <w:left w:val="nil"/>
              <w:bottom w:val="nil"/>
              <w:right w:val="single" w:sz="8" w:space="0" w:color="auto"/>
            </w:tcBorders>
            <w:vAlign w:val="center"/>
            <w:hideMark/>
          </w:tcPr>
          <w:p w14:paraId="6F0744C7"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14:paraId="04E68214"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TOTAL MFF 2021-2027</w:t>
            </w:r>
          </w:p>
        </w:tc>
      </w:tr>
      <w:tr w:rsidR="00012390" w:rsidRPr="002C3364" w14:paraId="1F9D42FD" w14:textId="77777777">
        <w:trPr>
          <w:trHeight w:val="300"/>
        </w:trPr>
        <w:tc>
          <w:tcPr>
            <w:tcW w:w="1522" w:type="pct"/>
            <w:gridSpan w:val="2"/>
            <w:tcBorders>
              <w:top w:val="nil"/>
              <w:left w:val="nil"/>
              <w:bottom w:val="nil"/>
              <w:right w:val="nil"/>
            </w:tcBorders>
            <w:noWrap/>
            <w:vAlign w:val="bottom"/>
            <w:hideMark/>
          </w:tcPr>
          <w:p w14:paraId="49A6820A" w14:textId="77777777" w:rsidR="00012390" w:rsidRPr="002C3364" w:rsidRDefault="00012390">
            <w:pPr>
              <w:spacing w:before="0" w:after="0"/>
              <w:jc w:val="center"/>
              <w:rPr>
                <w:b/>
                <w:bCs/>
                <w:noProof/>
                <w:color w:val="000000"/>
                <w:sz w:val="20"/>
                <w:szCs w:val="20"/>
                <w:lang w:val="en-IE" w:eastAsia="en-IE"/>
              </w:rPr>
            </w:pPr>
          </w:p>
        </w:tc>
        <w:tc>
          <w:tcPr>
            <w:tcW w:w="471" w:type="pct"/>
            <w:gridSpan w:val="2"/>
            <w:tcBorders>
              <w:top w:val="nil"/>
              <w:left w:val="nil"/>
              <w:bottom w:val="nil"/>
              <w:right w:val="nil"/>
            </w:tcBorders>
            <w:noWrap/>
            <w:vAlign w:val="bottom"/>
            <w:hideMark/>
          </w:tcPr>
          <w:p w14:paraId="13D7981F" w14:textId="77777777" w:rsidR="00012390" w:rsidRPr="002C3364" w:rsidRDefault="00012390">
            <w:pPr>
              <w:spacing w:before="0" w:after="0"/>
              <w:jc w:val="left"/>
              <w:rPr>
                <w:noProof/>
                <w:sz w:val="20"/>
                <w:szCs w:val="20"/>
                <w:lang w:val="en-IE" w:eastAsia="en-IE"/>
              </w:rPr>
            </w:pPr>
          </w:p>
        </w:tc>
        <w:tc>
          <w:tcPr>
            <w:tcW w:w="365" w:type="pct"/>
            <w:tcBorders>
              <w:top w:val="nil"/>
              <w:left w:val="nil"/>
              <w:bottom w:val="nil"/>
              <w:right w:val="nil"/>
            </w:tcBorders>
            <w:noWrap/>
            <w:vAlign w:val="bottom"/>
            <w:hideMark/>
          </w:tcPr>
          <w:p w14:paraId="50F3929C" w14:textId="77777777" w:rsidR="00012390" w:rsidRPr="002C3364" w:rsidRDefault="00012390">
            <w:pPr>
              <w:spacing w:before="0" w:after="0"/>
              <w:jc w:val="left"/>
              <w:rPr>
                <w:noProof/>
                <w:sz w:val="20"/>
                <w:szCs w:val="20"/>
                <w:lang w:val="en-IE" w:eastAsia="en-IE"/>
              </w:rPr>
            </w:pPr>
          </w:p>
        </w:tc>
        <w:tc>
          <w:tcPr>
            <w:tcW w:w="366" w:type="pct"/>
            <w:gridSpan w:val="2"/>
            <w:tcBorders>
              <w:top w:val="nil"/>
              <w:left w:val="nil"/>
              <w:bottom w:val="nil"/>
              <w:right w:val="single" w:sz="4" w:space="0" w:color="auto"/>
            </w:tcBorders>
            <w:noWrap/>
            <w:vAlign w:val="bottom"/>
            <w:hideMark/>
          </w:tcPr>
          <w:p w14:paraId="2B4C511A" w14:textId="77777777" w:rsidR="00012390" w:rsidRPr="002C3364" w:rsidRDefault="00012390">
            <w:pPr>
              <w:spacing w:before="0" w:after="0"/>
              <w:jc w:val="left"/>
              <w:rPr>
                <w:noProof/>
                <w:sz w:val="20"/>
                <w:szCs w:val="20"/>
                <w:lang w:val="en-IE" w:eastAsia="en-IE"/>
              </w:rPr>
            </w:pPr>
          </w:p>
        </w:tc>
        <w:tc>
          <w:tcPr>
            <w:tcW w:w="437" w:type="pct"/>
            <w:gridSpan w:val="2"/>
            <w:tcBorders>
              <w:top w:val="nil"/>
              <w:left w:val="single" w:sz="4" w:space="0" w:color="auto"/>
              <w:bottom w:val="single" w:sz="8" w:space="0" w:color="auto"/>
              <w:right w:val="single" w:sz="8" w:space="0" w:color="auto"/>
            </w:tcBorders>
            <w:vAlign w:val="center"/>
            <w:hideMark/>
          </w:tcPr>
          <w:p w14:paraId="29D01189"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437" w:type="pct"/>
            <w:gridSpan w:val="2"/>
            <w:tcBorders>
              <w:top w:val="nil"/>
              <w:left w:val="nil"/>
              <w:bottom w:val="single" w:sz="8" w:space="0" w:color="auto"/>
              <w:right w:val="single" w:sz="8" w:space="0" w:color="auto"/>
            </w:tcBorders>
            <w:vAlign w:val="center"/>
            <w:hideMark/>
          </w:tcPr>
          <w:p w14:paraId="2E3D8C5D"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437" w:type="pct"/>
            <w:gridSpan w:val="2"/>
            <w:tcBorders>
              <w:top w:val="nil"/>
              <w:left w:val="nil"/>
              <w:bottom w:val="single" w:sz="8" w:space="0" w:color="auto"/>
              <w:right w:val="single" w:sz="8" w:space="0" w:color="auto"/>
            </w:tcBorders>
            <w:vAlign w:val="center"/>
            <w:hideMark/>
          </w:tcPr>
          <w:p w14:paraId="0A3E8C3A"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437" w:type="pct"/>
            <w:gridSpan w:val="2"/>
            <w:tcBorders>
              <w:top w:val="nil"/>
              <w:left w:val="nil"/>
              <w:bottom w:val="single" w:sz="8" w:space="0" w:color="auto"/>
              <w:right w:val="single" w:sz="8" w:space="0" w:color="auto"/>
            </w:tcBorders>
            <w:vAlign w:val="center"/>
            <w:hideMark/>
          </w:tcPr>
          <w:p w14:paraId="1C9648A4"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14:paraId="4C6D7E90" w14:textId="77777777" w:rsidR="00012390" w:rsidRPr="002C3364" w:rsidRDefault="00012390">
            <w:pPr>
              <w:spacing w:before="0" w:after="0"/>
              <w:jc w:val="left"/>
              <w:rPr>
                <w:b/>
                <w:bCs/>
                <w:noProof/>
                <w:color w:val="000000"/>
                <w:sz w:val="20"/>
                <w:szCs w:val="20"/>
                <w:lang w:val="en-IE" w:eastAsia="en-IE"/>
              </w:rPr>
            </w:pPr>
          </w:p>
        </w:tc>
      </w:tr>
      <w:tr w:rsidR="002A2D2A" w:rsidRPr="002C3364" w14:paraId="35D9DA01" w14:textId="77777777">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6F1FB43B" w14:textId="77777777" w:rsidR="00012390" w:rsidRPr="002C3364" w:rsidRDefault="00012390">
            <w:pPr>
              <w:spacing w:before="0" w:after="0"/>
              <w:rPr>
                <w:noProof/>
                <w:color w:val="000000"/>
                <w:sz w:val="21"/>
                <w:szCs w:val="21"/>
                <w:lang w:val="en-IE" w:eastAsia="en-IE"/>
              </w:rPr>
            </w:pPr>
            <w:r w:rsidRPr="002C3364">
              <w:rPr>
                <w:rFonts w:ascii="Calibri" w:hAnsi="Calibri" w:cs="Calibri"/>
                <w:noProof/>
                <w:color w:val="000000"/>
                <w:sz w:val="21"/>
                <w:szCs w:val="21"/>
                <w:lang w:val="en-IE" w:eastAsia="en-IE"/>
              </w:rPr>
              <w:t xml:space="preserve">• </w:t>
            </w:r>
            <w:r w:rsidRPr="002C3364">
              <w:rPr>
                <w:noProof/>
                <w:color w:val="000000"/>
                <w:sz w:val="21"/>
                <w:szCs w:val="21"/>
                <w:lang w:val="en-IE" w:eastAsia="en-IE"/>
              </w:rPr>
              <w:t>TOTAL operational appropriations (all operational headings)</w:t>
            </w:r>
          </w:p>
        </w:tc>
        <w:tc>
          <w:tcPr>
            <w:tcW w:w="471" w:type="pct"/>
            <w:gridSpan w:val="2"/>
            <w:tcBorders>
              <w:top w:val="single" w:sz="8" w:space="0" w:color="auto"/>
              <w:left w:val="nil"/>
              <w:bottom w:val="single" w:sz="8" w:space="0" w:color="auto"/>
              <w:right w:val="single" w:sz="8" w:space="0" w:color="auto"/>
            </w:tcBorders>
            <w:vAlign w:val="center"/>
            <w:hideMark/>
          </w:tcPr>
          <w:p w14:paraId="2E5230D9"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731" w:type="pct"/>
            <w:gridSpan w:val="3"/>
            <w:tcBorders>
              <w:top w:val="single" w:sz="8" w:space="0" w:color="auto"/>
              <w:left w:val="nil"/>
              <w:bottom w:val="single" w:sz="8" w:space="0" w:color="auto"/>
              <w:right w:val="single" w:sz="8" w:space="0" w:color="000000"/>
            </w:tcBorders>
            <w:vAlign w:val="center"/>
            <w:hideMark/>
          </w:tcPr>
          <w:p w14:paraId="2228C096"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0710679"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B120A7A"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E28BED7"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C2E13BF"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6EB877D3"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0ADF3794" w14:textId="77777777">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14:paraId="018D380D" w14:textId="77777777" w:rsidR="00012390" w:rsidRPr="002C3364" w:rsidRDefault="00012390">
            <w:pPr>
              <w:spacing w:before="0" w:after="0"/>
              <w:jc w:val="left"/>
              <w:rPr>
                <w:noProof/>
                <w:color w:val="000000"/>
                <w:sz w:val="21"/>
                <w:szCs w:val="21"/>
                <w:lang w:val="en-IE" w:eastAsia="en-IE"/>
              </w:rPr>
            </w:pPr>
          </w:p>
        </w:tc>
        <w:tc>
          <w:tcPr>
            <w:tcW w:w="471" w:type="pct"/>
            <w:gridSpan w:val="2"/>
            <w:tcBorders>
              <w:top w:val="nil"/>
              <w:left w:val="nil"/>
              <w:bottom w:val="single" w:sz="8" w:space="0" w:color="auto"/>
              <w:right w:val="single" w:sz="8" w:space="0" w:color="auto"/>
            </w:tcBorders>
            <w:vAlign w:val="center"/>
            <w:hideMark/>
          </w:tcPr>
          <w:p w14:paraId="21ABFC7A"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14:paraId="5E019F2C"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F4451EE"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B08120A"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FA91020"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3DC9DA1"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1197E2A9"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45346462" w14:textId="77777777">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14:paraId="3063D580" w14:textId="77777777" w:rsidR="00012390" w:rsidRPr="002C3364" w:rsidRDefault="00012390">
            <w:pPr>
              <w:spacing w:before="0" w:after="0"/>
              <w:rPr>
                <w:noProof/>
                <w:color w:val="000000"/>
                <w:sz w:val="21"/>
                <w:szCs w:val="21"/>
                <w:lang w:val="en-IE" w:eastAsia="en-IE"/>
              </w:rPr>
            </w:pPr>
            <w:r w:rsidRPr="002C3364">
              <w:rPr>
                <w:rFonts w:ascii="Calibri" w:hAnsi="Calibri" w:cs="Calibri"/>
                <w:noProof/>
                <w:color w:val="000000"/>
                <w:sz w:val="21"/>
                <w:szCs w:val="21"/>
                <w:lang w:val="en-IE" w:eastAsia="en-IE"/>
              </w:rPr>
              <w:t>•</w:t>
            </w:r>
            <w:r w:rsidRPr="002C3364">
              <w:rPr>
                <w:noProof/>
                <w:color w:val="000000"/>
                <w:sz w:val="21"/>
                <w:szCs w:val="21"/>
                <w:lang w:val="en-IE" w:eastAsia="en-IE"/>
              </w:rPr>
              <w:t xml:space="preserve"> TOTAL appropriations of an administrative nature financed from the envelope for specific programmes (all operational headings)</w:t>
            </w:r>
          </w:p>
        </w:tc>
        <w:tc>
          <w:tcPr>
            <w:tcW w:w="731" w:type="pct"/>
            <w:gridSpan w:val="3"/>
            <w:tcBorders>
              <w:top w:val="single" w:sz="8" w:space="0" w:color="auto"/>
              <w:left w:val="nil"/>
              <w:bottom w:val="single" w:sz="8" w:space="0" w:color="auto"/>
              <w:right w:val="single" w:sz="8" w:space="0" w:color="000000"/>
            </w:tcBorders>
            <w:vAlign w:val="center"/>
            <w:hideMark/>
          </w:tcPr>
          <w:p w14:paraId="010253D7"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1570565"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1276C691"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1AC6391"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D74A908"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7F85A5BE"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692B3BB6" w14:textId="77777777">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14:paraId="05FBCEE9"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TOTAL appropriations under Headings 1 to 6</w:t>
            </w:r>
          </w:p>
        </w:tc>
        <w:tc>
          <w:tcPr>
            <w:tcW w:w="471" w:type="pct"/>
            <w:gridSpan w:val="2"/>
            <w:tcBorders>
              <w:top w:val="nil"/>
              <w:left w:val="nil"/>
              <w:bottom w:val="nil"/>
              <w:right w:val="single" w:sz="8" w:space="0" w:color="auto"/>
            </w:tcBorders>
            <w:vAlign w:val="center"/>
            <w:hideMark/>
          </w:tcPr>
          <w:p w14:paraId="283D62D0"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731" w:type="pct"/>
            <w:gridSpan w:val="3"/>
            <w:tcBorders>
              <w:top w:val="single" w:sz="8" w:space="0" w:color="auto"/>
              <w:left w:val="nil"/>
              <w:bottom w:val="nil"/>
              <w:right w:val="single" w:sz="8" w:space="0" w:color="000000"/>
            </w:tcBorders>
            <w:vAlign w:val="center"/>
            <w:hideMark/>
          </w:tcPr>
          <w:p w14:paraId="560498CF"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09670F79"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1C9595E"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4763EC5"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752DA51"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008E2B99"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64C3A3EF" w14:textId="77777777">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14:paraId="3A9E98A0"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of the multiannual financial framework (Reference amount)</w:t>
            </w:r>
          </w:p>
        </w:tc>
        <w:tc>
          <w:tcPr>
            <w:tcW w:w="471" w:type="pct"/>
            <w:gridSpan w:val="2"/>
            <w:tcBorders>
              <w:top w:val="nil"/>
              <w:left w:val="nil"/>
              <w:bottom w:val="single" w:sz="8" w:space="0" w:color="auto"/>
              <w:right w:val="single" w:sz="8" w:space="0" w:color="auto"/>
            </w:tcBorders>
            <w:vAlign w:val="center"/>
            <w:hideMark/>
          </w:tcPr>
          <w:p w14:paraId="7151F974"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731" w:type="pct"/>
            <w:gridSpan w:val="3"/>
            <w:tcBorders>
              <w:top w:val="single" w:sz="8" w:space="0" w:color="auto"/>
              <w:left w:val="nil"/>
              <w:bottom w:val="single" w:sz="8" w:space="0" w:color="auto"/>
              <w:right w:val="single" w:sz="8" w:space="0" w:color="000000"/>
            </w:tcBorders>
            <w:vAlign w:val="center"/>
            <w:hideMark/>
          </w:tcPr>
          <w:p w14:paraId="70DBD458" w14:textId="77777777" w:rsidR="00012390" w:rsidRPr="002C3364" w:rsidRDefault="00012390">
            <w:pPr>
              <w:spacing w:before="0" w:after="0"/>
              <w:jc w:val="center"/>
              <w:rPr>
                <w:noProof/>
                <w:color w:val="000000"/>
                <w:sz w:val="14"/>
                <w:szCs w:val="14"/>
                <w:lang w:val="en-IE" w:eastAsia="en-IE"/>
              </w:rPr>
            </w:pPr>
            <w:r w:rsidRPr="002C3364">
              <w:rPr>
                <w:noProof/>
                <w:color w:val="000000"/>
                <w:sz w:val="14"/>
                <w:szCs w:val="14"/>
                <w:lang w:val="en-IE" w:eastAsia="en-IE"/>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3C6E21E4"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6816ED49"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5299F1F8"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14:paraId="76E498DF"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528" w:type="pct"/>
            <w:tcBorders>
              <w:top w:val="nil"/>
              <w:left w:val="nil"/>
              <w:bottom w:val="single" w:sz="8" w:space="0" w:color="auto"/>
              <w:right w:val="single" w:sz="8" w:space="0" w:color="auto"/>
            </w:tcBorders>
            <w:shd w:val="clear" w:color="000000" w:fill="D9D9D9"/>
            <w:vAlign w:val="center"/>
            <w:hideMark/>
          </w:tcPr>
          <w:p w14:paraId="3AC9A4CA"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bl>
    <w:p w14:paraId="4074FDC3" w14:textId="77777777" w:rsidR="00012390" w:rsidRPr="002C3364" w:rsidRDefault="00012390" w:rsidP="00012390">
      <w:pPr>
        <w:rPr>
          <w:noProof/>
        </w:rPr>
      </w:pPr>
    </w:p>
    <w:p w14:paraId="6337F7EE" w14:textId="77777777" w:rsidR="00D41E30" w:rsidRDefault="00D41E30">
      <w:pPr>
        <w:rPr>
          <w:noProof/>
        </w:rPr>
      </w:pPr>
      <w:r>
        <w:rPr>
          <w:noProof/>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012390" w:rsidRPr="002C3364" w14:paraId="78A4992C" w14:textId="77777777" w:rsidTr="001F4E05">
        <w:trPr>
          <w:jc w:val="center"/>
        </w:trPr>
        <w:tc>
          <w:tcPr>
            <w:tcW w:w="1739" w:type="pct"/>
            <w:vAlign w:val="center"/>
          </w:tcPr>
          <w:p w14:paraId="752F5A59" w14:textId="77777777" w:rsidR="00012390" w:rsidRPr="002C3364" w:rsidRDefault="00012390">
            <w:pPr>
              <w:spacing w:before="60" w:after="60"/>
              <w:jc w:val="center"/>
              <w:rPr>
                <w:b/>
                <w:noProof/>
                <w:lang w:val="en-IE"/>
              </w:rPr>
            </w:pPr>
            <w:r w:rsidRPr="002C3364">
              <w:rPr>
                <w:noProof/>
                <w:sz w:val="22"/>
                <w:lang w:val="en-IE"/>
              </w:rPr>
              <w:br w:type="page"/>
            </w:r>
            <w:r w:rsidRPr="002C3364">
              <w:rPr>
                <w:b/>
                <w:noProof/>
                <w:sz w:val="22"/>
                <w:lang w:val="en-IE"/>
              </w:rPr>
              <w:t xml:space="preserve">Heading of multiannual financial framework </w:t>
            </w:r>
          </w:p>
        </w:tc>
        <w:tc>
          <w:tcPr>
            <w:tcW w:w="396" w:type="pct"/>
            <w:vAlign w:val="center"/>
          </w:tcPr>
          <w:p w14:paraId="34A9EFF5" w14:textId="77777777" w:rsidR="00012390" w:rsidRPr="002C3364" w:rsidRDefault="00012390">
            <w:pPr>
              <w:spacing w:before="60" w:after="60"/>
              <w:jc w:val="center"/>
              <w:rPr>
                <w:noProof/>
              </w:rPr>
            </w:pPr>
            <w:r w:rsidRPr="002C3364">
              <w:rPr>
                <w:b/>
                <w:noProof/>
                <w:sz w:val="22"/>
              </w:rPr>
              <w:t>7</w:t>
            </w:r>
          </w:p>
        </w:tc>
        <w:tc>
          <w:tcPr>
            <w:tcW w:w="2865" w:type="pct"/>
            <w:vAlign w:val="center"/>
          </w:tcPr>
          <w:p w14:paraId="76676BEF" w14:textId="77777777" w:rsidR="00012390" w:rsidRPr="00B74064" w:rsidRDefault="00012390">
            <w:pPr>
              <w:spacing w:before="60" w:after="60"/>
              <w:rPr>
                <w:noProof/>
              </w:rPr>
            </w:pPr>
            <w:r w:rsidRPr="002C3364">
              <w:rPr>
                <w:noProof/>
                <w:sz w:val="22"/>
              </w:rPr>
              <w:t>‘Administrative expenditure’</w:t>
            </w:r>
            <w:r w:rsidRPr="002C3364">
              <w:rPr>
                <w:noProof/>
              </w:rPr>
              <w:t xml:space="preserve"> </w:t>
            </w:r>
          </w:p>
        </w:tc>
      </w:tr>
    </w:tbl>
    <w:p w14:paraId="5D9515CF" w14:textId="77777777" w:rsidR="00012390" w:rsidRPr="002C3364" w:rsidRDefault="00012390" w:rsidP="3910F78C">
      <w:pPr>
        <w:jc w:val="left"/>
        <w:rPr>
          <w:noProof/>
          <w:sz w:val="20"/>
          <w:szCs w:val="20"/>
          <w:lang w:val="en-IE"/>
        </w:rPr>
      </w:pPr>
      <w:r w:rsidRPr="002C3364">
        <w:rPr>
          <w:noProof/>
          <w:sz w:val="20"/>
          <w:szCs w:val="20"/>
          <w:lang w:val="en-IE"/>
        </w:rPr>
        <w:t>EUR million (to three decimal places)</w:t>
      </w:r>
    </w:p>
    <w:tbl>
      <w:tblPr>
        <w:tblW w:w="13140" w:type="dxa"/>
        <w:tblInd w:w="118" w:type="dxa"/>
        <w:tblLook w:val="04A0" w:firstRow="1" w:lastRow="0" w:firstColumn="1" w:lastColumn="0" w:noHBand="0" w:noVBand="1"/>
      </w:tblPr>
      <w:tblGrid>
        <w:gridCol w:w="4405"/>
        <w:gridCol w:w="2477"/>
        <w:gridCol w:w="598"/>
        <w:gridCol w:w="598"/>
        <w:gridCol w:w="1001"/>
        <w:gridCol w:w="1001"/>
        <w:gridCol w:w="1001"/>
        <w:gridCol w:w="1001"/>
        <w:gridCol w:w="1244"/>
      </w:tblGrid>
      <w:tr w:rsidR="00012390" w:rsidRPr="002C3364" w14:paraId="5818B27D" w14:textId="77777777">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14:paraId="3B728489" w14:textId="77777777" w:rsidR="00012390" w:rsidRPr="002C3364" w:rsidRDefault="00012390">
            <w:pPr>
              <w:spacing w:before="0" w:after="0"/>
              <w:jc w:val="center"/>
              <w:rPr>
                <w:noProof/>
                <w:color w:val="000000"/>
                <w:szCs w:val="24"/>
                <w:lang w:val="en-IE" w:eastAsia="en-IE"/>
              </w:rPr>
            </w:pPr>
            <w:r w:rsidRPr="002C3364">
              <w:rPr>
                <w:noProof/>
                <w:color w:val="000000"/>
                <w:szCs w:val="24"/>
                <w:lang w:val="en-IE" w:eastAsia="en-IE"/>
              </w:rPr>
              <w:t>DG: &lt;…….&gt;</w:t>
            </w:r>
          </w:p>
        </w:tc>
        <w:tc>
          <w:tcPr>
            <w:tcW w:w="1001" w:type="dxa"/>
            <w:tcBorders>
              <w:top w:val="single" w:sz="8" w:space="0" w:color="auto"/>
              <w:left w:val="nil"/>
              <w:bottom w:val="nil"/>
              <w:right w:val="single" w:sz="8" w:space="0" w:color="auto"/>
            </w:tcBorders>
            <w:vAlign w:val="center"/>
            <w:hideMark/>
          </w:tcPr>
          <w:p w14:paraId="3353498C"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1D39482B"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399257F6"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3E455701"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14:paraId="052784A7"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TOTAL MFF 2021-2027</w:t>
            </w:r>
          </w:p>
        </w:tc>
      </w:tr>
      <w:tr w:rsidR="00012390" w:rsidRPr="002C3364" w14:paraId="32C10EFB" w14:textId="77777777">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14:paraId="46844B9D" w14:textId="77777777" w:rsidR="00012390" w:rsidRPr="002C3364" w:rsidRDefault="00012390">
            <w:pPr>
              <w:spacing w:before="0" w:after="0"/>
              <w:jc w:val="left"/>
              <w:rPr>
                <w:noProof/>
                <w:color w:val="000000"/>
                <w:szCs w:val="24"/>
                <w:lang w:val="en-IE" w:eastAsia="en-IE"/>
              </w:rPr>
            </w:pPr>
          </w:p>
        </w:tc>
        <w:tc>
          <w:tcPr>
            <w:tcW w:w="1001" w:type="dxa"/>
            <w:tcBorders>
              <w:top w:val="nil"/>
              <w:left w:val="nil"/>
              <w:bottom w:val="single" w:sz="8" w:space="0" w:color="auto"/>
              <w:right w:val="single" w:sz="8" w:space="0" w:color="auto"/>
            </w:tcBorders>
            <w:vAlign w:val="center"/>
            <w:hideMark/>
          </w:tcPr>
          <w:p w14:paraId="5C559695"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1001" w:type="dxa"/>
            <w:tcBorders>
              <w:top w:val="nil"/>
              <w:left w:val="nil"/>
              <w:bottom w:val="single" w:sz="8" w:space="0" w:color="auto"/>
              <w:right w:val="single" w:sz="8" w:space="0" w:color="auto"/>
            </w:tcBorders>
            <w:vAlign w:val="center"/>
            <w:hideMark/>
          </w:tcPr>
          <w:p w14:paraId="5A7EB615"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1001" w:type="dxa"/>
            <w:tcBorders>
              <w:top w:val="nil"/>
              <w:left w:val="nil"/>
              <w:bottom w:val="single" w:sz="8" w:space="0" w:color="auto"/>
              <w:right w:val="single" w:sz="8" w:space="0" w:color="auto"/>
            </w:tcBorders>
            <w:vAlign w:val="center"/>
            <w:hideMark/>
          </w:tcPr>
          <w:p w14:paraId="4A1C294E"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1001" w:type="dxa"/>
            <w:tcBorders>
              <w:top w:val="nil"/>
              <w:left w:val="nil"/>
              <w:bottom w:val="single" w:sz="8" w:space="0" w:color="auto"/>
              <w:right w:val="single" w:sz="8" w:space="0" w:color="auto"/>
            </w:tcBorders>
            <w:vAlign w:val="center"/>
            <w:hideMark/>
          </w:tcPr>
          <w:p w14:paraId="356981D5"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14:paraId="2BA6A2D2" w14:textId="77777777" w:rsidR="00012390" w:rsidRPr="002C3364" w:rsidRDefault="00012390">
            <w:pPr>
              <w:spacing w:before="0" w:after="0"/>
              <w:jc w:val="left"/>
              <w:rPr>
                <w:b/>
                <w:bCs/>
                <w:noProof/>
                <w:color w:val="000000"/>
                <w:sz w:val="20"/>
                <w:szCs w:val="20"/>
                <w:lang w:val="en-IE" w:eastAsia="en-IE"/>
              </w:rPr>
            </w:pPr>
          </w:p>
        </w:tc>
      </w:tr>
      <w:tr w:rsidR="002A2D2A" w:rsidRPr="002C3364" w14:paraId="6B153806"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336891F8" w14:textId="77777777" w:rsidR="00012390" w:rsidRPr="002C3364" w:rsidRDefault="00012390">
            <w:pPr>
              <w:spacing w:before="0" w:after="0"/>
              <w:jc w:val="left"/>
              <w:rPr>
                <w:rFonts w:ascii="Wingdings" w:hAnsi="Wingdings" w:cs="Calibri"/>
                <w:noProof/>
                <w:color w:val="000000"/>
                <w:sz w:val="22"/>
                <w:lang w:val="en-IE" w:eastAsia="en-IE"/>
              </w:rPr>
            </w:pPr>
            <w:r w:rsidRPr="002C3364">
              <w:rPr>
                <w:rFonts w:ascii="Wingdings" w:hAnsi="Wingdings" w:cs="Calibri"/>
                <w:noProof/>
                <w:color w:val="000000"/>
                <w:sz w:val="22"/>
                <w:lang w:val="en-IE" w:eastAsia="en-IE"/>
              </w:rPr>
              <w:t></w:t>
            </w:r>
            <w:r w:rsidRPr="002C3364">
              <w:rPr>
                <w:noProof/>
                <w:color w:val="000000"/>
                <w:sz w:val="22"/>
                <w:lang w:val="en-IE" w:eastAsia="en-IE"/>
              </w:rPr>
              <w:t xml:space="preserve"> Human resources </w:t>
            </w:r>
          </w:p>
        </w:tc>
        <w:tc>
          <w:tcPr>
            <w:tcW w:w="1001" w:type="dxa"/>
            <w:tcBorders>
              <w:top w:val="nil"/>
              <w:left w:val="nil"/>
              <w:bottom w:val="single" w:sz="8" w:space="0" w:color="auto"/>
              <w:right w:val="single" w:sz="8" w:space="0" w:color="auto"/>
            </w:tcBorders>
            <w:shd w:val="clear" w:color="000000" w:fill="D9D9D9"/>
            <w:vAlign w:val="center"/>
            <w:hideMark/>
          </w:tcPr>
          <w:p w14:paraId="4DB4A851"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26AA015F"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63035A19"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12A460F4"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47282B62"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47A15FED"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28132DD3" w14:textId="77777777" w:rsidR="00012390" w:rsidRPr="002C3364" w:rsidRDefault="00012390">
            <w:pPr>
              <w:spacing w:before="0" w:after="0"/>
              <w:jc w:val="left"/>
              <w:rPr>
                <w:rFonts w:ascii="Wingdings" w:hAnsi="Wingdings" w:cs="Calibri"/>
                <w:noProof/>
                <w:color w:val="000000"/>
                <w:sz w:val="22"/>
                <w:lang w:val="en-IE" w:eastAsia="en-IE"/>
              </w:rPr>
            </w:pPr>
            <w:r w:rsidRPr="002C3364">
              <w:rPr>
                <w:rFonts w:ascii="Wingdings" w:hAnsi="Wingdings" w:cs="Calibri"/>
                <w:noProof/>
                <w:color w:val="000000"/>
                <w:sz w:val="22"/>
                <w:lang w:val="en-IE" w:eastAsia="en-IE"/>
              </w:rPr>
              <w:t></w:t>
            </w:r>
            <w:r w:rsidRPr="002C3364">
              <w:rPr>
                <w:noProof/>
                <w:color w:val="000000"/>
                <w:sz w:val="22"/>
                <w:lang w:val="en-IE" w:eastAsia="en-IE"/>
              </w:rPr>
              <w:t xml:space="preserve"> Other administrative expenditure </w:t>
            </w:r>
          </w:p>
        </w:tc>
        <w:tc>
          <w:tcPr>
            <w:tcW w:w="1001" w:type="dxa"/>
            <w:tcBorders>
              <w:top w:val="nil"/>
              <w:left w:val="nil"/>
              <w:bottom w:val="single" w:sz="8" w:space="0" w:color="auto"/>
              <w:right w:val="single" w:sz="8" w:space="0" w:color="auto"/>
            </w:tcBorders>
            <w:shd w:val="clear" w:color="000000" w:fill="D9D9D9"/>
            <w:vAlign w:val="center"/>
            <w:hideMark/>
          </w:tcPr>
          <w:p w14:paraId="02D1C402"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445937B9"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2DBB9A7D"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11227592"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72051271"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69D54B21" w14:textId="77777777">
        <w:trPr>
          <w:trHeight w:val="300"/>
        </w:trPr>
        <w:tc>
          <w:tcPr>
            <w:tcW w:w="4405" w:type="dxa"/>
            <w:tcBorders>
              <w:top w:val="nil"/>
              <w:left w:val="single" w:sz="8" w:space="0" w:color="auto"/>
              <w:bottom w:val="single" w:sz="8" w:space="0" w:color="auto"/>
              <w:right w:val="single" w:sz="8" w:space="0" w:color="auto"/>
            </w:tcBorders>
            <w:vAlign w:val="center"/>
            <w:hideMark/>
          </w:tcPr>
          <w:p w14:paraId="14E9F013"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 xml:space="preserve">TOTAL DG </w:t>
            </w:r>
            <w:r w:rsidRPr="002C3364">
              <w:rPr>
                <w:noProof/>
                <w:color w:val="000000"/>
                <w:sz w:val="22"/>
                <w:lang w:val="en-IE" w:eastAsia="en-IE"/>
              </w:rPr>
              <w:t>&lt;…….&gt;</w:t>
            </w:r>
          </w:p>
        </w:tc>
        <w:tc>
          <w:tcPr>
            <w:tcW w:w="3487" w:type="dxa"/>
            <w:gridSpan w:val="3"/>
            <w:tcBorders>
              <w:top w:val="single" w:sz="8" w:space="0" w:color="auto"/>
              <w:left w:val="nil"/>
              <w:bottom w:val="single" w:sz="8" w:space="0" w:color="auto"/>
              <w:right w:val="single" w:sz="8" w:space="0" w:color="auto"/>
            </w:tcBorders>
            <w:vAlign w:val="center"/>
            <w:hideMark/>
          </w:tcPr>
          <w:p w14:paraId="6DABCEBC" w14:textId="77777777" w:rsidR="00012390" w:rsidRPr="002C3364" w:rsidRDefault="00012390">
            <w:pPr>
              <w:spacing w:before="0" w:after="0"/>
              <w:jc w:val="left"/>
              <w:rPr>
                <w:noProof/>
                <w:color w:val="000000"/>
                <w:sz w:val="18"/>
                <w:szCs w:val="18"/>
                <w:lang w:val="en-IE" w:eastAsia="en-IE"/>
              </w:rPr>
            </w:pPr>
            <w:r w:rsidRPr="002C3364">
              <w:rPr>
                <w:noProof/>
                <w:color w:val="000000"/>
                <w:sz w:val="18"/>
                <w:szCs w:val="18"/>
                <w:lang w:val="en-IE" w:eastAsia="en-IE"/>
              </w:rPr>
              <w:t xml:space="preserve">Appropriations </w:t>
            </w:r>
          </w:p>
        </w:tc>
        <w:tc>
          <w:tcPr>
            <w:tcW w:w="1001" w:type="dxa"/>
            <w:tcBorders>
              <w:top w:val="nil"/>
              <w:left w:val="nil"/>
              <w:bottom w:val="single" w:sz="8" w:space="0" w:color="auto"/>
              <w:right w:val="single" w:sz="8" w:space="0" w:color="auto"/>
            </w:tcBorders>
            <w:shd w:val="clear" w:color="000000" w:fill="D9D9D9"/>
            <w:vAlign w:val="center"/>
            <w:hideMark/>
          </w:tcPr>
          <w:p w14:paraId="7326E739"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36816953"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1DB2531F"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5D2B880E"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6A0F58F9"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012390" w:rsidRPr="002C3364" w14:paraId="40B0B398" w14:textId="77777777">
        <w:trPr>
          <w:trHeight w:val="300"/>
        </w:trPr>
        <w:tc>
          <w:tcPr>
            <w:tcW w:w="4405" w:type="dxa"/>
            <w:tcBorders>
              <w:top w:val="nil"/>
              <w:left w:val="nil"/>
              <w:bottom w:val="nil"/>
              <w:right w:val="nil"/>
            </w:tcBorders>
            <w:noWrap/>
            <w:vAlign w:val="bottom"/>
            <w:hideMark/>
          </w:tcPr>
          <w:p w14:paraId="36B028CD" w14:textId="77777777" w:rsidR="00012390" w:rsidRPr="002C3364" w:rsidRDefault="00012390">
            <w:pPr>
              <w:spacing w:before="0" w:after="0"/>
              <w:jc w:val="right"/>
              <w:rPr>
                <w:b/>
                <w:bCs/>
                <w:noProof/>
                <w:color w:val="000000"/>
                <w:sz w:val="20"/>
                <w:szCs w:val="20"/>
                <w:lang w:val="en-IE" w:eastAsia="en-IE"/>
              </w:rPr>
            </w:pPr>
          </w:p>
        </w:tc>
        <w:tc>
          <w:tcPr>
            <w:tcW w:w="2477" w:type="dxa"/>
            <w:tcBorders>
              <w:top w:val="nil"/>
              <w:left w:val="nil"/>
              <w:bottom w:val="nil"/>
              <w:right w:val="nil"/>
            </w:tcBorders>
            <w:noWrap/>
            <w:vAlign w:val="bottom"/>
            <w:hideMark/>
          </w:tcPr>
          <w:p w14:paraId="1F1A04F6" w14:textId="77777777" w:rsidR="00012390" w:rsidRPr="002C3364" w:rsidRDefault="00012390">
            <w:pPr>
              <w:spacing w:before="0" w:after="0"/>
              <w:jc w:val="left"/>
              <w:rPr>
                <w:noProof/>
                <w:sz w:val="20"/>
                <w:szCs w:val="20"/>
                <w:lang w:val="en-IE" w:eastAsia="en-IE"/>
              </w:rPr>
            </w:pPr>
          </w:p>
        </w:tc>
        <w:tc>
          <w:tcPr>
            <w:tcW w:w="505" w:type="dxa"/>
            <w:tcBorders>
              <w:top w:val="nil"/>
              <w:left w:val="nil"/>
              <w:bottom w:val="nil"/>
              <w:right w:val="nil"/>
            </w:tcBorders>
            <w:noWrap/>
            <w:vAlign w:val="bottom"/>
            <w:hideMark/>
          </w:tcPr>
          <w:p w14:paraId="443D0598" w14:textId="77777777" w:rsidR="00012390" w:rsidRPr="002C3364" w:rsidRDefault="00012390">
            <w:pPr>
              <w:spacing w:before="0" w:after="0"/>
              <w:jc w:val="left"/>
              <w:rPr>
                <w:noProof/>
                <w:sz w:val="20"/>
                <w:szCs w:val="20"/>
                <w:lang w:val="en-IE" w:eastAsia="en-IE"/>
              </w:rPr>
            </w:pPr>
          </w:p>
        </w:tc>
        <w:tc>
          <w:tcPr>
            <w:tcW w:w="505" w:type="dxa"/>
            <w:tcBorders>
              <w:top w:val="nil"/>
              <w:left w:val="nil"/>
              <w:bottom w:val="nil"/>
              <w:right w:val="nil"/>
            </w:tcBorders>
            <w:noWrap/>
            <w:vAlign w:val="bottom"/>
            <w:hideMark/>
          </w:tcPr>
          <w:p w14:paraId="740C62D8" w14:textId="77777777" w:rsidR="00012390" w:rsidRPr="002C3364" w:rsidRDefault="00012390">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14:paraId="1A38F560" w14:textId="77777777" w:rsidR="00012390" w:rsidRPr="002C3364" w:rsidRDefault="00012390">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14:paraId="162A35ED" w14:textId="77777777" w:rsidR="00012390" w:rsidRPr="002C3364" w:rsidRDefault="00012390">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14:paraId="6C63749A" w14:textId="77777777" w:rsidR="00012390" w:rsidRPr="002C3364" w:rsidRDefault="00012390">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14:paraId="3E7D17EE" w14:textId="77777777" w:rsidR="00012390" w:rsidRPr="002C3364" w:rsidRDefault="00012390">
            <w:pPr>
              <w:spacing w:before="0" w:after="0"/>
              <w:jc w:val="left"/>
              <w:rPr>
                <w:noProof/>
                <w:sz w:val="20"/>
                <w:szCs w:val="20"/>
                <w:lang w:val="en-IE" w:eastAsia="en-IE"/>
              </w:rPr>
            </w:pPr>
          </w:p>
        </w:tc>
        <w:tc>
          <w:tcPr>
            <w:tcW w:w="1244" w:type="dxa"/>
            <w:tcBorders>
              <w:top w:val="nil"/>
              <w:left w:val="nil"/>
              <w:bottom w:val="nil"/>
              <w:right w:val="nil"/>
            </w:tcBorders>
            <w:noWrap/>
            <w:vAlign w:val="bottom"/>
            <w:hideMark/>
          </w:tcPr>
          <w:p w14:paraId="600BD329" w14:textId="77777777" w:rsidR="00012390" w:rsidRPr="002C3364" w:rsidRDefault="00012390">
            <w:pPr>
              <w:spacing w:before="0" w:after="0"/>
              <w:jc w:val="left"/>
              <w:rPr>
                <w:noProof/>
                <w:sz w:val="20"/>
                <w:szCs w:val="20"/>
                <w:lang w:val="en-IE" w:eastAsia="en-IE"/>
              </w:rPr>
            </w:pPr>
          </w:p>
        </w:tc>
      </w:tr>
      <w:tr w:rsidR="00012390" w:rsidRPr="002C3364" w14:paraId="63E6D79A" w14:textId="77777777">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14:paraId="55E6B70B" w14:textId="77777777" w:rsidR="00012390" w:rsidRPr="002C3364" w:rsidRDefault="00012390">
            <w:pPr>
              <w:spacing w:before="0" w:after="0"/>
              <w:jc w:val="center"/>
              <w:rPr>
                <w:noProof/>
                <w:color w:val="000000"/>
                <w:szCs w:val="24"/>
                <w:lang w:val="en-IE" w:eastAsia="en-IE"/>
              </w:rPr>
            </w:pPr>
            <w:r w:rsidRPr="002C3364">
              <w:rPr>
                <w:noProof/>
                <w:color w:val="000000"/>
                <w:szCs w:val="24"/>
                <w:lang w:val="en-IE" w:eastAsia="en-IE"/>
              </w:rPr>
              <w:t>DG: &lt;…….&gt;</w:t>
            </w:r>
          </w:p>
        </w:tc>
        <w:tc>
          <w:tcPr>
            <w:tcW w:w="1001" w:type="dxa"/>
            <w:tcBorders>
              <w:top w:val="single" w:sz="8" w:space="0" w:color="auto"/>
              <w:left w:val="nil"/>
              <w:bottom w:val="nil"/>
              <w:right w:val="single" w:sz="8" w:space="0" w:color="auto"/>
            </w:tcBorders>
            <w:vAlign w:val="center"/>
            <w:hideMark/>
          </w:tcPr>
          <w:p w14:paraId="0F08FF42"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67354DC8"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02F5E473"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1001" w:type="dxa"/>
            <w:tcBorders>
              <w:top w:val="single" w:sz="8" w:space="0" w:color="auto"/>
              <w:left w:val="nil"/>
              <w:bottom w:val="nil"/>
              <w:right w:val="single" w:sz="8" w:space="0" w:color="auto"/>
            </w:tcBorders>
            <w:vAlign w:val="center"/>
            <w:hideMark/>
          </w:tcPr>
          <w:p w14:paraId="2E49CDBF"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14:paraId="6066D42E"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TOTAL MFF 2021-2027</w:t>
            </w:r>
          </w:p>
        </w:tc>
      </w:tr>
      <w:tr w:rsidR="00012390" w:rsidRPr="002C3364" w14:paraId="019C755E" w14:textId="77777777">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14:paraId="29EA288E" w14:textId="77777777" w:rsidR="00012390" w:rsidRPr="002C3364" w:rsidRDefault="00012390">
            <w:pPr>
              <w:spacing w:before="0" w:after="0"/>
              <w:jc w:val="left"/>
              <w:rPr>
                <w:noProof/>
                <w:color w:val="000000"/>
                <w:szCs w:val="24"/>
                <w:lang w:val="en-IE" w:eastAsia="en-IE"/>
              </w:rPr>
            </w:pPr>
          </w:p>
        </w:tc>
        <w:tc>
          <w:tcPr>
            <w:tcW w:w="1001" w:type="dxa"/>
            <w:tcBorders>
              <w:top w:val="nil"/>
              <w:left w:val="nil"/>
              <w:bottom w:val="single" w:sz="8" w:space="0" w:color="auto"/>
              <w:right w:val="single" w:sz="8" w:space="0" w:color="auto"/>
            </w:tcBorders>
            <w:vAlign w:val="center"/>
            <w:hideMark/>
          </w:tcPr>
          <w:p w14:paraId="1722A1DC"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1001" w:type="dxa"/>
            <w:tcBorders>
              <w:top w:val="nil"/>
              <w:left w:val="nil"/>
              <w:bottom w:val="single" w:sz="8" w:space="0" w:color="auto"/>
              <w:right w:val="single" w:sz="8" w:space="0" w:color="auto"/>
            </w:tcBorders>
            <w:vAlign w:val="center"/>
            <w:hideMark/>
          </w:tcPr>
          <w:p w14:paraId="26A83955"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1001" w:type="dxa"/>
            <w:tcBorders>
              <w:top w:val="nil"/>
              <w:left w:val="nil"/>
              <w:bottom w:val="single" w:sz="8" w:space="0" w:color="auto"/>
              <w:right w:val="single" w:sz="8" w:space="0" w:color="auto"/>
            </w:tcBorders>
            <w:vAlign w:val="center"/>
            <w:hideMark/>
          </w:tcPr>
          <w:p w14:paraId="1EAC4580"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1001" w:type="dxa"/>
            <w:tcBorders>
              <w:top w:val="nil"/>
              <w:left w:val="nil"/>
              <w:bottom w:val="single" w:sz="8" w:space="0" w:color="auto"/>
              <w:right w:val="single" w:sz="8" w:space="0" w:color="auto"/>
            </w:tcBorders>
            <w:vAlign w:val="center"/>
            <w:hideMark/>
          </w:tcPr>
          <w:p w14:paraId="51F30E40"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14:paraId="7476836A" w14:textId="77777777" w:rsidR="00012390" w:rsidRPr="002C3364" w:rsidRDefault="00012390">
            <w:pPr>
              <w:spacing w:before="0" w:after="0"/>
              <w:jc w:val="left"/>
              <w:rPr>
                <w:b/>
                <w:bCs/>
                <w:noProof/>
                <w:color w:val="000000"/>
                <w:sz w:val="20"/>
                <w:szCs w:val="20"/>
                <w:lang w:val="en-IE" w:eastAsia="en-IE"/>
              </w:rPr>
            </w:pPr>
          </w:p>
        </w:tc>
      </w:tr>
      <w:tr w:rsidR="002A2D2A" w:rsidRPr="002C3364" w14:paraId="6ACD0869"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6A4F545D" w14:textId="77777777" w:rsidR="00012390" w:rsidRPr="002C3364" w:rsidRDefault="00012390">
            <w:pPr>
              <w:spacing w:before="0" w:after="0"/>
              <w:jc w:val="left"/>
              <w:rPr>
                <w:rFonts w:ascii="Wingdings" w:hAnsi="Wingdings" w:cs="Calibri"/>
                <w:noProof/>
                <w:color w:val="000000"/>
                <w:sz w:val="22"/>
                <w:lang w:val="en-IE" w:eastAsia="en-IE"/>
              </w:rPr>
            </w:pPr>
            <w:r w:rsidRPr="002C3364">
              <w:rPr>
                <w:rFonts w:ascii="Wingdings" w:hAnsi="Wingdings" w:cs="Calibri"/>
                <w:noProof/>
                <w:color w:val="000000"/>
                <w:sz w:val="22"/>
                <w:lang w:val="en-IE" w:eastAsia="en-IE"/>
              </w:rPr>
              <w:t></w:t>
            </w:r>
            <w:r w:rsidRPr="002C3364">
              <w:rPr>
                <w:noProof/>
                <w:color w:val="000000"/>
                <w:sz w:val="22"/>
                <w:lang w:val="en-IE" w:eastAsia="en-IE"/>
              </w:rPr>
              <w:t xml:space="preserve"> Human resources </w:t>
            </w:r>
          </w:p>
        </w:tc>
        <w:tc>
          <w:tcPr>
            <w:tcW w:w="1001" w:type="dxa"/>
            <w:tcBorders>
              <w:top w:val="nil"/>
              <w:left w:val="nil"/>
              <w:bottom w:val="single" w:sz="8" w:space="0" w:color="auto"/>
              <w:right w:val="single" w:sz="8" w:space="0" w:color="auto"/>
            </w:tcBorders>
            <w:shd w:val="clear" w:color="000000" w:fill="D9D9D9"/>
            <w:vAlign w:val="center"/>
            <w:hideMark/>
          </w:tcPr>
          <w:p w14:paraId="00645CFD"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255015C0"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0C5F374E"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3BD950F3"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1B035B2A"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550C9F31" w14:textId="77777777">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14:paraId="56C8A026" w14:textId="77777777" w:rsidR="00012390" w:rsidRPr="002C3364" w:rsidRDefault="00012390">
            <w:pPr>
              <w:spacing w:before="0" w:after="0"/>
              <w:jc w:val="left"/>
              <w:rPr>
                <w:rFonts w:ascii="Wingdings" w:hAnsi="Wingdings" w:cs="Calibri"/>
                <w:noProof/>
                <w:color w:val="000000"/>
                <w:sz w:val="22"/>
                <w:lang w:val="en-IE" w:eastAsia="en-IE"/>
              </w:rPr>
            </w:pPr>
            <w:r w:rsidRPr="002C3364">
              <w:rPr>
                <w:rFonts w:ascii="Wingdings" w:hAnsi="Wingdings" w:cs="Calibri"/>
                <w:noProof/>
                <w:color w:val="000000"/>
                <w:sz w:val="22"/>
                <w:lang w:val="en-IE" w:eastAsia="en-IE"/>
              </w:rPr>
              <w:t></w:t>
            </w:r>
            <w:r w:rsidRPr="002C3364">
              <w:rPr>
                <w:noProof/>
                <w:color w:val="000000"/>
                <w:sz w:val="22"/>
                <w:lang w:val="en-IE" w:eastAsia="en-IE"/>
              </w:rPr>
              <w:t xml:space="preserve"> Other administrative expenditure </w:t>
            </w:r>
          </w:p>
        </w:tc>
        <w:tc>
          <w:tcPr>
            <w:tcW w:w="1001" w:type="dxa"/>
            <w:tcBorders>
              <w:top w:val="nil"/>
              <w:left w:val="nil"/>
              <w:bottom w:val="single" w:sz="8" w:space="0" w:color="auto"/>
              <w:right w:val="single" w:sz="8" w:space="0" w:color="auto"/>
            </w:tcBorders>
            <w:shd w:val="clear" w:color="000000" w:fill="D9D9D9"/>
            <w:vAlign w:val="center"/>
            <w:hideMark/>
          </w:tcPr>
          <w:p w14:paraId="69B4C352"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56B601BF"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1F6DD7E0"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53FF7DE5" w14:textId="77777777" w:rsidR="00012390" w:rsidRPr="002C3364" w:rsidRDefault="00012390">
            <w:pPr>
              <w:spacing w:before="0" w:after="0"/>
              <w:jc w:val="right"/>
              <w:rPr>
                <w:noProof/>
                <w:color w:val="000000"/>
                <w:sz w:val="20"/>
                <w:szCs w:val="20"/>
                <w:lang w:val="en-IE" w:eastAsia="en-IE"/>
              </w:rPr>
            </w:pPr>
            <w:r w:rsidRPr="002C3364">
              <w:rPr>
                <w:noProof/>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0B8DAC03"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2A2D2A" w:rsidRPr="002C3364" w14:paraId="5F3BF4B6" w14:textId="77777777">
        <w:trPr>
          <w:trHeight w:val="300"/>
        </w:trPr>
        <w:tc>
          <w:tcPr>
            <w:tcW w:w="4405" w:type="dxa"/>
            <w:tcBorders>
              <w:top w:val="nil"/>
              <w:left w:val="single" w:sz="8" w:space="0" w:color="auto"/>
              <w:bottom w:val="single" w:sz="8" w:space="0" w:color="auto"/>
              <w:right w:val="single" w:sz="8" w:space="0" w:color="auto"/>
            </w:tcBorders>
            <w:vAlign w:val="center"/>
            <w:hideMark/>
          </w:tcPr>
          <w:p w14:paraId="60440C2A"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 xml:space="preserve">TOTAL DG </w:t>
            </w:r>
            <w:r w:rsidRPr="002C3364">
              <w:rPr>
                <w:noProof/>
                <w:color w:val="000000"/>
                <w:sz w:val="22"/>
                <w:lang w:val="en-IE" w:eastAsia="en-IE"/>
              </w:rPr>
              <w:t>&lt;…….&gt;</w:t>
            </w:r>
          </w:p>
        </w:tc>
        <w:tc>
          <w:tcPr>
            <w:tcW w:w="3487" w:type="dxa"/>
            <w:gridSpan w:val="3"/>
            <w:tcBorders>
              <w:top w:val="single" w:sz="8" w:space="0" w:color="auto"/>
              <w:left w:val="nil"/>
              <w:bottom w:val="single" w:sz="8" w:space="0" w:color="auto"/>
              <w:right w:val="single" w:sz="8" w:space="0" w:color="auto"/>
            </w:tcBorders>
            <w:vAlign w:val="center"/>
            <w:hideMark/>
          </w:tcPr>
          <w:p w14:paraId="2D93A0A5" w14:textId="77777777" w:rsidR="00012390" w:rsidRPr="002C3364" w:rsidRDefault="00012390">
            <w:pPr>
              <w:spacing w:before="0" w:after="0"/>
              <w:jc w:val="left"/>
              <w:rPr>
                <w:noProof/>
                <w:color w:val="000000"/>
                <w:sz w:val="18"/>
                <w:szCs w:val="18"/>
                <w:lang w:val="en-IE" w:eastAsia="en-IE"/>
              </w:rPr>
            </w:pPr>
            <w:r w:rsidRPr="002C3364">
              <w:rPr>
                <w:noProof/>
                <w:color w:val="000000"/>
                <w:sz w:val="18"/>
                <w:szCs w:val="18"/>
                <w:lang w:val="en-IE" w:eastAsia="en-IE"/>
              </w:rPr>
              <w:t xml:space="preserve">Appropriations </w:t>
            </w:r>
          </w:p>
        </w:tc>
        <w:tc>
          <w:tcPr>
            <w:tcW w:w="1001" w:type="dxa"/>
            <w:tcBorders>
              <w:top w:val="nil"/>
              <w:left w:val="nil"/>
              <w:bottom w:val="single" w:sz="8" w:space="0" w:color="auto"/>
              <w:right w:val="single" w:sz="8" w:space="0" w:color="auto"/>
            </w:tcBorders>
            <w:shd w:val="clear" w:color="000000" w:fill="D9D9D9"/>
            <w:vAlign w:val="center"/>
            <w:hideMark/>
          </w:tcPr>
          <w:p w14:paraId="13869750"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2D678279"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77052E73"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1001" w:type="dxa"/>
            <w:tcBorders>
              <w:top w:val="nil"/>
              <w:left w:val="nil"/>
              <w:bottom w:val="single" w:sz="8" w:space="0" w:color="auto"/>
              <w:right w:val="single" w:sz="8" w:space="0" w:color="auto"/>
            </w:tcBorders>
            <w:shd w:val="clear" w:color="000000" w:fill="D9D9D9"/>
            <w:vAlign w:val="center"/>
            <w:hideMark/>
          </w:tcPr>
          <w:p w14:paraId="1CD3F175"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1244" w:type="dxa"/>
            <w:tcBorders>
              <w:top w:val="nil"/>
              <w:left w:val="nil"/>
              <w:bottom w:val="single" w:sz="8" w:space="0" w:color="auto"/>
              <w:right w:val="single" w:sz="8" w:space="0" w:color="auto"/>
            </w:tcBorders>
            <w:shd w:val="clear" w:color="000000" w:fill="D9D9D9"/>
            <w:vAlign w:val="center"/>
            <w:hideMark/>
          </w:tcPr>
          <w:p w14:paraId="09E2DCC4"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r w:rsidR="00012390" w:rsidRPr="002C3364" w14:paraId="2B6D3247" w14:textId="77777777">
        <w:trPr>
          <w:trHeight w:val="300"/>
        </w:trPr>
        <w:tc>
          <w:tcPr>
            <w:tcW w:w="4405" w:type="dxa"/>
            <w:tcBorders>
              <w:top w:val="nil"/>
              <w:left w:val="nil"/>
              <w:bottom w:val="nil"/>
              <w:right w:val="nil"/>
            </w:tcBorders>
            <w:noWrap/>
            <w:vAlign w:val="bottom"/>
            <w:hideMark/>
          </w:tcPr>
          <w:p w14:paraId="1A27DC16" w14:textId="77777777" w:rsidR="00012390" w:rsidRPr="002C3364" w:rsidRDefault="00012390">
            <w:pPr>
              <w:spacing w:before="0" w:after="0"/>
              <w:jc w:val="right"/>
              <w:rPr>
                <w:b/>
                <w:bCs/>
                <w:noProof/>
                <w:color w:val="000000"/>
                <w:sz w:val="20"/>
                <w:szCs w:val="20"/>
                <w:lang w:val="en-IE" w:eastAsia="en-IE"/>
              </w:rPr>
            </w:pPr>
          </w:p>
        </w:tc>
        <w:tc>
          <w:tcPr>
            <w:tcW w:w="2477" w:type="dxa"/>
            <w:tcBorders>
              <w:top w:val="nil"/>
              <w:left w:val="nil"/>
              <w:bottom w:val="nil"/>
              <w:right w:val="nil"/>
            </w:tcBorders>
            <w:noWrap/>
            <w:vAlign w:val="bottom"/>
            <w:hideMark/>
          </w:tcPr>
          <w:p w14:paraId="0632F609" w14:textId="77777777" w:rsidR="00012390" w:rsidRPr="002C3364" w:rsidRDefault="00012390">
            <w:pPr>
              <w:spacing w:before="0" w:after="0"/>
              <w:jc w:val="left"/>
              <w:rPr>
                <w:noProof/>
                <w:sz w:val="20"/>
                <w:szCs w:val="20"/>
                <w:lang w:val="en-IE" w:eastAsia="en-IE"/>
              </w:rPr>
            </w:pPr>
          </w:p>
        </w:tc>
        <w:tc>
          <w:tcPr>
            <w:tcW w:w="505" w:type="dxa"/>
            <w:tcBorders>
              <w:top w:val="nil"/>
              <w:left w:val="nil"/>
              <w:bottom w:val="nil"/>
              <w:right w:val="nil"/>
            </w:tcBorders>
            <w:noWrap/>
            <w:vAlign w:val="bottom"/>
            <w:hideMark/>
          </w:tcPr>
          <w:p w14:paraId="6C157A07" w14:textId="77777777" w:rsidR="00012390" w:rsidRPr="002C3364" w:rsidRDefault="00012390">
            <w:pPr>
              <w:spacing w:before="0" w:after="0"/>
              <w:jc w:val="left"/>
              <w:rPr>
                <w:noProof/>
                <w:sz w:val="20"/>
                <w:szCs w:val="20"/>
                <w:lang w:val="en-IE" w:eastAsia="en-IE"/>
              </w:rPr>
            </w:pPr>
          </w:p>
        </w:tc>
        <w:tc>
          <w:tcPr>
            <w:tcW w:w="505" w:type="dxa"/>
            <w:tcBorders>
              <w:top w:val="nil"/>
              <w:left w:val="nil"/>
              <w:bottom w:val="nil"/>
              <w:right w:val="nil"/>
            </w:tcBorders>
            <w:noWrap/>
            <w:vAlign w:val="bottom"/>
            <w:hideMark/>
          </w:tcPr>
          <w:p w14:paraId="0EF758AE" w14:textId="77777777" w:rsidR="00012390" w:rsidRPr="002C3364" w:rsidRDefault="00012390">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14:paraId="4211C1AF" w14:textId="77777777" w:rsidR="00012390" w:rsidRPr="002C3364" w:rsidRDefault="00012390">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14:paraId="3E403270" w14:textId="77777777" w:rsidR="00012390" w:rsidRPr="002C3364" w:rsidRDefault="00012390">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14:paraId="3FDBC0B0" w14:textId="77777777" w:rsidR="00012390" w:rsidRPr="002C3364" w:rsidRDefault="00012390">
            <w:pPr>
              <w:spacing w:before="0" w:after="0"/>
              <w:jc w:val="left"/>
              <w:rPr>
                <w:noProof/>
                <w:sz w:val="20"/>
                <w:szCs w:val="20"/>
                <w:lang w:val="en-IE" w:eastAsia="en-IE"/>
              </w:rPr>
            </w:pPr>
          </w:p>
        </w:tc>
        <w:tc>
          <w:tcPr>
            <w:tcW w:w="1001" w:type="dxa"/>
            <w:tcBorders>
              <w:top w:val="nil"/>
              <w:left w:val="nil"/>
              <w:bottom w:val="nil"/>
              <w:right w:val="nil"/>
            </w:tcBorders>
            <w:noWrap/>
            <w:vAlign w:val="bottom"/>
            <w:hideMark/>
          </w:tcPr>
          <w:p w14:paraId="6C7BFD25" w14:textId="77777777" w:rsidR="00012390" w:rsidRPr="002C3364" w:rsidRDefault="00012390">
            <w:pPr>
              <w:spacing w:before="0" w:after="0"/>
              <w:jc w:val="left"/>
              <w:rPr>
                <w:noProof/>
                <w:sz w:val="20"/>
                <w:szCs w:val="20"/>
                <w:lang w:val="en-IE" w:eastAsia="en-IE"/>
              </w:rPr>
            </w:pPr>
          </w:p>
        </w:tc>
        <w:tc>
          <w:tcPr>
            <w:tcW w:w="1244" w:type="dxa"/>
            <w:tcBorders>
              <w:top w:val="nil"/>
              <w:left w:val="nil"/>
              <w:bottom w:val="nil"/>
              <w:right w:val="nil"/>
            </w:tcBorders>
            <w:noWrap/>
            <w:vAlign w:val="bottom"/>
            <w:hideMark/>
          </w:tcPr>
          <w:p w14:paraId="6BAB7325" w14:textId="77777777" w:rsidR="00012390" w:rsidRPr="002C3364" w:rsidRDefault="00012390">
            <w:pPr>
              <w:spacing w:before="0" w:after="0"/>
              <w:jc w:val="left"/>
              <w:rPr>
                <w:noProof/>
                <w:sz w:val="20"/>
                <w:szCs w:val="20"/>
                <w:lang w:val="en-IE" w:eastAsia="en-IE"/>
              </w:rPr>
            </w:pPr>
          </w:p>
        </w:tc>
      </w:tr>
      <w:tr w:rsidR="002A2D2A" w:rsidRPr="002C3364" w14:paraId="66D0B1D2" w14:textId="77777777">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14:paraId="172E8D8F"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 xml:space="preserve">TOTAL appropriations under HEADING 7 of the multiannual financial framework </w:t>
            </w:r>
          </w:p>
        </w:tc>
        <w:tc>
          <w:tcPr>
            <w:tcW w:w="1010" w:type="dxa"/>
            <w:gridSpan w:val="2"/>
            <w:tcBorders>
              <w:top w:val="single" w:sz="8" w:space="0" w:color="auto"/>
              <w:left w:val="nil"/>
              <w:bottom w:val="single" w:sz="8" w:space="0" w:color="auto"/>
              <w:right w:val="single" w:sz="8" w:space="0" w:color="auto"/>
            </w:tcBorders>
            <w:vAlign w:val="center"/>
            <w:hideMark/>
          </w:tcPr>
          <w:p w14:paraId="6FF97087" w14:textId="77777777" w:rsidR="00012390" w:rsidRPr="002C3364" w:rsidRDefault="00012390">
            <w:pPr>
              <w:spacing w:before="0" w:after="0"/>
              <w:jc w:val="center"/>
              <w:rPr>
                <w:noProof/>
                <w:color w:val="000000"/>
                <w:sz w:val="18"/>
                <w:szCs w:val="18"/>
                <w:lang w:val="en-IE" w:eastAsia="en-IE"/>
              </w:rPr>
            </w:pPr>
            <w:r w:rsidRPr="002C3364">
              <w:rPr>
                <w:noProof/>
                <w:color w:val="000000"/>
                <w:sz w:val="18"/>
                <w:szCs w:val="18"/>
                <w:lang w:val="en-IE" w:eastAsia="en-IE"/>
              </w:rPr>
              <w:t>(Total commitments = Total payments)</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4F5ED31E"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03D60B48"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457B736A"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14:paraId="2C07946F"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14:paraId="39D62185" w14:textId="77777777" w:rsidR="00012390" w:rsidRPr="002C3364" w:rsidRDefault="00012390">
            <w:pPr>
              <w:spacing w:before="0" w:after="0"/>
              <w:jc w:val="right"/>
              <w:rPr>
                <w:b/>
                <w:bCs/>
                <w:noProof/>
                <w:color w:val="000000"/>
                <w:sz w:val="20"/>
                <w:szCs w:val="20"/>
                <w:lang w:val="en-IE" w:eastAsia="en-IE"/>
              </w:rPr>
            </w:pPr>
            <w:r w:rsidRPr="002C3364">
              <w:rPr>
                <w:b/>
                <w:bCs/>
                <w:noProof/>
                <w:color w:val="000000"/>
                <w:sz w:val="20"/>
                <w:szCs w:val="20"/>
                <w:lang w:val="en-IE" w:eastAsia="en-IE"/>
              </w:rPr>
              <w:t>0.000</w:t>
            </w:r>
          </w:p>
        </w:tc>
      </w:tr>
    </w:tbl>
    <w:p w14:paraId="6F42C291" w14:textId="77777777" w:rsidR="00D41E30" w:rsidRDefault="00012390" w:rsidP="00012390">
      <w:pPr>
        <w:jc w:val="right"/>
        <w:rPr>
          <w:noProof/>
          <w:sz w:val="20"/>
          <w:lang w:val="en-IE"/>
        </w:rPr>
      </w:pPr>
      <w:r w:rsidRPr="002C3364">
        <w:rPr>
          <w:noProof/>
          <w:sz w:val="20"/>
          <w:lang w:val="en-IE"/>
        </w:rPr>
        <w:t>EUR million (to three decimal places)</w:t>
      </w:r>
    </w:p>
    <w:p w14:paraId="6F2F297D" w14:textId="77777777" w:rsidR="00012390" w:rsidRPr="002C3364" w:rsidRDefault="00012390" w:rsidP="00012390">
      <w:pPr>
        <w:jc w:val="right"/>
        <w:rPr>
          <w:noProof/>
          <w:sz w:val="20"/>
          <w:lang w:val="en-IE"/>
        </w:rPr>
      </w:pP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012390" w:rsidRPr="002C3364" w14:paraId="18FAF4C4" w14:textId="77777777">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7F578124" w14:textId="77777777" w:rsidR="00012390" w:rsidRPr="002C3364" w:rsidRDefault="00012390">
            <w:pPr>
              <w:spacing w:before="0" w:after="0"/>
              <w:jc w:val="center"/>
              <w:rPr>
                <w:noProof/>
                <w:color w:val="000000"/>
                <w:szCs w:val="24"/>
                <w:lang w:val="en-IE" w:eastAsia="en-IE"/>
              </w:rPr>
            </w:pPr>
            <w:r w:rsidRPr="002C3364">
              <w:rPr>
                <w:noProof/>
                <w:color w:val="000000"/>
                <w:szCs w:val="24"/>
                <w:lang w:val="en-IE" w:eastAsia="en-IE"/>
              </w:rPr>
              <w:t> </w:t>
            </w:r>
          </w:p>
        </w:tc>
        <w:tc>
          <w:tcPr>
            <w:tcW w:w="1160" w:type="dxa"/>
            <w:tcBorders>
              <w:top w:val="single" w:sz="8" w:space="0" w:color="auto"/>
              <w:left w:val="nil"/>
              <w:bottom w:val="nil"/>
              <w:right w:val="single" w:sz="8" w:space="0" w:color="auto"/>
            </w:tcBorders>
            <w:vAlign w:val="center"/>
            <w:hideMark/>
          </w:tcPr>
          <w:p w14:paraId="5B022F19"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14:paraId="7DD5B702"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14:paraId="0ADABB45"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1160" w:type="dxa"/>
            <w:tcBorders>
              <w:top w:val="single" w:sz="8" w:space="0" w:color="auto"/>
              <w:left w:val="nil"/>
              <w:bottom w:val="nil"/>
              <w:right w:val="single" w:sz="8" w:space="0" w:color="auto"/>
            </w:tcBorders>
            <w:vAlign w:val="center"/>
            <w:hideMark/>
          </w:tcPr>
          <w:p w14:paraId="044EFD25"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14:paraId="655214F5"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TOTAL MFF 2021-2027</w:t>
            </w:r>
          </w:p>
        </w:tc>
      </w:tr>
      <w:tr w:rsidR="00012390" w:rsidRPr="002C3364" w14:paraId="40E8E3BC" w14:textId="77777777">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14:paraId="6E8CBD0C" w14:textId="77777777" w:rsidR="00012390" w:rsidRPr="002C3364" w:rsidRDefault="00012390">
            <w:pPr>
              <w:spacing w:before="0" w:after="0"/>
              <w:jc w:val="left"/>
              <w:rPr>
                <w:noProof/>
                <w:color w:val="000000"/>
                <w:szCs w:val="24"/>
                <w:lang w:val="en-IE" w:eastAsia="en-IE"/>
              </w:rPr>
            </w:pPr>
          </w:p>
        </w:tc>
        <w:tc>
          <w:tcPr>
            <w:tcW w:w="1160" w:type="dxa"/>
            <w:tcBorders>
              <w:top w:val="nil"/>
              <w:left w:val="nil"/>
              <w:bottom w:val="single" w:sz="8" w:space="0" w:color="auto"/>
              <w:right w:val="single" w:sz="8" w:space="0" w:color="auto"/>
            </w:tcBorders>
            <w:vAlign w:val="center"/>
            <w:hideMark/>
          </w:tcPr>
          <w:p w14:paraId="283D57E4"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1160" w:type="dxa"/>
            <w:tcBorders>
              <w:top w:val="nil"/>
              <w:left w:val="nil"/>
              <w:bottom w:val="single" w:sz="8" w:space="0" w:color="auto"/>
              <w:right w:val="single" w:sz="8" w:space="0" w:color="auto"/>
            </w:tcBorders>
            <w:vAlign w:val="center"/>
            <w:hideMark/>
          </w:tcPr>
          <w:p w14:paraId="54619A45"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1160" w:type="dxa"/>
            <w:tcBorders>
              <w:top w:val="nil"/>
              <w:left w:val="nil"/>
              <w:bottom w:val="single" w:sz="8" w:space="0" w:color="auto"/>
              <w:right w:val="single" w:sz="8" w:space="0" w:color="auto"/>
            </w:tcBorders>
            <w:vAlign w:val="center"/>
            <w:hideMark/>
          </w:tcPr>
          <w:p w14:paraId="3F683E1B"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1160" w:type="dxa"/>
            <w:tcBorders>
              <w:top w:val="nil"/>
              <w:left w:val="nil"/>
              <w:bottom w:val="single" w:sz="8" w:space="0" w:color="auto"/>
              <w:right w:val="single" w:sz="8" w:space="0" w:color="auto"/>
            </w:tcBorders>
            <w:vAlign w:val="center"/>
            <w:hideMark/>
          </w:tcPr>
          <w:p w14:paraId="1D236103"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14:paraId="714D6357" w14:textId="77777777" w:rsidR="00012390" w:rsidRPr="002C3364" w:rsidRDefault="00012390">
            <w:pPr>
              <w:spacing w:before="0" w:after="0"/>
              <w:jc w:val="left"/>
              <w:rPr>
                <w:b/>
                <w:bCs/>
                <w:noProof/>
                <w:color w:val="000000"/>
                <w:sz w:val="20"/>
                <w:szCs w:val="20"/>
                <w:lang w:val="en-IE" w:eastAsia="en-IE"/>
              </w:rPr>
            </w:pPr>
          </w:p>
        </w:tc>
      </w:tr>
      <w:tr w:rsidR="002A2D2A" w:rsidRPr="002C3364" w14:paraId="108311CB" w14:textId="77777777">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41758920" w14:textId="77777777" w:rsidR="00012390" w:rsidRPr="002C3364" w:rsidRDefault="00012390">
            <w:pPr>
              <w:spacing w:before="0" w:after="0"/>
              <w:jc w:val="center"/>
              <w:rPr>
                <w:b/>
                <w:bCs/>
                <w:noProof/>
                <w:color w:val="000000"/>
                <w:sz w:val="22"/>
                <w:lang w:val="en-IE" w:eastAsia="en-IE"/>
              </w:rPr>
            </w:pPr>
            <w:r w:rsidRPr="002C3364">
              <w:rPr>
                <w:b/>
                <w:bCs/>
                <w:noProof/>
                <w:color w:val="000000"/>
                <w:sz w:val="22"/>
                <w:lang w:val="en-IE" w:eastAsia="en-IE"/>
              </w:rPr>
              <w:t>TOTAL appropriations under HEADINGS 1 to 7</w:t>
            </w:r>
          </w:p>
        </w:tc>
        <w:tc>
          <w:tcPr>
            <w:tcW w:w="1920" w:type="dxa"/>
            <w:tcBorders>
              <w:top w:val="single" w:sz="8" w:space="0" w:color="auto"/>
              <w:left w:val="nil"/>
              <w:bottom w:val="single" w:sz="8" w:space="0" w:color="auto"/>
              <w:right w:val="single" w:sz="8" w:space="0" w:color="auto"/>
            </w:tcBorders>
            <w:vAlign w:val="center"/>
            <w:hideMark/>
          </w:tcPr>
          <w:p w14:paraId="551A64B2"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Commitments</w:t>
            </w:r>
          </w:p>
        </w:tc>
        <w:tc>
          <w:tcPr>
            <w:tcW w:w="1160" w:type="dxa"/>
            <w:tcBorders>
              <w:top w:val="nil"/>
              <w:left w:val="nil"/>
              <w:bottom w:val="single" w:sz="8" w:space="0" w:color="auto"/>
              <w:right w:val="single" w:sz="8" w:space="0" w:color="auto"/>
            </w:tcBorders>
            <w:shd w:val="clear" w:color="000000" w:fill="D9D9D9"/>
            <w:vAlign w:val="center"/>
            <w:hideMark/>
          </w:tcPr>
          <w:p w14:paraId="7095D2DC"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3EC725BA"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78FF284F"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6FBA536F"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1400" w:type="dxa"/>
            <w:tcBorders>
              <w:top w:val="nil"/>
              <w:left w:val="nil"/>
              <w:bottom w:val="single" w:sz="8" w:space="0" w:color="auto"/>
              <w:right w:val="single" w:sz="8" w:space="0" w:color="auto"/>
            </w:tcBorders>
            <w:shd w:val="clear" w:color="000000" w:fill="D9D9D9"/>
            <w:vAlign w:val="center"/>
            <w:hideMark/>
          </w:tcPr>
          <w:p w14:paraId="5A1FC986"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r>
      <w:tr w:rsidR="002A2D2A" w:rsidRPr="002C3364" w14:paraId="61429D52" w14:textId="77777777">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14:paraId="0F4E52BE" w14:textId="77777777" w:rsidR="00012390" w:rsidRPr="002C3364" w:rsidRDefault="00012390">
            <w:pPr>
              <w:spacing w:before="0" w:after="0"/>
              <w:jc w:val="center"/>
              <w:rPr>
                <w:noProof/>
                <w:color w:val="000000"/>
                <w:sz w:val="22"/>
                <w:lang w:val="en-IE" w:eastAsia="en-IE"/>
              </w:rPr>
            </w:pPr>
            <w:r w:rsidRPr="002C3364">
              <w:rPr>
                <w:noProof/>
                <w:color w:val="000000"/>
                <w:sz w:val="22"/>
                <w:lang w:val="en-IE" w:eastAsia="en-IE"/>
              </w:rPr>
              <w:t>of the multiannual financial framework</w:t>
            </w:r>
            <w:r w:rsidRPr="002C3364">
              <w:rPr>
                <w:b/>
                <w:bCs/>
                <w:noProof/>
                <w:color w:val="000000"/>
                <w:sz w:val="22"/>
                <w:lang w:val="en-IE" w:eastAsia="en-IE"/>
              </w:rPr>
              <w:t xml:space="preserve"> </w:t>
            </w:r>
          </w:p>
        </w:tc>
        <w:tc>
          <w:tcPr>
            <w:tcW w:w="1920" w:type="dxa"/>
            <w:tcBorders>
              <w:top w:val="single" w:sz="8" w:space="0" w:color="auto"/>
              <w:left w:val="nil"/>
              <w:bottom w:val="single" w:sz="8" w:space="0" w:color="auto"/>
              <w:right w:val="single" w:sz="8" w:space="0" w:color="auto"/>
            </w:tcBorders>
            <w:vAlign w:val="center"/>
            <w:hideMark/>
          </w:tcPr>
          <w:p w14:paraId="4AC90D21" w14:textId="77777777" w:rsidR="00012390" w:rsidRPr="002C3364" w:rsidRDefault="00012390">
            <w:pPr>
              <w:spacing w:before="0" w:after="0"/>
              <w:rPr>
                <w:noProof/>
                <w:color w:val="000000"/>
                <w:sz w:val="18"/>
                <w:szCs w:val="18"/>
                <w:lang w:val="en-IE" w:eastAsia="en-IE"/>
              </w:rPr>
            </w:pPr>
            <w:r w:rsidRPr="002C3364">
              <w:rPr>
                <w:noProof/>
                <w:color w:val="000000"/>
                <w:sz w:val="18"/>
                <w:szCs w:val="18"/>
                <w:lang w:val="en-IE" w:eastAsia="en-IE"/>
              </w:rPr>
              <w:t>Payments</w:t>
            </w:r>
          </w:p>
        </w:tc>
        <w:tc>
          <w:tcPr>
            <w:tcW w:w="1160" w:type="dxa"/>
            <w:tcBorders>
              <w:top w:val="nil"/>
              <w:left w:val="nil"/>
              <w:bottom w:val="single" w:sz="8" w:space="0" w:color="auto"/>
              <w:right w:val="single" w:sz="8" w:space="0" w:color="auto"/>
            </w:tcBorders>
            <w:shd w:val="clear" w:color="000000" w:fill="D9D9D9"/>
            <w:vAlign w:val="center"/>
            <w:hideMark/>
          </w:tcPr>
          <w:p w14:paraId="1E09771E"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6C2B825A"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5C34A956"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1160" w:type="dxa"/>
            <w:tcBorders>
              <w:top w:val="nil"/>
              <w:left w:val="nil"/>
              <w:bottom w:val="single" w:sz="8" w:space="0" w:color="auto"/>
              <w:right w:val="single" w:sz="8" w:space="0" w:color="auto"/>
            </w:tcBorders>
            <w:shd w:val="clear" w:color="000000" w:fill="D9D9D9"/>
            <w:vAlign w:val="center"/>
            <w:hideMark/>
          </w:tcPr>
          <w:p w14:paraId="6B511EC8"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c>
          <w:tcPr>
            <w:tcW w:w="1400" w:type="dxa"/>
            <w:tcBorders>
              <w:top w:val="nil"/>
              <w:left w:val="nil"/>
              <w:bottom w:val="single" w:sz="8" w:space="0" w:color="auto"/>
              <w:right w:val="single" w:sz="8" w:space="0" w:color="auto"/>
            </w:tcBorders>
            <w:shd w:val="clear" w:color="000000" w:fill="D9D9D9"/>
            <w:vAlign w:val="center"/>
            <w:hideMark/>
          </w:tcPr>
          <w:p w14:paraId="2216D6FE" w14:textId="77777777" w:rsidR="00012390" w:rsidRPr="002C3364" w:rsidRDefault="00012390">
            <w:pPr>
              <w:spacing w:before="0" w:after="0"/>
              <w:jc w:val="right"/>
              <w:rPr>
                <w:b/>
                <w:bCs/>
                <w:noProof/>
                <w:color w:val="000000"/>
                <w:szCs w:val="24"/>
                <w:lang w:val="en-IE" w:eastAsia="en-IE"/>
              </w:rPr>
            </w:pPr>
            <w:r w:rsidRPr="002C3364">
              <w:rPr>
                <w:b/>
                <w:bCs/>
                <w:noProof/>
                <w:color w:val="000000"/>
                <w:szCs w:val="24"/>
                <w:lang w:val="en-IE" w:eastAsia="en-IE"/>
              </w:rPr>
              <w:t>0.000</w:t>
            </w:r>
          </w:p>
        </w:tc>
      </w:tr>
    </w:tbl>
    <w:p w14:paraId="539A44D4" w14:textId="77777777" w:rsidR="00D41E30" w:rsidRDefault="00D41E30" w:rsidP="00012390">
      <w:pPr>
        <w:pStyle w:val="ManualHeading3"/>
        <w:rPr>
          <w:noProof/>
        </w:rPr>
      </w:pPr>
      <w:bookmarkStart w:id="139" w:name="_Toc514938054"/>
      <w:bookmarkStart w:id="140" w:name="_Toc520485053"/>
      <w:bookmarkStart w:id="141" w:name="_Toc160804597"/>
      <w:bookmarkStart w:id="142" w:name="_Toc167220289"/>
      <w:bookmarkStart w:id="143" w:name="_Toc177549022"/>
    </w:p>
    <w:p w14:paraId="604F6463" w14:textId="77777777" w:rsidR="00012390" w:rsidRPr="002C3364" w:rsidRDefault="00012390" w:rsidP="00012390">
      <w:pPr>
        <w:pStyle w:val="ManualHeading3"/>
        <w:rPr>
          <w:bCs/>
          <w:noProof/>
          <w:szCs w:val="24"/>
        </w:rPr>
      </w:pPr>
      <w:r w:rsidRPr="002C3364">
        <w:rPr>
          <w:noProof/>
        </w:rPr>
        <w:t>3.2.2.</w:t>
      </w:r>
      <w:r w:rsidRPr="002C3364">
        <w:rPr>
          <w:noProof/>
        </w:rPr>
        <w:tab/>
        <w:t>Estimated output funded from operational appropriations</w:t>
      </w:r>
      <w:bookmarkEnd w:id="139"/>
      <w:bookmarkEnd w:id="140"/>
      <w:r w:rsidRPr="002C3364">
        <w:rPr>
          <w:noProof/>
        </w:rPr>
        <w:t xml:space="preserve"> (not to be completed for decentralised agencies)</w:t>
      </w:r>
      <w:bookmarkEnd w:id="141"/>
      <w:bookmarkEnd w:id="142"/>
      <w:bookmarkEnd w:id="143"/>
    </w:p>
    <w:p w14:paraId="60CB0EF7" w14:textId="77777777" w:rsidR="00012390" w:rsidRPr="002C3364" w:rsidRDefault="00012390" w:rsidP="00012390">
      <w:pPr>
        <w:jc w:val="right"/>
        <w:rPr>
          <w:noProof/>
          <w:sz w:val="20"/>
          <w:lang w:val="en-IE"/>
        </w:rPr>
      </w:pPr>
      <w:r w:rsidRPr="002C3364">
        <w:rPr>
          <w:noProof/>
          <w:sz w:val="20"/>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012390" w:rsidRPr="002C3364" w14:paraId="7CA53BC7" w14:textId="77777777">
        <w:trPr>
          <w:jc w:val="center"/>
        </w:trPr>
        <w:tc>
          <w:tcPr>
            <w:tcW w:w="1423" w:type="dxa"/>
            <w:vMerge w:val="restart"/>
            <w:vAlign w:val="center"/>
          </w:tcPr>
          <w:p w14:paraId="690A143C" w14:textId="77777777" w:rsidR="00012390" w:rsidRPr="002C3364" w:rsidRDefault="00012390">
            <w:pPr>
              <w:ind w:right="-29"/>
              <w:jc w:val="center"/>
              <w:rPr>
                <w:b/>
                <w:noProof/>
                <w:sz w:val="18"/>
                <w:szCs w:val="18"/>
              </w:rPr>
            </w:pPr>
            <w:r w:rsidRPr="002C3364">
              <w:rPr>
                <w:b/>
                <w:noProof/>
                <w:sz w:val="18"/>
              </w:rPr>
              <w:t xml:space="preserve">Indicate objectives and outputs </w:t>
            </w:r>
          </w:p>
          <w:p w14:paraId="42B74153" w14:textId="77777777" w:rsidR="00012390" w:rsidRPr="002C3364" w:rsidRDefault="00012390">
            <w:pPr>
              <w:ind w:right="-29"/>
              <w:jc w:val="center"/>
              <w:rPr>
                <w:b/>
                <w:noProof/>
                <w:sz w:val="18"/>
                <w:szCs w:val="18"/>
              </w:rPr>
            </w:pPr>
          </w:p>
          <w:p w14:paraId="0B51ECD7" w14:textId="77777777" w:rsidR="00012390" w:rsidRPr="002C3364" w:rsidRDefault="00012390">
            <w:pPr>
              <w:ind w:right="-29"/>
              <w:jc w:val="center"/>
              <w:rPr>
                <w:noProof/>
                <w:sz w:val="18"/>
                <w:szCs w:val="18"/>
              </w:rPr>
            </w:pPr>
            <w:r w:rsidRPr="002C3364">
              <w:rPr>
                <w:rFonts w:ascii="Wingdings" w:eastAsia="Wingdings" w:hAnsi="Wingdings" w:cs="Wingdings"/>
                <w:noProof/>
                <w:sz w:val="18"/>
              </w:rPr>
              <w:t></w:t>
            </w:r>
          </w:p>
        </w:tc>
        <w:tc>
          <w:tcPr>
            <w:tcW w:w="720" w:type="dxa"/>
            <w:vAlign w:val="center"/>
          </w:tcPr>
          <w:p w14:paraId="60F7A5DB" w14:textId="77777777" w:rsidR="00012390" w:rsidRPr="002C3364" w:rsidRDefault="00012390">
            <w:pPr>
              <w:ind w:right="-29"/>
              <w:jc w:val="center"/>
              <w:rPr>
                <w:noProof/>
                <w:sz w:val="18"/>
                <w:szCs w:val="18"/>
              </w:rPr>
            </w:pPr>
          </w:p>
        </w:tc>
        <w:tc>
          <w:tcPr>
            <w:tcW w:w="701" w:type="dxa"/>
            <w:vAlign w:val="center"/>
          </w:tcPr>
          <w:p w14:paraId="17A2B3C7" w14:textId="77777777" w:rsidR="00012390" w:rsidRPr="002C3364" w:rsidRDefault="00012390">
            <w:pPr>
              <w:ind w:right="-29"/>
              <w:jc w:val="center"/>
              <w:rPr>
                <w:noProof/>
                <w:sz w:val="18"/>
                <w:szCs w:val="18"/>
              </w:rPr>
            </w:pPr>
          </w:p>
        </w:tc>
        <w:tc>
          <w:tcPr>
            <w:tcW w:w="1224" w:type="dxa"/>
            <w:gridSpan w:val="2"/>
            <w:tcBorders>
              <w:left w:val="nil"/>
            </w:tcBorders>
            <w:vAlign w:val="center"/>
          </w:tcPr>
          <w:p w14:paraId="57D79E60" w14:textId="77777777" w:rsidR="00012390" w:rsidRPr="002C3364" w:rsidRDefault="00012390">
            <w:pPr>
              <w:ind w:right="-29"/>
              <w:jc w:val="center"/>
              <w:rPr>
                <w:noProof/>
                <w:sz w:val="18"/>
                <w:szCs w:val="18"/>
              </w:rPr>
            </w:pPr>
            <w:r w:rsidRPr="002C3364">
              <w:rPr>
                <w:noProof/>
                <w:sz w:val="18"/>
              </w:rPr>
              <w:t xml:space="preserve">Year </w:t>
            </w:r>
            <w:r w:rsidRPr="002C3364">
              <w:rPr>
                <w:noProof/>
                <w:sz w:val="22"/>
              </w:rPr>
              <w:br/>
            </w:r>
            <w:r w:rsidRPr="002C3364">
              <w:rPr>
                <w:b/>
                <w:noProof/>
                <w:sz w:val="18"/>
              </w:rPr>
              <w:t>2024</w:t>
            </w:r>
          </w:p>
        </w:tc>
        <w:tc>
          <w:tcPr>
            <w:tcW w:w="1260" w:type="dxa"/>
            <w:gridSpan w:val="2"/>
            <w:vAlign w:val="center"/>
          </w:tcPr>
          <w:p w14:paraId="05E3B4DA" w14:textId="77777777" w:rsidR="00012390" w:rsidRPr="002C3364" w:rsidRDefault="00012390">
            <w:pPr>
              <w:ind w:right="-29"/>
              <w:jc w:val="center"/>
              <w:rPr>
                <w:noProof/>
                <w:sz w:val="18"/>
                <w:szCs w:val="18"/>
              </w:rPr>
            </w:pPr>
            <w:r w:rsidRPr="002C3364">
              <w:rPr>
                <w:noProof/>
                <w:sz w:val="18"/>
              </w:rPr>
              <w:t xml:space="preserve">Year </w:t>
            </w:r>
            <w:r w:rsidRPr="002C3364">
              <w:rPr>
                <w:noProof/>
                <w:sz w:val="22"/>
              </w:rPr>
              <w:br/>
            </w:r>
            <w:r w:rsidRPr="002C3364">
              <w:rPr>
                <w:b/>
                <w:noProof/>
                <w:sz w:val="18"/>
              </w:rPr>
              <w:t>2025</w:t>
            </w:r>
          </w:p>
        </w:tc>
        <w:tc>
          <w:tcPr>
            <w:tcW w:w="1440" w:type="dxa"/>
            <w:gridSpan w:val="2"/>
            <w:vAlign w:val="center"/>
          </w:tcPr>
          <w:p w14:paraId="0B9DB8DC" w14:textId="77777777" w:rsidR="00012390" w:rsidRPr="002C3364" w:rsidRDefault="00012390">
            <w:pPr>
              <w:ind w:right="-29"/>
              <w:jc w:val="center"/>
              <w:rPr>
                <w:noProof/>
                <w:sz w:val="18"/>
                <w:szCs w:val="18"/>
              </w:rPr>
            </w:pPr>
            <w:r w:rsidRPr="002C3364">
              <w:rPr>
                <w:noProof/>
                <w:sz w:val="18"/>
              </w:rPr>
              <w:t xml:space="preserve">Year </w:t>
            </w:r>
            <w:r w:rsidRPr="002C3364">
              <w:rPr>
                <w:noProof/>
                <w:sz w:val="22"/>
              </w:rPr>
              <w:br/>
            </w:r>
            <w:r w:rsidRPr="002C3364">
              <w:rPr>
                <w:b/>
                <w:noProof/>
                <w:sz w:val="18"/>
              </w:rPr>
              <w:t>2026</w:t>
            </w:r>
          </w:p>
        </w:tc>
        <w:tc>
          <w:tcPr>
            <w:tcW w:w="1620" w:type="dxa"/>
            <w:gridSpan w:val="3"/>
            <w:vAlign w:val="center"/>
          </w:tcPr>
          <w:p w14:paraId="3CC98319" w14:textId="77777777" w:rsidR="00012390" w:rsidRPr="002C3364" w:rsidRDefault="00012390">
            <w:pPr>
              <w:ind w:right="-29"/>
              <w:jc w:val="center"/>
              <w:rPr>
                <w:noProof/>
                <w:sz w:val="18"/>
                <w:szCs w:val="18"/>
              </w:rPr>
            </w:pPr>
            <w:r w:rsidRPr="002C3364">
              <w:rPr>
                <w:noProof/>
                <w:sz w:val="18"/>
              </w:rPr>
              <w:t xml:space="preserve">Year </w:t>
            </w:r>
            <w:r w:rsidRPr="002C3364">
              <w:rPr>
                <w:noProof/>
                <w:sz w:val="22"/>
              </w:rPr>
              <w:br/>
            </w:r>
            <w:r w:rsidRPr="002C3364">
              <w:rPr>
                <w:b/>
                <w:noProof/>
                <w:sz w:val="18"/>
              </w:rPr>
              <w:t>2027</w:t>
            </w:r>
          </w:p>
        </w:tc>
        <w:tc>
          <w:tcPr>
            <w:tcW w:w="3600" w:type="dxa"/>
            <w:gridSpan w:val="6"/>
            <w:vAlign w:val="center"/>
          </w:tcPr>
          <w:p w14:paraId="19B7323F" w14:textId="77777777" w:rsidR="00012390" w:rsidRPr="002C3364" w:rsidRDefault="00012390">
            <w:pPr>
              <w:jc w:val="center"/>
              <w:rPr>
                <w:noProof/>
                <w:sz w:val="18"/>
                <w:szCs w:val="18"/>
                <w:lang w:val="en-IE"/>
              </w:rPr>
            </w:pPr>
            <w:r w:rsidRPr="002C3364">
              <w:rPr>
                <w:noProof/>
                <w:sz w:val="18"/>
                <w:lang w:val="en-IE"/>
              </w:rPr>
              <w:t>Enter as many years as necessary to show the duration of the impact (see Section1.6)</w:t>
            </w:r>
          </w:p>
        </w:tc>
        <w:tc>
          <w:tcPr>
            <w:tcW w:w="1620" w:type="dxa"/>
            <w:gridSpan w:val="2"/>
            <w:tcBorders>
              <w:left w:val="nil"/>
              <w:bottom w:val="nil"/>
            </w:tcBorders>
            <w:vAlign w:val="center"/>
          </w:tcPr>
          <w:p w14:paraId="240F5E66" w14:textId="77777777" w:rsidR="00012390" w:rsidRPr="002C3364" w:rsidRDefault="00012390">
            <w:pPr>
              <w:ind w:right="-29"/>
              <w:jc w:val="center"/>
              <w:rPr>
                <w:noProof/>
                <w:sz w:val="18"/>
                <w:szCs w:val="18"/>
              </w:rPr>
            </w:pPr>
            <w:r w:rsidRPr="002C3364">
              <w:rPr>
                <w:b/>
                <w:noProof/>
                <w:sz w:val="18"/>
              </w:rPr>
              <w:t>TOTAL</w:t>
            </w:r>
          </w:p>
        </w:tc>
      </w:tr>
      <w:tr w:rsidR="00012390" w:rsidRPr="002C3364" w14:paraId="75F19C75" w14:textId="77777777">
        <w:trPr>
          <w:jc w:val="center"/>
        </w:trPr>
        <w:tc>
          <w:tcPr>
            <w:tcW w:w="1423" w:type="dxa"/>
            <w:vMerge/>
            <w:vAlign w:val="center"/>
          </w:tcPr>
          <w:p w14:paraId="69F3417E" w14:textId="77777777" w:rsidR="00012390" w:rsidRPr="002C3364" w:rsidRDefault="00012390">
            <w:pPr>
              <w:ind w:right="-29"/>
              <w:jc w:val="center"/>
              <w:rPr>
                <w:noProof/>
                <w:sz w:val="18"/>
                <w:szCs w:val="18"/>
              </w:rPr>
            </w:pPr>
          </w:p>
        </w:tc>
        <w:tc>
          <w:tcPr>
            <w:tcW w:w="12185" w:type="dxa"/>
            <w:gridSpan w:val="19"/>
            <w:vAlign w:val="center"/>
          </w:tcPr>
          <w:p w14:paraId="342476E2" w14:textId="77777777" w:rsidR="00012390" w:rsidRPr="002C3364" w:rsidRDefault="00012390">
            <w:pPr>
              <w:spacing w:before="60" w:after="60"/>
              <w:ind w:right="-29"/>
              <w:jc w:val="center"/>
              <w:rPr>
                <w:noProof/>
                <w:sz w:val="18"/>
                <w:szCs w:val="18"/>
              </w:rPr>
            </w:pPr>
            <w:r w:rsidRPr="002C3364">
              <w:rPr>
                <w:b/>
                <w:noProof/>
                <w:sz w:val="18"/>
              </w:rPr>
              <w:t>OUTPUTS</w:t>
            </w:r>
          </w:p>
        </w:tc>
      </w:tr>
      <w:tr w:rsidR="006F5F2E" w:rsidRPr="002C3364" w14:paraId="379F3351" w14:textId="77777777" w:rsidTr="1A8735B3">
        <w:trPr>
          <w:cantSplit/>
          <w:trHeight w:val="1134"/>
          <w:jc w:val="center"/>
        </w:trPr>
        <w:tc>
          <w:tcPr>
            <w:tcW w:w="1423" w:type="dxa"/>
            <w:vMerge/>
            <w:vAlign w:val="center"/>
          </w:tcPr>
          <w:p w14:paraId="510C24F8" w14:textId="77777777" w:rsidR="00012390" w:rsidRPr="002C3364" w:rsidRDefault="00012390">
            <w:pPr>
              <w:rPr>
                <w:noProof/>
                <w:sz w:val="18"/>
                <w:szCs w:val="18"/>
              </w:rPr>
            </w:pPr>
          </w:p>
        </w:tc>
        <w:tc>
          <w:tcPr>
            <w:tcW w:w="720" w:type="dxa"/>
            <w:vAlign w:val="center"/>
          </w:tcPr>
          <w:p w14:paraId="59F330A8" w14:textId="77777777" w:rsidR="00012390" w:rsidRPr="002C3364" w:rsidRDefault="00012390">
            <w:pPr>
              <w:jc w:val="center"/>
              <w:rPr>
                <w:noProof/>
                <w:sz w:val="18"/>
                <w:szCs w:val="18"/>
              </w:rPr>
            </w:pPr>
            <w:r w:rsidRPr="002C3364">
              <w:rPr>
                <w:noProof/>
                <w:sz w:val="18"/>
                <w:szCs w:val="18"/>
              </w:rPr>
              <w:t>Type</w:t>
            </w:r>
            <w:r w:rsidRPr="002C3364">
              <w:rPr>
                <w:rStyle w:val="FootnoteReference"/>
                <w:noProof/>
                <w:sz w:val="18"/>
                <w:szCs w:val="18"/>
              </w:rPr>
              <w:footnoteReference w:id="11"/>
            </w:r>
          </w:p>
          <w:p w14:paraId="619E92D1" w14:textId="77777777" w:rsidR="00012390" w:rsidRPr="002C3364" w:rsidRDefault="00012390">
            <w:pPr>
              <w:spacing w:before="0" w:after="0"/>
              <w:jc w:val="center"/>
              <w:rPr>
                <w:noProof/>
                <w:sz w:val="18"/>
                <w:szCs w:val="18"/>
              </w:rPr>
            </w:pPr>
          </w:p>
        </w:tc>
        <w:tc>
          <w:tcPr>
            <w:tcW w:w="701" w:type="dxa"/>
            <w:vAlign w:val="center"/>
          </w:tcPr>
          <w:p w14:paraId="1B734A73" w14:textId="77777777" w:rsidR="00012390" w:rsidRPr="002C3364" w:rsidRDefault="00012390">
            <w:pPr>
              <w:jc w:val="center"/>
              <w:rPr>
                <w:noProof/>
                <w:sz w:val="18"/>
                <w:szCs w:val="18"/>
              </w:rPr>
            </w:pPr>
            <w:r w:rsidRPr="002C3364">
              <w:rPr>
                <w:noProof/>
                <w:sz w:val="18"/>
              </w:rPr>
              <w:t>Average cost</w:t>
            </w:r>
          </w:p>
        </w:tc>
        <w:tc>
          <w:tcPr>
            <w:tcW w:w="504" w:type="dxa"/>
            <w:tcBorders>
              <w:left w:val="nil"/>
              <w:right w:val="dashSmallGap" w:sz="4" w:space="0" w:color="auto"/>
            </w:tcBorders>
            <w:textDirection w:val="btLr"/>
            <w:vAlign w:val="center"/>
          </w:tcPr>
          <w:p w14:paraId="30FBCE2F" w14:textId="77777777" w:rsidR="00012390" w:rsidRPr="002C3364" w:rsidRDefault="00012390">
            <w:pPr>
              <w:ind w:left="113" w:right="113"/>
              <w:jc w:val="center"/>
              <w:rPr>
                <w:noProof/>
                <w:sz w:val="18"/>
                <w:szCs w:val="18"/>
              </w:rPr>
            </w:pPr>
            <w:r w:rsidRPr="002C3364">
              <w:rPr>
                <w:noProof/>
                <w:sz w:val="18"/>
              </w:rPr>
              <w:t>No</w:t>
            </w:r>
          </w:p>
        </w:tc>
        <w:tc>
          <w:tcPr>
            <w:tcW w:w="720" w:type="dxa"/>
            <w:tcBorders>
              <w:left w:val="dashSmallGap" w:sz="4" w:space="0" w:color="auto"/>
            </w:tcBorders>
            <w:vAlign w:val="center"/>
          </w:tcPr>
          <w:p w14:paraId="4721A196" w14:textId="77777777" w:rsidR="00012390" w:rsidRPr="002C3364" w:rsidRDefault="00012390">
            <w:pPr>
              <w:jc w:val="center"/>
              <w:rPr>
                <w:noProof/>
                <w:sz w:val="18"/>
                <w:szCs w:val="18"/>
              </w:rPr>
            </w:pPr>
            <w:r w:rsidRPr="002C3364">
              <w:rPr>
                <w:noProof/>
                <w:sz w:val="18"/>
              </w:rPr>
              <w:t>Cost</w:t>
            </w:r>
          </w:p>
        </w:tc>
        <w:tc>
          <w:tcPr>
            <w:tcW w:w="540" w:type="dxa"/>
            <w:tcBorders>
              <w:right w:val="dashSmallGap" w:sz="4" w:space="0" w:color="auto"/>
            </w:tcBorders>
            <w:textDirection w:val="btLr"/>
            <w:vAlign w:val="center"/>
          </w:tcPr>
          <w:p w14:paraId="7040E064" w14:textId="77777777" w:rsidR="00012390" w:rsidRPr="002C3364" w:rsidRDefault="00012390">
            <w:pPr>
              <w:ind w:left="113" w:right="113"/>
              <w:jc w:val="center"/>
              <w:rPr>
                <w:noProof/>
                <w:sz w:val="18"/>
                <w:szCs w:val="18"/>
              </w:rPr>
            </w:pPr>
            <w:r w:rsidRPr="002C3364">
              <w:rPr>
                <w:noProof/>
                <w:sz w:val="18"/>
              </w:rPr>
              <w:t>No</w:t>
            </w:r>
          </w:p>
        </w:tc>
        <w:tc>
          <w:tcPr>
            <w:tcW w:w="720" w:type="dxa"/>
            <w:tcBorders>
              <w:left w:val="dashSmallGap" w:sz="4" w:space="0" w:color="auto"/>
            </w:tcBorders>
            <w:vAlign w:val="center"/>
          </w:tcPr>
          <w:p w14:paraId="03ED418F" w14:textId="77777777" w:rsidR="00012390" w:rsidRPr="002C3364" w:rsidRDefault="00012390">
            <w:pPr>
              <w:jc w:val="center"/>
              <w:rPr>
                <w:noProof/>
                <w:sz w:val="18"/>
                <w:szCs w:val="18"/>
              </w:rPr>
            </w:pPr>
            <w:r w:rsidRPr="002C3364">
              <w:rPr>
                <w:noProof/>
                <w:sz w:val="18"/>
              </w:rPr>
              <w:t>Cost</w:t>
            </w:r>
          </w:p>
        </w:tc>
        <w:tc>
          <w:tcPr>
            <w:tcW w:w="720" w:type="dxa"/>
            <w:tcBorders>
              <w:right w:val="dashSmallGap" w:sz="4" w:space="0" w:color="auto"/>
            </w:tcBorders>
            <w:textDirection w:val="btLr"/>
            <w:vAlign w:val="center"/>
          </w:tcPr>
          <w:p w14:paraId="3FF8CDB6" w14:textId="77777777" w:rsidR="00012390" w:rsidRPr="002C3364" w:rsidRDefault="00012390">
            <w:pPr>
              <w:ind w:left="113" w:right="113"/>
              <w:jc w:val="center"/>
              <w:rPr>
                <w:noProof/>
                <w:sz w:val="18"/>
                <w:szCs w:val="18"/>
              </w:rPr>
            </w:pPr>
            <w:r w:rsidRPr="002C3364">
              <w:rPr>
                <w:noProof/>
                <w:sz w:val="18"/>
              </w:rPr>
              <w:t>No</w:t>
            </w:r>
          </w:p>
        </w:tc>
        <w:tc>
          <w:tcPr>
            <w:tcW w:w="720" w:type="dxa"/>
            <w:tcBorders>
              <w:left w:val="dashSmallGap" w:sz="4" w:space="0" w:color="auto"/>
            </w:tcBorders>
            <w:vAlign w:val="center"/>
          </w:tcPr>
          <w:p w14:paraId="46F892E3" w14:textId="77777777" w:rsidR="00012390" w:rsidRPr="002C3364" w:rsidRDefault="00012390">
            <w:pPr>
              <w:jc w:val="center"/>
              <w:rPr>
                <w:noProof/>
                <w:sz w:val="18"/>
                <w:szCs w:val="18"/>
              </w:rPr>
            </w:pPr>
            <w:r w:rsidRPr="002C3364">
              <w:rPr>
                <w:noProof/>
                <w:sz w:val="18"/>
              </w:rPr>
              <w:t>Cost</w:t>
            </w:r>
          </w:p>
        </w:tc>
        <w:tc>
          <w:tcPr>
            <w:tcW w:w="900" w:type="dxa"/>
            <w:tcBorders>
              <w:right w:val="dashSmallGap" w:sz="4" w:space="0" w:color="auto"/>
            </w:tcBorders>
            <w:textDirection w:val="btLr"/>
            <w:vAlign w:val="center"/>
          </w:tcPr>
          <w:p w14:paraId="4927EB27" w14:textId="77777777" w:rsidR="00012390" w:rsidRPr="002C3364" w:rsidRDefault="00012390">
            <w:pPr>
              <w:ind w:left="113" w:right="113"/>
              <w:jc w:val="center"/>
              <w:rPr>
                <w:noProof/>
                <w:sz w:val="18"/>
                <w:szCs w:val="18"/>
              </w:rPr>
            </w:pPr>
            <w:r w:rsidRPr="002C3364">
              <w:rPr>
                <w:noProof/>
                <w:sz w:val="18"/>
              </w:rPr>
              <w:t>No</w:t>
            </w:r>
          </w:p>
        </w:tc>
        <w:tc>
          <w:tcPr>
            <w:tcW w:w="720" w:type="dxa"/>
            <w:gridSpan w:val="2"/>
            <w:tcBorders>
              <w:left w:val="dashSmallGap" w:sz="4" w:space="0" w:color="auto"/>
            </w:tcBorders>
            <w:vAlign w:val="center"/>
          </w:tcPr>
          <w:p w14:paraId="1B750519" w14:textId="77777777" w:rsidR="00012390" w:rsidRPr="002C3364" w:rsidRDefault="00012390">
            <w:pPr>
              <w:jc w:val="center"/>
              <w:rPr>
                <w:noProof/>
                <w:sz w:val="18"/>
                <w:szCs w:val="18"/>
              </w:rPr>
            </w:pPr>
            <w:r w:rsidRPr="002C3364">
              <w:rPr>
                <w:noProof/>
                <w:sz w:val="18"/>
              </w:rPr>
              <w:t>Cost</w:t>
            </w:r>
          </w:p>
        </w:tc>
        <w:tc>
          <w:tcPr>
            <w:tcW w:w="540" w:type="dxa"/>
            <w:tcBorders>
              <w:right w:val="dashSmallGap" w:sz="4" w:space="0" w:color="auto"/>
            </w:tcBorders>
            <w:textDirection w:val="btLr"/>
            <w:vAlign w:val="center"/>
          </w:tcPr>
          <w:p w14:paraId="73513FF5" w14:textId="77777777" w:rsidR="00012390" w:rsidRPr="002C3364" w:rsidRDefault="00012390">
            <w:pPr>
              <w:ind w:left="113" w:right="113"/>
              <w:jc w:val="center"/>
              <w:rPr>
                <w:noProof/>
                <w:sz w:val="18"/>
                <w:szCs w:val="18"/>
              </w:rPr>
            </w:pPr>
            <w:r w:rsidRPr="002C3364">
              <w:rPr>
                <w:noProof/>
                <w:sz w:val="18"/>
              </w:rPr>
              <w:t>No</w:t>
            </w:r>
          </w:p>
        </w:tc>
        <w:tc>
          <w:tcPr>
            <w:tcW w:w="648" w:type="dxa"/>
            <w:tcBorders>
              <w:left w:val="dashSmallGap" w:sz="4" w:space="0" w:color="auto"/>
            </w:tcBorders>
            <w:vAlign w:val="center"/>
          </w:tcPr>
          <w:p w14:paraId="0F0F9CD5" w14:textId="77777777" w:rsidR="00012390" w:rsidRPr="002C3364" w:rsidRDefault="00012390">
            <w:pPr>
              <w:jc w:val="center"/>
              <w:rPr>
                <w:noProof/>
                <w:sz w:val="18"/>
                <w:szCs w:val="18"/>
              </w:rPr>
            </w:pPr>
            <w:r w:rsidRPr="002C3364">
              <w:rPr>
                <w:noProof/>
                <w:sz w:val="18"/>
              </w:rPr>
              <w:t>Cost</w:t>
            </w:r>
          </w:p>
        </w:tc>
        <w:tc>
          <w:tcPr>
            <w:tcW w:w="432" w:type="dxa"/>
            <w:tcBorders>
              <w:right w:val="dashSmallGap" w:sz="4" w:space="0" w:color="auto"/>
            </w:tcBorders>
            <w:textDirection w:val="btLr"/>
            <w:vAlign w:val="center"/>
          </w:tcPr>
          <w:p w14:paraId="6500508C" w14:textId="77777777" w:rsidR="00012390" w:rsidRPr="002C3364" w:rsidRDefault="00012390">
            <w:pPr>
              <w:ind w:left="113" w:right="113"/>
              <w:jc w:val="center"/>
              <w:rPr>
                <w:noProof/>
                <w:sz w:val="18"/>
                <w:szCs w:val="18"/>
              </w:rPr>
            </w:pPr>
            <w:r w:rsidRPr="002C3364">
              <w:rPr>
                <w:noProof/>
                <w:sz w:val="18"/>
              </w:rPr>
              <w:t>No</w:t>
            </w:r>
          </w:p>
        </w:tc>
        <w:tc>
          <w:tcPr>
            <w:tcW w:w="720" w:type="dxa"/>
            <w:tcBorders>
              <w:left w:val="dashSmallGap" w:sz="4" w:space="0" w:color="auto"/>
            </w:tcBorders>
            <w:vAlign w:val="center"/>
          </w:tcPr>
          <w:p w14:paraId="581EFB67" w14:textId="77777777" w:rsidR="00012390" w:rsidRPr="002C3364" w:rsidRDefault="00012390">
            <w:pPr>
              <w:jc w:val="center"/>
              <w:rPr>
                <w:noProof/>
                <w:sz w:val="18"/>
                <w:szCs w:val="18"/>
              </w:rPr>
            </w:pPr>
            <w:r w:rsidRPr="002C3364">
              <w:rPr>
                <w:noProof/>
                <w:sz w:val="18"/>
              </w:rPr>
              <w:t>Cost</w:t>
            </w:r>
          </w:p>
        </w:tc>
        <w:tc>
          <w:tcPr>
            <w:tcW w:w="540" w:type="dxa"/>
            <w:tcBorders>
              <w:right w:val="dashSmallGap" w:sz="4" w:space="0" w:color="auto"/>
            </w:tcBorders>
            <w:textDirection w:val="btLr"/>
            <w:vAlign w:val="center"/>
          </w:tcPr>
          <w:p w14:paraId="379F7184" w14:textId="77777777" w:rsidR="00012390" w:rsidRPr="002C3364" w:rsidRDefault="00012390">
            <w:pPr>
              <w:ind w:left="113" w:right="113"/>
              <w:jc w:val="center"/>
              <w:rPr>
                <w:noProof/>
                <w:sz w:val="18"/>
                <w:szCs w:val="18"/>
              </w:rPr>
            </w:pPr>
            <w:r w:rsidRPr="002C3364">
              <w:rPr>
                <w:noProof/>
                <w:sz w:val="18"/>
              </w:rPr>
              <w:t>No</w:t>
            </w:r>
          </w:p>
        </w:tc>
        <w:tc>
          <w:tcPr>
            <w:tcW w:w="720" w:type="dxa"/>
            <w:tcBorders>
              <w:left w:val="dashSmallGap" w:sz="4" w:space="0" w:color="auto"/>
            </w:tcBorders>
            <w:vAlign w:val="center"/>
          </w:tcPr>
          <w:p w14:paraId="7AD29949" w14:textId="77777777" w:rsidR="00012390" w:rsidRPr="002C3364" w:rsidRDefault="00012390">
            <w:pPr>
              <w:jc w:val="center"/>
              <w:rPr>
                <w:noProof/>
                <w:sz w:val="18"/>
                <w:szCs w:val="18"/>
              </w:rPr>
            </w:pPr>
            <w:r w:rsidRPr="002C3364">
              <w:rPr>
                <w:noProof/>
                <w:sz w:val="18"/>
              </w:rPr>
              <w:t>Cost</w:t>
            </w:r>
          </w:p>
        </w:tc>
        <w:tc>
          <w:tcPr>
            <w:tcW w:w="720" w:type="dxa"/>
            <w:tcBorders>
              <w:right w:val="dashSmallGap" w:sz="4" w:space="0" w:color="auto"/>
            </w:tcBorders>
            <w:vAlign w:val="center"/>
          </w:tcPr>
          <w:p w14:paraId="7C4F7888" w14:textId="77777777" w:rsidR="00012390" w:rsidRPr="002C3364" w:rsidRDefault="00012390">
            <w:pPr>
              <w:jc w:val="center"/>
              <w:rPr>
                <w:noProof/>
                <w:sz w:val="18"/>
                <w:szCs w:val="18"/>
              </w:rPr>
            </w:pPr>
            <w:r w:rsidRPr="002C3364">
              <w:rPr>
                <w:noProof/>
                <w:sz w:val="18"/>
              </w:rPr>
              <w:t>Total No</w:t>
            </w:r>
          </w:p>
        </w:tc>
        <w:tc>
          <w:tcPr>
            <w:tcW w:w="900" w:type="dxa"/>
            <w:tcBorders>
              <w:left w:val="dashSmallGap" w:sz="4" w:space="0" w:color="auto"/>
            </w:tcBorders>
            <w:vAlign w:val="center"/>
          </w:tcPr>
          <w:p w14:paraId="0FCFF2B8" w14:textId="77777777" w:rsidR="00012390" w:rsidRPr="002C3364" w:rsidRDefault="00012390">
            <w:pPr>
              <w:jc w:val="center"/>
              <w:rPr>
                <w:noProof/>
                <w:sz w:val="18"/>
                <w:szCs w:val="18"/>
              </w:rPr>
            </w:pPr>
            <w:r w:rsidRPr="002C3364">
              <w:rPr>
                <w:noProof/>
                <w:sz w:val="18"/>
              </w:rPr>
              <w:t>Total cost</w:t>
            </w:r>
          </w:p>
        </w:tc>
      </w:tr>
      <w:tr w:rsidR="00012390" w:rsidRPr="002C3364" w14:paraId="4D80BF2A" w14:textId="77777777">
        <w:trPr>
          <w:jc w:val="center"/>
        </w:trPr>
        <w:tc>
          <w:tcPr>
            <w:tcW w:w="2844" w:type="dxa"/>
            <w:gridSpan w:val="3"/>
            <w:vAlign w:val="center"/>
          </w:tcPr>
          <w:p w14:paraId="71808649" w14:textId="77777777" w:rsidR="00012390" w:rsidRPr="002C3364" w:rsidRDefault="00012390">
            <w:pPr>
              <w:spacing w:before="60" w:after="60"/>
              <w:ind w:right="-29"/>
              <w:jc w:val="center"/>
              <w:rPr>
                <w:noProof/>
                <w:sz w:val="18"/>
                <w:szCs w:val="18"/>
              </w:rPr>
            </w:pPr>
            <w:r w:rsidRPr="002C3364">
              <w:rPr>
                <w:noProof/>
                <w:sz w:val="18"/>
                <w:szCs w:val="18"/>
              </w:rPr>
              <w:t>SPECIFIC OBJECTIVE No 1</w:t>
            </w:r>
            <w:r w:rsidRPr="002C3364">
              <w:rPr>
                <w:rStyle w:val="FootnoteReference"/>
                <w:noProof/>
                <w:sz w:val="18"/>
                <w:szCs w:val="18"/>
              </w:rPr>
              <w:footnoteReference w:id="12"/>
            </w:r>
            <w:r w:rsidRPr="002C3364">
              <w:rPr>
                <w:noProof/>
                <w:sz w:val="18"/>
                <w:szCs w:val="18"/>
              </w:rPr>
              <w:t>…</w:t>
            </w:r>
          </w:p>
        </w:tc>
        <w:tc>
          <w:tcPr>
            <w:tcW w:w="504" w:type="dxa"/>
            <w:tcBorders>
              <w:top w:val="nil"/>
              <w:left w:val="nil"/>
              <w:bottom w:val="nil"/>
              <w:right w:val="nil"/>
            </w:tcBorders>
          </w:tcPr>
          <w:p w14:paraId="6AAC92E2" w14:textId="77777777" w:rsidR="00012390" w:rsidRPr="002C3364" w:rsidRDefault="00012390">
            <w:pPr>
              <w:spacing w:before="60" w:after="60"/>
              <w:ind w:right="-29"/>
              <w:jc w:val="center"/>
              <w:rPr>
                <w:noProof/>
                <w:sz w:val="18"/>
                <w:szCs w:val="18"/>
              </w:rPr>
            </w:pPr>
          </w:p>
        </w:tc>
        <w:tc>
          <w:tcPr>
            <w:tcW w:w="720" w:type="dxa"/>
            <w:tcBorders>
              <w:top w:val="nil"/>
              <w:left w:val="nil"/>
              <w:bottom w:val="nil"/>
              <w:right w:val="nil"/>
            </w:tcBorders>
          </w:tcPr>
          <w:p w14:paraId="798BC562" w14:textId="77777777" w:rsidR="00012390" w:rsidRPr="002C3364" w:rsidRDefault="00012390">
            <w:pPr>
              <w:spacing w:before="60" w:after="60"/>
              <w:ind w:right="-29"/>
              <w:jc w:val="center"/>
              <w:rPr>
                <w:noProof/>
                <w:sz w:val="18"/>
                <w:szCs w:val="18"/>
              </w:rPr>
            </w:pPr>
          </w:p>
        </w:tc>
        <w:tc>
          <w:tcPr>
            <w:tcW w:w="540" w:type="dxa"/>
            <w:tcBorders>
              <w:top w:val="nil"/>
              <w:left w:val="nil"/>
              <w:bottom w:val="nil"/>
              <w:right w:val="nil"/>
            </w:tcBorders>
          </w:tcPr>
          <w:p w14:paraId="02204647" w14:textId="77777777" w:rsidR="00012390" w:rsidRPr="002C3364" w:rsidRDefault="00012390">
            <w:pPr>
              <w:spacing w:before="60" w:after="60"/>
              <w:ind w:right="-29"/>
              <w:jc w:val="center"/>
              <w:rPr>
                <w:noProof/>
                <w:sz w:val="18"/>
                <w:szCs w:val="18"/>
              </w:rPr>
            </w:pPr>
          </w:p>
        </w:tc>
        <w:tc>
          <w:tcPr>
            <w:tcW w:w="720" w:type="dxa"/>
            <w:tcBorders>
              <w:top w:val="nil"/>
              <w:left w:val="nil"/>
              <w:bottom w:val="nil"/>
              <w:right w:val="nil"/>
            </w:tcBorders>
          </w:tcPr>
          <w:p w14:paraId="2B34C712" w14:textId="77777777" w:rsidR="00012390" w:rsidRPr="002C3364" w:rsidRDefault="00012390">
            <w:pPr>
              <w:spacing w:before="60" w:after="60"/>
              <w:ind w:right="-29"/>
              <w:jc w:val="center"/>
              <w:rPr>
                <w:noProof/>
                <w:sz w:val="18"/>
                <w:szCs w:val="18"/>
              </w:rPr>
            </w:pPr>
          </w:p>
        </w:tc>
        <w:tc>
          <w:tcPr>
            <w:tcW w:w="720" w:type="dxa"/>
            <w:tcBorders>
              <w:top w:val="nil"/>
              <w:left w:val="nil"/>
              <w:bottom w:val="nil"/>
              <w:right w:val="nil"/>
            </w:tcBorders>
          </w:tcPr>
          <w:p w14:paraId="22C5B6A4" w14:textId="77777777" w:rsidR="00012390" w:rsidRPr="002C3364" w:rsidRDefault="00012390">
            <w:pPr>
              <w:spacing w:before="60" w:after="60"/>
              <w:ind w:right="-29"/>
              <w:jc w:val="center"/>
              <w:rPr>
                <w:noProof/>
                <w:sz w:val="18"/>
                <w:szCs w:val="18"/>
              </w:rPr>
            </w:pPr>
          </w:p>
        </w:tc>
        <w:tc>
          <w:tcPr>
            <w:tcW w:w="720" w:type="dxa"/>
            <w:tcBorders>
              <w:top w:val="nil"/>
              <w:left w:val="nil"/>
              <w:bottom w:val="nil"/>
              <w:right w:val="nil"/>
            </w:tcBorders>
          </w:tcPr>
          <w:p w14:paraId="15FC656E" w14:textId="77777777" w:rsidR="00012390" w:rsidRPr="002C3364" w:rsidRDefault="00012390">
            <w:pPr>
              <w:spacing w:before="60" w:after="60"/>
              <w:ind w:right="-29"/>
              <w:jc w:val="center"/>
              <w:rPr>
                <w:noProof/>
                <w:sz w:val="18"/>
                <w:szCs w:val="18"/>
              </w:rPr>
            </w:pPr>
          </w:p>
        </w:tc>
        <w:tc>
          <w:tcPr>
            <w:tcW w:w="900" w:type="dxa"/>
            <w:tcBorders>
              <w:top w:val="nil"/>
              <w:left w:val="nil"/>
              <w:bottom w:val="nil"/>
              <w:right w:val="nil"/>
            </w:tcBorders>
          </w:tcPr>
          <w:p w14:paraId="0ECBFB1D" w14:textId="77777777" w:rsidR="00012390" w:rsidRPr="002C3364" w:rsidRDefault="00012390">
            <w:pPr>
              <w:spacing w:before="60" w:after="60"/>
              <w:ind w:right="-29"/>
              <w:jc w:val="center"/>
              <w:rPr>
                <w:noProof/>
                <w:sz w:val="18"/>
                <w:szCs w:val="18"/>
              </w:rPr>
            </w:pPr>
          </w:p>
        </w:tc>
        <w:tc>
          <w:tcPr>
            <w:tcW w:w="720" w:type="dxa"/>
            <w:gridSpan w:val="2"/>
            <w:tcBorders>
              <w:top w:val="nil"/>
              <w:left w:val="nil"/>
              <w:bottom w:val="nil"/>
              <w:right w:val="nil"/>
            </w:tcBorders>
          </w:tcPr>
          <w:p w14:paraId="426D4C52" w14:textId="77777777" w:rsidR="00012390" w:rsidRPr="002C3364" w:rsidRDefault="00012390">
            <w:pPr>
              <w:spacing w:before="60" w:after="60"/>
              <w:ind w:right="-29"/>
              <w:jc w:val="center"/>
              <w:rPr>
                <w:noProof/>
                <w:sz w:val="18"/>
                <w:szCs w:val="18"/>
              </w:rPr>
            </w:pPr>
          </w:p>
        </w:tc>
        <w:tc>
          <w:tcPr>
            <w:tcW w:w="540" w:type="dxa"/>
            <w:tcBorders>
              <w:top w:val="nil"/>
              <w:left w:val="nil"/>
              <w:bottom w:val="nil"/>
              <w:right w:val="nil"/>
            </w:tcBorders>
          </w:tcPr>
          <w:p w14:paraId="7615B5E2" w14:textId="77777777" w:rsidR="00012390" w:rsidRPr="002C3364" w:rsidRDefault="00012390">
            <w:pPr>
              <w:spacing w:before="60" w:after="60"/>
              <w:ind w:right="-29"/>
              <w:jc w:val="center"/>
              <w:rPr>
                <w:noProof/>
                <w:sz w:val="18"/>
                <w:szCs w:val="18"/>
              </w:rPr>
            </w:pPr>
          </w:p>
        </w:tc>
        <w:tc>
          <w:tcPr>
            <w:tcW w:w="648" w:type="dxa"/>
            <w:tcBorders>
              <w:top w:val="nil"/>
              <w:left w:val="nil"/>
              <w:bottom w:val="nil"/>
              <w:right w:val="nil"/>
            </w:tcBorders>
          </w:tcPr>
          <w:p w14:paraId="39EFA5F9" w14:textId="77777777" w:rsidR="00012390" w:rsidRPr="002C3364" w:rsidRDefault="00012390">
            <w:pPr>
              <w:spacing w:before="60" w:after="60"/>
              <w:ind w:right="-29"/>
              <w:jc w:val="center"/>
              <w:rPr>
                <w:noProof/>
                <w:sz w:val="18"/>
                <w:szCs w:val="18"/>
              </w:rPr>
            </w:pPr>
          </w:p>
        </w:tc>
        <w:tc>
          <w:tcPr>
            <w:tcW w:w="432" w:type="dxa"/>
            <w:tcBorders>
              <w:top w:val="nil"/>
              <w:left w:val="nil"/>
              <w:bottom w:val="nil"/>
              <w:right w:val="nil"/>
            </w:tcBorders>
          </w:tcPr>
          <w:p w14:paraId="39BF1980" w14:textId="77777777" w:rsidR="00012390" w:rsidRPr="002C3364" w:rsidRDefault="00012390">
            <w:pPr>
              <w:spacing w:before="60" w:after="60"/>
              <w:ind w:right="-29"/>
              <w:jc w:val="center"/>
              <w:rPr>
                <w:noProof/>
                <w:sz w:val="18"/>
                <w:szCs w:val="18"/>
              </w:rPr>
            </w:pPr>
          </w:p>
        </w:tc>
        <w:tc>
          <w:tcPr>
            <w:tcW w:w="720" w:type="dxa"/>
            <w:tcBorders>
              <w:top w:val="nil"/>
              <w:left w:val="nil"/>
              <w:bottom w:val="nil"/>
              <w:right w:val="nil"/>
            </w:tcBorders>
          </w:tcPr>
          <w:p w14:paraId="73420762" w14:textId="77777777" w:rsidR="00012390" w:rsidRPr="002C3364" w:rsidRDefault="00012390">
            <w:pPr>
              <w:spacing w:before="60" w:after="60"/>
              <w:ind w:right="-29"/>
              <w:jc w:val="center"/>
              <w:rPr>
                <w:noProof/>
                <w:sz w:val="18"/>
                <w:szCs w:val="18"/>
              </w:rPr>
            </w:pPr>
          </w:p>
        </w:tc>
        <w:tc>
          <w:tcPr>
            <w:tcW w:w="540" w:type="dxa"/>
            <w:tcBorders>
              <w:top w:val="nil"/>
              <w:left w:val="nil"/>
              <w:bottom w:val="nil"/>
              <w:right w:val="nil"/>
            </w:tcBorders>
          </w:tcPr>
          <w:p w14:paraId="47222A2B" w14:textId="77777777" w:rsidR="00012390" w:rsidRPr="002C3364" w:rsidRDefault="00012390">
            <w:pPr>
              <w:spacing w:before="60" w:after="60"/>
              <w:ind w:right="-29"/>
              <w:jc w:val="center"/>
              <w:rPr>
                <w:noProof/>
                <w:sz w:val="18"/>
                <w:szCs w:val="18"/>
              </w:rPr>
            </w:pPr>
          </w:p>
        </w:tc>
        <w:tc>
          <w:tcPr>
            <w:tcW w:w="720" w:type="dxa"/>
            <w:tcBorders>
              <w:top w:val="nil"/>
              <w:left w:val="nil"/>
              <w:bottom w:val="nil"/>
              <w:right w:val="nil"/>
            </w:tcBorders>
          </w:tcPr>
          <w:p w14:paraId="04B89F4C" w14:textId="77777777" w:rsidR="00012390" w:rsidRPr="002C3364" w:rsidRDefault="00012390">
            <w:pPr>
              <w:spacing w:before="60" w:after="60"/>
              <w:ind w:right="-29"/>
              <w:jc w:val="center"/>
              <w:rPr>
                <w:noProof/>
                <w:sz w:val="18"/>
                <w:szCs w:val="18"/>
              </w:rPr>
            </w:pPr>
          </w:p>
        </w:tc>
        <w:tc>
          <w:tcPr>
            <w:tcW w:w="720" w:type="dxa"/>
            <w:tcBorders>
              <w:top w:val="nil"/>
              <w:left w:val="nil"/>
              <w:bottom w:val="nil"/>
              <w:right w:val="nil"/>
            </w:tcBorders>
          </w:tcPr>
          <w:p w14:paraId="39C3DAC3" w14:textId="77777777" w:rsidR="00012390" w:rsidRPr="002C3364" w:rsidRDefault="00012390">
            <w:pPr>
              <w:spacing w:before="60" w:after="60"/>
              <w:ind w:right="-29"/>
              <w:jc w:val="center"/>
              <w:rPr>
                <w:noProof/>
                <w:sz w:val="18"/>
                <w:szCs w:val="18"/>
              </w:rPr>
            </w:pPr>
          </w:p>
        </w:tc>
        <w:tc>
          <w:tcPr>
            <w:tcW w:w="900" w:type="dxa"/>
            <w:tcBorders>
              <w:top w:val="nil"/>
              <w:left w:val="nil"/>
              <w:bottom w:val="nil"/>
              <w:right w:val="nil"/>
            </w:tcBorders>
          </w:tcPr>
          <w:p w14:paraId="29AC2E80" w14:textId="77777777" w:rsidR="00012390" w:rsidRPr="002C3364" w:rsidRDefault="00012390">
            <w:pPr>
              <w:spacing w:before="60" w:after="60"/>
              <w:ind w:right="-29"/>
              <w:jc w:val="center"/>
              <w:rPr>
                <w:noProof/>
                <w:sz w:val="18"/>
                <w:szCs w:val="18"/>
              </w:rPr>
            </w:pPr>
          </w:p>
        </w:tc>
      </w:tr>
      <w:tr w:rsidR="00012390" w:rsidRPr="002C3364" w14:paraId="61807AA6" w14:textId="77777777">
        <w:trPr>
          <w:trHeight w:hRule="exact" w:val="369"/>
          <w:jc w:val="center"/>
        </w:trPr>
        <w:tc>
          <w:tcPr>
            <w:tcW w:w="1423" w:type="dxa"/>
          </w:tcPr>
          <w:p w14:paraId="5F327FDA" w14:textId="77777777" w:rsidR="00012390" w:rsidRPr="002C3364" w:rsidRDefault="00012390">
            <w:pPr>
              <w:ind w:right="-29"/>
              <w:jc w:val="center"/>
              <w:rPr>
                <w:noProof/>
                <w:sz w:val="18"/>
                <w:szCs w:val="18"/>
              </w:rPr>
            </w:pPr>
            <w:r w:rsidRPr="002C3364">
              <w:rPr>
                <w:noProof/>
                <w:sz w:val="18"/>
              </w:rPr>
              <w:t>- Output</w:t>
            </w:r>
          </w:p>
        </w:tc>
        <w:tc>
          <w:tcPr>
            <w:tcW w:w="720" w:type="dxa"/>
          </w:tcPr>
          <w:p w14:paraId="2F5FC6FB" w14:textId="77777777" w:rsidR="00012390" w:rsidRPr="002C3364" w:rsidRDefault="00012390">
            <w:pPr>
              <w:ind w:right="-29"/>
              <w:jc w:val="center"/>
              <w:rPr>
                <w:noProof/>
                <w:sz w:val="18"/>
                <w:szCs w:val="18"/>
              </w:rPr>
            </w:pPr>
          </w:p>
        </w:tc>
        <w:tc>
          <w:tcPr>
            <w:tcW w:w="701" w:type="dxa"/>
          </w:tcPr>
          <w:p w14:paraId="08615D89" w14:textId="77777777" w:rsidR="00012390" w:rsidRPr="002C3364" w:rsidRDefault="00012390">
            <w:pPr>
              <w:ind w:right="-29"/>
              <w:jc w:val="center"/>
              <w:rPr>
                <w:noProof/>
                <w:sz w:val="18"/>
                <w:szCs w:val="18"/>
              </w:rPr>
            </w:pPr>
          </w:p>
        </w:tc>
        <w:tc>
          <w:tcPr>
            <w:tcW w:w="504" w:type="dxa"/>
            <w:tcBorders>
              <w:right w:val="dashSmallGap" w:sz="4" w:space="0" w:color="auto"/>
            </w:tcBorders>
          </w:tcPr>
          <w:p w14:paraId="1A4DF5C9" w14:textId="77777777" w:rsidR="00012390" w:rsidRPr="002C3364" w:rsidRDefault="00012390">
            <w:pPr>
              <w:ind w:right="-29"/>
              <w:jc w:val="center"/>
              <w:rPr>
                <w:noProof/>
                <w:sz w:val="18"/>
                <w:szCs w:val="18"/>
              </w:rPr>
            </w:pPr>
          </w:p>
        </w:tc>
        <w:tc>
          <w:tcPr>
            <w:tcW w:w="720" w:type="dxa"/>
            <w:tcBorders>
              <w:left w:val="dashSmallGap" w:sz="4" w:space="0" w:color="auto"/>
            </w:tcBorders>
          </w:tcPr>
          <w:p w14:paraId="3BDAEF85" w14:textId="77777777" w:rsidR="00012390" w:rsidRPr="002C3364" w:rsidRDefault="00012390">
            <w:pPr>
              <w:ind w:right="-29"/>
              <w:jc w:val="center"/>
              <w:rPr>
                <w:noProof/>
                <w:sz w:val="18"/>
                <w:szCs w:val="18"/>
              </w:rPr>
            </w:pPr>
          </w:p>
        </w:tc>
        <w:tc>
          <w:tcPr>
            <w:tcW w:w="540" w:type="dxa"/>
            <w:tcBorders>
              <w:right w:val="dashSmallGap" w:sz="4" w:space="0" w:color="auto"/>
            </w:tcBorders>
          </w:tcPr>
          <w:p w14:paraId="59239071" w14:textId="77777777" w:rsidR="00012390" w:rsidRPr="002C3364" w:rsidRDefault="00012390">
            <w:pPr>
              <w:ind w:right="-29"/>
              <w:jc w:val="center"/>
              <w:rPr>
                <w:noProof/>
                <w:sz w:val="18"/>
                <w:szCs w:val="18"/>
              </w:rPr>
            </w:pPr>
          </w:p>
        </w:tc>
        <w:tc>
          <w:tcPr>
            <w:tcW w:w="720" w:type="dxa"/>
            <w:tcBorders>
              <w:left w:val="dashSmallGap" w:sz="4" w:space="0" w:color="auto"/>
            </w:tcBorders>
          </w:tcPr>
          <w:p w14:paraId="446911B2" w14:textId="77777777" w:rsidR="00012390" w:rsidRPr="002C3364" w:rsidRDefault="00012390">
            <w:pPr>
              <w:ind w:right="-29"/>
              <w:jc w:val="center"/>
              <w:rPr>
                <w:noProof/>
                <w:sz w:val="18"/>
                <w:szCs w:val="18"/>
              </w:rPr>
            </w:pPr>
          </w:p>
        </w:tc>
        <w:tc>
          <w:tcPr>
            <w:tcW w:w="720" w:type="dxa"/>
            <w:tcBorders>
              <w:right w:val="dashSmallGap" w:sz="4" w:space="0" w:color="auto"/>
            </w:tcBorders>
          </w:tcPr>
          <w:p w14:paraId="0DD8C0EB" w14:textId="77777777" w:rsidR="00012390" w:rsidRPr="002C3364" w:rsidRDefault="00012390">
            <w:pPr>
              <w:ind w:right="-29"/>
              <w:jc w:val="center"/>
              <w:rPr>
                <w:noProof/>
                <w:sz w:val="18"/>
                <w:szCs w:val="18"/>
              </w:rPr>
            </w:pPr>
          </w:p>
        </w:tc>
        <w:tc>
          <w:tcPr>
            <w:tcW w:w="720" w:type="dxa"/>
            <w:tcBorders>
              <w:left w:val="dashSmallGap" w:sz="4" w:space="0" w:color="auto"/>
            </w:tcBorders>
          </w:tcPr>
          <w:p w14:paraId="4F6DB663" w14:textId="77777777" w:rsidR="00012390" w:rsidRPr="002C3364" w:rsidRDefault="00012390">
            <w:pPr>
              <w:ind w:right="-29"/>
              <w:jc w:val="center"/>
              <w:rPr>
                <w:noProof/>
                <w:sz w:val="18"/>
                <w:szCs w:val="18"/>
              </w:rPr>
            </w:pPr>
          </w:p>
        </w:tc>
        <w:tc>
          <w:tcPr>
            <w:tcW w:w="900" w:type="dxa"/>
            <w:tcBorders>
              <w:right w:val="dashSmallGap" w:sz="4" w:space="0" w:color="auto"/>
            </w:tcBorders>
          </w:tcPr>
          <w:p w14:paraId="3EFAC497" w14:textId="77777777" w:rsidR="00012390" w:rsidRPr="002C3364" w:rsidRDefault="00012390">
            <w:pPr>
              <w:ind w:right="-29"/>
              <w:jc w:val="center"/>
              <w:rPr>
                <w:noProof/>
                <w:sz w:val="18"/>
                <w:szCs w:val="18"/>
              </w:rPr>
            </w:pPr>
          </w:p>
        </w:tc>
        <w:tc>
          <w:tcPr>
            <w:tcW w:w="720" w:type="dxa"/>
            <w:gridSpan w:val="2"/>
            <w:tcBorders>
              <w:left w:val="dashSmallGap" w:sz="4" w:space="0" w:color="auto"/>
            </w:tcBorders>
          </w:tcPr>
          <w:p w14:paraId="3554996A" w14:textId="77777777" w:rsidR="00012390" w:rsidRPr="002C3364" w:rsidRDefault="00012390">
            <w:pPr>
              <w:ind w:right="-29"/>
              <w:jc w:val="center"/>
              <w:rPr>
                <w:noProof/>
                <w:sz w:val="18"/>
                <w:szCs w:val="18"/>
              </w:rPr>
            </w:pPr>
          </w:p>
        </w:tc>
        <w:tc>
          <w:tcPr>
            <w:tcW w:w="540" w:type="dxa"/>
            <w:tcBorders>
              <w:right w:val="dashSmallGap" w:sz="4" w:space="0" w:color="auto"/>
            </w:tcBorders>
          </w:tcPr>
          <w:p w14:paraId="098E5911" w14:textId="77777777" w:rsidR="00012390" w:rsidRPr="002C3364" w:rsidRDefault="00012390">
            <w:pPr>
              <w:ind w:right="-29"/>
              <w:jc w:val="center"/>
              <w:rPr>
                <w:noProof/>
                <w:sz w:val="18"/>
                <w:szCs w:val="18"/>
              </w:rPr>
            </w:pPr>
          </w:p>
        </w:tc>
        <w:tc>
          <w:tcPr>
            <w:tcW w:w="648" w:type="dxa"/>
            <w:tcBorders>
              <w:left w:val="dashSmallGap" w:sz="4" w:space="0" w:color="auto"/>
            </w:tcBorders>
          </w:tcPr>
          <w:p w14:paraId="34FBA7AF" w14:textId="77777777" w:rsidR="00012390" w:rsidRPr="002C3364" w:rsidRDefault="00012390">
            <w:pPr>
              <w:ind w:right="-29"/>
              <w:jc w:val="center"/>
              <w:rPr>
                <w:noProof/>
                <w:sz w:val="18"/>
                <w:szCs w:val="18"/>
              </w:rPr>
            </w:pPr>
          </w:p>
        </w:tc>
        <w:tc>
          <w:tcPr>
            <w:tcW w:w="432" w:type="dxa"/>
            <w:tcBorders>
              <w:right w:val="dashSmallGap" w:sz="4" w:space="0" w:color="auto"/>
            </w:tcBorders>
          </w:tcPr>
          <w:p w14:paraId="355CBB7E" w14:textId="77777777" w:rsidR="00012390" w:rsidRPr="002C3364" w:rsidRDefault="00012390">
            <w:pPr>
              <w:ind w:right="-29"/>
              <w:jc w:val="center"/>
              <w:rPr>
                <w:noProof/>
                <w:sz w:val="18"/>
                <w:szCs w:val="18"/>
              </w:rPr>
            </w:pPr>
          </w:p>
        </w:tc>
        <w:tc>
          <w:tcPr>
            <w:tcW w:w="720" w:type="dxa"/>
            <w:tcBorders>
              <w:left w:val="dashSmallGap" w:sz="4" w:space="0" w:color="auto"/>
            </w:tcBorders>
          </w:tcPr>
          <w:p w14:paraId="41919F39" w14:textId="77777777" w:rsidR="00012390" w:rsidRPr="002C3364" w:rsidRDefault="00012390">
            <w:pPr>
              <w:ind w:right="-29"/>
              <w:jc w:val="center"/>
              <w:rPr>
                <w:noProof/>
                <w:sz w:val="18"/>
                <w:szCs w:val="18"/>
              </w:rPr>
            </w:pPr>
          </w:p>
        </w:tc>
        <w:tc>
          <w:tcPr>
            <w:tcW w:w="540" w:type="dxa"/>
            <w:tcBorders>
              <w:right w:val="dashSmallGap" w:sz="4" w:space="0" w:color="auto"/>
            </w:tcBorders>
          </w:tcPr>
          <w:p w14:paraId="0A962E5E" w14:textId="77777777" w:rsidR="00012390" w:rsidRPr="002C3364" w:rsidRDefault="00012390">
            <w:pPr>
              <w:ind w:right="-29"/>
              <w:jc w:val="center"/>
              <w:rPr>
                <w:noProof/>
                <w:sz w:val="18"/>
                <w:szCs w:val="18"/>
              </w:rPr>
            </w:pPr>
          </w:p>
        </w:tc>
        <w:tc>
          <w:tcPr>
            <w:tcW w:w="720" w:type="dxa"/>
            <w:tcBorders>
              <w:left w:val="dashSmallGap" w:sz="4" w:space="0" w:color="auto"/>
            </w:tcBorders>
          </w:tcPr>
          <w:p w14:paraId="3E7D8BC3" w14:textId="77777777" w:rsidR="00012390" w:rsidRPr="002C3364" w:rsidRDefault="00012390">
            <w:pPr>
              <w:ind w:right="-29"/>
              <w:jc w:val="center"/>
              <w:rPr>
                <w:noProof/>
                <w:sz w:val="18"/>
                <w:szCs w:val="18"/>
              </w:rPr>
            </w:pPr>
          </w:p>
        </w:tc>
        <w:tc>
          <w:tcPr>
            <w:tcW w:w="720" w:type="dxa"/>
          </w:tcPr>
          <w:p w14:paraId="716799D8" w14:textId="77777777" w:rsidR="00012390" w:rsidRPr="002C3364" w:rsidRDefault="00012390">
            <w:pPr>
              <w:ind w:right="-29"/>
              <w:jc w:val="center"/>
              <w:rPr>
                <w:noProof/>
                <w:sz w:val="18"/>
                <w:szCs w:val="18"/>
              </w:rPr>
            </w:pPr>
          </w:p>
        </w:tc>
        <w:tc>
          <w:tcPr>
            <w:tcW w:w="900" w:type="dxa"/>
          </w:tcPr>
          <w:p w14:paraId="2E85E3CA" w14:textId="77777777" w:rsidR="00012390" w:rsidRPr="002C3364" w:rsidRDefault="00012390">
            <w:pPr>
              <w:ind w:right="-29"/>
              <w:jc w:val="center"/>
              <w:rPr>
                <w:noProof/>
                <w:sz w:val="18"/>
                <w:szCs w:val="18"/>
              </w:rPr>
            </w:pPr>
          </w:p>
        </w:tc>
      </w:tr>
      <w:tr w:rsidR="00012390" w:rsidRPr="002C3364" w14:paraId="2AB5C838" w14:textId="77777777">
        <w:trPr>
          <w:trHeight w:hRule="exact" w:val="369"/>
          <w:jc w:val="center"/>
        </w:trPr>
        <w:tc>
          <w:tcPr>
            <w:tcW w:w="1423" w:type="dxa"/>
          </w:tcPr>
          <w:p w14:paraId="18EE09F9" w14:textId="77777777" w:rsidR="00012390" w:rsidRPr="002C3364" w:rsidRDefault="00012390">
            <w:pPr>
              <w:ind w:right="-29"/>
              <w:jc w:val="center"/>
              <w:rPr>
                <w:noProof/>
                <w:sz w:val="18"/>
                <w:szCs w:val="18"/>
              </w:rPr>
            </w:pPr>
            <w:r w:rsidRPr="002C3364">
              <w:rPr>
                <w:noProof/>
                <w:sz w:val="18"/>
              </w:rPr>
              <w:t>- Output</w:t>
            </w:r>
          </w:p>
        </w:tc>
        <w:tc>
          <w:tcPr>
            <w:tcW w:w="720" w:type="dxa"/>
          </w:tcPr>
          <w:p w14:paraId="7F015CDC" w14:textId="77777777" w:rsidR="00012390" w:rsidRPr="002C3364" w:rsidRDefault="00012390">
            <w:pPr>
              <w:ind w:right="-29"/>
              <w:jc w:val="center"/>
              <w:rPr>
                <w:noProof/>
                <w:sz w:val="18"/>
                <w:szCs w:val="18"/>
              </w:rPr>
            </w:pPr>
          </w:p>
        </w:tc>
        <w:tc>
          <w:tcPr>
            <w:tcW w:w="701" w:type="dxa"/>
          </w:tcPr>
          <w:p w14:paraId="72546818" w14:textId="77777777" w:rsidR="00012390" w:rsidRPr="002C3364" w:rsidRDefault="00012390">
            <w:pPr>
              <w:ind w:right="-29"/>
              <w:jc w:val="center"/>
              <w:rPr>
                <w:noProof/>
                <w:sz w:val="18"/>
                <w:szCs w:val="18"/>
              </w:rPr>
            </w:pPr>
          </w:p>
        </w:tc>
        <w:tc>
          <w:tcPr>
            <w:tcW w:w="504" w:type="dxa"/>
            <w:tcBorders>
              <w:right w:val="dashSmallGap" w:sz="4" w:space="0" w:color="auto"/>
            </w:tcBorders>
          </w:tcPr>
          <w:p w14:paraId="2B2A4A72" w14:textId="77777777" w:rsidR="00012390" w:rsidRPr="002C3364" w:rsidRDefault="00012390">
            <w:pPr>
              <w:ind w:right="-29"/>
              <w:jc w:val="center"/>
              <w:rPr>
                <w:noProof/>
                <w:sz w:val="18"/>
                <w:szCs w:val="18"/>
              </w:rPr>
            </w:pPr>
          </w:p>
        </w:tc>
        <w:tc>
          <w:tcPr>
            <w:tcW w:w="720" w:type="dxa"/>
            <w:tcBorders>
              <w:left w:val="dashSmallGap" w:sz="4" w:space="0" w:color="auto"/>
            </w:tcBorders>
          </w:tcPr>
          <w:p w14:paraId="1076B648" w14:textId="77777777" w:rsidR="00012390" w:rsidRPr="002C3364" w:rsidRDefault="00012390">
            <w:pPr>
              <w:ind w:right="-29"/>
              <w:jc w:val="center"/>
              <w:rPr>
                <w:noProof/>
                <w:sz w:val="18"/>
                <w:szCs w:val="18"/>
              </w:rPr>
            </w:pPr>
          </w:p>
        </w:tc>
        <w:tc>
          <w:tcPr>
            <w:tcW w:w="540" w:type="dxa"/>
            <w:tcBorders>
              <w:right w:val="dashSmallGap" w:sz="4" w:space="0" w:color="auto"/>
            </w:tcBorders>
          </w:tcPr>
          <w:p w14:paraId="353BAAD8" w14:textId="77777777" w:rsidR="00012390" w:rsidRPr="002C3364" w:rsidRDefault="00012390">
            <w:pPr>
              <w:ind w:right="-29"/>
              <w:jc w:val="center"/>
              <w:rPr>
                <w:noProof/>
                <w:sz w:val="18"/>
                <w:szCs w:val="18"/>
              </w:rPr>
            </w:pPr>
          </w:p>
        </w:tc>
        <w:tc>
          <w:tcPr>
            <w:tcW w:w="720" w:type="dxa"/>
            <w:tcBorders>
              <w:left w:val="dashSmallGap" w:sz="4" w:space="0" w:color="auto"/>
            </w:tcBorders>
          </w:tcPr>
          <w:p w14:paraId="4D15ED45" w14:textId="77777777" w:rsidR="00012390" w:rsidRPr="002C3364" w:rsidRDefault="00012390">
            <w:pPr>
              <w:ind w:right="-29"/>
              <w:jc w:val="center"/>
              <w:rPr>
                <w:noProof/>
                <w:sz w:val="18"/>
                <w:szCs w:val="18"/>
              </w:rPr>
            </w:pPr>
          </w:p>
        </w:tc>
        <w:tc>
          <w:tcPr>
            <w:tcW w:w="720" w:type="dxa"/>
            <w:tcBorders>
              <w:right w:val="dashSmallGap" w:sz="4" w:space="0" w:color="auto"/>
            </w:tcBorders>
          </w:tcPr>
          <w:p w14:paraId="5D3C50DF" w14:textId="77777777" w:rsidR="00012390" w:rsidRPr="002C3364" w:rsidRDefault="00012390">
            <w:pPr>
              <w:ind w:right="-29"/>
              <w:jc w:val="center"/>
              <w:rPr>
                <w:noProof/>
                <w:sz w:val="18"/>
                <w:szCs w:val="18"/>
              </w:rPr>
            </w:pPr>
          </w:p>
        </w:tc>
        <w:tc>
          <w:tcPr>
            <w:tcW w:w="720" w:type="dxa"/>
            <w:tcBorders>
              <w:left w:val="dashSmallGap" w:sz="4" w:space="0" w:color="auto"/>
            </w:tcBorders>
          </w:tcPr>
          <w:p w14:paraId="6DF76EEC" w14:textId="77777777" w:rsidR="00012390" w:rsidRPr="002C3364" w:rsidRDefault="00012390">
            <w:pPr>
              <w:ind w:right="-29"/>
              <w:jc w:val="center"/>
              <w:rPr>
                <w:noProof/>
                <w:sz w:val="18"/>
                <w:szCs w:val="18"/>
              </w:rPr>
            </w:pPr>
          </w:p>
        </w:tc>
        <w:tc>
          <w:tcPr>
            <w:tcW w:w="900" w:type="dxa"/>
            <w:tcBorders>
              <w:right w:val="dashSmallGap" w:sz="4" w:space="0" w:color="auto"/>
            </w:tcBorders>
          </w:tcPr>
          <w:p w14:paraId="486753DD" w14:textId="77777777" w:rsidR="00012390" w:rsidRPr="002C3364" w:rsidRDefault="00012390">
            <w:pPr>
              <w:ind w:right="-29"/>
              <w:jc w:val="center"/>
              <w:rPr>
                <w:noProof/>
                <w:sz w:val="18"/>
                <w:szCs w:val="18"/>
              </w:rPr>
            </w:pPr>
          </w:p>
        </w:tc>
        <w:tc>
          <w:tcPr>
            <w:tcW w:w="720" w:type="dxa"/>
            <w:gridSpan w:val="2"/>
            <w:tcBorders>
              <w:left w:val="dashSmallGap" w:sz="4" w:space="0" w:color="auto"/>
            </w:tcBorders>
          </w:tcPr>
          <w:p w14:paraId="3F091024" w14:textId="77777777" w:rsidR="00012390" w:rsidRPr="002C3364" w:rsidRDefault="00012390">
            <w:pPr>
              <w:ind w:right="-29"/>
              <w:jc w:val="center"/>
              <w:rPr>
                <w:noProof/>
                <w:sz w:val="18"/>
                <w:szCs w:val="18"/>
              </w:rPr>
            </w:pPr>
          </w:p>
        </w:tc>
        <w:tc>
          <w:tcPr>
            <w:tcW w:w="540" w:type="dxa"/>
            <w:tcBorders>
              <w:right w:val="dashSmallGap" w:sz="4" w:space="0" w:color="auto"/>
            </w:tcBorders>
          </w:tcPr>
          <w:p w14:paraId="59BCFA29" w14:textId="77777777" w:rsidR="00012390" w:rsidRPr="002C3364" w:rsidRDefault="00012390">
            <w:pPr>
              <w:ind w:right="-29"/>
              <w:jc w:val="center"/>
              <w:rPr>
                <w:noProof/>
                <w:sz w:val="18"/>
                <w:szCs w:val="18"/>
              </w:rPr>
            </w:pPr>
          </w:p>
        </w:tc>
        <w:tc>
          <w:tcPr>
            <w:tcW w:w="648" w:type="dxa"/>
            <w:tcBorders>
              <w:left w:val="dashSmallGap" w:sz="4" w:space="0" w:color="auto"/>
            </w:tcBorders>
          </w:tcPr>
          <w:p w14:paraId="41D5E2DE" w14:textId="77777777" w:rsidR="00012390" w:rsidRPr="002C3364" w:rsidRDefault="00012390">
            <w:pPr>
              <w:ind w:right="-29"/>
              <w:jc w:val="center"/>
              <w:rPr>
                <w:noProof/>
                <w:sz w:val="18"/>
                <w:szCs w:val="18"/>
              </w:rPr>
            </w:pPr>
          </w:p>
        </w:tc>
        <w:tc>
          <w:tcPr>
            <w:tcW w:w="432" w:type="dxa"/>
            <w:tcBorders>
              <w:right w:val="dashSmallGap" w:sz="4" w:space="0" w:color="auto"/>
            </w:tcBorders>
          </w:tcPr>
          <w:p w14:paraId="456D2EAC" w14:textId="77777777" w:rsidR="00012390" w:rsidRPr="002C3364" w:rsidRDefault="00012390">
            <w:pPr>
              <w:ind w:right="-29"/>
              <w:jc w:val="center"/>
              <w:rPr>
                <w:noProof/>
                <w:sz w:val="18"/>
                <w:szCs w:val="18"/>
              </w:rPr>
            </w:pPr>
          </w:p>
        </w:tc>
        <w:tc>
          <w:tcPr>
            <w:tcW w:w="720" w:type="dxa"/>
            <w:tcBorders>
              <w:left w:val="dashSmallGap" w:sz="4" w:space="0" w:color="auto"/>
            </w:tcBorders>
          </w:tcPr>
          <w:p w14:paraId="08A45607" w14:textId="77777777" w:rsidR="00012390" w:rsidRPr="002C3364" w:rsidRDefault="00012390">
            <w:pPr>
              <w:ind w:right="-29"/>
              <w:jc w:val="center"/>
              <w:rPr>
                <w:noProof/>
                <w:sz w:val="18"/>
                <w:szCs w:val="18"/>
              </w:rPr>
            </w:pPr>
          </w:p>
        </w:tc>
        <w:tc>
          <w:tcPr>
            <w:tcW w:w="540" w:type="dxa"/>
            <w:tcBorders>
              <w:right w:val="dashSmallGap" w:sz="4" w:space="0" w:color="auto"/>
            </w:tcBorders>
          </w:tcPr>
          <w:p w14:paraId="23850058" w14:textId="77777777" w:rsidR="00012390" w:rsidRPr="002C3364" w:rsidRDefault="00012390">
            <w:pPr>
              <w:ind w:right="-29"/>
              <w:jc w:val="center"/>
              <w:rPr>
                <w:noProof/>
                <w:sz w:val="18"/>
                <w:szCs w:val="18"/>
              </w:rPr>
            </w:pPr>
          </w:p>
        </w:tc>
        <w:tc>
          <w:tcPr>
            <w:tcW w:w="720" w:type="dxa"/>
            <w:tcBorders>
              <w:left w:val="dashSmallGap" w:sz="4" w:space="0" w:color="auto"/>
            </w:tcBorders>
          </w:tcPr>
          <w:p w14:paraId="406AF37B" w14:textId="77777777" w:rsidR="00012390" w:rsidRPr="002C3364" w:rsidRDefault="00012390">
            <w:pPr>
              <w:ind w:right="-29"/>
              <w:jc w:val="center"/>
              <w:rPr>
                <w:noProof/>
                <w:sz w:val="18"/>
                <w:szCs w:val="18"/>
              </w:rPr>
            </w:pPr>
          </w:p>
        </w:tc>
        <w:tc>
          <w:tcPr>
            <w:tcW w:w="720" w:type="dxa"/>
          </w:tcPr>
          <w:p w14:paraId="620B8269" w14:textId="77777777" w:rsidR="00012390" w:rsidRPr="002C3364" w:rsidRDefault="00012390">
            <w:pPr>
              <w:ind w:right="-29"/>
              <w:jc w:val="center"/>
              <w:rPr>
                <w:noProof/>
                <w:sz w:val="18"/>
                <w:szCs w:val="18"/>
              </w:rPr>
            </w:pPr>
          </w:p>
        </w:tc>
        <w:tc>
          <w:tcPr>
            <w:tcW w:w="900" w:type="dxa"/>
          </w:tcPr>
          <w:p w14:paraId="6E96CFFB" w14:textId="77777777" w:rsidR="00012390" w:rsidRPr="002C3364" w:rsidRDefault="00012390">
            <w:pPr>
              <w:ind w:right="-29"/>
              <w:jc w:val="center"/>
              <w:rPr>
                <w:noProof/>
                <w:sz w:val="18"/>
                <w:szCs w:val="18"/>
              </w:rPr>
            </w:pPr>
          </w:p>
        </w:tc>
      </w:tr>
      <w:tr w:rsidR="00012390" w:rsidRPr="002C3364" w14:paraId="55B67527" w14:textId="77777777">
        <w:trPr>
          <w:trHeight w:hRule="exact" w:val="369"/>
          <w:jc w:val="center"/>
        </w:trPr>
        <w:tc>
          <w:tcPr>
            <w:tcW w:w="1423" w:type="dxa"/>
          </w:tcPr>
          <w:p w14:paraId="1ACEE5E3" w14:textId="77777777" w:rsidR="00012390" w:rsidRPr="002C3364" w:rsidRDefault="00012390">
            <w:pPr>
              <w:ind w:right="-29"/>
              <w:jc w:val="center"/>
              <w:rPr>
                <w:noProof/>
                <w:sz w:val="18"/>
                <w:szCs w:val="18"/>
              </w:rPr>
            </w:pPr>
            <w:r w:rsidRPr="002C3364">
              <w:rPr>
                <w:noProof/>
                <w:sz w:val="18"/>
              </w:rPr>
              <w:t>- Output</w:t>
            </w:r>
          </w:p>
        </w:tc>
        <w:tc>
          <w:tcPr>
            <w:tcW w:w="720" w:type="dxa"/>
          </w:tcPr>
          <w:p w14:paraId="0E55EB44" w14:textId="77777777" w:rsidR="00012390" w:rsidRPr="002C3364" w:rsidRDefault="00012390">
            <w:pPr>
              <w:ind w:right="-29"/>
              <w:jc w:val="center"/>
              <w:rPr>
                <w:noProof/>
                <w:sz w:val="18"/>
                <w:szCs w:val="18"/>
              </w:rPr>
            </w:pPr>
          </w:p>
        </w:tc>
        <w:tc>
          <w:tcPr>
            <w:tcW w:w="701" w:type="dxa"/>
          </w:tcPr>
          <w:p w14:paraId="112F5337" w14:textId="77777777" w:rsidR="00012390" w:rsidRPr="002C3364" w:rsidRDefault="00012390">
            <w:pPr>
              <w:ind w:right="-29"/>
              <w:jc w:val="center"/>
              <w:rPr>
                <w:noProof/>
                <w:sz w:val="18"/>
                <w:szCs w:val="18"/>
              </w:rPr>
            </w:pPr>
          </w:p>
        </w:tc>
        <w:tc>
          <w:tcPr>
            <w:tcW w:w="504" w:type="dxa"/>
          </w:tcPr>
          <w:p w14:paraId="5F9831B5" w14:textId="77777777" w:rsidR="00012390" w:rsidRPr="002C3364" w:rsidRDefault="00012390">
            <w:pPr>
              <w:ind w:right="-29"/>
              <w:jc w:val="center"/>
              <w:rPr>
                <w:noProof/>
                <w:sz w:val="18"/>
                <w:szCs w:val="18"/>
              </w:rPr>
            </w:pPr>
          </w:p>
        </w:tc>
        <w:tc>
          <w:tcPr>
            <w:tcW w:w="720" w:type="dxa"/>
          </w:tcPr>
          <w:p w14:paraId="6CB7C697" w14:textId="77777777" w:rsidR="00012390" w:rsidRPr="002C3364" w:rsidRDefault="00012390">
            <w:pPr>
              <w:ind w:right="-29"/>
              <w:jc w:val="center"/>
              <w:rPr>
                <w:noProof/>
                <w:sz w:val="18"/>
                <w:szCs w:val="18"/>
              </w:rPr>
            </w:pPr>
          </w:p>
        </w:tc>
        <w:tc>
          <w:tcPr>
            <w:tcW w:w="540" w:type="dxa"/>
          </w:tcPr>
          <w:p w14:paraId="614A86E4" w14:textId="77777777" w:rsidR="00012390" w:rsidRPr="002C3364" w:rsidRDefault="00012390">
            <w:pPr>
              <w:ind w:right="-29"/>
              <w:jc w:val="center"/>
              <w:rPr>
                <w:noProof/>
                <w:sz w:val="18"/>
                <w:szCs w:val="18"/>
              </w:rPr>
            </w:pPr>
          </w:p>
        </w:tc>
        <w:tc>
          <w:tcPr>
            <w:tcW w:w="720" w:type="dxa"/>
          </w:tcPr>
          <w:p w14:paraId="0325B25F" w14:textId="77777777" w:rsidR="00012390" w:rsidRPr="002C3364" w:rsidRDefault="00012390">
            <w:pPr>
              <w:ind w:right="-29"/>
              <w:jc w:val="center"/>
              <w:rPr>
                <w:noProof/>
                <w:sz w:val="18"/>
                <w:szCs w:val="18"/>
              </w:rPr>
            </w:pPr>
          </w:p>
        </w:tc>
        <w:tc>
          <w:tcPr>
            <w:tcW w:w="720" w:type="dxa"/>
          </w:tcPr>
          <w:p w14:paraId="58389C4F" w14:textId="77777777" w:rsidR="00012390" w:rsidRPr="002C3364" w:rsidRDefault="00012390">
            <w:pPr>
              <w:ind w:right="-29"/>
              <w:jc w:val="center"/>
              <w:rPr>
                <w:noProof/>
                <w:sz w:val="18"/>
                <w:szCs w:val="18"/>
              </w:rPr>
            </w:pPr>
          </w:p>
        </w:tc>
        <w:tc>
          <w:tcPr>
            <w:tcW w:w="720" w:type="dxa"/>
          </w:tcPr>
          <w:p w14:paraId="0ED16C94" w14:textId="77777777" w:rsidR="00012390" w:rsidRPr="002C3364" w:rsidRDefault="00012390">
            <w:pPr>
              <w:ind w:right="-29"/>
              <w:jc w:val="center"/>
              <w:rPr>
                <w:noProof/>
                <w:sz w:val="18"/>
                <w:szCs w:val="18"/>
              </w:rPr>
            </w:pPr>
          </w:p>
        </w:tc>
        <w:tc>
          <w:tcPr>
            <w:tcW w:w="900" w:type="dxa"/>
          </w:tcPr>
          <w:p w14:paraId="133F2723" w14:textId="77777777" w:rsidR="00012390" w:rsidRPr="002C3364" w:rsidRDefault="00012390">
            <w:pPr>
              <w:ind w:right="-29"/>
              <w:jc w:val="center"/>
              <w:rPr>
                <w:noProof/>
                <w:sz w:val="18"/>
                <w:szCs w:val="18"/>
              </w:rPr>
            </w:pPr>
          </w:p>
        </w:tc>
        <w:tc>
          <w:tcPr>
            <w:tcW w:w="720" w:type="dxa"/>
            <w:gridSpan w:val="2"/>
          </w:tcPr>
          <w:p w14:paraId="78CD141F" w14:textId="77777777" w:rsidR="00012390" w:rsidRPr="002C3364" w:rsidRDefault="00012390">
            <w:pPr>
              <w:ind w:right="-29"/>
              <w:jc w:val="center"/>
              <w:rPr>
                <w:noProof/>
                <w:sz w:val="18"/>
                <w:szCs w:val="18"/>
              </w:rPr>
            </w:pPr>
          </w:p>
        </w:tc>
        <w:tc>
          <w:tcPr>
            <w:tcW w:w="540" w:type="dxa"/>
          </w:tcPr>
          <w:p w14:paraId="6E89E21E" w14:textId="77777777" w:rsidR="00012390" w:rsidRPr="002C3364" w:rsidRDefault="00012390">
            <w:pPr>
              <w:ind w:right="-29"/>
              <w:jc w:val="center"/>
              <w:rPr>
                <w:noProof/>
                <w:sz w:val="18"/>
                <w:szCs w:val="18"/>
              </w:rPr>
            </w:pPr>
          </w:p>
        </w:tc>
        <w:tc>
          <w:tcPr>
            <w:tcW w:w="648" w:type="dxa"/>
          </w:tcPr>
          <w:p w14:paraId="3AB498A7" w14:textId="77777777" w:rsidR="00012390" w:rsidRPr="002C3364" w:rsidRDefault="00012390">
            <w:pPr>
              <w:ind w:right="-29"/>
              <w:jc w:val="center"/>
              <w:rPr>
                <w:noProof/>
                <w:sz w:val="18"/>
                <w:szCs w:val="18"/>
              </w:rPr>
            </w:pPr>
          </w:p>
        </w:tc>
        <w:tc>
          <w:tcPr>
            <w:tcW w:w="432" w:type="dxa"/>
          </w:tcPr>
          <w:p w14:paraId="3D510CF8" w14:textId="77777777" w:rsidR="00012390" w:rsidRPr="002C3364" w:rsidRDefault="00012390">
            <w:pPr>
              <w:ind w:right="-29"/>
              <w:jc w:val="center"/>
              <w:rPr>
                <w:noProof/>
                <w:sz w:val="18"/>
                <w:szCs w:val="18"/>
              </w:rPr>
            </w:pPr>
          </w:p>
        </w:tc>
        <w:tc>
          <w:tcPr>
            <w:tcW w:w="720" w:type="dxa"/>
          </w:tcPr>
          <w:p w14:paraId="696B58D0" w14:textId="77777777" w:rsidR="00012390" w:rsidRPr="002C3364" w:rsidRDefault="00012390">
            <w:pPr>
              <w:ind w:right="-29"/>
              <w:jc w:val="center"/>
              <w:rPr>
                <w:noProof/>
                <w:sz w:val="18"/>
                <w:szCs w:val="18"/>
              </w:rPr>
            </w:pPr>
          </w:p>
        </w:tc>
        <w:tc>
          <w:tcPr>
            <w:tcW w:w="540" w:type="dxa"/>
          </w:tcPr>
          <w:p w14:paraId="563B11C8" w14:textId="77777777" w:rsidR="00012390" w:rsidRPr="002C3364" w:rsidRDefault="00012390">
            <w:pPr>
              <w:ind w:right="-29"/>
              <w:jc w:val="center"/>
              <w:rPr>
                <w:noProof/>
                <w:sz w:val="18"/>
                <w:szCs w:val="18"/>
              </w:rPr>
            </w:pPr>
          </w:p>
        </w:tc>
        <w:tc>
          <w:tcPr>
            <w:tcW w:w="720" w:type="dxa"/>
          </w:tcPr>
          <w:p w14:paraId="332606EA" w14:textId="77777777" w:rsidR="00012390" w:rsidRPr="002C3364" w:rsidRDefault="00012390">
            <w:pPr>
              <w:ind w:right="-29"/>
              <w:jc w:val="center"/>
              <w:rPr>
                <w:noProof/>
                <w:sz w:val="18"/>
                <w:szCs w:val="18"/>
              </w:rPr>
            </w:pPr>
          </w:p>
        </w:tc>
        <w:tc>
          <w:tcPr>
            <w:tcW w:w="720" w:type="dxa"/>
          </w:tcPr>
          <w:p w14:paraId="54E41001" w14:textId="77777777" w:rsidR="00012390" w:rsidRPr="002C3364" w:rsidRDefault="00012390">
            <w:pPr>
              <w:ind w:right="-29"/>
              <w:jc w:val="center"/>
              <w:rPr>
                <w:noProof/>
                <w:sz w:val="18"/>
                <w:szCs w:val="18"/>
              </w:rPr>
            </w:pPr>
          </w:p>
        </w:tc>
        <w:tc>
          <w:tcPr>
            <w:tcW w:w="900" w:type="dxa"/>
          </w:tcPr>
          <w:p w14:paraId="4C46DDC4" w14:textId="77777777" w:rsidR="00012390" w:rsidRPr="002C3364" w:rsidRDefault="00012390">
            <w:pPr>
              <w:ind w:right="-29"/>
              <w:jc w:val="center"/>
              <w:rPr>
                <w:noProof/>
                <w:sz w:val="18"/>
                <w:szCs w:val="18"/>
              </w:rPr>
            </w:pPr>
          </w:p>
        </w:tc>
      </w:tr>
      <w:tr w:rsidR="00012390" w:rsidRPr="002C3364" w14:paraId="2C83464D" w14:textId="77777777">
        <w:trPr>
          <w:trHeight w:val="77"/>
          <w:jc w:val="center"/>
        </w:trPr>
        <w:tc>
          <w:tcPr>
            <w:tcW w:w="2844" w:type="dxa"/>
            <w:gridSpan w:val="3"/>
            <w:tcBorders>
              <w:bottom w:val="single" w:sz="12" w:space="0" w:color="auto"/>
            </w:tcBorders>
            <w:vAlign w:val="center"/>
          </w:tcPr>
          <w:p w14:paraId="53B947E9" w14:textId="77777777" w:rsidR="00012390" w:rsidRPr="002C3364" w:rsidRDefault="00012390">
            <w:pPr>
              <w:ind w:right="-29"/>
              <w:jc w:val="center"/>
              <w:rPr>
                <w:noProof/>
                <w:sz w:val="18"/>
                <w:szCs w:val="18"/>
                <w:lang w:val="en-IE"/>
              </w:rPr>
            </w:pPr>
            <w:r w:rsidRPr="002C3364">
              <w:rPr>
                <w:noProof/>
                <w:sz w:val="18"/>
                <w:lang w:val="en-IE"/>
              </w:rPr>
              <w:t>Subtotal for specific objective No 1</w:t>
            </w:r>
          </w:p>
        </w:tc>
        <w:tc>
          <w:tcPr>
            <w:tcW w:w="504" w:type="dxa"/>
            <w:tcBorders>
              <w:bottom w:val="single" w:sz="12" w:space="0" w:color="auto"/>
            </w:tcBorders>
          </w:tcPr>
          <w:p w14:paraId="0608A152" w14:textId="77777777" w:rsidR="00012390" w:rsidRPr="002C3364" w:rsidRDefault="00012390">
            <w:pPr>
              <w:ind w:right="-29"/>
              <w:jc w:val="center"/>
              <w:rPr>
                <w:noProof/>
                <w:sz w:val="18"/>
                <w:szCs w:val="18"/>
                <w:lang w:val="en-IE"/>
              </w:rPr>
            </w:pPr>
          </w:p>
        </w:tc>
        <w:tc>
          <w:tcPr>
            <w:tcW w:w="720" w:type="dxa"/>
            <w:tcBorders>
              <w:bottom w:val="single" w:sz="12" w:space="0" w:color="auto"/>
            </w:tcBorders>
          </w:tcPr>
          <w:p w14:paraId="14217AF1" w14:textId="77777777" w:rsidR="00012390" w:rsidRPr="002C3364" w:rsidRDefault="00012390">
            <w:pPr>
              <w:ind w:right="-29"/>
              <w:jc w:val="center"/>
              <w:rPr>
                <w:noProof/>
                <w:sz w:val="18"/>
                <w:szCs w:val="18"/>
                <w:lang w:val="en-IE"/>
              </w:rPr>
            </w:pPr>
          </w:p>
        </w:tc>
        <w:tc>
          <w:tcPr>
            <w:tcW w:w="540" w:type="dxa"/>
            <w:tcBorders>
              <w:bottom w:val="single" w:sz="12" w:space="0" w:color="auto"/>
            </w:tcBorders>
          </w:tcPr>
          <w:p w14:paraId="63763336" w14:textId="77777777" w:rsidR="00012390" w:rsidRPr="002C3364" w:rsidRDefault="00012390">
            <w:pPr>
              <w:ind w:right="-29"/>
              <w:jc w:val="center"/>
              <w:rPr>
                <w:noProof/>
                <w:sz w:val="18"/>
                <w:szCs w:val="18"/>
                <w:lang w:val="en-IE"/>
              </w:rPr>
            </w:pPr>
          </w:p>
        </w:tc>
        <w:tc>
          <w:tcPr>
            <w:tcW w:w="720" w:type="dxa"/>
            <w:tcBorders>
              <w:bottom w:val="single" w:sz="12" w:space="0" w:color="auto"/>
            </w:tcBorders>
          </w:tcPr>
          <w:p w14:paraId="48977948" w14:textId="77777777" w:rsidR="00012390" w:rsidRPr="002C3364" w:rsidRDefault="00012390">
            <w:pPr>
              <w:ind w:right="-29"/>
              <w:jc w:val="center"/>
              <w:rPr>
                <w:noProof/>
                <w:sz w:val="18"/>
                <w:szCs w:val="18"/>
                <w:lang w:val="en-IE"/>
              </w:rPr>
            </w:pPr>
          </w:p>
        </w:tc>
        <w:tc>
          <w:tcPr>
            <w:tcW w:w="720" w:type="dxa"/>
            <w:tcBorders>
              <w:bottom w:val="single" w:sz="12" w:space="0" w:color="auto"/>
            </w:tcBorders>
          </w:tcPr>
          <w:p w14:paraId="761490C0" w14:textId="77777777" w:rsidR="00012390" w:rsidRPr="002C3364" w:rsidRDefault="00012390">
            <w:pPr>
              <w:ind w:right="-29"/>
              <w:jc w:val="center"/>
              <w:rPr>
                <w:noProof/>
                <w:sz w:val="18"/>
                <w:szCs w:val="18"/>
                <w:lang w:val="en-IE"/>
              </w:rPr>
            </w:pPr>
          </w:p>
        </w:tc>
        <w:tc>
          <w:tcPr>
            <w:tcW w:w="720" w:type="dxa"/>
            <w:tcBorders>
              <w:bottom w:val="single" w:sz="12" w:space="0" w:color="auto"/>
            </w:tcBorders>
          </w:tcPr>
          <w:p w14:paraId="0E020E8A" w14:textId="77777777" w:rsidR="00012390" w:rsidRPr="002C3364" w:rsidRDefault="00012390">
            <w:pPr>
              <w:ind w:right="-29"/>
              <w:jc w:val="center"/>
              <w:rPr>
                <w:noProof/>
                <w:sz w:val="18"/>
                <w:szCs w:val="18"/>
                <w:lang w:val="en-IE"/>
              </w:rPr>
            </w:pPr>
          </w:p>
        </w:tc>
        <w:tc>
          <w:tcPr>
            <w:tcW w:w="900" w:type="dxa"/>
            <w:tcBorders>
              <w:bottom w:val="single" w:sz="12" w:space="0" w:color="auto"/>
            </w:tcBorders>
          </w:tcPr>
          <w:p w14:paraId="7FF4701D" w14:textId="77777777" w:rsidR="00012390" w:rsidRPr="002C3364" w:rsidRDefault="00012390">
            <w:pPr>
              <w:ind w:right="-29"/>
              <w:jc w:val="center"/>
              <w:rPr>
                <w:noProof/>
                <w:sz w:val="18"/>
                <w:szCs w:val="18"/>
                <w:lang w:val="en-IE"/>
              </w:rPr>
            </w:pPr>
          </w:p>
        </w:tc>
        <w:tc>
          <w:tcPr>
            <w:tcW w:w="720" w:type="dxa"/>
            <w:gridSpan w:val="2"/>
            <w:tcBorders>
              <w:bottom w:val="single" w:sz="12" w:space="0" w:color="auto"/>
            </w:tcBorders>
          </w:tcPr>
          <w:p w14:paraId="5F7DFA46" w14:textId="77777777" w:rsidR="00012390" w:rsidRPr="002C3364" w:rsidRDefault="00012390">
            <w:pPr>
              <w:ind w:right="-29"/>
              <w:jc w:val="center"/>
              <w:rPr>
                <w:noProof/>
                <w:sz w:val="18"/>
                <w:szCs w:val="18"/>
                <w:lang w:val="en-IE"/>
              </w:rPr>
            </w:pPr>
          </w:p>
        </w:tc>
        <w:tc>
          <w:tcPr>
            <w:tcW w:w="540" w:type="dxa"/>
            <w:tcBorders>
              <w:bottom w:val="single" w:sz="12" w:space="0" w:color="auto"/>
            </w:tcBorders>
          </w:tcPr>
          <w:p w14:paraId="7EF74570" w14:textId="77777777" w:rsidR="00012390" w:rsidRPr="002C3364" w:rsidRDefault="00012390">
            <w:pPr>
              <w:ind w:right="-29"/>
              <w:jc w:val="center"/>
              <w:rPr>
                <w:noProof/>
                <w:sz w:val="18"/>
                <w:szCs w:val="18"/>
                <w:lang w:val="en-IE"/>
              </w:rPr>
            </w:pPr>
          </w:p>
        </w:tc>
        <w:tc>
          <w:tcPr>
            <w:tcW w:w="648" w:type="dxa"/>
            <w:tcBorders>
              <w:bottom w:val="single" w:sz="12" w:space="0" w:color="auto"/>
            </w:tcBorders>
          </w:tcPr>
          <w:p w14:paraId="6F2FDD1C" w14:textId="77777777" w:rsidR="00012390" w:rsidRPr="002C3364" w:rsidRDefault="00012390">
            <w:pPr>
              <w:ind w:right="-29"/>
              <w:jc w:val="center"/>
              <w:rPr>
                <w:noProof/>
                <w:sz w:val="18"/>
                <w:szCs w:val="18"/>
                <w:lang w:val="en-IE"/>
              </w:rPr>
            </w:pPr>
          </w:p>
        </w:tc>
        <w:tc>
          <w:tcPr>
            <w:tcW w:w="432" w:type="dxa"/>
            <w:tcBorders>
              <w:bottom w:val="single" w:sz="12" w:space="0" w:color="auto"/>
            </w:tcBorders>
          </w:tcPr>
          <w:p w14:paraId="1A426C17" w14:textId="77777777" w:rsidR="00012390" w:rsidRPr="002C3364" w:rsidRDefault="00012390">
            <w:pPr>
              <w:ind w:right="-29"/>
              <w:jc w:val="center"/>
              <w:rPr>
                <w:noProof/>
                <w:sz w:val="18"/>
                <w:szCs w:val="18"/>
                <w:lang w:val="en-IE"/>
              </w:rPr>
            </w:pPr>
          </w:p>
        </w:tc>
        <w:tc>
          <w:tcPr>
            <w:tcW w:w="720" w:type="dxa"/>
            <w:tcBorders>
              <w:bottom w:val="single" w:sz="12" w:space="0" w:color="auto"/>
            </w:tcBorders>
          </w:tcPr>
          <w:p w14:paraId="01397E02" w14:textId="77777777" w:rsidR="00012390" w:rsidRPr="002C3364" w:rsidRDefault="00012390">
            <w:pPr>
              <w:ind w:right="-29"/>
              <w:jc w:val="center"/>
              <w:rPr>
                <w:noProof/>
                <w:sz w:val="18"/>
                <w:szCs w:val="18"/>
                <w:lang w:val="en-IE"/>
              </w:rPr>
            </w:pPr>
          </w:p>
        </w:tc>
        <w:tc>
          <w:tcPr>
            <w:tcW w:w="540" w:type="dxa"/>
            <w:tcBorders>
              <w:bottom w:val="single" w:sz="12" w:space="0" w:color="auto"/>
            </w:tcBorders>
          </w:tcPr>
          <w:p w14:paraId="15A3C96D" w14:textId="77777777" w:rsidR="00012390" w:rsidRPr="002C3364" w:rsidRDefault="00012390">
            <w:pPr>
              <w:ind w:right="-29"/>
              <w:jc w:val="center"/>
              <w:rPr>
                <w:noProof/>
                <w:sz w:val="18"/>
                <w:szCs w:val="18"/>
                <w:lang w:val="en-IE"/>
              </w:rPr>
            </w:pPr>
          </w:p>
        </w:tc>
        <w:tc>
          <w:tcPr>
            <w:tcW w:w="720" w:type="dxa"/>
            <w:tcBorders>
              <w:bottom w:val="single" w:sz="12" w:space="0" w:color="auto"/>
            </w:tcBorders>
          </w:tcPr>
          <w:p w14:paraId="47732501" w14:textId="77777777" w:rsidR="00012390" w:rsidRPr="002C3364" w:rsidRDefault="00012390">
            <w:pPr>
              <w:ind w:right="-29"/>
              <w:jc w:val="center"/>
              <w:rPr>
                <w:noProof/>
                <w:sz w:val="18"/>
                <w:szCs w:val="18"/>
                <w:lang w:val="en-IE"/>
              </w:rPr>
            </w:pPr>
          </w:p>
        </w:tc>
        <w:tc>
          <w:tcPr>
            <w:tcW w:w="720" w:type="dxa"/>
            <w:tcBorders>
              <w:bottom w:val="single" w:sz="12" w:space="0" w:color="auto"/>
            </w:tcBorders>
          </w:tcPr>
          <w:p w14:paraId="275F6481" w14:textId="77777777" w:rsidR="00012390" w:rsidRPr="002C3364" w:rsidRDefault="00012390">
            <w:pPr>
              <w:ind w:right="-29"/>
              <w:jc w:val="center"/>
              <w:rPr>
                <w:noProof/>
                <w:sz w:val="18"/>
                <w:szCs w:val="18"/>
                <w:lang w:val="en-IE"/>
              </w:rPr>
            </w:pPr>
          </w:p>
        </w:tc>
        <w:tc>
          <w:tcPr>
            <w:tcW w:w="900" w:type="dxa"/>
            <w:tcBorders>
              <w:bottom w:val="single" w:sz="12" w:space="0" w:color="auto"/>
            </w:tcBorders>
          </w:tcPr>
          <w:p w14:paraId="119F6F73" w14:textId="77777777" w:rsidR="00012390" w:rsidRPr="002C3364" w:rsidRDefault="00012390">
            <w:pPr>
              <w:ind w:right="-29"/>
              <w:jc w:val="center"/>
              <w:rPr>
                <w:noProof/>
                <w:sz w:val="18"/>
                <w:szCs w:val="18"/>
                <w:lang w:val="en-IE"/>
              </w:rPr>
            </w:pPr>
          </w:p>
        </w:tc>
      </w:tr>
      <w:tr w:rsidR="00012390" w:rsidRPr="002C3364" w14:paraId="179C0E1C" w14:textId="77777777">
        <w:trPr>
          <w:jc w:val="center"/>
        </w:trPr>
        <w:tc>
          <w:tcPr>
            <w:tcW w:w="2844" w:type="dxa"/>
            <w:gridSpan w:val="3"/>
            <w:vAlign w:val="center"/>
          </w:tcPr>
          <w:p w14:paraId="432CC24D" w14:textId="77777777" w:rsidR="00012390" w:rsidRPr="002C3364" w:rsidRDefault="00012390">
            <w:pPr>
              <w:spacing w:before="60" w:after="60"/>
              <w:ind w:right="-29"/>
              <w:jc w:val="center"/>
              <w:rPr>
                <w:noProof/>
                <w:sz w:val="18"/>
                <w:szCs w:val="18"/>
              </w:rPr>
            </w:pPr>
            <w:r w:rsidRPr="002C3364">
              <w:rPr>
                <w:noProof/>
                <w:sz w:val="18"/>
              </w:rPr>
              <w:t>SPECIFIC OBJECTIVE No 2 ...</w:t>
            </w:r>
          </w:p>
        </w:tc>
        <w:tc>
          <w:tcPr>
            <w:tcW w:w="504" w:type="dxa"/>
            <w:tcBorders>
              <w:top w:val="nil"/>
              <w:left w:val="nil"/>
              <w:bottom w:val="nil"/>
              <w:right w:val="nil"/>
            </w:tcBorders>
          </w:tcPr>
          <w:p w14:paraId="2726E502" w14:textId="77777777" w:rsidR="00012390" w:rsidRPr="002C3364" w:rsidRDefault="00012390">
            <w:pPr>
              <w:spacing w:before="60" w:after="60"/>
              <w:ind w:right="-29"/>
              <w:jc w:val="center"/>
              <w:rPr>
                <w:noProof/>
                <w:sz w:val="18"/>
                <w:szCs w:val="18"/>
              </w:rPr>
            </w:pPr>
          </w:p>
        </w:tc>
        <w:tc>
          <w:tcPr>
            <w:tcW w:w="720" w:type="dxa"/>
            <w:tcBorders>
              <w:top w:val="nil"/>
              <w:left w:val="nil"/>
              <w:bottom w:val="nil"/>
              <w:right w:val="nil"/>
            </w:tcBorders>
          </w:tcPr>
          <w:p w14:paraId="1A2C39D2" w14:textId="77777777" w:rsidR="00012390" w:rsidRPr="002C3364" w:rsidRDefault="00012390">
            <w:pPr>
              <w:spacing w:before="60" w:after="60"/>
              <w:ind w:right="-29"/>
              <w:jc w:val="center"/>
              <w:rPr>
                <w:noProof/>
                <w:sz w:val="18"/>
                <w:szCs w:val="18"/>
              </w:rPr>
            </w:pPr>
          </w:p>
        </w:tc>
        <w:tc>
          <w:tcPr>
            <w:tcW w:w="540" w:type="dxa"/>
            <w:tcBorders>
              <w:top w:val="nil"/>
              <w:left w:val="nil"/>
              <w:bottom w:val="nil"/>
              <w:right w:val="nil"/>
            </w:tcBorders>
          </w:tcPr>
          <w:p w14:paraId="2DB2FAB1" w14:textId="77777777" w:rsidR="00012390" w:rsidRPr="002C3364" w:rsidRDefault="00012390">
            <w:pPr>
              <w:spacing w:before="60" w:after="60"/>
              <w:ind w:right="-29"/>
              <w:jc w:val="center"/>
              <w:rPr>
                <w:noProof/>
                <w:sz w:val="18"/>
                <w:szCs w:val="18"/>
              </w:rPr>
            </w:pPr>
          </w:p>
        </w:tc>
        <w:tc>
          <w:tcPr>
            <w:tcW w:w="720" w:type="dxa"/>
            <w:tcBorders>
              <w:top w:val="nil"/>
              <w:left w:val="nil"/>
              <w:bottom w:val="nil"/>
              <w:right w:val="nil"/>
            </w:tcBorders>
          </w:tcPr>
          <w:p w14:paraId="46482421" w14:textId="77777777" w:rsidR="00012390" w:rsidRPr="002C3364" w:rsidRDefault="00012390">
            <w:pPr>
              <w:spacing w:before="60" w:after="60"/>
              <w:ind w:right="-29"/>
              <w:jc w:val="center"/>
              <w:rPr>
                <w:noProof/>
                <w:sz w:val="18"/>
                <w:szCs w:val="18"/>
              </w:rPr>
            </w:pPr>
          </w:p>
        </w:tc>
        <w:tc>
          <w:tcPr>
            <w:tcW w:w="720" w:type="dxa"/>
            <w:tcBorders>
              <w:top w:val="nil"/>
              <w:left w:val="nil"/>
              <w:bottom w:val="nil"/>
              <w:right w:val="nil"/>
            </w:tcBorders>
          </w:tcPr>
          <w:p w14:paraId="589ED8EF" w14:textId="77777777" w:rsidR="00012390" w:rsidRPr="002C3364" w:rsidRDefault="00012390">
            <w:pPr>
              <w:spacing w:before="60" w:after="60"/>
              <w:ind w:right="-29"/>
              <w:jc w:val="center"/>
              <w:rPr>
                <w:noProof/>
                <w:sz w:val="18"/>
                <w:szCs w:val="18"/>
              </w:rPr>
            </w:pPr>
          </w:p>
        </w:tc>
        <w:tc>
          <w:tcPr>
            <w:tcW w:w="720" w:type="dxa"/>
            <w:tcBorders>
              <w:top w:val="nil"/>
              <w:left w:val="nil"/>
              <w:bottom w:val="nil"/>
              <w:right w:val="nil"/>
            </w:tcBorders>
          </w:tcPr>
          <w:p w14:paraId="60F52595" w14:textId="77777777" w:rsidR="00012390" w:rsidRPr="002C3364" w:rsidRDefault="00012390">
            <w:pPr>
              <w:spacing w:before="60" w:after="60"/>
              <w:ind w:right="-29"/>
              <w:jc w:val="center"/>
              <w:rPr>
                <w:noProof/>
                <w:sz w:val="18"/>
                <w:szCs w:val="18"/>
              </w:rPr>
            </w:pPr>
          </w:p>
        </w:tc>
        <w:tc>
          <w:tcPr>
            <w:tcW w:w="900" w:type="dxa"/>
            <w:tcBorders>
              <w:top w:val="nil"/>
              <w:left w:val="nil"/>
              <w:bottom w:val="nil"/>
              <w:right w:val="nil"/>
            </w:tcBorders>
          </w:tcPr>
          <w:p w14:paraId="37AFC063" w14:textId="77777777" w:rsidR="00012390" w:rsidRPr="002C3364" w:rsidRDefault="00012390">
            <w:pPr>
              <w:spacing w:before="60" w:after="60"/>
              <w:ind w:right="-29"/>
              <w:jc w:val="center"/>
              <w:rPr>
                <w:noProof/>
                <w:sz w:val="18"/>
                <w:szCs w:val="18"/>
              </w:rPr>
            </w:pPr>
          </w:p>
        </w:tc>
        <w:tc>
          <w:tcPr>
            <w:tcW w:w="720" w:type="dxa"/>
            <w:gridSpan w:val="2"/>
            <w:tcBorders>
              <w:top w:val="nil"/>
              <w:left w:val="nil"/>
              <w:bottom w:val="nil"/>
              <w:right w:val="nil"/>
            </w:tcBorders>
          </w:tcPr>
          <w:p w14:paraId="6C746815" w14:textId="77777777" w:rsidR="00012390" w:rsidRPr="002C3364" w:rsidRDefault="00012390">
            <w:pPr>
              <w:spacing w:before="60" w:after="60"/>
              <w:ind w:right="-29"/>
              <w:jc w:val="center"/>
              <w:rPr>
                <w:noProof/>
                <w:sz w:val="18"/>
                <w:szCs w:val="18"/>
              </w:rPr>
            </w:pPr>
          </w:p>
        </w:tc>
        <w:tc>
          <w:tcPr>
            <w:tcW w:w="540" w:type="dxa"/>
            <w:tcBorders>
              <w:top w:val="nil"/>
              <w:left w:val="nil"/>
              <w:bottom w:val="nil"/>
              <w:right w:val="nil"/>
            </w:tcBorders>
          </w:tcPr>
          <w:p w14:paraId="48C9F0D4" w14:textId="77777777" w:rsidR="00012390" w:rsidRPr="002C3364" w:rsidRDefault="00012390">
            <w:pPr>
              <w:spacing w:before="60" w:after="60"/>
              <w:ind w:right="-29"/>
              <w:jc w:val="center"/>
              <w:rPr>
                <w:noProof/>
                <w:sz w:val="18"/>
                <w:szCs w:val="18"/>
              </w:rPr>
            </w:pPr>
          </w:p>
        </w:tc>
        <w:tc>
          <w:tcPr>
            <w:tcW w:w="648" w:type="dxa"/>
            <w:tcBorders>
              <w:top w:val="nil"/>
              <w:left w:val="nil"/>
              <w:bottom w:val="nil"/>
              <w:right w:val="nil"/>
            </w:tcBorders>
          </w:tcPr>
          <w:p w14:paraId="0628D0F5" w14:textId="77777777" w:rsidR="00012390" w:rsidRPr="002C3364" w:rsidRDefault="00012390">
            <w:pPr>
              <w:spacing w:before="60" w:after="60"/>
              <w:ind w:right="-29"/>
              <w:jc w:val="center"/>
              <w:rPr>
                <w:noProof/>
                <w:sz w:val="18"/>
                <w:szCs w:val="18"/>
              </w:rPr>
            </w:pPr>
          </w:p>
        </w:tc>
        <w:tc>
          <w:tcPr>
            <w:tcW w:w="432" w:type="dxa"/>
            <w:tcBorders>
              <w:top w:val="nil"/>
              <w:left w:val="nil"/>
              <w:bottom w:val="nil"/>
              <w:right w:val="nil"/>
            </w:tcBorders>
          </w:tcPr>
          <w:p w14:paraId="66E4F59B" w14:textId="77777777" w:rsidR="00012390" w:rsidRPr="002C3364" w:rsidRDefault="00012390">
            <w:pPr>
              <w:spacing w:before="60" w:after="60"/>
              <w:ind w:right="-29"/>
              <w:jc w:val="center"/>
              <w:rPr>
                <w:noProof/>
                <w:sz w:val="18"/>
                <w:szCs w:val="18"/>
              </w:rPr>
            </w:pPr>
          </w:p>
        </w:tc>
        <w:tc>
          <w:tcPr>
            <w:tcW w:w="720" w:type="dxa"/>
            <w:tcBorders>
              <w:top w:val="nil"/>
              <w:left w:val="nil"/>
              <w:bottom w:val="nil"/>
              <w:right w:val="nil"/>
            </w:tcBorders>
          </w:tcPr>
          <w:p w14:paraId="78AF3AC2" w14:textId="77777777" w:rsidR="00012390" w:rsidRPr="002C3364" w:rsidRDefault="00012390">
            <w:pPr>
              <w:spacing w:before="60" w:after="60"/>
              <w:ind w:right="-29"/>
              <w:jc w:val="center"/>
              <w:rPr>
                <w:noProof/>
                <w:sz w:val="18"/>
                <w:szCs w:val="18"/>
              </w:rPr>
            </w:pPr>
          </w:p>
        </w:tc>
        <w:tc>
          <w:tcPr>
            <w:tcW w:w="540" w:type="dxa"/>
            <w:tcBorders>
              <w:top w:val="nil"/>
              <w:left w:val="nil"/>
              <w:bottom w:val="nil"/>
              <w:right w:val="nil"/>
            </w:tcBorders>
          </w:tcPr>
          <w:p w14:paraId="756E238D" w14:textId="77777777" w:rsidR="00012390" w:rsidRPr="002C3364" w:rsidRDefault="00012390">
            <w:pPr>
              <w:spacing w:before="60" w:after="60"/>
              <w:ind w:right="-29"/>
              <w:jc w:val="center"/>
              <w:rPr>
                <w:noProof/>
                <w:sz w:val="18"/>
                <w:szCs w:val="18"/>
              </w:rPr>
            </w:pPr>
          </w:p>
        </w:tc>
        <w:tc>
          <w:tcPr>
            <w:tcW w:w="720" w:type="dxa"/>
            <w:tcBorders>
              <w:top w:val="nil"/>
              <w:left w:val="nil"/>
              <w:bottom w:val="nil"/>
              <w:right w:val="nil"/>
            </w:tcBorders>
          </w:tcPr>
          <w:p w14:paraId="1D56DAD3" w14:textId="77777777" w:rsidR="00012390" w:rsidRPr="002C3364" w:rsidRDefault="00012390">
            <w:pPr>
              <w:spacing w:before="60" w:after="60"/>
              <w:ind w:right="-29"/>
              <w:jc w:val="center"/>
              <w:rPr>
                <w:noProof/>
                <w:sz w:val="18"/>
                <w:szCs w:val="18"/>
              </w:rPr>
            </w:pPr>
          </w:p>
        </w:tc>
        <w:tc>
          <w:tcPr>
            <w:tcW w:w="720" w:type="dxa"/>
            <w:tcBorders>
              <w:top w:val="nil"/>
              <w:left w:val="nil"/>
              <w:bottom w:val="nil"/>
              <w:right w:val="nil"/>
            </w:tcBorders>
          </w:tcPr>
          <w:p w14:paraId="28159B35" w14:textId="77777777" w:rsidR="00012390" w:rsidRPr="002C3364" w:rsidRDefault="00012390">
            <w:pPr>
              <w:spacing w:before="60" w:after="60"/>
              <w:ind w:right="-29"/>
              <w:jc w:val="center"/>
              <w:rPr>
                <w:noProof/>
                <w:sz w:val="18"/>
                <w:szCs w:val="18"/>
              </w:rPr>
            </w:pPr>
          </w:p>
        </w:tc>
        <w:tc>
          <w:tcPr>
            <w:tcW w:w="900" w:type="dxa"/>
            <w:tcBorders>
              <w:top w:val="nil"/>
              <w:left w:val="nil"/>
              <w:bottom w:val="nil"/>
              <w:right w:val="nil"/>
            </w:tcBorders>
          </w:tcPr>
          <w:p w14:paraId="5FF00FD3" w14:textId="77777777" w:rsidR="00012390" w:rsidRPr="002C3364" w:rsidRDefault="00012390">
            <w:pPr>
              <w:spacing w:before="60" w:after="60"/>
              <w:ind w:right="-29"/>
              <w:jc w:val="center"/>
              <w:rPr>
                <w:noProof/>
                <w:sz w:val="18"/>
                <w:szCs w:val="18"/>
              </w:rPr>
            </w:pPr>
          </w:p>
        </w:tc>
      </w:tr>
      <w:tr w:rsidR="00012390" w:rsidRPr="002C3364" w14:paraId="480F002B" w14:textId="77777777">
        <w:trPr>
          <w:trHeight w:hRule="exact" w:val="369"/>
          <w:jc w:val="center"/>
        </w:trPr>
        <w:tc>
          <w:tcPr>
            <w:tcW w:w="1423" w:type="dxa"/>
          </w:tcPr>
          <w:p w14:paraId="58D616B2" w14:textId="77777777" w:rsidR="00012390" w:rsidRPr="002C3364" w:rsidRDefault="00012390">
            <w:pPr>
              <w:ind w:right="-29"/>
              <w:jc w:val="center"/>
              <w:rPr>
                <w:noProof/>
                <w:sz w:val="18"/>
                <w:szCs w:val="18"/>
              </w:rPr>
            </w:pPr>
            <w:r w:rsidRPr="002C3364">
              <w:rPr>
                <w:noProof/>
                <w:sz w:val="18"/>
              </w:rPr>
              <w:t>- Output</w:t>
            </w:r>
          </w:p>
        </w:tc>
        <w:tc>
          <w:tcPr>
            <w:tcW w:w="720" w:type="dxa"/>
          </w:tcPr>
          <w:p w14:paraId="2831924B" w14:textId="77777777" w:rsidR="00012390" w:rsidRPr="002C3364" w:rsidRDefault="00012390">
            <w:pPr>
              <w:ind w:right="-29"/>
              <w:jc w:val="center"/>
              <w:rPr>
                <w:noProof/>
                <w:sz w:val="18"/>
                <w:szCs w:val="18"/>
              </w:rPr>
            </w:pPr>
          </w:p>
        </w:tc>
        <w:tc>
          <w:tcPr>
            <w:tcW w:w="701" w:type="dxa"/>
          </w:tcPr>
          <w:p w14:paraId="10C602BE" w14:textId="77777777" w:rsidR="00012390" w:rsidRPr="002C3364" w:rsidRDefault="00012390">
            <w:pPr>
              <w:ind w:right="-29"/>
              <w:jc w:val="center"/>
              <w:rPr>
                <w:noProof/>
                <w:sz w:val="18"/>
                <w:szCs w:val="18"/>
              </w:rPr>
            </w:pPr>
          </w:p>
        </w:tc>
        <w:tc>
          <w:tcPr>
            <w:tcW w:w="504" w:type="dxa"/>
          </w:tcPr>
          <w:p w14:paraId="1763EF0B" w14:textId="77777777" w:rsidR="00012390" w:rsidRPr="002C3364" w:rsidRDefault="00012390">
            <w:pPr>
              <w:ind w:right="-29"/>
              <w:jc w:val="center"/>
              <w:rPr>
                <w:noProof/>
                <w:sz w:val="18"/>
                <w:szCs w:val="18"/>
              </w:rPr>
            </w:pPr>
          </w:p>
        </w:tc>
        <w:tc>
          <w:tcPr>
            <w:tcW w:w="720" w:type="dxa"/>
          </w:tcPr>
          <w:p w14:paraId="6FD63F6D" w14:textId="77777777" w:rsidR="00012390" w:rsidRPr="002C3364" w:rsidRDefault="00012390">
            <w:pPr>
              <w:ind w:right="-29"/>
              <w:jc w:val="center"/>
              <w:rPr>
                <w:noProof/>
                <w:sz w:val="18"/>
                <w:szCs w:val="18"/>
              </w:rPr>
            </w:pPr>
          </w:p>
        </w:tc>
        <w:tc>
          <w:tcPr>
            <w:tcW w:w="540" w:type="dxa"/>
          </w:tcPr>
          <w:p w14:paraId="094C2EEA" w14:textId="77777777" w:rsidR="00012390" w:rsidRPr="002C3364" w:rsidRDefault="00012390">
            <w:pPr>
              <w:ind w:right="-29"/>
              <w:jc w:val="center"/>
              <w:rPr>
                <w:noProof/>
                <w:sz w:val="18"/>
                <w:szCs w:val="18"/>
              </w:rPr>
            </w:pPr>
          </w:p>
        </w:tc>
        <w:tc>
          <w:tcPr>
            <w:tcW w:w="720" w:type="dxa"/>
          </w:tcPr>
          <w:p w14:paraId="4AB0734A" w14:textId="77777777" w:rsidR="00012390" w:rsidRPr="002C3364" w:rsidRDefault="00012390">
            <w:pPr>
              <w:ind w:right="-29"/>
              <w:jc w:val="center"/>
              <w:rPr>
                <w:noProof/>
                <w:sz w:val="18"/>
                <w:szCs w:val="18"/>
              </w:rPr>
            </w:pPr>
          </w:p>
        </w:tc>
        <w:tc>
          <w:tcPr>
            <w:tcW w:w="720" w:type="dxa"/>
          </w:tcPr>
          <w:p w14:paraId="6E43C522" w14:textId="77777777" w:rsidR="00012390" w:rsidRPr="002C3364" w:rsidRDefault="00012390">
            <w:pPr>
              <w:ind w:right="-29"/>
              <w:jc w:val="center"/>
              <w:rPr>
                <w:noProof/>
                <w:sz w:val="18"/>
                <w:szCs w:val="18"/>
              </w:rPr>
            </w:pPr>
          </w:p>
        </w:tc>
        <w:tc>
          <w:tcPr>
            <w:tcW w:w="720" w:type="dxa"/>
          </w:tcPr>
          <w:p w14:paraId="38EE8EBB" w14:textId="77777777" w:rsidR="00012390" w:rsidRPr="002C3364" w:rsidRDefault="00012390">
            <w:pPr>
              <w:ind w:right="-29"/>
              <w:jc w:val="center"/>
              <w:rPr>
                <w:noProof/>
                <w:sz w:val="18"/>
                <w:szCs w:val="18"/>
              </w:rPr>
            </w:pPr>
          </w:p>
        </w:tc>
        <w:tc>
          <w:tcPr>
            <w:tcW w:w="900" w:type="dxa"/>
          </w:tcPr>
          <w:p w14:paraId="32E66CA2" w14:textId="77777777" w:rsidR="00012390" w:rsidRPr="002C3364" w:rsidRDefault="00012390">
            <w:pPr>
              <w:ind w:right="-29"/>
              <w:jc w:val="center"/>
              <w:rPr>
                <w:noProof/>
                <w:sz w:val="18"/>
                <w:szCs w:val="18"/>
              </w:rPr>
            </w:pPr>
          </w:p>
        </w:tc>
        <w:tc>
          <w:tcPr>
            <w:tcW w:w="720" w:type="dxa"/>
            <w:gridSpan w:val="2"/>
          </w:tcPr>
          <w:p w14:paraId="4CE24E61" w14:textId="77777777" w:rsidR="00012390" w:rsidRPr="002C3364" w:rsidRDefault="00012390">
            <w:pPr>
              <w:ind w:right="-29"/>
              <w:jc w:val="center"/>
              <w:rPr>
                <w:noProof/>
                <w:sz w:val="18"/>
                <w:szCs w:val="18"/>
              </w:rPr>
            </w:pPr>
          </w:p>
        </w:tc>
        <w:tc>
          <w:tcPr>
            <w:tcW w:w="540" w:type="dxa"/>
          </w:tcPr>
          <w:p w14:paraId="20E5BCAD" w14:textId="77777777" w:rsidR="00012390" w:rsidRPr="002C3364" w:rsidRDefault="00012390">
            <w:pPr>
              <w:ind w:right="-29"/>
              <w:jc w:val="center"/>
              <w:rPr>
                <w:noProof/>
                <w:sz w:val="18"/>
                <w:szCs w:val="18"/>
              </w:rPr>
            </w:pPr>
          </w:p>
        </w:tc>
        <w:tc>
          <w:tcPr>
            <w:tcW w:w="648" w:type="dxa"/>
          </w:tcPr>
          <w:p w14:paraId="2883FFBB" w14:textId="77777777" w:rsidR="00012390" w:rsidRPr="002C3364" w:rsidRDefault="00012390">
            <w:pPr>
              <w:ind w:right="-29"/>
              <w:jc w:val="center"/>
              <w:rPr>
                <w:noProof/>
                <w:sz w:val="18"/>
                <w:szCs w:val="18"/>
              </w:rPr>
            </w:pPr>
          </w:p>
        </w:tc>
        <w:tc>
          <w:tcPr>
            <w:tcW w:w="432" w:type="dxa"/>
          </w:tcPr>
          <w:p w14:paraId="6AF67C54" w14:textId="77777777" w:rsidR="00012390" w:rsidRPr="002C3364" w:rsidRDefault="00012390">
            <w:pPr>
              <w:ind w:right="-29"/>
              <w:jc w:val="center"/>
              <w:rPr>
                <w:noProof/>
                <w:sz w:val="18"/>
                <w:szCs w:val="18"/>
              </w:rPr>
            </w:pPr>
          </w:p>
        </w:tc>
        <w:tc>
          <w:tcPr>
            <w:tcW w:w="720" w:type="dxa"/>
          </w:tcPr>
          <w:p w14:paraId="0D0C82BA" w14:textId="77777777" w:rsidR="00012390" w:rsidRPr="002C3364" w:rsidRDefault="00012390">
            <w:pPr>
              <w:ind w:right="-29"/>
              <w:jc w:val="center"/>
              <w:rPr>
                <w:noProof/>
                <w:sz w:val="18"/>
                <w:szCs w:val="18"/>
              </w:rPr>
            </w:pPr>
          </w:p>
        </w:tc>
        <w:tc>
          <w:tcPr>
            <w:tcW w:w="540" w:type="dxa"/>
          </w:tcPr>
          <w:p w14:paraId="33FFD5BD" w14:textId="77777777" w:rsidR="00012390" w:rsidRPr="002C3364" w:rsidRDefault="00012390">
            <w:pPr>
              <w:ind w:right="-29"/>
              <w:jc w:val="center"/>
              <w:rPr>
                <w:noProof/>
                <w:sz w:val="18"/>
                <w:szCs w:val="18"/>
              </w:rPr>
            </w:pPr>
          </w:p>
        </w:tc>
        <w:tc>
          <w:tcPr>
            <w:tcW w:w="720" w:type="dxa"/>
          </w:tcPr>
          <w:p w14:paraId="78B78807" w14:textId="77777777" w:rsidR="00012390" w:rsidRPr="002C3364" w:rsidRDefault="00012390">
            <w:pPr>
              <w:ind w:right="-29"/>
              <w:jc w:val="center"/>
              <w:rPr>
                <w:noProof/>
                <w:sz w:val="18"/>
                <w:szCs w:val="18"/>
              </w:rPr>
            </w:pPr>
          </w:p>
        </w:tc>
        <w:tc>
          <w:tcPr>
            <w:tcW w:w="720" w:type="dxa"/>
          </w:tcPr>
          <w:p w14:paraId="33EA629D" w14:textId="77777777" w:rsidR="00012390" w:rsidRPr="002C3364" w:rsidRDefault="00012390">
            <w:pPr>
              <w:ind w:right="-29"/>
              <w:jc w:val="center"/>
              <w:rPr>
                <w:noProof/>
                <w:sz w:val="18"/>
                <w:szCs w:val="18"/>
              </w:rPr>
            </w:pPr>
          </w:p>
        </w:tc>
        <w:tc>
          <w:tcPr>
            <w:tcW w:w="900" w:type="dxa"/>
          </w:tcPr>
          <w:p w14:paraId="41D5F46E" w14:textId="77777777" w:rsidR="00012390" w:rsidRPr="002C3364" w:rsidRDefault="00012390">
            <w:pPr>
              <w:ind w:right="-29"/>
              <w:jc w:val="center"/>
              <w:rPr>
                <w:noProof/>
                <w:sz w:val="18"/>
                <w:szCs w:val="18"/>
              </w:rPr>
            </w:pPr>
          </w:p>
        </w:tc>
      </w:tr>
      <w:tr w:rsidR="00012390" w:rsidRPr="002C3364" w14:paraId="7FE8BEF8" w14:textId="77777777">
        <w:trPr>
          <w:jc w:val="center"/>
        </w:trPr>
        <w:tc>
          <w:tcPr>
            <w:tcW w:w="2844" w:type="dxa"/>
            <w:gridSpan w:val="3"/>
            <w:tcBorders>
              <w:bottom w:val="single" w:sz="12" w:space="0" w:color="auto"/>
            </w:tcBorders>
            <w:vAlign w:val="center"/>
          </w:tcPr>
          <w:p w14:paraId="02865428" w14:textId="77777777" w:rsidR="00012390" w:rsidRPr="002C3364" w:rsidRDefault="00012390">
            <w:pPr>
              <w:jc w:val="center"/>
              <w:rPr>
                <w:noProof/>
                <w:sz w:val="18"/>
                <w:szCs w:val="18"/>
                <w:lang w:val="en-IE"/>
              </w:rPr>
            </w:pPr>
            <w:r w:rsidRPr="002C3364">
              <w:rPr>
                <w:noProof/>
                <w:sz w:val="18"/>
                <w:lang w:val="en-IE"/>
              </w:rPr>
              <w:t>Subtotal for specific objective No 2</w:t>
            </w:r>
          </w:p>
        </w:tc>
        <w:tc>
          <w:tcPr>
            <w:tcW w:w="504" w:type="dxa"/>
            <w:tcBorders>
              <w:bottom w:val="single" w:sz="12" w:space="0" w:color="auto"/>
            </w:tcBorders>
          </w:tcPr>
          <w:p w14:paraId="76573089" w14:textId="77777777" w:rsidR="00012390" w:rsidRPr="002C3364" w:rsidRDefault="00012390">
            <w:pPr>
              <w:ind w:right="-29"/>
              <w:jc w:val="center"/>
              <w:rPr>
                <w:noProof/>
                <w:sz w:val="18"/>
                <w:szCs w:val="18"/>
                <w:lang w:val="en-IE"/>
              </w:rPr>
            </w:pPr>
          </w:p>
        </w:tc>
        <w:tc>
          <w:tcPr>
            <w:tcW w:w="720" w:type="dxa"/>
            <w:tcBorders>
              <w:bottom w:val="single" w:sz="12" w:space="0" w:color="auto"/>
            </w:tcBorders>
          </w:tcPr>
          <w:p w14:paraId="09EDE5D8" w14:textId="77777777" w:rsidR="00012390" w:rsidRPr="002C3364" w:rsidRDefault="00012390">
            <w:pPr>
              <w:ind w:right="-29"/>
              <w:jc w:val="center"/>
              <w:rPr>
                <w:noProof/>
                <w:sz w:val="18"/>
                <w:szCs w:val="18"/>
                <w:lang w:val="en-IE"/>
              </w:rPr>
            </w:pPr>
          </w:p>
        </w:tc>
        <w:tc>
          <w:tcPr>
            <w:tcW w:w="540" w:type="dxa"/>
            <w:tcBorders>
              <w:bottom w:val="single" w:sz="12" w:space="0" w:color="auto"/>
            </w:tcBorders>
          </w:tcPr>
          <w:p w14:paraId="0697536F" w14:textId="77777777" w:rsidR="00012390" w:rsidRPr="002C3364" w:rsidRDefault="00012390">
            <w:pPr>
              <w:ind w:right="-29"/>
              <w:jc w:val="center"/>
              <w:rPr>
                <w:noProof/>
                <w:sz w:val="18"/>
                <w:szCs w:val="18"/>
                <w:lang w:val="en-IE"/>
              </w:rPr>
            </w:pPr>
          </w:p>
        </w:tc>
        <w:tc>
          <w:tcPr>
            <w:tcW w:w="720" w:type="dxa"/>
            <w:tcBorders>
              <w:bottom w:val="single" w:sz="12" w:space="0" w:color="auto"/>
            </w:tcBorders>
          </w:tcPr>
          <w:p w14:paraId="76687322" w14:textId="77777777" w:rsidR="00012390" w:rsidRPr="002C3364" w:rsidRDefault="00012390">
            <w:pPr>
              <w:ind w:right="-29"/>
              <w:jc w:val="center"/>
              <w:rPr>
                <w:noProof/>
                <w:sz w:val="18"/>
                <w:szCs w:val="18"/>
                <w:lang w:val="en-IE"/>
              </w:rPr>
            </w:pPr>
          </w:p>
        </w:tc>
        <w:tc>
          <w:tcPr>
            <w:tcW w:w="720" w:type="dxa"/>
            <w:tcBorders>
              <w:bottom w:val="single" w:sz="12" w:space="0" w:color="auto"/>
            </w:tcBorders>
          </w:tcPr>
          <w:p w14:paraId="2015C6D4" w14:textId="77777777" w:rsidR="00012390" w:rsidRPr="002C3364" w:rsidRDefault="00012390">
            <w:pPr>
              <w:ind w:right="-29"/>
              <w:jc w:val="center"/>
              <w:rPr>
                <w:noProof/>
                <w:sz w:val="18"/>
                <w:szCs w:val="18"/>
                <w:lang w:val="en-IE"/>
              </w:rPr>
            </w:pPr>
          </w:p>
        </w:tc>
        <w:tc>
          <w:tcPr>
            <w:tcW w:w="720" w:type="dxa"/>
            <w:tcBorders>
              <w:bottom w:val="single" w:sz="12" w:space="0" w:color="auto"/>
            </w:tcBorders>
          </w:tcPr>
          <w:p w14:paraId="7E798702" w14:textId="77777777" w:rsidR="00012390" w:rsidRPr="002C3364" w:rsidRDefault="00012390">
            <w:pPr>
              <w:ind w:right="-29"/>
              <w:jc w:val="center"/>
              <w:rPr>
                <w:noProof/>
                <w:sz w:val="18"/>
                <w:szCs w:val="18"/>
                <w:lang w:val="en-IE"/>
              </w:rPr>
            </w:pPr>
          </w:p>
        </w:tc>
        <w:tc>
          <w:tcPr>
            <w:tcW w:w="951" w:type="dxa"/>
            <w:gridSpan w:val="2"/>
            <w:tcBorders>
              <w:bottom w:val="single" w:sz="12" w:space="0" w:color="auto"/>
            </w:tcBorders>
          </w:tcPr>
          <w:p w14:paraId="173D4952" w14:textId="77777777" w:rsidR="00012390" w:rsidRPr="002C3364" w:rsidRDefault="00012390">
            <w:pPr>
              <w:ind w:right="-29"/>
              <w:jc w:val="center"/>
              <w:rPr>
                <w:noProof/>
                <w:sz w:val="18"/>
                <w:szCs w:val="18"/>
                <w:lang w:val="en-IE"/>
              </w:rPr>
            </w:pPr>
          </w:p>
        </w:tc>
        <w:tc>
          <w:tcPr>
            <w:tcW w:w="669" w:type="dxa"/>
            <w:tcBorders>
              <w:bottom w:val="single" w:sz="12" w:space="0" w:color="auto"/>
            </w:tcBorders>
          </w:tcPr>
          <w:p w14:paraId="2532905A" w14:textId="77777777" w:rsidR="00012390" w:rsidRPr="002C3364" w:rsidRDefault="00012390">
            <w:pPr>
              <w:ind w:right="-29"/>
              <w:jc w:val="center"/>
              <w:rPr>
                <w:noProof/>
                <w:sz w:val="18"/>
                <w:szCs w:val="18"/>
                <w:lang w:val="en-IE"/>
              </w:rPr>
            </w:pPr>
          </w:p>
        </w:tc>
        <w:tc>
          <w:tcPr>
            <w:tcW w:w="540" w:type="dxa"/>
            <w:tcBorders>
              <w:bottom w:val="single" w:sz="12" w:space="0" w:color="auto"/>
            </w:tcBorders>
          </w:tcPr>
          <w:p w14:paraId="1FD8A410" w14:textId="77777777" w:rsidR="00012390" w:rsidRPr="002C3364" w:rsidRDefault="00012390">
            <w:pPr>
              <w:ind w:right="-29"/>
              <w:jc w:val="center"/>
              <w:rPr>
                <w:noProof/>
                <w:sz w:val="18"/>
                <w:szCs w:val="18"/>
                <w:lang w:val="en-IE"/>
              </w:rPr>
            </w:pPr>
          </w:p>
        </w:tc>
        <w:tc>
          <w:tcPr>
            <w:tcW w:w="648" w:type="dxa"/>
            <w:tcBorders>
              <w:bottom w:val="single" w:sz="12" w:space="0" w:color="auto"/>
            </w:tcBorders>
          </w:tcPr>
          <w:p w14:paraId="551ACBB5" w14:textId="77777777" w:rsidR="00012390" w:rsidRPr="002C3364" w:rsidRDefault="00012390">
            <w:pPr>
              <w:ind w:right="-29"/>
              <w:jc w:val="center"/>
              <w:rPr>
                <w:noProof/>
                <w:sz w:val="18"/>
                <w:szCs w:val="18"/>
                <w:lang w:val="en-IE"/>
              </w:rPr>
            </w:pPr>
          </w:p>
        </w:tc>
        <w:tc>
          <w:tcPr>
            <w:tcW w:w="432" w:type="dxa"/>
            <w:tcBorders>
              <w:bottom w:val="single" w:sz="12" w:space="0" w:color="auto"/>
            </w:tcBorders>
          </w:tcPr>
          <w:p w14:paraId="0005CD0D" w14:textId="77777777" w:rsidR="00012390" w:rsidRPr="002C3364" w:rsidRDefault="00012390">
            <w:pPr>
              <w:ind w:right="-29"/>
              <w:jc w:val="center"/>
              <w:rPr>
                <w:noProof/>
                <w:sz w:val="18"/>
                <w:szCs w:val="18"/>
                <w:lang w:val="en-IE"/>
              </w:rPr>
            </w:pPr>
          </w:p>
        </w:tc>
        <w:tc>
          <w:tcPr>
            <w:tcW w:w="720" w:type="dxa"/>
            <w:tcBorders>
              <w:bottom w:val="single" w:sz="12" w:space="0" w:color="auto"/>
            </w:tcBorders>
          </w:tcPr>
          <w:p w14:paraId="79982D95" w14:textId="77777777" w:rsidR="00012390" w:rsidRPr="002C3364" w:rsidRDefault="00012390">
            <w:pPr>
              <w:ind w:right="-29"/>
              <w:jc w:val="center"/>
              <w:rPr>
                <w:noProof/>
                <w:sz w:val="18"/>
                <w:szCs w:val="18"/>
                <w:lang w:val="en-IE"/>
              </w:rPr>
            </w:pPr>
          </w:p>
        </w:tc>
        <w:tc>
          <w:tcPr>
            <w:tcW w:w="540" w:type="dxa"/>
            <w:tcBorders>
              <w:bottom w:val="single" w:sz="12" w:space="0" w:color="auto"/>
            </w:tcBorders>
          </w:tcPr>
          <w:p w14:paraId="5E19A05E" w14:textId="77777777" w:rsidR="00012390" w:rsidRPr="002C3364" w:rsidRDefault="00012390">
            <w:pPr>
              <w:ind w:right="-29"/>
              <w:jc w:val="center"/>
              <w:rPr>
                <w:noProof/>
                <w:sz w:val="18"/>
                <w:szCs w:val="18"/>
                <w:lang w:val="en-IE"/>
              </w:rPr>
            </w:pPr>
          </w:p>
        </w:tc>
        <w:tc>
          <w:tcPr>
            <w:tcW w:w="720" w:type="dxa"/>
            <w:tcBorders>
              <w:bottom w:val="single" w:sz="12" w:space="0" w:color="auto"/>
            </w:tcBorders>
          </w:tcPr>
          <w:p w14:paraId="182A2BDD" w14:textId="77777777" w:rsidR="00012390" w:rsidRPr="002C3364" w:rsidRDefault="00012390">
            <w:pPr>
              <w:ind w:right="-29"/>
              <w:jc w:val="center"/>
              <w:rPr>
                <w:noProof/>
                <w:sz w:val="18"/>
                <w:szCs w:val="18"/>
                <w:lang w:val="en-IE"/>
              </w:rPr>
            </w:pPr>
          </w:p>
        </w:tc>
        <w:tc>
          <w:tcPr>
            <w:tcW w:w="720" w:type="dxa"/>
            <w:tcBorders>
              <w:bottom w:val="single" w:sz="12" w:space="0" w:color="auto"/>
            </w:tcBorders>
          </w:tcPr>
          <w:p w14:paraId="24E17E7A" w14:textId="77777777" w:rsidR="00012390" w:rsidRPr="002C3364" w:rsidRDefault="00012390">
            <w:pPr>
              <w:ind w:right="-29"/>
              <w:jc w:val="center"/>
              <w:rPr>
                <w:noProof/>
                <w:sz w:val="18"/>
                <w:szCs w:val="18"/>
                <w:lang w:val="en-IE"/>
              </w:rPr>
            </w:pPr>
          </w:p>
        </w:tc>
        <w:tc>
          <w:tcPr>
            <w:tcW w:w="900" w:type="dxa"/>
            <w:tcBorders>
              <w:bottom w:val="single" w:sz="12" w:space="0" w:color="auto"/>
            </w:tcBorders>
          </w:tcPr>
          <w:p w14:paraId="79BDC2D8" w14:textId="77777777" w:rsidR="00012390" w:rsidRPr="002C3364" w:rsidRDefault="00012390">
            <w:pPr>
              <w:ind w:right="-29"/>
              <w:jc w:val="center"/>
              <w:rPr>
                <w:noProof/>
                <w:sz w:val="18"/>
                <w:szCs w:val="18"/>
                <w:lang w:val="en-IE"/>
              </w:rPr>
            </w:pPr>
          </w:p>
        </w:tc>
      </w:tr>
      <w:tr w:rsidR="00012390" w:rsidRPr="002C3364" w14:paraId="1708BA36" w14:textId="77777777">
        <w:trPr>
          <w:jc w:val="center"/>
        </w:trPr>
        <w:tc>
          <w:tcPr>
            <w:tcW w:w="2844" w:type="dxa"/>
            <w:gridSpan w:val="3"/>
            <w:tcBorders>
              <w:top w:val="single" w:sz="12" w:space="0" w:color="auto"/>
              <w:left w:val="single" w:sz="12" w:space="0" w:color="auto"/>
              <w:bottom w:val="single" w:sz="12" w:space="0" w:color="auto"/>
            </w:tcBorders>
            <w:vAlign w:val="center"/>
          </w:tcPr>
          <w:p w14:paraId="1EF31C84" w14:textId="77777777" w:rsidR="00012390" w:rsidRPr="002C3364" w:rsidRDefault="00012390">
            <w:pPr>
              <w:ind w:right="-29"/>
              <w:jc w:val="center"/>
              <w:rPr>
                <w:noProof/>
                <w:sz w:val="18"/>
                <w:szCs w:val="18"/>
              </w:rPr>
            </w:pPr>
            <w:r w:rsidRPr="002C3364">
              <w:rPr>
                <w:b/>
                <w:noProof/>
                <w:sz w:val="18"/>
              </w:rPr>
              <w:t>TOTALS</w:t>
            </w:r>
          </w:p>
        </w:tc>
        <w:tc>
          <w:tcPr>
            <w:tcW w:w="504" w:type="dxa"/>
            <w:tcBorders>
              <w:top w:val="single" w:sz="12" w:space="0" w:color="auto"/>
              <w:bottom w:val="single" w:sz="12" w:space="0" w:color="auto"/>
            </w:tcBorders>
          </w:tcPr>
          <w:p w14:paraId="6F99C77F" w14:textId="77777777" w:rsidR="00012390" w:rsidRPr="002C3364" w:rsidRDefault="00012390">
            <w:pPr>
              <w:spacing w:before="180" w:after="180"/>
              <w:ind w:right="-29"/>
              <w:jc w:val="center"/>
              <w:rPr>
                <w:noProof/>
                <w:sz w:val="18"/>
                <w:szCs w:val="18"/>
              </w:rPr>
            </w:pPr>
          </w:p>
        </w:tc>
        <w:tc>
          <w:tcPr>
            <w:tcW w:w="720" w:type="dxa"/>
            <w:tcBorders>
              <w:top w:val="single" w:sz="12" w:space="0" w:color="auto"/>
              <w:bottom w:val="single" w:sz="12" w:space="0" w:color="auto"/>
            </w:tcBorders>
          </w:tcPr>
          <w:p w14:paraId="79874147" w14:textId="77777777" w:rsidR="00012390" w:rsidRPr="002C3364" w:rsidRDefault="00012390">
            <w:pPr>
              <w:spacing w:before="180" w:after="180"/>
              <w:ind w:right="-29"/>
              <w:jc w:val="center"/>
              <w:rPr>
                <w:noProof/>
                <w:sz w:val="18"/>
                <w:szCs w:val="18"/>
              </w:rPr>
            </w:pPr>
          </w:p>
        </w:tc>
        <w:tc>
          <w:tcPr>
            <w:tcW w:w="540" w:type="dxa"/>
            <w:tcBorders>
              <w:top w:val="single" w:sz="12" w:space="0" w:color="auto"/>
              <w:bottom w:val="single" w:sz="12" w:space="0" w:color="auto"/>
            </w:tcBorders>
          </w:tcPr>
          <w:p w14:paraId="54E04198" w14:textId="77777777" w:rsidR="00012390" w:rsidRPr="002C3364" w:rsidRDefault="00012390">
            <w:pPr>
              <w:spacing w:before="180" w:after="180"/>
              <w:ind w:right="-29"/>
              <w:jc w:val="center"/>
              <w:rPr>
                <w:noProof/>
                <w:sz w:val="18"/>
                <w:szCs w:val="18"/>
              </w:rPr>
            </w:pPr>
          </w:p>
        </w:tc>
        <w:tc>
          <w:tcPr>
            <w:tcW w:w="720" w:type="dxa"/>
            <w:tcBorders>
              <w:top w:val="single" w:sz="12" w:space="0" w:color="auto"/>
              <w:bottom w:val="single" w:sz="12" w:space="0" w:color="auto"/>
            </w:tcBorders>
          </w:tcPr>
          <w:p w14:paraId="3A414759" w14:textId="77777777" w:rsidR="00012390" w:rsidRPr="002C3364" w:rsidRDefault="00012390">
            <w:pPr>
              <w:spacing w:before="180" w:after="180"/>
              <w:ind w:right="-29"/>
              <w:jc w:val="center"/>
              <w:rPr>
                <w:noProof/>
                <w:sz w:val="18"/>
                <w:szCs w:val="18"/>
              </w:rPr>
            </w:pPr>
          </w:p>
        </w:tc>
        <w:tc>
          <w:tcPr>
            <w:tcW w:w="720" w:type="dxa"/>
            <w:tcBorders>
              <w:top w:val="single" w:sz="12" w:space="0" w:color="auto"/>
              <w:bottom w:val="single" w:sz="12" w:space="0" w:color="auto"/>
            </w:tcBorders>
          </w:tcPr>
          <w:p w14:paraId="755B0715" w14:textId="77777777" w:rsidR="00012390" w:rsidRPr="002C3364" w:rsidRDefault="00012390">
            <w:pPr>
              <w:spacing w:before="180" w:after="180"/>
              <w:ind w:right="-29"/>
              <w:jc w:val="center"/>
              <w:rPr>
                <w:noProof/>
                <w:sz w:val="18"/>
                <w:szCs w:val="18"/>
              </w:rPr>
            </w:pPr>
          </w:p>
        </w:tc>
        <w:tc>
          <w:tcPr>
            <w:tcW w:w="720" w:type="dxa"/>
            <w:tcBorders>
              <w:top w:val="single" w:sz="12" w:space="0" w:color="auto"/>
              <w:bottom w:val="single" w:sz="12" w:space="0" w:color="auto"/>
            </w:tcBorders>
          </w:tcPr>
          <w:p w14:paraId="402BA418" w14:textId="77777777" w:rsidR="00012390" w:rsidRPr="002C3364" w:rsidRDefault="00012390">
            <w:pPr>
              <w:spacing w:before="180" w:after="180"/>
              <w:ind w:right="-29"/>
              <w:jc w:val="center"/>
              <w:rPr>
                <w:noProof/>
                <w:sz w:val="18"/>
                <w:szCs w:val="18"/>
              </w:rPr>
            </w:pPr>
          </w:p>
        </w:tc>
        <w:tc>
          <w:tcPr>
            <w:tcW w:w="900" w:type="dxa"/>
            <w:tcBorders>
              <w:top w:val="single" w:sz="12" w:space="0" w:color="auto"/>
              <w:bottom w:val="single" w:sz="12" w:space="0" w:color="auto"/>
            </w:tcBorders>
          </w:tcPr>
          <w:p w14:paraId="6543031C" w14:textId="77777777" w:rsidR="00012390" w:rsidRPr="002C3364" w:rsidRDefault="00012390">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14:paraId="56DB3392" w14:textId="77777777" w:rsidR="00012390" w:rsidRPr="002C3364" w:rsidRDefault="00012390">
            <w:pPr>
              <w:spacing w:before="180" w:after="180"/>
              <w:ind w:right="-29"/>
              <w:jc w:val="center"/>
              <w:rPr>
                <w:noProof/>
                <w:sz w:val="18"/>
                <w:szCs w:val="18"/>
              </w:rPr>
            </w:pPr>
          </w:p>
        </w:tc>
        <w:tc>
          <w:tcPr>
            <w:tcW w:w="540" w:type="dxa"/>
            <w:tcBorders>
              <w:top w:val="single" w:sz="12" w:space="0" w:color="auto"/>
              <w:bottom w:val="single" w:sz="12" w:space="0" w:color="auto"/>
            </w:tcBorders>
          </w:tcPr>
          <w:p w14:paraId="32563F2F" w14:textId="77777777" w:rsidR="00012390" w:rsidRPr="002C3364" w:rsidRDefault="00012390">
            <w:pPr>
              <w:spacing w:before="180" w:after="180"/>
              <w:ind w:right="-29"/>
              <w:jc w:val="center"/>
              <w:rPr>
                <w:noProof/>
                <w:sz w:val="18"/>
                <w:szCs w:val="18"/>
              </w:rPr>
            </w:pPr>
          </w:p>
        </w:tc>
        <w:tc>
          <w:tcPr>
            <w:tcW w:w="648" w:type="dxa"/>
            <w:tcBorders>
              <w:top w:val="single" w:sz="12" w:space="0" w:color="auto"/>
              <w:bottom w:val="single" w:sz="12" w:space="0" w:color="auto"/>
            </w:tcBorders>
          </w:tcPr>
          <w:p w14:paraId="31C2AB11" w14:textId="77777777" w:rsidR="00012390" w:rsidRPr="002C3364" w:rsidRDefault="00012390">
            <w:pPr>
              <w:spacing w:before="180" w:after="180"/>
              <w:ind w:right="-29"/>
              <w:jc w:val="center"/>
              <w:rPr>
                <w:noProof/>
                <w:sz w:val="18"/>
                <w:szCs w:val="18"/>
              </w:rPr>
            </w:pPr>
          </w:p>
        </w:tc>
        <w:tc>
          <w:tcPr>
            <w:tcW w:w="432" w:type="dxa"/>
            <w:tcBorders>
              <w:top w:val="single" w:sz="12" w:space="0" w:color="auto"/>
              <w:bottom w:val="single" w:sz="12" w:space="0" w:color="auto"/>
            </w:tcBorders>
          </w:tcPr>
          <w:p w14:paraId="14297F79" w14:textId="77777777" w:rsidR="00012390" w:rsidRPr="002C3364" w:rsidRDefault="00012390">
            <w:pPr>
              <w:spacing w:before="180" w:after="180"/>
              <w:ind w:right="-29"/>
              <w:jc w:val="center"/>
              <w:rPr>
                <w:noProof/>
                <w:sz w:val="18"/>
                <w:szCs w:val="18"/>
              </w:rPr>
            </w:pPr>
          </w:p>
        </w:tc>
        <w:tc>
          <w:tcPr>
            <w:tcW w:w="720" w:type="dxa"/>
            <w:tcBorders>
              <w:top w:val="single" w:sz="12" w:space="0" w:color="auto"/>
              <w:bottom w:val="single" w:sz="12" w:space="0" w:color="auto"/>
            </w:tcBorders>
          </w:tcPr>
          <w:p w14:paraId="170C05B3" w14:textId="77777777" w:rsidR="00012390" w:rsidRPr="002C3364" w:rsidRDefault="00012390">
            <w:pPr>
              <w:spacing w:before="180" w:after="180"/>
              <w:ind w:right="-29"/>
              <w:jc w:val="center"/>
              <w:rPr>
                <w:noProof/>
                <w:sz w:val="18"/>
                <w:szCs w:val="18"/>
              </w:rPr>
            </w:pPr>
          </w:p>
        </w:tc>
        <w:tc>
          <w:tcPr>
            <w:tcW w:w="540" w:type="dxa"/>
            <w:tcBorders>
              <w:top w:val="single" w:sz="12" w:space="0" w:color="auto"/>
              <w:bottom w:val="single" w:sz="12" w:space="0" w:color="auto"/>
            </w:tcBorders>
          </w:tcPr>
          <w:p w14:paraId="4343551B" w14:textId="77777777" w:rsidR="00012390" w:rsidRPr="002C3364" w:rsidRDefault="00012390">
            <w:pPr>
              <w:spacing w:before="180" w:after="180"/>
              <w:ind w:right="-29"/>
              <w:jc w:val="center"/>
              <w:rPr>
                <w:noProof/>
                <w:sz w:val="18"/>
                <w:szCs w:val="18"/>
              </w:rPr>
            </w:pPr>
          </w:p>
        </w:tc>
        <w:tc>
          <w:tcPr>
            <w:tcW w:w="720" w:type="dxa"/>
            <w:tcBorders>
              <w:top w:val="single" w:sz="12" w:space="0" w:color="auto"/>
              <w:bottom w:val="single" w:sz="12" w:space="0" w:color="auto"/>
            </w:tcBorders>
          </w:tcPr>
          <w:p w14:paraId="0924C5AD" w14:textId="77777777" w:rsidR="00012390" w:rsidRPr="002C3364" w:rsidRDefault="00012390">
            <w:pPr>
              <w:spacing w:before="180" w:after="180"/>
              <w:ind w:right="-29"/>
              <w:jc w:val="center"/>
              <w:rPr>
                <w:noProof/>
                <w:sz w:val="18"/>
                <w:szCs w:val="18"/>
              </w:rPr>
            </w:pPr>
          </w:p>
        </w:tc>
        <w:tc>
          <w:tcPr>
            <w:tcW w:w="720" w:type="dxa"/>
            <w:tcBorders>
              <w:top w:val="single" w:sz="12" w:space="0" w:color="auto"/>
              <w:bottom w:val="single" w:sz="12" w:space="0" w:color="auto"/>
            </w:tcBorders>
          </w:tcPr>
          <w:p w14:paraId="62C041A8" w14:textId="77777777" w:rsidR="00012390" w:rsidRPr="002C3364" w:rsidRDefault="00012390">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04A3B2A3" w14:textId="77777777" w:rsidR="00012390" w:rsidRPr="002C3364" w:rsidRDefault="00012390">
            <w:pPr>
              <w:spacing w:before="180" w:after="180"/>
              <w:ind w:right="-29"/>
              <w:jc w:val="center"/>
              <w:rPr>
                <w:noProof/>
                <w:sz w:val="18"/>
                <w:szCs w:val="18"/>
              </w:rPr>
            </w:pPr>
          </w:p>
        </w:tc>
      </w:tr>
    </w:tbl>
    <w:p w14:paraId="44DC566D" w14:textId="77777777" w:rsidR="00012390" w:rsidRPr="002C3364" w:rsidRDefault="00012390" w:rsidP="00012390">
      <w:pPr>
        <w:rPr>
          <w:noProof/>
        </w:rPr>
        <w:sectPr w:rsidR="00012390" w:rsidRPr="002C3364" w:rsidSect="0030082C">
          <w:headerReference w:type="default" r:id="rId19"/>
          <w:footerReference w:type="default" r:id="rId20"/>
          <w:pgSz w:w="16840" w:h="11907" w:orient="landscape" w:code="9"/>
          <w:pgMar w:top="1134" w:right="1418" w:bottom="567" w:left="1418" w:header="709" w:footer="709" w:gutter="0"/>
          <w:cols w:space="708"/>
          <w:docGrid w:linePitch="360"/>
        </w:sectPr>
      </w:pPr>
    </w:p>
    <w:p w14:paraId="53EC5EE6" w14:textId="77777777" w:rsidR="00012390" w:rsidRPr="002C3364" w:rsidRDefault="00012390" w:rsidP="00012390">
      <w:pPr>
        <w:pStyle w:val="ManualHeading3"/>
        <w:rPr>
          <w:bCs/>
          <w:noProof/>
          <w:szCs w:val="24"/>
        </w:rPr>
      </w:pPr>
      <w:bookmarkStart w:id="144" w:name="_Toc514938055"/>
      <w:bookmarkStart w:id="145" w:name="_Toc520485054"/>
      <w:bookmarkStart w:id="146" w:name="_Toc160804598"/>
      <w:bookmarkStart w:id="147" w:name="_Toc167220290"/>
      <w:bookmarkStart w:id="148" w:name="_Toc177549023"/>
      <w:r w:rsidRPr="002C3364">
        <w:rPr>
          <w:noProof/>
        </w:rPr>
        <w:t>3.2.3.</w:t>
      </w:r>
      <w:r w:rsidRPr="002C3364">
        <w:rPr>
          <w:noProof/>
        </w:rPr>
        <w:tab/>
        <w:t>Summary of estimated impact on administrative appropriations</w:t>
      </w:r>
      <w:bookmarkEnd w:id="144"/>
      <w:bookmarkEnd w:id="145"/>
      <w:bookmarkEnd w:id="146"/>
      <w:bookmarkEnd w:id="147"/>
      <w:bookmarkEnd w:id="148"/>
      <w:r w:rsidRPr="002C3364">
        <w:rPr>
          <w:noProof/>
        </w:rPr>
        <w:t xml:space="preserve"> </w:t>
      </w:r>
    </w:p>
    <w:p w14:paraId="2E018C73" w14:textId="77777777" w:rsidR="00012390" w:rsidRPr="002C3364" w:rsidRDefault="00012390" w:rsidP="00012390">
      <w:pPr>
        <w:pStyle w:val="ListDash1"/>
        <w:rPr>
          <w:noProof/>
        </w:rPr>
      </w:pPr>
      <w:r w:rsidRPr="002C3364">
        <w:rPr>
          <w:rFonts w:ascii="Wingdings" w:eastAsia="Wingdings" w:hAnsi="Wingdings" w:cs="Wingdings"/>
          <w:noProof/>
        </w:rPr>
        <w:t></w:t>
      </w:r>
      <w:r w:rsidRPr="002C3364">
        <w:rPr>
          <w:noProof/>
        </w:rPr>
        <w:tab/>
        <w:t xml:space="preserve">The proposal/initiative does not require the use of appropriations of an administrative nature </w:t>
      </w:r>
    </w:p>
    <w:p w14:paraId="0C75EB07" w14:textId="77777777" w:rsidR="00012390" w:rsidRPr="002C3364" w:rsidRDefault="00012390" w:rsidP="00012390">
      <w:pPr>
        <w:pStyle w:val="ListDash1"/>
        <w:rPr>
          <w:noProof/>
        </w:rPr>
      </w:pPr>
      <w:r w:rsidRPr="002C3364">
        <w:rPr>
          <w:rFonts w:ascii="Wingdings" w:eastAsia="Wingdings" w:hAnsi="Wingdings" w:cs="Wingdings"/>
          <w:noProof/>
        </w:rPr>
        <w:t></w:t>
      </w:r>
      <w:r w:rsidRPr="002C3364">
        <w:rPr>
          <w:noProof/>
        </w:rPr>
        <w:tab/>
        <w:t>The proposal/initiative requires the use of appropriations of an administrative nature, as explained below</w:t>
      </w:r>
    </w:p>
    <w:p w14:paraId="22C61774" w14:textId="77777777" w:rsidR="00012390" w:rsidRPr="002C3364" w:rsidRDefault="00012390" w:rsidP="00012390">
      <w:pPr>
        <w:pStyle w:val="ManualHeading3"/>
        <w:rPr>
          <w:noProof/>
        </w:rPr>
      </w:pPr>
      <w:bookmarkStart w:id="149" w:name="_Toc167220291"/>
      <w:bookmarkStart w:id="150" w:name="_Toc177549024"/>
      <w:r w:rsidRPr="002C3364">
        <w:rPr>
          <w:noProof/>
        </w:rPr>
        <w:t xml:space="preserve">3.2.3.1. Appropriations </w:t>
      </w:r>
      <w:r w:rsidRPr="002C3364">
        <w:rPr>
          <w:rFonts w:eastAsia="Calibri"/>
          <w:noProof/>
        </w:rPr>
        <w:t>from</w:t>
      </w:r>
      <w:r w:rsidRPr="002C3364">
        <w:rPr>
          <w:noProof/>
        </w:rPr>
        <w:t xml:space="preserve"> voted budget</w:t>
      </w:r>
      <w:bookmarkEnd w:id="149"/>
      <w:bookmarkEnd w:id="150"/>
    </w:p>
    <w:tbl>
      <w:tblPr>
        <w:tblW w:w="5000" w:type="pct"/>
        <w:tblLook w:val="04A0" w:firstRow="1" w:lastRow="0" w:firstColumn="1" w:lastColumn="0" w:noHBand="0" w:noVBand="1"/>
      </w:tblPr>
      <w:tblGrid>
        <w:gridCol w:w="4027"/>
        <w:gridCol w:w="1027"/>
        <w:gridCol w:w="1027"/>
        <w:gridCol w:w="1027"/>
        <w:gridCol w:w="1027"/>
        <w:gridCol w:w="1154"/>
      </w:tblGrid>
      <w:tr w:rsidR="00012390" w:rsidRPr="002C3364" w14:paraId="0A16EA75" w14:textId="77777777">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14:paraId="247E818D"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VOTED APPROPRIATIONS</w:t>
            </w:r>
          </w:p>
        </w:tc>
        <w:tc>
          <w:tcPr>
            <w:tcW w:w="553" w:type="pct"/>
            <w:tcBorders>
              <w:top w:val="single" w:sz="8" w:space="0" w:color="auto"/>
              <w:left w:val="nil"/>
              <w:bottom w:val="single" w:sz="8" w:space="0" w:color="auto"/>
              <w:right w:val="single" w:sz="8" w:space="0" w:color="auto"/>
            </w:tcBorders>
            <w:vAlign w:val="center"/>
            <w:hideMark/>
          </w:tcPr>
          <w:p w14:paraId="243CD1D8" w14:textId="77777777" w:rsidR="00012390" w:rsidRPr="002C3364" w:rsidRDefault="00012390">
            <w:pPr>
              <w:spacing w:before="0" w:after="0"/>
              <w:jc w:val="center"/>
              <w:rPr>
                <w:noProof/>
                <w:color w:val="000000"/>
                <w:sz w:val="18"/>
                <w:szCs w:val="18"/>
                <w:lang w:val="en-IE" w:eastAsia="en-IE"/>
              </w:rPr>
            </w:pPr>
            <w:r w:rsidRPr="002C3364">
              <w:rPr>
                <w:noProof/>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4C4B1A38" w14:textId="77777777" w:rsidR="00012390" w:rsidRPr="002C3364" w:rsidRDefault="00012390">
            <w:pPr>
              <w:spacing w:before="0" w:after="0"/>
              <w:jc w:val="center"/>
              <w:rPr>
                <w:noProof/>
                <w:color w:val="000000"/>
                <w:sz w:val="18"/>
                <w:szCs w:val="18"/>
                <w:lang w:val="en-IE" w:eastAsia="en-IE"/>
              </w:rPr>
            </w:pPr>
            <w:r w:rsidRPr="002C3364">
              <w:rPr>
                <w:noProof/>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7839AC82" w14:textId="77777777" w:rsidR="00012390" w:rsidRPr="002C3364" w:rsidRDefault="00012390">
            <w:pPr>
              <w:spacing w:before="0" w:after="0"/>
              <w:jc w:val="center"/>
              <w:rPr>
                <w:noProof/>
                <w:color w:val="000000"/>
                <w:sz w:val="18"/>
                <w:szCs w:val="18"/>
                <w:lang w:val="en-IE" w:eastAsia="en-IE"/>
              </w:rPr>
            </w:pPr>
            <w:r w:rsidRPr="002C3364">
              <w:rPr>
                <w:noProof/>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579BF315" w14:textId="77777777" w:rsidR="00012390" w:rsidRPr="002C3364" w:rsidRDefault="00012390">
            <w:pPr>
              <w:spacing w:before="0" w:after="0"/>
              <w:jc w:val="center"/>
              <w:rPr>
                <w:noProof/>
                <w:color w:val="000000"/>
                <w:sz w:val="18"/>
                <w:szCs w:val="18"/>
                <w:lang w:val="en-IE" w:eastAsia="en-IE"/>
              </w:rPr>
            </w:pPr>
            <w:r w:rsidRPr="002C3364">
              <w:rPr>
                <w:noProof/>
                <w:color w:val="000000"/>
                <w:sz w:val="18"/>
                <w:szCs w:val="18"/>
                <w:lang w:val="en-IE" w:eastAsia="en-IE"/>
              </w:rPr>
              <w:t>Year</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14:paraId="14C95036"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TOTAL 2021 - 2027</w:t>
            </w:r>
          </w:p>
        </w:tc>
      </w:tr>
      <w:tr w:rsidR="00012390" w:rsidRPr="002C3364" w14:paraId="3AFA07C3" w14:textId="77777777">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14:paraId="2C2D3EE1" w14:textId="77777777" w:rsidR="00012390" w:rsidRPr="002C3364" w:rsidRDefault="00012390">
            <w:pPr>
              <w:spacing w:before="0" w:after="0"/>
              <w:jc w:val="left"/>
              <w:rPr>
                <w:b/>
                <w:bCs/>
                <w:noProof/>
                <w:color w:val="000000"/>
                <w:sz w:val="18"/>
                <w:szCs w:val="18"/>
                <w:lang w:val="en-IE" w:eastAsia="en-IE"/>
              </w:rPr>
            </w:pPr>
          </w:p>
        </w:tc>
        <w:tc>
          <w:tcPr>
            <w:tcW w:w="553" w:type="pct"/>
            <w:tcBorders>
              <w:top w:val="nil"/>
              <w:left w:val="nil"/>
              <w:bottom w:val="single" w:sz="8" w:space="0" w:color="auto"/>
              <w:right w:val="single" w:sz="8" w:space="0" w:color="auto"/>
            </w:tcBorders>
            <w:vAlign w:val="center"/>
            <w:hideMark/>
          </w:tcPr>
          <w:p w14:paraId="5ED2164D"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2024</w:t>
            </w:r>
          </w:p>
        </w:tc>
        <w:tc>
          <w:tcPr>
            <w:tcW w:w="553" w:type="pct"/>
            <w:tcBorders>
              <w:top w:val="nil"/>
              <w:left w:val="nil"/>
              <w:bottom w:val="single" w:sz="8" w:space="0" w:color="auto"/>
              <w:right w:val="single" w:sz="8" w:space="0" w:color="auto"/>
            </w:tcBorders>
            <w:vAlign w:val="center"/>
            <w:hideMark/>
          </w:tcPr>
          <w:p w14:paraId="3CAE7CA3"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2025</w:t>
            </w:r>
          </w:p>
        </w:tc>
        <w:tc>
          <w:tcPr>
            <w:tcW w:w="553" w:type="pct"/>
            <w:tcBorders>
              <w:top w:val="nil"/>
              <w:left w:val="nil"/>
              <w:bottom w:val="single" w:sz="8" w:space="0" w:color="auto"/>
              <w:right w:val="single" w:sz="8" w:space="0" w:color="auto"/>
            </w:tcBorders>
            <w:vAlign w:val="center"/>
            <w:hideMark/>
          </w:tcPr>
          <w:p w14:paraId="0CF04BF0"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2026</w:t>
            </w:r>
          </w:p>
        </w:tc>
        <w:tc>
          <w:tcPr>
            <w:tcW w:w="553" w:type="pct"/>
            <w:tcBorders>
              <w:top w:val="nil"/>
              <w:left w:val="nil"/>
              <w:bottom w:val="single" w:sz="8" w:space="0" w:color="auto"/>
              <w:right w:val="single" w:sz="8" w:space="0" w:color="auto"/>
            </w:tcBorders>
            <w:vAlign w:val="center"/>
            <w:hideMark/>
          </w:tcPr>
          <w:p w14:paraId="799DFE0A"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14:paraId="3D27CD41" w14:textId="77777777" w:rsidR="00012390" w:rsidRPr="002C3364" w:rsidRDefault="00012390">
            <w:pPr>
              <w:spacing w:before="0" w:after="0"/>
              <w:jc w:val="left"/>
              <w:rPr>
                <w:b/>
                <w:bCs/>
                <w:noProof/>
                <w:color w:val="000000"/>
                <w:sz w:val="18"/>
                <w:szCs w:val="18"/>
                <w:lang w:val="en-IE" w:eastAsia="en-IE"/>
              </w:rPr>
            </w:pPr>
          </w:p>
        </w:tc>
      </w:tr>
      <w:tr w:rsidR="00012390" w:rsidRPr="002C3364" w14:paraId="54F520A2"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250892D1" w14:textId="77777777" w:rsidR="00012390" w:rsidRPr="002C3364" w:rsidRDefault="00012390">
            <w:pPr>
              <w:spacing w:before="0" w:after="0"/>
              <w:jc w:val="left"/>
              <w:rPr>
                <w:b/>
                <w:bCs/>
                <w:noProof/>
                <w:sz w:val="16"/>
                <w:szCs w:val="16"/>
                <w:lang w:val="en-IE" w:eastAsia="en-IE"/>
              </w:rPr>
            </w:pPr>
            <w:r w:rsidRPr="002C3364">
              <w:rPr>
                <w:b/>
                <w:bCs/>
                <w:noProof/>
                <w:sz w:val="16"/>
                <w:szCs w:val="16"/>
                <w:lang w:val="en-IE" w:eastAsia="en-IE"/>
              </w:rPr>
              <w:t>HEADING 7</w:t>
            </w:r>
          </w:p>
        </w:tc>
      </w:tr>
      <w:tr w:rsidR="002A2D2A" w:rsidRPr="002C3364" w14:paraId="02A70010"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5AF1D658" w14:textId="77777777" w:rsidR="00012390" w:rsidRPr="002C3364" w:rsidRDefault="00012390">
            <w:pPr>
              <w:spacing w:before="0" w:after="0"/>
              <w:jc w:val="left"/>
              <w:rPr>
                <w:noProof/>
                <w:color w:val="000000"/>
                <w:sz w:val="16"/>
                <w:szCs w:val="16"/>
                <w:lang w:val="en-IE" w:eastAsia="en-IE"/>
              </w:rPr>
            </w:pPr>
            <w:r w:rsidRPr="002C3364">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0AB8D29A"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F740F3F"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279D1A8"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266CF7EB"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3D6FBCB3"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2A2D2A" w:rsidRPr="002C3364" w14:paraId="2E323885"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5BBA21E7" w14:textId="77777777" w:rsidR="00012390" w:rsidRPr="002C3364" w:rsidRDefault="00012390">
            <w:pPr>
              <w:spacing w:before="0" w:after="0"/>
              <w:jc w:val="left"/>
              <w:rPr>
                <w:noProof/>
                <w:color w:val="000000"/>
                <w:sz w:val="16"/>
                <w:szCs w:val="16"/>
                <w:lang w:val="en-IE" w:eastAsia="en-IE"/>
              </w:rPr>
            </w:pPr>
            <w:r w:rsidRPr="002C3364">
              <w:rPr>
                <w:noProof/>
                <w:color w:val="000000"/>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14:paraId="0EB38EB0"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975B268"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34A09A9"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A6175FB"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67F7F300"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012390" w:rsidRPr="002C3364" w14:paraId="1E08ABBF" w14:textId="77777777">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14:paraId="57AF00E9"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14:paraId="6FC2C621"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E37D7E0"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F6177D4"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93ED67C"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3AB71E0D"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012390" w:rsidRPr="002C3364" w14:paraId="2CE56BE3"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DB17BC1" w14:textId="77777777" w:rsidR="00012390" w:rsidRPr="002C3364" w:rsidRDefault="00012390">
            <w:pPr>
              <w:spacing w:before="0" w:after="0"/>
              <w:jc w:val="left"/>
              <w:rPr>
                <w:b/>
                <w:bCs/>
                <w:noProof/>
                <w:sz w:val="16"/>
                <w:szCs w:val="16"/>
                <w:lang w:val="en-IE" w:eastAsia="en-IE"/>
              </w:rPr>
            </w:pPr>
            <w:r w:rsidRPr="002C3364">
              <w:rPr>
                <w:b/>
                <w:bCs/>
                <w:noProof/>
                <w:sz w:val="16"/>
                <w:szCs w:val="16"/>
                <w:lang w:val="en-IE" w:eastAsia="en-IE"/>
              </w:rPr>
              <w:t>Outside HEADING 7</w:t>
            </w:r>
          </w:p>
        </w:tc>
      </w:tr>
      <w:tr w:rsidR="002A2D2A" w:rsidRPr="002C3364" w14:paraId="6B743598"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7868B5F5" w14:textId="77777777" w:rsidR="00012390" w:rsidRPr="002C3364" w:rsidRDefault="00012390">
            <w:pPr>
              <w:spacing w:before="0" w:after="0"/>
              <w:jc w:val="left"/>
              <w:rPr>
                <w:noProof/>
                <w:color w:val="000000"/>
                <w:sz w:val="16"/>
                <w:szCs w:val="16"/>
                <w:lang w:val="en-IE" w:eastAsia="en-IE"/>
              </w:rPr>
            </w:pPr>
            <w:r w:rsidRPr="002C3364">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641977AE"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0113BD5"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0312A40"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292ECB38"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0336E177"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2A2D2A" w:rsidRPr="002C3364" w14:paraId="1A3B2BF5"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6438FE3B" w14:textId="77777777" w:rsidR="00012390" w:rsidRPr="002C3364" w:rsidRDefault="00012390">
            <w:pPr>
              <w:spacing w:before="0" w:after="0"/>
              <w:jc w:val="left"/>
              <w:rPr>
                <w:noProof/>
                <w:color w:val="000000"/>
                <w:sz w:val="16"/>
                <w:szCs w:val="16"/>
                <w:lang w:val="en-IE" w:eastAsia="en-IE"/>
              </w:rPr>
            </w:pPr>
            <w:r w:rsidRPr="002C3364">
              <w:rPr>
                <w:noProof/>
                <w:color w:val="000000"/>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14:paraId="797E117F"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4721CD6"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8C92691"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7D96703"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2A51ABDE"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012390" w:rsidRPr="002C3364" w14:paraId="769572F7" w14:textId="77777777">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14:paraId="6B121458"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14:paraId="2FA3529B"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27A4C7AC"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78CD045"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01EEF82"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6DD74596"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012390" w:rsidRPr="002C3364" w14:paraId="666E05A8"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5E686816"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 </w:t>
            </w:r>
          </w:p>
        </w:tc>
      </w:tr>
      <w:tr w:rsidR="002A2D2A" w:rsidRPr="002C3364" w14:paraId="5A6781B2" w14:textId="77777777">
        <w:trPr>
          <w:trHeight w:val="300"/>
        </w:trPr>
        <w:tc>
          <w:tcPr>
            <w:tcW w:w="2167" w:type="pct"/>
            <w:tcBorders>
              <w:top w:val="nil"/>
              <w:left w:val="single" w:sz="8" w:space="0" w:color="auto"/>
              <w:bottom w:val="single" w:sz="8" w:space="0" w:color="auto"/>
              <w:right w:val="single" w:sz="8" w:space="0" w:color="auto"/>
            </w:tcBorders>
            <w:vAlign w:val="center"/>
            <w:hideMark/>
          </w:tcPr>
          <w:p w14:paraId="25DBECED"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TOTAL</w:t>
            </w:r>
          </w:p>
        </w:tc>
        <w:tc>
          <w:tcPr>
            <w:tcW w:w="553" w:type="pct"/>
            <w:tcBorders>
              <w:top w:val="nil"/>
              <w:left w:val="nil"/>
              <w:bottom w:val="single" w:sz="8" w:space="0" w:color="auto"/>
              <w:right w:val="single" w:sz="8" w:space="0" w:color="auto"/>
            </w:tcBorders>
            <w:shd w:val="clear" w:color="000000" w:fill="D9D9D9"/>
            <w:vAlign w:val="center"/>
            <w:hideMark/>
          </w:tcPr>
          <w:p w14:paraId="011D1359"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37BE93D"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3AFB3EF"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696B6E9"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2EF3CF61"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bl>
    <w:p w14:paraId="4FE7721D" w14:textId="77777777" w:rsidR="00012390" w:rsidRPr="002C3364" w:rsidRDefault="00012390" w:rsidP="00920910">
      <w:pPr>
        <w:pStyle w:val="ManualHeading3"/>
        <w:spacing w:after="40"/>
        <w:rPr>
          <w:noProof/>
        </w:rPr>
      </w:pPr>
      <w:bookmarkStart w:id="151" w:name="_Toc167220292"/>
      <w:bookmarkStart w:id="152" w:name="_Toc177549025"/>
      <w:r w:rsidRPr="002C3364">
        <w:rPr>
          <w:noProof/>
        </w:rPr>
        <w:t>3.2.3.2.</w:t>
      </w:r>
      <w:r w:rsidRPr="002C3364">
        <w:rPr>
          <w:noProof/>
        </w:rPr>
        <w:tab/>
        <w:t>Appropriations from external assigned revenues</w:t>
      </w:r>
      <w:bookmarkEnd w:id="151"/>
      <w:bookmarkEnd w:id="152"/>
    </w:p>
    <w:tbl>
      <w:tblPr>
        <w:tblW w:w="5000" w:type="pct"/>
        <w:tblLook w:val="04A0" w:firstRow="1" w:lastRow="0" w:firstColumn="1" w:lastColumn="0" w:noHBand="0" w:noVBand="1"/>
      </w:tblPr>
      <w:tblGrid>
        <w:gridCol w:w="4025"/>
        <w:gridCol w:w="1027"/>
        <w:gridCol w:w="1027"/>
        <w:gridCol w:w="1027"/>
        <w:gridCol w:w="1027"/>
        <w:gridCol w:w="1156"/>
      </w:tblGrid>
      <w:tr w:rsidR="00012390" w:rsidRPr="002C3364" w14:paraId="6610DDFE" w14:textId="77777777">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14:paraId="7D11A450"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EXTERNAL ASSIGNED REVENUES</w:t>
            </w:r>
          </w:p>
        </w:tc>
        <w:tc>
          <w:tcPr>
            <w:tcW w:w="553" w:type="pct"/>
            <w:tcBorders>
              <w:top w:val="single" w:sz="8" w:space="0" w:color="auto"/>
              <w:left w:val="nil"/>
              <w:bottom w:val="nil"/>
              <w:right w:val="single" w:sz="8" w:space="0" w:color="auto"/>
            </w:tcBorders>
            <w:vAlign w:val="center"/>
            <w:hideMark/>
          </w:tcPr>
          <w:p w14:paraId="28D992D7" w14:textId="77777777" w:rsidR="00012390" w:rsidRPr="002C3364" w:rsidRDefault="00012390">
            <w:pPr>
              <w:spacing w:before="0" w:after="0"/>
              <w:jc w:val="center"/>
              <w:rPr>
                <w:noProof/>
                <w:color w:val="000000"/>
                <w:sz w:val="18"/>
                <w:szCs w:val="18"/>
                <w:lang w:val="en-IE" w:eastAsia="en-IE"/>
              </w:rPr>
            </w:pPr>
            <w:r w:rsidRPr="002C3364">
              <w:rPr>
                <w:noProof/>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14:paraId="3DE30CA9" w14:textId="77777777" w:rsidR="00012390" w:rsidRPr="002C3364" w:rsidRDefault="00012390">
            <w:pPr>
              <w:spacing w:before="0" w:after="0"/>
              <w:jc w:val="center"/>
              <w:rPr>
                <w:noProof/>
                <w:color w:val="000000"/>
                <w:sz w:val="18"/>
                <w:szCs w:val="18"/>
                <w:lang w:val="en-IE" w:eastAsia="en-IE"/>
              </w:rPr>
            </w:pPr>
            <w:r w:rsidRPr="002C3364">
              <w:rPr>
                <w:noProof/>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14:paraId="4A697EF8" w14:textId="77777777" w:rsidR="00012390" w:rsidRPr="002C3364" w:rsidRDefault="00012390">
            <w:pPr>
              <w:spacing w:before="0" w:after="0"/>
              <w:jc w:val="center"/>
              <w:rPr>
                <w:noProof/>
                <w:color w:val="000000"/>
                <w:sz w:val="18"/>
                <w:szCs w:val="18"/>
                <w:lang w:val="en-IE" w:eastAsia="en-IE"/>
              </w:rPr>
            </w:pPr>
            <w:r w:rsidRPr="002C3364">
              <w:rPr>
                <w:noProof/>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14:paraId="4C38C630" w14:textId="77777777" w:rsidR="00012390" w:rsidRPr="002C3364" w:rsidRDefault="00012390">
            <w:pPr>
              <w:spacing w:before="0" w:after="0"/>
              <w:jc w:val="center"/>
              <w:rPr>
                <w:noProof/>
                <w:color w:val="000000"/>
                <w:sz w:val="18"/>
                <w:szCs w:val="18"/>
                <w:lang w:val="en-IE" w:eastAsia="en-IE"/>
              </w:rPr>
            </w:pPr>
            <w:r w:rsidRPr="002C3364">
              <w:rPr>
                <w:noProof/>
                <w:color w:val="000000"/>
                <w:sz w:val="18"/>
                <w:szCs w:val="18"/>
                <w:lang w:val="en-IE" w:eastAsia="en-IE"/>
              </w:rPr>
              <w:t>Year</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14:paraId="3917EDF7"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TOTAL 2021 - 2027</w:t>
            </w:r>
          </w:p>
        </w:tc>
      </w:tr>
      <w:tr w:rsidR="00012390" w:rsidRPr="002C3364" w14:paraId="629C507E" w14:textId="77777777">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14:paraId="30213B22" w14:textId="77777777" w:rsidR="00012390" w:rsidRPr="002C3364" w:rsidRDefault="00012390">
            <w:pPr>
              <w:spacing w:before="0" w:after="0"/>
              <w:jc w:val="left"/>
              <w:rPr>
                <w:b/>
                <w:bCs/>
                <w:noProof/>
                <w:color w:val="000000"/>
                <w:sz w:val="18"/>
                <w:szCs w:val="18"/>
                <w:lang w:val="en-IE" w:eastAsia="en-IE"/>
              </w:rPr>
            </w:pPr>
          </w:p>
        </w:tc>
        <w:tc>
          <w:tcPr>
            <w:tcW w:w="553" w:type="pct"/>
            <w:tcBorders>
              <w:top w:val="nil"/>
              <w:left w:val="nil"/>
              <w:bottom w:val="single" w:sz="8" w:space="0" w:color="auto"/>
              <w:right w:val="single" w:sz="8" w:space="0" w:color="auto"/>
            </w:tcBorders>
            <w:vAlign w:val="center"/>
            <w:hideMark/>
          </w:tcPr>
          <w:p w14:paraId="05E6435F"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2024</w:t>
            </w:r>
          </w:p>
        </w:tc>
        <w:tc>
          <w:tcPr>
            <w:tcW w:w="553" w:type="pct"/>
            <w:tcBorders>
              <w:top w:val="nil"/>
              <w:left w:val="nil"/>
              <w:bottom w:val="single" w:sz="8" w:space="0" w:color="auto"/>
              <w:right w:val="single" w:sz="8" w:space="0" w:color="auto"/>
            </w:tcBorders>
            <w:vAlign w:val="center"/>
            <w:hideMark/>
          </w:tcPr>
          <w:p w14:paraId="6DB359F1"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2025</w:t>
            </w:r>
          </w:p>
        </w:tc>
        <w:tc>
          <w:tcPr>
            <w:tcW w:w="553" w:type="pct"/>
            <w:tcBorders>
              <w:top w:val="nil"/>
              <w:left w:val="nil"/>
              <w:bottom w:val="single" w:sz="8" w:space="0" w:color="auto"/>
              <w:right w:val="single" w:sz="8" w:space="0" w:color="auto"/>
            </w:tcBorders>
            <w:vAlign w:val="center"/>
            <w:hideMark/>
          </w:tcPr>
          <w:p w14:paraId="148E68DE"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2026</w:t>
            </w:r>
          </w:p>
        </w:tc>
        <w:tc>
          <w:tcPr>
            <w:tcW w:w="553" w:type="pct"/>
            <w:tcBorders>
              <w:top w:val="nil"/>
              <w:left w:val="nil"/>
              <w:bottom w:val="single" w:sz="8" w:space="0" w:color="auto"/>
              <w:right w:val="single" w:sz="8" w:space="0" w:color="auto"/>
            </w:tcBorders>
            <w:vAlign w:val="center"/>
            <w:hideMark/>
          </w:tcPr>
          <w:p w14:paraId="3659B8EF"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14:paraId="2B1869B7" w14:textId="77777777" w:rsidR="00012390" w:rsidRPr="002C3364" w:rsidRDefault="00012390">
            <w:pPr>
              <w:spacing w:before="0" w:after="0"/>
              <w:jc w:val="left"/>
              <w:rPr>
                <w:b/>
                <w:bCs/>
                <w:noProof/>
                <w:color w:val="000000"/>
                <w:sz w:val="18"/>
                <w:szCs w:val="18"/>
                <w:lang w:val="en-IE" w:eastAsia="en-IE"/>
              </w:rPr>
            </w:pPr>
          </w:p>
        </w:tc>
      </w:tr>
      <w:tr w:rsidR="00012390" w:rsidRPr="002C3364" w14:paraId="33964566"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21C8E8C3" w14:textId="77777777" w:rsidR="00012390" w:rsidRPr="002C3364" w:rsidRDefault="00012390">
            <w:pPr>
              <w:spacing w:before="0" w:after="0"/>
              <w:jc w:val="left"/>
              <w:rPr>
                <w:b/>
                <w:bCs/>
                <w:noProof/>
                <w:sz w:val="16"/>
                <w:szCs w:val="16"/>
                <w:lang w:val="en-IE" w:eastAsia="en-IE"/>
              </w:rPr>
            </w:pPr>
            <w:r w:rsidRPr="002C3364">
              <w:rPr>
                <w:b/>
                <w:bCs/>
                <w:noProof/>
                <w:sz w:val="16"/>
                <w:szCs w:val="16"/>
                <w:lang w:val="en-IE" w:eastAsia="en-IE"/>
              </w:rPr>
              <w:t>HEADING 7</w:t>
            </w:r>
          </w:p>
        </w:tc>
      </w:tr>
      <w:tr w:rsidR="002A2D2A" w:rsidRPr="002C3364" w14:paraId="6ADD7984"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26F13B9D" w14:textId="77777777" w:rsidR="00012390" w:rsidRPr="002C3364" w:rsidRDefault="00012390">
            <w:pPr>
              <w:spacing w:before="0" w:after="0"/>
              <w:jc w:val="left"/>
              <w:rPr>
                <w:noProof/>
                <w:color w:val="000000"/>
                <w:sz w:val="16"/>
                <w:szCs w:val="16"/>
                <w:lang w:val="en-IE" w:eastAsia="en-IE"/>
              </w:rPr>
            </w:pPr>
            <w:r w:rsidRPr="002C3364">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0F88BC8C"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BB5F76B"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EE16BF5"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8F776AA"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18901760"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2A2D2A" w:rsidRPr="002C3364" w14:paraId="07992B41"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4D8BAD45" w14:textId="77777777" w:rsidR="00012390" w:rsidRPr="002C3364" w:rsidRDefault="00012390">
            <w:pPr>
              <w:spacing w:before="0" w:after="0"/>
              <w:jc w:val="left"/>
              <w:rPr>
                <w:noProof/>
                <w:color w:val="000000"/>
                <w:sz w:val="16"/>
                <w:szCs w:val="16"/>
                <w:lang w:val="en-IE" w:eastAsia="en-IE"/>
              </w:rPr>
            </w:pPr>
            <w:r w:rsidRPr="002C3364">
              <w:rPr>
                <w:noProof/>
                <w:color w:val="000000"/>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14:paraId="028314B3"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9BDC854"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0BB2C4B"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279EE156"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15375A8A"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012390" w:rsidRPr="002C3364" w14:paraId="00BA424A" w14:textId="77777777">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1A1D008B"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14:paraId="65AA9EDC"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D9D559E"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7EA81EF"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A87B178"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42B04E57"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012390" w:rsidRPr="002C3364" w14:paraId="4EF7A07B"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48DCCD4" w14:textId="77777777" w:rsidR="00012390" w:rsidRPr="002C3364" w:rsidRDefault="00012390">
            <w:pPr>
              <w:spacing w:before="0" w:after="0"/>
              <w:jc w:val="left"/>
              <w:rPr>
                <w:b/>
                <w:bCs/>
                <w:noProof/>
                <w:sz w:val="16"/>
                <w:szCs w:val="16"/>
                <w:lang w:val="en-IE" w:eastAsia="en-IE"/>
              </w:rPr>
            </w:pPr>
            <w:r w:rsidRPr="002C3364">
              <w:rPr>
                <w:b/>
                <w:bCs/>
                <w:noProof/>
                <w:sz w:val="16"/>
                <w:szCs w:val="16"/>
                <w:lang w:val="en-IE" w:eastAsia="en-IE"/>
              </w:rPr>
              <w:t>Outside HEADING 7</w:t>
            </w:r>
          </w:p>
        </w:tc>
      </w:tr>
      <w:tr w:rsidR="002A2D2A" w:rsidRPr="002C3364" w14:paraId="5DBE320B"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0CD46E41" w14:textId="77777777" w:rsidR="00012390" w:rsidRPr="002C3364" w:rsidRDefault="00012390">
            <w:pPr>
              <w:spacing w:before="0" w:after="0"/>
              <w:jc w:val="left"/>
              <w:rPr>
                <w:noProof/>
                <w:color w:val="000000"/>
                <w:sz w:val="16"/>
                <w:szCs w:val="16"/>
                <w:lang w:val="en-IE" w:eastAsia="en-IE"/>
              </w:rPr>
            </w:pPr>
            <w:r w:rsidRPr="002C3364">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4C96667D"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0E6B010"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CFD29CE"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739B56D"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0BF1FE87"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2A2D2A" w:rsidRPr="002C3364" w14:paraId="22868D22" w14:textId="77777777">
        <w:trPr>
          <w:trHeight w:val="300"/>
        </w:trPr>
        <w:tc>
          <w:tcPr>
            <w:tcW w:w="2166" w:type="pct"/>
            <w:tcBorders>
              <w:top w:val="nil"/>
              <w:left w:val="single" w:sz="8" w:space="0" w:color="auto"/>
              <w:bottom w:val="single" w:sz="8" w:space="0" w:color="auto"/>
              <w:right w:val="single" w:sz="8" w:space="0" w:color="auto"/>
            </w:tcBorders>
            <w:vAlign w:val="center"/>
            <w:hideMark/>
          </w:tcPr>
          <w:p w14:paraId="6492C841" w14:textId="77777777" w:rsidR="00012390" w:rsidRPr="002C3364" w:rsidRDefault="00012390">
            <w:pPr>
              <w:spacing w:before="0" w:after="0"/>
              <w:jc w:val="left"/>
              <w:rPr>
                <w:noProof/>
                <w:color w:val="000000"/>
                <w:sz w:val="16"/>
                <w:szCs w:val="16"/>
                <w:lang w:val="en-IE" w:eastAsia="en-IE"/>
              </w:rPr>
            </w:pPr>
            <w:r w:rsidRPr="002C3364">
              <w:rPr>
                <w:noProof/>
                <w:color w:val="000000"/>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14:paraId="6E1953E8"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CB4D381"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2022EF2E"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73E8017"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33C4DE07"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012390" w:rsidRPr="002C3364" w14:paraId="05E8B0AE" w14:textId="77777777">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1EE11BFC"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14:paraId="3CFB42BA"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E3BAB8C"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2230C266"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39E80CC"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32BFDF5D"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012390" w:rsidRPr="002C3364" w14:paraId="77770D47"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4ACEB809"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 </w:t>
            </w:r>
          </w:p>
        </w:tc>
      </w:tr>
      <w:tr w:rsidR="002A2D2A" w:rsidRPr="002C3364" w14:paraId="364E9461" w14:textId="77777777">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14:paraId="2D455F18"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595DF0C3"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03EA48E7"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4DFB7426"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42A3B26B"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14:paraId="1D0079D5"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bl>
    <w:p w14:paraId="7F9F2952" w14:textId="77777777" w:rsidR="00012390" w:rsidRPr="002C3364" w:rsidRDefault="00012390" w:rsidP="00012390">
      <w:pPr>
        <w:pStyle w:val="ManualHeading3"/>
        <w:rPr>
          <w:noProof/>
        </w:rPr>
      </w:pPr>
      <w:bookmarkStart w:id="153" w:name="_Toc167220293"/>
      <w:bookmarkStart w:id="154" w:name="_Toc177549026"/>
      <w:r w:rsidRPr="002C3364">
        <w:rPr>
          <w:noProof/>
        </w:rPr>
        <w:t>3.2.3.3.</w:t>
      </w:r>
      <w:r w:rsidRPr="002C3364">
        <w:rPr>
          <w:noProof/>
        </w:rPr>
        <w:tab/>
        <w:t>Total appropriations</w:t>
      </w:r>
      <w:bookmarkEnd w:id="153"/>
      <w:bookmarkEnd w:id="154"/>
    </w:p>
    <w:tbl>
      <w:tblPr>
        <w:tblW w:w="8680" w:type="dxa"/>
        <w:tblLook w:val="04A0" w:firstRow="1" w:lastRow="0" w:firstColumn="1" w:lastColumn="0" w:noHBand="0" w:noVBand="1"/>
      </w:tblPr>
      <w:tblGrid>
        <w:gridCol w:w="3760"/>
        <w:gridCol w:w="960"/>
        <w:gridCol w:w="960"/>
        <w:gridCol w:w="960"/>
        <w:gridCol w:w="960"/>
        <w:gridCol w:w="1080"/>
      </w:tblGrid>
      <w:tr w:rsidR="00012390" w:rsidRPr="002C3364" w14:paraId="3757AE0B" w14:textId="77777777">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14:paraId="1801380F"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TOTAL</w:t>
            </w:r>
            <w:r w:rsidRPr="002C3364">
              <w:rPr>
                <w:b/>
                <w:bCs/>
                <w:noProof/>
                <w:color w:val="000000"/>
                <w:sz w:val="18"/>
                <w:szCs w:val="18"/>
                <w:lang w:val="en-IE" w:eastAsia="en-IE"/>
              </w:rPr>
              <w:br/>
              <w:t>VOTED APPROPRIATIONS                            +                                                               EXTERNAL ASSIGNED REVENUES</w:t>
            </w:r>
          </w:p>
        </w:tc>
        <w:tc>
          <w:tcPr>
            <w:tcW w:w="960" w:type="dxa"/>
            <w:tcBorders>
              <w:top w:val="single" w:sz="8" w:space="0" w:color="auto"/>
              <w:left w:val="nil"/>
              <w:bottom w:val="nil"/>
              <w:right w:val="single" w:sz="8" w:space="0" w:color="auto"/>
            </w:tcBorders>
            <w:vAlign w:val="center"/>
            <w:hideMark/>
          </w:tcPr>
          <w:p w14:paraId="01D0684D" w14:textId="77777777" w:rsidR="00012390" w:rsidRPr="002C3364" w:rsidRDefault="00012390">
            <w:pPr>
              <w:spacing w:before="0" w:after="0"/>
              <w:jc w:val="center"/>
              <w:rPr>
                <w:noProof/>
                <w:color w:val="000000"/>
                <w:sz w:val="18"/>
                <w:szCs w:val="18"/>
                <w:lang w:val="en-IE" w:eastAsia="en-IE"/>
              </w:rPr>
            </w:pPr>
            <w:r w:rsidRPr="002C3364">
              <w:rPr>
                <w:noProof/>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14:paraId="333E0513" w14:textId="77777777" w:rsidR="00012390" w:rsidRPr="002C3364" w:rsidRDefault="00012390">
            <w:pPr>
              <w:spacing w:before="0" w:after="0"/>
              <w:jc w:val="center"/>
              <w:rPr>
                <w:noProof/>
                <w:color w:val="000000"/>
                <w:sz w:val="18"/>
                <w:szCs w:val="18"/>
                <w:lang w:val="en-IE" w:eastAsia="en-IE"/>
              </w:rPr>
            </w:pPr>
            <w:r w:rsidRPr="002C3364">
              <w:rPr>
                <w:noProof/>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14:paraId="6D557F19" w14:textId="77777777" w:rsidR="00012390" w:rsidRPr="002C3364" w:rsidRDefault="00012390">
            <w:pPr>
              <w:spacing w:before="0" w:after="0"/>
              <w:jc w:val="center"/>
              <w:rPr>
                <w:noProof/>
                <w:color w:val="000000"/>
                <w:sz w:val="18"/>
                <w:szCs w:val="18"/>
                <w:lang w:val="en-IE" w:eastAsia="en-IE"/>
              </w:rPr>
            </w:pPr>
            <w:r w:rsidRPr="002C3364">
              <w:rPr>
                <w:noProof/>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14:paraId="03F9C0B8" w14:textId="77777777" w:rsidR="00012390" w:rsidRPr="002C3364" w:rsidRDefault="00012390">
            <w:pPr>
              <w:spacing w:before="0" w:after="0"/>
              <w:jc w:val="center"/>
              <w:rPr>
                <w:noProof/>
                <w:color w:val="000000"/>
                <w:sz w:val="18"/>
                <w:szCs w:val="18"/>
                <w:lang w:val="en-IE" w:eastAsia="en-IE"/>
              </w:rPr>
            </w:pPr>
            <w:r w:rsidRPr="002C3364">
              <w:rPr>
                <w:noProof/>
                <w:color w:val="000000"/>
                <w:sz w:val="18"/>
                <w:szCs w:val="18"/>
                <w:lang w:val="en-IE" w:eastAsia="en-IE"/>
              </w:rPr>
              <w:t>Year</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14:paraId="1F631635"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TOTAL 2021 - 2027</w:t>
            </w:r>
          </w:p>
        </w:tc>
      </w:tr>
      <w:tr w:rsidR="00012390" w:rsidRPr="002C3364" w14:paraId="06173B23" w14:textId="77777777">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14:paraId="39BCBE14" w14:textId="77777777" w:rsidR="00012390" w:rsidRPr="002C3364" w:rsidRDefault="00012390">
            <w:pPr>
              <w:spacing w:before="0" w:after="0"/>
              <w:jc w:val="left"/>
              <w:rPr>
                <w:b/>
                <w:bCs/>
                <w:noProof/>
                <w:color w:val="000000"/>
                <w:sz w:val="18"/>
                <w:szCs w:val="18"/>
                <w:lang w:val="en-IE" w:eastAsia="en-IE"/>
              </w:rPr>
            </w:pPr>
          </w:p>
        </w:tc>
        <w:tc>
          <w:tcPr>
            <w:tcW w:w="960" w:type="dxa"/>
            <w:tcBorders>
              <w:top w:val="nil"/>
              <w:left w:val="nil"/>
              <w:bottom w:val="single" w:sz="8" w:space="0" w:color="auto"/>
              <w:right w:val="single" w:sz="8" w:space="0" w:color="auto"/>
            </w:tcBorders>
            <w:vAlign w:val="center"/>
            <w:hideMark/>
          </w:tcPr>
          <w:p w14:paraId="18D4D631"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2024</w:t>
            </w:r>
          </w:p>
        </w:tc>
        <w:tc>
          <w:tcPr>
            <w:tcW w:w="960" w:type="dxa"/>
            <w:tcBorders>
              <w:top w:val="nil"/>
              <w:left w:val="nil"/>
              <w:bottom w:val="single" w:sz="8" w:space="0" w:color="auto"/>
              <w:right w:val="single" w:sz="8" w:space="0" w:color="auto"/>
            </w:tcBorders>
            <w:vAlign w:val="center"/>
            <w:hideMark/>
          </w:tcPr>
          <w:p w14:paraId="3829CFDF"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2025</w:t>
            </w:r>
          </w:p>
        </w:tc>
        <w:tc>
          <w:tcPr>
            <w:tcW w:w="960" w:type="dxa"/>
            <w:tcBorders>
              <w:top w:val="nil"/>
              <w:left w:val="nil"/>
              <w:bottom w:val="single" w:sz="8" w:space="0" w:color="auto"/>
              <w:right w:val="single" w:sz="8" w:space="0" w:color="auto"/>
            </w:tcBorders>
            <w:vAlign w:val="center"/>
            <w:hideMark/>
          </w:tcPr>
          <w:p w14:paraId="37186F16"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2026</w:t>
            </w:r>
          </w:p>
        </w:tc>
        <w:tc>
          <w:tcPr>
            <w:tcW w:w="960" w:type="dxa"/>
            <w:tcBorders>
              <w:top w:val="nil"/>
              <w:left w:val="nil"/>
              <w:bottom w:val="single" w:sz="8" w:space="0" w:color="auto"/>
              <w:right w:val="single" w:sz="8" w:space="0" w:color="auto"/>
            </w:tcBorders>
            <w:vAlign w:val="center"/>
            <w:hideMark/>
          </w:tcPr>
          <w:p w14:paraId="3F6A6700"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14:paraId="6FFE33D4" w14:textId="77777777" w:rsidR="00012390" w:rsidRPr="002C3364" w:rsidRDefault="00012390">
            <w:pPr>
              <w:spacing w:before="0" w:after="0"/>
              <w:jc w:val="left"/>
              <w:rPr>
                <w:b/>
                <w:bCs/>
                <w:noProof/>
                <w:color w:val="000000"/>
                <w:sz w:val="18"/>
                <w:szCs w:val="18"/>
                <w:lang w:val="en-IE" w:eastAsia="en-IE"/>
              </w:rPr>
            </w:pPr>
          </w:p>
        </w:tc>
      </w:tr>
      <w:tr w:rsidR="00012390" w:rsidRPr="002C3364" w14:paraId="10794DA5"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44446F94" w14:textId="77777777" w:rsidR="00012390" w:rsidRPr="002C3364" w:rsidRDefault="00012390">
            <w:pPr>
              <w:spacing w:before="0" w:after="0"/>
              <w:jc w:val="left"/>
              <w:rPr>
                <w:b/>
                <w:bCs/>
                <w:noProof/>
                <w:sz w:val="16"/>
                <w:szCs w:val="16"/>
                <w:lang w:val="en-IE" w:eastAsia="en-IE"/>
              </w:rPr>
            </w:pPr>
            <w:r w:rsidRPr="002C3364">
              <w:rPr>
                <w:b/>
                <w:bCs/>
                <w:noProof/>
                <w:sz w:val="16"/>
                <w:szCs w:val="16"/>
                <w:lang w:val="en-IE" w:eastAsia="en-IE"/>
              </w:rPr>
              <w:t>HEADING 7</w:t>
            </w:r>
          </w:p>
        </w:tc>
      </w:tr>
      <w:tr w:rsidR="002A2D2A" w:rsidRPr="002C3364" w14:paraId="110EE5A1"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18A4745B" w14:textId="77777777" w:rsidR="00012390" w:rsidRPr="002C3364" w:rsidRDefault="00012390">
            <w:pPr>
              <w:spacing w:before="0" w:after="0"/>
              <w:jc w:val="left"/>
              <w:rPr>
                <w:noProof/>
                <w:color w:val="000000"/>
                <w:sz w:val="16"/>
                <w:szCs w:val="16"/>
                <w:lang w:val="en-IE" w:eastAsia="en-IE"/>
              </w:rPr>
            </w:pPr>
            <w:r w:rsidRPr="002C3364">
              <w:rPr>
                <w:noProof/>
                <w:color w:val="000000"/>
                <w:sz w:val="16"/>
                <w:szCs w:val="16"/>
                <w:lang w:val="en-IE" w:eastAsia="en-IE"/>
              </w:rPr>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14:paraId="7810907C"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2E83E58D"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150A197B"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3F80538F"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3912608D"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2A2D2A" w:rsidRPr="002C3364" w14:paraId="456453E0"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038C1441" w14:textId="77777777" w:rsidR="00012390" w:rsidRPr="002C3364" w:rsidRDefault="00012390">
            <w:pPr>
              <w:spacing w:before="0" w:after="0"/>
              <w:jc w:val="left"/>
              <w:rPr>
                <w:noProof/>
                <w:color w:val="000000"/>
                <w:sz w:val="16"/>
                <w:szCs w:val="16"/>
                <w:lang w:val="en-IE" w:eastAsia="en-IE"/>
              </w:rPr>
            </w:pPr>
            <w:r w:rsidRPr="002C3364">
              <w:rPr>
                <w:noProof/>
                <w:color w:val="000000"/>
                <w:sz w:val="16"/>
                <w:szCs w:val="16"/>
                <w:lang w:val="en-IE" w:eastAsia="en-IE"/>
              </w:rPr>
              <w:t xml:space="preserve">Other administrative expenditure </w:t>
            </w:r>
          </w:p>
        </w:tc>
        <w:tc>
          <w:tcPr>
            <w:tcW w:w="960" w:type="dxa"/>
            <w:tcBorders>
              <w:top w:val="nil"/>
              <w:left w:val="nil"/>
              <w:bottom w:val="single" w:sz="8" w:space="0" w:color="auto"/>
              <w:right w:val="single" w:sz="8" w:space="0" w:color="auto"/>
            </w:tcBorders>
            <w:shd w:val="clear" w:color="000000" w:fill="D9D9D9"/>
            <w:vAlign w:val="center"/>
            <w:hideMark/>
          </w:tcPr>
          <w:p w14:paraId="2FF1AF05"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65D42F80"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182F35CB"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662F5CA0"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42014296"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012390" w:rsidRPr="002C3364" w14:paraId="795ED1AF" w14:textId="77777777">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34F29AFB"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Subtotal HEADING 7</w:t>
            </w:r>
          </w:p>
        </w:tc>
        <w:tc>
          <w:tcPr>
            <w:tcW w:w="960" w:type="dxa"/>
            <w:tcBorders>
              <w:top w:val="nil"/>
              <w:left w:val="nil"/>
              <w:bottom w:val="single" w:sz="8" w:space="0" w:color="auto"/>
              <w:right w:val="single" w:sz="8" w:space="0" w:color="auto"/>
            </w:tcBorders>
            <w:shd w:val="clear" w:color="000000" w:fill="D9D9D9"/>
            <w:vAlign w:val="center"/>
            <w:hideMark/>
          </w:tcPr>
          <w:p w14:paraId="5A306A85"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0E735A45"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7A5AB665"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05143CC7"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746C49F9"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012390" w:rsidRPr="002C3364" w14:paraId="0690E72E"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459F2D12" w14:textId="77777777" w:rsidR="00012390" w:rsidRPr="002C3364" w:rsidRDefault="00012390">
            <w:pPr>
              <w:spacing w:before="0" w:after="0"/>
              <w:jc w:val="left"/>
              <w:rPr>
                <w:b/>
                <w:bCs/>
                <w:noProof/>
                <w:sz w:val="16"/>
                <w:szCs w:val="16"/>
                <w:lang w:val="en-IE" w:eastAsia="en-IE"/>
              </w:rPr>
            </w:pPr>
            <w:r w:rsidRPr="002C3364">
              <w:rPr>
                <w:b/>
                <w:bCs/>
                <w:noProof/>
                <w:sz w:val="16"/>
                <w:szCs w:val="16"/>
                <w:lang w:val="en-IE" w:eastAsia="en-IE"/>
              </w:rPr>
              <w:t>Outside HEADING 7</w:t>
            </w:r>
          </w:p>
        </w:tc>
      </w:tr>
      <w:tr w:rsidR="002A2D2A" w:rsidRPr="002C3364" w14:paraId="3FBA1908"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000188CF" w14:textId="77777777" w:rsidR="00012390" w:rsidRPr="002C3364" w:rsidRDefault="00012390">
            <w:pPr>
              <w:spacing w:before="0" w:after="0"/>
              <w:jc w:val="left"/>
              <w:rPr>
                <w:noProof/>
                <w:color w:val="000000"/>
                <w:sz w:val="16"/>
                <w:szCs w:val="16"/>
                <w:lang w:val="en-IE" w:eastAsia="en-IE"/>
              </w:rPr>
            </w:pPr>
            <w:r w:rsidRPr="002C3364">
              <w:rPr>
                <w:noProof/>
                <w:color w:val="000000"/>
                <w:sz w:val="16"/>
                <w:szCs w:val="16"/>
                <w:lang w:val="en-IE" w:eastAsia="en-IE"/>
              </w:rPr>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14:paraId="55EA3069"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1450035E"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5C9DD89B"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2E8B99A3"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3C91C833"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2A2D2A" w:rsidRPr="002C3364" w14:paraId="122618CF" w14:textId="77777777">
        <w:trPr>
          <w:trHeight w:val="300"/>
        </w:trPr>
        <w:tc>
          <w:tcPr>
            <w:tcW w:w="3760" w:type="dxa"/>
            <w:tcBorders>
              <w:top w:val="nil"/>
              <w:left w:val="single" w:sz="8" w:space="0" w:color="auto"/>
              <w:bottom w:val="single" w:sz="8" w:space="0" w:color="auto"/>
              <w:right w:val="single" w:sz="8" w:space="0" w:color="auto"/>
            </w:tcBorders>
            <w:vAlign w:val="center"/>
            <w:hideMark/>
          </w:tcPr>
          <w:p w14:paraId="615F0CD7" w14:textId="77777777" w:rsidR="00012390" w:rsidRPr="002C3364" w:rsidRDefault="00012390">
            <w:pPr>
              <w:spacing w:before="0" w:after="0"/>
              <w:jc w:val="left"/>
              <w:rPr>
                <w:noProof/>
                <w:color w:val="000000"/>
                <w:sz w:val="16"/>
                <w:szCs w:val="16"/>
                <w:lang w:val="en-IE" w:eastAsia="en-IE"/>
              </w:rPr>
            </w:pPr>
            <w:r w:rsidRPr="002C3364">
              <w:rPr>
                <w:noProof/>
                <w:color w:val="000000"/>
                <w:sz w:val="16"/>
                <w:szCs w:val="16"/>
                <w:lang w:val="en-IE" w:eastAsia="en-IE"/>
              </w:rPr>
              <w:t>Other expenditure of an administrative nature</w:t>
            </w:r>
          </w:p>
        </w:tc>
        <w:tc>
          <w:tcPr>
            <w:tcW w:w="960" w:type="dxa"/>
            <w:tcBorders>
              <w:top w:val="nil"/>
              <w:left w:val="nil"/>
              <w:bottom w:val="single" w:sz="8" w:space="0" w:color="auto"/>
              <w:right w:val="single" w:sz="8" w:space="0" w:color="auto"/>
            </w:tcBorders>
            <w:shd w:val="clear" w:color="000000" w:fill="D9D9D9"/>
            <w:vAlign w:val="center"/>
            <w:hideMark/>
          </w:tcPr>
          <w:p w14:paraId="167C7225"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3F33A758"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3BA7B3C2"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2BA7FCAF" w14:textId="77777777" w:rsidR="00012390" w:rsidRPr="002C3364" w:rsidRDefault="00012390">
            <w:pPr>
              <w:spacing w:before="0" w:after="0"/>
              <w:jc w:val="right"/>
              <w:rPr>
                <w:noProof/>
                <w:color w:val="000000"/>
                <w:sz w:val="16"/>
                <w:szCs w:val="16"/>
                <w:lang w:val="en-IE" w:eastAsia="en-IE"/>
              </w:rPr>
            </w:pPr>
            <w:r w:rsidRPr="002C3364">
              <w:rPr>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66958BEE"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012390" w:rsidRPr="002C3364" w14:paraId="3428F286" w14:textId="77777777">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5A926D87"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Subtotal outside HEADING 7</w:t>
            </w:r>
          </w:p>
        </w:tc>
        <w:tc>
          <w:tcPr>
            <w:tcW w:w="960" w:type="dxa"/>
            <w:tcBorders>
              <w:top w:val="nil"/>
              <w:left w:val="nil"/>
              <w:bottom w:val="single" w:sz="8" w:space="0" w:color="auto"/>
              <w:right w:val="single" w:sz="8" w:space="0" w:color="auto"/>
            </w:tcBorders>
            <w:shd w:val="clear" w:color="000000" w:fill="D9D9D9"/>
            <w:vAlign w:val="center"/>
            <w:hideMark/>
          </w:tcPr>
          <w:p w14:paraId="3E80B3F4"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6A845E4C"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73226E76"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0AF49171"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637C572B"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r w:rsidR="00012390" w:rsidRPr="002C3364" w14:paraId="166935EC" w14:textId="77777777">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14:paraId="21ECD9B8"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 </w:t>
            </w:r>
          </w:p>
        </w:tc>
      </w:tr>
      <w:tr w:rsidR="002A2D2A" w:rsidRPr="002C3364" w14:paraId="0506D50A" w14:textId="77777777">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14:paraId="5D465C8C"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6F596171"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52FC0C2F"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2A6C42B7"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16481F94"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14:paraId="67F033F9" w14:textId="77777777" w:rsidR="00012390" w:rsidRPr="002C3364" w:rsidRDefault="00012390">
            <w:pPr>
              <w:spacing w:before="0" w:after="0"/>
              <w:jc w:val="right"/>
              <w:rPr>
                <w:b/>
                <w:bCs/>
                <w:noProof/>
                <w:color w:val="000000"/>
                <w:sz w:val="16"/>
                <w:szCs w:val="16"/>
                <w:lang w:val="en-IE" w:eastAsia="en-IE"/>
              </w:rPr>
            </w:pPr>
            <w:r w:rsidRPr="002C3364">
              <w:rPr>
                <w:b/>
                <w:bCs/>
                <w:noProof/>
                <w:color w:val="000000"/>
                <w:sz w:val="16"/>
                <w:szCs w:val="16"/>
                <w:lang w:val="en-IE" w:eastAsia="en-IE"/>
              </w:rPr>
              <w:t>0.000</w:t>
            </w:r>
          </w:p>
        </w:tc>
      </w:tr>
    </w:tbl>
    <w:p w14:paraId="7227A497" w14:textId="77777777" w:rsidR="00012390" w:rsidRPr="002C3364" w:rsidRDefault="00012390" w:rsidP="00012390">
      <w:pPr>
        <w:rPr>
          <w:noProof/>
          <w:sz w:val="22"/>
          <w:szCs w:val="28"/>
          <w:lang w:val="en-IE"/>
        </w:rPr>
      </w:pPr>
      <w:r w:rsidRPr="002C3364">
        <w:rPr>
          <w:noProof/>
          <w:sz w:val="22"/>
          <w:szCs w:val="28"/>
          <w:lang w:val="en-IE"/>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14:paraId="75E22B64" w14:textId="77777777" w:rsidR="00012390" w:rsidRPr="002C3364" w:rsidRDefault="00012390" w:rsidP="00012390">
      <w:pPr>
        <w:pStyle w:val="ManualHeading3"/>
        <w:rPr>
          <w:bCs/>
          <w:noProof/>
          <w:szCs w:val="24"/>
        </w:rPr>
      </w:pPr>
      <w:bookmarkStart w:id="155" w:name="_Toc167220294"/>
      <w:bookmarkStart w:id="156" w:name="_Toc177549027"/>
      <w:r w:rsidRPr="002C3364">
        <w:rPr>
          <w:noProof/>
        </w:rPr>
        <w:t>3.2.4.</w:t>
      </w:r>
      <w:r w:rsidRPr="002C3364">
        <w:rPr>
          <w:noProof/>
        </w:rPr>
        <w:tab/>
        <w:t>Estimated requirements of human resources</w:t>
      </w:r>
      <w:bookmarkEnd w:id="155"/>
      <w:bookmarkEnd w:id="156"/>
      <w:r w:rsidRPr="002C3364">
        <w:rPr>
          <w:noProof/>
        </w:rPr>
        <w:t xml:space="preserve"> </w:t>
      </w:r>
    </w:p>
    <w:p w14:paraId="00A782F5" w14:textId="77777777" w:rsidR="00012390" w:rsidRPr="002C3364" w:rsidRDefault="00012390" w:rsidP="00012390">
      <w:pPr>
        <w:pStyle w:val="ListDash1"/>
        <w:rPr>
          <w:noProof/>
        </w:rPr>
      </w:pPr>
      <w:r w:rsidRPr="002C3364">
        <w:rPr>
          <w:rFonts w:ascii="Wingdings" w:eastAsia="Wingdings" w:hAnsi="Wingdings" w:cs="Wingdings"/>
          <w:noProof/>
        </w:rPr>
        <w:t></w:t>
      </w:r>
      <w:r w:rsidRPr="002C3364">
        <w:rPr>
          <w:noProof/>
        </w:rPr>
        <w:tab/>
        <w:t xml:space="preserve">The proposal/initiative does not require the use of human resources </w:t>
      </w:r>
    </w:p>
    <w:p w14:paraId="3557AC93" w14:textId="77777777" w:rsidR="00012390" w:rsidRPr="002C3364" w:rsidRDefault="00012390" w:rsidP="00012390">
      <w:pPr>
        <w:pStyle w:val="ListDash1"/>
        <w:rPr>
          <w:noProof/>
        </w:rPr>
      </w:pPr>
      <w:r w:rsidRPr="002C3364">
        <w:rPr>
          <w:rFonts w:ascii="Wingdings" w:eastAsia="Wingdings" w:hAnsi="Wingdings" w:cs="Wingdings"/>
          <w:noProof/>
        </w:rPr>
        <w:t></w:t>
      </w:r>
      <w:r w:rsidRPr="002C3364">
        <w:rPr>
          <w:noProof/>
        </w:rPr>
        <w:tab/>
        <w:t>The proposal/initiative requires the use of human resources, as explained below</w:t>
      </w:r>
    </w:p>
    <w:p w14:paraId="7F844663" w14:textId="77777777" w:rsidR="00012390" w:rsidRPr="002C3364" w:rsidRDefault="00012390" w:rsidP="00012390">
      <w:pPr>
        <w:pStyle w:val="ManualHeading3"/>
        <w:rPr>
          <w:noProof/>
        </w:rPr>
      </w:pPr>
      <w:bookmarkStart w:id="157" w:name="_Toc167220295"/>
      <w:bookmarkStart w:id="158" w:name="_Toc177549028"/>
      <w:r w:rsidRPr="002C3364">
        <w:rPr>
          <w:noProof/>
        </w:rPr>
        <w:t>3.2.4.1.</w:t>
      </w:r>
      <w:r w:rsidRPr="002C3364">
        <w:rPr>
          <w:noProof/>
        </w:rPr>
        <w:tab/>
        <w:t>Financed from voted budget</w:t>
      </w:r>
      <w:bookmarkEnd w:id="157"/>
      <w:bookmarkEnd w:id="158"/>
    </w:p>
    <w:p w14:paraId="108D3825" w14:textId="77777777" w:rsidR="00012390" w:rsidRPr="002C3364" w:rsidRDefault="00012390" w:rsidP="00012390">
      <w:pPr>
        <w:spacing w:after="60"/>
        <w:jc w:val="right"/>
        <w:rPr>
          <w:i/>
          <w:noProof/>
          <w:sz w:val="20"/>
          <w:lang w:val="en-IE"/>
        </w:rPr>
      </w:pPr>
      <w:r w:rsidRPr="002C3364">
        <w:rPr>
          <w:i/>
          <w:noProof/>
          <w:sz w:val="20"/>
          <w:lang w:val="en-IE"/>
        </w:rPr>
        <w:t>Estimate to be expressed in full-time equivalent units (FTEs)</w:t>
      </w:r>
    </w:p>
    <w:p w14:paraId="14AF9C2A" w14:textId="77777777" w:rsidR="00012390" w:rsidRPr="00B74064" w:rsidRDefault="00012390" w:rsidP="00920910">
      <w:pPr>
        <w:pStyle w:val="Text1"/>
        <w:spacing w:before="60" w:after="60"/>
        <w:ind w:left="-142"/>
        <w:rPr>
          <w:noProof/>
        </w:rPr>
      </w:pPr>
      <w:bookmarkStart w:id="159" w:name="_Hlk156979231"/>
    </w:p>
    <w:tbl>
      <w:tblPr>
        <w:tblW w:w="5000" w:type="pct"/>
        <w:tblLook w:val="04A0" w:firstRow="1" w:lastRow="0" w:firstColumn="1" w:lastColumn="0" w:noHBand="0" w:noVBand="1"/>
      </w:tblPr>
      <w:tblGrid>
        <w:gridCol w:w="1513"/>
        <w:gridCol w:w="3898"/>
        <w:gridCol w:w="970"/>
        <w:gridCol w:w="970"/>
        <w:gridCol w:w="970"/>
        <w:gridCol w:w="968"/>
      </w:tblGrid>
      <w:tr w:rsidR="00012390" w:rsidRPr="002C3364" w14:paraId="2F5B4002" w14:textId="77777777">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3006BDFE"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VOTED APPROPRIATIONS</w:t>
            </w:r>
          </w:p>
        </w:tc>
        <w:tc>
          <w:tcPr>
            <w:tcW w:w="522" w:type="pct"/>
            <w:tcBorders>
              <w:top w:val="single" w:sz="8" w:space="0" w:color="auto"/>
              <w:left w:val="nil"/>
              <w:bottom w:val="nil"/>
              <w:right w:val="single" w:sz="8" w:space="0" w:color="auto"/>
            </w:tcBorders>
            <w:vAlign w:val="center"/>
            <w:hideMark/>
          </w:tcPr>
          <w:p w14:paraId="0DB37EBC"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3A11B462"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5441F562"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016F8C05"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r>
      <w:tr w:rsidR="00012390" w:rsidRPr="002C3364" w14:paraId="18AFE275" w14:textId="77777777">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5AB35C4D" w14:textId="77777777" w:rsidR="00012390" w:rsidRPr="002C3364" w:rsidRDefault="00012390">
            <w:pPr>
              <w:spacing w:before="0" w:after="0"/>
              <w:jc w:val="left"/>
              <w:rPr>
                <w:b/>
                <w:bCs/>
                <w:noProof/>
                <w:color w:val="000000"/>
                <w:sz w:val="18"/>
                <w:szCs w:val="18"/>
                <w:lang w:val="en-IE" w:eastAsia="en-IE"/>
              </w:rPr>
            </w:pPr>
          </w:p>
        </w:tc>
        <w:tc>
          <w:tcPr>
            <w:tcW w:w="522" w:type="pct"/>
            <w:tcBorders>
              <w:top w:val="nil"/>
              <w:left w:val="nil"/>
              <w:bottom w:val="single" w:sz="8" w:space="0" w:color="auto"/>
              <w:right w:val="single" w:sz="8" w:space="0" w:color="auto"/>
            </w:tcBorders>
            <w:vAlign w:val="center"/>
            <w:hideMark/>
          </w:tcPr>
          <w:p w14:paraId="2DE8D791"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522" w:type="pct"/>
            <w:tcBorders>
              <w:top w:val="nil"/>
              <w:left w:val="nil"/>
              <w:bottom w:val="single" w:sz="8" w:space="0" w:color="auto"/>
              <w:right w:val="single" w:sz="8" w:space="0" w:color="auto"/>
            </w:tcBorders>
            <w:vAlign w:val="center"/>
            <w:hideMark/>
          </w:tcPr>
          <w:p w14:paraId="58A2B2E3"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522" w:type="pct"/>
            <w:tcBorders>
              <w:top w:val="nil"/>
              <w:left w:val="nil"/>
              <w:bottom w:val="single" w:sz="8" w:space="0" w:color="auto"/>
              <w:right w:val="single" w:sz="8" w:space="0" w:color="auto"/>
            </w:tcBorders>
            <w:vAlign w:val="center"/>
            <w:hideMark/>
          </w:tcPr>
          <w:p w14:paraId="74B586CD"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522" w:type="pct"/>
            <w:tcBorders>
              <w:top w:val="nil"/>
              <w:left w:val="nil"/>
              <w:bottom w:val="single" w:sz="8" w:space="0" w:color="auto"/>
              <w:right w:val="single" w:sz="8" w:space="0" w:color="auto"/>
            </w:tcBorders>
            <w:vAlign w:val="center"/>
            <w:hideMark/>
          </w:tcPr>
          <w:p w14:paraId="73016C97"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r>
      <w:tr w:rsidR="00012390" w:rsidRPr="002C3364" w14:paraId="4B1ED8A6"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2E8F50E3" w14:textId="77777777" w:rsidR="00012390" w:rsidRPr="002C3364" w:rsidRDefault="00012390">
            <w:pPr>
              <w:spacing w:before="0" w:after="0"/>
              <w:jc w:val="left"/>
              <w:rPr>
                <w:rFonts w:ascii="Wingdings" w:hAnsi="Wingdings" w:cs="Calibri"/>
                <w:b/>
                <w:bCs/>
                <w:noProof/>
                <w:color w:val="000000"/>
                <w:sz w:val="16"/>
                <w:szCs w:val="16"/>
                <w:lang w:val="en-IE" w:eastAsia="en-IE"/>
              </w:rPr>
            </w:pPr>
            <w:r w:rsidRPr="002C3364">
              <w:rPr>
                <w:rFonts w:ascii="Wingdings" w:hAnsi="Wingdings" w:cs="Calibri"/>
                <w:b/>
                <w:bCs/>
                <w:noProof/>
                <w:color w:val="000000"/>
                <w:sz w:val="16"/>
                <w:szCs w:val="16"/>
                <w:lang w:val="en-IE" w:eastAsia="en-IE"/>
              </w:rPr>
              <w:t></w:t>
            </w:r>
            <w:r w:rsidRPr="002C3364">
              <w:rPr>
                <w:b/>
                <w:bCs/>
                <w:noProof/>
                <w:color w:val="000000"/>
                <w:sz w:val="16"/>
                <w:szCs w:val="16"/>
                <w:lang w:val="en-IE" w:eastAsia="en-IE"/>
              </w:rPr>
              <w:t xml:space="preserve"> Establishment plan posts (officials and temporary staff)</w:t>
            </w:r>
          </w:p>
        </w:tc>
      </w:tr>
      <w:tr w:rsidR="002A2D2A" w:rsidRPr="002C3364" w14:paraId="15D72B1E"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96A3D61"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20 01 02 01</w:t>
            </w:r>
            <w:r w:rsidRPr="002C3364">
              <w:rPr>
                <w:rFonts w:ascii="Arial Narrow" w:hAnsi="Arial Narrow"/>
                <w:noProof/>
                <w:color w:val="000000"/>
                <w:sz w:val="20"/>
                <w:szCs w:val="20"/>
                <w:lang w:val="en-IE" w:eastAsia="en-IE"/>
              </w:rPr>
              <w:t xml:space="preserve"> </w:t>
            </w:r>
            <w:r w:rsidRPr="002C3364">
              <w:rPr>
                <w:noProof/>
                <w:color w:val="000000"/>
                <w:sz w:val="16"/>
                <w:szCs w:val="16"/>
                <w:lang w:val="en-IE"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14:paraId="7BC1B3B6"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1184886"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BA31CD0"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B953320"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6BA0DD4A"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A9DE53A"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14:paraId="166FDF47"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CD56E59"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2F73815"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12F38BF"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0B995ACC"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55651ED"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01 01 01 01</w:t>
            </w:r>
            <w:r w:rsidRPr="002C3364">
              <w:rPr>
                <w:rFonts w:ascii="Arial Narrow" w:hAnsi="Arial Narrow"/>
                <w:noProof/>
                <w:color w:val="000000"/>
                <w:sz w:val="20"/>
                <w:szCs w:val="20"/>
                <w:lang w:val="en-IE" w:eastAsia="en-IE"/>
              </w:rPr>
              <w:t xml:space="preserve"> </w:t>
            </w:r>
            <w:r w:rsidRPr="002C3364">
              <w:rPr>
                <w:noProof/>
                <w:color w:val="000000"/>
                <w:sz w:val="16"/>
                <w:szCs w:val="16"/>
                <w:lang w:val="en-IE" w:eastAsia="en-IE"/>
              </w:rPr>
              <w:t>(Indirect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2B91B642"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009CE8E"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345E97D"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C1B3A54"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6A356194"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53CF304"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5E43AF0D"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59F7451"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13E252A"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82478A7"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11B1BDAE"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CED4C79"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14:paraId="569B9266"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94C4818"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E768FEA"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57C03FC"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012390" w:rsidRPr="002C3364" w14:paraId="5B80900C"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6AC67B99" w14:textId="77777777" w:rsidR="00012390" w:rsidRPr="002C3364" w:rsidRDefault="00012390">
            <w:pPr>
              <w:spacing w:before="0" w:after="0"/>
              <w:jc w:val="left"/>
              <w:rPr>
                <w:rFonts w:ascii="Wingdings" w:hAnsi="Wingdings" w:cs="Calibri"/>
                <w:b/>
                <w:bCs/>
                <w:noProof/>
                <w:color w:val="000000"/>
                <w:sz w:val="16"/>
                <w:szCs w:val="16"/>
                <w:lang w:val="en-IE" w:eastAsia="en-IE"/>
              </w:rPr>
            </w:pPr>
            <w:r w:rsidRPr="002C3364">
              <w:rPr>
                <w:rFonts w:ascii="Calibri" w:hAnsi="Calibri" w:cs="Calibri"/>
                <w:b/>
                <w:bCs/>
                <w:noProof/>
                <w:color w:val="000000"/>
                <w:sz w:val="16"/>
                <w:szCs w:val="16"/>
                <w:lang w:val="en-IE" w:eastAsia="en-IE"/>
              </w:rPr>
              <w:t>•</w:t>
            </w:r>
            <w:r w:rsidRPr="002C3364">
              <w:rPr>
                <w:b/>
                <w:bCs/>
                <w:noProof/>
                <w:color w:val="000000"/>
                <w:sz w:val="16"/>
                <w:szCs w:val="16"/>
                <w:lang w:val="en-IE" w:eastAsia="en-IE"/>
              </w:rPr>
              <w:t xml:space="preserve"> External staff (inFTEs)</w:t>
            </w:r>
          </w:p>
        </w:tc>
      </w:tr>
      <w:tr w:rsidR="002A2D2A" w:rsidRPr="002C3364" w14:paraId="47D71044"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E22F2C0"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20 02 01</w:t>
            </w:r>
            <w:r w:rsidRPr="002C3364">
              <w:rPr>
                <w:rFonts w:ascii="Arial Narrow" w:hAnsi="Arial Narrow"/>
                <w:noProof/>
                <w:color w:val="000000"/>
                <w:sz w:val="20"/>
                <w:szCs w:val="20"/>
                <w:lang w:val="en-IE" w:eastAsia="en-IE"/>
              </w:rPr>
              <w:t xml:space="preserve"> </w:t>
            </w:r>
            <w:r w:rsidRPr="002C3364">
              <w:rPr>
                <w:noProof/>
                <w:color w:val="000000"/>
                <w:sz w:val="16"/>
                <w:szCs w:val="16"/>
                <w:lang w:val="en-IE"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14:paraId="4DC79A26"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D717AF1"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5867946"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2E72083"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2976A904"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097CFE8"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14:paraId="7B0FAA87"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30E068A"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C1D9B98"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6E710A7"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220539C3" w14:textId="77777777">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483EC9D5"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Admin. Support line</w:t>
            </w:r>
            <w:r w:rsidRPr="002C3364">
              <w:rPr>
                <w:noProof/>
                <w:color w:val="000000"/>
                <w:sz w:val="16"/>
                <w:szCs w:val="16"/>
                <w:lang w:val="en-IE" w:eastAsia="en-IE"/>
              </w:rPr>
              <w:br/>
              <w:t>[XX.01.YY.YY]</w:t>
            </w:r>
          </w:p>
        </w:tc>
        <w:tc>
          <w:tcPr>
            <w:tcW w:w="2098" w:type="pct"/>
            <w:tcBorders>
              <w:top w:val="nil"/>
              <w:left w:val="nil"/>
              <w:bottom w:val="single" w:sz="8" w:space="0" w:color="auto"/>
              <w:right w:val="single" w:sz="8" w:space="0" w:color="auto"/>
            </w:tcBorders>
            <w:vAlign w:val="center"/>
            <w:hideMark/>
          </w:tcPr>
          <w:p w14:paraId="2BD1BFE1"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14:paraId="28BAE9DD"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5AA95EF"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C46B2B7"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F42D57E"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3A81BC86" w14:textId="77777777">
        <w:trPr>
          <w:trHeight w:val="300"/>
        </w:trPr>
        <w:tc>
          <w:tcPr>
            <w:tcW w:w="815" w:type="pct"/>
            <w:vMerge/>
            <w:tcBorders>
              <w:top w:val="nil"/>
              <w:left w:val="single" w:sz="8" w:space="0" w:color="auto"/>
              <w:bottom w:val="single" w:sz="8" w:space="0" w:color="auto"/>
              <w:right w:val="single" w:sz="8" w:space="0" w:color="auto"/>
            </w:tcBorders>
            <w:vAlign w:val="center"/>
            <w:hideMark/>
          </w:tcPr>
          <w:p w14:paraId="3D85B266" w14:textId="77777777" w:rsidR="00012390" w:rsidRPr="002C3364" w:rsidRDefault="00012390">
            <w:pPr>
              <w:spacing w:before="0" w:after="0"/>
              <w:jc w:val="left"/>
              <w:rPr>
                <w:noProof/>
                <w:color w:val="000000"/>
                <w:sz w:val="16"/>
                <w:szCs w:val="16"/>
                <w:lang w:val="en-IE" w:eastAsia="en-IE"/>
              </w:rPr>
            </w:pPr>
          </w:p>
        </w:tc>
        <w:tc>
          <w:tcPr>
            <w:tcW w:w="2098" w:type="pct"/>
            <w:tcBorders>
              <w:top w:val="nil"/>
              <w:left w:val="nil"/>
              <w:bottom w:val="single" w:sz="8" w:space="0" w:color="auto"/>
              <w:right w:val="single" w:sz="8" w:space="0" w:color="auto"/>
            </w:tcBorders>
            <w:vAlign w:val="center"/>
            <w:hideMark/>
          </w:tcPr>
          <w:p w14:paraId="4D19D49C"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14:paraId="72FE518A"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18B186A"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03468F5"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5AB5FAA"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7A27F74E"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E2A2A43"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01 01 01 02</w:t>
            </w:r>
            <w:r w:rsidRPr="002C3364">
              <w:rPr>
                <w:rFonts w:ascii="Arial Narrow" w:hAnsi="Arial Narrow"/>
                <w:noProof/>
                <w:color w:val="000000"/>
                <w:sz w:val="20"/>
                <w:szCs w:val="20"/>
                <w:lang w:val="en-IE" w:eastAsia="en-IE"/>
              </w:rPr>
              <w:t xml:space="preserve"> </w:t>
            </w:r>
            <w:r w:rsidRPr="002C3364">
              <w:rPr>
                <w:noProof/>
                <w:color w:val="000000"/>
                <w:sz w:val="16"/>
                <w:szCs w:val="16"/>
                <w:lang w:val="en-IE"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52A40E0D"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ABBEE06"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6A74C33"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B230949"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229F2E05"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A47579B"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4DF8C148"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B1BB72E"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14F3940"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7542869"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798B2AB0"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FB5428B"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14:paraId="77C6A855"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B34BCEB"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140368C"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7797506"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3003D3A7"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AF19506"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14:paraId="50EF0762"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CFB0C58"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61592B1"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4A95A8E"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1CDA7E5B"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DDB6DE2" w14:textId="77777777" w:rsidR="00012390" w:rsidRPr="002C3364" w:rsidRDefault="00012390">
            <w:pPr>
              <w:spacing w:before="0" w:after="0"/>
              <w:ind w:firstLineChars="100" w:firstLine="160"/>
              <w:jc w:val="left"/>
              <w:rPr>
                <w:b/>
                <w:bCs/>
                <w:noProof/>
                <w:color w:val="000000"/>
                <w:sz w:val="16"/>
                <w:szCs w:val="16"/>
                <w:lang w:val="en-IE" w:eastAsia="en-IE"/>
              </w:rPr>
            </w:pPr>
            <w:r w:rsidRPr="002C3364">
              <w:rPr>
                <w:b/>
                <w:bCs/>
                <w:noProof/>
                <w:color w:val="000000"/>
                <w:sz w:val="16"/>
                <w:szCs w:val="16"/>
                <w:lang w:val="en-IE"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14:paraId="06134422"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C297557"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D874BCB"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A7385A2"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0</w:t>
            </w:r>
          </w:p>
        </w:tc>
      </w:tr>
    </w:tbl>
    <w:p w14:paraId="052E2F1F" w14:textId="77777777" w:rsidR="00012390" w:rsidRPr="002C3364" w:rsidRDefault="00012390" w:rsidP="00E87201">
      <w:pPr>
        <w:pStyle w:val="ManualHeading3"/>
        <w:rPr>
          <w:noProof/>
        </w:rPr>
      </w:pPr>
      <w:bookmarkStart w:id="160" w:name="_Toc167220296"/>
      <w:bookmarkStart w:id="161" w:name="_Toc177549029"/>
      <w:r w:rsidRPr="002C3364">
        <w:rPr>
          <w:noProof/>
        </w:rPr>
        <w:t>3.2.4.2.</w:t>
      </w:r>
      <w:r w:rsidRPr="002C3364">
        <w:rPr>
          <w:noProof/>
        </w:rPr>
        <w:tab/>
        <w:t>Financed from external assigned revenues</w:t>
      </w:r>
      <w:bookmarkEnd w:id="160"/>
      <w:bookmarkEnd w:id="161"/>
    </w:p>
    <w:tbl>
      <w:tblPr>
        <w:tblW w:w="5000" w:type="pct"/>
        <w:tblLook w:val="04A0" w:firstRow="1" w:lastRow="0" w:firstColumn="1" w:lastColumn="0" w:noHBand="0" w:noVBand="1"/>
      </w:tblPr>
      <w:tblGrid>
        <w:gridCol w:w="1513"/>
        <w:gridCol w:w="3898"/>
        <w:gridCol w:w="970"/>
        <w:gridCol w:w="970"/>
        <w:gridCol w:w="970"/>
        <w:gridCol w:w="968"/>
      </w:tblGrid>
      <w:tr w:rsidR="00012390" w:rsidRPr="002C3364" w14:paraId="5FCA47EE" w14:textId="77777777">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57D2655E"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EXTERNAL ASSIGNED REVENUES</w:t>
            </w:r>
          </w:p>
        </w:tc>
        <w:tc>
          <w:tcPr>
            <w:tcW w:w="522" w:type="pct"/>
            <w:tcBorders>
              <w:top w:val="single" w:sz="8" w:space="0" w:color="auto"/>
              <w:left w:val="nil"/>
              <w:bottom w:val="nil"/>
              <w:right w:val="single" w:sz="8" w:space="0" w:color="auto"/>
            </w:tcBorders>
            <w:vAlign w:val="center"/>
            <w:hideMark/>
          </w:tcPr>
          <w:p w14:paraId="3D87AE53"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19378491"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01E55D0F"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572FCCA2"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r>
      <w:tr w:rsidR="00012390" w:rsidRPr="002C3364" w14:paraId="633B3961" w14:textId="77777777">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6E366793" w14:textId="77777777" w:rsidR="00012390" w:rsidRPr="002C3364" w:rsidRDefault="00012390">
            <w:pPr>
              <w:spacing w:before="0" w:after="0"/>
              <w:jc w:val="left"/>
              <w:rPr>
                <w:b/>
                <w:bCs/>
                <w:noProof/>
                <w:color w:val="000000"/>
                <w:sz w:val="18"/>
                <w:szCs w:val="18"/>
                <w:lang w:val="en-IE" w:eastAsia="en-IE"/>
              </w:rPr>
            </w:pPr>
          </w:p>
        </w:tc>
        <w:tc>
          <w:tcPr>
            <w:tcW w:w="522" w:type="pct"/>
            <w:tcBorders>
              <w:top w:val="nil"/>
              <w:left w:val="nil"/>
              <w:bottom w:val="single" w:sz="8" w:space="0" w:color="auto"/>
              <w:right w:val="single" w:sz="8" w:space="0" w:color="auto"/>
            </w:tcBorders>
            <w:vAlign w:val="center"/>
            <w:hideMark/>
          </w:tcPr>
          <w:p w14:paraId="383064BE"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522" w:type="pct"/>
            <w:tcBorders>
              <w:top w:val="nil"/>
              <w:left w:val="nil"/>
              <w:bottom w:val="single" w:sz="8" w:space="0" w:color="auto"/>
              <w:right w:val="single" w:sz="8" w:space="0" w:color="auto"/>
            </w:tcBorders>
            <w:vAlign w:val="center"/>
            <w:hideMark/>
          </w:tcPr>
          <w:p w14:paraId="3395AE0F"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522" w:type="pct"/>
            <w:tcBorders>
              <w:top w:val="nil"/>
              <w:left w:val="nil"/>
              <w:bottom w:val="single" w:sz="8" w:space="0" w:color="auto"/>
              <w:right w:val="single" w:sz="8" w:space="0" w:color="auto"/>
            </w:tcBorders>
            <w:vAlign w:val="center"/>
            <w:hideMark/>
          </w:tcPr>
          <w:p w14:paraId="1043318C"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522" w:type="pct"/>
            <w:tcBorders>
              <w:top w:val="nil"/>
              <w:left w:val="nil"/>
              <w:bottom w:val="single" w:sz="8" w:space="0" w:color="auto"/>
              <w:right w:val="single" w:sz="8" w:space="0" w:color="auto"/>
            </w:tcBorders>
            <w:vAlign w:val="center"/>
            <w:hideMark/>
          </w:tcPr>
          <w:p w14:paraId="7CD06EE5"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r>
      <w:tr w:rsidR="00012390" w:rsidRPr="002C3364" w14:paraId="3300D29F"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7215378B" w14:textId="77777777" w:rsidR="00012390" w:rsidRPr="002C3364" w:rsidRDefault="00012390">
            <w:pPr>
              <w:spacing w:before="0" w:after="0"/>
              <w:jc w:val="left"/>
              <w:rPr>
                <w:rFonts w:ascii="Wingdings" w:hAnsi="Wingdings" w:cs="Calibri"/>
                <w:b/>
                <w:bCs/>
                <w:noProof/>
                <w:color w:val="000000"/>
                <w:sz w:val="16"/>
                <w:szCs w:val="16"/>
                <w:lang w:val="en-IE" w:eastAsia="en-IE"/>
              </w:rPr>
            </w:pPr>
            <w:r w:rsidRPr="002C3364">
              <w:rPr>
                <w:rFonts w:ascii="Wingdings" w:hAnsi="Wingdings" w:cs="Calibri"/>
                <w:b/>
                <w:bCs/>
                <w:noProof/>
                <w:color w:val="000000"/>
                <w:sz w:val="16"/>
                <w:szCs w:val="16"/>
                <w:lang w:val="en-IE" w:eastAsia="en-IE"/>
              </w:rPr>
              <w:t></w:t>
            </w:r>
            <w:r w:rsidRPr="002C3364">
              <w:rPr>
                <w:b/>
                <w:bCs/>
                <w:noProof/>
                <w:color w:val="000000"/>
                <w:sz w:val="16"/>
                <w:szCs w:val="16"/>
                <w:lang w:val="en-IE" w:eastAsia="en-IE"/>
              </w:rPr>
              <w:t xml:space="preserve"> Establishment plan posts (officials and temporary staff)</w:t>
            </w:r>
          </w:p>
        </w:tc>
      </w:tr>
      <w:tr w:rsidR="002A2D2A" w:rsidRPr="002C3364" w14:paraId="2C9D8C90"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19CF2CE"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20 01 02 01</w:t>
            </w:r>
            <w:r w:rsidRPr="002C3364">
              <w:rPr>
                <w:rFonts w:ascii="Arial Narrow" w:hAnsi="Arial Narrow"/>
                <w:noProof/>
                <w:color w:val="000000"/>
                <w:sz w:val="20"/>
                <w:szCs w:val="20"/>
                <w:lang w:val="en-IE" w:eastAsia="en-IE"/>
              </w:rPr>
              <w:t xml:space="preserve"> </w:t>
            </w:r>
            <w:r w:rsidRPr="002C3364">
              <w:rPr>
                <w:noProof/>
                <w:color w:val="000000"/>
                <w:sz w:val="16"/>
                <w:szCs w:val="16"/>
                <w:lang w:val="en-IE"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14:paraId="3D1BA8E5"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92B2DC9"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88854A2"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12391CF"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1FC1164E"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3264C67"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14:paraId="5F4DC7F5"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5FCF937"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4F18C73"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1A5C69C"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403D7165"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D817AB0"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01 01 01 01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7B4C8F4B"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3223CE3"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386A80F"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FEA07E4"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21A8C18C"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034190B"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39B17D4F"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9211005"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470853B"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BB3F41C"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37623777"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215D67F"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14:paraId="7AD2C0A4"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235531C"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2C212A4"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A5203A1"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012390" w:rsidRPr="002C3364" w14:paraId="0C4BB62E" w14:textId="77777777">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DF6B35C" w14:textId="77777777" w:rsidR="00012390" w:rsidRPr="002C3364" w:rsidRDefault="00012390">
            <w:pPr>
              <w:spacing w:before="0" w:after="0"/>
              <w:jc w:val="left"/>
              <w:rPr>
                <w:rFonts w:ascii="Wingdings" w:hAnsi="Wingdings" w:cs="Calibri"/>
                <w:b/>
                <w:bCs/>
                <w:noProof/>
                <w:color w:val="000000"/>
                <w:sz w:val="16"/>
                <w:szCs w:val="16"/>
                <w:lang w:val="en-IE" w:eastAsia="en-IE"/>
              </w:rPr>
            </w:pPr>
            <w:r w:rsidRPr="002C3364">
              <w:rPr>
                <w:rFonts w:ascii="Calibri" w:hAnsi="Calibri" w:cs="Calibri"/>
                <w:b/>
                <w:bCs/>
                <w:noProof/>
                <w:color w:val="000000"/>
                <w:sz w:val="16"/>
                <w:szCs w:val="16"/>
                <w:lang w:val="en-IE" w:eastAsia="en-IE"/>
              </w:rPr>
              <w:t>•</w:t>
            </w:r>
            <w:r w:rsidRPr="002C3364">
              <w:rPr>
                <w:b/>
                <w:bCs/>
                <w:noProof/>
                <w:color w:val="000000"/>
                <w:sz w:val="16"/>
                <w:szCs w:val="16"/>
                <w:lang w:val="en-IE" w:eastAsia="en-IE"/>
              </w:rPr>
              <w:t xml:space="preserve"> External staff (in full time equivalent units)</w:t>
            </w:r>
          </w:p>
        </w:tc>
      </w:tr>
      <w:tr w:rsidR="002A2D2A" w:rsidRPr="002C3364" w14:paraId="243F716D"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F98A973"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20 02 01</w:t>
            </w:r>
            <w:r w:rsidRPr="002C3364">
              <w:rPr>
                <w:rFonts w:ascii="Arial Narrow" w:hAnsi="Arial Narrow"/>
                <w:noProof/>
                <w:color w:val="000000"/>
                <w:sz w:val="20"/>
                <w:szCs w:val="20"/>
                <w:lang w:val="en-IE" w:eastAsia="en-IE"/>
              </w:rPr>
              <w:t xml:space="preserve"> </w:t>
            </w:r>
            <w:r w:rsidRPr="002C3364">
              <w:rPr>
                <w:noProof/>
                <w:color w:val="000000"/>
                <w:sz w:val="16"/>
                <w:szCs w:val="16"/>
                <w:lang w:val="en-IE"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14:paraId="2EA97719"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64AB726"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B610811"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47F5729"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6801F881"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0EF188C"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14:paraId="5F8D844E"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3198F2F"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696D8AA"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402BC63"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7D1CAEAF" w14:textId="77777777">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2EA76533"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 xml:space="preserve">Admin. Support line </w:t>
            </w:r>
            <w:r w:rsidRPr="002C3364">
              <w:rPr>
                <w:noProof/>
                <w:color w:val="000000"/>
                <w:sz w:val="16"/>
                <w:szCs w:val="16"/>
                <w:lang w:val="en-IE" w:eastAsia="en-IE"/>
              </w:rPr>
              <w:br/>
              <w:t>[XX.01.YY.YY]</w:t>
            </w:r>
          </w:p>
        </w:tc>
        <w:tc>
          <w:tcPr>
            <w:tcW w:w="2098" w:type="pct"/>
            <w:tcBorders>
              <w:top w:val="nil"/>
              <w:left w:val="nil"/>
              <w:bottom w:val="single" w:sz="8" w:space="0" w:color="auto"/>
              <w:right w:val="single" w:sz="8" w:space="0" w:color="auto"/>
            </w:tcBorders>
            <w:vAlign w:val="center"/>
            <w:hideMark/>
          </w:tcPr>
          <w:p w14:paraId="66E2246D"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14:paraId="0C9C4DB5"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35DBFA4"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E8DDAD6"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310F891"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13FA53CE" w14:textId="77777777">
        <w:trPr>
          <w:trHeight w:val="300"/>
        </w:trPr>
        <w:tc>
          <w:tcPr>
            <w:tcW w:w="815" w:type="pct"/>
            <w:vMerge/>
            <w:tcBorders>
              <w:top w:val="nil"/>
              <w:left w:val="single" w:sz="8" w:space="0" w:color="auto"/>
              <w:bottom w:val="single" w:sz="8" w:space="0" w:color="auto"/>
              <w:right w:val="single" w:sz="8" w:space="0" w:color="auto"/>
            </w:tcBorders>
            <w:vAlign w:val="center"/>
            <w:hideMark/>
          </w:tcPr>
          <w:p w14:paraId="506671E0" w14:textId="77777777" w:rsidR="00012390" w:rsidRPr="002C3364" w:rsidRDefault="00012390">
            <w:pPr>
              <w:spacing w:before="0" w:after="0"/>
              <w:jc w:val="left"/>
              <w:rPr>
                <w:noProof/>
                <w:color w:val="000000"/>
                <w:sz w:val="16"/>
                <w:szCs w:val="16"/>
                <w:lang w:val="en-IE" w:eastAsia="en-IE"/>
              </w:rPr>
            </w:pPr>
          </w:p>
        </w:tc>
        <w:tc>
          <w:tcPr>
            <w:tcW w:w="2098" w:type="pct"/>
            <w:tcBorders>
              <w:top w:val="nil"/>
              <w:left w:val="nil"/>
              <w:bottom w:val="single" w:sz="8" w:space="0" w:color="auto"/>
              <w:right w:val="single" w:sz="8" w:space="0" w:color="auto"/>
            </w:tcBorders>
            <w:vAlign w:val="center"/>
            <w:hideMark/>
          </w:tcPr>
          <w:p w14:paraId="052B736C"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14:paraId="6EF7AFED"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F25120E"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C327FC6"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85C9CDA"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6AC8ACB2"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56DBC03"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01 01 01 02</w:t>
            </w:r>
            <w:r w:rsidRPr="002C3364">
              <w:rPr>
                <w:rFonts w:ascii="Arial Narrow" w:hAnsi="Arial Narrow"/>
                <w:noProof/>
                <w:color w:val="000000"/>
                <w:sz w:val="20"/>
                <w:szCs w:val="20"/>
                <w:lang w:val="en-IE" w:eastAsia="en-IE"/>
              </w:rPr>
              <w:t xml:space="preserve"> </w:t>
            </w:r>
            <w:r w:rsidRPr="002C3364">
              <w:rPr>
                <w:noProof/>
                <w:color w:val="000000"/>
                <w:sz w:val="16"/>
                <w:szCs w:val="16"/>
                <w:lang w:val="en-IE"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5DD27F14"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F6200BF"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DC3A177"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516124B"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71B85884"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F9626C5"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2E5A2205"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2D7D41C"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CF11C26"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8D1BFD1"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0D3E784D"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828A482"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14:paraId="5A3BE013"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610125E"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19D7557"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0AB789A"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66774D12"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099D8F9"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14:paraId="19258860"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FED7C07"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4BBF860"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A3460EE"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1BDAB3E3" w14:textId="77777777">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09D497BD" w14:textId="77777777" w:rsidR="00012390" w:rsidRPr="002C3364" w:rsidRDefault="00012390">
            <w:pPr>
              <w:spacing w:before="0" w:after="0"/>
              <w:ind w:firstLineChars="100" w:firstLine="160"/>
              <w:jc w:val="left"/>
              <w:rPr>
                <w:b/>
                <w:bCs/>
                <w:noProof/>
                <w:color w:val="000000"/>
                <w:sz w:val="16"/>
                <w:szCs w:val="16"/>
                <w:lang w:val="en-IE" w:eastAsia="en-IE"/>
              </w:rPr>
            </w:pPr>
            <w:r w:rsidRPr="002C3364">
              <w:rPr>
                <w:b/>
                <w:bCs/>
                <w:noProof/>
                <w:color w:val="000000"/>
                <w:sz w:val="16"/>
                <w:szCs w:val="16"/>
                <w:lang w:val="en-IE"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14:paraId="3BCDEC3A"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5EC3A3F"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283602C"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50D574A"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0</w:t>
            </w:r>
          </w:p>
        </w:tc>
      </w:tr>
    </w:tbl>
    <w:p w14:paraId="3033C4A3" w14:textId="77777777" w:rsidR="00012390" w:rsidRPr="002C3364" w:rsidRDefault="00012390" w:rsidP="00012390">
      <w:pPr>
        <w:pStyle w:val="ManualHeading3"/>
        <w:rPr>
          <w:noProof/>
        </w:rPr>
      </w:pPr>
      <w:bookmarkStart w:id="162" w:name="_Toc167220297"/>
      <w:bookmarkStart w:id="163" w:name="_Toc177549030"/>
      <w:r w:rsidRPr="002C3364">
        <w:rPr>
          <w:noProof/>
        </w:rPr>
        <w:t>3.2.4.3.</w:t>
      </w:r>
      <w:r w:rsidRPr="002C3364">
        <w:rPr>
          <w:noProof/>
        </w:rPr>
        <w:tab/>
        <w:t>Total requirements of human resources</w:t>
      </w:r>
      <w:bookmarkEnd w:id="162"/>
      <w:bookmarkEnd w:id="163"/>
    </w:p>
    <w:tbl>
      <w:tblPr>
        <w:tblW w:w="9200" w:type="dxa"/>
        <w:tblLook w:val="04A0" w:firstRow="1" w:lastRow="0" w:firstColumn="1" w:lastColumn="0" w:noHBand="0" w:noVBand="1"/>
      </w:tblPr>
      <w:tblGrid>
        <w:gridCol w:w="1500"/>
        <w:gridCol w:w="3860"/>
        <w:gridCol w:w="960"/>
        <w:gridCol w:w="960"/>
        <w:gridCol w:w="960"/>
        <w:gridCol w:w="960"/>
      </w:tblGrid>
      <w:tr w:rsidR="00012390" w:rsidRPr="002C3364" w14:paraId="35628985" w14:textId="77777777">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4D0B6B65" w14:textId="77777777" w:rsidR="00012390" w:rsidRPr="002C3364" w:rsidRDefault="00012390">
            <w:pPr>
              <w:spacing w:before="0" w:after="0"/>
              <w:jc w:val="center"/>
              <w:rPr>
                <w:b/>
                <w:bCs/>
                <w:noProof/>
                <w:color w:val="000000"/>
                <w:sz w:val="18"/>
                <w:szCs w:val="18"/>
                <w:lang w:val="en-IE" w:eastAsia="en-IE"/>
              </w:rPr>
            </w:pPr>
            <w:r w:rsidRPr="002C3364">
              <w:rPr>
                <w:b/>
                <w:bCs/>
                <w:noProof/>
                <w:color w:val="000000"/>
                <w:sz w:val="18"/>
                <w:szCs w:val="18"/>
                <w:lang w:val="en-IE" w:eastAsia="en-IE"/>
              </w:rPr>
              <w:t>TOTAL VOTED APPROPRIATIONS                                                   +                                                                                               EXTERNAL ASSIGNED REVENUES</w:t>
            </w:r>
          </w:p>
        </w:tc>
        <w:tc>
          <w:tcPr>
            <w:tcW w:w="960" w:type="dxa"/>
            <w:tcBorders>
              <w:top w:val="single" w:sz="8" w:space="0" w:color="auto"/>
              <w:left w:val="nil"/>
              <w:bottom w:val="nil"/>
              <w:right w:val="single" w:sz="8" w:space="0" w:color="auto"/>
            </w:tcBorders>
            <w:vAlign w:val="center"/>
            <w:hideMark/>
          </w:tcPr>
          <w:p w14:paraId="4A23D4C9"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14:paraId="5BA70DB7"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14:paraId="32C6187F"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14:paraId="74A69301" w14:textId="77777777" w:rsidR="00012390" w:rsidRPr="002C3364" w:rsidRDefault="00012390">
            <w:pPr>
              <w:spacing w:before="0" w:after="0"/>
              <w:jc w:val="center"/>
              <w:rPr>
                <w:noProof/>
                <w:color w:val="000000"/>
                <w:sz w:val="20"/>
                <w:szCs w:val="20"/>
                <w:lang w:val="en-IE" w:eastAsia="en-IE"/>
              </w:rPr>
            </w:pPr>
            <w:r w:rsidRPr="002C3364">
              <w:rPr>
                <w:noProof/>
                <w:color w:val="000000"/>
                <w:sz w:val="20"/>
                <w:szCs w:val="20"/>
                <w:lang w:val="en-IE" w:eastAsia="en-IE"/>
              </w:rPr>
              <w:t>Year</w:t>
            </w:r>
          </w:p>
        </w:tc>
      </w:tr>
      <w:tr w:rsidR="00012390" w:rsidRPr="002C3364" w14:paraId="5FD365F8" w14:textId="77777777">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14:paraId="20428C69" w14:textId="77777777" w:rsidR="00012390" w:rsidRPr="002C3364" w:rsidRDefault="00012390">
            <w:pPr>
              <w:spacing w:before="0" w:after="0"/>
              <w:jc w:val="left"/>
              <w:rPr>
                <w:b/>
                <w:bCs/>
                <w:noProof/>
                <w:color w:val="000000"/>
                <w:sz w:val="18"/>
                <w:szCs w:val="18"/>
                <w:lang w:val="en-IE" w:eastAsia="en-IE"/>
              </w:rPr>
            </w:pPr>
          </w:p>
        </w:tc>
        <w:tc>
          <w:tcPr>
            <w:tcW w:w="960" w:type="dxa"/>
            <w:tcBorders>
              <w:top w:val="nil"/>
              <w:left w:val="nil"/>
              <w:bottom w:val="single" w:sz="8" w:space="0" w:color="auto"/>
              <w:right w:val="single" w:sz="8" w:space="0" w:color="auto"/>
            </w:tcBorders>
            <w:vAlign w:val="center"/>
            <w:hideMark/>
          </w:tcPr>
          <w:p w14:paraId="34114A7F"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2024</w:t>
            </w:r>
          </w:p>
        </w:tc>
        <w:tc>
          <w:tcPr>
            <w:tcW w:w="960" w:type="dxa"/>
            <w:tcBorders>
              <w:top w:val="nil"/>
              <w:left w:val="nil"/>
              <w:bottom w:val="single" w:sz="8" w:space="0" w:color="auto"/>
              <w:right w:val="single" w:sz="8" w:space="0" w:color="auto"/>
            </w:tcBorders>
            <w:vAlign w:val="center"/>
            <w:hideMark/>
          </w:tcPr>
          <w:p w14:paraId="1663C660"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2025</w:t>
            </w:r>
          </w:p>
        </w:tc>
        <w:tc>
          <w:tcPr>
            <w:tcW w:w="960" w:type="dxa"/>
            <w:tcBorders>
              <w:top w:val="nil"/>
              <w:left w:val="nil"/>
              <w:bottom w:val="single" w:sz="8" w:space="0" w:color="auto"/>
              <w:right w:val="single" w:sz="8" w:space="0" w:color="auto"/>
            </w:tcBorders>
            <w:vAlign w:val="center"/>
            <w:hideMark/>
          </w:tcPr>
          <w:p w14:paraId="0CBE1B5B"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2026</w:t>
            </w:r>
          </w:p>
        </w:tc>
        <w:tc>
          <w:tcPr>
            <w:tcW w:w="960" w:type="dxa"/>
            <w:tcBorders>
              <w:top w:val="nil"/>
              <w:left w:val="nil"/>
              <w:bottom w:val="single" w:sz="8" w:space="0" w:color="auto"/>
              <w:right w:val="single" w:sz="8" w:space="0" w:color="auto"/>
            </w:tcBorders>
            <w:vAlign w:val="center"/>
            <w:hideMark/>
          </w:tcPr>
          <w:p w14:paraId="742C3AA9" w14:textId="77777777" w:rsidR="00012390" w:rsidRPr="002C3364" w:rsidRDefault="00012390">
            <w:pPr>
              <w:spacing w:before="0" w:after="0"/>
              <w:jc w:val="center"/>
              <w:rPr>
                <w:b/>
                <w:bCs/>
                <w:noProof/>
                <w:color w:val="000000"/>
                <w:sz w:val="20"/>
                <w:szCs w:val="20"/>
                <w:lang w:val="en-IE" w:eastAsia="en-IE"/>
              </w:rPr>
            </w:pPr>
            <w:r w:rsidRPr="002C3364">
              <w:rPr>
                <w:b/>
                <w:bCs/>
                <w:noProof/>
                <w:color w:val="000000"/>
                <w:sz w:val="20"/>
                <w:szCs w:val="20"/>
                <w:lang w:val="en-IE" w:eastAsia="en-IE"/>
              </w:rPr>
              <w:t>2027</w:t>
            </w:r>
          </w:p>
        </w:tc>
      </w:tr>
      <w:tr w:rsidR="00012390" w:rsidRPr="002C3364" w14:paraId="16585875" w14:textId="77777777">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4BFBCF9B" w14:textId="77777777" w:rsidR="00012390" w:rsidRPr="002C3364" w:rsidRDefault="00012390">
            <w:pPr>
              <w:spacing w:before="0" w:after="0"/>
              <w:jc w:val="left"/>
              <w:rPr>
                <w:rFonts w:ascii="Wingdings" w:hAnsi="Wingdings" w:cs="Calibri"/>
                <w:b/>
                <w:bCs/>
                <w:noProof/>
                <w:color w:val="000000"/>
                <w:sz w:val="16"/>
                <w:szCs w:val="16"/>
                <w:lang w:val="en-IE" w:eastAsia="en-IE"/>
              </w:rPr>
            </w:pPr>
            <w:r w:rsidRPr="002C3364">
              <w:rPr>
                <w:rFonts w:ascii="Wingdings" w:hAnsi="Wingdings" w:cs="Calibri"/>
                <w:b/>
                <w:bCs/>
                <w:noProof/>
                <w:color w:val="000000"/>
                <w:sz w:val="16"/>
                <w:szCs w:val="16"/>
                <w:lang w:val="en-IE" w:eastAsia="en-IE"/>
              </w:rPr>
              <w:t></w:t>
            </w:r>
            <w:r w:rsidRPr="002C3364">
              <w:rPr>
                <w:b/>
                <w:bCs/>
                <w:noProof/>
                <w:color w:val="000000"/>
                <w:sz w:val="16"/>
                <w:szCs w:val="16"/>
                <w:lang w:val="en-IE" w:eastAsia="en-IE"/>
              </w:rPr>
              <w:t xml:space="preserve"> Establishment plan posts (officials and temporary staff)</w:t>
            </w:r>
          </w:p>
        </w:tc>
      </w:tr>
      <w:tr w:rsidR="00012390" w:rsidRPr="002C3364" w14:paraId="62B83EA2"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5646509A"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20 01 02 01</w:t>
            </w:r>
            <w:r w:rsidRPr="002C3364">
              <w:rPr>
                <w:rFonts w:ascii="Arial Narrow" w:hAnsi="Arial Narrow"/>
                <w:noProof/>
                <w:color w:val="000000"/>
                <w:sz w:val="20"/>
                <w:szCs w:val="20"/>
                <w:lang w:val="en-IE" w:eastAsia="en-IE"/>
              </w:rPr>
              <w:t xml:space="preserve"> </w:t>
            </w:r>
            <w:r w:rsidRPr="002C3364">
              <w:rPr>
                <w:noProof/>
                <w:color w:val="000000"/>
                <w:sz w:val="16"/>
                <w:szCs w:val="16"/>
                <w:lang w:val="en-IE" w:eastAsia="en-IE"/>
              </w:rPr>
              <w:t>(Headquarters and Commission’s Representation Offices)</w:t>
            </w:r>
          </w:p>
        </w:tc>
        <w:tc>
          <w:tcPr>
            <w:tcW w:w="960" w:type="dxa"/>
            <w:tcBorders>
              <w:top w:val="nil"/>
              <w:left w:val="nil"/>
              <w:bottom w:val="single" w:sz="8" w:space="0" w:color="auto"/>
              <w:right w:val="single" w:sz="8" w:space="0" w:color="auto"/>
            </w:tcBorders>
            <w:shd w:val="clear" w:color="000000" w:fill="D9D9D9"/>
            <w:vAlign w:val="center"/>
            <w:hideMark/>
          </w:tcPr>
          <w:p w14:paraId="628F0473"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3AAAE2F"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5E904F5"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7701A93"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012390" w:rsidRPr="002C3364" w14:paraId="03611ED4"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5147C6C2"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20 01 02 03 (EU Delegations)</w:t>
            </w:r>
          </w:p>
        </w:tc>
        <w:tc>
          <w:tcPr>
            <w:tcW w:w="960" w:type="dxa"/>
            <w:tcBorders>
              <w:top w:val="nil"/>
              <w:left w:val="nil"/>
              <w:bottom w:val="single" w:sz="8" w:space="0" w:color="auto"/>
              <w:right w:val="single" w:sz="8" w:space="0" w:color="auto"/>
            </w:tcBorders>
            <w:shd w:val="clear" w:color="000000" w:fill="D9D9D9"/>
            <w:vAlign w:val="center"/>
            <w:hideMark/>
          </w:tcPr>
          <w:p w14:paraId="49A0EE9F"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DEF240D"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A46DBD8"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B6CAE22"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012390" w:rsidRPr="002C3364" w14:paraId="454AF1CC"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FE861A4"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01 01 01 01</w:t>
            </w:r>
            <w:r w:rsidRPr="002C3364">
              <w:rPr>
                <w:rFonts w:ascii="Arial Narrow" w:hAnsi="Arial Narrow"/>
                <w:noProof/>
                <w:color w:val="000000"/>
                <w:sz w:val="20"/>
                <w:szCs w:val="20"/>
                <w:lang w:val="en-IE" w:eastAsia="en-IE"/>
              </w:rPr>
              <w:t xml:space="preserve"> </w:t>
            </w:r>
            <w:r w:rsidRPr="002C3364">
              <w:rPr>
                <w:noProof/>
                <w:color w:val="000000"/>
                <w:sz w:val="16"/>
                <w:szCs w:val="16"/>
                <w:lang w:val="en-IE" w:eastAsia="en-IE"/>
              </w:rPr>
              <w:t>(Indirect research)</w:t>
            </w:r>
          </w:p>
        </w:tc>
        <w:tc>
          <w:tcPr>
            <w:tcW w:w="960" w:type="dxa"/>
            <w:tcBorders>
              <w:top w:val="nil"/>
              <w:left w:val="nil"/>
              <w:bottom w:val="single" w:sz="8" w:space="0" w:color="auto"/>
              <w:right w:val="single" w:sz="8" w:space="0" w:color="auto"/>
            </w:tcBorders>
            <w:shd w:val="clear" w:color="000000" w:fill="D9D9D9"/>
            <w:vAlign w:val="center"/>
            <w:hideMark/>
          </w:tcPr>
          <w:p w14:paraId="50F69403"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E992337"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3E8AC93"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0317B10"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012390" w:rsidRPr="002C3364" w14:paraId="70C360D2"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72B08E8"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01 01 01 11 (Direct research)</w:t>
            </w:r>
          </w:p>
        </w:tc>
        <w:tc>
          <w:tcPr>
            <w:tcW w:w="960" w:type="dxa"/>
            <w:tcBorders>
              <w:top w:val="nil"/>
              <w:left w:val="nil"/>
              <w:bottom w:val="single" w:sz="8" w:space="0" w:color="auto"/>
              <w:right w:val="single" w:sz="8" w:space="0" w:color="auto"/>
            </w:tcBorders>
            <w:shd w:val="clear" w:color="000000" w:fill="D9D9D9"/>
            <w:vAlign w:val="center"/>
            <w:hideMark/>
          </w:tcPr>
          <w:p w14:paraId="79019866"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D408561"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F49ABB0"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84C436D"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012390" w:rsidRPr="002C3364" w14:paraId="26322F6E"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12664949"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Other budget lines (specify)</w:t>
            </w:r>
          </w:p>
        </w:tc>
        <w:tc>
          <w:tcPr>
            <w:tcW w:w="960" w:type="dxa"/>
            <w:tcBorders>
              <w:top w:val="nil"/>
              <w:left w:val="nil"/>
              <w:bottom w:val="single" w:sz="8" w:space="0" w:color="auto"/>
              <w:right w:val="single" w:sz="8" w:space="0" w:color="auto"/>
            </w:tcBorders>
            <w:shd w:val="clear" w:color="000000" w:fill="D9D9D9"/>
            <w:vAlign w:val="center"/>
            <w:hideMark/>
          </w:tcPr>
          <w:p w14:paraId="791625B2"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1B115FF"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1A5CD0C"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0B83767"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012390" w:rsidRPr="002C3364" w14:paraId="6677E116" w14:textId="77777777">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6E524D99" w14:textId="77777777" w:rsidR="00012390" w:rsidRPr="002C3364" w:rsidRDefault="00012390">
            <w:pPr>
              <w:spacing w:before="0" w:after="0"/>
              <w:jc w:val="left"/>
              <w:rPr>
                <w:rFonts w:ascii="Wingdings" w:hAnsi="Wingdings" w:cs="Calibri"/>
                <w:b/>
                <w:bCs/>
                <w:noProof/>
                <w:color w:val="000000"/>
                <w:sz w:val="16"/>
                <w:szCs w:val="16"/>
                <w:lang w:val="en-IE" w:eastAsia="en-IE"/>
              </w:rPr>
            </w:pPr>
            <w:r w:rsidRPr="002C3364">
              <w:rPr>
                <w:rFonts w:ascii="Calibri" w:hAnsi="Calibri" w:cs="Calibri"/>
                <w:b/>
                <w:bCs/>
                <w:noProof/>
                <w:color w:val="000000"/>
                <w:sz w:val="16"/>
                <w:szCs w:val="16"/>
                <w:lang w:val="en-IE" w:eastAsia="en-IE"/>
              </w:rPr>
              <w:t>•</w:t>
            </w:r>
            <w:r w:rsidRPr="002C3364">
              <w:rPr>
                <w:b/>
                <w:bCs/>
                <w:noProof/>
                <w:color w:val="000000"/>
                <w:sz w:val="16"/>
                <w:szCs w:val="16"/>
                <w:lang w:val="en-IE" w:eastAsia="en-IE"/>
              </w:rPr>
              <w:t xml:space="preserve"> External staff (in full time equivalent units)</w:t>
            </w:r>
          </w:p>
        </w:tc>
      </w:tr>
      <w:tr w:rsidR="00012390" w:rsidRPr="002C3364" w14:paraId="69B6190A"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0030899"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20 02 01</w:t>
            </w:r>
            <w:r w:rsidRPr="002C3364">
              <w:rPr>
                <w:rFonts w:ascii="Arial Narrow" w:hAnsi="Arial Narrow"/>
                <w:noProof/>
                <w:color w:val="000000"/>
                <w:sz w:val="20"/>
                <w:szCs w:val="20"/>
                <w:lang w:val="en-IE" w:eastAsia="en-IE"/>
              </w:rPr>
              <w:t xml:space="preserve"> </w:t>
            </w:r>
            <w:r w:rsidRPr="002C3364">
              <w:rPr>
                <w:noProof/>
                <w:color w:val="000000"/>
                <w:sz w:val="16"/>
                <w:szCs w:val="16"/>
                <w:lang w:val="en-IE" w:eastAsia="en-IE"/>
              </w:rPr>
              <w:t>(AC, END from the ‘global envelope’)</w:t>
            </w:r>
          </w:p>
        </w:tc>
        <w:tc>
          <w:tcPr>
            <w:tcW w:w="960" w:type="dxa"/>
            <w:tcBorders>
              <w:top w:val="nil"/>
              <w:left w:val="nil"/>
              <w:bottom w:val="single" w:sz="8" w:space="0" w:color="auto"/>
              <w:right w:val="single" w:sz="8" w:space="0" w:color="auto"/>
            </w:tcBorders>
            <w:shd w:val="clear" w:color="000000" w:fill="D9D9D9"/>
            <w:vAlign w:val="center"/>
            <w:hideMark/>
          </w:tcPr>
          <w:p w14:paraId="2F6D95DF"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A1B6002"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73EF7F5"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5BB3391"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012390" w:rsidRPr="002C3364" w14:paraId="12DE331E"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09EB8CE5"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20 02 03 (AC, AL, END and JPD in the EU Delegations)</w:t>
            </w:r>
          </w:p>
        </w:tc>
        <w:tc>
          <w:tcPr>
            <w:tcW w:w="960" w:type="dxa"/>
            <w:tcBorders>
              <w:top w:val="nil"/>
              <w:left w:val="nil"/>
              <w:bottom w:val="single" w:sz="8" w:space="0" w:color="auto"/>
              <w:right w:val="single" w:sz="8" w:space="0" w:color="auto"/>
            </w:tcBorders>
            <w:shd w:val="clear" w:color="000000" w:fill="D9D9D9"/>
            <w:vAlign w:val="center"/>
            <w:hideMark/>
          </w:tcPr>
          <w:p w14:paraId="2C88F520"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D308E7D"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AD71E49"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9B1BE4B"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3CC3C8F9" w14:textId="77777777">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14:paraId="715BC0A4"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 xml:space="preserve">Admin. Support line </w:t>
            </w:r>
            <w:r w:rsidRPr="002C3364">
              <w:rPr>
                <w:noProof/>
                <w:color w:val="000000"/>
                <w:sz w:val="16"/>
                <w:szCs w:val="16"/>
                <w:lang w:val="en-IE" w:eastAsia="en-IE"/>
              </w:rPr>
              <w:br/>
              <w:t>[XX.01.YY.YY]</w:t>
            </w:r>
          </w:p>
        </w:tc>
        <w:tc>
          <w:tcPr>
            <w:tcW w:w="3860" w:type="dxa"/>
            <w:tcBorders>
              <w:top w:val="nil"/>
              <w:left w:val="nil"/>
              <w:bottom w:val="single" w:sz="8" w:space="0" w:color="auto"/>
              <w:right w:val="single" w:sz="8" w:space="0" w:color="auto"/>
            </w:tcBorders>
            <w:vAlign w:val="center"/>
            <w:hideMark/>
          </w:tcPr>
          <w:p w14:paraId="67FA3D00"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 at Headquarters</w:t>
            </w:r>
          </w:p>
        </w:tc>
        <w:tc>
          <w:tcPr>
            <w:tcW w:w="960" w:type="dxa"/>
            <w:tcBorders>
              <w:top w:val="nil"/>
              <w:left w:val="nil"/>
              <w:bottom w:val="single" w:sz="8" w:space="0" w:color="auto"/>
              <w:right w:val="single" w:sz="8" w:space="0" w:color="auto"/>
            </w:tcBorders>
            <w:shd w:val="clear" w:color="000000" w:fill="D9D9D9"/>
            <w:vAlign w:val="center"/>
            <w:hideMark/>
          </w:tcPr>
          <w:p w14:paraId="060318B9"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FD81E04"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1044AC1"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CB4BD01"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2A2D2A" w:rsidRPr="002C3364" w14:paraId="723F425E" w14:textId="77777777">
        <w:trPr>
          <w:trHeight w:val="300"/>
        </w:trPr>
        <w:tc>
          <w:tcPr>
            <w:tcW w:w="1500" w:type="dxa"/>
            <w:vMerge/>
            <w:tcBorders>
              <w:top w:val="nil"/>
              <w:left w:val="single" w:sz="8" w:space="0" w:color="auto"/>
              <w:bottom w:val="single" w:sz="8" w:space="0" w:color="auto"/>
              <w:right w:val="single" w:sz="8" w:space="0" w:color="auto"/>
            </w:tcBorders>
            <w:vAlign w:val="center"/>
            <w:hideMark/>
          </w:tcPr>
          <w:p w14:paraId="3E01CACE" w14:textId="77777777" w:rsidR="00012390" w:rsidRPr="002C3364" w:rsidRDefault="00012390">
            <w:pPr>
              <w:spacing w:before="0" w:after="0"/>
              <w:jc w:val="left"/>
              <w:rPr>
                <w:noProof/>
                <w:color w:val="000000"/>
                <w:sz w:val="16"/>
                <w:szCs w:val="16"/>
                <w:lang w:val="en-IE" w:eastAsia="en-IE"/>
              </w:rPr>
            </w:pPr>
          </w:p>
        </w:tc>
        <w:tc>
          <w:tcPr>
            <w:tcW w:w="3860" w:type="dxa"/>
            <w:tcBorders>
              <w:top w:val="nil"/>
              <w:left w:val="nil"/>
              <w:bottom w:val="single" w:sz="8" w:space="0" w:color="auto"/>
              <w:right w:val="single" w:sz="8" w:space="0" w:color="auto"/>
            </w:tcBorders>
            <w:vAlign w:val="center"/>
            <w:hideMark/>
          </w:tcPr>
          <w:p w14:paraId="65CE0C36"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 xml:space="preserve">- in EU Delegations </w:t>
            </w:r>
          </w:p>
        </w:tc>
        <w:tc>
          <w:tcPr>
            <w:tcW w:w="960" w:type="dxa"/>
            <w:tcBorders>
              <w:top w:val="nil"/>
              <w:left w:val="nil"/>
              <w:bottom w:val="single" w:sz="8" w:space="0" w:color="auto"/>
              <w:right w:val="single" w:sz="8" w:space="0" w:color="auto"/>
            </w:tcBorders>
            <w:shd w:val="clear" w:color="000000" w:fill="D9D9D9"/>
            <w:vAlign w:val="center"/>
            <w:hideMark/>
          </w:tcPr>
          <w:p w14:paraId="2CB7697B"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35662D0"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41971D8"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F3152B9"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012390" w:rsidRPr="002C3364" w14:paraId="1E8BA660"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7FE21511"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01 01 01 02</w:t>
            </w:r>
            <w:r w:rsidRPr="002C3364">
              <w:rPr>
                <w:rFonts w:ascii="Arial Narrow" w:hAnsi="Arial Narrow"/>
                <w:noProof/>
                <w:color w:val="000000"/>
                <w:sz w:val="20"/>
                <w:szCs w:val="20"/>
                <w:lang w:val="en-IE" w:eastAsia="en-IE"/>
              </w:rPr>
              <w:t xml:space="preserve"> </w:t>
            </w:r>
            <w:r w:rsidRPr="002C3364">
              <w:rPr>
                <w:noProof/>
                <w:color w:val="000000"/>
                <w:sz w:val="16"/>
                <w:szCs w:val="16"/>
                <w:lang w:val="en-IE" w:eastAsia="en-IE"/>
              </w:rPr>
              <w:t>(AC, END - Indirect research)</w:t>
            </w:r>
          </w:p>
        </w:tc>
        <w:tc>
          <w:tcPr>
            <w:tcW w:w="960" w:type="dxa"/>
            <w:tcBorders>
              <w:top w:val="nil"/>
              <w:left w:val="nil"/>
              <w:bottom w:val="single" w:sz="8" w:space="0" w:color="auto"/>
              <w:right w:val="single" w:sz="8" w:space="0" w:color="auto"/>
            </w:tcBorders>
            <w:shd w:val="clear" w:color="000000" w:fill="D9D9D9"/>
            <w:vAlign w:val="center"/>
            <w:hideMark/>
          </w:tcPr>
          <w:p w14:paraId="1F4F365F"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CE5A477"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0E34DC9"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B2BE8B8"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012390" w:rsidRPr="002C3364" w14:paraId="2F4E203E"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E7A67F2"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 xml:space="preserve"> 01 01 01 12 (AC, END - Direct research)</w:t>
            </w:r>
          </w:p>
        </w:tc>
        <w:tc>
          <w:tcPr>
            <w:tcW w:w="960" w:type="dxa"/>
            <w:tcBorders>
              <w:top w:val="nil"/>
              <w:left w:val="nil"/>
              <w:bottom w:val="single" w:sz="8" w:space="0" w:color="auto"/>
              <w:right w:val="single" w:sz="8" w:space="0" w:color="auto"/>
            </w:tcBorders>
            <w:shd w:val="clear" w:color="000000" w:fill="D9D9D9"/>
            <w:vAlign w:val="center"/>
            <w:hideMark/>
          </w:tcPr>
          <w:p w14:paraId="68F29C28"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E5DA471"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97A4AD5"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395A7AB"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012390" w:rsidRPr="002C3364" w14:paraId="3A2F3A8A"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337AB2F"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Other budget lines (specify) - Heading 7</w:t>
            </w:r>
          </w:p>
        </w:tc>
        <w:tc>
          <w:tcPr>
            <w:tcW w:w="960" w:type="dxa"/>
            <w:tcBorders>
              <w:top w:val="nil"/>
              <w:left w:val="nil"/>
              <w:bottom w:val="single" w:sz="8" w:space="0" w:color="auto"/>
              <w:right w:val="single" w:sz="8" w:space="0" w:color="auto"/>
            </w:tcBorders>
            <w:shd w:val="clear" w:color="000000" w:fill="D9D9D9"/>
            <w:vAlign w:val="center"/>
            <w:hideMark/>
          </w:tcPr>
          <w:p w14:paraId="69AF20E9"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E8E67A1"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82A754A"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FE25DA4"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012390" w:rsidRPr="002C3364" w14:paraId="31B850EF"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40E5916E" w14:textId="77777777" w:rsidR="00012390" w:rsidRPr="002C3364" w:rsidRDefault="00012390">
            <w:pPr>
              <w:spacing w:before="0" w:after="0"/>
              <w:ind w:firstLineChars="100" w:firstLine="160"/>
              <w:jc w:val="left"/>
              <w:rPr>
                <w:noProof/>
                <w:color w:val="000000"/>
                <w:sz w:val="16"/>
                <w:szCs w:val="16"/>
                <w:lang w:val="en-IE" w:eastAsia="en-IE"/>
              </w:rPr>
            </w:pPr>
            <w:r w:rsidRPr="002C3364">
              <w:rPr>
                <w:noProof/>
                <w:color w:val="000000"/>
                <w:sz w:val="16"/>
                <w:szCs w:val="16"/>
                <w:lang w:val="en-IE" w:eastAsia="en-IE"/>
              </w:rPr>
              <w:t>Other budget lines (specify) - Outside Heading 7</w:t>
            </w:r>
          </w:p>
        </w:tc>
        <w:tc>
          <w:tcPr>
            <w:tcW w:w="960" w:type="dxa"/>
            <w:tcBorders>
              <w:top w:val="nil"/>
              <w:left w:val="nil"/>
              <w:bottom w:val="single" w:sz="8" w:space="0" w:color="auto"/>
              <w:right w:val="single" w:sz="8" w:space="0" w:color="auto"/>
            </w:tcBorders>
            <w:shd w:val="clear" w:color="000000" w:fill="D9D9D9"/>
            <w:vAlign w:val="center"/>
            <w:hideMark/>
          </w:tcPr>
          <w:p w14:paraId="420905DF"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6F331ED7"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7330E5A"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CBA4A12" w14:textId="77777777" w:rsidR="00012390" w:rsidRPr="002C3364" w:rsidRDefault="00012390">
            <w:pPr>
              <w:spacing w:before="0" w:after="0"/>
              <w:jc w:val="center"/>
              <w:rPr>
                <w:noProof/>
                <w:color w:val="000000"/>
                <w:sz w:val="16"/>
                <w:szCs w:val="16"/>
                <w:lang w:val="en-IE" w:eastAsia="en-IE"/>
              </w:rPr>
            </w:pPr>
            <w:r w:rsidRPr="002C3364">
              <w:rPr>
                <w:noProof/>
                <w:color w:val="000000"/>
                <w:sz w:val="16"/>
                <w:szCs w:val="16"/>
                <w:lang w:val="en-IE" w:eastAsia="en-IE"/>
              </w:rPr>
              <w:t>0</w:t>
            </w:r>
          </w:p>
        </w:tc>
      </w:tr>
      <w:tr w:rsidR="00012390" w:rsidRPr="002C3364" w14:paraId="00550CE9" w14:textId="77777777">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0705A3BD" w14:textId="77777777" w:rsidR="00012390" w:rsidRPr="002C3364" w:rsidRDefault="00012390">
            <w:pPr>
              <w:spacing w:before="0" w:after="0"/>
              <w:ind w:firstLineChars="100" w:firstLine="160"/>
              <w:jc w:val="left"/>
              <w:rPr>
                <w:b/>
                <w:bCs/>
                <w:noProof/>
                <w:color w:val="000000"/>
                <w:sz w:val="16"/>
                <w:szCs w:val="16"/>
                <w:lang w:val="en-IE" w:eastAsia="en-IE"/>
              </w:rPr>
            </w:pPr>
            <w:r w:rsidRPr="002C3364">
              <w:rPr>
                <w:b/>
                <w:bCs/>
                <w:noProof/>
                <w:color w:val="000000"/>
                <w:sz w:val="16"/>
                <w:szCs w:val="16"/>
                <w:lang w:val="en-IE" w:eastAsia="en-IE"/>
              </w:rPr>
              <w:t>TOTAL</w:t>
            </w:r>
          </w:p>
        </w:tc>
        <w:tc>
          <w:tcPr>
            <w:tcW w:w="960" w:type="dxa"/>
            <w:tcBorders>
              <w:top w:val="nil"/>
              <w:left w:val="nil"/>
              <w:bottom w:val="single" w:sz="8" w:space="0" w:color="auto"/>
              <w:right w:val="single" w:sz="8" w:space="0" w:color="auto"/>
            </w:tcBorders>
            <w:shd w:val="clear" w:color="000000" w:fill="D9D9D9"/>
            <w:vAlign w:val="center"/>
            <w:hideMark/>
          </w:tcPr>
          <w:p w14:paraId="7E674500"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ACF0BCE"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404D2F3"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581D8A72" w14:textId="77777777" w:rsidR="00012390" w:rsidRPr="002C3364" w:rsidRDefault="00012390">
            <w:pPr>
              <w:spacing w:before="0" w:after="0"/>
              <w:jc w:val="center"/>
              <w:rPr>
                <w:b/>
                <w:bCs/>
                <w:noProof/>
                <w:color w:val="000000"/>
                <w:sz w:val="16"/>
                <w:szCs w:val="16"/>
                <w:lang w:val="en-IE" w:eastAsia="en-IE"/>
              </w:rPr>
            </w:pPr>
            <w:r w:rsidRPr="002C3364">
              <w:rPr>
                <w:b/>
                <w:bCs/>
                <w:noProof/>
                <w:color w:val="000000"/>
                <w:sz w:val="16"/>
                <w:szCs w:val="16"/>
                <w:lang w:val="en-IE" w:eastAsia="en-IE"/>
              </w:rPr>
              <w:t>0</w:t>
            </w:r>
          </w:p>
        </w:tc>
      </w:tr>
    </w:tbl>
    <w:p w14:paraId="59DD03C9" w14:textId="77777777" w:rsidR="00012390" w:rsidRPr="002C3364" w:rsidRDefault="00012390" w:rsidP="00920910">
      <w:pPr>
        <w:pStyle w:val="Text1"/>
        <w:rPr>
          <w:noProof/>
          <w:color w:val="000000" w:themeColor="text1"/>
        </w:rPr>
      </w:pPr>
      <w:bookmarkStart w:id="164" w:name="_Hlk167692843"/>
      <w:bookmarkEnd w:id="159"/>
      <w:r w:rsidRPr="002C3364">
        <w:rPr>
          <w:noProof/>
          <w:color w:val="000000" w:themeColor="text1"/>
        </w:rPr>
        <w:t xml:space="preserve">The staff required to implement the proposal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012390" w:rsidRPr="002C3364" w14:paraId="2D9AEC9E" w14:textId="77777777">
        <w:trPr>
          <w:trHeight w:val="300"/>
        </w:trPr>
        <w:tc>
          <w:tcPr>
            <w:tcW w:w="1845" w:type="dxa"/>
          </w:tcPr>
          <w:p w14:paraId="0EE71841" w14:textId="77777777" w:rsidR="00012390" w:rsidRPr="002C3364" w:rsidRDefault="00012390">
            <w:pPr>
              <w:pStyle w:val="Text1"/>
              <w:ind w:left="0"/>
              <w:jc w:val="center"/>
              <w:rPr>
                <w:b/>
                <w:bCs/>
                <w:noProof/>
                <w:sz w:val="22"/>
                <w:szCs w:val="28"/>
              </w:rPr>
            </w:pPr>
          </w:p>
        </w:tc>
        <w:tc>
          <w:tcPr>
            <w:tcW w:w="2031" w:type="dxa"/>
          </w:tcPr>
          <w:p w14:paraId="529A3C7F" w14:textId="77777777" w:rsidR="00012390" w:rsidRPr="002C3364" w:rsidRDefault="00012390">
            <w:pPr>
              <w:pStyle w:val="Text1"/>
              <w:ind w:left="0"/>
              <w:jc w:val="center"/>
              <w:rPr>
                <w:b/>
                <w:bCs/>
                <w:noProof/>
                <w:sz w:val="22"/>
              </w:rPr>
            </w:pPr>
            <w:r w:rsidRPr="002C3364">
              <w:rPr>
                <w:b/>
                <w:bCs/>
                <w:noProof/>
                <w:sz w:val="22"/>
              </w:rPr>
              <w:t xml:space="preserve">To be covered by current staff available in the Commission services </w:t>
            </w:r>
          </w:p>
        </w:tc>
        <w:tc>
          <w:tcPr>
            <w:tcW w:w="5611" w:type="dxa"/>
            <w:gridSpan w:val="3"/>
          </w:tcPr>
          <w:p w14:paraId="020FA789" w14:textId="77777777" w:rsidR="00012390" w:rsidRPr="002C3364" w:rsidRDefault="00012390">
            <w:pPr>
              <w:pStyle w:val="Text1"/>
              <w:ind w:left="0"/>
              <w:jc w:val="center"/>
              <w:rPr>
                <w:b/>
                <w:bCs/>
                <w:noProof/>
                <w:sz w:val="22"/>
              </w:rPr>
            </w:pPr>
            <w:r w:rsidRPr="002C3364">
              <w:rPr>
                <w:b/>
                <w:bCs/>
                <w:noProof/>
                <w:sz w:val="22"/>
              </w:rPr>
              <w:t>Exceptional additional staff*</w:t>
            </w:r>
          </w:p>
        </w:tc>
      </w:tr>
      <w:tr w:rsidR="00012390" w:rsidRPr="002C3364" w14:paraId="1E87C7F6" w14:textId="77777777">
        <w:trPr>
          <w:trHeight w:val="300"/>
        </w:trPr>
        <w:tc>
          <w:tcPr>
            <w:tcW w:w="1845" w:type="dxa"/>
          </w:tcPr>
          <w:p w14:paraId="2B742592" w14:textId="77777777" w:rsidR="00012390" w:rsidRPr="002C3364" w:rsidRDefault="00012390">
            <w:pPr>
              <w:pStyle w:val="Text1"/>
              <w:ind w:left="0"/>
              <w:jc w:val="center"/>
              <w:rPr>
                <w:b/>
                <w:bCs/>
                <w:noProof/>
                <w:sz w:val="22"/>
                <w:szCs w:val="28"/>
              </w:rPr>
            </w:pPr>
          </w:p>
        </w:tc>
        <w:tc>
          <w:tcPr>
            <w:tcW w:w="2031" w:type="dxa"/>
          </w:tcPr>
          <w:p w14:paraId="21D2170D" w14:textId="77777777" w:rsidR="00012390" w:rsidRPr="002C3364" w:rsidRDefault="00012390">
            <w:pPr>
              <w:pStyle w:val="Text1"/>
              <w:ind w:left="0"/>
              <w:jc w:val="center"/>
              <w:rPr>
                <w:b/>
                <w:bCs/>
                <w:noProof/>
                <w:sz w:val="22"/>
                <w:szCs w:val="28"/>
              </w:rPr>
            </w:pPr>
          </w:p>
        </w:tc>
        <w:tc>
          <w:tcPr>
            <w:tcW w:w="1925" w:type="dxa"/>
          </w:tcPr>
          <w:p w14:paraId="13CB0C5E" w14:textId="77777777" w:rsidR="00012390" w:rsidRPr="002C3364" w:rsidRDefault="00012390">
            <w:pPr>
              <w:pStyle w:val="Text1"/>
              <w:ind w:left="0"/>
              <w:jc w:val="center"/>
              <w:rPr>
                <w:b/>
                <w:bCs/>
                <w:noProof/>
                <w:sz w:val="22"/>
              </w:rPr>
            </w:pPr>
            <w:r w:rsidRPr="002C3364">
              <w:rPr>
                <w:b/>
                <w:bCs/>
                <w:noProof/>
                <w:sz w:val="22"/>
              </w:rPr>
              <w:t>To be financed under Heading 7 or Research</w:t>
            </w:r>
          </w:p>
        </w:tc>
        <w:tc>
          <w:tcPr>
            <w:tcW w:w="1938" w:type="dxa"/>
          </w:tcPr>
          <w:p w14:paraId="6FA61FED" w14:textId="77777777" w:rsidR="00012390" w:rsidRPr="002C3364" w:rsidRDefault="00012390">
            <w:pPr>
              <w:pStyle w:val="Text1"/>
              <w:ind w:left="0"/>
              <w:jc w:val="center"/>
              <w:rPr>
                <w:b/>
                <w:bCs/>
                <w:noProof/>
                <w:sz w:val="22"/>
                <w:szCs w:val="28"/>
              </w:rPr>
            </w:pPr>
            <w:r w:rsidRPr="002C3364">
              <w:rPr>
                <w:b/>
                <w:bCs/>
                <w:noProof/>
                <w:sz w:val="22"/>
                <w:szCs w:val="28"/>
              </w:rPr>
              <w:t>To be financed from BA line</w:t>
            </w:r>
          </w:p>
        </w:tc>
        <w:tc>
          <w:tcPr>
            <w:tcW w:w="1748" w:type="dxa"/>
          </w:tcPr>
          <w:p w14:paraId="5323C6A0" w14:textId="77777777" w:rsidR="00012390" w:rsidRPr="002C3364" w:rsidRDefault="00012390">
            <w:pPr>
              <w:pStyle w:val="Text1"/>
              <w:ind w:left="0"/>
              <w:jc w:val="center"/>
              <w:rPr>
                <w:b/>
                <w:bCs/>
                <w:noProof/>
                <w:sz w:val="22"/>
                <w:szCs w:val="28"/>
              </w:rPr>
            </w:pPr>
            <w:r w:rsidRPr="002C3364">
              <w:rPr>
                <w:b/>
                <w:bCs/>
                <w:noProof/>
                <w:sz w:val="22"/>
                <w:szCs w:val="28"/>
              </w:rPr>
              <w:t>To be financed from fees</w:t>
            </w:r>
          </w:p>
        </w:tc>
      </w:tr>
      <w:tr w:rsidR="00012390" w:rsidRPr="002C3364" w14:paraId="047F9599" w14:textId="77777777">
        <w:trPr>
          <w:trHeight w:val="300"/>
        </w:trPr>
        <w:tc>
          <w:tcPr>
            <w:tcW w:w="1845" w:type="dxa"/>
          </w:tcPr>
          <w:p w14:paraId="5A0EE80E" w14:textId="77777777" w:rsidR="00012390" w:rsidRPr="002C3364" w:rsidRDefault="00012390">
            <w:pPr>
              <w:pStyle w:val="Text1"/>
              <w:ind w:left="0"/>
              <w:rPr>
                <w:noProof/>
                <w:sz w:val="22"/>
                <w:szCs w:val="28"/>
              </w:rPr>
            </w:pPr>
            <w:r w:rsidRPr="002C3364">
              <w:rPr>
                <w:noProof/>
                <w:sz w:val="22"/>
                <w:szCs w:val="28"/>
              </w:rPr>
              <w:t>Establishment plan posts</w:t>
            </w:r>
          </w:p>
        </w:tc>
        <w:tc>
          <w:tcPr>
            <w:tcW w:w="2031" w:type="dxa"/>
          </w:tcPr>
          <w:p w14:paraId="08E94A10" w14:textId="77777777" w:rsidR="00012390" w:rsidRPr="002C3364" w:rsidRDefault="00012390">
            <w:pPr>
              <w:pStyle w:val="Text1"/>
              <w:ind w:left="0"/>
              <w:rPr>
                <w:noProof/>
                <w:sz w:val="22"/>
                <w:szCs w:val="28"/>
              </w:rPr>
            </w:pPr>
          </w:p>
        </w:tc>
        <w:tc>
          <w:tcPr>
            <w:tcW w:w="1925" w:type="dxa"/>
          </w:tcPr>
          <w:p w14:paraId="78CB0DA4" w14:textId="77777777" w:rsidR="00012390" w:rsidRPr="002C3364" w:rsidRDefault="00012390">
            <w:pPr>
              <w:pStyle w:val="Text1"/>
              <w:ind w:left="0"/>
              <w:rPr>
                <w:noProof/>
                <w:sz w:val="22"/>
                <w:szCs w:val="28"/>
              </w:rPr>
            </w:pPr>
          </w:p>
        </w:tc>
        <w:tc>
          <w:tcPr>
            <w:tcW w:w="1938" w:type="dxa"/>
          </w:tcPr>
          <w:p w14:paraId="20D757DF" w14:textId="77777777" w:rsidR="00012390" w:rsidRPr="002C3364" w:rsidRDefault="00012390">
            <w:pPr>
              <w:pStyle w:val="Text1"/>
              <w:ind w:left="0"/>
              <w:rPr>
                <w:noProof/>
                <w:sz w:val="22"/>
                <w:szCs w:val="28"/>
              </w:rPr>
            </w:pPr>
            <w:r w:rsidRPr="002C3364">
              <w:rPr>
                <w:noProof/>
                <w:sz w:val="22"/>
                <w:szCs w:val="28"/>
              </w:rPr>
              <w:t>N/A</w:t>
            </w:r>
          </w:p>
        </w:tc>
        <w:tc>
          <w:tcPr>
            <w:tcW w:w="1748" w:type="dxa"/>
          </w:tcPr>
          <w:p w14:paraId="0052D344" w14:textId="77777777" w:rsidR="00012390" w:rsidRPr="002C3364" w:rsidRDefault="00012390">
            <w:pPr>
              <w:pStyle w:val="Text1"/>
              <w:ind w:left="0"/>
              <w:rPr>
                <w:noProof/>
                <w:sz w:val="22"/>
                <w:szCs w:val="28"/>
              </w:rPr>
            </w:pPr>
          </w:p>
        </w:tc>
      </w:tr>
      <w:tr w:rsidR="00012390" w:rsidRPr="002C3364" w14:paraId="07B75E99" w14:textId="77777777">
        <w:trPr>
          <w:trHeight w:val="300"/>
        </w:trPr>
        <w:tc>
          <w:tcPr>
            <w:tcW w:w="1845" w:type="dxa"/>
          </w:tcPr>
          <w:p w14:paraId="2D9AC369" w14:textId="77777777" w:rsidR="00012390" w:rsidRPr="002C3364" w:rsidRDefault="00012390">
            <w:pPr>
              <w:pStyle w:val="Text1"/>
              <w:ind w:left="0"/>
              <w:rPr>
                <w:noProof/>
                <w:sz w:val="22"/>
                <w:szCs w:val="28"/>
              </w:rPr>
            </w:pPr>
            <w:r w:rsidRPr="002C3364">
              <w:rPr>
                <w:noProof/>
                <w:sz w:val="22"/>
                <w:szCs w:val="28"/>
              </w:rPr>
              <w:t>External staff (CA, SNEs, INT)</w:t>
            </w:r>
          </w:p>
        </w:tc>
        <w:tc>
          <w:tcPr>
            <w:tcW w:w="2031" w:type="dxa"/>
          </w:tcPr>
          <w:p w14:paraId="2547572B" w14:textId="77777777" w:rsidR="00012390" w:rsidRPr="002C3364" w:rsidRDefault="00012390">
            <w:pPr>
              <w:pStyle w:val="Text1"/>
              <w:ind w:left="0"/>
              <w:rPr>
                <w:noProof/>
                <w:sz w:val="22"/>
                <w:szCs w:val="28"/>
              </w:rPr>
            </w:pPr>
          </w:p>
        </w:tc>
        <w:tc>
          <w:tcPr>
            <w:tcW w:w="1925" w:type="dxa"/>
          </w:tcPr>
          <w:p w14:paraId="3CE7CCDF" w14:textId="77777777" w:rsidR="00012390" w:rsidRPr="002C3364" w:rsidRDefault="00012390">
            <w:pPr>
              <w:pStyle w:val="Text1"/>
              <w:ind w:left="0"/>
              <w:rPr>
                <w:noProof/>
                <w:sz w:val="22"/>
                <w:szCs w:val="28"/>
              </w:rPr>
            </w:pPr>
          </w:p>
        </w:tc>
        <w:tc>
          <w:tcPr>
            <w:tcW w:w="1938" w:type="dxa"/>
          </w:tcPr>
          <w:p w14:paraId="23AB6AB5" w14:textId="77777777" w:rsidR="00012390" w:rsidRPr="002C3364" w:rsidRDefault="00012390">
            <w:pPr>
              <w:pStyle w:val="Text1"/>
              <w:ind w:left="0"/>
              <w:rPr>
                <w:noProof/>
                <w:sz w:val="22"/>
                <w:szCs w:val="28"/>
              </w:rPr>
            </w:pPr>
          </w:p>
        </w:tc>
        <w:tc>
          <w:tcPr>
            <w:tcW w:w="1748" w:type="dxa"/>
          </w:tcPr>
          <w:p w14:paraId="02295BE7" w14:textId="77777777" w:rsidR="00012390" w:rsidRPr="002C3364" w:rsidRDefault="00012390">
            <w:pPr>
              <w:pStyle w:val="Text1"/>
              <w:ind w:left="0"/>
              <w:rPr>
                <w:noProof/>
                <w:sz w:val="22"/>
                <w:szCs w:val="28"/>
              </w:rPr>
            </w:pPr>
          </w:p>
        </w:tc>
      </w:tr>
    </w:tbl>
    <w:p w14:paraId="20B4D779" w14:textId="77777777" w:rsidR="00012390" w:rsidRPr="002C3364" w:rsidRDefault="00012390" w:rsidP="00920910">
      <w:pPr>
        <w:pStyle w:val="Text1"/>
        <w:rPr>
          <w:noProof/>
          <w:lang w:val="en-IE"/>
        </w:rPr>
      </w:pPr>
      <w:r w:rsidRPr="002C3364">
        <w:rPr>
          <w:noProof/>
          <w:lang w:val="en-IE"/>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012390" w:rsidRPr="002C3364" w14:paraId="7D86FE70" w14:textId="77777777">
        <w:tc>
          <w:tcPr>
            <w:tcW w:w="3240" w:type="dxa"/>
          </w:tcPr>
          <w:p w14:paraId="54BAF6CB" w14:textId="77777777" w:rsidR="00012390" w:rsidRPr="002C3364" w:rsidRDefault="00012390">
            <w:pPr>
              <w:rPr>
                <w:noProof/>
                <w:sz w:val="20"/>
              </w:rPr>
            </w:pPr>
            <w:r w:rsidRPr="002C3364">
              <w:rPr>
                <w:noProof/>
                <w:sz w:val="20"/>
              </w:rPr>
              <w:t>Officials and temporary staff</w:t>
            </w:r>
          </w:p>
        </w:tc>
        <w:tc>
          <w:tcPr>
            <w:tcW w:w="7200" w:type="dxa"/>
          </w:tcPr>
          <w:p w14:paraId="239A9D08" w14:textId="77777777" w:rsidR="00012390" w:rsidRPr="002C3364" w:rsidRDefault="00012390">
            <w:pPr>
              <w:rPr>
                <w:noProof/>
                <w:sz w:val="20"/>
              </w:rPr>
            </w:pPr>
          </w:p>
        </w:tc>
      </w:tr>
      <w:tr w:rsidR="00012390" w:rsidRPr="002C3364" w14:paraId="31885124" w14:textId="77777777">
        <w:tc>
          <w:tcPr>
            <w:tcW w:w="3240" w:type="dxa"/>
          </w:tcPr>
          <w:p w14:paraId="3EDC1A48" w14:textId="77777777" w:rsidR="00012390" w:rsidRPr="002C3364" w:rsidRDefault="00012390">
            <w:pPr>
              <w:spacing w:before="60" w:after="60"/>
              <w:rPr>
                <w:noProof/>
                <w:sz w:val="20"/>
              </w:rPr>
            </w:pPr>
            <w:r w:rsidRPr="002C3364">
              <w:rPr>
                <w:noProof/>
                <w:sz w:val="20"/>
              </w:rPr>
              <w:t>External staff</w:t>
            </w:r>
          </w:p>
        </w:tc>
        <w:tc>
          <w:tcPr>
            <w:tcW w:w="7200" w:type="dxa"/>
          </w:tcPr>
          <w:p w14:paraId="1CE8FEEB" w14:textId="77777777" w:rsidR="00012390" w:rsidRPr="002C3364" w:rsidRDefault="00012390">
            <w:pPr>
              <w:rPr>
                <w:noProof/>
                <w:sz w:val="20"/>
              </w:rPr>
            </w:pPr>
          </w:p>
        </w:tc>
      </w:tr>
    </w:tbl>
    <w:p w14:paraId="559DAEC3" w14:textId="77777777" w:rsidR="00012390" w:rsidRPr="002C3364" w:rsidRDefault="00012390" w:rsidP="00012390">
      <w:pPr>
        <w:pStyle w:val="ManualHeading3"/>
        <w:rPr>
          <w:noProof/>
        </w:rPr>
      </w:pPr>
      <w:bookmarkStart w:id="165" w:name="_Toc177549031"/>
      <w:r w:rsidRPr="002C3364">
        <w:rPr>
          <w:noProof/>
        </w:rPr>
        <w:t>3.2.5.</w:t>
      </w:r>
      <w:r w:rsidRPr="002C3364">
        <w:rPr>
          <w:noProof/>
        </w:rPr>
        <w:tab/>
        <w:t>Overview of estimated impact on digital technology-related investments</w:t>
      </w:r>
      <w:bookmarkEnd w:id="165"/>
    </w:p>
    <w:p w14:paraId="1D466322" w14:textId="77777777" w:rsidR="00012390" w:rsidRPr="002C3364" w:rsidRDefault="00012390" w:rsidP="00012390">
      <w:pPr>
        <w:pStyle w:val="Text1"/>
        <w:spacing w:line="259" w:lineRule="auto"/>
        <w:rPr>
          <w:noProof/>
        </w:rPr>
      </w:pPr>
      <w:r w:rsidRPr="002C3364">
        <w:rPr>
          <w:noProof/>
        </w:rPr>
        <w:t xml:space="preserve">Compulsory: the best estimate of the digital technology-related investments entailed by the proposal/initiative should be included in the table below. </w:t>
      </w:r>
    </w:p>
    <w:p w14:paraId="3055BF3B" w14:textId="77777777" w:rsidR="00012390" w:rsidRPr="002C3364" w:rsidRDefault="00012390" w:rsidP="00012390">
      <w:pPr>
        <w:pStyle w:val="Text1"/>
        <w:spacing w:line="259" w:lineRule="auto"/>
        <w:rPr>
          <w:noProof/>
        </w:rPr>
      </w:pPr>
      <w:r w:rsidRPr="002C3364">
        <w:rPr>
          <w:noProof/>
        </w:rPr>
        <w:t xml:space="preserve">Exceptionally, when required for the implementation of the proposal/initiative, the appropriations under Heading 7 should be presented in the designated line. </w:t>
      </w:r>
    </w:p>
    <w:p w14:paraId="649616E5" w14:textId="77777777" w:rsidR="00012390" w:rsidRPr="002C3364" w:rsidRDefault="00012390" w:rsidP="00012390">
      <w:pPr>
        <w:pStyle w:val="Text1"/>
        <w:spacing w:line="259" w:lineRule="auto"/>
        <w:rPr>
          <w:noProof/>
        </w:rPr>
      </w:pPr>
      <w:r w:rsidRPr="002C3364">
        <w:rPr>
          <w:noProof/>
        </w:rPr>
        <w:t>The appropriations under Headings 1-6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0" w:type="auto"/>
        <w:tblLayout w:type="fixed"/>
        <w:tblLook w:val="04A0" w:firstRow="1" w:lastRow="0" w:firstColumn="1" w:lastColumn="0" w:noHBand="0" w:noVBand="1"/>
      </w:tblPr>
      <w:tblGrid>
        <w:gridCol w:w="3214"/>
        <w:gridCol w:w="835"/>
        <w:gridCol w:w="835"/>
        <w:gridCol w:w="835"/>
        <w:gridCol w:w="835"/>
        <w:gridCol w:w="981"/>
      </w:tblGrid>
      <w:tr w:rsidR="00012390" w:rsidRPr="002C3364" w14:paraId="6332E93C" w14:textId="77777777">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14:paraId="6CF92E93" w14:textId="77777777" w:rsidR="00012390" w:rsidRPr="002C3364" w:rsidRDefault="00012390">
            <w:pPr>
              <w:spacing w:before="0" w:after="0"/>
              <w:jc w:val="center"/>
              <w:rPr>
                <w:b/>
                <w:bCs/>
                <w:noProof/>
                <w:color w:val="000000" w:themeColor="text1"/>
                <w:sz w:val="18"/>
                <w:szCs w:val="18"/>
              </w:rPr>
            </w:pPr>
            <w:r w:rsidRPr="002C3364">
              <w:rPr>
                <w:b/>
                <w:bCs/>
                <w:noProof/>
                <w:color w:val="000000" w:themeColor="text1"/>
                <w:sz w:val="18"/>
                <w:szCs w:val="18"/>
              </w:rPr>
              <w:t>TOTAL Digital and IT appropriations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14:paraId="2E7CA002" w14:textId="77777777" w:rsidR="00012390" w:rsidRPr="002C3364" w:rsidRDefault="00012390">
            <w:pPr>
              <w:spacing w:before="0" w:after="0"/>
              <w:jc w:val="center"/>
              <w:rPr>
                <w:noProof/>
                <w:color w:val="000000" w:themeColor="text1"/>
                <w:sz w:val="18"/>
                <w:szCs w:val="18"/>
              </w:rPr>
            </w:pPr>
            <w:r w:rsidRPr="002C3364">
              <w:rPr>
                <w:noProof/>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7E134810" w14:textId="77777777" w:rsidR="00012390" w:rsidRPr="002C3364" w:rsidRDefault="00012390">
            <w:pPr>
              <w:spacing w:before="0" w:after="0"/>
              <w:jc w:val="center"/>
              <w:rPr>
                <w:noProof/>
                <w:color w:val="000000" w:themeColor="text1"/>
                <w:sz w:val="18"/>
                <w:szCs w:val="18"/>
              </w:rPr>
            </w:pPr>
            <w:r w:rsidRPr="002C3364">
              <w:rPr>
                <w:noProof/>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44C077C3" w14:textId="77777777" w:rsidR="00012390" w:rsidRPr="002C3364" w:rsidRDefault="00012390">
            <w:pPr>
              <w:spacing w:before="0" w:after="0"/>
              <w:jc w:val="center"/>
              <w:rPr>
                <w:noProof/>
                <w:color w:val="000000" w:themeColor="text1"/>
                <w:sz w:val="18"/>
                <w:szCs w:val="18"/>
              </w:rPr>
            </w:pPr>
            <w:r w:rsidRPr="002C3364">
              <w:rPr>
                <w:noProof/>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14:paraId="26BF47B0" w14:textId="77777777" w:rsidR="00012390" w:rsidRPr="002C3364" w:rsidRDefault="00012390">
            <w:pPr>
              <w:spacing w:before="0" w:after="0"/>
              <w:jc w:val="center"/>
              <w:rPr>
                <w:noProof/>
                <w:color w:val="000000" w:themeColor="text1"/>
                <w:sz w:val="18"/>
                <w:szCs w:val="18"/>
              </w:rPr>
            </w:pPr>
            <w:r w:rsidRPr="002C3364">
              <w:rPr>
                <w:noProof/>
                <w:color w:val="000000" w:themeColor="text1"/>
                <w:sz w:val="18"/>
                <w:szCs w:val="18"/>
              </w:rPr>
              <w:t>Year</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132DE83B" w14:textId="77777777" w:rsidR="00012390" w:rsidRPr="002C3364" w:rsidRDefault="00012390">
            <w:pPr>
              <w:spacing w:before="0" w:after="0"/>
              <w:jc w:val="center"/>
              <w:rPr>
                <w:b/>
                <w:bCs/>
                <w:noProof/>
                <w:color w:val="000000" w:themeColor="text1"/>
                <w:sz w:val="18"/>
                <w:szCs w:val="18"/>
              </w:rPr>
            </w:pPr>
            <w:r w:rsidRPr="002C3364">
              <w:rPr>
                <w:b/>
                <w:bCs/>
                <w:noProof/>
                <w:color w:val="000000" w:themeColor="text1"/>
                <w:sz w:val="18"/>
                <w:szCs w:val="18"/>
              </w:rPr>
              <w:t>TOTAL MFF 2021 - 2027</w:t>
            </w:r>
          </w:p>
        </w:tc>
      </w:tr>
      <w:tr w:rsidR="00012390" w:rsidRPr="002C3364" w14:paraId="51F0AC9A" w14:textId="77777777">
        <w:trPr>
          <w:trHeight w:val="525"/>
        </w:trPr>
        <w:tc>
          <w:tcPr>
            <w:tcW w:w="3214" w:type="dxa"/>
            <w:vMerge/>
            <w:tcBorders>
              <w:top w:val="single" w:sz="8" w:space="0" w:color="auto"/>
              <w:left w:val="single" w:sz="4" w:space="0" w:color="auto"/>
              <w:right w:val="single" w:sz="4" w:space="0" w:color="auto"/>
            </w:tcBorders>
            <w:vAlign w:val="center"/>
          </w:tcPr>
          <w:p w14:paraId="332A9FC7" w14:textId="77777777" w:rsidR="00012390" w:rsidRPr="002C3364" w:rsidRDefault="00012390">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14:paraId="05406E3D" w14:textId="77777777" w:rsidR="00012390" w:rsidRPr="002C3364" w:rsidRDefault="00012390">
            <w:pPr>
              <w:spacing w:before="0" w:after="0"/>
              <w:jc w:val="center"/>
              <w:rPr>
                <w:b/>
                <w:bCs/>
                <w:noProof/>
                <w:color w:val="000000" w:themeColor="text1"/>
                <w:sz w:val="18"/>
                <w:szCs w:val="18"/>
              </w:rPr>
            </w:pPr>
            <w:r w:rsidRPr="002C3364">
              <w:rPr>
                <w:b/>
                <w:bCs/>
                <w:noProof/>
                <w:color w:val="000000" w:themeColor="text1"/>
                <w:sz w:val="18"/>
                <w:szCs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13D1BE94" w14:textId="77777777" w:rsidR="00012390" w:rsidRPr="002C3364" w:rsidRDefault="00012390">
            <w:pPr>
              <w:spacing w:before="0" w:after="0"/>
              <w:jc w:val="center"/>
              <w:rPr>
                <w:b/>
                <w:bCs/>
                <w:noProof/>
                <w:color w:val="000000" w:themeColor="text1"/>
                <w:sz w:val="18"/>
                <w:szCs w:val="18"/>
              </w:rPr>
            </w:pPr>
            <w:r w:rsidRPr="002C3364">
              <w:rPr>
                <w:b/>
                <w:bCs/>
                <w:noProof/>
                <w:color w:val="000000" w:themeColor="text1"/>
                <w:sz w:val="18"/>
                <w:szCs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7088F1E1" w14:textId="77777777" w:rsidR="00012390" w:rsidRPr="002C3364" w:rsidRDefault="00012390">
            <w:pPr>
              <w:spacing w:before="0" w:after="0"/>
              <w:jc w:val="center"/>
              <w:rPr>
                <w:b/>
                <w:bCs/>
                <w:noProof/>
                <w:color w:val="000000" w:themeColor="text1"/>
                <w:sz w:val="18"/>
                <w:szCs w:val="18"/>
              </w:rPr>
            </w:pPr>
            <w:r w:rsidRPr="002C3364">
              <w:rPr>
                <w:b/>
                <w:bCs/>
                <w:noProof/>
                <w:color w:val="000000" w:themeColor="text1"/>
                <w:sz w:val="18"/>
                <w:szCs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14:paraId="50B434D5" w14:textId="77777777" w:rsidR="00012390" w:rsidRPr="002C3364" w:rsidRDefault="00012390">
            <w:pPr>
              <w:spacing w:before="0" w:after="0"/>
              <w:jc w:val="center"/>
              <w:rPr>
                <w:b/>
                <w:bCs/>
                <w:noProof/>
                <w:color w:val="000000" w:themeColor="text1"/>
                <w:sz w:val="18"/>
                <w:szCs w:val="18"/>
              </w:rPr>
            </w:pPr>
            <w:r w:rsidRPr="002C3364">
              <w:rPr>
                <w:b/>
                <w:bCs/>
                <w:noProof/>
                <w:color w:val="000000" w:themeColor="text1"/>
                <w:sz w:val="18"/>
                <w:szCs w:val="18"/>
              </w:rPr>
              <w:t>2027</w:t>
            </w:r>
          </w:p>
        </w:tc>
        <w:tc>
          <w:tcPr>
            <w:tcW w:w="981" w:type="dxa"/>
            <w:vMerge/>
            <w:tcBorders>
              <w:bottom w:val="single" w:sz="4" w:space="0" w:color="auto"/>
              <w:right w:val="single" w:sz="4" w:space="0" w:color="auto"/>
            </w:tcBorders>
            <w:vAlign w:val="center"/>
          </w:tcPr>
          <w:p w14:paraId="2C5B9F07" w14:textId="77777777" w:rsidR="00012390" w:rsidRPr="002C3364" w:rsidRDefault="00012390">
            <w:pPr>
              <w:rPr>
                <w:noProof/>
              </w:rPr>
            </w:pPr>
          </w:p>
        </w:tc>
      </w:tr>
      <w:tr w:rsidR="00012390" w:rsidRPr="002C3364" w14:paraId="28C8AE1F" w14:textId="77777777">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14:paraId="191A80B7" w14:textId="77777777" w:rsidR="00012390" w:rsidRPr="002C3364" w:rsidRDefault="00012390">
            <w:pPr>
              <w:spacing w:before="0" w:after="0"/>
              <w:jc w:val="left"/>
              <w:rPr>
                <w:b/>
                <w:bCs/>
                <w:noProof/>
                <w:sz w:val="16"/>
                <w:szCs w:val="16"/>
              </w:rPr>
            </w:pPr>
            <w:r w:rsidRPr="002C3364">
              <w:rPr>
                <w:b/>
                <w:bCs/>
                <w:noProof/>
                <w:sz w:val="16"/>
                <w:szCs w:val="16"/>
              </w:rPr>
              <w:t>HEADING 7</w:t>
            </w:r>
          </w:p>
        </w:tc>
      </w:tr>
      <w:tr w:rsidR="00012390" w:rsidRPr="002C3364" w14:paraId="3DD771D7"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CC933C" w14:textId="77777777" w:rsidR="00012390" w:rsidRPr="002C3364" w:rsidRDefault="00012390">
            <w:pPr>
              <w:spacing w:before="0" w:after="0"/>
              <w:jc w:val="left"/>
              <w:rPr>
                <w:noProof/>
                <w:color w:val="000000" w:themeColor="text1"/>
                <w:sz w:val="16"/>
                <w:szCs w:val="16"/>
              </w:rPr>
            </w:pPr>
            <w:r w:rsidRPr="002C3364">
              <w:rPr>
                <w:rFonts w:ascii="Arial Narrow" w:eastAsia="Arial Narrow" w:hAnsi="Arial Narrow" w:cs="Arial Narrow"/>
                <w:noProof/>
                <w:color w:val="000000" w:themeColor="text1"/>
                <w:sz w:val="20"/>
                <w:szCs w:val="20"/>
              </w:rPr>
              <w:t>IT expenditure (corporate)</w:t>
            </w:r>
            <w:r w:rsidRPr="002C3364">
              <w:rPr>
                <w:noProof/>
                <w:color w:val="000000" w:themeColor="text1"/>
                <w:sz w:val="16"/>
                <w:szCs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4393294" w14:textId="77777777" w:rsidR="00012390" w:rsidRPr="002C3364" w:rsidRDefault="00012390">
            <w:pPr>
              <w:spacing w:before="0" w:after="0"/>
              <w:jc w:val="right"/>
              <w:rPr>
                <w:noProof/>
                <w:color w:val="000000" w:themeColor="text1"/>
                <w:sz w:val="16"/>
                <w:szCs w:val="16"/>
              </w:rPr>
            </w:pPr>
            <w:r w:rsidRPr="002C3364">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155F9B6" w14:textId="77777777" w:rsidR="00012390" w:rsidRPr="002C3364" w:rsidRDefault="00012390">
            <w:pPr>
              <w:spacing w:before="0" w:after="0"/>
              <w:jc w:val="right"/>
              <w:rPr>
                <w:noProof/>
                <w:color w:val="000000" w:themeColor="text1"/>
                <w:sz w:val="16"/>
                <w:szCs w:val="16"/>
              </w:rPr>
            </w:pPr>
            <w:r w:rsidRPr="002C3364">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A597974" w14:textId="77777777" w:rsidR="00012390" w:rsidRPr="002C3364" w:rsidRDefault="00012390">
            <w:pPr>
              <w:spacing w:before="0" w:after="0"/>
              <w:jc w:val="right"/>
              <w:rPr>
                <w:noProof/>
                <w:color w:val="000000" w:themeColor="text1"/>
                <w:sz w:val="16"/>
                <w:szCs w:val="16"/>
              </w:rPr>
            </w:pPr>
            <w:r w:rsidRPr="002C3364">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5955C23" w14:textId="77777777" w:rsidR="00012390" w:rsidRPr="002C3364" w:rsidRDefault="00012390">
            <w:pPr>
              <w:spacing w:before="0" w:after="0"/>
              <w:jc w:val="right"/>
              <w:rPr>
                <w:noProof/>
                <w:color w:val="000000" w:themeColor="text1"/>
                <w:sz w:val="16"/>
                <w:szCs w:val="16"/>
              </w:rPr>
            </w:pPr>
            <w:r w:rsidRPr="002C3364">
              <w:rPr>
                <w:noProof/>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DFC9470"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r>
      <w:tr w:rsidR="00012390" w:rsidRPr="002C3364" w14:paraId="0E011ED1"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0D372731" w14:textId="77777777" w:rsidR="00012390" w:rsidRPr="002C3364" w:rsidRDefault="00012390">
            <w:pPr>
              <w:spacing w:before="0" w:after="0"/>
              <w:jc w:val="center"/>
              <w:rPr>
                <w:b/>
                <w:bCs/>
                <w:noProof/>
                <w:color w:val="000000" w:themeColor="text1"/>
                <w:sz w:val="16"/>
                <w:szCs w:val="16"/>
              </w:rPr>
            </w:pPr>
            <w:r w:rsidRPr="002C3364">
              <w:rPr>
                <w:b/>
                <w:bCs/>
                <w:noProof/>
                <w:color w:val="000000" w:themeColor="text1"/>
                <w:sz w:val="16"/>
                <w:szCs w:val="16"/>
              </w:rPr>
              <w:t>Subtotal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7E72D5D"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AC402DB"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AE5CA1"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8247ADB"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A8A12D4"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r>
      <w:tr w:rsidR="00012390" w:rsidRPr="002C3364" w14:paraId="3970E27A"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07FC8F" w14:textId="77777777" w:rsidR="00012390" w:rsidRPr="002C3364" w:rsidRDefault="00012390">
            <w:pPr>
              <w:spacing w:before="0" w:after="0"/>
              <w:jc w:val="left"/>
              <w:rPr>
                <w:b/>
                <w:bCs/>
                <w:noProof/>
                <w:sz w:val="16"/>
                <w:szCs w:val="16"/>
              </w:rPr>
            </w:pPr>
            <w:r w:rsidRPr="002C3364">
              <w:rPr>
                <w:b/>
                <w:bCs/>
                <w:noProof/>
                <w:sz w:val="16"/>
                <w:szCs w:val="16"/>
              </w:rPr>
              <w:t>Outside HEADING 7</w:t>
            </w:r>
          </w:p>
        </w:tc>
      </w:tr>
      <w:tr w:rsidR="00012390" w:rsidRPr="002C3364" w14:paraId="188D47E8" w14:textId="77777777">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AD24B5" w14:textId="77777777" w:rsidR="00012390" w:rsidRPr="002C3364" w:rsidRDefault="00012390">
            <w:pPr>
              <w:spacing w:before="0" w:after="0"/>
              <w:jc w:val="left"/>
              <w:rPr>
                <w:rFonts w:ascii="Arial Narrow" w:eastAsia="Arial Narrow" w:hAnsi="Arial Narrow" w:cs="Arial Narrow"/>
                <w:noProof/>
                <w:color w:val="000000" w:themeColor="text1"/>
                <w:sz w:val="20"/>
                <w:szCs w:val="20"/>
              </w:rPr>
            </w:pPr>
            <w:r w:rsidRPr="002C3364">
              <w:rPr>
                <w:rFonts w:ascii="Arial Narrow" w:eastAsia="Arial Narrow" w:hAnsi="Arial Narrow" w:cs="Arial Narrow"/>
                <w:noProof/>
                <w:color w:val="000000" w:themeColor="text1"/>
                <w:sz w:val="20"/>
                <w:szCs w:val="20"/>
              </w:rPr>
              <w:t>Policy IT expenditure on operational programmes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F660B0C" w14:textId="77777777" w:rsidR="00012390" w:rsidRPr="002C3364" w:rsidRDefault="00012390">
            <w:pPr>
              <w:spacing w:before="0" w:after="0"/>
              <w:jc w:val="right"/>
              <w:rPr>
                <w:noProof/>
                <w:color w:val="000000" w:themeColor="text1"/>
                <w:sz w:val="16"/>
                <w:szCs w:val="16"/>
              </w:rPr>
            </w:pPr>
            <w:r w:rsidRPr="002C3364">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C2964A" w14:textId="77777777" w:rsidR="00012390" w:rsidRPr="002C3364" w:rsidRDefault="00012390">
            <w:pPr>
              <w:spacing w:before="0" w:after="0"/>
              <w:jc w:val="right"/>
              <w:rPr>
                <w:noProof/>
                <w:color w:val="000000" w:themeColor="text1"/>
                <w:sz w:val="16"/>
                <w:szCs w:val="16"/>
              </w:rPr>
            </w:pPr>
            <w:r w:rsidRPr="002C3364">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C0C60EF" w14:textId="77777777" w:rsidR="00012390" w:rsidRPr="002C3364" w:rsidRDefault="00012390">
            <w:pPr>
              <w:spacing w:before="0" w:after="0"/>
              <w:jc w:val="right"/>
              <w:rPr>
                <w:noProof/>
                <w:color w:val="000000" w:themeColor="text1"/>
                <w:sz w:val="16"/>
                <w:szCs w:val="16"/>
              </w:rPr>
            </w:pPr>
            <w:r w:rsidRPr="002C3364">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EF98AE" w14:textId="77777777" w:rsidR="00012390" w:rsidRPr="002C3364" w:rsidRDefault="00012390">
            <w:pPr>
              <w:spacing w:before="0" w:after="0"/>
              <w:jc w:val="right"/>
              <w:rPr>
                <w:noProof/>
                <w:color w:val="000000" w:themeColor="text1"/>
                <w:sz w:val="16"/>
                <w:szCs w:val="16"/>
              </w:rPr>
            </w:pPr>
            <w:r w:rsidRPr="002C3364">
              <w:rPr>
                <w:noProof/>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FC0F53F"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r>
      <w:tr w:rsidR="00012390" w:rsidRPr="002C3364" w14:paraId="380AE545" w14:textId="77777777">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7F0C56D6" w14:textId="77777777" w:rsidR="00012390" w:rsidRPr="002C3364" w:rsidRDefault="00012390">
            <w:pPr>
              <w:spacing w:before="0" w:after="0"/>
              <w:jc w:val="center"/>
              <w:rPr>
                <w:b/>
                <w:bCs/>
                <w:noProof/>
                <w:color w:val="000000" w:themeColor="text1"/>
                <w:sz w:val="16"/>
                <w:szCs w:val="16"/>
              </w:rPr>
            </w:pPr>
            <w:r w:rsidRPr="002C3364">
              <w:rPr>
                <w:b/>
                <w:bCs/>
                <w:noProof/>
                <w:color w:val="000000" w:themeColor="text1"/>
                <w:sz w:val="16"/>
                <w:szCs w:val="16"/>
              </w:rPr>
              <w:t>Subtotal outside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76C3B7E"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E330C0B"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761CF78"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E6127C0"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03EE603"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r>
      <w:tr w:rsidR="00012390" w:rsidRPr="002C3364" w14:paraId="49861C86" w14:textId="77777777">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0A5C5D" w14:textId="77777777" w:rsidR="00012390" w:rsidRPr="002C3364" w:rsidRDefault="00012390">
            <w:pPr>
              <w:spacing w:before="0" w:after="0"/>
              <w:jc w:val="center"/>
              <w:rPr>
                <w:noProof/>
                <w:color w:val="000000" w:themeColor="text1"/>
                <w:sz w:val="16"/>
                <w:szCs w:val="16"/>
              </w:rPr>
            </w:pPr>
            <w:r w:rsidRPr="002C3364">
              <w:rPr>
                <w:noProof/>
                <w:color w:val="000000" w:themeColor="text1"/>
                <w:sz w:val="16"/>
                <w:szCs w:val="16"/>
              </w:rPr>
              <w:t xml:space="preserve"> </w:t>
            </w:r>
          </w:p>
        </w:tc>
      </w:tr>
      <w:tr w:rsidR="00012390" w:rsidRPr="002C3364" w14:paraId="09BD52AA" w14:textId="77777777">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3901181F" w14:textId="77777777" w:rsidR="00012390" w:rsidRPr="002C3364" w:rsidRDefault="00012390">
            <w:pPr>
              <w:spacing w:before="0" w:after="0"/>
              <w:jc w:val="center"/>
              <w:rPr>
                <w:b/>
                <w:bCs/>
                <w:noProof/>
                <w:color w:val="000000" w:themeColor="text1"/>
                <w:sz w:val="16"/>
                <w:szCs w:val="16"/>
              </w:rPr>
            </w:pPr>
            <w:r w:rsidRPr="002C3364">
              <w:rPr>
                <w:b/>
                <w:bCs/>
                <w:noProof/>
                <w:color w:val="000000" w:themeColor="text1"/>
                <w:sz w:val="16"/>
                <w:szCs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A073620"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1B453CD"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DFFA1C8"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2EE6C58"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1FBF5219" w14:textId="77777777" w:rsidR="00012390" w:rsidRPr="002C3364" w:rsidRDefault="00012390">
            <w:pPr>
              <w:spacing w:before="0" w:after="0"/>
              <w:jc w:val="right"/>
              <w:rPr>
                <w:b/>
                <w:bCs/>
                <w:noProof/>
                <w:color w:val="000000" w:themeColor="text1"/>
                <w:sz w:val="16"/>
                <w:szCs w:val="16"/>
              </w:rPr>
            </w:pPr>
            <w:r w:rsidRPr="002C3364">
              <w:rPr>
                <w:b/>
                <w:bCs/>
                <w:noProof/>
                <w:color w:val="000000" w:themeColor="text1"/>
                <w:sz w:val="16"/>
                <w:szCs w:val="16"/>
              </w:rPr>
              <w:t>0.000</w:t>
            </w:r>
          </w:p>
        </w:tc>
      </w:tr>
    </w:tbl>
    <w:p w14:paraId="3F190578" w14:textId="77777777" w:rsidR="00012390" w:rsidRPr="002C3364" w:rsidRDefault="00012390" w:rsidP="00012390">
      <w:pPr>
        <w:pStyle w:val="ManualHeading3"/>
        <w:rPr>
          <w:noProof/>
        </w:rPr>
      </w:pPr>
      <w:bookmarkStart w:id="166" w:name="_Toc514938056"/>
      <w:bookmarkStart w:id="167" w:name="_Toc520485055"/>
      <w:bookmarkStart w:id="168" w:name="_Toc160804599"/>
      <w:bookmarkStart w:id="169" w:name="_Toc167220298"/>
      <w:bookmarkStart w:id="170" w:name="_Toc177549032"/>
      <w:bookmarkEnd w:id="164"/>
      <w:r w:rsidRPr="002C3364">
        <w:rPr>
          <w:noProof/>
        </w:rPr>
        <w:t>3.2.6.</w:t>
      </w:r>
      <w:r w:rsidRPr="002C3364">
        <w:rPr>
          <w:noProof/>
        </w:rPr>
        <w:tab/>
        <w:t>Compatibility with the current multiannual financial framework</w:t>
      </w:r>
      <w:bookmarkEnd w:id="166"/>
      <w:bookmarkEnd w:id="167"/>
      <w:bookmarkEnd w:id="168"/>
      <w:bookmarkEnd w:id="169"/>
      <w:bookmarkEnd w:id="170"/>
      <w:r w:rsidRPr="002C3364">
        <w:rPr>
          <w:noProof/>
        </w:rPr>
        <w:t xml:space="preserve"> </w:t>
      </w:r>
    </w:p>
    <w:p w14:paraId="3DF3B1E6" w14:textId="77777777" w:rsidR="00012390" w:rsidRPr="002C3364" w:rsidRDefault="00012390" w:rsidP="00012390">
      <w:pPr>
        <w:pStyle w:val="Text1"/>
        <w:rPr>
          <w:noProof/>
        </w:rPr>
      </w:pPr>
      <w:r w:rsidRPr="002C3364">
        <w:rPr>
          <w:noProof/>
        </w:rPr>
        <w:t>The proposal/initiative:</w:t>
      </w:r>
    </w:p>
    <w:p w14:paraId="48FC8E35" w14:textId="77777777" w:rsidR="00012390" w:rsidRPr="002C3364" w:rsidRDefault="00012390" w:rsidP="00012390">
      <w:pPr>
        <w:pStyle w:val="ListDash1"/>
        <w:rPr>
          <w:noProof/>
        </w:rPr>
      </w:pPr>
      <w:r w:rsidRPr="002C3364">
        <w:rPr>
          <w:rFonts w:ascii="Wingdings" w:eastAsia="Wingdings" w:hAnsi="Wingdings" w:cs="Wingdings"/>
          <w:noProof/>
        </w:rPr>
        <w:t></w:t>
      </w:r>
      <w:r w:rsidRPr="002C3364">
        <w:rPr>
          <w:noProof/>
        </w:rPr>
        <w:tab/>
        <w:t>can be fully financed through redeployment within the relevant heading of the multiannual financial framework (MFF)</w:t>
      </w:r>
    </w:p>
    <w:p w14:paraId="1BE8764D" w14:textId="77777777" w:rsidR="00012390" w:rsidRPr="002C3364" w:rsidRDefault="00012390" w:rsidP="5A6E0D10">
      <w:pPr>
        <w:pStyle w:val="ListDash1"/>
        <w:pBdr>
          <w:top w:val="single" w:sz="4" w:space="1" w:color="auto"/>
          <w:left w:val="single" w:sz="4" w:space="4" w:color="auto"/>
          <w:bottom w:val="single" w:sz="4" w:space="1" w:color="auto"/>
          <w:right w:val="single" w:sz="4" w:space="4" w:color="auto"/>
        </w:pBdr>
        <w:rPr>
          <w:noProof/>
        </w:rPr>
      </w:pPr>
      <w:r w:rsidRPr="002C3364">
        <w:rPr>
          <w:rFonts w:ascii="Wingdings" w:eastAsia="Wingdings" w:hAnsi="Wingdings" w:cs="Wingdings"/>
          <w:noProof/>
        </w:rPr>
        <w:t></w:t>
      </w:r>
      <w:r w:rsidRPr="002C3364">
        <w:rPr>
          <w:noProof/>
        </w:rPr>
        <w:tab/>
        <w:t>requires use of the unallocated margin under the relevant heading of the MFF and/or use of the special instruments as defined in the MFF Regulation</w:t>
      </w:r>
    </w:p>
    <w:p w14:paraId="400F22CB" w14:textId="77777777" w:rsidR="00012390" w:rsidRPr="002C3364" w:rsidRDefault="00012390" w:rsidP="5A6E0D10">
      <w:pPr>
        <w:pStyle w:val="ListDash1"/>
        <w:pBdr>
          <w:top w:val="single" w:sz="4" w:space="0" w:color="auto"/>
          <w:left w:val="single" w:sz="4" w:space="4" w:color="auto"/>
          <w:bottom w:val="single" w:sz="4" w:space="1" w:color="auto"/>
          <w:right w:val="single" w:sz="4" w:space="4" w:color="auto"/>
        </w:pBdr>
        <w:rPr>
          <w:noProof/>
        </w:rPr>
      </w:pPr>
      <w:r w:rsidRPr="002C3364">
        <w:rPr>
          <w:rFonts w:ascii="Wingdings" w:eastAsia="Wingdings" w:hAnsi="Wingdings" w:cs="Wingdings"/>
          <w:noProof/>
        </w:rPr>
        <w:t></w:t>
      </w:r>
      <w:r w:rsidRPr="002C3364">
        <w:rPr>
          <w:noProof/>
        </w:rPr>
        <w:tab/>
        <w:t>requires a revision of the MFF</w:t>
      </w:r>
    </w:p>
    <w:p w14:paraId="1FB68FC7" w14:textId="77777777" w:rsidR="00012390" w:rsidRPr="00B74064" w:rsidRDefault="00012390" w:rsidP="5A6E0D10">
      <w:pPr>
        <w:pStyle w:val="ManualHeading3"/>
        <w:pBdr>
          <w:top w:val="single" w:sz="4" w:space="1" w:color="auto"/>
          <w:left w:val="single" w:sz="4" w:space="4" w:color="auto"/>
          <w:bottom w:val="single" w:sz="4" w:space="1" w:color="auto"/>
          <w:right w:val="single" w:sz="4" w:space="4" w:color="auto"/>
        </w:pBdr>
        <w:rPr>
          <w:noProof/>
        </w:rPr>
      </w:pPr>
      <w:bookmarkStart w:id="171" w:name="_Toc514938058"/>
      <w:bookmarkStart w:id="172" w:name="_Toc520485056"/>
      <w:bookmarkStart w:id="173" w:name="_Toc160804600"/>
      <w:bookmarkStart w:id="174" w:name="_Toc167220299"/>
      <w:bookmarkStart w:id="175" w:name="_Toc177549033"/>
      <w:r w:rsidRPr="002C3364">
        <w:rPr>
          <w:noProof/>
        </w:rPr>
        <w:t>3.2.7.</w:t>
      </w:r>
      <w:r w:rsidRPr="002C3364">
        <w:rPr>
          <w:noProof/>
        </w:rPr>
        <w:tab/>
        <w:t>Third-party contributions</w:t>
      </w:r>
      <w:bookmarkEnd w:id="171"/>
      <w:bookmarkEnd w:id="172"/>
      <w:bookmarkEnd w:id="173"/>
      <w:bookmarkEnd w:id="174"/>
      <w:bookmarkEnd w:id="175"/>
      <w:r w:rsidRPr="002C3364">
        <w:rPr>
          <w:noProof/>
        </w:rPr>
        <w:t xml:space="preserve"> </w:t>
      </w:r>
    </w:p>
    <w:p w14:paraId="39B68A74" w14:textId="77777777" w:rsidR="00012390" w:rsidRPr="002C3364" w:rsidRDefault="00012390" w:rsidP="00012390">
      <w:pPr>
        <w:pStyle w:val="Text1"/>
        <w:rPr>
          <w:noProof/>
        </w:rPr>
      </w:pPr>
      <w:r w:rsidRPr="002C3364">
        <w:rPr>
          <w:noProof/>
        </w:rPr>
        <w:t>The proposal/initiative:</w:t>
      </w:r>
    </w:p>
    <w:p w14:paraId="2AEA50B8" w14:textId="77777777" w:rsidR="00012390" w:rsidRPr="002C3364" w:rsidRDefault="00012390" w:rsidP="00012390">
      <w:pPr>
        <w:pStyle w:val="ListDash1"/>
        <w:rPr>
          <w:noProof/>
        </w:rPr>
      </w:pPr>
      <w:r w:rsidRPr="002C3364">
        <w:rPr>
          <w:rFonts w:ascii="Wingdings" w:eastAsia="Wingdings" w:hAnsi="Wingdings" w:cs="Wingdings"/>
          <w:noProof/>
        </w:rPr>
        <w:t></w:t>
      </w:r>
      <w:r w:rsidRPr="002C3364">
        <w:rPr>
          <w:noProof/>
        </w:rPr>
        <w:tab/>
        <w:t>does not provide for co-financing by third parties</w:t>
      </w:r>
    </w:p>
    <w:p w14:paraId="7A276EBE" w14:textId="77777777" w:rsidR="00012390" w:rsidRPr="002C3364" w:rsidRDefault="556418A5" w:rsidP="00012390">
      <w:pPr>
        <w:pStyle w:val="ListDash1"/>
        <w:rPr>
          <w:noProof/>
        </w:rPr>
      </w:pPr>
      <w:r w:rsidRPr="002C3364">
        <w:rPr>
          <w:rFonts w:ascii="Wingdings" w:eastAsia="Wingdings" w:hAnsi="Wingdings" w:cs="Wingdings"/>
          <w:noProof/>
        </w:rPr>
        <w:t></w:t>
      </w:r>
      <w:r w:rsidR="00012390" w:rsidRPr="002C3364">
        <w:rPr>
          <w:noProof/>
        </w:rPr>
        <w:tab/>
        <w:t>provides for the co-financing by third parties estimated below:</w:t>
      </w:r>
    </w:p>
    <w:p w14:paraId="55D06F4D" w14:textId="77777777" w:rsidR="00012390" w:rsidRPr="002C3364" w:rsidRDefault="00012390" w:rsidP="00012390">
      <w:pPr>
        <w:jc w:val="right"/>
        <w:rPr>
          <w:noProof/>
          <w:sz w:val="20"/>
          <w:lang w:val="en-IE"/>
        </w:rPr>
      </w:pPr>
      <w:r w:rsidRPr="002C3364">
        <w:rPr>
          <w:noProof/>
          <w:sz w:val="20"/>
          <w:lang w:val="en-IE"/>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012390" w:rsidRPr="002C3364" w14:paraId="686BE03C" w14:textId="77777777">
        <w:trPr>
          <w:cantSplit/>
        </w:trPr>
        <w:tc>
          <w:tcPr>
            <w:tcW w:w="1591" w:type="pct"/>
          </w:tcPr>
          <w:p w14:paraId="384AB59D" w14:textId="77777777" w:rsidR="00012390" w:rsidRPr="002C3364" w:rsidRDefault="00012390">
            <w:pPr>
              <w:spacing w:before="60" w:after="60"/>
              <w:rPr>
                <w:noProof/>
                <w:sz w:val="20"/>
                <w:lang w:val="en-IE"/>
              </w:rPr>
            </w:pPr>
          </w:p>
        </w:tc>
        <w:tc>
          <w:tcPr>
            <w:tcW w:w="655" w:type="pct"/>
            <w:vAlign w:val="center"/>
          </w:tcPr>
          <w:p w14:paraId="25261D4E" w14:textId="77777777" w:rsidR="00012390" w:rsidRPr="002C3364" w:rsidRDefault="00012390">
            <w:pPr>
              <w:jc w:val="center"/>
              <w:rPr>
                <w:noProof/>
                <w:sz w:val="20"/>
              </w:rPr>
            </w:pPr>
            <w:r w:rsidRPr="002C3364">
              <w:rPr>
                <w:noProof/>
                <w:sz w:val="20"/>
              </w:rPr>
              <w:t xml:space="preserve">Year </w:t>
            </w:r>
            <w:r w:rsidRPr="002C3364">
              <w:rPr>
                <w:noProof/>
                <w:sz w:val="22"/>
              </w:rPr>
              <w:br/>
            </w:r>
            <w:r w:rsidRPr="002C3364">
              <w:rPr>
                <w:b/>
                <w:noProof/>
                <w:sz w:val="20"/>
              </w:rPr>
              <w:t>2024</w:t>
            </w:r>
          </w:p>
        </w:tc>
        <w:tc>
          <w:tcPr>
            <w:tcW w:w="655" w:type="pct"/>
            <w:vAlign w:val="center"/>
          </w:tcPr>
          <w:p w14:paraId="423F07F0" w14:textId="77777777" w:rsidR="00012390" w:rsidRPr="002C3364" w:rsidRDefault="00012390">
            <w:pPr>
              <w:jc w:val="center"/>
              <w:rPr>
                <w:noProof/>
                <w:sz w:val="20"/>
              </w:rPr>
            </w:pPr>
            <w:r w:rsidRPr="002C3364">
              <w:rPr>
                <w:noProof/>
                <w:sz w:val="20"/>
              </w:rPr>
              <w:t xml:space="preserve">Year </w:t>
            </w:r>
            <w:r w:rsidRPr="002C3364">
              <w:rPr>
                <w:noProof/>
                <w:sz w:val="22"/>
              </w:rPr>
              <w:br/>
            </w:r>
            <w:r w:rsidRPr="002C3364">
              <w:rPr>
                <w:b/>
                <w:noProof/>
                <w:sz w:val="20"/>
              </w:rPr>
              <w:t>2025</w:t>
            </w:r>
          </w:p>
        </w:tc>
        <w:tc>
          <w:tcPr>
            <w:tcW w:w="655" w:type="pct"/>
            <w:vAlign w:val="center"/>
          </w:tcPr>
          <w:p w14:paraId="07204A6C" w14:textId="77777777" w:rsidR="00012390" w:rsidRPr="002C3364" w:rsidRDefault="00012390">
            <w:pPr>
              <w:jc w:val="center"/>
              <w:rPr>
                <w:noProof/>
                <w:sz w:val="20"/>
              </w:rPr>
            </w:pPr>
            <w:r w:rsidRPr="002C3364">
              <w:rPr>
                <w:noProof/>
                <w:sz w:val="20"/>
              </w:rPr>
              <w:t xml:space="preserve">Year </w:t>
            </w:r>
            <w:r w:rsidRPr="002C3364">
              <w:rPr>
                <w:noProof/>
                <w:sz w:val="22"/>
              </w:rPr>
              <w:br/>
            </w:r>
            <w:r w:rsidRPr="002C3364">
              <w:rPr>
                <w:b/>
                <w:noProof/>
                <w:sz w:val="20"/>
              </w:rPr>
              <w:t>2026</w:t>
            </w:r>
          </w:p>
        </w:tc>
        <w:tc>
          <w:tcPr>
            <w:tcW w:w="655" w:type="pct"/>
            <w:vAlign w:val="center"/>
          </w:tcPr>
          <w:p w14:paraId="7CD3C89A" w14:textId="77777777" w:rsidR="00012390" w:rsidRPr="002C3364" w:rsidRDefault="00012390">
            <w:pPr>
              <w:jc w:val="center"/>
              <w:rPr>
                <w:noProof/>
                <w:sz w:val="20"/>
              </w:rPr>
            </w:pPr>
            <w:r w:rsidRPr="002C3364">
              <w:rPr>
                <w:noProof/>
                <w:sz w:val="20"/>
              </w:rPr>
              <w:t xml:space="preserve">Year </w:t>
            </w:r>
            <w:r w:rsidRPr="002C3364">
              <w:rPr>
                <w:noProof/>
                <w:sz w:val="22"/>
              </w:rPr>
              <w:br/>
            </w:r>
            <w:r w:rsidRPr="002C3364">
              <w:rPr>
                <w:b/>
                <w:noProof/>
                <w:sz w:val="20"/>
              </w:rPr>
              <w:t>2027</w:t>
            </w:r>
          </w:p>
        </w:tc>
        <w:tc>
          <w:tcPr>
            <w:tcW w:w="787" w:type="pct"/>
            <w:vAlign w:val="center"/>
          </w:tcPr>
          <w:p w14:paraId="63C3C510" w14:textId="77777777" w:rsidR="00012390" w:rsidRPr="002C3364" w:rsidRDefault="00012390">
            <w:pPr>
              <w:spacing w:before="60" w:after="60"/>
              <w:jc w:val="center"/>
              <w:rPr>
                <w:noProof/>
                <w:sz w:val="20"/>
              </w:rPr>
            </w:pPr>
            <w:r w:rsidRPr="002C3364">
              <w:rPr>
                <w:noProof/>
                <w:sz w:val="20"/>
              </w:rPr>
              <w:t>Total</w:t>
            </w:r>
          </w:p>
        </w:tc>
      </w:tr>
      <w:tr w:rsidR="00012390" w:rsidRPr="002C3364" w14:paraId="3F68541C" w14:textId="77777777">
        <w:trPr>
          <w:cantSplit/>
        </w:trPr>
        <w:tc>
          <w:tcPr>
            <w:tcW w:w="1591" w:type="pct"/>
          </w:tcPr>
          <w:p w14:paraId="0D864D72" w14:textId="77777777" w:rsidR="00012390" w:rsidRPr="002C3364" w:rsidRDefault="00012390">
            <w:pPr>
              <w:rPr>
                <w:noProof/>
                <w:lang w:val="en-IE"/>
              </w:rPr>
            </w:pPr>
            <w:r w:rsidRPr="002C3364">
              <w:rPr>
                <w:noProof/>
                <w:sz w:val="20"/>
                <w:lang w:val="en-IE"/>
              </w:rPr>
              <w:t>Specify the co-financing body</w:t>
            </w:r>
            <w:r w:rsidRPr="002C3364">
              <w:rPr>
                <w:i/>
                <w:noProof/>
                <w:sz w:val="20"/>
                <w:lang w:val="en-IE"/>
              </w:rPr>
              <w:t xml:space="preserve"> </w:t>
            </w:r>
          </w:p>
        </w:tc>
        <w:tc>
          <w:tcPr>
            <w:tcW w:w="655" w:type="pct"/>
            <w:vAlign w:val="center"/>
          </w:tcPr>
          <w:p w14:paraId="7455B440" w14:textId="77777777" w:rsidR="00012390" w:rsidRPr="002C3364" w:rsidRDefault="00012390">
            <w:pPr>
              <w:spacing w:before="60" w:after="60"/>
              <w:jc w:val="center"/>
              <w:rPr>
                <w:noProof/>
                <w:sz w:val="20"/>
                <w:lang w:val="en-IE"/>
              </w:rPr>
            </w:pPr>
          </w:p>
        </w:tc>
        <w:tc>
          <w:tcPr>
            <w:tcW w:w="655" w:type="pct"/>
            <w:vAlign w:val="center"/>
          </w:tcPr>
          <w:p w14:paraId="16F0F10A" w14:textId="77777777" w:rsidR="00012390" w:rsidRPr="002C3364" w:rsidRDefault="00012390">
            <w:pPr>
              <w:spacing w:before="60" w:after="60"/>
              <w:jc w:val="center"/>
              <w:rPr>
                <w:noProof/>
                <w:sz w:val="20"/>
                <w:lang w:val="en-IE"/>
              </w:rPr>
            </w:pPr>
          </w:p>
        </w:tc>
        <w:tc>
          <w:tcPr>
            <w:tcW w:w="655" w:type="pct"/>
            <w:vAlign w:val="center"/>
          </w:tcPr>
          <w:p w14:paraId="345BD4CA" w14:textId="77777777" w:rsidR="00012390" w:rsidRPr="002C3364" w:rsidRDefault="00012390">
            <w:pPr>
              <w:spacing w:before="60" w:after="60"/>
              <w:jc w:val="center"/>
              <w:rPr>
                <w:noProof/>
                <w:sz w:val="20"/>
                <w:lang w:val="en-IE"/>
              </w:rPr>
            </w:pPr>
          </w:p>
        </w:tc>
        <w:tc>
          <w:tcPr>
            <w:tcW w:w="655" w:type="pct"/>
            <w:vAlign w:val="center"/>
          </w:tcPr>
          <w:p w14:paraId="41FF2026" w14:textId="77777777" w:rsidR="00012390" w:rsidRPr="002C3364" w:rsidRDefault="00012390">
            <w:pPr>
              <w:spacing w:before="60" w:after="60"/>
              <w:jc w:val="center"/>
              <w:rPr>
                <w:noProof/>
                <w:sz w:val="20"/>
                <w:lang w:val="en-IE"/>
              </w:rPr>
            </w:pPr>
          </w:p>
        </w:tc>
        <w:tc>
          <w:tcPr>
            <w:tcW w:w="787" w:type="pct"/>
            <w:vAlign w:val="center"/>
          </w:tcPr>
          <w:p w14:paraId="738138AE" w14:textId="77777777" w:rsidR="00012390" w:rsidRPr="002C3364" w:rsidRDefault="00012390">
            <w:pPr>
              <w:spacing w:before="60" w:after="60"/>
              <w:jc w:val="center"/>
              <w:rPr>
                <w:noProof/>
                <w:sz w:val="20"/>
                <w:lang w:val="en-IE"/>
              </w:rPr>
            </w:pPr>
          </w:p>
        </w:tc>
      </w:tr>
      <w:tr w:rsidR="00012390" w:rsidRPr="002C3364" w14:paraId="48E7F038" w14:textId="77777777">
        <w:trPr>
          <w:cantSplit/>
        </w:trPr>
        <w:tc>
          <w:tcPr>
            <w:tcW w:w="1591" w:type="pct"/>
          </w:tcPr>
          <w:p w14:paraId="206F9B67" w14:textId="77777777" w:rsidR="00012390" w:rsidRPr="002C3364" w:rsidRDefault="00012390">
            <w:pPr>
              <w:spacing w:before="60" w:after="60"/>
              <w:jc w:val="left"/>
              <w:rPr>
                <w:noProof/>
                <w:sz w:val="20"/>
              </w:rPr>
            </w:pPr>
            <w:r w:rsidRPr="002C3364">
              <w:rPr>
                <w:noProof/>
                <w:sz w:val="20"/>
              </w:rPr>
              <w:t xml:space="preserve">TOTAL appropriations co-financed </w:t>
            </w:r>
          </w:p>
        </w:tc>
        <w:tc>
          <w:tcPr>
            <w:tcW w:w="655" w:type="pct"/>
            <w:vAlign w:val="center"/>
          </w:tcPr>
          <w:p w14:paraId="74A9811A" w14:textId="77777777" w:rsidR="00012390" w:rsidRPr="002C3364" w:rsidRDefault="00012390">
            <w:pPr>
              <w:spacing w:before="60" w:after="60"/>
              <w:jc w:val="center"/>
              <w:rPr>
                <w:noProof/>
                <w:sz w:val="20"/>
              </w:rPr>
            </w:pPr>
          </w:p>
        </w:tc>
        <w:tc>
          <w:tcPr>
            <w:tcW w:w="655" w:type="pct"/>
            <w:vAlign w:val="center"/>
          </w:tcPr>
          <w:p w14:paraId="25CAB59D" w14:textId="77777777" w:rsidR="00012390" w:rsidRPr="002C3364" w:rsidRDefault="00012390">
            <w:pPr>
              <w:spacing w:before="60" w:after="60"/>
              <w:jc w:val="center"/>
              <w:rPr>
                <w:noProof/>
                <w:sz w:val="20"/>
              </w:rPr>
            </w:pPr>
          </w:p>
        </w:tc>
        <w:tc>
          <w:tcPr>
            <w:tcW w:w="655" w:type="pct"/>
            <w:vAlign w:val="center"/>
          </w:tcPr>
          <w:p w14:paraId="6CA6028D" w14:textId="77777777" w:rsidR="00012390" w:rsidRPr="002C3364" w:rsidRDefault="00012390">
            <w:pPr>
              <w:spacing w:before="60" w:after="60"/>
              <w:jc w:val="center"/>
              <w:rPr>
                <w:noProof/>
                <w:sz w:val="20"/>
              </w:rPr>
            </w:pPr>
          </w:p>
        </w:tc>
        <w:tc>
          <w:tcPr>
            <w:tcW w:w="655" w:type="pct"/>
            <w:vAlign w:val="center"/>
          </w:tcPr>
          <w:p w14:paraId="37BCD61B" w14:textId="77777777" w:rsidR="00012390" w:rsidRPr="002C3364" w:rsidRDefault="00012390">
            <w:pPr>
              <w:spacing w:before="60" w:after="60"/>
              <w:jc w:val="center"/>
              <w:rPr>
                <w:noProof/>
                <w:sz w:val="20"/>
              </w:rPr>
            </w:pPr>
          </w:p>
        </w:tc>
        <w:tc>
          <w:tcPr>
            <w:tcW w:w="787" w:type="pct"/>
            <w:vAlign w:val="center"/>
          </w:tcPr>
          <w:p w14:paraId="626E9F73" w14:textId="77777777" w:rsidR="00012390" w:rsidRPr="002C3364" w:rsidRDefault="00012390">
            <w:pPr>
              <w:spacing w:before="60" w:after="60"/>
              <w:jc w:val="center"/>
              <w:rPr>
                <w:noProof/>
                <w:sz w:val="20"/>
              </w:rPr>
            </w:pPr>
          </w:p>
        </w:tc>
      </w:tr>
    </w:tbl>
    <w:p w14:paraId="04F76E56" w14:textId="77777777" w:rsidR="00012390" w:rsidRPr="002C3364" w:rsidRDefault="00012390" w:rsidP="00012390">
      <w:pPr>
        <w:outlineLvl w:val="1"/>
        <w:rPr>
          <w:noProof/>
          <w:szCs w:val="24"/>
        </w:rPr>
      </w:pPr>
      <w:r w:rsidRPr="002C3364">
        <w:rPr>
          <w:noProof/>
        </w:rPr>
        <w:br/>
      </w:r>
      <w:bookmarkStart w:id="176" w:name="_Toc514938059"/>
      <w:bookmarkStart w:id="177" w:name="_Toc520485057"/>
      <w:bookmarkStart w:id="178" w:name="_Toc160804602"/>
      <w:bookmarkStart w:id="179" w:name="_Toc167220300"/>
      <w:bookmarkStart w:id="180" w:name="_Toc177549034"/>
      <w:bookmarkStart w:id="181" w:name="_Hlk166860179"/>
      <w:r w:rsidRPr="002C3364">
        <w:rPr>
          <w:noProof/>
        </w:rPr>
        <w:t>3.3.</w:t>
      </w:r>
      <w:r w:rsidRPr="002C3364">
        <w:rPr>
          <w:noProof/>
        </w:rPr>
        <w:tab/>
        <w:t>Estimated impact on revenue</w:t>
      </w:r>
      <w:bookmarkEnd w:id="176"/>
      <w:bookmarkEnd w:id="177"/>
      <w:bookmarkEnd w:id="178"/>
      <w:bookmarkEnd w:id="179"/>
      <w:bookmarkEnd w:id="180"/>
      <w:r w:rsidRPr="002C3364">
        <w:rPr>
          <w:noProof/>
        </w:rPr>
        <w:t xml:space="preserve"> </w:t>
      </w:r>
    </w:p>
    <w:bookmarkEnd w:id="181"/>
    <w:p w14:paraId="2350927D" w14:textId="77777777" w:rsidR="00012390" w:rsidRPr="002C3364" w:rsidRDefault="00012390" w:rsidP="00012390">
      <w:pPr>
        <w:pStyle w:val="ListDash1"/>
        <w:rPr>
          <w:noProof/>
        </w:rPr>
      </w:pPr>
      <w:r w:rsidRPr="002C3364">
        <w:rPr>
          <w:rFonts w:ascii="Wingdings" w:eastAsia="Wingdings" w:hAnsi="Wingdings" w:cs="Wingdings"/>
          <w:noProof/>
        </w:rPr>
        <w:t></w:t>
      </w:r>
      <w:r w:rsidRPr="002C3364">
        <w:rPr>
          <w:noProof/>
        </w:rPr>
        <w:tab/>
        <w:t>The proposal/initiative has no financial impact on revenue.</w:t>
      </w:r>
    </w:p>
    <w:p w14:paraId="6510968E" w14:textId="77777777" w:rsidR="00012390" w:rsidRPr="002C3364" w:rsidRDefault="00012390" w:rsidP="00012390">
      <w:pPr>
        <w:pStyle w:val="ListDash1"/>
        <w:rPr>
          <w:noProof/>
        </w:rPr>
      </w:pPr>
      <w:r w:rsidRPr="002C3364">
        <w:rPr>
          <w:rFonts w:ascii="Wingdings" w:eastAsia="Wingdings" w:hAnsi="Wingdings" w:cs="Wingdings"/>
          <w:noProof/>
        </w:rPr>
        <w:t></w:t>
      </w:r>
      <w:r w:rsidRPr="002C3364">
        <w:rPr>
          <w:noProof/>
        </w:rPr>
        <w:tab/>
        <w:t>The proposal/initiative has the following financial impact:</w:t>
      </w:r>
    </w:p>
    <w:p w14:paraId="486CBAEC" w14:textId="77777777" w:rsidR="00012390" w:rsidRPr="002C3364" w:rsidRDefault="00012390" w:rsidP="00012390">
      <w:pPr>
        <w:pStyle w:val="ListNumberLevel3"/>
        <w:rPr>
          <w:noProof/>
        </w:rPr>
      </w:pPr>
      <w:r w:rsidRPr="002C3364">
        <w:rPr>
          <w:rFonts w:ascii="Wingdings" w:eastAsia="Wingdings" w:hAnsi="Wingdings" w:cs="Wingdings"/>
          <w:noProof/>
        </w:rPr>
        <w:t></w:t>
      </w:r>
      <w:r w:rsidRPr="002C3364">
        <w:rPr>
          <w:noProof/>
        </w:rPr>
        <w:tab/>
        <w:t xml:space="preserve">on own resources </w:t>
      </w:r>
    </w:p>
    <w:p w14:paraId="0E4BDACF" w14:textId="77777777" w:rsidR="00012390" w:rsidRPr="002C3364" w:rsidRDefault="00012390" w:rsidP="00012390">
      <w:pPr>
        <w:pStyle w:val="ListNumberLevel3"/>
        <w:rPr>
          <w:noProof/>
        </w:rPr>
      </w:pPr>
      <w:r w:rsidRPr="002C3364">
        <w:rPr>
          <w:rFonts w:ascii="Wingdings" w:eastAsia="Wingdings" w:hAnsi="Wingdings" w:cs="Wingdings"/>
          <w:noProof/>
        </w:rPr>
        <w:t></w:t>
      </w:r>
      <w:r w:rsidRPr="002C3364">
        <w:rPr>
          <w:noProof/>
        </w:rPr>
        <w:tab/>
        <w:t>on other revenue</w:t>
      </w:r>
    </w:p>
    <w:p w14:paraId="0F160055" w14:textId="77777777" w:rsidR="00012390" w:rsidRPr="002C3364" w:rsidRDefault="00012390" w:rsidP="00012390">
      <w:pPr>
        <w:pStyle w:val="ListNumberLevel3"/>
        <w:rPr>
          <w:noProof/>
        </w:rPr>
      </w:pPr>
      <w:r w:rsidRPr="002C3364">
        <w:rPr>
          <w:rFonts w:ascii="Wingdings" w:eastAsia="Wingdings" w:hAnsi="Wingdings" w:cs="Wingdings"/>
          <w:noProof/>
        </w:rPr>
        <w:t></w:t>
      </w:r>
      <w:r w:rsidRPr="002C3364">
        <w:rPr>
          <w:rFonts w:ascii="Wingdings" w:eastAsia="Wingdings" w:hAnsi="Wingdings" w:cs="Wingdings"/>
          <w:noProof/>
        </w:rPr>
        <w:tab/>
      </w:r>
      <w:r w:rsidRPr="002C3364">
        <w:rPr>
          <w:noProof/>
        </w:rPr>
        <w:t>please indicate, if the revenue is assigned to expenditure lines</w:t>
      </w:r>
    </w:p>
    <w:p w14:paraId="5A177B25" w14:textId="77777777" w:rsidR="00012390" w:rsidRPr="002C3364" w:rsidRDefault="00012390" w:rsidP="00012390">
      <w:pPr>
        <w:jc w:val="right"/>
        <w:rPr>
          <w:noProof/>
          <w:sz w:val="20"/>
          <w:lang w:val="en-IE"/>
        </w:rPr>
      </w:pPr>
      <w:r w:rsidRPr="002C3364">
        <w:rPr>
          <w:noProof/>
          <w:sz w:val="20"/>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012390" w:rsidRPr="002C3364" w14:paraId="1704CB22" w14:textId="77777777">
        <w:trPr>
          <w:trHeight w:val="388"/>
        </w:trPr>
        <w:tc>
          <w:tcPr>
            <w:tcW w:w="1423" w:type="pct"/>
            <w:vMerge w:val="restart"/>
            <w:vAlign w:val="center"/>
          </w:tcPr>
          <w:p w14:paraId="51DC121B" w14:textId="77777777" w:rsidR="00012390" w:rsidRPr="002C3364" w:rsidRDefault="00012390">
            <w:pPr>
              <w:spacing w:before="40" w:after="40"/>
              <w:rPr>
                <w:noProof/>
                <w:sz w:val="18"/>
              </w:rPr>
            </w:pPr>
            <w:r w:rsidRPr="002C3364">
              <w:rPr>
                <w:noProof/>
                <w:sz w:val="18"/>
              </w:rPr>
              <w:t>Budget revenue line:</w:t>
            </w:r>
          </w:p>
        </w:tc>
        <w:tc>
          <w:tcPr>
            <w:tcW w:w="869" w:type="pct"/>
            <w:vMerge w:val="restart"/>
            <w:vAlign w:val="center"/>
          </w:tcPr>
          <w:p w14:paraId="02AF8395" w14:textId="77777777" w:rsidR="00012390" w:rsidRPr="002C3364" w:rsidRDefault="00012390">
            <w:pPr>
              <w:jc w:val="center"/>
              <w:rPr>
                <w:noProof/>
                <w:sz w:val="18"/>
                <w:lang w:val="en-IE"/>
              </w:rPr>
            </w:pPr>
            <w:r w:rsidRPr="002C3364">
              <w:rPr>
                <w:noProof/>
                <w:sz w:val="18"/>
                <w:lang w:val="en-IE"/>
              </w:rPr>
              <w:t>Appropriations available for the current financial year</w:t>
            </w:r>
          </w:p>
        </w:tc>
        <w:tc>
          <w:tcPr>
            <w:tcW w:w="2709" w:type="pct"/>
            <w:gridSpan w:val="4"/>
            <w:vAlign w:val="center"/>
          </w:tcPr>
          <w:p w14:paraId="2257A294" w14:textId="77777777" w:rsidR="00012390" w:rsidRPr="002C3364" w:rsidRDefault="00012390">
            <w:pPr>
              <w:jc w:val="center"/>
              <w:rPr>
                <w:noProof/>
                <w:sz w:val="18"/>
                <w:lang w:val="en-IE"/>
              </w:rPr>
            </w:pPr>
            <w:r w:rsidRPr="002C3364">
              <w:rPr>
                <w:noProof/>
                <w:sz w:val="18"/>
                <w:szCs w:val="18"/>
                <w:lang w:val="en-IE"/>
              </w:rPr>
              <w:t>Impact of the proposal/initiative</w:t>
            </w:r>
            <w:r w:rsidRPr="002C3364">
              <w:rPr>
                <w:rStyle w:val="FootnoteReference"/>
                <w:noProof/>
                <w:sz w:val="18"/>
                <w:szCs w:val="18"/>
              </w:rPr>
              <w:footnoteReference w:id="13"/>
            </w:r>
          </w:p>
        </w:tc>
      </w:tr>
      <w:tr w:rsidR="00012390" w:rsidRPr="002C3364" w14:paraId="02F94E9D" w14:textId="77777777">
        <w:trPr>
          <w:trHeight w:val="388"/>
        </w:trPr>
        <w:tc>
          <w:tcPr>
            <w:tcW w:w="1423" w:type="pct"/>
            <w:vMerge/>
          </w:tcPr>
          <w:p w14:paraId="2DF186C8" w14:textId="77777777" w:rsidR="00012390" w:rsidRPr="002C3364" w:rsidRDefault="00012390">
            <w:pPr>
              <w:spacing w:before="40" w:after="40"/>
              <w:rPr>
                <w:noProof/>
                <w:sz w:val="18"/>
                <w:lang w:val="en-IE"/>
              </w:rPr>
            </w:pPr>
          </w:p>
        </w:tc>
        <w:tc>
          <w:tcPr>
            <w:tcW w:w="869" w:type="pct"/>
            <w:vMerge/>
          </w:tcPr>
          <w:p w14:paraId="25CC7FAC" w14:textId="77777777" w:rsidR="00012390" w:rsidRPr="002C3364" w:rsidRDefault="00012390">
            <w:pPr>
              <w:spacing w:beforeLines="40" w:before="96" w:afterLines="40" w:after="96"/>
              <w:rPr>
                <w:i/>
                <w:noProof/>
                <w:sz w:val="18"/>
                <w:lang w:val="en-IE"/>
              </w:rPr>
            </w:pPr>
          </w:p>
        </w:tc>
        <w:tc>
          <w:tcPr>
            <w:tcW w:w="911" w:type="pct"/>
            <w:vAlign w:val="center"/>
          </w:tcPr>
          <w:p w14:paraId="314ABB3B" w14:textId="77777777" w:rsidR="00012390" w:rsidRPr="002C3364" w:rsidRDefault="00012390">
            <w:pPr>
              <w:jc w:val="center"/>
              <w:rPr>
                <w:noProof/>
                <w:sz w:val="18"/>
              </w:rPr>
            </w:pPr>
            <w:r w:rsidRPr="002C3364">
              <w:rPr>
                <w:noProof/>
                <w:sz w:val="18"/>
              </w:rPr>
              <w:t xml:space="preserve">Year </w:t>
            </w:r>
            <w:r w:rsidRPr="002C3364">
              <w:rPr>
                <w:b/>
                <w:noProof/>
                <w:sz w:val="18"/>
              </w:rPr>
              <w:t>2024</w:t>
            </w:r>
          </w:p>
        </w:tc>
        <w:tc>
          <w:tcPr>
            <w:tcW w:w="562" w:type="pct"/>
            <w:vAlign w:val="center"/>
          </w:tcPr>
          <w:p w14:paraId="1AFDA6CB" w14:textId="77777777" w:rsidR="00012390" w:rsidRPr="002C3364" w:rsidRDefault="00012390">
            <w:pPr>
              <w:jc w:val="center"/>
              <w:rPr>
                <w:noProof/>
                <w:sz w:val="18"/>
              </w:rPr>
            </w:pPr>
            <w:r w:rsidRPr="002C3364">
              <w:rPr>
                <w:noProof/>
                <w:sz w:val="18"/>
              </w:rPr>
              <w:t xml:space="preserve">Year </w:t>
            </w:r>
            <w:r w:rsidRPr="002C3364">
              <w:rPr>
                <w:b/>
                <w:noProof/>
                <w:sz w:val="18"/>
              </w:rPr>
              <w:t>2025</w:t>
            </w:r>
          </w:p>
        </w:tc>
        <w:tc>
          <w:tcPr>
            <w:tcW w:w="557" w:type="pct"/>
            <w:vAlign w:val="center"/>
          </w:tcPr>
          <w:p w14:paraId="0FF483DA" w14:textId="77777777" w:rsidR="00012390" w:rsidRPr="002C3364" w:rsidRDefault="00012390">
            <w:pPr>
              <w:jc w:val="center"/>
              <w:rPr>
                <w:noProof/>
                <w:sz w:val="18"/>
              </w:rPr>
            </w:pPr>
            <w:r w:rsidRPr="002C3364">
              <w:rPr>
                <w:noProof/>
                <w:sz w:val="18"/>
              </w:rPr>
              <w:t xml:space="preserve">Year </w:t>
            </w:r>
            <w:r w:rsidRPr="002C3364">
              <w:rPr>
                <w:b/>
                <w:noProof/>
                <w:sz w:val="18"/>
              </w:rPr>
              <w:t>2026</w:t>
            </w:r>
          </w:p>
        </w:tc>
        <w:tc>
          <w:tcPr>
            <w:tcW w:w="679" w:type="pct"/>
            <w:vAlign w:val="center"/>
          </w:tcPr>
          <w:p w14:paraId="32730E53" w14:textId="77777777" w:rsidR="00012390" w:rsidRPr="002C3364" w:rsidRDefault="00012390">
            <w:pPr>
              <w:jc w:val="center"/>
              <w:rPr>
                <w:noProof/>
                <w:sz w:val="18"/>
              </w:rPr>
            </w:pPr>
            <w:r w:rsidRPr="002C3364">
              <w:rPr>
                <w:noProof/>
                <w:sz w:val="18"/>
              </w:rPr>
              <w:t xml:space="preserve">Year </w:t>
            </w:r>
            <w:r w:rsidRPr="002C3364">
              <w:rPr>
                <w:b/>
                <w:noProof/>
                <w:sz w:val="18"/>
              </w:rPr>
              <w:t>2027</w:t>
            </w:r>
          </w:p>
        </w:tc>
      </w:tr>
      <w:tr w:rsidR="00012390" w:rsidRPr="002C3364" w14:paraId="29FE4F91" w14:textId="77777777">
        <w:trPr>
          <w:trHeight w:val="388"/>
        </w:trPr>
        <w:tc>
          <w:tcPr>
            <w:tcW w:w="1423" w:type="pct"/>
            <w:vAlign w:val="center"/>
          </w:tcPr>
          <w:p w14:paraId="314982F3" w14:textId="77777777" w:rsidR="00012390" w:rsidRPr="002C3364" w:rsidRDefault="00012390">
            <w:pPr>
              <w:spacing w:before="40" w:after="40"/>
              <w:rPr>
                <w:noProof/>
                <w:sz w:val="18"/>
              </w:rPr>
            </w:pPr>
            <w:r w:rsidRPr="002C3364">
              <w:rPr>
                <w:noProof/>
                <w:sz w:val="18"/>
              </w:rPr>
              <w:t>Article ………….</w:t>
            </w:r>
          </w:p>
        </w:tc>
        <w:tc>
          <w:tcPr>
            <w:tcW w:w="869" w:type="pct"/>
          </w:tcPr>
          <w:p w14:paraId="6C317AAB" w14:textId="77777777" w:rsidR="00012390" w:rsidRPr="002C3364" w:rsidRDefault="00012390">
            <w:pPr>
              <w:spacing w:beforeLines="40" w:before="96" w:afterLines="40" w:after="96"/>
              <w:jc w:val="center"/>
              <w:rPr>
                <w:i/>
                <w:noProof/>
                <w:sz w:val="18"/>
              </w:rPr>
            </w:pPr>
          </w:p>
        </w:tc>
        <w:tc>
          <w:tcPr>
            <w:tcW w:w="911" w:type="pct"/>
          </w:tcPr>
          <w:p w14:paraId="413BF386" w14:textId="77777777" w:rsidR="00012390" w:rsidRPr="002C3364" w:rsidRDefault="00012390">
            <w:pPr>
              <w:spacing w:beforeLines="40" w:before="96" w:afterLines="40" w:after="96"/>
              <w:jc w:val="center"/>
              <w:rPr>
                <w:noProof/>
                <w:sz w:val="18"/>
              </w:rPr>
            </w:pPr>
          </w:p>
        </w:tc>
        <w:tc>
          <w:tcPr>
            <w:tcW w:w="562" w:type="pct"/>
          </w:tcPr>
          <w:p w14:paraId="33FA29D5" w14:textId="77777777" w:rsidR="00012390" w:rsidRPr="002C3364" w:rsidRDefault="00012390">
            <w:pPr>
              <w:spacing w:beforeLines="40" w:before="96" w:afterLines="40" w:after="96"/>
              <w:jc w:val="center"/>
              <w:rPr>
                <w:noProof/>
                <w:sz w:val="18"/>
              </w:rPr>
            </w:pPr>
          </w:p>
        </w:tc>
        <w:tc>
          <w:tcPr>
            <w:tcW w:w="557" w:type="pct"/>
          </w:tcPr>
          <w:p w14:paraId="1F23952A" w14:textId="77777777" w:rsidR="00012390" w:rsidRPr="002C3364" w:rsidRDefault="00012390">
            <w:pPr>
              <w:spacing w:beforeLines="40" w:before="96" w:afterLines="40" w:after="96"/>
              <w:jc w:val="center"/>
              <w:rPr>
                <w:noProof/>
                <w:sz w:val="18"/>
              </w:rPr>
            </w:pPr>
          </w:p>
        </w:tc>
        <w:tc>
          <w:tcPr>
            <w:tcW w:w="679" w:type="pct"/>
          </w:tcPr>
          <w:p w14:paraId="331E3C5B" w14:textId="77777777" w:rsidR="00012390" w:rsidRPr="002C3364" w:rsidRDefault="00012390">
            <w:pPr>
              <w:spacing w:beforeLines="40" w:before="96" w:afterLines="40" w:after="96"/>
              <w:jc w:val="center"/>
              <w:rPr>
                <w:noProof/>
                <w:sz w:val="18"/>
              </w:rPr>
            </w:pPr>
          </w:p>
        </w:tc>
      </w:tr>
    </w:tbl>
    <w:p w14:paraId="1C3F45B8" w14:textId="77777777" w:rsidR="00012390" w:rsidRPr="002C3364" w:rsidRDefault="00012390" w:rsidP="00012390">
      <w:pPr>
        <w:pStyle w:val="Text1"/>
        <w:rPr>
          <w:noProof/>
          <w:szCs w:val="24"/>
        </w:rPr>
      </w:pPr>
      <w:r w:rsidRPr="002C3364">
        <w:rPr>
          <w:noProof/>
          <w:szCs w:val="24"/>
        </w:rPr>
        <w:t>For assigned revenue, specify the budget expenditure line(s) affected.</w:t>
      </w:r>
    </w:p>
    <w:p w14:paraId="426267BB" w14:textId="77777777" w:rsidR="00012390" w:rsidRPr="002C3364" w:rsidRDefault="00012390" w:rsidP="00012390">
      <w:pPr>
        <w:pStyle w:val="Text1"/>
        <w:pBdr>
          <w:top w:val="single" w:sz="4" w:space="1" w:color="auto"/>
          <w:left w:val="single" w:sz="4" w:space="4" w:color="auto"/>
          <w:bottom w:val="single" w:sz="4" w:space="1" w:color="auto"/>
          <w:right w:val="single" w:sz="4" w:space="4" w:color="auto"/>
        </w:pBdr>
        <w:rPr>
          <w:noProof/>
        </w:rPr>
      </w:pPr>
    </w:p>
    <w:p w14:paraId="54323A23" w14:textId="77777777" w:rsidR="00012390" w:rsidRPr="002C3364" w:rsidRDefault="00012390" w:rsidP="00012390">
      <w:pPr>
        <w:pStyle w:val="Text1"/>
        <w:rPr>
          <w:noProof/>
          <w:szCs w:val="24"/>
        </w:rPr>
      </w:pPr>
      <w:r w:rsidRPr="002C3364">
        <w:rPr>
          <w:noProof/>
          <w:szCs w:val="24"/>
        </w:rPr>
        <w:t>Other remarks (e.g. method/formula used for calculating the impact on revenue or any other information).</w:t>
      </w:r>
    </w:p>
    <w:p w14:paraId="25ED3C50" w14:textId="77777777" w:rsidR="00012390" w:rsidRPr="002C3364" w:rsidRDefault="00012390" w:rsidP="00012390">
      <w:pPr>
        <w:pStyle w:val="Text1"/>
        <w:pBdr>
          <w:top w:val="single" w:sz="4" w:space="1" w:color="auto"/>
          <w:left w:val="single" w:sz="4" w:space="4" w:color="auto"/>
          <w:bottom w:val="single" w:sz="4" w:space="1" w:color="auto"/>
          <w:right w:val="single" w:sz="4" w:space="4" w:color="auto"/>
        </w:pBdr>
        <w:rPr>
          <w:noProof/>
        </w:rPr>
      </w:pPr>
    </w:p>
    <w:p w14:paraId="192F9C9C" w14:textId="77777777" w:rsidR="00012390" w:rsidRPr="002C3364" w:rsidRDefault="00012390" w:rsidP="00012390">
      <w:pPr>
        <w:pStyle w:val="ManualHeading1"/>
        <w:rPr>
          <w:caps/>
          <w:noProof/>
        </w:rPr>
      </w:pPr>
      <w:bookmarkStart w:id="182" w:name="_Toc167220301"/>
      <w:bookmarkStart w:id="183" w:name="_Toc177549035"/>
      <w:r w:rsidRPr="002C3364">
        <w:rPr>
          <w:noProof/>
        </w:rPr>
        <w:t>4.</w:t>
      </w:r>
      <w:r w:rsidRPr="002C3364">
        <w:rPr>
          <w:noProof/>
        </w:rPr>
        <w:tab/>
      </w:r>
      <w:bookmarkStart w:id="184" w:name="_Hlk167692977"/>
      <w:r w:rsidRPr="002C3364">
        <w:rPr>
          <w:caps/>
          <w:noProof/>
        </w:rPr>
        <w:t>Digital dimensions</w:t>
      </w:r>
      <w:bookmarkEnd w:id="182"/>
      <w:bookmarkEnd w:id="183"/>
    </w:p>
    <w:p w14:paraId="5297D474" w14:textId="77777777" w:rsidR="00012390" w:rsidRPr="002C3364" w:rsidRDefault="00012390" w:rsidP="00920910">
      <w:pPr>
        <w:pStyle w:val="ManualHeading2"/>
        <w:pBdr>
          <w:top w:val="single" w:sz="4" w:space="1" w:color="000000"/>
          <w:left w:val="single" w:sz="4" w:space="4" w:color="000000"/>
          <w:bottom w:val="single" w:sz="4" w:space="1" w:color="000000"/>
          <w:right w:val="single" w:sz="4" w:space="4" w:color="000000"/>
        </w:pBdr>
        <w:spacing w:line="259" w:lineRule="auto"/>
        <w:rPr>
          <w:noProof/>
        </w:rPr>
      </w:pPr>
      <w:bookmarkStart w:id="185" w:name="_Toc167220302"/>
      <w:bookmarkStart w:id="186" w:name="_Toc177549037"/>
      <w:r w:rsidRPr="002C3364">
        <w:rPr>
          <w:noProof/>
        </w:rPr>
        <w:t>4.1.</w:t>
      </w:r>
      <w:r w:rsidRPr="002C3364">
        <w:rPr>
          <w:noProof/>
        </w:rPr>
        <w:tab/>
        <w:t>Requirements of digital relevance</w:t>
      </w:r>
      <w:bookmarkEnd w:id="185"/>
      <w:bookmarkEnd w:id="186"/>
    </w:p>
    <w:tbl>
      <w:tblPr>
        <w:tblStyle w:val="TableGrid"/>
        <w:tblW w:w="9072" w:type="dxa"/>
        <w:tblInd w:w="-5" w:type="dxa"/>
        <w:tblLayout w:type="fixed"/>
        <w:tblLook w:val="06A0" w:firstRow="1" w:lastRow="0" w:firstColumn="1" w:lastColumn="0" w:noHBand="1" w:noVBand="1"/>
      </w:tblPr>
      <w:tblGrid>
        <w:gridCol w:w="9072"/>
      </w:tblGrid>
      <w:tr w:rsidR="00012390" w:rsidRPr="002C3364" w14:paraId="66200BEF" w14:textId="77777777">
        <w:trPr>
          <w:trHeight w:val="300"/>
        </w:trPr>
        <w:tc>
          <w:tcPr>
            <w:tcW w:w="9072" w:type="dxa"/>
          </w:tcPr>
          <w:p w14:paraId="25BE406E" w14:textId="77777777" w:rsidR="00012390" w:rsidRPr="002C3364" w:rsidRDefault="27AC6EFD">
            <w:pPr>
              <w:rPr>
                <w:noProof/>
              </w:rPr>
            </w:pPr>
            <w:r w:rsidRPr="002C3364">
              <w:rPr>
                <w:noProof/>
              </w:rPr>
              <w:t xml:space="preserve">The initiative provides support to a third country and does not establish new EU-level digital public services for natural or legal persons inside the Union. Nonetheless, digital elements are supportive for the </w:t>
            </w:r>
            <w:r w:rsidR="00271955">
              <w:rPr>
                <w:noProof/>
              </w:rPr>
              <w:t xml:space="preserve">Ukraine Support </w:t>
            </w:r>
            <w:r w:rsidRPr="002C3364">
              <w:rPr>
                <w:noProof/>
              </w:rPr>
              <w:t xml:space="preserve"> Loan where financial assistance management, defence industrial capability support, and loan initiatives require information exchange, verification, storage and also provision of information to the Council and European Parliament where applicable. </w:t>
            </w:r>
          </w:p>
          <w:p w14:paraId="0EBA9115" w14:textId="77777777" w:rsidR="00012390" w:rsidRPr="002C3364" w:rsidRDefault="27AC6EFD">
            <w:pPr>
              <w:rPr>
                <w:noProof/>
              </w:rPr>
            </w:pPr>
            <w:r w:rsidRPr="002C3364">
              <w:rPr>
                <w:b/>
                <w:noProof/>
              </w:rPr>
              <w:t>R1</w:t>
            </w:r>
            <w:r w:rsidRPr="002C3364">
              <w:rPr>
                <w:noProof/>
              </w:rPr>
              <w:t xml:space="preserve"> – Digital processes for financing and implementation</w:t>
            </w:r>
            <w:r w:rsidR="46630C99" w:rsidRPr="002C3364">
              <w:rPr>
                <w:noProof/>
              </w:rPr>
              <w:t>.</w:t>
            </w:r>
            <w:r w:rsidRPr="002C3364">
              <w:rPr>
                <w:noProof/>
              </w:rPr>
              <w:t xml:space="preserve"> </w:t>
            </w:r>
          </w:p>
          <w:p w14:paraId="265C934B" w14:textId="77777777" w:rsidR="00012390" w:rsidRPr="002C3364" w:rsidRDefault="27AC6EFD">
            <w:pPr>
              <w:rPr>
                <w:noProof/>
                <w:szCs w:val="24"/>
              </w:rPr>
            </w:pPr>
            <w:r w:rsidRPr="002C3364">
              <w:rPr>
                <w:b/>
                <w:bCs/>
                <w:noProof/>
                <w:szCs w:val="24"/>
              </w:rPr>
              <w:t>Description</w:t>
            </w:r>
            <w:r w:rsidRPr="002C3364">
              <w:rPr>
                <w:noProof/>
                <w:szCs w:val="24"/>
              </w:rPr>
              <w:t>: transmission of reports, statements or supporting documents electronically using secure channels and Commission systems for workflows such as requests, verification, implementing decision or disbursements.</w:t>
            </w:r>
          </w:p>
          <w:p w14:paraId="488B74B8" w14:textId="77777777" w:rsidR="00012390" w:rsidRPr="002C3364" w:rsidRDefault="27AC6EFD">
            <w:pPr>
              <w:rPr>
                <w:noProof/>
                <w:szCs w:val="24"/>
              </w:rPr>
            </w:pPr>
            <w:r w:rsidRPr="002C3364">
              <w:rPr>
                <w:b/>
                <w:bCs/>
                <w:noProof/>
                <w:szCs w:val="24"/>
              </w:rPr>
              <w:t>Stakeholders</w:t>
            </w:r>
            <w:r w:rsidRPr="002C3364">
              <w:rPr>
                <w:noProof/>
                <w:szCs w:val="24"/>
              </w:rPr>
              <w:t>: Commission services and Council; beneficiary authorities, and EEAS for monitoring the preconditions defined in Article 5.</w:t>
            </w:r>
          </w:p>
          <w:p w14:paraId="290993D5" w14:textId="77777777" w:rsidR="00012390" w:rsidRPr="002C3364" w:rsidRDefault="27AC6EFD">
            <w:pPr>
              <w:rPr>
                <w:noProof/>
                <w:szCs w:val="24"/>
              </w:rPr>
            </w:pPr>
            <w:r w:rsidRPr="002C3364">
              <w:rPr>
                <w:b/>
                <w:bCs/>
                <w:noProof/>
                <w:szCs w:val="24"/>
              </w:rPr>
              <w:t>Processes</w:t>
            </w:r>
            <w:r w:rsidRPr="002C3364">
              <w:rPr>
                <w:noProof/>
                <w:szCs w:val="24"/>
              </w:rPr>
              <w:t>: Reporting, monitoring, financial management, information exchange.</w:t>
            </w:r>
          </w:p>
          <w:p w14:paraId="6F7915D0" w14:textId="77777777" w:rsidR="00012390" w:rsidRPr="002C3364" w:rsidRDefault="27AC6EFD">
            <w:pPr>
              <w:rPr>
                <w:noProof/>
              </w:rPr>
            </w:pPr>
            <w:r w:rsidRPr="002C3364">
              <w:rPr>
                <w:noProof/>
              </w:rPr>
              <w:t xml:space="preserve">  </w:t>
            </w:r>
          </w:p>
          <w:p w14:paraId="1346B8B0" w14:textId="77777777" w:rsidR="00012390" w:rsidRPr="002C3364" w:rsidRDefault="27AC6EFD">
            <w:pPr>
              <w:rPr>
                <w:noProof/>
              </w:rPr>
            </w:pPr>
            <w:r w:rsidRPr="002C3364">
              <w:rPr>
                <w:b/>
                <w:bCs/>
                <w:noProof/>
              </w:rPr>
              <w:t>R</w:t>
            </w:r>
            <w:r w:rsidR="26AAD2F9" w:rsidRPr="002C3364">
              <w:rPr>
                <w:b/>
                <w:bCs/>
                <w:noProof/>
              </w:rPr>
              <w:t>2</w:t>
            </w:r>
            <w:r w:rsidRPr="002C3364">
              <w:rPr>
                <w:noProof/>
              </w:rPr>
              <w:t xml:space="preserve"> – Exchange with the European Parliament and the Council, including audit-relevant information (in particular  Articles </w:t>
            </w:r>
            <w:r w:rsidR="12500308" w:rsidRPr="002C3364">
              <w:rPr>
                <w:noProof/>
              </w:rPr>
              <w:t>3</w:t>
            </w:r>
            <w:r w:rsidR="5CF334CA" w:rsidRPr="002C3364">
              <w:rPr>
                <w:noProof/>
              </w:rPr>
              <w:t>7</w:t>
            </w:r>
            <w:r w:rsidRPr="002C3364">
              <w:rPr>
                <w:noProof/>
              </w:rPr>
              <w:t xml:space="preserve"> and </w:t>
            </w:r>
            <w:r w:rsidR="12500308" w:rsidRPr="002C3364">
              <w:rPr>
                <w:noProof/>
              </w:rPr>
              <w:t>3</w:t>
            </w:r>
            <w:r w:rsidR="166C7326" w:rsidRPr="002C3364">
              <w:rPr>
                <w:noProof/>
              </w:rPr>
              <w:t>9</w:t>
            </w:r>
            <w:r w:rsidRPr="002C3364">
              <w:rPr>
                <w:noProof/>
              </w:rPr>
              <w:t xml:space="preserve">) </w:t>
            </w:r>
          </w:p>
          <w:p w14:paraId="1B27EF9D" w14:textId="77777777" w:rsidR="00012390" w:rsidRPr="00B74064" w:rsidRDefault="27AC6EFD" w:rsidP="2BD41B1E">
            <w:pPr>
              <w:rPr>
                <w:noProof/>
              </w:rPr>
            </w:pPr>
            <w:r w:rsidRPr="002C3364">
              <w:rPr>
                <w:b/>
                <w:noProof/>
              </w:rPr>
              <w:t>Description</w:t>
            </w:r>
            <w:r w:rsidRPr="002C3364">
              <w:rPr>
                <w:noProof/>
              </w:rPr>
              <w:t>: The Commission must provide the European Parliament and Council with reports and sensitive information through secure systems, where necessary.</w:t>
            </w:r>
            <w:r w:rsidR="00012390" w:rsidRPr="002C3364">
              <w:rPr>
                <w:noProof/>
              </w:rPr>
              <w:br/>
            </w:r>
            <w:r w:rsidRPr="002C3364">
              <w:rPr>
                <w:noProof/>
              </w:rPr>
              <w:t xml:space="preserve"> </w:t>
            </w:r>
            <w:r w:rsidRPr="002C3364">
              <w:rPr>
                <w:b/>
                <w:noProof/>
              </w:rPr>
              <w:t>Stakeholders</w:t>
            </w:r>
            <w:r w:rsidRPr="002C3364">
              <w:rPr>
                <w:noProof/>
              </w:rPr>
              <w:t>: Commission services; European Parliament; Council; beneficiary authorities (upstream).</w:t>
            </w:r>
            <w:r w:rsidR="00012390" w:rsidRPr="002C3364">
              <w:rPr>
                <w:noProof/>
              </w:rPr>
              <w:br/>
            </w:r>
            <w:r w:rsidRPr="002C3364">
              <w:rPr>
                <w:noProof/>
              </w:rPr>
              <w:t xml:space="preserve"> </w:t>
            </w:r>
            <w:r w:rsidRPr="002C3364">
              <w:rPr>
                <w:b/>
                <w:noProof/>
              </w:rPr>
              <w:t>Processes</w:t>
            </w:r>
            <w:r w:rsidRPr="002C3364">
              <w:rPr>
                <w:noProof/>
              </w:rPr>
              <w:t xml:space="preserve">: Reporting; audit information exchange; transmission of classified/sensitive documents. </w:t>
            </w:r>
          </w:p>
        </w:tc>
      </w:tr>
    </w:tbl>
    <w:p w14:paraId="7676CEF9" w14:textId="77777777" w:rsidR="00012390" w:rsidRPr="002C3364" w:rsidRDefault="00012390" w:rsidP="00012390">
      <w:pPr>
        <w:pStyle w:val="ManualHeading2"/>
        <w:rPr>
          <w:noProof/>
        </w:rPr>
      </w:pPr>
      <w:bookmarkStart w:id="187" w:name="_Toc167220303"/>
      <w:bookmarkStart w:id="188" w:name="_Toc177549038"/>
      <w:r w:rsidRPr="002C3364">
        <w:rPr>
          <w:noProof/>
        </w:rPr>
        <w:t>4.2.</w:t>
      </w:r>
      <w:r w:rsidRPr="002C3364">
        <w:rPr>
          <w:noProof/>
        </w:rPr>
        <w:tab/>
        <w:t>Data</w:t>
      </w:r>
      <w:bookmarkEnd w:id="187"/>
      <w:bookmarkEnd w:id="188"/>
    </w:p>
    <w:tbl>
      <w:tblPr>
        <w:tblStyle w:val="TableGrid"/>
        <w:tblW w:w="0" w:type="auto"/>
        <w:tblLook w:val="04A0" w:firstRow="1" w:lastRow="0" w:firstColumn="1" w:lastColumn="0" w:noHBand="0" w:noVBand="1"/>
      </w:tblPr>
      <w:tblGrid>
        <w:gridCol w:w="9063"/>
      </w:tblGrid>
      <w:tr w:rsidR="00012390" w:rsidRPr="002C3364" w14:paraId="04A3FE0C" w14:textId="77777777">
        <w:tc>
          <w:tcPr>
            <w:tcW w:w="9063" w:type="dxa"/>
          </w:tcPr>
          <w:p w14:paraId="46EF3006" w14:textId="77777777" w:rsidR="00012390" w:rsidRPr="002C3364" w:rsidRDefault="73FF0DFA">
            <w:pPr>
              <w:rPr>
                <w:noProof/>
              </w:rPr>
            </w:pPr>
            <w:r w:rsidRPr="002C3364">
              <w:rPr>
                <w:noProof/>
              </w:rPr>
              <w:t xml:space="preserve">For R1 and </w:t>
            </w:r>
            <w:r w:rsidR="65EB2D2B" w:rsidRPr="002C3364">
              <w:rPr>
                <w:noProof/>
              </w:rPr>
              <w:t>R</w:t>
            </w:r>
            <w:r w:rsidR="494B761F" w:rsidRPr="002C3364">
              <w:rPr>
                <w:noProof/>
              </w:rPr>
              <w:t>2</w:t>
            </w:r>
            <w:r w:rsidRPr="002C3364">
              <w:rPr>
                <w:noProof/>
              </w:rPr>
              <w:t>, the data includes financial figures, disbursement documentation, and other information (including potentially sensitive/classified material).</w:t>
            </w:r>
          </w:p>
          <w:p w14:paraId="611242E6" w14:textId="77777777" w:rsidR="00012390" w:rsidRPr="002C3364" w:rsidRDefault="73FF0DFA">
            <w:pPr>
              <w:rPr>
                <w:noProof/>
                <w:szCs w:val="24"/>
              </w:rPr>
            </w:pPr>
            <w:r w:rsidRPr="002C3364">
              <w:rPr>
                <w:noProof/>
                <w:szCs w:val="24"/>
              </w:rPr>
              <w:t>Data exchanges are purpose-bound, minimal, interoperable and carried out through existing secure EU systems, avoiding duplicate data collection, aligning with the European Data Strategy.</w:t>
            </w:r>
          </w:p>
          <w:p w14:paraId="149D60E7" w14:textId="77777777" w:rsidR="00012390" w:rsidRPr="002C3364" w:rsidRDefault="73FF0DFA">
            <w:pPr>
              <w:rPr>
                <w:noProof/>
                <w:szCs w:val="24"/>
              </w:rPr>
            </w:pPr>
            <w:r w:rsidRPr="002C3364">
              <w:rPr>
                <w:noProof/>
                <w:szCs w:val="24"/>
              </w:rPr>
              <w:t>Existing Commission datasets and reporting channels will get reused and the aim is that data already submitted for disbursement or monitoring is not requested again, in-line with the once-only principle.</w:t>
            </w:r>
          </w:p>
          <w:p w14:paraId="749B2E3E" w14:textId="77777777" w:rsidR="00012390" w:rsidRPr="002C3364" w:rsidRDefault="73FF0DFA">
            <w:pPr>
              <w:rPr>
                <w:noProof/>
              </w:rPr>
            </w:pPr>
            <w:r w:rsidRPr="002C3364">
              <w:rPr>
                <w:b/>
                <w:noProof/>
              </w:rPr>
              <w:t>Providers:</w:t>
            </w:r>
            <w:r w:rsidRPr="002C3364">
              <w:rPr>
                <w:noProof/>
              </w:rPr>
              <w:t xml:space="preserve"> Beneficiary authorities (R1).</w:t>
            </w:r>
          </w:p>
          <w:p w14:paraId="004A06CD" w14:textId="77777777" w:rsidR="00012390" w:rsidRPr="002C3364" w:rsidRDefault="73FF0DFA">
            <w:pPr>
              <w:rPr>
                <w:noProof/>
              </w:rPr>
            </w:pPr>
            <w:r w:rsidRPr="002C3364">
              <w:rPr>
                <w:b/>
                <w:noProof/>
              </w:rPr>
              <w:t>Recipients:</w:t>
            </w:r>
            <w:r w:rsidRPr="002C3364">
              <w:rPr>
                <w:noProof/>
              </w:rPr>
              <w:t xml:space="preserve"> Commission services; European Parliament and Council for reporting (</w:t>
            </w:r>
            <w:r w:rsidR="65EB2D2B" w:rsidRPr="002C3364">
              <w:rPr>
                <w:noProof/>
              </w:rPr>
              <w:t>R</w:t>
            </w:r>
            <w:r w:rsidR="71C44D07" w:rsidRPr="002C3364">
              <w:rPr>
                <w:noProof/>
              </w:rPr>
              <w:t>2</w:t>
            </w:r>
            <w:r w:rsidRPr="002C3364">
              <w:rPr>
                <w:noProof/>
              </w:rPr>
              <w:t>).</w:t>
            </w:r>
          </w:p>
          <w:p w14:paraId="32F386C5" w14:textId="77777777" w:rsidR="00012390" w:rsidRPr="002C3364" w:rsidRDefault="73FF0DFA">
            <w:pPr>
              <w:rPr>
                <w:noProof/>
                <w:szCs w:val="24"/>
              </w:rPr>
            </w:pPr>
            <w:r w:rsidRPr="002C3364">
              <w:rPr>
                <w:b/>
                <w:bCs/>
                <w:noProof/>
                <w:szCs w:val="24"/>
              </w:rPr>
              <w:t>Triggers:</w:t>
            </w:r>
            <w:r w:rsidRPr="002C3364">
              <w:rPr>
                <w:noProof/>
                <w:szCs w:val="24"/>
              </w:rPr>
              <w:t xml:space="preserve"> Reporting cycles, disbursement requests, guarantee notifications, audit requirements.</w:t>
            </w:r>
          </w:p>
          <w:p w14:paraId="4385F20F" w14:textId="77777777" w:rsidR="00012390" w:rsidRPr="002C3364" w:rsidRDefault="73FF0DFA" w:rsidP="40E70155">
            <w:pPr>
              <w:rPr>
                <w:noProof/>
              </w:rPr>
            </w:pPr>
            <w:r w:rsidRPr="002C3364">
              <w:rPr>
                <w:b/>
                <w:bCs/>
                <w:noProof/>
                <w:szCs w:val="24"/>
              </w:rPr>
              <w:t>Frequency:</w:t>
            </w:r>
            <w:r w:rsidRPr="002C3364">
              <w:rPr>
                <w:noProof/>
                <w:szCs w:val="24"/>
              </w:rPr>
              <w:t xml:space="preserve"> Periodic (e.g. monthly, or as otherwise defined in the Regulation), and ad hoc for financial or audit needs. </w:t>
            </w:r>
          </w:p>
        </w:tc>
      </w:tr>
    </w:tbl>
    <w:p w14:paraId="2255C89C" w14:textId="77777777" w:rsidR="00012390" w:rsidRPr="002C3364" w:rsidRDefault="00012390" w:rsidP="00012390">
      <w:pPr>
        <w:pStyle w:val="ManualHeading2"/>
        <w:rPr>
          <w:noProof/>
        </w:rPr>
      </w:pPr>
      <w:bookmarkStart w:id="189" w:name="_Toc167220305"/>
      <w:bookmarkStart w:id="190" w:name="_Toc177549039"/>
      <w:r w:rsidRPr="002C3364">
        <w:rPr>
          <w:noProof/>
        </w:rPr>
        <w:t>4.3.</w:t>
      </w:r>
      <w:r w:rsidRPr="002C3364">
        <w:rPr>
          <w:noProof/>
        </w:rPr>
        <w:tab/>
        <w:t>Digital solutions</w:t>
      </w:r>
      <w:bookmarkEnd w:id="189"/>
      <w:bookmarkEnd w:id="190"/>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012390" w:rsidRPr="002C3364" w14:paraId="2D4A701E" w14:textId="77777777">
        <w:tc>
          <w:tcPr>
            <w:tcW w:w="9067" w:type="dxa"/>
          </w:tcPr>
          <w:tbl>
            <w:tblPr>
              <w:tblW w:w="0" w:type="auto"/>
              <w:tblLook w:val="06A0" w:firstRow="1" w:lastRow="0" w:firstColumn="1" w:lastColumn="0" w:noHBand="1" w:noVBand="1"/>
            </w:tblPr>
            <w:tblGrid>
              <w:gridCol w:w="8851"/>
            </w:tblGrid>
            <w:tr w:rsidR="2214917E" w:rsidRPr="002C3364" w14:paraId="6848EFA8" w14:textId="77777777" w:rsidTr="2214917E">
              <w:trPr>
                <w:trHeight w:val="300"/>
              </w:trPr>
              <w:tc>
                <w:tcPr>
                  <w:tcW w:w="8857" w:type="dxa"/>
                  <w:tcMar>
                    <w:left w:w="141" w:type="dxa"/>
                    <w:right w:w="141" w:type="dxa"/>
                  </w:tcMar>
                </w:tcPr>
                <w:p w14:paraId="4FFDCFA1" w14:textId="77777777" w:rsidR="2214917E" w:rsidRPr="002C3364" w:rsidRDefault="2214917E">
                  <w:pPr>
                    <w:framePr w:hSpace="141" w:wrap="around" w:vAnchor="text" w:hAnchor="margin" w:y="2"/>
                    <w:rPr>
                      <w:rFonts w:eastAsia="Times New Roman"/>
                      <w:noProof/>
                      <w:color w:val="000000" w:themeColor="text1"/>
                    </w:rPr>
                  </w:pPr>
                  <w:r w:rsidRPr="002C3364">
                    <w:rPr>
                      <w:rFonts w:eastAsia="Times New Roman"/>
                      <w:noProof/>
                    </w:rPr>
                    <w:t>Concerning all relevant requirements of digital relevance (</w:t>
                  </w:r>
                  <w:r w:rsidR="32EB5DE0" w:rsidRPr="002C3364">
                    <w:rPr>
                      <w:rFonts w:eastAsia="Times New Roman"/>
                      <w:noProof/>
                    </w:rPr>
                    <w:t>R1</w:t>
                  </w:r>
                  <w:r w:rsidR="1ADA4352" w:rsidRPr="002C3364">
                    <w:rPr>
                      <w:rFonts w:eastAsia="Times New Roman"/>
                      <w:noProof/>
                    </w:rPr>
                    <w:t xml:space="preserve">, </w:t>
                  </w:r>
                  <w:r w:rsidR="0B24BC90" w:rsidRPr="002C3364">
                    <w:rPr>
                      <w:rFonts w:eastAsia="Times New Roman"/>
                      <w:noProof/>
                    </w:rPr>
                    <w:t>R</w:t>
                  </w:r>
                  <w:r w:rsidR="65126D9F" w:rsidRPr="002C3364">
                    <w:rPr>
                      <w:rFonts w:eastAsia="Times New Roman"/>
                      <w:noProof/>
                    </w:rPr>
                    <w:t>2</w:t>
                  </w:r>
                  <w:r w:rsidRPr="002C3364">
                    <w:rPr>
                      <w:rFonts w:eastAsia="Times New Roman"/>
                      <w:noProof/>
                    </w:rPr>
                    <w:t xml:space="preserve">), the Commission shall use a secured exchange system and data templates in order </w:t>
                  </w:r>
                  <w:r w:rsidRPr="002C3364">
                    <w:rPr>
                      <w:rFonts w:eastAsia="Times New Roman"/>
                      <w:noProof/>
                      <w:color w:val="000000" w:themeColor="text1"/>
                    </w:rPr>
                    <w:t>to facilitate the exchange of classified information and sensitive information between the Commission and Ukraine and, where appropriate, with the Member States</w:t>
                  </w:r>
                  <w:r w:rsidR="241284EB" w:rsidRPr="002C3364">
                    <w:rPr>
                      <w:rFonts w:eastAsia="Times New Roman"/>
                      <w:noProof/>
                      <w:color w:val="000000" w:themeColor="text1"/>
                    </w:rPr>
                    <w:t xml:space="preserve"> or third countries</w:t>
                  </w:r>
                  <w:r w:rsidRPr="002C3364">
                    <w:rPr>
                      <w:rFonts w:eastAsia="Times New Roman"/>
                      <w:noProof/>
                      <w:color w:val="000000" w:themeColor="text1"/>
                    </w:rPr>
                    <w:t xml:space="preserve">. </w:t>
                  </w:r>
                </w:p>
                <w:p w14:paraId="57132DDA" w14:textId="77777777" w:rsidR="2214917E" w:rsidRPr="002C3364" w:rsidRDefault="2214917E">
                  <w:pPr>
                    <w:framePr w:hSpace="141" w:wrap="around" w:vAnchor="text" w:hAnchor="margin" w:y="2"/>
                    <w:rPr>
                      <w:rFonts w:eastAsia="Times New Roman"/>
                      <w:noProof/>
                    </w:rPr>
                  </w:pPr>
                  <w:r w:rsidRPr="002C3364">
                    <w:rPr>
                      <w:rFonts w:eastAsia="Times New Roman"/>
                      <w:noProof/>
                    </w:rPr>
                    <w:t>Responsibility: Commission services and beneficiary authorities or Member States or third countries, where appropriate.</w:t>
                  </w:r>
                </w:p>
                <w:p w14:paraId="15D2E049" w14:textId="77777777" w:rsidR="2214917E" w:rsidRPr="002C3364" w:rsidRDefault="2214917E">
                  <w:pPr>
                    <w:framePr w:hSpace="141" w:wrap="around" w:vAnchor="text" w:hAnchor="margin" w:y="2"/>
                    <w:rPr>
                      <w:rFonts w:eastAsia="Times New Roman"/>
                      <w:noProof/>
                      <w:szCs w:val="24"/>
                    </w:rPr>
                  </w:pPr>
                  <w:r w:rsidRPr="002C3364">
                    <w:rPr>
                      <w:rFonts w:eastAsia="Times New Roman"/>
                      <w:noProof/>
                      <w:szCs w:val="24"/>
                    </w:rPr>
                    <w:t>AI: No AI functionality is mandated.</w:t>
                  </w:r>
                </w:p>
                <w:p w14:paraId="55F30D10" w14:textId="77777777" w:rsidR="2214917E" w:rsidRPr="002C3364" w:rsidRDefault="2214917E">
                  <w:pPr>
                    <w:framePr w:hSpace="141" w:wrap="around" w:vAnchor="text" w:hAnchor="margin" w:y="2"/>
                    <w:rPr>
                      <w:rFonts w:eastAsia="Times New Roman"/>
                      <w:noProof/>
                      <w:szCs w:val="24"/>
                    </w:rPr>
                  </w:pPr>
                  <w:r w:rsidRPr="002C3364">
                    <w:rPr>
                      <w:rFonts w:eastAsia="Times New Roman"/>
                      <w:noProof/>
                      <w:szCs w:val="24"/>
                    </w:rPr>
                    <w:t>Compliance: All systems shall comply with the EU cybersecurity framework, eIDAS, data-protection rules, and Commission rules on handling classified information.</w:t>
                  </w:r>
                </w:p>
              </w:tc>
            </w:tr>
          </w:tbl>
          <w:p w14:paraId="511EFFDC" w14:textId="77777777" w:rsidR="00012390" w:rsidRPr="00B74064" w:rsidRDefault="4EDF9567">
            <w:pPr>
              <w:rPr>
                <w:noProof/>
              </w:rPr>
            </w:pPr>
            <w:r w:rsidRPr="002C3364">
              <w:rPr>
                <w:noProof/>
              </w:rPr>
              <w:t>Reusability</w:t>
            </w:r>
            <w:r w:rsidRPr="002C3364">
              <w:rPr>
                <w:noProof/>
                <w:color w:val="000000" w:themeColor="text1"/>
              </w:rPr>
              <w:t xml:space="preserve">: All digital solutions build </w:t>
            </w:r>
            <w:r w:rsidRPr="002C3364">
              <w:rPr>
                <w:noProof/>
              </w:rPr>
              <w:t xml:space="preserve">on existing Commission infrastructure. </w:t>
            </w:r>
          </w:p>
        </w:tc>
      </w:tr>
    </w:tbl>
    <w:p w14:paraId="1BBBF688" w14:textId="77777777" w:rsidR="00012390" w:rsidRPr="002C3364" w:rsidRDefault="00012390" w:rsidP="00012390">
      <w:pPr>
        <w:pStyle w:val="ManualHeading2"/>
        <w:rPr>
          <w:rStyle w:val="Emphasis"/>
          <w:b w:val="0"/>
          <w:bCs/>
          <w:i w:val="0"/>
          <w:iCs w:val="0"/>
          <w:noProof/>
        </w:rPr>
      </w:pPr>
      <w:bookmarkStart w:id="191" w:name="_Toc167220304"/>
      <w:bookmarkStart w:id="192" w:name="_Toc177549040"/>
      <w:r w:rsidRPr="002C3364">
        <w:rPr>
          <w:rStyle w:val="Emphasis"/>
          <w:bCs/>
          <w:noProof/>
        </w:rPr>
        <w:t>4.4.</w:t>
      </w:r>
      <w:r w:rsidRPr="002C3364">
        <w:rPr>
          <w:noProof/>
        </w:rPr>
        <w:tab/>
      </w:r>
      <w:r w:rsidRPr="002C3364">
        <w:rPr>
          <w:rStyle w:val="Emphasis"/>
          <w:bCs/>
          <w:noProof/>
        </w:rPr>
        <w:t>Interoperability assessment</w:t>
      </w:r>
      <w:bookmarkEnd w:id="191"/>
      <w:bookmarkEnd w:id="192"/>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012390" w:rsidRPr="002C3364" w14:paraId="3603EE05" w14:textId="77777777">
        <w:trPr>
          <w:trHeight w:val="300"/>
        </w:trPr>
        <w:tc>
          <w:tcPr>
            <w:tcW w:w="9067" w:type="dxa"/>
          </w:tcPr>
          <w:p w14:paraId="14ED8BC3" w14:textId="77777777" w:rsidR="00012390" w:rsidRPr="002C3364" w:rsidRDefault="52E1633D">
            <w:pPr>
              <w:rPr>
                <w:noProof/>
              </w:rPr>
            </w:pPr>
            <w:r w:rsidRPr="002C3364">
              <w:rPr>
                <w:noProof/>
              </w:rPr>
              <w:t xml:space="preserve">The Regulation requires secure exchange of classified/sensitive information, access by the Commission to all necessary data for obligations laid down in the Regulation, including verification, and protection of data. All obligations are planned to be met using existing Commission secure systems without interoperability gaps. This supports R1 and </w:t>
            </w:r>
            <w:r w:rsidR="43628467" w:rsidRPr="002C3364">
              <w:rPr>
                <w:noProof/>
              </w:rPr>
              <w:t>R</w:t>
            </w:r>
            <w:r w:rsidR="6007DB3A" w:rsidRPr="002C3364">
              <w:rPr>
                <w:noProof/>
              </w:rPr>
              <w:t>2</w:t>
            </w:r>
            <w:r w:rsidRPr="002C3364">
              <w:rPr>
                <w:noProof/>
              </w:rPr>
              <w:t xml:space="preserve">. </w:t>
            </w:r>
          </w:p>
          <w:p w14:paraId="78176ED6" w14:textId="77777777" w:rsidR="00012390" w:rsidRPr="00B74064" w:rsidRDefault="00012390" w:rsidP="55CD37CB">
            <w:pPr>
              <w:spacing w:line="259" w:lineRule="auto"/>
              <w:rPr>
                <w:noProof/>
              </w:rPr>
            </w:pPr>
          </w:p>
        </w:tc>
      </w:tr>
    </w:tbl>
    <w:p w14:paraId="4FCF0D68" w14:textId="77777777" w:rsidR="00012390" w:rsidRPr="002C3364" w:rsidRDefault="00012390" w:rsidP="00012390">
      <w:pPr>
        <w:pStyle w:val="ManualHeading2"/>
        <w:rPr>
          <w:noProof/>
        </w:rPr>
      </w:pPr>
      <w:bookmarkStart w:id="193" w:name="_Toc167220306"/>
      <w:bookmarkStart w:id="194" w:name="_Toc177549041"/>
      <w:r w:rsidRPr="002C3364">
        <w:rPr>
          <w:noProof/>
        </w:rPr>
        <w:t>4.5.</w:t>
      </w:r>
      <w:r w:rsidRPr="002C3364">
        <w:rPr>
          <w:noProof/>
        </w:rPr>
        <w:tab/>
        <w:t>Measures to support digital implementation</w:t>
      </w:r>
      <w:bookmarkEnd w:id="193"/>
      <w:bookmarkEnd w:id="194"/>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012390" w14:paraId="680E770F" w14:textId="77777777" w:rsidTr="7B1A5236">
        <w:tc>
          <w:tcPr>
            <w:tcW w:w="9067" w:type="dxa"/>
          </w:tcPr>
          <w:p w14:paraId="55423595" w14:textId="77777777" w:rsidR="7B1A5236" w:rsidRDefault="7B1A5236">
            <w:pPr>
              <w:rPr>
                <w:rFonts w:eastAsiaTheme="minorEastAsia"/>
                <w:noProof/>
                <w:lang w:eastAsia="en-US"/>
              </w:rPr>
            </w:pPr>
            <w:r w:rsidRPr="002C3364">
              <w:rPr>
                <w:noProof/>
              </w:rPr>
              <w:t xml:space="preserve">As the Commission already provides assistance to the beneficiary country under existing financial and operational support frameworks, no additional digital implementation measures are required for R1 and </w:t>
            </w:r>
            <w:r w:rsidR="50E57D08" w:rsidRPr="002C3364">
              <w:rPr>
                <w:noProof/>
              </w:rPr>
              <w:t>R</w:t>
            </w:r>
            <w:r w:rsidR="5EBADBD8" w:rsidRPr="002C3364">
              <w:rPr>
                <w:noProof/>
              </w:rPr>
              <w:t>2</w:t>
            </w:r>
            <w:r w:rsidRPr="002C3364">
              <w:rPr>
                <w:noProof/>
              </w:rPr>
              <w:t>.</w:t>
            </w:r>
            <w:r>
              <w:rPr>
                <w:noProof/>
              </w:rPr>
              <w:t xml:space="preserve"> </w:t>
            </w:r>
            <w:r w:rsidRPr="55E5B0DB">
              <w:rPr>
                <w:b/>
                <w:noProof/>
              </w:rPr>
              <w:t xml:space="preserve"> </w:t>
            </w:r>
          </w:p>
        </w:tc>
      </w:tr>
      <w:bookmarkEnd w:id="184"/>
    </w:tbl>
    <w:p w14:paraId="0DFA63CD" w14:textId="77777777" w:rsidR="00012390" w:rsidRPr="00B74064" w:rsidRDefault="00012390" w:rsidP="5D0711BD">
      <w:pPr>
        <w:pStyle w:val="Text1"/>
        <w:rPr>
          <w:noProof/>
        </w:rPr>
      </w:pPr>
    </w:p>
    <w:sectPr w:rsidR="00012390" w:rsidRPr="00B74064" w:rsidSect="0030082C">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D45E2B" w14:textId="77777777" w:rsidR="00C27ED6" w:rsidRDefault="00C27ED6" w:rsidP="00337BB6">
      <w:pPr>
        <w:spacing w:before="0" w:after="0"/>
      </w:pPr>
      <w:r>
        <w:separator/>
      </w:r>
    </w:p>
  </w:endnote>
  <w:endnote w:type="continuationSeparator" w:id="0">
    <w:p w14:paraId="0B208BA9" w14:textId="77777777" w:rsidR="00C27ED6" w:rsidRDefault="00C27ED6" w:rsidP="00337BB6">
      <w:pPr>
        <w:spacing w:before="0" w:after="0"/>
      </w:pPr>
      <w:r>
        <w:continuationSeparator/>
      </w:r>
    </w:p>
  </w:endnote>
  <w:endnote w:type="continuationNotice" w:id="1">
    <w:p w14:paraId="1744D436" w14:textId="77777777" w:rsidR="00C27ED6" w:rsidRDefault="00C27ED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CE44B" w14:textId="252DABA4" w:rsidR="0030082C" w:rsidRPr="0030082C" w:rsidRDefault="0030082C" w:rsidP="0030082C">
    <w:pPr>
      <w:pStyle w:val="Footer"/>
      <w:rPr>
        <w:rFonts w:ascii="Arial" w:hAnsi="Arial" w:cs="Arial"/>
        <w:b/>
        <w:sz w:val="48"/>
      </w:rPr>
    </w:pPr>
    <w:r w:rsidRPr="0030082C">
      <w:rPr>
        <w:rFonts w:ascii="Arial" w:hAnsi="Arial" w:cs="Arial"/>
        <w:b/>
        <w:sz w:val="48"/>
      </w:rPr>
      <w:t>EN</w:t>
    </w:r>
    <w:r w:rsidRPr="0030082C">
      <w:rPr>
        <w:rFonts w:ascii="Arial" w:hAnsi="Arial" w:cs="Arial"/>
        <w:b/>
        <w:sz w:val="48"/>
      </w:rPr>
      <w:tab/>
    </w:r>
    <w:r w:rsidRPr="0030082C">
      <w:rPr>
        <w:rFonts w:ascii="Arial" w:hAnsi="Arial" w:cs="Arial"/>
        <w:b/>
        <w:sz w:val="48"/>
      </w:rPr>
      <w:tab/>
    </w:r>
    <w:r w:rsidRPr="0030082C">
      <w:tab/>
    </w:r>
    <w:r w:rsidRPr="0030082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0076B" w14:textId="48836C91" w:rsidR="0030082C" w:rsidRPr="0030082C" w:rsidRDefault="0030082C" w:rsidP="0030082C">
    <w:pPr>
      <w:pStyle w:val="Footer"/>
      <w:rPr>
        <w:rFonts w:ascii="Arial" w:hAnsi="Arial" w:cs="Arial"/>
        <w:b/>
        <w:sz w:val="48"/>
      </w:rPr>
    </w:pPr>
    <w:r w:rsidRPr="0030082C">
      <w:rPr>
        <w:rFonts w:ascii="Arial" w:hAnsi="Arial" w:cs="Arial"/>
        <w:b/>
        <w:sz w:val="48"/>
      </w:rPr>
      <w:t>EN</w:t>
    </w:r>
    <w:r w:rsidRPr="0030082C">
      <w:rPr>
        <w:rFonts w:ascii="Arial" w:hAnsi="Arial" w:cs="Arial"/>
        <w:b/>
        <w:sz w:val="48"/>
      </w:rPr>
      <w:tab/>
    </w:r>
    <w:r w:rsidRPr="0030082C">
      <w:rPr>
        <w:rFonts w:ascii="Arial" w:hAnsi="Arial" w:cs="Arial"/>
        <w:b/>
        <w:sz w:val="48"/>
      </w:rPr>
      <w:tab/>
    </w:r>
    <w:r w:rsidRPr="0030082C">
      <w:tab/>
    </w:r>
    <w:r w:rsidRPr="0030082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8938F" w14:textId="77777777" w:rsidR="0030082C" w:rsidRDefault="003008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652E2" w14:textId="0732A047" w:rsidR="0030082C" w:rsidRPr="0030082C" w:rsidRDefault="0030082C" w:rsidP="0030082C">
    <w:pPr>
      <w:pStyle w:val="Footer"/>
      <w:rPr>
        <w:rFonts w:ascii="Arial" w:hAnsi="Arial" w:cs="Arial"/>
        <w:b/>
        <w:sz w:val="48"/>
      </w:rPr>
    </w:pPr>
    <w:r w:rsidRPr="0030082C">
      <w:rPr>
        <w:rFonts w:ascii="Arial" w:hAnsi="Arial" w:cs="Arial"/>
        <w:b/>
        <w:sz w:val="48"/>
      </w:rPr>
      <w:t>EN</w:t>
    </w:r>
    <w:r w:rsidRPr="0030082C">
      <w:rPr>
        <w:rFonts w:ascii="Arial" w:hAnsi="Arial" w:cs="Arial"/>
        <w:b/>
        <w:sz w:val="48"/>
      </w:rPr>
      <w:tab/>
    </w:r>
    <w:r>
      <w:fldChar w:fldCharType="begin"/>
    </w:r>
    <w:r>
      <w:instrText xml:space="preserve"> PAGE  \* MERGEFORMAT </w:instrText>
    </w:r>
    <w:r>
      <w:fldChar w:fldCharType="separate"/>
    </w:r>
    <w:r w:rsidR="0093073D">
      <w:rPr>
        <w:noProof/>
      </w:rPr>
      <w:t>8</w:t>
    </w:r>
    <w:r>
      <w:fldChar w:fldCharType="end"/>
    </w:r>
    <w:r>
      <w:tab/>
    </w:r>
    <w:r w:rsidRPr="0030082C">
      <w:tab/>
    </w:r>
    <w:r w:rsidRPr="0030082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C5B38" w14:textId="77777777" w:rsidR="0030082C" w:rsidRDefault="0030082C" w:rsidP="0030082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BB496" w14:textId="0638416F" w:rsidR="0030082C" w:rsidRPr="0030082C" w:rsidRDefault="0030082C" w:rsidP="0030082C">
    <w:pPr>
      <w:pStyle w:val="FooterLandscape"/>
      <w:rPr>
        <w:rFonts w:ascii="Arial" w:hAnsi="Arial" w:cs="Arial"/>
        <w:b/>
        <w:sz w:val="48"/>
      </w:rPr>
    </w:pPr>
    <w:r w:rsidRPr="0030082C">
      <w:rPr>
        <w:rFonts w:ascii="Arial" w:hAnsi="Arial" w:cs="Arial"/>
        <w:b/>
        <w:sz w:val="48"/>
      </w:rPr>
      <w:t>EN</w:t>
    </w:r>
    <w:r w:rsidRPr="0030082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0082C">
      <w:tab/>
    </w:r>
    <w:r w:rsidRPr="0030082C">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70C0B" w14:textId="0ADD6C7D" w:rsidR="0030082C" w:rsidRPr="0030082C" w:rsidRDefault="0030082C" w:rsidP="0030082C">
    <w:pPr>
      <w:pStyle w:val="Footer"/>
      <w:rPr>
        <w:rFonts w:ascii="Arial" w:hAnsi="Arial" w:cs="Arial"/>
        <w:b/>
        <w:sz w:val="48"/>
      </w:rPr>
    </w:pPr>
    <w:r w:rsidRPr="0030082C">
      <w:rPr>
        <w:rFonts w:ascii="Arial" w:hAnsi="Arial" w:cs="Arial"/>
        <w:b/>
        <w:sz w:val="48"/>
      </w:rPr>
      <w:t>EN</w:t>
    </w:r>
    <w:r w:rsidRPr="0030082C">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30082C">
      <w:tab/>
    </w:r>
    <w:r w:rsidRPr="0030082C">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36BD9" w14:textId="77777777" w:rsidR="00C27ED6" w:rsidRDefault="00C27ED6" w:rsidP="00337BB6">
      <w:pPr>
        <w:spacing w:before="0" w:after="0"/>
      </w:pPr>
      <w:r>
        <w:separator/>
      </w:r>
    </w:p>
  </w:footnote>
  <w:footnote w:type="continuationSeparator" w:id="0">
    <w:p w14:paraId="21AFEEAE" w14:textId="77777777" w:rsidR="00C27ED6" w:rsidRDefault="00C27ED6" w:rsidP="00337BB6">
      <w:pPr>
        <w:spacing w:before="0" w:after="0"/>
      </w:pPr>
      <w:r>
        <w:continuationSeparator/>
      </w:r>
    </w:p>
  </w:footnote>
  <w:footnote w:type="continuationNotice" w:id="1">
    <w:p w14:paraId="26138896" w14:textId="77777777" w:rsidR="00C27ED6" w:rsidRDefault="00C27ED6">
      <w:pPr>
        <w:spacing w:before="0" w:after="0"/>
      </w:pPr>
    </w:p>
  </w:footnote>
  <w:footnote w:id="2">
    <w:p w14:paraId="592C1B55" w14:textId="6D563523" w:rsidR="05459D09" w:rsidRDefault="05459D09" w:rsidP="05459D09">
      <w:pPr>
        <w:pStyle w:val="FootnoteText"/>
      </w:pPr>
      <w:r w:rsidRPr="005420EC">
        <w:rPr>
          <w:rStyle w:val="FootnoteReference"/>
        </w:rPr>
        <w:footnoteRef/>
      </w:r>
      <w:r w:rsidR="005420EC">
        <w:tab/>
      </w:r>
      <w:r w:rsidR="54CABECD">
        <w:t>Regulation (EU) 2024/792 of the European Parliament and of the Council of 29 February 2024 establishing the Ukraine Facility (OJ L, 2024/792, 29.2.2024, ELI: http://data.europa.eu/eli/reg/2024/792/oj).</w:t>
      </w:r>
    </w:p>
  </w:footnote>
  <w:footnote w:id="3">
    <w:p w14:paraId="0C2174B5" w14:textId="7C8AC435" w:rsidR="54CABECD" w:rsidRDefault="54CABECD" w:rsidP="54CABECD">
      <w:pPr>
        <w:pStyle w:val="FootnoteText"/>
      </w:pPr>
      <w:r w:rsidRPr="005420EC">
        <w:rPr>
          <w:rStyle w:val="FootnoteReference"/>
        </w:rPr>
        <w:footnoteRef/>
      </w:r>
      <w:r w:rsidR="005420EC">
        <w:tab/>
      </w:r>
      <w:r w:rsidR="51169E09">
        <w:t>Regulation (EU) 2021/947 of the European Parliament and of the Council of 9 June 2021 establishing the Neighbourhood, Development and International Cooperation Instrument – Global Europe, amending and repealing Decision No 466/2014/EU of the European Parliament and of the Council and repealing Regulation (EU) 2017/1601 of the European Parliament and of the Council and Council Regulation (EC, Euratom) No 480/2009 (Text with EEA relevance) (OJ L 209, 14.6.2021, p. 1, ELI: http://data.europa.eu/eli/reg/2021/947/2021-06-14)</w:t>
      </w:r>
    </w:p>
  </w:footnote>
  <w:footnote w:id="4">
    <w:p w14:paraId="7A86FBA6" w14:textId="1A350598" w:rsidR="1A8735B3" w:rsidRDefault="1A8735B3" w:rsidP="1A8735B3">
      <w:pPr>
        <w:pStyle w:val="FootnoteText"/>
      </w:pPr>
      <w:r w:rsidRPr="005420EC">
        <w:rPr>
          <w:rStyle w:val="FootnoteReference"/>
        </w:rPr>
        <w:footnoteRef/>
      </w:r>
      <w:r w:rsidR="005420EC">
        <w:tab/>
      </w:r>
      <w:r>
        <w:t>Council Regulation (EC) No 1257/96 of 20 June 1996 concerning humanitarian aid (OJ L 163, 2.7.1996, p. 1, ELI: http://data.europa.eu/eli/reg/1996/1257/2019-07-26).</w:t>
      </w:r>
    </w:p>
  </w:footnote>
  <w:footnote w:id="5">
    <w:p w14:paraId="2770FC7A" w14:textId="77777777" w:rsidR="00337BB6" w:rsidRPr="00057DD4" w:rsidRDefault="00337BB6" w:rsidP="00337BB6">
      <w:pPr>
        <w:pStyle w:val="FootnoteText"/>
      </w:pPr>
      <w:r w:rsidRPr="00DA4273">
        <w:rPr>
          <w:rStyle w:val="FootnoteReference"/>
        </w:rPr>
        <w:footnoteRef/>
      </w:r>
      <w:r>
        <w:tab/>
      </w:r>
      <w:r w:rsidR="3F274131" w:rsidRPr="008D6FC7">
        <w:t>Regulation (EU) 2024/792 of the European Parliament and of the Council of 29 February 2024 establishing the Ukraine Facility</w:t>
      </w:r>
      <w:r w:rsidR="3F274131">
        <w:t xml:space="preserve"> (</w:t>
      </w:r>
      <w:r w:rsidR="3F274131" w:rsidRPr="008D6FC7">
        <w:t xml:space="preserve">OJ L, 2024/792, 29.2.2024, ELI: </w:t>
      </w:r>
      <w:hyperlink r:id="rId1">
        <w:r w:rsidR="3F274131" w:rsidRPr="3F274131">
          <w:rPr>
            <w:rStyle w:val="Hyperlink"/>
          </w:rPr>
          <w:t>http://data.europa.eu/eli/reg/2024/792/oj</w:t>
        </w:r>
      </w:hyperlink>
      <w:r w:rsidR="3F274131">
        <w:t>).</w:t>
      </w:r>
    </w:p>
  </w:footnote>
  <w:footnote w:id="6">
    <w:p w14:paraId="3492A0D3" w14:textId="148A0AB0" w:rsidR="008112FB" w:rsidRPr="004D5B63" w:rsidRDefault="008112FB" w:rsidP="008112FB">
      <w:pPr>
        <w:pStyle w:val="FootnoteText"/>
        <w:rPr>
          <w:lang w:val="en-IE"/>
        </w:rPr>
      </w:pPr>
      <w:r w:rsidRPr="005420EC">
        <w:rPr>
          <w:rStyle w:val="FootnoteReference"/>
        </w:rPr>
        <w:footnoteRef/>
      </w:r>
      <w:r w:rsidR="005420EC">
        <w:tab/>
      </w:r>
      <w:r>
        <w:rPr>
          <w:lang w:val="en-IE"/>
        </w:rPr>
        <w:t>Regulation … of the European Parliament and of the Council of…</w:t>
      </w:r>
      <w:r w:rsidRPr="00103581">
        <w:t xml:space="preserve"> </w:t>
      </w:r>
      <w:r w:rsidRPr="00A21428">
        <w:t>implementing enhanced cooperation on the establishment of the Ukraine Support Loan to Ukraine for 2026 and 2027</w:t>
      </w:r>
      <w:r>
        <w:t xml:space="preserve"> (OJ…, ELI: …</w:t>
      </w:r>
    </w:p>
  </w:footnote>
  <w:footnote w:id="7">
    <w:p w14:paraId="78308395" w14:textId="77777777" w:rsidR="00012390" w:rsidRDefault="00012390" w:rsidP="00012390">
      <w:pPr>
        <w:pStyle w:val="FootnoteText"/>
      </w:pPr>
      <w:r w:rsidRPr="00760368">
        <w:rPr>
          <w:rStyle w:val="FootnoteReference"/>
        </w:rPr>
        <w:footnoteRef/>
      </w:r>
      <w:r>
        <w:tab/>
        <w:t>As referred to in Article 58(2), point (a) or (b) of the Financial Regulation.</w:t>
      </w:r>
    </w:p>
  </w:footnote>
  <w:footnote w:id="8">
    <w:p w14:paraId="7834EF86" w14:textId="77777777" w:rsidR="00012390" w:rsidRDefault="00012390" w:rsidP="00012390">
      <w:pPr>
        <w:pStyle w:val="FootnoteText"/>
        <w:rPr>
          <w:szCs w:val="24"/>
        </w:rPr>
      </w:pPr>
      <w:r>
        <w:rPr>
          <w:rStyle w:val="FootnoteReference"/>
        </w:rPr>
        <w:footnoteRef/>
      </w:r>
      <w:r>
        <w:tab/>
        <w:t>Diff. = Differentiated appropriations / Non-diff. = Non-differentiated appropriations.</w:t>
      </w:r>
    </w:p>
  </w:footnote>
  <w:footnote w:id="9">
    <w:p w14:paraId="21D5E663" w14:textId="77777777" w:rsidR="00012390" w:rsidRDefault="00012390" w:rsidP="00012390">
      <w:pPr>
        <w:pStyle w:val="FootnoteText"/>
        <w:rPr>
          <w:szCs w:val="24"/>
        </w:rPr>
      </w:pPr>
      <w:r>
        <w:rPr>
          <w:rStyle w:val="FootnoteReference"/>
        </w:rPr>
        <w:footnoteRef/>
      </w:r>
      <w:r>
        <w:tab/>
        <w:t xml:space="preserve">EFTA: European Free Trade Association. </w:t>
      </w:r>
    </w:p>
  </w:footnote>
  <w:footnote w:id="10">
    <w:p w14:paraId="25F41D70" w14:textId="77777777" w:rsidR="00012390" w:rsidRDefault="00012390" w:rsidP="00012390">
      <w:pPr>
        <w:pStyle w:val="FootnoteText"/>
        <w:rPr>
          <w:szCs w:val="24"/>
        </w:rPr>
      </w:pPr>
      <w:r>
        <w:rPr>
          <w:rStyle w:val="FootnoteReference"/>
        </w:rPr>
        <w:footnoteRef/>
      </w:r>
      <w:r>
        <w:tab/>
        <w:t>Candidate countries and, where applicable, potential candidates from the Western Balkans.</w:t>
      </w:r>
    </w:p>
  </w:footnote>
  <w:footnote w:id="11">
    <w:p w14:paraId="211A1161" w14:textId="77777777" w:rsidR="00012390" w:rsidRDefault="00012390" w:rsidP="00012390">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12">
    <w:p w14:paraId="001978DB" w14:textId="77777777" w:rsidR="00012390" w:rsidRDefault="00012390" w:rsidP="00012390">
      <w:pPr>
        <w:pStyle w:val="FootnoteText"/>
        <w:rPr>
          <w:szCs w:val="24"/>
        </w:rPr>
      </w:pPr>
      <w:r>
        <w:rPr>
          <w:rStyle w:val="FootnoteReference"/>
        </w:rPr>
        <w:footnoteRef/>
      </w:r>
      <w:r>
        <w:tab/>
        <w:t xml:space="preserve">As described in Section 1.3.2. ‘Specific objective(s)’ </w:t>
      </w:r>
    </w:p>
  </w:footnote>
  <w:footnote w:id="13">
    <w:p w14:paraId="6C3E0907" w14:textId="77777777" w:rsidR="00012390" w:rsidRDefault="00012390" w:rsidP="00012390">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8F797" w14:textId="77777777" w:rsidR="0030082C" w:rsidRDefault="003008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B66AC" w14:textId="77777777" w:rsidR="0030082C" w:rsidRDefault="0030082C" w:rsidP="003008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06106" w14:textId="77777777" w:rsidR="0030082C" w:rsidRPr="0030082C" w:rsidRDefault="0030082C" w:rsidP="0030082C">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15928" w14:textId="77777777" w:rsidR="0030082C" w:rsidRPr="0030082C" w:rsidRDefault="0030082C" w:rsidP="003008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 w:numId="34">
    <w:abstractNumId w:val="23"/>
  </w:num>
  <w:num w:numId="35">
    <w:abstractNumId w:val="12"/>
  </w:num>
  <w:num w:numId="36">
    <w:abstractNumId w:val="26"/>
  </w:num>
  <w:num w:numId="37">
    <w:abstractNumId w:val="6"/>
  </w:num>
  <w:num w:numId="38">
    <w:abstractNumId w:val="13"/>
  </w:num>
  <w:num w:numId="39">
    <w:abstractNumId w:val="14"/>
  </w:num>
  <w:num w:numId="40">
    <w:abstractNumId w:val="4"/>
  </w:num>
  <w:num w:numId="41">
    <w:abstractNumId w:val="25"/>
  </w:num>
  <w:num w:numId="42">
    <w:abstractNumId w:val="3"/>
  </w:num>
  <w:num w:numId="43">
    <w:abstractNumId w:val="15"/>
  </w:num>
  <w:num w:numId="44">
    <w:abstractNumId w:val="21"/>
  </w:num>
  <w:num w:numId="45">
    <w:abstractNumId w:val="22"/>
  </w:num>
  <w:num w:numId="46">
    <w:abstractNumId w:val="5"/>
  </w:num>
  <w:num w:numId="47">
    <w:abstractNumId w:val="19"/>
  </w:num>
  <w:num w:numId="48">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3 10:56: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6D772D3F-EB3C-4598-AE99-1B4F50359819"/>
    <w:docVar w:name="LW_COVERPAGE_TYPE" w:val="1"/>
    <w:docVar w:name="LW_CreatedUtc" w:val="2025-12-22T10:25:18.8553552Z"/>
    <w:docVar w:name="LW_CROSSREFERENCE" w:val="&lt;UNUSED&gt;"/>
    <w:docVar w:name="LW_DocType" w:val="COM"/>
    <w:docVar w:name="LW_EMISSION" w:val="14.1.2026"/>
    <w:docVar w:name="LW_EMISSION_ISODATE" w:val="2026-01-14"/>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10"/>
    <w:docVar w:name="LW_REF.II.NEW.CP_YEAR" w:val="2026"/>
    <w:docVar w:name="LW_REF.INST.NEW" w:val="COM"/>
    <w:docVar w:name="LW_REF.INST.NEW_ADOPTED" w:val="final"/>
    <w:docVar w:name="LW_REF.INST.NEW_TEXT" w:val="(2026) 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24/792 establishing the Ukraine Facility"/>
    <w:docVar w:name="LW_TYPE.DOC.CP" w:val="REGULATION OF THE EUROPEAN PARLIAMENT AND OF THE COUNCIL"/>
    <w:docVar w:name="LwApiVersions" w:val="LW4CoDe 1.24.5.0; LW 9.2, Build 20251112"/>
  </w:docVars>
  <w:rsids>
    <w:rsidRoot w:val="00337BB6"/>
    <w:rsid w:val="00000188"/>
    <w:rsid w:val="00000238"/>
    <w:rsid w:val="000003BA"/>
    <w:rsid w:val="000005A2"/>
    <w:rsid w:val="000006A9"/>
    <w:rsid w:val="00000CC5"/>
    <w:rsid w:val="00000D05"/>
    <w:rsid w:val="00001B23"/>
    <w:rsid w:val="000023CD"/>
    <w:rsid w:val="00003259"/>
    <w:rsid w:val="00003421"/>
    <w:rsid w:val="000047D3"/>
    <w:rsid w:val="00004EFE"/>
    <w:rsid w:val="00004FD8"/>
    <w:rsid w:val="00005608"/>
    <w:rsid w:val="0000584A"/>
    <w:rsid w:val="00006121"/>
    <w:rsid w:val="00006123"/>
    <w:rsid w:val="0000627D"/>
    <w:rsid w:val="000068B5"/>
    <w:rsid w:val="00006F32"/>
    <w:rsid w:val="00007029"/>
    <w:rsid w:val="00007C85"/>
    <w:rsid w:val="00010285"/>
    <w:rsid w:val="00010399"/>
    <w:rsid w:val="00010973"/>
    <w:rsid w:val="00010C33"/>
    <w:rsid w:val="00010CF1"/>
    <w:rsid w:val="00010F08"/>
    <w:rsid w:val="00012390"/>
    <w:rsid w:val="00012A43"/>
    <w:rsid w:val="000133B5"/>
    <w:rsid w:val="00013639"/>
    <w:rsid w:val="000138F8"/>
    <w:rsid w:val="000139DD"/>
    <w:rsid w:val="0001536B"/>
    <w:rsid w:val="000156C1"/>
    <w:rsid w:val="00015E75"/>
    <w:rsid w:val="00015F53"/>
    <w:rsid w:val="000163DC"/>
    <w:rsid w:val="00016670"/>
    <w:rsid w:val="000170E9"/>
    <w:rsid w:val="0001716E"/>
    <w:rsid w:val="00017242"/>
    <w:rsid w:val="00017BA9"/>
    <w:rsid w:val="00020F56"/>
    <w:rsid w:val="00020F6D"/>
    <w:rsid w:val="000213EB"/>
    <w:rsid w:val="000215AA"/>
    <w:rsid w:val="00021699"/>
    <w:rsid w:val="00023050"/>
    <w:rsid w:val="00023225"/>
    <w:rsid w:val="0002328F"/>
    <w:rsid w:val="000241FA"/>
    <w:rsid w:val="000244E4"/>
    <w:rsid w:val="00024AFC"/>
    <w:rsid w:val="00024D22"/>
    <w:rsid w:val="0002522A"/>
    <w:rsid w:val="00025749"/>
    <w:rsid w:val="00025E12"/>
    <w:rsid w:val="0002628C"/>
    <w:rsid w:val="0002665E"/>
    <w:rsid w:val="000267E6"/>
    <w:rsid w:val="00026EBB"/>
    <w:rsid w:val="0002720E"/>
    <w:rsid w:val="000277F9"/>
    <w:rsid w:val="00030491"/>
    <w:rsid w:val="00030824"/>
    <w:rsid w:val="000309BC"/>
    <w:rsid w:val="000313DB"/>
    <w:rsid w:val="00031F31"/>
    <w:rsid w:val="000329E5"/>
    <w:rsid w:val="00032A1E"/>
    <w:rsid w:val="00032B14"/>
    <w:rsid w:val="00032B49"/>
    <w:rsid w:val="00032BF7"/>
    <w:rsid w:val="00032C12"/>
    <w:rsid w:val="00033258"/>
    <w:rsid w:val="00033FE1"/>
    <w:rsid w:val="000342CC"/>
    <w:rsid w:val="00034D29"/>
    <w:rsid w:val="00034E32"/>
    <w:rsid w:val="00035BCD"/>
    <w:rsid w:val="00035F28"/>
    <w:rsid w:val="00036B74"/>
    <w:rsid w:val="00037046"/>
    <w:rsid w:val="000373BD"/>
    <w:rsid w:val="00037546"/>
    <w:rsid w:val="00037814"/>
    <w:rsid w:val="000379B1"/>
    <w:rsid w:val="00037D5B"/>
    <w:rsid w:val="000400E4"/>
    <w:rsid w:val="000402D8"/>
    <w:rsid w:val="00040C0C"/>
    <w:rsid w:val="00040FF0"/>
    <w:rsid w:val="00041743"/>
    <w:rsid w:val="00041A2A"/>
    <w:rsid w:val="00041B0F"/>
    <w:rsid w:val="00041B80"/>
    <w:rsid w:val="00041E5C"/>
    <w:rsid w:val="00042028"/>
    <w:rsid w:val="000421DA"/>
    <w:rsid w:val="000428BD"/>
    <w:rsid w:val="00042A9A"/>
    <w:rsid w:val="00043224"/>
    <w:rsid w:val="000433DF"/>
    <w:rsid w:val="00043659"/>
    <w:rsid w:val="00044713"/>
    <w:rsid w:val="00044A12"/>
    <w:rsid w:val="00044BE5"/>
    <w:rsid w:val="0004534A"/>
    <w:rsid w:val="00045760"/>
    <w:rsid w:val="000458B1"/>
    <w:rsid w:val="00045B49"/>
    <w:rsid w:val="000462BE"/>
    <w:rsid w:val="00046E6F"/>
    <w:rsid w:val="0004700E"/>
    <w:rsid w:val="00047D31"/>
    <w:rsid w:val="000506F6"/>
    <w:rsid w:val="00050A6E"/>
    <w:rsid w:val="00050DC1"/>
    <w:rsid w:val="00050F70"/>
    <w:rsid w:val="0005158E"/>
    <w:rsid w:val="00051C0B"/>
    <w:rsid w:val="00052069"/>
    <w:rsid w:val="00052122"/>
    <w:rsid w:val="000523BF"/>
    <w:rsid w:val="00053A93"/>
    <w:rsid w:val="000545D3"/>
    <w:rsid w:val="00054969"/>
    <w:rsid w:val="00054BCF"/>
    <w:rsid w:val="00054BFC"/>
    <w:rsid w:val="00054E7D"/>
    <w:rsid w:val="000551A2"/>
    <w:rsid w:val="00056068"/>
    <w:rsid w:val="0005650B"/>
    <w:rsid w:val="00056A5F"/>
    <w:rsid w:val="00056EDD"/>
    <w:rsid w:val="00056F1B"/>
    <w:rsid w:val="000578E4"/>
    <w:rsid w:val="00061035"/>
    <w:rsid w:val="000611C2"/>
    <w:rsid w:val="000612EF"/>
    <w:rsid w:val="00061417"/>
    <w:rsid w:val="00061A96"/>
    <w:rsid w:val="00061C3C"/>
    <w:rsid w:val="000624A3"/>
    <w:rsid w:val="0006281D"/>
    <w:rsid w:val="0006282F"/>
    <w:rsid w:val="0006297B"/>
    <w:rsid w:val="00062DF2"/>
    <w:rsid w:val="00062EB9"/>
    <w:rsid w:val="0006313E"/>
    <w:rsid w:val="00063355"/>
    <w:rsid w:val="00063848"/>
    <w:rsid w:val="000638F2"/>
    <w:rsid w:val="0006397D"/>
    <w:rsid w:val="00063C12"/>
    <w:rsid w:val="0006407A"/>
    <w:rsid w:val="0006515B"/>
    <w:rsid w:val="000651E5"/>
    <w:rsid w:val="00065358"/>
    <w:rsid w:val="0006542E"/>
    <w:rsid w:val="0006610F"/>
    <w:rsid w:val="00066563"/>
    <w:rsid w:val="00066813"/>
    <w:rsid w:val="000668BB"/>
    <w:rsid w:val="00066C07"/>
    <w:rsid w:val="0006733F"/>
    <w:rsid w:val="000679ED"/>
    <w:rsid w:val="00067CE9"/>
    <w:rsid w:val="00067D2D"/>
    <w:rsid w:val="00070A53"/>
    <w:rsid w:val="00070ADE"/>
    <w:rsid w:val="00070F06"/>
    <w:rsid w:val="00070F12"/>
    <w:rsid w:val="000710FE"/>
    <w:rsid w:val="000716BD"/>
    <w:rsid w:val="000717D7"/>
    <w:rsid w:val="000717EE"/>
    <w:rsid w:val="0007326C"/>
    <w:rsid w:val="0007333E"/>
    <w:rsid w:val="0007347D"/>
    <w:rsid w:val="000743C1"/>
    <w:rsid w:val="00075832"/>
    <w:rsid w:val="00075920"/>
    <w:rsid w:val="00075A21"/>
    <w:rsid w:val="00077270"/>
    <w:rsid w:val="000773B1"/>
    <w:rsid w:val="000775DF"/>
    <w:rsid w:val="0007769F"/>
    <w:rsid w:val="00080847"/>
    <w:rsid w:val="000808AB"/>
    <w:rsid w:val="00080A29"/>
    <w:rsid w:val="00080EB8"/>
    <w:rsid w:val="00080FAC"/>
    <w:rsid w:val="000810E4"/>
    <w:rsid w:val="0008130C"/>
    <w:rsid w:val="00081CED"/>
    <w:rsid w:val="000826BB"/>
    <w:rsid w:val="000827D7"/>
    <w:rsid w:val="00082817"/>
    <w:rsid w:val="00082961"/>
    <w:rsid w:val="00083140"/>
    <w:rsid w:val="0008350B"/>
    <w:rsid w:val="0008461F"/>
    <w:rsid w:val="00084750"/>
    <w:rsid w:val="00084780"/>
    <w:rsid w:val="00084F5D"/>
    <w:rsid w:val="00085255"/>
    <w:rsid w:val="00085C73"/>
    <w:rsid w:val="00086455"/>
    <w:rsid w:val="000864F0"/>
    <w:rsid w:val="00086539"/>
    <w:rsid w:val="0008680F"/>
    <w:rsid w:val="00086965"/>
    <w:rsid w:val="00086AC7"/>
    <w:rsid w:val="00086D0C"/>
    <w:rsid w:val="0008702A"/>
    <w:rsid w:val="000870BB"/>
    <w:rsid w:val="00087B4F"/>
    <w:rsid w:val="00090463"/>
    <w:rsid w:val="00090B2B"/>
    <w:rsid w:val="00090E1B"/>
    <w:rsid w:val="0009106B"/>
    <w:rsid w:val="0009153C"/>
    <w:rsid w:val="0009159A"/>
    <w:rsid w:val="000915E2"/>
    <w:rsid w:val="00091843"/>
    <w:rsid w:val="0009292F"/>
    <w:rsid w:val="000929C9"/>
    <w:rsid w:val="0009316D"/>
    <w:rsid w:val="000931D9"/>
    <w:rsid w:val="00093EF2"/>
    <w:rsid w:val="00094418"/>
    <w:rsid w:val="00094ABD"/>
    <w:rsid w:val="00094EB0"/>
    <w:rsid w:val="00095171"/>
    <w:rsid w:val="000951DC"/>
    <w:rsid w:val="00095203"/>
    <w:rsid w:val="00095780"/>
    <w:rsid w:val="000965A5"/>
    <w:rsid w:val="00096DF7"/>
    <w:rsid w:val="00097298"/>
    <w:rsid w:val="000977CC"/>
    <w:rsid w:val="000A0C4A"/>
    <w:rsid w:val="000A0D42"/>
    <w:rsid w:val="000A0ED1"/>
    <w:rsid w:val="000A114F"/>
    <w:rsid w:val="000A15A9"/>
    <w:rsid w:val="000A1C1B"/>
    <w:rsid w:val="000A1E64"/>
    <w:rsid w:val="000A2259"/>
    <w:rsid w:val="000A2EF5"/>
    <w:rsid w:val="000A34AB"/>
    <w:rsid w:val="000A379B"/>
    <w:rsid w:val="000A3921"/>
    <w:rsid w:val="000A3BD7"/>
    <w:rsid w:val="000A4C35"/>
    <w:rsid w:val="000A5698"/>
    <w:rsid w:val="000A5BB2"/>
    <w:rsid w:val="000A5F45"/>
    <w:rsid w:val="000A6295"/>
    <w:rsid w:val="000A631A"/>
    <w:rsid w:val="000A669C"/>
    <w:rsid w:val="000A6A1B"/>
    <w:rsid w:val="000A7479"/>
    <w:rsid w:val="000A75ED"/>
    <w:rsid w:val="000A760A"/>
    <w:rsid w:val="000A7A50"/>
    <w:rsid w:val="000A7E32"/>
    <w:rsid w:val="000B0104"/>
    <w:rsid w:val="000B01D8"/>
    <w:rsid w:val="000B0283"/>
    <w:rsid w:val="000B0342"/>
    <w:rsid w:val="000B08E8"/>
    <w:rsid w:val="000B091B"/>
    <w:rsid w:val="000B0C34"/>
    <w:rsid w:val="000B0CDA"/>
    <w:rsid w:val="000B1ACE"/>
    <w:rsid w:val="000B2405"/>
    <w:rsid w:val="000B28FA"/>
    <w:rsid w:val="000B2CE6"/>
    <w:rsid w:val="000B33F9"/>
    <w:rsid w:val="000B36D0"/>
    <w:rsid w:val="000B3A2B"/>
    <w:rsid w:val="000B3B8F"/>
    <w:rsid w:val="000B3EA8"/>
    <w:rsid w:val="000B4A2F"/>
    <w:rsid w:val="000B5542"/>
    <w:rsid w:val="000B5F90"/>
    <w:rsid w:val="000B60E7"/>
    <w:rsid w:val="000B6125"/>
    <w:rsid w:val="000B62D8"/>
    <w:rsid w:val="000B6E36"/>
    <w:rsid w:val="000B7B4B"/>
    <w:rsid w:val="000C032F"/>
    <w:rsid w:val="000C08E5"/>
    <w:rsid w:val="000C0AAF"/>
    <w:rsid w:val="000C0DD3"/>
    <w:rsid w:val="000C121A"/>
    <w:rsid w:val="000C12B8"/>
    <w:rsid w:val="000C15DA"/>
    <w:rsid w:val="000C1616"/>
    <w:rsid w:val="000C1C81"/>
    <w:rsid w:val="000C1D48"/>
    <w:rsid w:val="000C1E00"/>
    <w:rsid w:val="000C2172"/>
    <w:rsid w:val="000C230F"/>
    <w:rsid w:val="000C25B2"/>
    <w:rsid w:val="000C28A5"/>
    <w:rsid w:val="000C2AD9"/>
    <w:rsid w:val="000C45A7"/>
    <w:rsid w:val="000C4EBA"/>
    <w:rsid w:val="000C4F2A"/>
    <w:rsid w:val="000C5095"/>
    <w:rsid w:val="000C524F"/>
    <w:rsid w:val="000C6122"/>
    <w:rsid w:val="000C61AF"/>
    <w:rsid w:val="000C7185"/>
    <w:rsid w:val="000C7469"/>
    <w:rsid w:val="000D0615"/>
    <w:rsid w:val="000D0BEC"/>
    <w:rsid w:val="000D0FB4"/>
    <w:rsid w:val="000D121C"/>
    <w:rsid w:val="000D13DD"/>
    <w:rsid w:val="000D155F"/>
    <w:rsid w:val="000D1E48"/>
    <w:rsid w:val="000D1E84"/>
    <w:rsid w:val="000D25E0"/>
    <w:rsid w:val="000D2AF0"/>
    <w:rsid w:val="000D3293"/>
    <w:rsid w:val="000D3DDF"/>
    <w:rsid w:val="000D3EAF"/>
    <w:rsid w:val="000D3FB4"/>
    <w:rsid w:val="000D4078"/>
    <w:rsid w:val="000D4FC3"/>
    <w:rsid w:val="000D522C"/>
    <w:rsid w:val="000D54AE"/>
    <w:rsid w:val="000D5874"/>
    <w:rsid w:val="000D66E8"/>
    <w:rsid w:val="000D685D"/>
    <w:rsid w:val="000D7814"/>
    <w:rsid w:val="000D7CEF"/>
    <w:rsid w:val="000D7E96"/>
    <w:rsid w:val="000E053B"/>
    <w:rsid w:val="000E15B1"/>
    <w:rsid w:val="000E2FAB"/>
    <w:rsid w:val="000E3204"/>
    <w:rsid w:val="000E3FD6"/>
    <w:rsid w:val="000E406F"/>
    <w:rsid w:val="000E472B"/>
    <w:rsid w:val="000E4C0D"/>
    <w:rsid w:val="000E51D6"/>
    <w:rsid w:val="000E54C3"/>
    <w:rsid w:val="000E5B71"/>
    <w:rsid w:val="000E709B"/>
    <w:rsid w:val="000E73D4"/>
    <w:rsid w:val="000E7591"/>
    <w:rsid w:val="000E7F91"/>
    <w:rsid w:val="000F015F"/>
    <w:rsid w:val="000F0462"/>
    <w:rsid w:val="000F0B26"/>
    <w:rsid w:val="000F0B52"/>
    <w:rsid w:val="000F16C9"/>
    <w:rsid w:val="000F187E"/>
    <w:rsid w:val="000F24C4"/>
    <w:rsid w:val="000F26D3"/>
    <w:rsid w:val="000F39DD"/>
    <w:rsid w:val="000F3F4E"/>
    <w:rsid w:val="000F4C2B"/>
    <w:rsid w:val="000F4FEF"/>
    <w:rsid w:val="000F5C57"/>
    <w:rsid w:val="000F5D8C"/>
    <w:rsid w:val="000F6512"/>
    <w:rsid w:val="000F656E"/>
    <w:rsid w:val="000F67EB"/>
    <w:rsid w:val="000F69E5"/>
    <w:rsid w:val="000F72EA"/>
    <w:rsid w:val="00100207"/>
    <w:rsid w:val="001003B4"/>
    <w:rsid w:val="00101AB4"/>
    <w:rsid w:val="00101DC7"/>
    <w:rsid w:val="00103097"/>
    <w:rsid w:val="00103206"/>
    <w:rsid w:val="00103ABE"/>
    <w:rsid w:val="00103CE3"/>
    <w:rsid w:val="00104411"/>
    <w:rsid w:val="0010487A"/>
    <w:rsid w:val="001049FA"/>
    <w:rsid w:val="00104A73"/>
    <w:rsid w:val="00104CA1"/>
    <w:rsid w:val="00104CC7"/>
    <w:rsid w:val="00105682"/>
    <w:rsid w:val="001056F5"/>
    <w:rsid w:val="001065F5"/>
    <w:rsid w:val="00107610"/>
    <w:rsid w:val="0011045B"/>
    <w:rsid w:val="00110D62"/>
    <w:rsid w:val="001117AE"/>
    <w:rsid w:val="00111F07"/>
    <w:rsid w:val="00112E93"/>
    <w:rsid w:val="001131EB"/>
    <w:rsid w:val="001133DA"/>
    <w:rsid w:val="00113A66"/>
    <w:rsid w:val="00113E97"/>
    <w:rsid w:val="00114079"/>
    <w:rsid w:val="00114B4C"/>
    <w:rsid w:val="001154A3"/>
    <w:rsid w:val="001162D7"/>
    <w:rsid w:val="00116FE1"/>
    <w:rsid w:val="001174AC"/>
    <w:rsid w:val="00117596"/>
    <w:rsid w:val="00120378"/>
    <w:rsid w:val="00120E92"/>
    <w:rsid w:val="00121786"/>
    <w:rsid w:val="00121A63"/>
    <w:rsid w:val="00121D27"/>
    <w:rsid w:val="0012261F"/>
    <w:rsid w:val="0012285C"/>
    <w:rsid w:val="00122B91"/>
    <w:rsid w:val="001236E9"/>
    <w:rsid w:val="001238EF"/>
    <w:rsid w:val="00123950"/>
    <w:rsid w:val="00123AB5"/>
    <w:rsid w:val="00124205"/>
    <w:rsid w:val="00124C0E"/>
    <w:rsid w:val="0012500C"/>
    <w:rsid w:val="0012519B"/>
    <w:rsid w:val="001252A5"/>
    <w:rsid w:val="001258EC"/>
    <w:rsid w:val="001268DA"/>
    <w:rsid w:val="00126F72"/>
    <w:rsid w:val="001270DB"/>
    <w:rsid w:val="0012760C"/>
    <w:rsid w:val="001303DF"/>
    <w:rsid w:val="0013047F"/>
    <w:rsid w:val="001306C2"/>
    <w:rsid w:val="00130B4E"/>
    <w:rsid w:val="001315AE"/>
    <w:rsid w:val="001320B9"/>
    <w:rsid w:val="0013220C"/>
    <w:rsid w:val="00132334"/>
    <w:rsid w:val="00132382"/>
    <w:rsid w:val="00132B62"/>
    <w:rsid w:val="00133231"/>
    <w:rsid w:val="0013324D"/>
    <w:rsid w:val="0013387C"/>
    <w:rsid w:val="00133A9E"/>
    <w:rsid w:val="00133ABE"/>
    <w:rsid w:val="00133B0D"/>
    <w:rsid w:val="00133F13"/>
    <w:rsid w:val="001340E2"/>
    <w:rsid w:val="0013480C"/>
    <w:rsid w:val="00134C58"/>
    <w:rsid w:val="00135395"/>
    <w:rsid w:val="00135409"/>
    <w:rsid w:val="00135593"/>
    <w:rsid w:val="00136918"/>
    <w:rsid w:val="00136966"/>
    <w:rsid w:val="00136E82"/>
    <w:rsid w:val="001404EC"/>
    <w:rsid w:val="001409A8"/>
    <w:rsid w:val="001409DB"/>
    <w:rsid w:val="00140BE6"/>
    <w:rsid w:val="00140D38"/>
    <w:rsid w:val="001416AE"/>
    <w:rsid w:val="00142572"/>
    <w:rsid w:val="00142C7F"/>
    <w:rsid w:val="001432DE"/>
    <w:rsid w:val="00143BD8"/>
    <w:rsid w:val="00143FC7"/>
    <w:rsid w:val="00144568"/>
    <w:rsid w:val="0014463E"/>
    <w:rsid w:val="001448A1"/>
    <w:rsid w:val="0014497D"/>
    <w:rsid w:val="00145169"/>
    <w:rsid w:val="00145189"/>
    <w:rsid w:val="0014566C"/>
    <w:rsid w:val="00145B45"/>
    <w:rsid w:val="001462B4"/>
    <w:rsid w:val="00146883"/>
    <w:rsid w:val="00146D5F"/>
    <w:rsid w:val="0014725A"/>
    <w:rsid w:val="00147776"/>
    <w:rsid w:val="00147A5D"/>
    <w:rsid w:val="00147E1D"/>
    <w:rsid w:val="00147EC8"/>
    <w:rsid w:val="001503EF"/>
    <w:rsid w:val="00150793"/>
    <w:rsid w:val="00150F89"/>
    <w:rsid w:val="00151419"/>
    <w:rsid w:val="001519FD"/>
    <w:rsid w:val="0015222A"/>
    <w:rsid w:val="00152F44"/>
    <w:rsid w:val="00152F7D"/>
    <w:rsid w:val="00153674"/>
    <w:rsid w:val="00153C1C"/>
    <w:rsid w:val="00154076"/>
    <w:rsid w:val="001541AA"/>
    <w:rsid w:val="001541FA"/>
    <w:rsid w:val="00154C60"/>
    <w:rsid w:val="001554EA"/>
    <w:rsid w:val="00155D7B"/>
    <w:rsid w:val="00155F50"/>
    <w:rsid w:val="0015651E"/>
    <w:rsid w:val="00156967"/>
    <w:rsid w:val="00157295"/>
    <w:rsid w:val="00157577"/>
    <w:rsid w:val="0015769B"/>
    <w:rsid w:val="00160024"/>
    <w:rsid w:val="00160B48"/>
    <w:rsid w:val="00160BBF"/>
    <w:rsid w:val="00160F40"/>
    <w:rsid w:val="0016107E"/>
    <w:rsid w:val="00161E19"/>
    <w:rsid w:val="00162537"/>
    <w:rsid w:val="00162B62"/>
    <w:rsid w:val="001631F3"/>
    <w:rsid w:val="00163307"/>
    <w:rsid w:val="00163506"/>
    <w:rsid w:val="001639CD"/>
    <w:rsid w:val="00163C0F"/>
    <w:rsid w:val="00164036"/>
    <w:rsid w:val="00164D21"/>
    <w:rsid w:val="001654A1"/>
    <w:rsid w:val="00165966"/>
    <w:rsid w:val="00165A9D"/>
    <w:rsid w:val="00166063"/>
    <w:rsid w:val="001667EB"/>
    <w:rsid w:val="00166BA0"/>
    <w:rsid w:val="00166DFD"/>
    <w:rsid w:val="0016735C"/>
    <w:rsid w:val="0017076B"/>
    <w:rsid w:val="001707D9"/>
    <w:rsid w:val="00170FBC"/>
    <w:rsid w:val="00171157"/>
    <w:rsid w:val="001713A1"/>
    <w:rsid w:val="00171B6F"/>
    <w:rsid w:val="00172734"/>
    <w:rsid w:val="00172AC2"/>
    <w:rsid w:val="00173497"/>
    <w:rsid w:val="00173B02"/>
    <w:rsid w:val="001744F6"/>
    <w:rsid w:val="001744FC"/>
    <w:rsid w:val="00174B07"/>
    <w:rsid w:val="0017575E"/>
    <w:rsid w:val="00175765"/>
    <w:rsid w:val="00175EB1"/>
    <w:rsid w:val="00175EC2"/>
    <w:rsid w:val="0017653C"/>
    <w:rsid w:val="00176657"/>
    <w:rsid w:val="00176AB7"/>
    <w:rsid w:val="00177058"/>
    <w:rsid w:val="00177232"/>
    <w:rsid w:val="001773FB"/>
    <w:rsid w:val="00177703"/>
    <w:rsid w:val="001778CA"/>
    <w:rsid w:val="00177B41"/>
    <w:rsid w:val="0018004B"/>
    <w:rsid w:val="00180242"/>
    <w:rsid w:val="00180384"/>
    <w:rsid w:val="00180581"/>
    <w:rsid w:val="0018115A"/>
    <w:rsid w:val="0018160E"/>
    <w:rsid w:val="00181D72"/>
    <w:rsid w:val="0018319C"/>
    <w:rsid w:val="00183B67"/>
    <w:rsid w:val="00183CAB"/>
    <w:rsid w:val="0018414E"/>
    <w:rsid w:val="00184438"/>
    <w:rsid w:val="00184DF9"/>
    <w:rsid w:val="001859BA"/>
    <w:rsid w:val="00185B10"/>
    <w:rsid w:val="00185C0D"/>
    <w:rsid w:val="00186C66"/>
    <w:rsid w:val="00186D7B"/>
    <w:rsid w:val="00186F5C"/>
    <w:rsid w:val="0018720E"/>
    <w:rsid w:val="0018763D"/>
    <w:rsid w:val="00187705"/>
    <w:rsid w:val="00187B60"/>
    <w:rsid w:val="00187F06"/>
    <w:rsid w:val="001901CB"/>
    <w:rsid w:val="001901CF"/>
    <w:rsid w:val="00190A9F"/>
    <w:rsid w:val="00190C22"/>
    <w:rsid w:val="00190C8E"/>
    <w:rsid w:val="001919F3"/>
    <w:rsid w:val="00191F8E"/>
    <w:rsid w:val="0019424A"/>
    <w:rsid w:val="00194810"/>
    <w:rsid w:val="00195AD2"/>
    <w:rsid w:val="00196296"/>
    <w:rsid w:val="0019657F"/>
    <w:rsid w:val="00196C71"/>
    <w:rsid w:val="00197590"/>
    <w:rsid w:val="00197613"/>
    <w:rsid w:val="001A08B3"/>
    <w:rsid w:val="001A0990"/>
    <w:rsid w:val="001A0F12"/>
    <w:rsid w:val="001A1308"/>
    <w:rsid w:val="001A1418"/>
    <w:rsid w:val="001A1A86"/>
    <w:rsid w:val="001A2360"/>
    <w:rsid w:val="001A2620"/>
    <w:rsid w:val="001A33B7"/>
    <w:rsid w:val="001A34FD"/>
    <w:rsid w:val="001A36A5"/>
    <w:rsid w:val="001A3839"/>
    <w:rsid w:val="001A3E4C"/>
    <w:rsid w:val="001A3F27"/>
    <w:rsid w:val="001A427A"/>
    <w:rsid w:val="001A51DA"/>
    <w:rsid w:val="001A54F9"/>
    <w:rsid w:val="001A587C"/>
    <w:rsid w:val="001A5A49"/>
    <w:rsid w:val="001A5CDB"/>
    <w:rsid w:val="001A727F"/>
    <w:rsid w:val="001A7D88"/>
    <w:rsid w:val="001A7F08"/>
    <w:rsid w:val="001B0584"/>
    <w:rsid w:val="001B0753"/>
    <w:rsid w:val="001B0A86"/>
    <w:rsid w:val="001B0AB8"/>
    <w:rsid w:val="001B1A80"/>
    <w:rsid w:val="001B1A86"/>
    <w:rsid w:val="001B2A14"/>
    <w:rsid w:val="001B33D8"/>
    <w:rsid w:val="001B3895"/>
    <w:rsid w:val="001B438D"/>
    <w:rsid w:val="001B5517"/>
    <w:rsid w:val="001B5B66"/>
    <w:rsid w:val="001B5DC1"/>
    <w:rsid w:val="001B76D3"/>
    <w:rsid w:val="001B77E0"/>
    <w:rsid w:val="001B79FB"/>
    <w:rsid w:val="001C17F1"/>
    <w:rsid w:val="001C1B23"/>
    <w:rsid w:val="001C220F"/>
    <w:rsid w:val="001C33C0"/>
    <w:rsid w:val="001C377A"/>
    <w:rsid w:val="001C377F"/>
    <w:rsid w:val="001C384C"/>
    <w:rsid w:val="001C3BD6"/>
    <w:rsid w:val="001C3F77"/>
    <w:rsid w:val="001C412E"/>
    <w:rsid w:val="001C43D7"/>
    <w:rsid w:val="001C454F"/>
    <w:rsid w:val="001C4667"/>
    <w:rsid w:val="001C4F08"/>
    <w:rsid w:val="001C5058"/>
    <w:rsid w:val="001C5420"/>
    <w:rsid w:val="001C6C52"/>
    <w:rsid w:val="001C70F9"/>
    <w:rsid w:val="001C7181"/>
    <w:rsid w:val="001C7393"/>
    <w:rsid w:val="001C7828"/>
    <w:rsid w:val="001C79DB"/>
    <w:rsid w:val="001C7C6B"/>
    <w:rsid w:val="001D01BE"/>
    <w:rsid w:val="001D0A44"/>
    <w:rsid w:val="001D0B7C"/>
    <w:rsid w:val="001D13E9"/>
    <w:rsid w:val="001D1484"/>
    <w:rsid w:val="001D17DA"/>
    <w:rsid w:val="001D1A69"/>
    <w:rsid w:val="001D25B8"/>
    <w:rsid w:val="001D2A2F"/>
    <w:rsid w:val="001D2ADC"/>
    <w:rsid w:val="001D3F70"/>
    <w:rsid w:val="001D40FE"/>
    <w:rsid w:val="001D44E3"/>
    <w:rsid w:val="001D45E8"/>
    <w:rsid w:val="001D4FA6"/>
    <w:rsid w:val="001D51F7"/>
    <w:rsid w:val="001D5317"/>
    <w:rsid w:val="001D556D"/>
    <w:rsid w:val="001D57EC"/>
    <w:rsid w:val="001D64CF"/>
    <w:rsid w:val="001D6D83"/>
    <w:rsid w:val="001D72D8"/>
    <w:rsid w:val="001D7521"/>
    <w:rsid w:val="001D77C2"/>
    <w:rsid w:val="001D783A"/>
    <w:rsid w:val="001D79CA"/>
    <w:rsid w:val="001E03F1"/>
    <w:rsid w:val="001E071D"/>
    <w:rsid w:val="001E1961"/>
    <w:rsid w:val="001E1A7E"/>
    <w:rsid w:val="001E1D8C"/>
    <w:rsid w:val="001E238A"/>
    <w:rsid w:val="001E2BBA"/>
    <w:rsid w:val="001E3037"/>
    <w:rsid w:val="001E337C"/>
    <w:rsid w:val="001E3CE8"/>
    <w:rsid w:val="001E43FB"/>
    <w:rsid w:val="001E4CFE"/>
    <w:rsid w:val="001E5193"/>
    <w:rsid w:val="001E5537"/>
    <w:rsid w:val="001E5689"/>
    <w:rsid w:val="001E634F"/>
    <w:rsid w:val="001E66B8"/>
    <w:rsid w:val="001E68D7"/>
    <w:rsid w:val="001E72E1"/>
    <w:rsid w:val="001E7AAF"/>
    <w:rsid w:val="001E7BB0"/>
    <w:rsid w:val="001F039A"/>
    <w:rsid w:val="001F041C"/>
    <w:rsid w:val="001F0953"/>
    <w:rsid w:val="001F169D"/>
    <w:rsid w:val="001F17FA"/>
    <w:rsid w:val="001F1B05"/>
    <w:rsid w:val="001F2E7B"/>
    <w:rsid w:val="001F3059"/>
    <w:rsid w:val="001F32CC"/>
    <w:rsid w:val="001F39C2"/>
    <w:rsid w:val="001F4238"/>
    <w:rsid w:val="001F4790"/>
    <w:rsid w:val="001F4E05"/>
    <w:rsid w:val="001F5361"/>
    <w:rsid w:val="001F5390"/>
    <w:rsid w:val="001F5AC2"/>
    <w:rsid w:val="001F5D6A"/>
    <w:rsid w:val="001F5F2A"/>
    <w:rsid w:val="001F7015"/>
    <w:rsid w:val="001F763A"/>
    <w:rsid w:val="001F781D"/>
    <w:rsid w:val="001F7BDF"/>
    <w:rsid w:val="002008B6"/>
    <w:rsid w:val="00201864"/>
    <w:rsid w:val="0020388D"/>
    <w:rsid w:val="00203964"/>
    <w:rsid w:val="00203F08"/>
    <w:rsid w:val="00204197"/>
    <w:rsid w:val="00204255"/>
    <w:rsid w:val="002049ED"/>
    <w:rsid w:val="00204B49"/>
    <w:rsid w:val="00204CCF"/>
    <w:rsid w:val="0020522C"/>
    <w:rsid w:val="002061BF"/>
    <w:rsid w:val="00206C70"/>
    <w:rsid w:val="00207125"/>
    <w:rsid w:val="00207465"/>
    <w:rsid w:val="00207907"/>
    <w:rsid w:val="00207CF5"/>
    <w:rsid w:val="00207F96"/>
    <w:rsid w:val="00210F8B"/>
    <w:rsid w:val="00211242"/>
    <w:rsid w:val="002117E5"/>
    <w:rsid w:val="0021197B"/>
    <w:rsid w:val="00211A11"/>
    <w:rsid w:val="00211B21"/>
    <w:rsid w:val="00211D61"/>
    <w:rsid w:val="0021231B"/>
    <w:rsid w:val="002123E5"/>
    <w:rsid w:val="002124D9"/>
    <w:rsid w:val="002125E6"/>
    <w:rsid w:val="002131B5"/>
    <w:rsid w:val="00213BB5"/>
    <w:rsid w:val="00213BFD"/>
    <w:rsid w:val="0021437F"/>
    <w:rsid w:val="0021514A"/>
    <w:rsid w:val="00215168"/>
    <w:rsid w:val="00215405"/>
    <w:rsid w:val="002154DA"/>
    <w:rsid w:val="0021599F"/>
    <w:rsid w:val="00215EB4"/>
    <w:rsid w:val="00216171"/>
    <w:rsid w:val="002161F6"/>
    <w:rsid w:val="002163DB"/>
    <w:rsid w:val="002163EE"/>
    <w:rsid w:val="0021653F"/>
    <w:rsid w:val="00217216"/>
    <w:rsid w:val="00217246"/>
    <w:rsid w:val="00217356"/>
    <w:rsid w:val="0021751B"/>
    <w:rsid w:val="002175A1"/>
    <w:rsid w:val="002177C9"/>
    <w:rsid w:val="00217BA2"/>
    <w:rsid w:val="00217DBE"/>
    <w:rsid w:val="00220133"/>
    <w:rsid w:val="002203C0"/>
    <w:rsid w:val="00220CCA"/>
    <w:rsid w:val="00220ECA"/>
    <w:rsid w:val="00221865"/>
    <w:rsid w:val="002218A7"/>
    <w:rsid w:val="00222682"/>
    <w:rsid w:val="002227C3"/>
    <w:rsid w:val="00222F2A"/>
    <w:rsid w:val="0022317B"/>
    <w:rsid w:val="00223412"/>
    <w:rsid w:val="002238F9"/>
    <w:rsid w:val="002240F9"/>
    <w:rsid w:val="002244E7"/>
    <w:rsid w:val="0022457D"/>
    <w:rsid w:val="002249E0"/>
    <w:rsid w:val="00224A2B"/>
    <w:rsid w:val="00224C29"/>
    <w:rsid w:val="00224CDF"/>
    <w:rsid w:val="00224E16"/>
    <w:rsid w:val="00225762"/>
    <w:rsid w:val="002259FD"/>
    <w:rsid w:val="00225AC7"/>
    <w:rsid w:val="00226701"/>
    <w:rsid w:val="002268B2"/>
    <w:rsid w:val="0022698E"/>
    <w:rsid w:val="00226C5E"/>
    <w:rsid w:val="00226E8B"/>
    <w:rsid w:val="00226F61"/>
    <w:rsid w:val="0022752E"/>
    <w:rsid w:val="0022772F"/>
    <w:rsid w:val="002278E4"/>
    <w:rsid w:val="00227A8C"/>
    <w:rsid w:val="00227D6C"/>
    <w:rsid w:val="00230CBF"/>
    <w:rsid w:val="00230CFA"/>
    <w:rsid w:val="00231A2A"/>
    <w:rsid w:val="0023211A"/>
    <w:rsid w:val="0023213D"/>
    <w:rsid w:val="0023227D"/>
    <w:rsid w:val="00232431"/>
    <w:rsid w:val="0023285D"/>
    <w:rsid w:val="002329F2"/>
    <w:rsid w:val="00232A66"/>
    <w:rsid w:val="00232B82"/>
    <w:rsid w:val="00233910"/>
    <w:rsid w:val="00233AAF"/>
    <w:rsid w:val="00233DC7"/>
    <w:rsid w:val="0023446D"/>
    <w:rsid w:val="00234588"/>
    <w:rsid w:val="00234623"/>
    <w:rsid w:val="00234B84"/>
    <w:rsid w:val="00234B92"/>
    <w:rsid w:val="00234E66"/>
    <w:rsid w:val="00235116"/>
    <w:rsid w:val="0023536F"/>
    <w:rsid w:val="00236371"/>
    <w:rsid w:val="00236897"/>
    <w:rsid w:val="00236FC5"/>
    <w:rsid w:val="0023715E"/>
    <w:rsid w:val="0023722A"/>
    <w:rsid w:val="00237B81"/>
    <w:rsid w:val="00237E0E"/>
    <w:rsid w:val="0024004E"/>
    <w:rsid w:val="00240720"/>
    <w:rsid w:val="00240A4C"/>
    <w:rsid w:val="00241E7E"/>
    <w:rsid w:val="0024368F"/>
    <w:rsid w:val="00244C59"/>
    <w:rsid w:val="00245376"/>
    <w:rsid w:val="00245483"/>
    <w:rsid w:val="002454A0"/>
    <w:rsid w:val="0024583D"/>
    <w:rsid w:val="00245896"/>
    <w:rsid w:val="0024611E"/>
    <w:rsid w:val="00246768"/>
    <w:rsid w:val="00246859"/>
    <w:rsid w:val="00246891"/>
    <w:rsid w:val="00246976"/>
    <w:rsid w:val="00246EEC"/>
    <w:rsid w:val="002470CC"/>
    <w:rsid w:val="00247755"/>
    <w:rsid w:val="00247779"/>
    <w:rsid w:val="00247CA8"/>
    <w:rsid w:val="00247E23"/>
    <w:rsid w:val="00250042"/>
    <w:rsid w:val="0025055B"/>
    <w:rsid w:val="00250872"/>
    <w:rsid w:val="00251021"/>
    <w:rsid w:val="00251247"/>
    <w:rsid w:val="002528BF"/>
    <w:rsid w:val="00252A1D"/>
    <w:rsid w:val="00253479"/>
    <w:rsid w:val="00253E76"/>
    <w:rsid w:val="00253F58"/>
    <w:rsid w:val="0025434B"/>
    <w:rsid w:val="00254DCF"/>
    <w:rsid w:val="002562B4"/>
    <w:rsid w:val="0025652E"/>
    <w:rsid w:val="002569FB"/>
    <w:rsid w:val="002570B0"/>
    <w:rsid w:val="002570C1"/>
    <w:rsid w:val="0025777C"/>
    <w:rsid w:val="002579B3"/>
    <w:rsid w:val="00257A90"/>
    <w:rsid w:val="00257C1B"/>
    <w:rsid w:val="002605AE"/>
    <w:rsid w:val="00260DB4"/>
    <w:rsid w:val="002614A2"/>
    <w:rsid w:val="002618F9"/>
    <w:rsid w:val="00261EF0"/>
    <w:rsid w:val="002620BA"/>
    <w:rsid w:val="00262851"/>
    <w:rsid w:val="00262D5F"/>
    <w:rsid w:val="00262E3A"/>
    <w:rsid w:val="00262F41"/>
    <w:rsid w:val="002631C0"/>
    <w:rsid w:val="002636D9"/>
    <w:rsid w:val="00263FDD"/>
    <w:rsid w:val="002640BC"/>
    <w:rsid w:val="00264181"/>
    <w:rsid w:val="0026534A"/>
    <w:rsid w:val="00265433"/>
    <w:rsid w:val="00265BEF"/>
    <w:rsid w:val="00265BF3"/>
    <w:rsid w:val="00265EAF"/>
    <w:rsid w:val="00266EA9"/>
    <w:rsid w:val="002670DC"/>
    <w:rsid w:val="00267533"/>
    <w:rsid w:val="002701FF"/>
    <w:rsid w:val="002706C3"/>
    <w:rsid w:val="002709EF"/>
    <w:rsid w:val="00270AFA"/>
    <w:rsid w:val="00270C8F"/>
    <w:rsid w:val="00270CA3"/>
    <w:rsid w:val="00270D8A"/>
    <w:rsid w:val="002712BB"/>
    <w:rsid w:val="00271616"/>
    <w:rsid w:val="00271955"/>
    <w:rsid w:val="00271FB1"/>
    <w:rsid w:val="0027225B"/>
    <w:rsid w:val="0027352C"/>
    <w:rsid w:val="002736BD"/>
    <w:rsid w:val="00273A13"/>
    <w:rsid w:val="002757BF"/>
    <w:rsid w:val="0027587A"/>
    <w:rsid w:val="002760C8"/>
    <w:rsid w:val="00276458"/>
    <w:rsid w:val="0027652F"/>
    <w:rsid w:val="00277955"/>
    <w:rsid w:val="00277B39"/>
    <w:rsid w:val="00277C69"/>
    <w:rsid w:val="00277D53"/>
    <w:rsid w:val="00277D78"/>
    <w:rsid w:val="00280435"/>
    <w:rsid w:val="002806DB"/>
    <w:rsid w:val="0028089D"/>
    <w:rsid w:val="00280E71"/>
    <w:rsid w:val="0028100B"/>
    <w:rsid w:val="00281C93"/>
    <w:rsid w:val="00281F5F"/>
    <w:rsid w:val="00282421"/>
    <w:rsid w:val="002835B1"/>
    <w:rsid w:val="00283617"/>
    <w:rsid w:val="00283F8F"/>
    <w:rsid w:val="0028436C"/>
    <w:rsid w:val="00284518"/>
    <w:rsid w:val="002845F7"/>
    <w:rsid w:val="00285333"/>
    <w:rsid w:val="0028574A"/>
    <w:rsid w:val="00285B9B"/>
    <w:rsid w:val="00285BEE"/>
    <w:rsid w:val="002862DA"/>
    <w:rsid w:val="00286B97"/>
    <w:rsid w:val="00286F32"/>
    <w:rsid w:val="00287767"/>
    <w:rsid w:val="002879A0"/>
    <w:rsid w:val="00287DDA"/>
    <w:rsid w:val="0029028C"/>
    <w:rsid w:val="0029044D"/>
    <w:rsid w:val="00290B38"/>
    <w:rsid w:val="00290F9E"/>
    <w:rsid w:val="002916A4"/>
    <w:rsid w:val="00292E52"/>
    <w:rsid w:val="00293517"/>
    <w:rsid w:val="00293BEA"/>
    <w:rsid w:val="002943DE"/>
    <w:rsid w:val="00294BD6"/>
    <w:rsid w:val="00294CC6"/>
    <w:rsid w:val="00294E91"/>
    <w:rsid w:val="0029533F"/>
    <w:rsid w:val="0029612B"/>
    <w:rsid w:val="00296526"/>
    <w:rsid w:val="00296F2F"/>
    <w:rsid w:val="0029725E"/>
    <w:rsid w:val="00297F2E"/>
    <w:rsid w:val="002A0ECB"/>
    <w:rsid w:val="002A1006"/>
    <w:rsid w:val="002A12A3"/>
    <w:rsid w:val="002A1673"/>
    <w:rsid w:val="002A2998"/>
    <w:rsid w:val="002A2D2A"/>
    <w:rsid w:val="002A3962"/>
    <w:rsid w:val="002A398F"/>
    <w:rsid w:val="002A3BD4"/>
    <w:rsid w:val="002A3FEB"/>
    <w:rsid w:val="002A425F"/>
    <w:rsid w:val="002A46B6"/>
    <w:rsid w:val="002A4BDF"/>
    <w:rsid w:val="002A4C0F"/>
    <w:rsid w:val="002A6190"/>
    <w:rsid w:val="002A6463"/>
    <w:rsid w:val="002A659F"/>
    <w:rsid w:val="002A6895"/>
    <w:rsid w:val="002A6C81"/>
    <w:rsid w:val="002A7095"/>
    <w:rsid w:val="002A70B2"/>
    <w:rsid w:val="002A7CB4"/>
    <w:rsid w:val="002B04D3"/>
    <w:rsid w:val="002B10D2"/>
    <w:rsid w:val="002B1382"/>
    <w:rsid w:val="002B188C"/>
    <w:rsid w:val="002B1E69"/>
    <w:rsid w:val="002B30AF"/>
    <w:rsid w:val="002B4128"/>
    <w:rsid w:val="002B41EE"/>
    <w:rsid w:val="002B4509"/>
    <w:rsid w:val="002B57D9"/>
    <w:rsid w:val="002B61F5"/>
    <w:rsid w:val="002B623D"/>
    <w:rsid w:val="002B6E44"/>
    <w:rsid w:val="002B791E"/>
    <w:rsid w:val="002B79DF"/>
    <w:rsid w:val="002B79EC"/>
    <w:rsid w:val="002B7CB1"/>
    <w:rsid w:val="002B7D51"/>
    <w:rsid w:val="002B7E39"/>
    <w:rsid w:val="002C0277"/>
    <w:rsid w:val="002C04AF"/>
    <w:rsid w:val="002C0501"/>
    <w:rsid w:val="002C074A"/>
    <w:rsid w:val="002C12F7"/>
    <w:rsid w:val="002C1391"/>
    <w:rsid w:val="002C1F9F"/>
    <w:rsid w:val="002C244E"/>
    <w:rsid w:val="002C2F2C"/>
    <w:rsid w:val="002C3364"/>
    <w:rsid w:val="002C35C7"/>
    <w:rsid w:val="002C3D2E"/>
    <w:rsid w:val="002C4180"/>
    <w:rsid w:val="002C5473"/>
    <w:rsid w:val="002C5C41"/>
    <w:rsid w:val="002C71B0"/>
    <w:rsid w:val="002C7523"/>
    <w:rsid w:val="002C78F0"/>
    <w:rsid w:val="002C7AA1"/>
    <w:rsid w:val="002C7FEC"/>
    <w:rsid w:val="002D0153"/>
    <w:rsid w:val="002D01A2"/>
    <w:rsid w:val="002D0F7F"/>
    <w:rsid w:val="002D0FAF"/>
    <w:rsid w:val="002D10D5"/>
    <w:rsid w:val="002D199D"/>
    <w:rsid w:val="002D237D"/>
    <w:rsid w:val="002D334F"/>
    <w:rsid w:val="002D4365"/>
    <w:rsid w:val="002D457F"/>
    <w:rsid w:val="002D4581"/>
    <w:rsid w:val="002D45A4"/>
    <w:rsid w:val="002D460B"/>
    <w:rsid w:val="002D4F37"/>
    <w:rsid w:val="002D5139"/>
    <w:rsid w:val="002D5433"/>
    <w:rsid w:val="002D5796"/>
    <w:rsid w:val="002D6607"/>
    <w:rsid w:val="002D732B"/>
    <w:rsid w:val="002D7C41"/>
    <w:rsid w:val="002E0050"/>
    <w:rsid w:val="002E0B3D"/>
    <w:rsid w:val="002E0C64"/>
    <w:rsid w:val="002E0F16"/>
    <w:rsid w:val="002E11A1"/>
    <w:rsid w:val="002E1272"/>
    <w:rsid w:val="002E1573"/>
    <w:rsid w:val="002E18F6"/>
    <w:rsid w:val="002E1FAF"/>
    <w:rsid w:val="002E203D"/>
    <w:rsid w:val="002E213A"/>
    <w:rsid w:val="002E29CD"/>
    <w:rsid w:val="002E3BAF"/>
    <w:rsid w:val="002E441C"/>
    <w:rsid w:val="002E45DC"/>
    <w:rsid w:val="002E4DB5"/>
    <w:rsid w:val="002E5E94"/>
    <w:rsid w:val="002E5F64"/>
    <w:rsid w:val="002E62EB"/>
    <w:rsid w:val="002E674A"/>
    <w:rsid w:val="002E6A38"/>
    <w:rsid w:val="002E6B8C"/>
    <w:rsid w:val="002E6F15"/>
    <w:rsid w:val="002E7634"/>
    <w:rsid w:val="002E7701"/>
    <w:rsid w:val="002E78DE"/>
    <w:rsid w:val="002E79BB"/>
    <w:rsid w:val="002E7CF4"/>
    <w:rsid w:val="002F0B6F"/>
    <w:rsid w:val="002F0D78"/>
    <w:rsid w:val="002F151B"/>
    <w:rsid w:val="002F19A8"/>
    <w:rsid w:val="002F22B9"/>
    <w:rsid w:val="002F304B"/>
    <w:rsid w:val="002F342F"/>
    <w:rsid w:val="002F3851"/>
    <w:rsid w:val="002F4624"/>
    <w:rsid w:val="002F49C2"/>
    <w:rsid w:val="002F4DC9"/>
    <w:rsid w:val="002F5934"/>
    <w:rsid w:val="002F6124"/>
    <w:rsid w:val="002F7BCA"/>
    <w:rsid w:val="00300093"/>
    <w:rsid w:val="00300147"/>
    <w:rsid w:val="00300291"/>
    <w:rsid w:val="00300356"/>
    <w:rsid w:val="003005B2"/>
    <w:rsid w:val="003006CF"/>
    <w:rsid w:val="0030082C"/>
    <w:rsid w:val="00300B24"/>
    <w:rsid w:val="00300D99"/>
    <w:rsid w:val="00300F0E"/>
    <w:rsid w:val="00301A5E"/>
    <w:rsid w:val="00301B92"/>
    <w:rsid w:val="00301B96"/>
    <w:rsid w:val="0030321A"/>
    <w:rsid w:val="003038A6"/>
    <w:rsid w:val="00303AB0"/>
    <w:rsid w:val="00303EE4"/>
    <w:rsid w:val="00303F47"/>
    <w:rsid w:val="00305261"/>
    <w:rsid w:val="003058B8"/>
    <w:rsid w:val="003058BB"/>
    <w:rsid w:val="00305CE8"/>
    <w:rsid w:val="00306321"/>
    <w:rsid w:val="00306AC1"/>
    <w:rsid w:val="00306BF3"/>
    <w:rsid w:val="00307318"/>
    <w:rsid w:val="0030768C"/>
    <w:rsid w:val="00307DDB"/>
    <w:rsid w:val="003101A0"/>
    <w:rsid w:val="00310223"/>
    <w:rsid w:val="00310B02"/>
    <w:rsid w:val="00311707"/>
    <w:rsid w:val="00311CCE"/>
    <w:rsid w:val="0031233A"/>
    <w:rsid w:val="003124F5"/>
    <w:rsid w:val="003127C0"/>
    <w:rsid w:val="00312E3C"/>
    <w:rsid w:val="0031365E"/>
    <w:rsid w:val="003139E8"/>
    <w:rsid w:val="00313D33"/>
    <w:rsid w:val="00313D6E"/>
    <w:rsid w:val="0031434F"/>
    <w:rsid w:val="003143C2"/>
    <w:rsid w:val="00314CD9"/>
    <w:rsid w:val="00314CE7"/>
    <w:rsid w:val="00314DA1"/>
    <w:rsid w:val="003151D2"/>
    <w:rsid w:val="0031566A"/>
    <w:rsid w:val="00315DE7"/>
    <w:rsid w:val="00316233"/>
    <w:rsid w:val="00316AA6"/>
    <w:rsid w:val="00316CF0"/>
    <w:rsid w:val="00316E09"/>
    <w:rsid w:val="00316EF2"/>
    <w:rsid w:val="00317967"/>
    <w:rsid w:val="003205F4"/>
    <w:rsid w:val="00321049"/>
    <w:rsid w:val="003211E9"/>
    <w:rsid w:val="003211EA"/>
    <w:rsid w:val="00321247"/>
    <w:rsid w:val="003212C4"/>
    <w:rsid w:val="003215E4"/>
    <w:rsid w:val="00321CE2"/>
    <w:rsid w:val="0032212C"/>
    <w:rsid w:val="003229E9"/>
    <w:rsid w:val="00322DB9"/>
    <w:rsid w:val="00323021"/>
    <w:rsid w:val="00323C96"/>
    <w:rsid w:val="00324080"/>
    <w:rsid w:val="0032531E"/>
    <w:rsid w:val="00325C8B"/>
    <w:rsid w:val="00326097"/>
    <w:rsid w:val="003262E2"/>
    <w:rsid w:val="00327155"/>
    <w:rsid w:val="00327514"/>
    <w:rsid w:val="00327913"/>
    <w:rsid w:val="00327915"/>
    <w:rsid w:val="00327DD0"/>
    <w:rsid w:val="0033004D"/>
    <w:rsid w:val="00330C6A"/>
    <w:rsid w:val="00330F10"/>
    <w:rsid w:val="00330F9B"/>
    <w:rsid w:val="00331247"/>
    <w:rsid w:val="003314E6"/>
    <w:rsid w:val="00331AA7"/>
    <w:rsid w:val="00331C54"/>
    <w:rsid w:val="00331EE8"/>
    <w:rsid w:val="0033219F"/>
    <w:rsid w:val="003329A6"/>
    <w:rsid w:val="003329C4"/>
    <w:rsid w:val="00332ADC"/>
    <w:rsid w:val="00332E81"/>
    <w:rsid w:val="00332FCE"/>
    <w:rsid w:val="0033344A"/>
    <w:rsid w:val="003335FC"/>
    <w:rsid w:val="0033379E"/>
    <w:rsid w:val="0033391D"/>
    <w:rsid w:val="00333AC3"/>
    <w:rsid w:val="00333C48"/>
    <w:rsid w:val="003349FE"/>
    <w:rsid w:val="00335047"/>
    <w:rsid w:val="00335C22"/>
    <w:rsid w:val="003363E1"/>
    <w:rsid w:val="003364D9"/>
    <w:rsid w:val="003365BC"/>
    <w:rsid w:val="003365D7"/>
    <w:rsid w:val="0033666D"/>
    <w:rsid w:val="00336989"/>
    <w:rsid w:val="003369A1"/>
    <w:rsid w:val="003370FF"/>
    <w:rsid w:val="00337155"/>
    <w:rsid w:val="0033742A"/>
    <w:rsid w:val="00337999"/>
    <w:rsid w:val="00337BB6"/>
    <w:rsid w:val="0034061A"/>
    <w:rsid w:val="0034089E"/>
    <w:rsid w:val="00340BDF"/>
    <w:rsid w:val="00340BF7"/>
    <w:rsid w:val="00341292"/>
    <w:rsid w:val="003415EC"/>
    <w:rsid w:val="00341A4F"/>
    <w:rsid w:val="00341FCC"/>
    <w:rsid w:val="003424FF"/>
    <w:rsid w:val="00343101"/>
    <w:rsid w:val="00343DFB"/>
    <w:rsid w:val="00343E16"/>
    <w:rsid w:val="003441CA"/>
    <w:rsid w:val="003447B3"/>
    <w:rsid w:val="00344E00"/>
    <w:rsid w:val="0034537B"/>
    <w:rsid w:val="003457F5"/>
    <w:rsid w:val="00345BD0"/>
    <w:rsid w:val="00346132"/>
    <w:rsid w:val="00346601"/>
    <w:rsid w:val="00346941"/>
    <w:rsid w:val="00347197"/>
    <w:rsid w:val="003476C1"/>
    <w:rsid w:val="00350599"/>
    <w:rsid w:val="00350662"/>
    <w:rsid w:val="00350666"/>
    <w:rsid w:val="00351D44"/>
    <w:rsid w:val="00354356"/>
    <w:rsid w:val="00355434"/>
    <w:rsid w:val="00355BC8"/>
    <w:rsid w:val="00356CBE"/>
    <w:rsid w:val="003575F0"/>
    <w:rsid w:val="00357B26"/>
    <w:rsid w:val="00357F09"/>
    <w:rsid w:val="00357FA1"/>
    <w:rsid w:val="0036017B"/>
    <w:rsid w:val="003612BF"/>
    <w:rsid w:val="0036133E"/>
    <w:rsid w:val="00361707"/>
    <w:rsid w:val="003623B8"/>
    <w:rsid w:val="003626FE"/>
    <w:rsid w:val="00362A46"/>
    <w:rsid w:val="00362EFD"/>
    <w:rsid w:val="003632AA"/>
    <w:rsid w:val="003635BE"/>
    <w:rsid w:val="003636BE"/>
    <w:rsid w:val="00363735"/>
    <w:rsid w:val="00363961"/>
    <w:rsid w:val="003639BA"/>
    <w:rsid w:val="003640DC"/>
    <w:rsid w:val="003649A6"/>
    <w:rsid w:val="00364D41"/>
    <w:rsid w:val="00364E7B"/>
    <w:rsid w:val="00365F29"/>
    <w:rsid w:val="0036631C"/>
    <w:rsid w:val="003663CC"/>
    <w:rsid w:val="00366660"/>
    <w:rsid w:val="00366AD7"/>
    <w:rsid w:val="00366E55"/>
    <w:rsid w:val="0036702B"/>
    <w:rsid w:val="00367D71"/>
    <w:rsid w:val="00370338"/>
    <w:rsid w:val="00371549"/>
    <w:rsid w:val="003715F9"/>
    <w:rsid w:val="0037175F"/>
    <w:rsid w:val="00371AEB"/>
    <w:rsid w:val="003722E8"/>
    <w:rsid w:val="0037335B"/>
    <w:rsid w:val="00374292"/>
    <w:rsid w:val="00374515"/>
    <w:rsid w:val="0037492B"/>
    <w:rsid w:val="00374A24"/>
    <w:rsid w:val="00374FD5"/>
    <w:rsid w:val="00374FDE"/>
    <w:rsid w:val="003750F3"/>
    <w:rsid w:val="00375746"/>
    <w:rsid w:val="0037574B"/>
    <w:rsid w:val="00375E35"/>
    <w:rsid w:val="003764AF"/>
    <w:rsid w:val="003769A6"/>
    <w:rsid w:val="00376E12"/>
    <w:rsid w:val="00377136"/>
    <w:rsid w:val="00377887"/>
    <w:rsid w:val="003779E3"/>
    <w:rsid w:val="00380232"/>
    <w:rsid w:val="00380BFD"/>
    <w:rsid w:val="00380D86"/>
    <w:rsid w:val="00380F99"/>
    <w:rsid w:val="00381186"/>
    <w:rsid w:val="0038195B"/>
    <w:rsid w:val="00381A2D"/>
    <w:rsid w:val="003825D8"/>
    <w:rsid w:val="00382F39"/>
    <w:rsid w:val="00383195"/>
    <w:rsid w:val="003831F5"/>
    <w:rsid w:val="0038372D"/>
    <w:rsid w:val="00383755"/>
    <w:rsid w:val="00383775"/>
    <w:rsid w:val="0038399A"/>
    <w:rsid w:val="00383E38"/>
    <w:rsid w:val="00384729"/>
    <w:rsid w:val="00384A46"/>
    <w:rsid w:val="00384B99"/>
    <w:rsid w:val="00384DB9"/>
    <w:rsid w:val="00384DF3"/>
    <w:rsid w:val="00386201"/>
    <w:rsid w:val="00386EBC"/>
    <w:rsid w:val="0038703E"/>
    <w:rsid w:val="003872D7"/>
    <w:rsid w:val="003875E2"/>
    <w:rsid w:val="00387856"/>
    <w:rsid w:val="003878C3"/>
    <w:rsid w:val="00387968"/>
    <w:rsid w:val="00387C6B"/>
    <w:rsid w:val="00387CDF"/>
    <w:rsid w:val="00387D7A"/>
    <w:rsid w:val="00387DF1"/>
    <w:rsid w:val="003900FA"/>
    <w:rsid w:val="003902CF"/>
    <w:rsid w:val="003910B0"/>
    <w:rsid w:val="003910D2"/>
    <w:rsid w:val="003915C2"/>
    <w:rsid w:val="00391ABA"/>
    <w:rsid w:val="003926DB"/>
    <w:rsid w:val="00392B6B"/>
    <w:rsid w:val="00392BCC"/>
    <w:rsid w:val="003947EC"/>
    <w:rsid w:val="00394B28"/>
    <w:rsid w:val="00394D2F"/>
    <w:rsid w:val="003964B0"/>
    <w:rsid w:val="0039668B"/>
    <w:rsid w:val="00396DFD"/>
    <w:rsid w:val="003975B4"/>
    <w:rsid w:val="003977ED"/>
    <w:rsid w:val="00397B75"/>
    <w:rsid w:val="00397DD0"/>
    <w:rsid w:val="003A0650"/>
    <w:rsid w:val="003A0847"/>
    <w:rsid w:val="003A154B"/>
    <w:rsid w:val="003A21DA"/>
    <w:rsid w:val="003A2F94"/>
    <w:rsid w:val="003A32F9"/>
    <w:rsid w:val="003A3864"/>
    <w:rsid w:val="003A3C38"/>
    <w:rsid w:val="003A4F63"/>
    <w:rsid w:val="003A5037"/>
    <w:rsid w:val="003A5114"/>
    <w:rsid w:val="003A634C"/>
    <w:rsid w:val="003A6638"/>
    <w:rsid w:val="003A690E"/>
    <w:rsid w:val="003A6C01"/>
    <w:rsid w:val="003A723C"/>
    <w:rsid w:val="003A7C46"/>
    <w:rsid w:val="003A7D90"/>
    <w:rsid w:val="003AC799"/>
    <w:rsid w:val="003B001D"/>
    <w:rsid w:val="003B062E"/>
    <w:rsid w:val="003B0D3F"/>
    <w:rsid w:val="003B2C2D"/>
    <w:rsid w:val="003B2E1F"/>
    <w:rsid w:val="003B2F20"/>
    <w:rsid w:val="003B390B"/>
    <w:rsid w:val="003B3A64"/>
    <w:rsid w:val="003B3D53"/>
    <w:rsid w:val="003B3E4F"/>
    <w:rsid w:val="003B45C5"/>
    <w:rsid w:val="003B4FA8"/>
    <w:rsid w:val="003B5756"/>
    <w:rsid w:val="003B5874"/>
    <w:rsid w:val="003B58A8"/>
    <w:rsid w:val="003B5BE9"/>
    <w:rsid w:val="003B61B6"/>
    <w:rsid w:val="003B6359"/>
    <w:rsid w:val="003B71B1"/>
    <w:rsid w:val="003B72B3"/>
    <w:rsid w:val="003B74E5"/>
    <w:rsid w:val="003B7AB1"/>
    <w:rsid w:val="003C00E7"/>
    <w:rsid w:val="003C010D"/>
    <w:rsid w:val="003C03DE"/>
    <w:rsid w:val="003C05B0"/>
    <w:rsid w:val="003C098C"/>
    <w:rsid w:val="003C147B"/>
    <w:rsid w:val="003C162B"/>
    <w:rsid w:val="003C1641"/>
    <w:rsid w:val="003C17DD"/>
    <w:rsid w:val="003C260D"/>
    <w:rsid w:val="003C2985"/>
    <w:rsid w:val="003C30C2"/>
    <w:rsid w:val="003C3232"/>
    <w:rsid w:val="003C38FE"/>
    <w:rsid w:val="003C426A"/>
    <w:rsid w:val="003C4847"/>
    <w:rsid w:val="003C4965"/>
    <w:rsid w:val="003C4A48"/>
    <w:rsid w:val="003C50E1"/>
    <w:rsid w:val="003C5285"/>
    <w:rsid w:val="003C5ABF"/>
    <w:rsid w:val="003C6181"/>
    <w:rsid w:val="003C6960"/>
    <w:rsid w:val="003C7874"/>
    <w:rsid w:val="003C7DF2"/>
    <w:rsid w:val="003D1343"/>
    <w:rsid w:val="003D13B5"/>
    <w:rsid w:val="003D190B"/>
    <w:rsid w:val="003D1D3A"/>
    <w:rsid w:val="003D1F2A"/>
    <w:rsid w:val="003D1F4F"/>
    <w:rsid w:val="003D2793"/>
    <w:rsid w:val="003D2994"/>
    <w:rsid w:val="003D2A9A"/>
    <w:rsid w:val="003D2FC1"/>
    <w:rsid w:val="003D321A"/>
    <w:rsid w:val="003D3815"/>
    <w:rsid w:val="003D389B"/>
    <w:rsid w:val="003D3FD4"/>
    <w:rsid w:val="003D4427"/>
    <w:rsid w:val="003D48E4"/>
    <w:rsid w:val="003D5366"/>
    <w:rsid w:val="003D5585"/>
    <w:rsid w:val="003D5807"/>
    <w:rsid w:val="003D630A"/>
    <w:rsid w:val="003D6411"/>
    <w:rsid w:val="003D68BA"/>
    <w:rsid w:val="003D69D1"/>
    <w:rsid w:val="003D6BE2"/>
    <w:rsid w:val="003D6C69"/>
    <w:rsid w:val="003D6CEB"/>
    <w:rsid w:val="003D783F"/>
    <w:rsid w:val="003D7D55"/>
    <w:rsid w:val="003E015F"/>
    <w:rsid w:val="003E060A"/>
    <w:rsid w:val="003E0A63"/>
    <w:rsid w:val="003E0BCC"/>
    <w:rsid w:val="003E1E8E"/>
    <w:rsid w:val="003E28C1"/>
    <w:rsid w:val="003E2A4A"/>
    <w:rsid w:val="003E2AA7"/>
    <w:rsid w:val="003E3395"/>
    <w:rsid w:val="003E3642"/>
    <w:rsid w:val="003E3DA8"/>
    <w:rsid w:val="003E4140"/>
    <w:rsid w:val="003E4822"/>
    <w:rsid w:val="003E49E9"/>
    <w:rsid w:val="003E4ABD"/>
    <w:rsid w:val="003E4B8B"/>
    <w:rsid w:val="003E4C08"/>
    <w:rsid w:val="003E57EA"/>
    <w:rsid w:val="003E584B"/>
    <w:rsid w:val="003E5BD8"/>
    <w:rsid w:val="003E5BDB"/>
    <w:rsid w:val="003E60DE"/>
    <w:rsid w:val="003E6A58"/>
    <w:rsid w:val="003E7FED"/>
    <w:rsid w:val="003F0048"/>
    <w:rsid w:val="003F138A"/>
    <w:rsid w:val="003F170D"/>
    <w:rsid w:val="003F2088"/>
    <w:rsid w:val="003F2256"/>
    <w:rsid w:val="003F23D9"/>
    <w:rsid w:val="003F2A9F"/>
    <w:rsid w:val="003F2BD1"/>
    <w:rsid w:val="003F2DD7"/>
    <w:rsid w:val="003F2E75"/>
    <w:rsid w:val="003F3083"/>
    <w:rsid w:val="003F323F"/>
    <w:rsid w:val="003F32CA"/>
    <w:rsid w:val="003F4081"/>
    <w:rsid w:val="003F4214"/>
    <w:rsid w:val="003F44E3"/>
    <w:rsid w:val="003F6DFE"/>
    <w:rsid w:val="003F6EBD"/>
    <w:rsid w:val="003F7808"/>
    <w:rsid w:val="003F79DE"/>
    <w:rsid w:val="003F7BA2"/>
    <w:rsid w:val="003F7F58"/>
    <w:rsid w:val="003FD4DB"/>
    <w:rsid w:val="004003DB"/>
    <w:rsid w:val="00400FD3"/>
    <w:rsid w:val="004012CC"/>
    <w:rsid w:val="00401738"/>
    <w:rsid w:val="0040173E"/>
    <w:rsid w:val="00401746"/>
    <w:rsid w:val="004019FF"/>
    <w:rsid w:val="00401C0D"/>
    <w:rsid w:val="00401E3A"/>
    <w:rsid w:val="00402296"/>
    <w:rsid w:val="004025DD"/>
    <w:rsid w:val="0040265B"/>
    <w:rsid w:val="004028F1"/>
    <w:rsid w:val="00402C4E"/>
    <w:rsid w:val="00403221"/>
    <w:rsid w:val="00403914"/>
    <w:rsid w:val="00403C52"/>
    <w:rsid w:val="00403FE5"/>
    <w:rsid w:val="00404793"/>
    <w:rsid w:val="00404A29"/>
    <w:rsid w:val="00404EBE"/>
    <w:rsid w:val="00405441"/>
    <w:rsid w:val="0040563C"/>
    <w:rsid w:val="004056F6"/>
    <w:rsid w:val="00405E4A"/>
    <w:rsid w:val="00406315"/>
    <w:rsid w:val="00406DC7"/>
    <w:rsid w:val="00406E11"/>
    <w:rsid w:val="004077ED"/>
    <w:rsid w:val="00407B36"/>
    <w:rsid w:val="00407DB9"/>
    <w:rsid w:val="004101B2"/>
    <w:rsid w:val="0041081B"/>
    <w:rsid w:val="00410B72"/>
    <w:rsid w:val="00411651"/>
    <w:rsid w:val="004117C9"/>
    <w:rsid w:val="004121B1"/>
    <w:rsid w:val="004123E9"/>
    <w:rsid w:val="00412C29"/>
    <w:rsid w:val="00412CEA"/>
    <w:rsid w:val="00413837"/>
    <w:rsid w:val="00413962"/>
    <w:rsid w:val="004145B1"/>
    <w:rsid w:val="00414849"/>
    <w:rsid w:val="00414EC3"/>
    <w:rsid w:val="0041506A"/>
    <w:rsid w:val="00415595"/>
    <w:rsid w:val="00415F7B"/>
    <w:rsid w:val="00416671"/>
    <w:rsid w:val="00416DE8"/>
    <w:rsid w:val="00417691"/>
    <w:rsid w:val="0041788A"/>
    <w:rsid w:val="00417B37"/>
    <w:rsid w:val="00417E89"/>
    <w:rsid w:val="00420258"/>
    <w:rsid w:val="00420277"/>
    <w:rsid w:val="004203DA"/>
    <w:rsid w:val="004206E8"/>
    <w:rsid w:val="00420A0B"/>
    <w:rsid w:val="00420E65"/>
    <w:rsid w:val="00420EFC"/>
    <w:rsid w:val="004211B6"/>
    <w:rsid w:val="00422046"/>
    <w:rsid w:val="00422F6E"/>
    <w:rsid w:val="00422FF5"/>
    <w:rsid w:val="00423382"/>
    <w:rsid w:val="004241C5"/>
    <w:rsid w:val="00424CBE"/>
    <w:rsid w:val="00424D3A"/>
    <w:rsid w:val="004253A7"/>
    <w:rsid w:val="004253AB"/>
    <w:rsid w:val="00425485"/>
    <w:rsid w:val="00425747"/>
    <w:rsid w:val="004258FD"/>
    <w:rsid w:val="00426352"/>
    <w:rsid w:val="0042648E"/>
    <w:rsid w:val="004269A7"/>
    <w:rsid w:val="004269AE"/>
    <w:rsid w:val="00426AD7"/>
    <w:rsid w:val="00426E1C"/>
    <w:rsid w:val="004301FE"/>
    <w:rsid w:val="004306DE"/>
    <w:rsid w:val="00430727"/>
    <w:rsid w:val="00431160"/>
    <w:rsid w:val="004311D0"/>
    <w:rsid w:val="00431EC4"/>
    <w:rsid w:val="00432504"/>
    <w:rsid w:val="00432BE8"/>
    <w:rsid w:val="00433439"/>
    <w:rsid w:val="0043397B"/>
    <w:rsid w:val="00433B74"/>
    <w:rsid w:val="00433F0B"/>
    <w:rsid w:val="0043431C"/>
    <w:rsid w:val="00434545"/>
    <w:rsid w:val="0043460B"/>
    <w:rsid w:val="0043475B"/>
    <w:rsid w:val="004347D6"/>
    <w:rsid w:val="00435D70"/>
    <w:rsid w:val="004369A4"/>
    <w:rsid w:val="00437F35"/>
    <w:rsid w:val="00437F64"/>
    <w:rsid w:val="004400CE"/>
    <w:rsid w:val="00440E4F"/>
    <w:rsid w:val="004411E0"/>
    <w:rsid w:val="00441D5B"/>
    <w:rsid w:val="00442098"/>
    <w:rsid w:val="00442AF4"/>
    <w:rsid w:val="004430EF"/>
    <w:rsid w:val="00443FBB"/>
    <w:rsid w:val="00444401"/>
    <w:rsid w:val="004450E5"/>
    <w:rsid w:val="00445B19"/>
    <w:rsid w:val="00445D94"/>
    <w:rsid w:val="0044600B"/>
    <w:rsid w:val="00446837"/>
    <w:rsid w:val="004474F1"/>
    <w:rsid w:val="00450540"/>
    <w:rsid w:val="00450622"/>
    <w:rsid w:val="0045175D"/>
    <w:rsid w:val="00451A4C"/>
    <w:rsid w:val="00451E3D"/>
    <w:rsid w:val="00452501"/>
    <w:rsid w:val="0045258A"/>
    <w:rsid w:val="004526AC"/>
    <w:rsid w:val="00452A49"/>
    <w:rsid w:val="00453063"/>
    <w:rsid w:val="0045325F"/>
    <w:rsid w:val="00453263"/>
    <w:rsid w:val="004543AF"/>
    <w:rsid w:val="00454666"/>
    <w:rsid w:val="00454AC5"/>
    <w:rsid w:val="00454D5E"/>
    <w:rsid w:val="00455245"/>
    <w:rsid w:val="004556C7"/>
    <w:rsid w:val="00456104"/>
    <w:rsid w:val="00456191"/>
    <w:rsid w:val="0045622B"/>
    <w:rsid w:val="00456AC1"/>
    <w:rsid w:val="00456EB9"/>
    <w:rsid w:val="00456F1F"/>
    <w:rsid w:val="00457346"/>
    <w:rsid w:val="004573C4"/>
    <w:rsid w:val="004577A6"/>
    <w:rsid w:val="00457989"/>
    <w:rsid w:val="00461A93"/>
    <w:rsid w:val="00462280"/>
    <w:rsid w:val="0046289B"/>
    <w:rsid w:val="00462A2E"/>
    <w:rsid w:val="00462FE5"/>
    <w:rsid w:val="004633E8"/>
    <w:rsid w:val="00463508"/>
    <w:rsid w:val="00463A5E"/>
    <w:rsid w:val="004647AE"/>
    <w:rsid w:val="00464E13"/>
    <w:rsid w:val="004659C8"/>
    <w:rsid w:val="00465D0B"/>
    <w:rsid w:val="00467132"/>
    <w:rsid w:val="004672E7"/>
    <w:rsid w:val="0046743E"/>
    <w:rsid w:val="0046743F"/>
    <w:rsid w:val="00467453"/>
    <w:rsid w:val="004679CD"/>
    <w:rsid w:val="00467EB2"/>
    <w:rsid w:val="0047040F"/>
    <w:rsid w:val="00470433"/>
    <w:rsid w:val="004714DF"/>
    <w:rsid w:val="0047192A"/>
    <w:rsid w:val="004720BD"/>
    <w:rsid w:val="004723E0"/>
    <w:rsid w:val="004732F0"/>
    <w:rsid w:val="00473978"/>
    <w:rsid w:val="00473CBF"/>
    <w:rsid w:val="00473E7E"/>
    <w:rsid w:val="004746C5"/>
    <w:rsid w:val="00474B75"/>
    <w:rsid w:val="00475F19"/>
    <w:rsid w:val="00476850"/>
    <w:rsid w:val="00476D04"/>
    <w:rsid w:val="00476D1C"/>
    <w:rsid w:val="00477391"/>
    <w:rsid w:val="004777F0"/>
    <w:rsid w:val="00477AC7"/>
    <w:rsid w:val="00477D52"/>
    <w:rsid w:val="004803BF"/>
    <w:rsid w:val="00480801"/>
    <w:rsid w:val="00480E12"/>
    <w:rsid w:val="0048101C"/>
    <w:rsid w:val="004823D5"/>
    <w:rsid w:val="00482A18"/>
    <w:rsid w:val="00482CB2"/>
    <w:rsid w:val="00482D25"/>
    <w:rsid w:val="004830AB"/>
    <w:rsid w:val="00483720"/>
    <w:rsid w:val="0048477B"/>
    <w:rsid w:val="00485116"/>
    <w:rsid w:val="00485480"/>
    <w:rsid w:val="00485734"/>
    <w:rsid w:val="00486095"/>
    <w:rsid w:val="00486688"/>
    <w:rsid w:val="00486E2B"/>
    <w:rsid w:val="004873AE"/>
    <w:rsid w:val="004878BA"/>
    <w:rsid w:val="00487922"/>
    <w:rsid w:val="00487D39"/>
    <w:rsid w:val="00490579"/>
    <w:rsid w:val="0049169A"/>
    <w:rsid w:val="0049185C"/>
    <w:rsid w:val="0049192D"/>
    <w:rsid w:val="00491C0B"/>
    <w:rsid w:val="00491CB0"/>
    <w:rsid w:val="00491F1A"/>
    <w:rsid w:val="004923F5"/>
    <w:rsid w:val="004936D2"/>
    <w:rsid w:val="00493CFB"/>
    <w:rsid w:val="00493D64"/>
    <w:rsid w:val="00494184"/>
    <w:rsid w:val="00494C3B"/>
    <w:rsid w:val="00494D78"/>
    <w:rsid w:val="00495D74"/>
    <w:rsid w:val="00497271"/>
    <w:rsid w:val="004973CC"/>
    <w:rsid w:val="004973FE"/>
    <w:rsid w:val="0049757C"/>
    <w:rsid w:val="00497739"/>
    <w:rsid w:val="0049799C"/>
    <w:rsid w:val="00497DB5"/>
    <w:rsid w:val="00497ECE"/>
    <w:rsid w:val="004A00BF"/>
    <w:rsid w:val="004A0115"/>
    <w:rsid w:val="004A05B2"/>
    <w:rsid w:val="004A0745"/>
    <w:rsid w:val="004A1239"/>
    <w:rsid w:val="004A1345"/>
    <w:rsid w:val="004A1616"/>
    <w:rsid w:val="004A2045"/>
    <w:rsid w:val="004A2C43"/>
    <w:rsid w:val="004A3096"/>
    <w:rsid w:val="004A357A"/>
    <w:rsid w:val="004A3B24"/>
    <w:rsid w:val="004A3D60"/>
    <w:rsid w:val="004A3F51"/>
    <w:rsid w:val="004A49E3"/>
    <w:rsid w:val="004A4CD8"/>
    <w:rsid w:val="004A567F"/>
    <w:rsid w:val="004A5681"/>
    <w:rsid w:val="004A7031"/>
    <w:rsid w:val="004A7805"/>
    <w:rsid w:val="004B04BA"/>
    <w:rsid w:val="004B1044"/>
    <w:rsid w:val="004B1134"/>
    <w:rsid w:val="004B15F9"/>
    <w:rsid w:val="004B1B2E"/>
    <w:rsid w:val="004B1C92"/>
    <w:rsid w:val="004B1E4C"/>
    <w:rsid w:val="004B201D"/>
    <w:rsid w:val="004B202B"/>
    <w:rsid w:val="004B2C78"/>
    <w:rsid w:val="004B3212"/>
    <w:rsid w:val="004B34AA"/>
    <w:rsid w:val="004B41C2"/>
    <w:rsid w:val="004B4808"/>
    <w:rsid w:val="004B4BCD"/>
    <w:rsid w:val="004B4D93"/>
    <w:rsid w:val="004B548E"/>
    <w:rsid w:val="004B5E7C"/>
    <w:rsid w:val="004B619D"/>
    <w:rsid w:val="004B6C7C"/>
    <w:rsid w:val="004B7697"/>
    <w:rsid w:val="004B76AD"/>
    <w:rsid w:val="004B7C47"/>
    <w:rsid w:val="004C151E"/>
    <w:rsid w:val="004C2CC5"/>
    <w:rsid w:val="004C2D04"/>
    <w:rsid w:val="004C48D8"/>
    <w:rsid w:val="004C4C84"/>
    <w:rsid w:val="004C501B"/>
    <w:rsid w:val="004C5056"/>
    <w:rsid w:val="004C5142"/>
    <w:rsid w:val="004C573A"/>
    <w:rsid w:val="004C579E"/>
    <w:rsid w:val="004C62CB"/>
    <w:rsid w:val="004C6FD4"/>
    <w:rsid w:val="004C71D1"/>
    <w:rsid w:val="004C7E77"/>
    <w:rsid w:val="004C7FFE"/>
    <w:rsid w:val="004D169E"/>
    <w:rsid w:val="004D18A7"/>
    <w:rsid w:val="004D21BF"/>
    <w:rsid w:val="004D256A"/>
    <w:rsid w:val="004D28B4"/>
    <w:rsid w:val="004D2DEA"/>
    <w:rsid w:val="004D3166"/>
    <w:rsid w:val="004D37BB"/>
    <w:rsid w:val="004D40CF"/>
    <w:rsid w:val="004D4201"/>
    <w:rsid w:val="004D43BC"/>
    <w:rsid w:val="004D44AA"/>
    <w:rsid w:val="004D4678"/>
    <w:rsid w:val="004D4D5A"/>
    <w:rsid w:val="004D4EBB"/>
    <w:rsid w:val="004D5DC8"/>
    <w:rsid w:val="004D6A79"/>
    <w:rsid w:val="004D777F"/>
    <w:rsid w:val="004D7896"/>
    <w:rsid w:val="004D7DEF"/>
    <w:rsid w:val="004E09D1"/>
    <w:rsid w:val="004E09D8"/>
    <w:rsid w:val="004E0BD9"/>
    <w:rsid w:val="004E0E85"/>
    <w:rsid w:val="004E10BE"/>
    <w:rsid w:val="004E18B5"/>
    <w:rsid w:val="004E1F57"/>
    <w:rsid w:val="004E272E"/>
    <w:rsid w:val="004E276C"/>
    <w:rsid w:val="004E2887"/>
    <w:rsid w:val="004E2AB6"/>
    <w:rsid w:val="004E2C26"/>
    <w:rsid w:val="004E2CE6"/>
    <w:rsid w:val="004E2D14"/>
    <w:rsid w:val="004E2D98"/>
    <w:rsid w:val="004E3118"/>
    <w:rsid w:val="004E38F7"/>
    <w:rsid w:val="004E3D9B"/>
    <w:rsid w:val="004E4267"/>
    <w:rsid w:val="004E4F3D"/>
    <w:rsid w:val="004E5AED"/>
    <w:rsid w:val="004E603E"/>
    <w:rsid w:val="004E6E3A"/>
    <w:rsid w:val="004E754E"/>
    <w:rsid w:val="004F053B"/>
    <w:rsid w:val="004F12AC"/>
    <w:rsid w:val="004F243D"/>
    <w:rsid w:val="004F289D"/>
    <w:rsid w:val="004F2BC3"/>
    <w:rsid w:val="004F2BDF"/>
    <w:rsid w:val="004F2C94"/>
    <w:rsid w:val="004F2EB0"/>
    <w:rsid w:val="004F2F5E"/>
    <w:rsid w:val="004F3596"/>
    <w:rsid w:val="004F4886"/>
    <w:rsid w:val="004F4CD0"/>
    <w:rsid w:val="004F502B"/>
    <w:rsid w:val="004F56DB"/>
    <w:rsid w:val="004F56E1"/>
    <w:rsid w:val="004F5B00"/>
    <w:rsid w:val="004F637C"/>
    <w:rsid w:val="004F6459"/>
    <w:rsid w:val="004F66A0"/>
    <w:rsid w:val="004F7724"/>
    <w:rsid w:val="004F7C0A"/>
    <w:rsid w:val="00500144"/>
    <w:rsid w:val="005004A6"/>
    <w:rsid w:val="00500853"/>
    <w:rsid w:val="00501CED"/>
    <w:rsid w:val="0050221A"/>
    <w:rsid w:val="005027D9"/>
    <w:rsid w:val="005029EA"/>
    <w:rsid w:val="005037C8"/>
    <w:rsid w:val="005037ED"/>
    <w:rsid w:val="00503B8B"/>
    <w:rsid w:val="00504E50"/>
    <w:rsid w:val="00504EFF"/>
    <w:rsid w:val="00505113"/>
    <w:rsid w:val="005053DB"/>
    <w:rsid w:val="00505746"/>
    <w:rsid w:val="00506966"/>
    <w:rsid w:val="00506B1D"/>
    <w:rsid w:val="00507000"/>
    <w:rsid w:val="00510333"/>
    <w:rsid w:val="00510463"/>
    <w:rsid w:val="00510761"/>
    <w:rsid w:val="005107A0"/>
    <w:rsid w:val="00510DD8"/>
    <w:rsid w:val="005116A8"/>
    <w:rsid w:val="005119E8"/>
    <w:rsid w:val="00511DC3"/>
    <w:rsid w:val="0051213E"/>
    <w:rsid w:val="005126CA"/>
    <w:rsid w:val="00512A53"/>
    <w:rsid w:val="00514BD2"/>
    <w:rsid w:val="00514F1B"/>
    <w:rsid w:val="00514F2C"/>
    <w:rsid w:val="005151DE"/>
    <w:rsid w:val="00515205"/>
    <w:rsid w:val="00515967"/>
    <w:rsid w:val="00515B3A"/>
    <w:rsid w:val="00516470"/>
    <w:rsid w:val="00516505"/>
    <w:rsid w:val="00516880"/>
    <w:rsid w:val="005168E3"/>
    <w:rsid w:val="00516C42"/>
    <w:rsid w:val="005174A2"/>
    <w:rsid w:val="00517B95"/>
    <w:rsid w:val="00517D78"/>
    <w:rsid w:val="00520267"/>
    <w:rsid w:val="00520CFF"/>
    <w:rsid w:val="00521C4F"/>
    <w:rsid w:val="00522234"/>
    <w:rsid w:val="00523216"/>
    <w:rsid w:val="00524CCE"/>
    <w:rsid w:val="00524E5B"/>
    <w:rsid w:val="0052507B"/>
    <w:rsid w:val="00525DD2"/>
    <w:rsid w:val="00525F0B"/>
    <w:rsid w:val="005265C5"/>
    <w:rsid w:val="005266B2"/>
    <w:rsid w:val="00526975"/>
    <w:rsid w:val="005277FA"/>
    <w:rsid w:val="00527C30"/>
    <w:rsid w:val="0053109B"/>
    <w:rsid w:val="0053143D"/>
    <w:rsid w:val="005314D1"/>
    <w:rsid w:val="005315DB"/>
    <w:rsid w:val="00531EB9"/>
    <w:rsid w:val="00531F94"/>
    <w:rsid w:val="00532603"/>
    <w:rsid w:val="00532779"/>
    <w:rsid w:val="00532B74"/>
    <w:rsid w:val="00532C70"/>
    <w:rsid w:val="00532ED3"/>
    <w:rsid w:val="00532F6B"/>
    <w:rsid w:val="00533506"/>
    <w:rsid w:val="00533CB7"/>
    <w:rsid w:val="00533CD8"/>
    <w:rsid w:val="005340FC"/>
    <w:rsid w:val="00534318"/>
    <w:rsid w:val="00534370"/>
    <w:rsid w:val="00534A1E"/>
    <w:rsid w:val="00535478"/>
    <w:rsid w:val="005356D0"/>
    <w:rsid w:val="005361E4"/>
    <w:rsid w:val="00536222"/>
    <w:rsid w:val="005377E6"/>
    <w:rsid w:val="005379D4"/>
    <w:rsid w:val="00537D73"/>
    <w:rsid w:val="00537F51"/>
    <w:rsid w:val="00540BD6"/>
    <w:rsid w:val="00540BDF"/>
    <w:rsid w:val="00540D69"/>
    <w:rsid w:val="0054121B"/>
    <w:rsid w:val="00541544"/>
    <w:rsid w:val="00541F32"/>
    <w:rsid w:val="005420EC"/>
    <w:rsid w:val="00542967"/>
    <w:rsid w:val="00542C41"/>
    <w:rsid w:val="00542FF2"/>
    <w:rsid w:val="00543166"/>
    <w:rsid w:val="005434E7"/>
    <w:rsid w:val="00543549"/>
    <w:rsid w:val="00543647"/>
    <w:rsid w:val="00543709"/>
    <w:rsid w:val="00543FDA"/>
    <w:rsid w:val="00544230"/>
    <w:rsid w:val="005444C2"/>
    <w:rsid w:val="00545519"/>
    <w:rsid w:val="00545C6D"/>
    <w:rsid w:val="00545ED0"/>
    <w:rsid w:val="00546358"/>
    <w:rsid w:val="00546BEE"/>
    <w:rsid w:val="00546C0E"/>
    <w:rsid w:val="00546E3B"/>
    <w:rsid w:val="00547219"/>
    <w:rsid w:val="00547565"/>
    <w:rsid w:val="005476BB"/>
    <w:rsid w:val="00547C51"/>
    <w:rsid w:val="00550343"/>
    <w:rsid w:val="00550989"/>
    <w:rsid w:val="005509AA"/>
    <w:rsid w:val="005512E5"/>
    <w:rsid w:val="0055162D"/>
    <w:rsid w:val="005519CE"/>
    <w:rsid w:val="00551D87"/>
    <w:rsid w:val="0055224D"/>
    <w:rsid w:val="005524A2"/>
    <w:rsid w:val="00552819"/>
    <w:rsid w:val="0055284B"/>
    <w:rsid w:val="00553BDE"/>
    <w:rsid w:val="005541AB"/>
    <w:rsid w:val="005541D5"/>
    <w:rsid w:val="005542A7"/>
    <w:rsid w:val="00554B3F"/>
    <w:rsid w:val="00555AAD"/>
    <w:rsid w:val="00556BB3"/>
    <w:rsid w:val="00556D07"/>
    <w:rsid w:val="00556EE3"/>
    <w:rsid w:val="00557EA1"/>
    <w:rsid w:val="005606D1"/>
    <w:rsid w:val="00560BBC"/>
    <w:rsid w:val="0056118B"/>
    <w:rsid w:val="00561D8C"/>
    <w:rsid w:val="005622C8"/>
    <w:rsid w:val="0056289B"/>
    <w:rsid w:val="00562E1B"/>
    <w:rsid w:val="005631BB"/>
    <w:rsid w:val="00563207"/>
    <w:rsid w:val="00563C2F"/>
    <w:rsid w:val="0056409F"/>
    <w:rsid w:val="0056432C"/>
    <w:rsid w:val="00564525"/>
    <w:rsid w:val="00564767"/>
    <w:rsid w:val="00564DAB"/>
    <w:rsid w:val="00564FEB"/>
    <w:rsid w:val="00565022"/>
    <w:rsid w:val="00565278"/>
    <w:rsid w:val="005652D7"/>
    <w:rsid w:val="0056579D"/>
    <w:rsid w:val="00565BD0"/>
    <w:rsid w:val="00566908"/>
    <w:rsid w:val="00566D04"/>
    <w:rsid w:val="0056706A"/>
    <w:rsid w:val="005676F0"/>
    <w:rsid w:val="00570481"/>
    <w:rsid w:val="005708CA"/>
    <w:rsid w:val="00570A4F"/>
    <w:rsid w:val="00573118"/>
    <w:rsid w:val="005731C6"/>
    <w:rsid w:val="00573C09"/>
    <w:rsid w:val="00573C34"/>
    <w:rsid w:val="005741CD"/>
    <w:rsid w:val="0057478B"/>
    <w:rsid w:val="00574B50"/>
    <w:rsid w:val="00574C21"/>
    <w:rsid w:val="00574E07"/>
    <w:rsid w:val="00575F9B"/>
    <w:rsid w:val="00576E74"/>
    <w:rsid w:val="00577385"/>
    <w:rsid w:val="005773D3"/>
    <w:rsid w:val="005774E7"/>
    <w:rsid w:val="005778B7"/>
    <w:rsid w:val="00577913"/>
    <w:rsid w:val="005800A9"/>
    <w:rsid w:val="005808A6"/>
    <w:rsid w:val="00580A5F"/>
    <w:rsid w:val="00580D3D"/>
    <w:rsid w:val="00581643"/>
    <w:rsid w:val="00581E62"/>
    <w:rsid w:val="00581F3E"/>
    <w:rsid w:val="00582485"/>
    <w:rsid w:val="0058279F"/>
    <w:rsid w:val="0058373B"/>
    <w:rsid w:val="005838B6"/>
    <w:rsid w:val="005838BB"/>
    <w:rsid w:val="00583901"/>
    <w:rsid w:val="0058416F"/>
    <w:rsid w:val="00584830"/>
    <w:rsid w:val="005849CC"/>
    <w:rsid w:val="00584CC6"/>
    <w:rsid w:val="00584ED6"/>
    <w:rsid w:val="005852F8"/>
    <w:rsid w:val="00585FF0"/>
    <w:rsid w:val="0058615F"/>
    <w:rsid w:val="00586A0E"/>
    <w:rsid w:val="00586D81"/>
    <w:rsid w:val="00587051"/>
    <w:rsid w:val="00587DC6"/>
    <w:rsid w:val="00590DCA"/>
    <w:rsid w:val="0059115B"/>
    <w:rsid w:val="00591DAC"/>
    <w:rsid w:val="00591F7F"/>
    <w:rsid w:val="005922FC"/>
    <w:rsid w:val="005923E5"/>
    <w:rsid w:val="00592B0E"/>
    <w:rsid w:val="005934C8"/>
    <w:rsid w:val="005938DB"/>
    <w:rsid w:val="005940E2"/>
    <w:rsid w:val="00594935"/>
    <w:rsid w:val="005954C7"/>
    <w:rsid w:val="00595690"/>
    <w:rsid w:val="005959D9"/>
    <w:rsid w:val="00595E2E"/>
    <w:rsid w:val="0059610C"/>
    <w:rsid w:val="005967F5"/>
    <w:rsid w:val="005968EE"/>
    <w:rsid w:val="00596FCE"/>
    <w:rsid w:val="00597825"/>
    <w:rsid w:val="00597831"/>
    <w:rsid w:val="00597A9F"/>
    <w:rsid w:val="005A0019"/>
    <w:rsid w:val="005A0026"/>
    <w:rsid w:val="005A0076"/>
    <w:rsid w:val="005A04DB"/>
    <w:rsid w:val="005A0742"/>
    <w:rsid w:val="005A0F62"/>
    <w:rsid w:val="005A12F7"/>
    <w:rsid w:val="005A1489"/>
    <w:rsid w:val="005A1510"/>
    <w:rsid w:val="005A15CB"/>
    <w:rsid w:val="005A1AE2"/>
    <w:rsid w:val="005A3282"/>
    <w:rsid w:val="005A3749"/>
    <w:rsid w:val="005A39EA"/>
    <w:rsid w:val="005A3AA1"/>
    <w:rsid w:val="005A3F6F"/>
    <w:rsid w:val="005A6AC0"/>
    <w:rsid w:val="005A6BAF"/>
    <w:rsid w:val="005A6E9B"/>
    <w:rsid w:val="005A758B"/>
    <w:rsid w:val="005A7D6B"/>
    <w:rsid w:val="005A7DBA"/>
    <w:rsid w:val="005B02EB"/>
    <w:rsid w:val="005B0341"/>
    <w:rsid w:val="005B0660"/>
    <w:rsid w:val="005B10A9"/>
    <w:rsid w:val="005B17FC"/>
    <w:rsid w:val="005B18E7"/>
    <w:rsid w:val="005B1DAC"/>
    <w:rsid w:val="005B1EB6"/>
    <w:rsid w:val="005B20AB"/>
    <w:rsid w:val="005B2519"/>
    <w:rsid w:val="005B25BE"/>
    <w:rsid w:val="005B2A8D"/>
    <w:rsid w:val="005B3632"/>
    <w:rsid w:val="005B3C22"/>
    <w:rsid w:val="005B4096"/>
    <w:rsid w:val="005B42DC"/>
    <w:rsid w:val="005B4514"/>
    <w:rsid w:val="005B4C5E"/>
    <w:rsid w:val="005B4F11"/>
    <w:rsid w:val="005B4F9D"/>
    <w:rsid w:val="005B51CC"/>
    <w:rsid w:val="005B51F0"/>
    <w:rsid w:val="005B5645"/>
    <w:rsid w:val="005B5BA5"/>
    <w:rsid w:val="005B61CD"/>
    <w:rsid w:val="005B71E1"/>
    <w:rsid w:val="005B763B"/>
    <w:rsid w:val="005B7E94"/>
    <w:rsid w:val="005C033C"/>
    <w:rsid w:val="005C047A"/>
    <w:rsid w:val="005C0634"/>
    <w:rsid w:val="005C0887"/>
    <w:rsid w:val="005C0E4A"/>
    <w:rsid w:val="005C16C3"/>
    <w:rsid w:val="005C2391"/>
    <w:rsid w:val="005C25AE"/>
    <w:rsid w:val="005C266D"/>
    <w:rsid w:val="005C296A"/>
    <w:rsid w:val="005C2ACE"/>
    <w:rsid w:val="005C2B7D"/>
    <w:rsid w:val="005C2BDF"/>
    <w:rsid w:val="005C2EAE"/>
    <w:rsid w:val="005C30EB"/>
    <w:rsid w:val="005C33BA"/>
    <w:rsid w:val="005C3683"/>
    <w:rsid w:val="005C3A63"/>
    <w:rsid w:val="005C3A88"/>
    <w:rsid w:val="005C3BF8"/>
    <w:rsid w:val="005C3FEC"/>
    <w:rsid w:val="005C4623"/>
    <w:rsid w:val="005C47D9"/>
    <w:rsid w:val="005C4A24"/>
    <w:rsid w:val="005C4C60"/>
    <w:rsid w:val="005C4FD0"/>
    <w:rsid w:val="005C518F"/>
    <w:rsid w:val="005C5C6C"/>
    <w:rsid w:val="005C5EBC"/>
    <w:rsid w:val="005C7923"/>
    <w:rsid w:val="005C7C69"/>
    <w:rsid w:val="005C7FDF"/>
    <w:rsid w:val="005D086D"/>
    <w:rsid w:val="005D09EB"/>
    <w:rsid w:val="005D0C3B"/>
    <w:rsid w:val="005D11AD"/>
    <w:rsid w:val="005D164B"/>
    <w:rsid w:val="005D1E02"/>
    <w:rsid w:val="005D1F90"/>
    <w:rsid w:val="005D210D"/>
    <w:rsid w:val="005D242F"/>
    <w:rsid w:val="005D2CD5"/>
    <w:rsid w:val="005D2E64"/>
    <w:rsid w:val="005D2F69"/>
    <w:rsid w:val="005D2FD1"/>
    <w:rsid w:val="005D32F2"/>
    <w:rsid w:val="005D347B"/>
    <w:rsid w:val="005D39B6"/>
    <w:rsid w:val="005D3E82"/>
    <w:rsid w:val="005D40CB"/>
    <w:rsid w:val="005D4420"/>
    <w:rsid w:val="005D455A"/>
    <w:rsid w:val="005D4804"/>
    <w:rsid w:val="005D48B0"/>
    <w:rsid w:val="005D4D5F"/>
    <w:rsid w:val="005D5579"/>
    <w:rsid w:val="005D5681"/>
    <w:rsid w:val="005D581B"/>
    <w:rsid w:val="005D5F0E"/>
    <w:rsid w:val="005D6739"/>
    <w:rsid w:val="005D6A94"/>
    <w:rsid w:val="005D6C5B"/>
    <w:rsid w:val="005D75DB"/>
    <w:rsid w:val="005D789D"/>
    <w:rsid w:val="005E06AB"/>
    <w:rsid w:val="005E1078"/>
    <w:rsid w:val="005E1773"/>
    <w:rsid w:val="005E1A02"/>
    <w:rsid w:val="005E1D2F"/>
    <w:rsid w:val="005E1E37"/>
    <w:rsid w:val="005E239B"/>
    <w:rsid w:val="005E245D"/>
    <w:rsid w:val="005E2D5E"/>
    <w:rsid w:val="005E2DF1"/>
    <w:rsid w:val="005E30CB"/>
    <w:rsid w:val="005E33B8"/>
    <w:rsid w:val="005E36EB"/>
    <w:rsid w:val="005E395A"/>
    <w:rsid w:val="005E4490"/>
    <w:rsid w:val="005E44ED"/>
    <w:rsid w:val="005E4CE6"/>
    <w:rsid w:val="005E51B0"/>
    <w:rsid w:val="005E56A6"/>
    <w:rsid w:val="005E5787"/>
    <w:rsid w:val="005E5901"/>
    <w:rsid w:val="005E5A78"/>
    <w:rsid w:val="005E6166"/>
    <w:rsid w:val="005E69ED"/>
    <w:rsid w:val="005E7655"/>
    <w:rsid w:val="005F024D"/>
    <w:rsid w:val="005F0470"/>
    <w:rsid w:val="005F0DA1"/>
    <w:rsid w:val="005F0DEC"/>
    <w:rsid w:val="005F0FDF"/>
    <w:rsid w:val="005F2552"/>
    <w:rsid w:val="005F2645"/>
    <w:rsid w:val="005F289E"/>
    <w:rsid w:val="005F2BEB"/>
    <w:rsid w:val="005F320A"/>
    <w:rsid w:val="005F3712"/>
    <w:rsid w:val="005F37EF"/>
    <w:rsid w:val="005F39DD"/>
    <w:rsid w:val="005F3ED1"/>
    <w:rsid w:val="005F3F5D"/>
    <w:rsid w:val="005F42F1"/>
    <w:rsid w:val="005F478B"/>
    <w:rsid w:val="005F4F0A"/>
    <w:rsid w:val="005F57CE"/>
    <w:rsid w:val="005F5BF6"/>
    <w:rsid w:val="005F5DFE"/>
    <w:rsid w:val="005F5F62"/>
    <w:rsid w:val="005F7CD2"/>
    <w:rsid w:val="00600259"/>
    <w:rsid w:val="00600261"/>
    <w:rsid w:val="006004B7"/>
    <w:rsid w:val="006007FB"/>
    <w:rsid w:val="0060093D"/>
    <w:rsid w:val="006009C5"/>
    <w:rsid w:val="00600ED3"/>
    <w:rsid w:val="0060158F"/>
    <w:rsid w:val="00601844"/>
    <w:rsid w:val="00601F9C"/>
    <w:rsid w:val="00602195"/>
    <w:rsid w:val="006022B7"/>
    <w:rsid w:val="00602B20"/>
    <w:rsid w:val="00603A0F"/>
    <w:rsid w:val="006043BD"/>
    <w:rsid w:val="00604859"/>
    <w:rsid w:val="00604884"/>
    <w:rsid w:val="006049EB"/>
    <w:rsid w:val="00604B8A"/>
    <w:rsid w:val="006050EE"/>
    <w:rsid w:val="0060524A"/>
    <w:rsid w:val="006053BB"/>
    <w:rsid w:val="006061F8"/>
    <w:rsid w:val="006062AA"/>
    <w:rsid w:val="0060664F"/>
    <w:rsid w:val="00606717"/>
    <w:rsid w:val="00606751"/>
    <w:rsid w:val="006069F5"/>
    <w:rsid w:val="00606D73"/>
    <w:rsid w:val="006070E4"/>
    <w:rsid w:val="006070F8"/>
    <w:rsid w:val="00607191"/>
    <w:rsid w:val="006073F0"/>
    <w:rsid w:val="006075B2"/>
    <w:rsid w:val="00610455"/>
    <w:rsid w:val="00610AF6"/>
    <w:rsid w:val="0061100A"/>
    <w:rsid w:val="0061137F"/>
    <w:rsid w:val="00611869"/>
    <w:rsid w:val="006118E4"/>
    <w:rsid w:val="006118F8"/>
    <w:rsid w:val="00611BF1"/>
    <w:rsid w:val="006120C5"/>
    <w:rsid w:val="00612361"/>
    <w:rsid w:val="00613276"/>
    <w:rsid w:val="006133E4"/>
    <w:rsid w:val="0061392E"/>
    <w:rsid w:val="00613EF0"/>
    <w:rsid w:val="00615328"/>
    <w:rsid w:val="00615670"/>
    <w:rsid w:val="00615835"/>
    <w:rsid w:val="006161CB"/>
    <w:rsid w:val="00616C36"/>
    <w:rsid w:val="006171B6"/>
    <w:rsid w:val="00617BB4"/>
    <w:rsid w:val="006203CC"/>
    <w:rsid w:val="0062050B"/>
    <w:rsid w:val="00620747"/>
    <w:rsid w:val="00620A10"/>
    <w:rsid w:val="00620B66"/>
    <w:rsid w:val="00620BB1"/>
    <w:rsid w:val="00620C81"/>
    <w:rsid w:val="00620D2B"/>
    <w:rsid w:val="00620EB9"/>
    <w:rsid w:val="00621637"/>
    <w:rsid w:val="00621D37"/>
    <w:rsid w:val="00621F7F"/>
    <w:rsid w:val="00622681"/>
    <w:rsid w:val="00623462"/>
    <w:rsid w:val="006236CD"/>
    <w:rsid w:val="006236E1"/>
    <w:rsid w:val="00624309"/>
    <w:rsid w:val="006243F8"/>
    <w:rsid w:val="00624628"/>
    <w:rsid w:val="00624A65"/>
    <w:rsid w:val="00625034"/>
    <w:rsid w:val="00625104"/>
    <w:rsid w:val="006253A5"/>
    <w:rsid w:val="00625800"/>
    <w:rsid w:val="00625B7A"/>
    <w:rsid w:val="0062611D"/>
    <w:rsid w:val="006262E3"/>
    <w:rsid w:val="0062669A"/>
    <w:rsid w:val="006307AA"/>
    <w:rsid w:val="00630959"/>
    <w:rsid w:val="0063098D"/>
    <w:rsid w:val="006313B0"/>
    <w:rsid w:val="00631ACE"/>
    <w:rsid w:val="00631ED2"/>
    <w:rsid w:val="00632112"/>
    <w:rsid w:val="0063251C"/>
    <w:rsid w:val="00632664"/>
    <w:rsid w:val="0063274E"/>
    <w:rsid w:val="00632EFE"/>
    <w:rsid w:val="00633451"/>
    <w:rsid w:val="0063363E"/>
    <w:rsid w:val="00633EA5"/>
    <w:rsid w:val="00634996"/>
    <w:rsid w:val="00634E05"/>
    <w:rsid w:val="0063504E"/>
    <w:rsid w:val="00635086"/>
    <w:rsid w:val="006350DF"/>
    <w:rsid w:val="006355A0"/>
    <w:rsid w:val="0063585D"/>
    <w:rsid w:val="00635B41"/>
    <w:rsid w:val="00635FD2"/>
    <w:rsid w:val="0063608A"/>
    <w:rsid w:val="0063663C"/>
    <w:rsid w:val="00636FC3"/>
    <w:rsid w:val="0063709E"/>
    <w:rsid w:val="006374C3"/>
    <w:rsid w:val="006376B8"/>
    <w:rsid w:val="006377C2"/>
    <w:rsid w:val="006409C3"/>
    <w:rsid w:val="00640D45"/>
    <w:rsid w:val="00641CCA"/>
    <w:rsid w:val="0064237E"/>
    <w:rsid w:val="00642610"/>
    <w:rsid w:val="00642EAA"/>
    <w:rsid w:val="00643330"/>
    <w:rsid w:val="00643352"/>
    <w:rsid w:val="00643752"/>
    <w:rsid w:val="00643A3C"/>
    <w:rsid w:val="00643AD4"/>
    <w:rsid w:val="00644598"/>
    <w:rsid w:val="006448DA"/>
    <w:rsid w:val="00644B33"/>
    <w:rsid w:val="00644F38"/>
    <w:rsid w:val="00645355"/>
    <w:rsid w:val="00645CE8"/>
    <w:rsid w:val="0064619D"/>
    <w:rsid w:val="0064629B"/>
    <w:rsid w:val="0064765E"/>
    <w:rsid w:val="00647F23"/>
    <w:rsid w:val="00647F42"/>
    <w:rsid w:val="00647F96"/>
    <w:rsid w:val="0064C028"/>
    <w:rsid w:val="006504A4"/>
    <w:rsid w:val="0065095F"/>
    <w:rsid w:val="00650EB3"/>
    <w:rsid w:val="00651321"/>
    <w:rsid w:val="006514F0"/>
    <w:rsid w:val="00651507"/>
    <w:rsid w:val="00651F8F"/>
    <w:rsid w:val="006522DB"/>
    <w:rsid w:val="00652AA1"/>
    <w:rsid w:val="0065353D"/>
    <w:rsid w:val="0065354E"/>
    <w:rsid w:val="0065418B"/>
    <w:rsid w:val="00654917"/>
    <w:rsid w:val="00654D17"/>
    <w:rsid w:val="00654E27"/>
    <w:rsid w:val="006559DB"/>
    <w:rsid w:val="00655F92"/>
    <w:rsid w:val="00656166"/>
    <w:rsid w:val="00656327"/>
    <w:rsid w:val="006565E6"/>
    <w:rsid w:val="00656FF6"/>
    <w:rsid w:val="00657894"/>
    <w:rsid w:val="00657A70"/>
    <w:rsid w:val="00657AD9"/>
    <w:rsid w:val="006608C9"/>
    <w:rsid w:val="00660ED4"/>
    <w:rsid w:val="00661045"/>
    <w:rsid w:val="006612FA"/>
    <w:rsid w:val="006614BE"/>
    <w:rsid w:val="006616B2"/>
    <w:rsid w:val="0066237A"/>
    <w:rsid w:val="006624C8"/>
    <w:rsid w:val="00662E7C"/>
    <w:rsid w:val="00663035"/>
    <w:rsid w:val="00663234"/>
    <w:rsid w:val="0066357F"/>
    <w:rsid w:val="00663DB8"/>
    <w:rsid w:val="00663FC9"/>
    <w:rsid w:val="00664583"/>
    <w:rsid w:val="00664755"/>
    <w:rsid w:val="006647FC"/>
    <w:rsid w:val="00664DC9"/>
    <w:rsid w:val="00664E8D"/>
    <w:rsid w:val="00665029"/>
    <w:rsid w:val="0066551C"/>
    <w:rsid w:val="00665E66"/>
    <w:rsid w:val="0066601B"/>
    <w:rsid w:val="0066658C"/>
    <w:rsid w:val="00666694"/>
    <w:rsid w:val="0066714F"/>
    <w:rsid w:val="00667708"/>
    <w:rsid w:val="00667DF6"/>
    <w:rsid w:val="00667ED0"/>
    <w:rsid w:val="00670E97"/>
    <w:rsid w:val="006711CA"/>
    <w:rsid w:val="00671A55"/>
    <w:rsid w:val="00671CDA"/>
    <w:rsid w:val="006722C4"/>
    <w:rsid w:val="006737DB"/>
    <w:rsid w:val="00673BF5"/>
    <w:rsid w:val="00673EA0"/>
    <w:rsid w:val="0067409B"/>
    <w:rsid w:val="00674917"/>
    <w:rsid w:val="00674A8F"/>
    <w:rsid w:val="00674F60"/>
    <w:rsid w:val="0067504A"/>
    <w:rsid w:val="006754CE"/>
    <w:rsid w:val="0067618B"/>
    <w:rsid w:val="006765F1"/>
    <w:rsid w:val="00676A40"/>
    <w:rsid w:val="00676B30"/>
    <w:rsid w:val="00676B6F"/>
    <w:rsid w:val="006774DB"/>
    <w:rsid w:val="006803AE"/>
    <w:rsid w:val="00680867"/>
    <w:rsid w:val="0068088D"/>
    <w:rsid w:val="006813D1"/>
    <w:rsid w:val="00681430"/>
    <w:rsid w:val="00681DB4"/>
    <w:rsid w:val="00683735"/>
    <w:rsid w:val="00684C10"/>
    <w:rsid w:val="006852FC"/>
    <w:rsid w:val="00685FF7"/>
    <w:rsid w:val="0068630D"/>
    <w:rsid w:val="006869F7"/>
    <w:rsid w:val="00686E3A"/>
    <w:rsid w:val="00687196"/>
    <w:rsid w:val="0068787E"/>
    <w:rsid w:val="00687D4F"/>
    <w:rsid w:val="006900A9"/>
    <w:rsid w:val="006908A0"/>
    <w:rsid w:val="00690C37"/>
    <w:rsid w:val="0069107D"/>
    <w:rsid w:val="0069173E"/>
    <w:rsid w:val="00691C1A"/>
    <w:rsid w:val="00691E3E"/>
    <w:rsid w:val="00691FBB"/>
    <w:rsid w:val="00692E27"/>
    <w:rsid w:val="00693A12"/>
    <w:rsid w:val="00693E7F"/>
    <w:rsid w:val="006949CB"/>
    <w:rsid w:val="00694EB2"/>
    <w:rsid w:val="00694FA7"/>
    <w:rsid w:val="006955FB"/>
    <w:rsid w:val="006957FF"/>
    <w:rsid w:val="006961AC"/>
    <w:rsid w:val="006961E7"/>
    <w:rsid w:val="006971CF"/>
    <w:rsid w:val="00697349"/>
    <w:rsid w:val="00697671"/>
    <w:rsid w:val="00697681"/>
    <w:rsid w:val="006976F9"/>
    <w:rsid w:val="006976FF"/>
    <w:rsid w:val="006979B7"/>
    <w:rsid w:val="00697B2F"/>
    <w:rsid w:val="00697F06"/>
    <w:rsid w:val="006A01FA"/>
    <w:rsid w:val="006A0408"/>
    <w:rsid w:val="006A0472"/>
    <w:rsid w:val="006A063F"/>
    <w:rsid w:val="006A1575"/>
    <w:rsid w:val="006A17C8"/>
    <w:rsid w:val="006A1B66"/>
    <w:rsid w:val="006A1DE3"/>
    <w:rsid w:val="006A1F93"/>
    <w:rsid w:val="006A1F9E"/>
    <w:rsid w:val="006A1FAF"/>
    <w:rsid w:val="006A2626"/>
    <w:rsid w:val="006A2948"/>
    <w:rsid w:val="006A2D0D"/>
    <w:rsid w:val="006A2FD4"/>
    <w:rsid w:val="006A3C81"/>
    <w:rsid w:val="006A3CB1"/>
    <w:rsid w:val="006A423A"/>
    <w:rsid w:val="006A443C"/>
    <w:rsid w:val="006A44D9"/>
    <w:rsid w:val="006A475E"/>
    <w:rsid w:val="006A48C2"/>
    <w:rsid w:val="006A495B"/>
    <w:rsid w:val="006A4E90"/>
    <w:rsid w:val="006A5659"/>
    <w:rsid w:val="006A61DF"/>
    <w:rsid w:val="006A6508"/>
    <w:rsid w:val="006A7089"/>
    <w:rsid w:val="006A76EC"/>
    <w:rsid w:val="006A7A0F"/>
    <w:rsid w:val="006A7DFB"/>
    <w:rsid w:val="006B03F3"/>
    <w:rsid w:val="006B0BD4"/>
    <w:rsid w:val="006B13D6"/>
    <w:rsid w:val="006B168D"/>
    <w:rsid w:val="006B1CA3"/>
    <w:rsid w:val="006B1D34"/>
    <w:rsid w:val="006B1F28"/>
    <w:rsid w:val="006B2380"/>
    <w:rsid w:val="006B2F91"/>
    <w:rsid w:val="006B3333"/>
    <w:rsid w:val="006B3402"/>
    <w:rsid w:val="006B372A"/>
    <w:rsid w:val="006B392B"/>
    <w:rsid w:val="006B3B33"/>
    <w:rsid w:val="006B3F2A"/>
    <w:rsid w:val="006B3F4A"/>
    <w:rsid w:val="006B4C19"/>
    <w:rsid w:val="006B4E6A"/>
    <w:rsid w:val="006B5514"/>
    <w:rsid w:val="006B57D3"/>
    <w:rsid w:val="006B5988"/>
    <w:rsid w:val="006B5A6C"/>
    <w:rsid w:val="006B6706"/>
    <w:rsid w:val="006B6D72"/>
    <w:rsid w:val="006B70F7"/>
    <w:rsid w:val="006C0309"/>
    <w:rsid w:val="006C0725"/>
    <w:rsid w:val="006C0F58"/>
    <w:rsid w:val="006C10C9"/>
    <w:rsid w:val="006C1335"/>
    <w:rsid w:val="006C1451"/>
    <w:rsid w:val="006C1760"/>
    <w:rsid w:val="006C17C8"/>
    <w:rsid w:val="006C180D"/>
    <w:rsid w:val="006C271E"/>
    <w:rsid w:val="006C29FE"/>
    <w:rsid w:val="006C34C1"/>
    <w:rsid w:val="006C3C1E"/>
    <w:rsid w:val="006C3F3F"/>
    <w:rsid w:val="006C58FF"/>
    <w:rsid w:val="006C5937"/>
    <w:rsid w:val="006C5E53"/>
    <w:rsid w:val="006C5FF5"/>
    <w:rsid w:val="006C6680"/>
    <w:rsid w:val="006D0ADF"/>
    <w:rsid w:val="006D10B8"/>
    <w:rsid w:val="006D1275"/>
    <w:rsid w:val="006D12AD"/>
    <w:rsid w:val="006D210E"/>
    <w:rsid w:val="006D2169"/>
    <w:rsid w:val="006D2290"/>
    <w:rsid w:val="006D2676"/>
    <w:rsid w:val="006D2AA6"/>
    <w:rsid w:val="006D2C82"/>
    <w:rsid w:val="006D33DD"/>
    <w:rsid w:val="006D34D1"/>
    <w:rsid w:val="006D3B16"/>
    <w:rsid w:val="006D5E10"/>
    <w:rsid w:val="006D5EDE"/>
    <w:rsid w:val="006D6377"/>
    <w:rsid w:val="006D6AE4"/>
    <w:rsid w:val="006D6BF9"/>
    <w:rsid w:val="006D6D7B"/>
    <w:rsid w:val="006D7100"/>
    <w:rsid w:val="006D757E"/>
    <w:rsid w:val="006D7685"/>
    <w:rsid w:val="006D76DE"/>
    <w:rsid w:val="006D7845"/>
    <w:rsid w:val="006D7868"/>
    <w:rsid w:val="006D7B4A"/>
    <w:rsid w:val="006D7E6F"/>
    <w:rsid w:val="006E04D3"/>
    <w:rsid w:val="006E0533"/>
    <w:rsid w:val="006E05CB"/>
    <w:rsid w:val="006E15C8"/>
    <w:rsid w:val="006E18BF"/>
    <w:rsid w:val="006E1A70"/>
    <w:rsid w:val="006E2888"/>
    <w:rsid w:val="006E2951"/>
    <w:rsid w:val="006E298E"/>
    <w:rsid w:val="006E2E97"/>
    <w:rsid w:val="006E2E9D"/>
    <w:rsid w:val="006E3472"/>
    <w:rsid w:val="006E3A00"/>
    <w:rsid w:val="006E4066"/>
    <w:rsid w:val="006E4252"/>
    <w:rsid w:val="006E43A5"/>
    <w:rsid w:val="006E45B5"/>
    <w:rsid w:val="006E4BA0"/>
    <w:rsid w:val="006E4CA5"/>
    <w:rsid w:val="006E4CC2"/>
    <w:rsid w:val="006E4EA5"/>
    <w:rsid w:val="006E4F44"/>
    <w:rsid w:val="006E76BF"/>
    <w:rsid w:val="006E7F74"/>
    <w:rsid w:val="006F00EA"/>
    <w:rsid w:val="006F03B6"/>
    <w:rsid w:val="006F0578"/>
    <w:rsid w:val="006F0897"/>
    <w:rsid w:val="006F0BD4"/>
    <w:rsid w:val="006F0E80"/>
    <w:rsid w:val="006F12E3"/>
    <w:rsid w:val="006F1DAF"/>
    <w:rsid w:val="006F1E0C"/>
    <w:rsid w:val="006F2775"/>
    <w:rsid w:val="006F3544"/>
    <w:rsid w:val="006F38BC"/>
    <w:rsid w:val="006F3AFC"/>
    <w:rsid w:val="006F5194"/>
    <w:rsid w:val="006F5AB4"/>
    <w:rsid w:val="006F5E80"/>
    <w:rsid w:val="006F5F2E"/>
    <w:rsid w:val="006F6380"/>
    <w:rsid w:val="006F6908"/>
    <w:rsid w:val="006F6A7D"/>
    <w:rsid w:val="006F6F0F"/>
    <w:rsid w:val="006F709A"/>
    <w:rsid w:val="006F7F4D"/>
    <w:rsid w:val="00700077"/>
    <w:rsid w:val="00700C97"/>
    <w:rsid w:val="00700D3C"/>
    <w:rsid w:val="00701034"/>
    <w:rsid w:val="0070200B"/>
    <w:rsid w:val="00702E5C"/>
    <w:rsid w:val="00702F8D"/>
    <w:rsid w:val="007039EE"/>
    <w:rsid w:val="007042D0"/>
    <w:rsid w:val="00704F4E"/>
    <w:rsid w:val="00706954"/>
    <w:rsid w:val="00707775"/>
    <w:rsid w:val="00707F48"/>
    <w:rsid w:val="007116E0"/>
    <w:rsid w:val="00712EA8"/>
    <w:rsid w:val="00713BEC"/>
    <w:rsid w:val="007140C6"/>
    <w:rsid w:val="00714C20"/>
    <w:rsid w:val="00715003"/>
    <w:rsid w:val="00715591"/>
    <w:rsid w:val="00715D02"/>
    <w:rsid w:val="0071676C"/>
    <w:rsid w:val="00716E20"/>
    <w:rsid w:val="00716EAF"/>
    <w:rsid w:val="007174D0"/>
    <w:rsid w:val="00717EAC"/>
    <w:rsid w:val="007202B4"/>
    <w:rsid w:val="007205ED"/>
    <w:rsid w:val="0072066C"/>
    <w:rsid w:val="00720E85"/>
    <w:rsid w:val="00721151"/>
    <w:rsid w:val="0072128B"/>
    <w:rsid w:val="007214FB"/>
    <w:rsid w:val="0072167E"/>
    <w:rsid w:val="007218AC"/>
    <w:rsid w:val="007219E7"/>
    <w:rsid w:val="00721D6C"/>
    <w:rsid w:val="00722355"/>
    <w:rsid w:val="007223CF"/>
    <w:rsid w:val="007231D5"/>
    <w:rsid w:val="00723A59"/>
    <w:rsid w:val="00723C5E"/>
    <w:rsid w:val="0072411D"/>
    <w:rsid w:val="00724132"/>
    <w:rsid w:val="00724269"/>
    <w:rsid w:val="00724417"/>
    <w:rsid w:val="007246B7"/>
    <w:rsid w:val="00724968"/>
    <w:rsid w:val="00724B63"/>
    <w:rsid w:val="00724CA4"/>
    <w:rsid w:val="00724D17"/>
    <w:rsid w:val="00724DB6"/>
    <w:rsid w:val="00724DEB"/>
    <w:rsid w:val="00724FE7"/>
    <w:rsid w:val="007259ED"/>
    <w:rsid w:val="00726046"/>
    <w:rsid w:val="00726155"/>
    <w:rsid w:val="00726367"/>
    <w:rsid w:val="00726D86"/>
    <w:rsid w:val="007271A2"/>
    <w:rsid w:val="0072727E"/>
    <w:rsid w:val="00727542"/>
    <w:rsid w:val="00727B30"/>
    <w:rsid w:val="007304E7"/>
    <w:rsid w:val="00730CD7"/>
    <w:rsid w:val="00731406"/>
    <w:rsid w:val="0073173E"/>
    <w:rsid w:val="007320E3"/>
    <w:rsid w:val="007322FA"/>
    <w:rsid w:val="0073238E"/>
    <w:rsid w:val="007323ED"/>
    <w:rsid w:val="007323EE"/>
    <w:rsid w:val="00732458"/>
    <w:rsid w:val="00732759"/>
    <w:rsid w:val="007328E5"/>
    <w:rsid w:val="007337F8"/>
    <w:rsid w:val="00734369"/>
    <w:rsid w:val="007350E5"/>
    <w:rsid w:val="00735C61"/>
    <w:rsid w:val="00735D7B"/>
    <w:rsid w:val="00735F0B"/>
    <w:rsid w:val="00736323"/>
    <w:rsid w:val="00736611"/>
    <w:rsid w:val="0073754C"/>
    <w:rsid w:val="00737DC3"/>
    <w:rsid w:val="00737ECB"/>
    <w:rsid w:val="007402B4"/>
    <w:rsid w:val="00741796"/>
    <w:rsid w:val="00741E23"/>
    <w:rsid w:val="00742082"/>
    <w:rsid w:val="0074249F"/>
    <w:rsid w:val="007424B3"/>
    <w:rsid w:val="00742A81"/>
    <w:rsid w:val="007431B8"/>
    <w:rsid w:val="0074497E"/>
    <w:rsid w:val="00744AF5"/>
    <w:rsid w:val="00744F49"/>
    <w:rsid w:val="00746198"/>
    <w:rsid w:val="007463C7"/>
    <w:rsid w:val="0074672A"/>
    <w:rsid w:val="0074680D"/>
    <w:rsid w:val="00747F1B"/>
    <w:rsid w:val="0075012B"/>
    <w:rsid w:val="00750AAD"/>
    <w:rsid w:val="00751340"/>
    <w:rsid w:val="00751E7E"/>
    <w:rsid w:val="0075200A"/>
    <w:rsid w:val="007520F9"/>
    <w:rsid w:val="007526D2"/>
    <w:rsid w:val="007529C0"/>
    <w:rsid w:val="007530E8"/>
    <w:rsid w:val="00753329"/>
    <w:rsid w:val="00753F1B"/>
    <w:rsid w:val="00754462"/>
    <w:rsid w:val="00754595"/>
    <w:rsid w:val="00754822"/>
    <w:rsid w:val="007549E9"/>
    <w:rsid w:val="00754A6D"/>
    <w:rsid w:val="00754B95"/>
    <w:rsid w:val="007550A8"/>
    <w:rsid w:val="007555F5"/>
    <w:rsid w:val="00755B2E"/>
    <w:rsid w:val="00755EF3"/>
    <w:rsid w:val="00757655"/>
    <w:rsid w:val="00757916"/>
    <w:rsid w:val="00757F43"/>
    <w:rsid w:val="00760A90"/>
    <w:rsid w:val="00760B2D"/>
    <w:rsid w:val="00760CA1"/>
    <w:rsid w:val="007622F4"/>
    <w:rsid w:val="0076231F"/>
    <w:rsid w:val="007626E6"/>
    <w:rsid w:val="007631FC"/>
    <w:rsid w:val="00763DCA"/>
    <w:rsid w:val="007640B4"/>
    <w:rsid w:val="007644E0"/>
    <w:rsid w:val="00764CDD"/>
    <w:rsid w:val="0076542B"/>
    <w:rsid w:val="0076583F"/>
    <w:rsid w:val="00766795"/>
    <w:rsid w:val="00770617"/>
    <w:rsid w:val="00770902"/>
    <w:rsid w:val="007717B2"/>
    <w:rsid w:val="00771C4D"/>
    <w:rsid w:val="007723D4"/>
    <w:rsid w:val="007728C5"/>
    <w:rsid w:val="00772E64"/>
    <w:rsid w:val="00773267"/>
    <w:rsid w:val="00773331"/>
    <w:rsid w:val="0077356B"/>
    <w:rsid w:val="00773F2B"/>
    <w:rsid w:val="007741B8"/>
    <w:rsid w:val="0077438C"/>
    <w:rsid w:val="007746BB"/>
    <w:rsid w:val="00774D1F"/>
    <w:rsid w:val="00774FA4"/>
    <w:rsid w:val="007751EB"/>
    <w:rsid w:val="0077537E"/>
    <w:rsid w:val="00775E8A"/>
    <w:rsid w:val="0077657C"/>
    <w:rsid w:val="00776825"/>
    <w:rsid w:val="00776F1F"/>
    <w:rsid w:val="007774EB"/>
    <w:rsid w:val="0077757E"/>
    <w:rsid w:val="00777684"/>
    <w:rsid w:val="0078035A"/>
    <w:rsid w:val="00780D1E"/>
    <w:rsid w:val="00780E37"/>
    <w:rsid w:val="00782255"/>
    <w:rsid w:val="0078226B"/>
    <w:rsid w:val="007822B6"/>
    <w:rsid w:val="00782971"/>
    <w:rsid w:val="00782E0D"/>
    <w:rsid w:val="007835D9"/>
    <w:rsid w:val="00783604"/>
    <w:rsid w:val="00784140"/>
    <w:rsid w:val="00784384"/>
    <w:rsid w:val="00784418"/>
    <w:rsid w:val="007844CF"/>
    <w:rsid w:val="00784524"/>
    <w:rsid w:val="00784E21"/>
    <w:rsid w:val="00784FA1"/>
    <w:rsid w:val="0078691C"/>
    <w:rsid w:val="00787211"/>
    <w:rsid w:val="00787915"/>
    <w:rsid w:val="00787E76"/>
    <w:rsid w:val="0079028E"/>
    <w:rsid w:val="007907AC"/>
    <w:rsid w:val="00790A7A"/>
    <w:rsid w:val="00790F14"/>
    <w:rsid w:val="00790F30"/>
    <w:rsid w:val="00790F6B"/>
    <w:rsid w:val="007910FD"/>
    <w:rsid w:val="0079112D"/>
    <w:rsid w:val="0079162C"/>
    <w:rsid w:val="00791B93"/>
    <w:rsid w:val="00792196"/>
    <w:rsid w:val="007923C4"/>
    <w:rsid w:val="00792BE7"/>
    <w:rsid w:val="007932EF"/>
    <w:rsid w:val="00794088"/>
    <w:rsid w:val="0079413B"/>
    <w:rsid w:val="00794DD3"/>
    <w:rsid w:val="00794DF5"/>
    <w:rsid w:val="00794E98"/>
    <w:rsid w:val="00794F9E"/>
    <w:rsid w:val="0079556A"/>
    <w:rsid w:val="007959D3"/>
    <w:rsid w:val="00795ECC"/>
    <w:rsid w:val="007963FA"/>
    <w:rsid w:val="00796A86"/>
    <w:rsid w:val="0079736C"/>
    <w:rsid w:val="00797632"/>
    <w:rsid w:val="00797BE9"/>
    <w:rsid w:val="00797EDA"/>
    <w:rsid w:val="007A0132"/>
    <w:rsid w:val="007A16F3"/>
    <w:rsid w:val="007A1719"/>
    <w:rsid w:val="007A1BE4"/>
    <w:rsid w:val="007A247D"/>
    <w:rsid w:val="007A2816"/>
    <w:rsid w:val="007A28F4"/>
    <w:rsid w:val="007A2A43"/>
    <w:rsid w:val="007A31B4"/>
    <w:rsid w:val="007A397A"/>
    <w:rsid w:val="007A3B11"/>
    <w:rsid w:val="007A3DF8"/>
    <w:rsid w:val="007A3ECB"/>
    <w:rsid w:val="007A46F7"/>
    <w:rsid w:val="007A543C"/>
    <w:rsid w:val="007A58A4"/>
    <w:rsid w:val="007A5968"/>
    <w:rsid w:val="007A5CB1"/>
    <w:rsid w:val="007A5D25"/>
    <w:rsid w:val="007A6A44"/>
    <w:rsid w:val="007A6B05"/>
    <w:rsid w:val="007A6E64"/>
    <w:rsid w:val="007A70CB"/>
    <w:rsid w:val="007A7A65"/>
    <w:rsid w:val="007B0090"/>
    <w:rsid w:val="007B0201"/>
    <w:rsid w:val="007B030A"/>
    <w:rsid w:val="007B04A6"/>
    <w:rsid w:val="007B07D7"/>
    <w:rsid w:val="007B0E2E"/>
    <w:rsid w:val="007B0EC4"/>
    <w:rsid w:val="007B1F32"/>
    <w:rsid w:val="007B2C0C"/>
    <w:rsid w:val="007B3F65"/>
    <w:rsid w:val="007B3FF8"/>
    <w:rsid w:val="007B4709"/>
    <w:rsid w:val="007B4D7C"/>
    <w:rsid w:val="007B4F83"/>
    <w:rsid w:val="007B509B"/>
    <w:rsid w:val="007B526E"/>
    <w:rsid w:val="007B5690"/>
    <w:rsid w:val="007B5A8F"/>
    <w:rsid w:val="007B5DBB"/>
    <w:rsid w:val="007B6073"/>
    <w:rsid w:val="007B6343"/>
    <w:rsid w:val="007B7041"/>
    <w:rsid w:val="007B709D"/>
    <w:rsid w:val="007B7A5E"/>
    <w:rsid w:val="007B7B90"/>
    <w:rsid w:val="007B7D8E"/>
    <w:rsid w:val="007BF6CE"/>
    <w:rsid w:val="007C01CD"/>
    <w:rsid w:val="007C01F1"/>
    <w:rsid w:val="007C025D"/>
    <w:rsid w:val="007C06A6"/>
    <w:rsid w:val="007C0982"/>
    <w:rsid w:val="007C0EB2"/>
    <w:rsid w:val="007C0F92"/>
    <w:rsid w:val="007C31E8"/>
    <w:rsid w:val="007C398A"/>
    <w:rsid w:val="007C403A"/>
    <w:rsid w:val="007C443B"/>
    <w:rsid w:val="007C4589"/>
    <w:rsid w:val="007C4A28"/>
    <w:rsid w:val="007C4EEF"/>
    <w:rsid w:val="007C51F0"/>
    <w:rsid w:val="007C5829"/>
    <w:rsid w:val="007C62B0"/>
    <w:rsid w:val="007C63EE"/>
    <w:rsid w:val="007C647F"/>
    <w:rsid w:val="007C6502"/>
    <w:rsid w:val="007C6588"/>
    <w:rsid w:val="007C6675"/>
    <w:rsid w:val="007C6AB4"/>
    <w:rsid w:val="007C6DAD"/>
    <w:rsid w:val="007C712F"/>
    <w:rsid w:val="007C7A66"/>
    <w:rsid w:val="007C7CE9"/>
    <w:rsid w:val="007D01C8"/>
    <w:rsid w:val="007D08B6"/>
    <w:rsid w:val="007D0B4B"/>
    <w:rsid w:val="007D18FE"/>
    <w:rsid w:val="007D19C5"/>
    <w:rsid w:val="007D2145"/>
    <w:rsid w:val="007D2330"/>
    <w:rsid w:val="007D37C6"/>
    <w:rsid w:val="007D5673"/>
    <w:rsid w:val="007D6145"/>
    <w:rsid w:val="007D6DEA"/>
    <w:rsid w:val="007D7742"/>
    <w:rsid w:val="007D77AF"/>
    <w:rsid w:val="007E041D"/>
    <w:rsid w:val="007E05B0"/>
    <w:rsid w:val="007E0932"/>
    <w:rsid w:val="007E1018"/>
    <w:rsid w:val="007E1766"/>
    <w:rsid w:val="007E18EC"/>
    <w:rsid w:val="007E1F54"/>
    <w:rsid w:val="007E2D39"/>
    <w:rsid w:val="007E2DE0"/>
    <w:rsid w:val="007E315B"/>
    <w:rsid w:val="007E3473"/>
    <w:rsid w:val="007E358F"/>
    <w:rsid w:val="007E3698"/>
    <w:rsid w:val="007E4DC4"/>
    <w:rsid w:val="007E5813"/>
    <w:rsid w:val="007E5FA2"/>
    <w:rsid w:val="007E6BFA"/>
    <w:rsid w:val="007E72B4"/>
    <w:rsid w:val="007E74BE"/>
    <w:rsid w:val="007F0322"/>
    <w:rsid w:val="007F0C23"/>
    <w:rsid w:val="007F0DAD"/>
    <w:rsid w:val="007F0F28"/>
    <w:rsid w:val="007F10F3"/>
    <w:rsid w:val="007F14C0"/>
    <w:rsid w:val="007F1878"/>
    <w:rsid w:val="007F2062"/>
    <w:rsid w:val="007F341E"/>
    <w:rsid w:val="007F37FC"/>
    <w:rsid w:val="007F3911"/>
    <w:rsid w:val="007F3EC3"/>
    <w:rsid w:val="007F469C"/>
    <w:rsid w:val="007F471B"/>
    <w:rsid w:val="007F489A"/>
    <w:rsid w:val="007F4D88"/>
    <w:rsid w:val="007F51EC"/>
    <w:rsid w:val="007F57D7"/>
    <w:rsid w:val="007F67CC"/>
    <w:rsid w:val="007F6A7C"/>
    <w:rsid w:val="007F716E"/>
    <w:rsid w:val="0080016C"/>
    <w:rsid w:val="008003AB"/>
    <w:rsid w:val="008003C5"/>
    <w:rsid w:val="00800AE4"/>
    <w:rsid w:val="00801416"/>
    <w:rsid w:val="00801446"/>
    <w:rsid w:val="00801ACE"/>
    <w:rsid w:val="0080234F"/>
    <w:rsid w:val="00802841"/>
    <w:rsid w:val="0080295F"/>
    <w:rsid w:val="00802A07"/>
    <w:rsid w:val="00804F95"/>
    <w:rsid w:val="00804FE4"/>
    <w:rsid w:val="0080505F"/>
    <w:rsid w:val="0080535F"/>
    <w:rsid w:val="00805FDA"/>
    <w:rsid w:val="00806E52"/>
    <w:rsid w:val="008074FF"/>
    <w:rsid w:val="00807C51"/>
    <w:rsid w:val="00807E6D"/>
    <w:rsid w:val="00810006"/>
    <w:rsid w:val="00810A76"/>
    <w:rsid w:val="00810CC4"/>
    <w:rsid w:val="00810CFC"/>
    <w:rsid w:val="0081105B"/>
    <w:rsid w:val="008112FB"/>
    <w:rsid w:val="008124C1"/>
    <w:rsid w:val="00812729"/>
    <w:rsid w:val="00812968"/>
    <w:rsid w:val="008134AC"/>
    <w:rsid w:val="0081440E"/>
    <w:rsid w:val="008144D9"/>
    <w:rsid w:val="00814907"/>
    <w:rsid w:val="008149EB"/>
    <w:rsid w:val="00815F90"/>
    <w:rsid w:val="0081651C"/>
    <w:rsid w:val="008166E0"/>
    <w:rsid w:val="00816BFC"/>
    <w:rsid w:val="00817088"/>
    <w:rsid w:val="0081727A"/>
    <w:rsid w:val="00817CE2"/>
    <w:rsid w:val="00817F1C"/>
    <w:rsid w:val="0082088E"/>
    <w:rsid w:val="00820A8A"/>
    <w:rsid w:val="00820BD7"/>
    <w:rsid w:val="0082116D"/>
    <w:rsid w:val="00821175"/>
    <w:rsid w:val="00821309"/>
    <w:rsid w:val="008215AB"/>
    <w:rsid w:val="00821BCC"/>
    <w:rsid w:val="0082201A"/>
    <w:rsid w:val="0082258F"/>
    <w:rsid w:val="00823D7D"/>
    <w:rsid w:val="00823D89"/>
    <w:rsid w:val="00824723"/>
    <w:rsid w:val="00824B02"/>
    <w:rsid w:val="00824BBD"/>
    <w:rsid w:val="008253BB"/>
    <w:rsid w:val="00825849"/>
    <w:rsid w:val="008263F5"/>
    <w:rsid w:val="008264F4"/>
    <w:rsid w:val="008270CB"/>
    <w:rsid w:val="00827373"/>
    <w:rsid w:val="0083029D"/>
    <w:rsid w:val="008303BB"/>
    <w:rsid w:val="008304B5"/>
    <w:rsid w:val="008304EA"/>
    <w:rsid w:val="00830A22"/>
    <w:rsid w:val="00830A33"/>
    <w:rsid w:val="0083175A"/>
    <w:rsid w:val="00831BEC"/>
    <w:rsid w:val="00831E6A"/>
    <w:rsid w:val="00832287"/>
    <w:rsid w:val="008322D4"/>
    <w:rsid w:val="00832332"/>
    <w:rsid w:val="008326AD"/>
    <w:rsid w:val="00832E6E"/>
    <w:rsid w:val="008330E2"/>
    <w:rsid w:val="00833BDF"/>
    <w:rsid w:val="00833F32"/>
    <w:rsid w:val="00834261"/>
    <w:rsid w:val="00834527"/>
    <w:rsid w:val="00834BA5"/>
    <w:rsid w:val="0083598A"/>
    <w:rsid w:val="00836194"/>
    <w:rsid w:val="0083650C"/>
    <w:rsid w:val="00836837"/>
    <w:rsid w:val="0083777B"/>
    <w:rsid w:val="00837E1F"/>
    <w:rsid w:val="00837FD3"/>
    <w:rsid w:val="00840129"/>
    <w:rsid w:val="00840141"/>
    <w:rsid w:val="008401DF"/>
    <w:rsid w:val="008402E6"/>
    <w:rsid w:val="00840399"/>
    <w:rsid w:val="0084090A"/>
    <w:rsid w:val="00840E06"/>
    <w:rsid w:val="00841120"/>
    <w:rsid w:val="0084163A"/>
    <w:rsid w:val="00841F8A"/>
    <w:rsid w:val="008424A3"/>
    <w:rsid w:val="00842687"/>
    <w:rsid w:val="0084277C"/>
    <w:rsid w:val="008437CB"/>
    <w:rsid w:val="0084490D"/>
    <w:rsid w:val="00844B9E"/>
    <w:rsid w:val="00844E44"/>
    <w:rsid w:val="0084511B"/>
    <w:rsid w:val="008453B6"/>
    <w:rsid w:val="00845604"/>
    <w:rsid w:val="008456FA"/>
    <w:rsid w:val="00845803"/>
    <w:rsid w:val="00845A69"/>
    <w:rsid w:val="00845D66"/>
    <w:rsid w:val="00845E09"/>
    <w:rsid w:val="00846561"/>
    <w:rsid w:val="00846A10"/>
    <w:rsid w:val="00847A04"/>
    <w:rsid w:val="00847E40"/>
    <w:rsid w:val="00850297"/>
    <w:rsid w:val="008509E7"/>
    <w:rsid w:val="00850AB2"/>
    <w:rsid w:val="008511FC"/>
    <w:rsid w:val="008516C1"/>
    <w:rsid w:val="00851AD1"/>
    <w:rsid w:val="00851C70"/>
    <w:rsid w:val="00855634"/>
    <w:rsid w:val="00856991"/>
    <w:rsid w:val="0085715B"/>
    <w:rsid w:val="00857547"/>
    <w:rsid w:val="008577A8"/>
    <w:rsid w:val="00857A69"/>
    <w:rsid w:val="00860A88"/>
    <w:rsid w:val="00860FB5"/>
    <w:rsid w:val="008611CD"/>
    <w:rsid w:val="0086137D"/>
    <w:rsid w:val="00861A1C"/>
    <w:rsid w:val="0086270A"/>
    <w:rsid w:val="00862E14"/>
    <w:rsid w:val="008631F1"/>
    <w:rsid w:val="008633A7"/>
    <w:rsid w:val="008634A0"/>
    <w:rsid w:val="008634A5"/>
    <w:rsid w:val="008635F9"/>
    <w:rsid w:val="00863833"/>
    <w:rsid w:val="0086423D"/>
    <w:rsid w:val="00864C0B"/>
    <w:rsid w:val="00865F1D"/>
    <w:rsid w:val="008661E4"/>
    <w:rsid w:val="00866A71"/>
    <w:rsid w:val="0086765A"/>
    <w:rsid w:val="00867B23"/>
    <w:rsid w:val="00867BBB"/>
    <w:rsid w:val="00867E59"/>
    <w:rsid w:val="00867F65"/>
    <w:rsid w:val="008701CF"/>
    <w:rsid w:val="00871176"/>
    <w:rsid w:val="008719AE"/>
    <w:rsid w:val="00871E4C"/>
    <w:rsid w:val="008722FE"/>
    <w:rsid w:val="00872AFE"/>
    <w:rsid w:val="00872CD7"/>
    <w:rsid w:val="00872EBE"/>
    <w:rsid w:val="00873993"/>
    <w:rsid w:val="00873D2F"/>
    <w:rsid w:val="00873EB5"/>
    <w:rsid w:val="00874D22"/>
    <w:rsid w:val="008752D9"/>
    <w:rsid w:val="00875DE1"/>
    <w:rsid w:val="00876719"/>
    <w:rsid w:val="008767B5"/>
    <w:rsid w:val="00876B2F"/>
    <w:rsid w:val="00877538"/>
    <w:rsid w:val="008800F4"/>
    <w:rsid w:val="0088046C"/>
    <w:rsid w:val="00880814"/>
    <w:rsid w:val="00881228"/>
    <w:rsid w:val="008812EB"/>
    <w:rsid w:val="00881966"/>
    <w:rsid w:val="00882C54"/>
    <w:rsid w:val="00882EDC"/>
    <w:rsid w:val="00882F14"/>
    <w:rsid w:val="00882F7D"/>
    <w:rsid w:val="00883BC1"/>
    <w:rsid w:val="0088426B"/>
    <w:rsid w:val="008842A9"/>
    <w:rsid w:val="00884C73"/>
    <w:rsid w:val="00884EBB"/>
    <w:rsid w:val="008853DB"/>
    <w:rsid w:val="00887101"/>
    <w:rsid w:val="00887918"/>
    <w:rsid w:val="008879E0"/>
    <w:rsid w:val="00890301"/>
    <w:rsid w:val="00890D68"/>
    <w:rsid w:val="00890EA8"/>
    <w:rsid w:val="008915E9"/>
    <w:rsid w:val="00891603"/>
    <w:rsid w:val="00891EA3"/>
    <w:rsid w:val="0089206C"/>
    <w:rsid w:val="0089262E"/>
    <w:rsid w:val="0089328B"/>
    <w:rsid w:val="00893776"/>
    <w:rsid w:val="008939C6"/>
    <w:rsid w:val="00893D19"/>
    <w:rsid w:val="00893DD2"/>
    <w:rsid w:val="00893ED3"/>
    <w:rsid w:val="008948D5"/>
    <w:rsid w:val="00894AD3"/>
    <w:rsid w:val="00894D8C"/>
    <w:rsid w:val="00896F03"/>
    <w:rsid w:val="0089725E"/>
    <w:rsid w:val="00897787"/>
    <w:rsid w:val="008A0396"/>
    <w:rsid w:val="008A0DC3"/>
    <w:rsid w:val="008A14F6"/>
    <w:rsid w:val="008A1E74"/>
    <w:rsid w:val="008A1FD9"/>
    <w:rsid w:val="008A212A"/>
    <w:rsid w:val="008A2621"/>
    <w:rsid w:val="008A2914"/>
    <w:rsid w:val="008A39B2"/>
    <w:rsid w:val="008A3AC6"/>
    <w:rsid w:val="008A3E5E"/>
    <w:rsid w:val="008A3EB4"/>
    <w:rsid w:val="008A4201"/>
    <w:rsid w:val="008A4363"/>
    <w:rsid w:val="008A46DB"/>
    <w:rsid w:val="008A4883"/>
    <w:rsid w:val="008A4CC8"/>
    <w:rsid w:val="008A4E2F"/>
    <w:rsid w:val="008A55B7"/>
    <w:rsid w:val="008A566E"/>
    <w:rsid w:val="008A594B"/>
    <w:rsid w:val="008A61D0"/>
    <w:rsid w:val="008A6A65"/>
    <w:rsid w:val="008B00D2"/>
    <w:rsid w:val="008B1F65"/>
    <w:rsid w:val="008B1FDD"/>
    <w:rsid w:val="008B21D3"/>
    <w:rsid w:val="008B2BC8"/>
    <w:rsid w:val="008B2D5C"/>
    <w:rsid w:val="008B2EA8"/>
    <w:rsid w:val="008B2FC1"/>
    <w:rsid w:val="008B36C9"/>
    <w:rsid w:val="008B3919"/>
    <w:rsid w:val="008B3D67"/>
    <w:rsid w:val="008B3F64"/>
    <w:rsid w:val="008B4139"/>
    <w:rsid w:val="008B456D"/>
    <w:rsid w:val="008B4F69"/>
    <w:rsid w:val="008B51B1"/>
    <w:rsid w:val="008B5FFA"/>
    <w:rsid w:val="008B64C8"/>
    <w:rsid w:val="008B6BBA"/>
    <w:rsid w:val="008B6C13"/>
    <w:rsid w:val="008B6D58"/>
    <w:rsid w:val="008B6F57"/>
    <w:rsid w:val="008B79EC"/>
    <w:rsid w:val="008C03A9"/>
    <w:rsid w:val="008C18C0"/>
    <w:rsid w:val="008C1AD7"/>
    <w:rsid w:val="008C1C7E"/>
    <w:rsid w:val="008C1CE9"/>
    <w:rsid w:val="008C1CFE"/>
    <w:rsid w:val="008C1F02"/>
    <w:rsid w:val="008C1F2C"/>
    <w:rsid w:val="008C21B5"/>
    <w:rsid w:val="008C2988"/>
    <w:rsid w:val="008C32D9"/>
    <w:rsid w:val="008C36BC"/>
    <w:rsid w:val="008C38E8"/>
    <w:rsid w:val="008C3AA9"/>
    <w:rsid w:val="008C4347"/>
    <w:rsid w:val="008C4521"/>
    <w:rsid w:val="008C45A2"/>
    <w:rsid w:val="008C4670"/>
    <w:rsid w:val="008C47A1"/>
    <w:rsid w:val="008C4C8B"/>
    <w:rsid w:val="008C4D77"/>
    <w:rsid w:val="008C4DAF"/>
    <w:rsid w:val="008C565C"/>
    <w:rsid w:val="008C59F5"/>
    <w:rsid w:val="008C5A28"/>
    <w:rsid w:val="008C61B8"/>
    <w:rsid w:val="008C6824"/>
    <w:rsid w:val="008C6F3F"/>
    <w:rsid w:val="008C7CD8"/>
    <w:rsid w:val="008C7FCF"/>
    <w:rsid w:val="008D0346"/>
    <w:rsid w:val="008D0677"/>
    <w:rsid w:val="008D082D"/>
    <w:rsid w:val="008D0DD2"/>
    <w:rsid w:val="008D1F75"/>
    <w:rsid w:val="008D21B5"/>
    <w:rsid w:val="008D2505"/>
    <w:rsid w:val="008D27A4"/>
    <w:rsid w:val="008D2886"/>
    <w:rsid w:val="008D29E6"/>
    <w:rsid w:val="008D31D7"/>
    <w:rsid w:val="008D43B6"/>
    <w:rsid w:val="008D4429"/>
    <w:rsid w:val="008D4458"/>
    <w:rsid w:val="008D45C2"/>
    <w:rsid w:val="008D4966"/>
    <w:rsid w:val="008D4995"/>
    <w:rsid w:val="008D500E"/>
    <w:rsid w:val="008D54FB"/>
    <w:rsid w:val="008D5A08"/>
    <w:rsid w:val="008D5A6D"/>
    <w:rsid w:val="008D5C52"/>
    <w:rsid w:val="008D6B2F"/>
    <w:rsid w:val="008D7382"/>
    <w:rsid w:val="008D781B"/>
    <w:rsid w:val="008E000B"/>
    <w:rsid w:val="008E073C"/>
    <w:rsid w:val="008E133B"/>
    <w:rsid w:val="008E19AB"/>
    <w:rsid w:val="008E1FC2"/>
    <w:rsid w:val="008E222A"/>
    <w:rsid w:val="008E25D0"/>
    <w:rsid w:val="008E2810"/>
    <w:rsid w:val="008E3AA7"/>
    <w:rsid w:val="008E4340"/>
    <w:rsid w:val="008E49C1"/>
    <w:rsid w:val="008E4D8E"/>
    <w:rsid w:val="008E537E"/>
    <w:rsid w:val="008E5416"/>
    <w:rsid w:val="008E564E"/>
    <w:rsid w:val="008E591A"/>
    <w:rsid w:val="008E61E1"/>
    <w:rsid w:val="008E6515"/>
    <w:rsid w:val="008E68E2"/>
    <w:rsid w:val="008E6FAD"/>
    <w:rsid w:val="008E77F1"/>
    <w:rsid w:val="008F0914"/>
    <w:rsid w:val="008F1335"/>
    <w:rsid w:val="008F1C3F"/>
    <w:rsid w:val="008F2183"/>
    <w:rsid w:val="008F286F"/>
    <w:rsid w:val="008F2920"/>
    <w:rsid w:val="008F2F74"/>
    <w:rsid w:val="008F333C"/>
    <w:rsid w:val="008F34A4"/>
    <w:rsid w:val="008F3B9C"/>
    <w:rsid w:val="008F403A"/>
    <w:rsid w:val="008F41CF"/>
    <w:rsid w:val="008F423A"/>
    <w:rsid w:val="008F5BA5"/>
    <w:rsid w:val="008F6850"/>
    <w:rsid w:val="008F6A56"/>
    <w:rsid w:val="008F6BAD"/>
    <w:rsid w:val="008F72EA"/>
    <w:rsid w:val="008F79C0"/>
    <w:rsid w:val="008F7CBC"/>
    <w:rsid w:val="00900CFA"/>
    <w:rsid w:val="00900F5D"/>
    <w:rsid w:val="00901213"/>
    <w:rsid w:val="0090163A"/>
    <w:rsid w:val="0090193C"/>
    <w:rsid w:val="00901BC6"/>
    <w:rsid w:val="00901CB3"/>
    <w:rsid w:val="009020DC"/>
    <w:rsid w:val="00902517"/>
    <w:rsid w:val="00902B51"/>
    <w:rsid w:val="00902FAE"/>
    <w:rsid w:val="00903786"/>
    <w:rsid w:val="009037CB"/>
    <w:rsid w:val="00903F0E"/>
    <w:rsid w:val="00903F5A"/>
    <w:rsid w:val="0090422B"/>
    <w:rsid w:val="00904453"/>
    <w:rsid w:val="00904B3C"/>
    <w:rsid w:val="00904EFD"/>
    <w:rsid w:val="009051B6"/>
    <w:rsid w:val="00905B98"/>
    <w:rsid w:val="009060B8"/>
    <w:rsid w:val="00907060"/>
    <w:rsid w:val="00907698"/>
    <w:rsid w:val="00907AA9"/>
    <w:rsid w:val="00907AFD"/>
    <w:rsid w:val="00910402"/>
    <w:rsid w:val="0091048A"/>
    <w:rsid w:val="0091057F"/>
    <w:rsid w:val="00911579"/>
    <w:rsid w:val="00911B35"/>
    <w:rsid w:val="0091232F"/>
    <w:rsid w:val="009128DD"/>
    <w:rsid w:val="00912BF8"/>
    <w:rsid w:val="00912E2B"/>
    <w:rsid w:val="009131B3"/>
    <w:rsid w:val="00913983"/>
    <w:rsid w:val="00913DE7"/>
    <w:rsid w:val="00913ECF"/>
    <w:rsid w:val="00914562"/>
    <w:rsid w:val="009149D2"/>
    <w:rsid w:val="00914E71"/>
    <w:rsid w:val="009153C1"/>
    <w:rsid w:val="00915568"/>
    <w:rsid w:val="0091583C"/>
    <w:rsid w:val="00916BA7"/>
    <w:rsid w:val="009170C9"/>
    <w:rsid w:val="00917CE8"/>
    <w:rsid w:val="00917D62"/>
    <w:rsid w:val="0092031E"/>
    <w:rsid w:val="00920910"/>
    <w:rsid w:val="00920B23"/>
    <w:rsid w:val="00920F17"/>
    <w:rsid w:val="00921039"/>
    <w:rsid w:val="0092160B"/>
    <w:rsid w:val="00921EDF"/>
    <w:rsid w:val="009222ED"/>
    <w:rsid w:val="00922FCD"/>
    <w:rsid w:val="00923105"/>
    <w:rsid w:val="009232FF"/>
    <w:rsid w:val="009233B3"/>
    <w:rsid w:val="009239CB"/>
    <w:rsid w:val="00923DE9"/>
    <w:rsid w:val="00923EE1"/>
    <w:rsid w:val="00923EFD"/>
    <w:rsid w:val="0092429D"/>
    <w:rsid w:val="009244FE"/>
    <w:rsid w:val="009252EE"/>
    <w:rsid w:val="009257AC"/>
    <w:rsid w:val="00925D1B"/>
    <w:rsid w:val="00925E27"/>
    <w:rsid w:val="0092601E"/>
    <w:rsid w:val="00926411"/>
    <w:rsid w:val="009264C2"/>
    <w:rsid w:val="00926894"/>
    <w:rsid w:val="00926CBF"/>
    <w:rsid w:val="00930331"/>
    <w:rsid w:val="009303C0"/>
    <w:rsid w:val="0093073D"/>
    <w:rsid w:val="0093074A"/>
    <w:rsid w:val="00930805"/>
    <w:rsid w:val="009309A4"/>
    <w:rsid w:val="00930D79"/>
    <w:rsid w:val="00931145"/>
    <w:rsid w:val="009317B8"/>
    <w:rsid w:val="00932420"/>
    <w:rsid w:val="00932A4C"/>
    <w:rsid w:val="00933362"/>
    <w:rsid w:val="00933B49"/>
    <w:rsid w:val="00933F7D"/>
    <w:rsid w:val="009348A3"/>
    <w:rsid w:val="009348F2"/>
    <w:rsid w:val="00934921"/>
    <w:rsid w:val="00934DE3"/>
    <w:rsid w:val="00935216"/>
    <w:rsid w:val="009353AC"/>
    <w:rsid w:val="009362F4"/>
    <w:rsid w:val="009373C0"/>
    <w:rsid w:val="009376E8"/>
    <w:rsid w:val="00937868"/>
    <w:rsid w:val="0093797E"/>
    <w:rsid w:val="00940053"/>
    <w:rsid w:val="009401E4"/>
    <w:rsid w:val="009403A5"/>
    <w:rsid w:val="00940730"/>
    <w:rsid w:val="009410D7"/>
    <w:rsid w:val="00941974"/>
    <w:rsid w:val="00941EB5"/>
    <w:rsid w:val="009425CA"/>
    <w:rsid w:val="00942C86"/>
    <w:rsid w:val="00942CAF"/>
    <w:rsid w:val="0094309A"/>
    <w:rsid w:val="0094326D"/>
    <w:rsid w:val="009433DD"/>
    <w:rsid w:val="00943AAD"/>
    <w:rsid w:val="00943CCE"/>
    <w:rsid w:val="00943CD8"/>
    <w:rsid w:val="00943E6C"/>
    <w:rsid w:val="0094451D"/>
    <w:rsid w:val="0094456C"/>
    <w:rsid w:val="00944B1B"/>
    <w:rsid w:val="00944EC8"/>
    <w:rsid w:val="00945576"/>
    <w:rsid w:val="00945D77"/>
    <w:rsid w:val="0094723F"/>
    <w:rsid w:val="00947726"/>
    <w:rsid w:val="0094792F"/>
    <w:rsid w:val="00950A22"/>
    <w:rsid w:val="00950B99"/>
    <w:rsid w:val="00950DB2"/>
    <w:rsid w:val="0095120E"/>
    <w:rsid w:val="0095134A"/>
    <w:rsid w:val="009513E0"/>
    <w:rsid w:val="00951514"/>
    <w:rsid w:val="00951908"/>
    <w:rsid w:val="009519B4"/>
    <w:rsid w:val="00951AF0"/>
    <w:rsid w:val="00951F72"/>
    <w:rsid w:val="0095236B"/>
    <w:rsid w:val="0095240F"/>
    <w:rsid w:val="009525B6"/>
    <w:rsid w:val="00952C63"/>
    <w:rsid w:val="00952E02"/>
    <w:rsid w:val="009537A5"/>
    <w:rsid w:val="0095394E"/>
    <w:rsid w:val="00953AEE"/>
    <w:rsid w:val="00953DE9"/>
    <w:rsid w:val="0095488F"/>
    <w:rsid w:val="009550DA"/>
    <w:rsid w:val="00955D84"/>
    <w:rsid w:val="00956202"/>
    <w:rsid w:val="00956386"/>
    <w:rsid w:val="00956A25"/>
    <w:rsid w:val="00956E90"/>
    <w:rsid w:val="00957834"/>
    <w:rsid w:val="009607C3"/>
    <w:rsid w:val="0096086E"/>
    <w:rsid w:val="00960D5E"/>
    <w:rsid w:val="0096135F"/>
    <w:rsid w:val="009621B7"/>
    <w:rsid w:val="00962676"/>
    <w:rsid w:val="0096272C"/>
    <w:rsid w:val="0096277F"/>
    <w:rsid w:val="0096282D"/>
    <w:rsid w:val="00962839"/>
    <w:rsid w:val="00962AA3"/>
    <w:rsid w:val="0096303C"/>
    <w:rsid w:val="009632DA"/>
    <w:rsid w:val="009633F0"/>
    <w:rsid w:val="009635E6"/>
    <w:rsid w:val="0096380A"/>
    <w:rsid w:val="00963A0B"/>
    <w:rsid w:val="00963B79"/>
    <w:rsid w:val="00963D65"/>
    <w:rsid w:val="0096419E"/>
    <w:rsid w:val="00964808"/>
    <w:rsid w:val="0096485D"/>
    <w:rsid w:val="00964F4E"/>
    <w:rsid w:val="0096526D"/>
    <w:rsid w:val="00966AE1"/>
    <w:rsid w:val="00966E33"/>
    <w:rsid w:val="00967285"/>
    <w:rsid w:val="009672DB"/>
    <w:rsid w:val="00967314"/>
    <w:rsid w:val="0096752D"/>
    <w:rsid w:val="009679E5"/>
    <w:rsid w:val="00970413"/>
    <w:rsid w:val="0097048E"/>
    <w:rsid w:val="00970C4E"/>
    <w:rsid w:val="00970D7B"/>
    <w:rsid w:val="00970E35"/>
    <w:rsid w:val="00971CE7"/>
    <w:rsid w:val="00971FB9"/>
    <w:rsid w:val="0097237C"/>
    <w:rsid w:val="00972A59"/>
    <w:rsid w:val="00972DE4"/>
    <w:rsid w:val="00973103"/>
    <w:rsid w:val="0097323F"/>
    <w:rsid w:val="009732EA"/>
    <w:rsid w:val="00973482"/>
    <w:rsid w:val="00974BB8"/>
    <w:rsid w:val="009757A2"/>
    <w:rsid w:val="00975AE9"/>
    <w:rsid w:val="009763B8"/>
    <w:rsid w:val="00976B50"/>
    <w:rsid w:val="00977285"/>
    <w:rsid w:val="00977357"/>
    <w:rsid w:val="009809F2"/>
    <w:rsid w:val="0098103F"/>
    <w:rsid w:val="00981128"/>
    <w:rsid w:val="00981921"/>
    <w:rsid w:val="00981EA3"/>
    <w:rsid w:val="00982086"/>
    <w:rsid w:val="0098223A"/>
    <w:rsid w:val="009827AC"/>
    <w:rsid w:val="009833CC"/>
    <w:rsid w:val="00983E16"/>
    <w:rsid w:val="00983E80"/>
    <w:rsid w:val="009856EC"/>
    <w:rsid w:val="00985D51"/>
    <w:rsid w:val="00985E30"/>
    <w:rsid w:val="009862DA"/>
    <w:rsid w:val="00986F0A"/>
    <w:rsid w:val="00987247"/>
    <w:rsid w:val="00987B08"/>
    <w:rsid w:val="00987B4E"/>
    <w:rsid w:val="009908B7"/>
    <w:rsid w:val="00990B54"/>
    <w:rsid w:val="00991322"/>
    <w:rsid w:val="00992035"/>
    <w:rsid w:val="0099222E"/>
    <w:rsid w:val="00992877"/>
    <w:rsid w:val="00992E34"/>
    <w:rsid w:val="00992EF5"/>
    <w:rsid w:val="00993449"/>
    <w:rsid w:val="00994360"/>
    <w:rsid w:val="00994E4B"/>
    <w:rsid w:val="009956E6"/>
    <w:rsid w:val="00995720"/>
    <w:rsid w:val="00995B8B"/>
    <w:rsid w:val="00995CFA"/>
    <w:rsid w:val="00995E8B"/>
    <w:rsid w:val="009962B2"/>
    <w:rsid w:val="009962E7"/>
    <w:rsid w:val="009967C8"/>
    <w:rsid w:val="009968F7"/>
    <w:rsid w:val="00996B43"/>
    <w:rsid w:val="0099718C"/>
    <w:rsid w:val="0099D8FF"/>
    <w:rsid w:val="009A03CC"/>
    <w:rsid w:val="009A1491"/>
    <w:rsid w:val="009A1CEB"/>
    <w:rsid w:val="009A210B"/>
    <w:rsid w:val="009A2691"/>
    <w:rsid w:val="009A2AEE"/>
    <w:rsid w:val="009A2B9E"/>
    <w:rsid w:val="009A313B"/>
    <w:rsid w:val="009A34E4"/>
    <w:rsid w:val="009A3775"/>
    <w:rsid w:val="009A38FE"/>
    <w:rsid w:val="009A3FA6"/>
    <w:rsid w:val="009A414A"/>
    <w:rsid w:val="009A4187"/>
    <w:rsid w:val="009A5447"/>
    <w:rsid w:val="009A5467"/>
    <w:rsid w:val="009A60F1"/>
    <w:rsid w:val="009A6876"/>
    <w:rsid w:val="009A6929"/>
    <w:rsid w:val="009B01E1"/>
    <w:rsid w:val="009B11AE"/>
    <w:rsid w:val="009B15F4"/>
    <w:rsid w:val="009B163C"/>
    <w:rsid w:val="009B1666"/>
    <w:rsid w:val="009B1AD7"/>
    <w:rsid w:val="009B1DB0"/>
    <w:rsid w:val="009B1F70"/>
    <w:rsid w:val="009B1FE5"/>
    <w:rsid w:val="009B2092"/>
    <w:rsid w:val="009B23C4"/>
    <w:rsid w:val="009B27A3"/>
    <w:rsid w:val="009B2C48"/>
    <w:rsid w:val="009B2D50"/>
    <w:rsid w:val="009B2F35"/>
    <w:rsid w:val="009B3351"/>
    <w:rsid w:val="009B37B0"/>
    <w:rsid w:val="009B3E7F"/>
    <w:rsid w:val="009B44D5"/>
    <w:rsid w:val="009B47A7"/>
    <w:rsid w:val="009B4C31"/>
    <w:rsid w:val="009B4C76"/>
    <w:rsid w:val="009B5885"/>
    <w:rsid w:val="009B6748"/>
    <w:rsid w:val="009B6917"/>
    <w:rsid w:val="009B696B"/>
    <w:rsid w:val="009B6E0C"/>
    <w:rsid w:val="009B7331"/>
    <w:rsid w:val="009B737D"/>
    <w:rsid w:val="009B7FD2"/>
    <w:rsid w:val="009C0260"/>
    <w:rsid w:val="009C14BE"/>
    <w:rsid w:val="009C18DC"/>
    <w:rsid w:val="009C218F"/>
    <w:rsid w:val="009C260F"/>
    <w:rsid w:val="009C2890"/>
    <w:rsid w:val="009C2E8F"/>
    <w:rsid w:val="009C38A0"/>
    <w:rsid w:val="009C3936"/>
    <w:rsid w:val="009C3F2E"/>
    <w:rsid w:val="009C4481"/>
    <w:rsid w:val="009C4B53"/>
    <w:rsid w:val="009C51D7"/>
    <w:rsid w:val="009C54DF"/>
    <w:rsid w:val="009C58B3"/>
    <w:rsid w:val="009C5B98"/>
    <w:rsid w:val="009C61DB"/>
    <w:rsid w:val="009C62D5"/>
    <w:rsid w:val="009C62FC"/>
    <w:rsid w:val="009C6C9A"/>
    <w:rsid w:val="009C7F7B"/>
    <w:rsid w:val="009D01BE"/>
    <w:rsid w:val="009D01DB"/>
    <w:rsid w:val="009D07C8"/>
    <w:rsid w:val="009D0B1F"/>
    <w:rsid w:val="009D17AD"/>
    <w:rsid w:val="009D1939"/>
    <w:rsid w:val="009D1ECD"/>
    <w:rsid w:val="009D2405"/>
    <w:rsid w:val="009D258F"/>
    <w:rsid w:val="009D2616"/>
    <w:rsid w:val="009D2666"/>
    <w:rsid w:val="009D2674"/>
    <w:rsid w:val="009D2B73"/>
    <w:rsid w:val="009D2F0A"/>
    <w:rsid w:val="009D34C5"/>
    <w:rsid w:val="009D35C8"/>
    <w:rsid w:val="009D3DF7"/>
    <w:rsid w:val="009D4260"/>
    <w:rsid w:val="009D4845"/>
    <w:rsid w:val="009D495E"/>
    <w:rsid w:val="009D4BA0"/>
    <w:rsid w:val="009D62F2"/>
    <w:rsid w:val="009D6B9F"/>
    <w:rsid w:val="009D6F1B"/>
    <w:rsid w:val="009D7FBB"/>
    <w:rsid w:val="009E0560"/>
    <w:rsid w:val="009E07A3"/>
    <w:rsid w:val="009E0B95"/>
    <w:rsid w:val="009E0BDD"/>
    <w:rsid w:val="009E125A"/>
    <w:rsid w:val="009E13F8"/>
    <w:rsid w:val="009E1423"/>
    <w:rsid w:val="009E15D3"/>
    <w:rsid w:val="009E1A96"/>
    <w:rsid w:val="009E234A"/>
    <w:rsid w:val="009E3284"/>
    <w:rsid w:val="009E4063"/>
    <w:rsid w:val="009E4788"/>
    <w:rsid w:val="009E5352"/>
    <w:rsid w:val="009E5E14"/>
    <w:rsid w:val="009E5FE4"/>
    <w:rsid w:val="009E601B"/>
    <w:rsid w:val="009E6ADE"/>
    <w:rsid w:val="009E6BA2"/>
    <w:rsid w:val="009E6BBC"/>
    <w:rsid w:val="009E74D3"/>
    <w:rsid w:val="009E7A4C"/>
    <w:rsid w:val="009E7BF9"/>
    <w:rsid w:val="009F0201"/>
    <w:rsid w:val="009F08A2"/>
    <w:rsid w:val="009F0A5E"/>
    <w:rsid w:val="009F1DEA"/>
    <w:rsid w:val="009F2555"/>
    <w:rsid w:val="009F26E5"/>
    <w:rsid w:val="009F27AE"/>
    <w:rsid w:val="009F2B9E"/>
    <w:rsid w:val="009F335C"/>
    <w:rsid w:val="009F44A6"/>
    <w:rsid w:val="009F49AE"/>
    <w:rsid w:val="009F5380"/>
    <w:rsid w:val="009F5470"/>
    <w:rsid w:val="009F6A2F"/>
    <w:rsid w:val="009F6BFA"/>
    <w:rsid w:val="009F6FC3"/>
    <w:rsid w:val="009F730F"/>
    <w:rsid w:val="009F741C"/>
    <w:rsid w:val="009F7560"/>
    <w:rsid w:val="009F7615"/>
    <w:rsid w:val="009F77DB"/>
    <w:rsid w:val="009F7EA6"/>
    <w:rsid w:val="00A000A7"/>
    <w:rsid w:val="00A0022D"/>
    <w:rsid w:val="00A01577"/>
    <w:rsid w:val="00A0158F"/>
    <w:rsid w:val="00A01FAE"/>
    <w:rsid w:val="00A01FCC"/>
    <w:rsid w:val="00A022DC"/>
    <w:rsid w:val="00A023C3"/>
    <w:rsid w:val="00A023ED"/>
    <w:rsid w:val="00A032D3"/>
    <w:rsid w:val="00A032EF"/>
    <w:rsid w:val="00A0588F"/>
    <w:rsid w:val="00A059C9"/>
    <w:rsid w:val="00A0650E"/>
    <w:rsid w:val="00A0777F"/>
    <w:rsid w:val="00A0791C"/>
    <w:rsid w:val="00A0BD08"/>
    <w:rsid w:val="00A1046D"/>
    <w:rsid w:val="00A105D8"/>
    <w:rsid w:val="00A10AA1"/>
    <w:rsid w:val="00A11C1E"/>
    <w:rsid w:val="00A125CC"/>
    <w:rsid w:val="00A12745"/>
    <w:rsid w:val="00A12BE5"/>
    <w:rsid w:val="00A12BFC"/>
    <w:rsid w:val="00A134E5"/>
    <w:rsid w:val="00A1368C"/>
    <w:rsid w:val="00A139C1"/>
    <w:rsid w:val="00A13BE0"/>
    <w:rsid w:val="00A13F7E"/>
    <w:rsid w:val="00A14B0B"/>
    <w:rsid w:val="00A14D80"/>
    <w:rsid w:val="00A15FE9"/>
    <w:rsid w:val="00A16F15"/>
    <w:rsid w:val="00A1717C"/>
    <w:rsid w:val="00A204D4"/>
    <w:rsid w:val="00A2065C"/>
    <w:rsid w:val="00A20E68"/>
    <w:rsid w:val="00A21299"/>
    <w:rsid w:val="00A21428"/>
    <w:rsid w:val="00A214B7"/>
    <w:rsid w:val="00A21EFE"/>
    <w:rsid w:val="00A21F55"/>
    <w:rsid w:val="00A22A0C"/>
    <w:rsid w:val="00A236B2"/>
    <w:rsid w:val="00A238B7"/>
    <w:rsid w:val="00A23B90"/>
    <w:rsid w:val="00A23D69"/>
    <w:rsid w:val="00A2453D"/>
    <w:rsid w:val="00A25AF6"/>
    <w:rsid w:val="00A25ECC"/>
    <w:rsid w:val="00A26553"/>
    <w:rsid w:val="00A26959"/>
    <w:rsid w:val="00A303BC"/>
    <w:rsid w:val="00A3064E"/>
    <w:rsid w:val="00A30F84"/>
    <w:rsid w:val="00A319EF"/>
    <w:rsid w:val="00A31D27"/>
    <w:rsid w:val="00A32764"/>
    <w:rsid w:val="00A338DB"/>
    <w:rsid w:val="00A33E60"/>
    <w:rsid w:val="00A34353"/>
    <w:rsid w:val="00A349EF"/>
    <w:rsid w:val="00A34DB2"/>
    <w:rsid w:val="00A34FD6"/>
    <w:rsid w:val="00A35188"/>
    <w:rsid w:val="00A35871"/>
    <w:rsid w:val="00A36273"/>
    <w:rsid w:val="00A40042"/>
    <w:rsid w:val="00A4004C"/>
    <w:rsid w:val="00A40097"/>
    <w:rsid w:val="00A403D4"/>
    <w:rsid w:val="00A40C29"/>
    <w:rsid w:val="00A40F4C"/>
    <w:rsid w:val="00A410E4"/>
    <w:rsid w:val="00A41532"/>
    <w:rsid w:val="00A417F7"/>
    <w:rsid w:val="00A42367"/>
    <w:rsid w:val="00A427A4"/>
    <w:rsid w:val="00A429AF"/>
    <w:rsid w:val="00A42B3E"/>
    <w:rsid w:val="00A42DD7"/>
    <w:rsid w:val="00A430CD"/>
    <w:rsid w:val="00A43EDB"/>
    <w:rsid w:val="00A43F41"/>
    <w:rsid w:val="00A44F5E"/>
    <w:rsid w:val="00A451AB"/>
    <w:rsid w:val="00A4607B"/>
    <w:rsid w:val="00A46781"/>
    <w:rsid w:val="00A46CAB"/>
    <w:rsid w:val="00A46EF2"/>
    <w:rsid w:val="00A472C0"/>
    <w:rsid w:val="00A478B7"/>
    <w:rsid w:val="00A47DC2"/>
    <w:rsid w:val="00A5018E"/>
    <w:rsid w:val="00A50D10"/>
    <w:rsid w:val="00A50F27"/>
    <w:rsid w:val="00A512A0"/>
    <w:rsid w:val="00A51CF4"/>
    <w:rsid w:val="00A51DB7"/>
    <w:rsid w:val="00A5216B"/>
    <w:rsid w:val="00A52219"/>
    <w:rsid w:val="00A524F6"/>
    <w:rsid w:val="00A52572"/>
    <w:rsid w:val="00A52C5B"/>
    <w:rsid w:val="00A53580"/>
    <w:rsid w:val="00A53B63"/>
    <w:rsid w:val="00A54CAD"/>
    <w:rsid w:val="00A54D21"/>
    <w:rsid w:val="00A5506C"/>
    <w:rsid w:val="00A55171"/>
    <w:rsid w:val="00A55ED8"/>
    <w:rsid w:val="00A563EA"/>
    <w:rsid w:val="00A567A6"/>
    <w:rsid w:val="00A56EB0"/>
    <w:rsid w:val="00A56FA5"/>
    <w:rsid w:val="00A5763F"/>
    <w:rsid w:val="00A577DB"/>
    <w:rsid w:val="00A5782F"/>
    <w:rsid w:val="00A57D8E"/>
    <w:rsid w:val="00A57EB0"/>
    <w:rsid w:val="00A57FC7"/>
    <w:rsid w:val="00A60858"/>
    <w:rsid w:val="00A60BAB"/>
    <w:rsid w:val="00A610AF"/>
    <w:rsid w:val="00A61D81"/>
    <w:rsid w:val="00A62A33"/>
    <w:rsid w:val="00A62D42"/>
    <w:rsid w:val="00A642CC"/>
    <w:rsid w:val="00A64764"/>
    <w:rsid w:val="00A64BF3"/>
    <w:rsid w:val="00A64C7D"/>
    <w:rsid w:val="00A64ECE"/>
    <w:rsid w:val="00A6500B"/>
    <w:rsid w:val="00A659FD"/>
    <w:rsid w:val="00A65B07"/>
    <w:rsid w:val="00A65C41"/>
    <w:rsid w:val="00A66222"/>
    <w:rsid w:val="00A66696"/>
    <w:rsid w:val="00A66AB1"/>
    <w:rsid w:val="00A6749C"/>
    <w:rsid w:val="00A67B8B"/>
    <w:rsid w:val="00A67C71"/>
    <w:rsid w:val="00A705D1"/>
    <w:rsid w:val="00A7189A"/>
    <w:rsid w:val="00A71A35"/>
    <w:rsid w:val="00A71B5F"/>
    <w:rsid w:val="00A71C95"/>
    <w:rsid w:val="00A720BE"/>
    <w:rsid w:val="00A720F3"/>
    <w:rsid w:val="00A73432"/>
    <w:rsid w:val="00A73785"/>
    <w:rsid w:val="00A73BBA"/>
    <w:rsid w:val="00A73DCC"/>
    <w:rsid w:val="00A73E82"/>
    <w:rsid w:val="00A740A4"/>
    <w:rsid w:val="00A7421A"/>
    <w:rsid w:val="00A748C9"/>
    <w:rsid w:val="00A74B63"/>
    <w:rsid w:val="00A7513C"/>
    <w:rsid w:val="00A752C6"/>
    <w:rsid w:val="00A75B79"/>
    <w:rsid w:val="00A75CA8"/>
    <w:rsid w:val="00A76CBF"/>
    <w:rsid w:val="00A774B7"/>
    <w:rsid w:val="00A77ED2"/>
    <w:rsid w:val="00A77FD2"/>
    <w:rsid w:val="00A80C90"/>
    <w:rsid w:val="00A810F6"/>
    <w:rsid w:val="00A817E8"/>
    <w:rsid w:val="00A819AB"/>
    <w:rsid w:val="00A81B71"/>
    <w:rsid w:val="00A81FE9"/>
    <w:rsid w:val="00A8241D"/>
    <w:rsid w:val="00A82684"/>
    <w:rsid w:val="00A828D1"/>
    <w:rsid w:val="00A83099"/>
    <w:rsid w:val="00A831C1"/>
    <w:rsid w:val="00A835E3"/>
    <w:rsid w:val="00A83684"/>
    <w:rsid w:val="00A844C7"/>
    <w:rsid w:val="00A84812"/>
    <w:rsid w:val="00A8498A"/>
    <w:rsid w:val="00A84CEB"/>
    <w:rsid w:val="00A850E0"/>
    <w:rsid w:val="00A852DF"/>
    <w:rsid w:val="00A85513"/>
    <w:rsid w:val="00A85BA1"/>
    <w:rsid w:val="00A85F99"/>
    <w:rsid w:val="00A8679E"/>
    <w:rsid w:val="00A86FC9"/>
    <w:rsid w:val="00A87267"/>
    <w:rsid w:val="00A90110"/>
    <w:rsid w:val="00A90127"/>
    <w:rsid w:val="00A91FF1"/>
    <w:rsid w:val="00A92597"/>
    <w:rsid w:val="00A9312F"/>
    <w:rsid w:val="00A93213"/>
    <w:rsid w:val="00A93B15"/>
    <w:rsid w:val="00A945BB"/>
    <w:rsid w:val="00A94D93"/>
    <w:rsid w:val="00A95098"/>
    <w:rsid w:val="00A953E4"/>
    <w:rsid w:val="00A9617F"/>
    <w:rsid w:val="00A9640C"/>
    <w:rsid w:val="00A97396"/>
    <w:rsid w:val="00A9797A"/>
    <w:rsid w:val="00A97D6E"/>
    <w:rsid w:val="00A97F2A"/>
    <w:rsid w:val="00AA04BA"/>
    <w:rsid w:val="00AA1472"/>
    <w:rsid w:val="00AA15E0"/>
    <w:rsid w:val="00AA193F"/>
    <w:rsid w:val="00AA19E3"/>
    <w:rsid w:val="00AA1D51"/>
    <w:rsid w:val="00AA1E41"/>
    <w:rsid w:val="00AA266B"/>
    <w:rsid w:val="00AA2C16"/>
    <w:rsid w:val="00AA2F5F"/>
    <w:rsid w:val="00AA348B"/>
    <w:rsid w:val="00AA3990"/>
    <w:rsid w:val="00AA4930"/>
    <w:rsid w:val="00AA4C16"/>
    <w:rsid w:val="00AA5D88"/>
    <w:rsid w:val="00AA60C5"/>
    <w:rsid w:val="00AA6F6C"/>
    <w:rsid w:val="00AA72C4"/>
    <w:rsid w:val="00AA77A3"/>
    <w:rsid w:val="00AB00D2"/>
    <w:rsid w:val="00AB0C26"/>
    <w:rsid w:val="00AB0D01"/>
    <w:rsid w:val="00AB1244"/>
    <w:rsid w:val="00AB14D3"/>
    <w:rsid w:val="00AB1CB4"/>
    <w:rsid w:val="00AB24E1"/>
    <w:rsid w:val="00AB2E16"/>
    <w:rsid w:val="00AB3ACE"/>
    <w:rsid w:val="00AB3D0E"/>
    <w:rsid w:val="00AB3E52"/>
    <w:rsid w:val="00AB4BA8"/>
    <w:rsid w:val="00AB4D76"/>
    <w:rsid w:val="00AB54A1"/>
    <w:rsid w:val="00AB5B39"/>
    <w:rsid w:val="00AB5C87"/>
    <w:rsid w:val="00AB6342"/>
    <w:rsid w:val="00AB6631"/>
    <w:rsid w:val="00AB6947"/>
    <w:rsid w:val="00AB6EE5"/>
    <w:rsid w:val="00AB7C4C"/>
    <w:rsid w:val="00AC0093"/>
    <w:rsid w:val="00AC02CD"/>
    <w:rsid w:val="00AC0587"/>
    <w:rsid w:val="00AC0E86"/>
    <w:rsid w:val="00AC0E87"/>
    <w:rsid w:val="00AC165E"/>
    <w:rsid w:val="00AC1929"/>
    <w:rsid w:val="00AC1DBD"/>
    <w:rsid w:val="00AC2001"/>
    <w:rsid w:val="00AC2A4D"/>
    <w:rsid w:val="00AC2E68"/>
    <w:rsid w:val="00AC2E76"/>
    <w:rsid w:val="00AC2F3E"/>
    <w:rsid w:val="00AC31FE"/>
    <w:rsid w:val="00AC3E7F"/>
    <w:rsid w:val="00AC3F02"/>
    <w:rsid w:val="00AC42E9"/>
    <w:rsid w:val="00AC4DE3"/>
    <w:rsid w:val="00AC5222"/>
    <w:rsid w:val="00AC54C7"/>
    <w:rsid w:val="00AC5C8B"/>
    <w:rsid w:val="00AC619C"/>
    <w:rsid w:val="00AC6FB4"/>
    <w:rsid w:val="00AC7903"/>
    <w:rsid w:val="00AD024A"/>
    <w:rsid w:val="00AD0543"/>
    <w:rsid w:val="00AD06CC"/>
    <w:rsid w:val="00AD0A2D"/>
    <w:rsid w:val="00AD1051"/>
    <w:rsid w:val="00AD11D4"/>
    <w:rsid w:val="00AD11FF"/>
    <w:rsid w:val="00AD135D"/>
    <w:rsid w:val="00AD1EA2"/>
    <w:rsid w:val="00AD20B1"/>
    <w:rsid w:val="00AD254E"/>
    <w:rsid w:val="00AD2EBD"/>
    <w:rsid w:val="00AD3204"/>
    <w:rsid w:val="00AD3605"/>
    <w:rsid w:val="00AD441D"/>
    <w:rsid w:val="00AD45BB"/>
    <w:rsid w:val="00AD499B"/>
    <w:rsid w:val="00AD4A94"/>
    <w:rsid w:val="00AD4AC1"/>
    <w:rsid w:val="00AD50F6"/>
    <w:rsid w:val="00AD52F7"/>
    <w:rsid w:val="00AD5552"/>
    <w:rsid w:val="00AD581B"/>
    <w:rsid w:val="00AD5BDD"/>
    <w:rsid w:val="00AD5CB2"/>
    <w:rsid w:val="00AD6B1B"/>
    <w:rsid w:val="00AD6B92"/>
    <w:rsid w:val="00AD6BA7"/>
    <w:rsid w:val="00AD6E31"/>
    <w:rsid w:val="00AD717A"/>
    <w:rsid w:val="00AD739B"/>
    <w:rsid w:val="00AD73B8"/>
    <w:rsid w:val="00AD7BDD"/>
    <w:rsid w:val="00AD7EB0"/>
    <w:rsid w:val="00AD7F66"/>
    <w:rsid w:val="00AE02E4"/>
    <w:rsid w:val="00AE058D"/>
    <w:rsid w:val="00AE1019"/>
    <w:rsid w:val="00AE1C54"/>
    <w:rsid w:val="00AE1D6E"/>
    <w:rsid w:val="00AE1F09"/>
    <w:rsid w:val="00AE20D7"/>
    <w:rsid w:val="00AE238E"/>
    <w:rsid w:val="00AE2429"/>
    <w:rsid w:val="00AE2B77"/>
    <w:rsid w:val="00AE2C02"/>
    <w:rsid w:val="00AE3DBF"/>
    <w:rsid w:val="00AE3EBE"/>
    <w:rsid w:val="00AE3FF8"/>
    <w:rsid w:val="00AE4013"/>
    <w:rsid w:val="00AE511F"/>
    <w:rsid w:val="00AE52B3"/>
    <w:rsid w:val="00AE5B22"/>
    <w:rsid w:val="00AE5B68"/>
    <w:rsid w:val="00AE61EC"/>
    <w:rsid w:val="00AE63F7"/>
    <w:rsid w:val="00AE6558"/>
    <w:rsid w:val="00AE68E6"/>
    <w:rsid w:val="00AE69D4"/>
    <w:rsid w:val="00AE6A42"/>
    <w:rsid w:val="00AE766E"/>
    <w:rsid w:val="00AE793B"/>
    <w:rsid w:val="00AE7ABC"/>
    <w:rsid w:val="00AE7F4E"/>
    <w:rsid w:val="00AEA7E8"/>
    <w:rsid w:val="00AF0234"/>
    <w:rsid w:val="00AF0C3F"/>
    <w:rsid w:val="00AF0D51"/>
    <w:rsid w:val="00AF15C6"/>
    <w:rsid w:val="00AF1C48"/>
    <w:rsid w:val="00AF1D7F"/>
    <w:rsid w:val="00AF1FFA"/>
    <w:rsid w:val="00AF2B1B"/>
    <w:rsid w:val="00AF2C60"/>
    <w:rsid w:val="00AF371D"/>
    <w:rsid w:val="00AF37DC"/>
    <w:rsid w:val="00AF38F8"/>
    <w:rsid w:val="00AF397B"/>
    <w:rsid w:val="00AF3B7D"/>
    <w:rsid w:val="00AF3BB9"/>
    <w:rsid w:val="00AF3DBC"/>
    <w:rsid w:val="00AF4297"/>
    <w:rsid w:val="00AF49FB"/>
    <w:rsid w:val="00AF6342"/>
    <w:rsid w:val="00AF63A2"/>
    <w:rsid w:val="00AF68CD"/>
    <w:rsid w:val="00AF6EB0"/>
    <w:rsid w:val="00AF72E9"/>
    <w:rsid w:val="00AF7439"/>
    <w:rsid w:val="00B004FF"/>
    <w:rsid w:val="00B016AE"/>
    <w:rsid w:val="00B019D3"/>
    <w:rsid w:val="00B01FE9"/>
    <w:rsid w:val="00B020C5"/>
    <w:rsid w:val="00B022B6"/>
    <w:rsid w:val="00B02656"/>
    <w:rsid w:val="00B035D0"/>
    <w:rsid w:val="00B03676"/>
    <w:rsid w:val="00B03DAD"/>
    <w:rsid w:val="00B04224"/>
    <w:rsid w:val="00B044A3"/>
    <w:rsid w:val="00B04ADE"/>
    <w:rsid w:val="00B04B51"/>
    <w:rsid w:val="00B04BD0"/>
    <w:rsid w:val="00B04BFB"/>
    <w:rsid w:val="00B04F05"/>
    <w:rsid w:val="00B058EA"/>
    <w:rsid w:val="00B0662C"/>
    <w:rsid w:val="00B06A5E"/>
    <w:rsid w:val="00B06A9E"/>
    <w:rsid w:val="00B0712D"/>
    <w:rsid w:val="00B07444"/>
    <w:rsid w:val="00B07496"/>
    <w:rsid w:val="00B076FD"/>
    <w:rsid w:val="00B07CB1"/>
    <w:rsid w:val="00B100E9"/>
    <w:rsid w:val="00B107B2"/>
    <w:rsid w:val="00B11016"/>
    <w:rsid w:val="00B110F5"/>
    <w:rsid w:val="00B11522"/>
    <w:rsid w:val="00B1189C"/>
    <w:rsid w:val="00B12D84"/>
    <w:rsid w:val="00B12E1B"/>
    <w:rsid w:val="00B12E90"/>
    <w:rsid w:val="00B13102"/>
    <w:rsid w:val="00B13169"/>
    <w:rsid w:val="00B1370E"/>
    <w:rsid w:val="00B13D4B"/>
    <w:rsid w:val="00B1415B"/>
    <w:rsid w:val="00B15ECA"/>
    <w:rsid w:val="00B162E6"/>
    <w:rsid w:val="00B16796"/>
    <w:rsid w:val="00B16EAE"/>
    <w:rsid w:val="00B17AF3"/>
    <w:rsid w:val="00B17B62"/>
    <w:rsid w:val="00B17BE2"/>
    <w:rsid w:val="00B17EE4"/>
    <w:rsid w:val="00B2017C"/>
    <w:rsid w:val="00B20EB4"/>
    <w:rsid w:val="00B20EE1"/>
    <w:rsid w:val="00B2107C"/>
    <w:rsid w:val="00B21E3C"/>
    <w:rsid w:val="00B22A2B"/>
    <w:rsid w:val="00B22F5D"/>
    <w:rsid w:val="00B23746"/>
    <w:rsid w:val="00B237EC"/>
    <w:rsid w:val="00B23B05"/>
    <w:rsid w:val="00B23BFE"/>
    <w:rsid w:val="00B23D41"/>
    <w:rsid w:val="00B23F03"/>
    <w:rsid w:val="00B23FD2"/>
    <w:rsid w:val="00B24148"/>
    <w:rsid w:val="00B243B0"/>
    <w:rsid w:val="00B24EC7"/>
    <w:rsid w:val="00B25369"/>
    <w:rsid w:val="00B25906"/>
    <w:rsid w:val="00B25B98"/>
    <w:rsid w:val="00B2643A"/>
    <w:rsid w:val="00B27A80"/>
    <w:rsid w:val="00B27BAF"/>
    <w:rsid w:val="00B30501"/>
    <w:rsid w:val="00B30DCC"/>
    <w:rsid w:val="00B31266"/>
    <w:rsid w:val="00B31725"/>
    <w:rsid w:val="00B31D9C"/>
    <w:rsid w:val="00B31E24"/>
    <w:rsid w:val="00B3238A"/>
    <w:rsid w:val="00B3277E"/>
    <w:rsid w:val="00B328FB"/>
    <w:rsid w:val="00B335EB"/>
    <w:rsid w:val="00B3361E"/>
    <w:rsid w:val="00B33A65"/>
    <w:rsid w:val="00B35772"/>
    <w:rsid w:val="00B3590C"/>
    <w:rsid w:val="00B35A79"/>
    <w:rsid w:val="00B360B2"/>
    <w:rsid w:val="00B36148"/>
    <w:rsid w:val="00B36F6F"/>
    <w:rsid w:val="00B37AA5"/>
    <w:rsid w:val="00B37EF0"/>
    <w:rsid w:val="00B4037D"/>
    <w:rsid w:val="00B4081F"/>
    <w:rsid w:val="00B41B69"/>
    <w:rsid w:val="00B41C7C"/>
    <w:rsid w:val="00B41E42"/>
    <w:rsid w:val="00B42320"/>
    <w:rsid w:val="00B42609"/>
    <w:rsid w:val="00B42664"/>
    <w:rsid w:val="00B42731"/>
    <w:rsid w:val="00B43346"/>
    <w:rsid w:val="00B4338C"/>
    <w:rsid w:val="00B4362E"/>
    <w:rsid w:val="00B438F1"/>
    <w:rsid w:val="00B4444C"/>
    <w:rsid w:val="00B45A71"/>
    <w:rsid w:val="00B466D9"/>
    <w:rsid w:val="00B4703F"/>
    <w:rsid w:val="00B473FB"/>
    <w:rsid w:val="00B4771F"/>
    <w:rsid w:val="00B47C90"/>
    <w:rsid w:val="00B47E4E"/>
    <w:rsid w:val="00B5062C"/>
    <w:rsid w:val="00B507FD"/>
    <w:rsid w:val="00B50AF0"/>
    <w:rsid w:val="00B50CC9"/>
    <w:rsid w:val="00B5100C"/>
    <w:rsid w:val="00B514EE"/>
    <w:rsid w:val="00B51810"/>
    <w:rsid w:val="00B51CF9"/>
    <w:rsid w:val="00B52043"/>
    <w:rsid w:val="00B5209A"/>
    <w:rsid w:val="00B520B4"/>
    <w:rsid w:val="00B52A83"/>
    <w:rsid w:val="00B53C4A"/>
    <w:rsid w:val="00B5456A"/>
    <w:rsid w:val="00B558D0"/>
    <w:rsid w:val="00B55AC6"/>
    <w:rsid w:val="00B56DF9"/>
    <w:rsid w:val="00B56F95"/>
    <w:rsid w:val="00B56FEA"/>
    <w:rsid w:val="00B579F3"/>
    <w:rsid w:val="00B57B18"/>
    <w:rsid w:val="00B57BEC"/>
    <w:rsid w:val="00B57C5D"/>
    <w:rsid w:val="00B6021D"/>
    <w:rsid w:val="00B60943"/>
    <w:rsid w:val="00B609B5"/>
    <w:rsid w:val="00B60E8F"/>
    <w:rsid w:val="00B61418"/>
    <w:rsid w:val="00B6185F"/>
    <w:rsid w:val="00B61885"/>
    <w:rsid w:val="00B6217E"/>
    <w:rsid w:val="00B62244"/>
    <w:rsid w:val="00B62393"/>
    <w:rsid w:val="00B626BF"/>
    <w:rsid w:val="00B6296E"/>
    <w:rsid w:val="00B63B1D"/>
    <w:rsid w:val="00B6436F"/>
    <w:rsid w:val="00B6462C"/>
    <w:rsid w:val="00B64AA5"/>
    <w:rsid w:val="00B64B80"/>
    <w:rsid w:val="00B64C8B"/>
    <w:rsid w:val="00B65160"/>
    <w:rsid w:val="00B658EC"/>
    <w:rsid w:val="00B65951"/>
    <w:rsid w:val="00B65F49"/>
    <w:rsid w:val="00B66410"/>
    <w:rsid w:val="00B664B5"/>
    <w:rsid w:val="00B665E8"/>
    <w:rsid w:val="00B67086"/>
    <w:rsid w:val="00B715C0"/>
    <w:rsid w:val="00B7190A"/>
    <w:rsid w:val="00B7235D"/>
    <w:rsid w:val="00B72FAA"/>
    <w:rsid w:val="00B735C9"/>
    <w:rsid w:val="00B738E3"/>
    <w:rsid w:val="00B73B12"/>
    <w:rsid w:val="00B74064"/>
    <w:rsid w:val="00B7418F"/>
    <w:rsid w:val="00B74209"/>
    <w:rsid w:val="00B74752"/>
    <w:rsid w:val="00B74AF1"/>
    <w:rsid w:val="00B74C4C"/>
    <w:rsid w:val="00B74CD0"/>
    <w:rsid w:val="00B75735"/>
    <w:rsid w:val="00B75BEA"/>
    <w:rsid w:val="00B75D89"/>
    <w:rsid w:val="00B7636B"/>
    <w:rsid w:val="00B76503"/>
    <w:rsid w:val="00B76735"/>
    <w:rsid w:val="00B76C19"/>
    <w:rsid w:val="00B7789F"/>
    <w:rsid w:val="00B77FC1"/>
    <w:rsid w:val="00B80069"/>
    <w:rsid w:val="00B80100"/>
    <w:rsid w:val="00B805B9"/>
    <w:rsid w:val="00B80BFB"/>
    <w:rsid w:val="00B80C85"/>
    <w:rsid w:val="00B815B4"/>
    <w:rsid w:val="00B81BB8"/>
    <w:rsid w:val="00B82731"/>
    <w:rsid w:val="00B827D6"/>
    <w:rsid w:val="00B82C4D"/>
    <w:rsid w:val="00B82CC3"/>
    <w:rsid w:val="00B83BE8"/>
    <w:rsid w:val="00B83CE3"/>
    <w:rsid w:val="00B848AF"/>
    <w:rsid w:val="00B84F3B"/>
    <w:rsid w:val="00B84F41"/>
    <w:rsid w:val="00B850FA"/>
    <w:rsid w:val="00B85440"/>
    <w:rsid w:val="00B85452"/>
    <w:rsid w:val="00B857D1"/>
    <w:rsid w:val="00B870D8"/>
    <w:rsid w:val="00B8727C"/>
    <w:rsid w:val="00B8794A"/>
    <w:rsid w:val="00B87A20"/>
    <w:rsid w:val="00B908E5"/>
    <w:rsid w:val="00B9125B"/>
    <w:rsid w:val="00B918FF"/>
    <w:rsid w:val="00B91BE1"/>
    <w:rsid w:val="00B91CED"/>
    <w:rsid w:val="00B92DF7"/>
    <w:rsid w:val="00B935D0"/>
    <w:rsid w:val="00B94A9A"/>
    <w:rsid w:val="00B94D53"/>
    <w:rsid w:val="00B94EFB"/>
    <w:rsid w:val="00B94FA7"/>
    <w:rsid w:val="00B95337"/>
    <w:rsid w:val="00B95685"/>
    <w:rsid w:val="00B95C18"/>
    <w:rsid w:val="00B9615A"/>
    <w:rsid w:val="00B97967"/>
    <w:rsid w:val="00BA1AC2"/>
    <w:rsid w:val="00BA1EB9"/>
    <w:rsid w:val="00BA314C"/>
    <w:rsid w:val="00BA3572"/>
    <w:rsid w:val="00BA3780"/>
    <w:rsid w:val="00BA38C8"/>
    <w:rsid w:val="00BA3B2F"/>
    <w:rsid w:val="00BA3DA8"/>
    <w:rsid w:val="00BA466E"/>
    <w:rsid w:val="00BA475B"/>
    <w:rsid w:val="00BA509D"/>
    <w:rsid w:val="00BA5ECC"/>
    <w:rsid w:val="00BA635C"/>
    <w:rsid w:val="00BA68AE"/>
    <w:rsid w:val="00BA74D1"/>
    <w:rsid w:val="00BA7564"/>
    <w:rsid w:val="00BB1B97"/>
    <w:rsid w:val="00BB2001"/>
    <w:rsid w:val="00BB2439"/>
    <w:rsid w:val="00BB25C9"/>
    <w:rsid w:val="00BB2FDF"/>
    <w:rsid w:val="00BB3564"/>
    <w:rsid w:val="00BB356E"/>
    <w:rsid w:val="00BB37CB"/>
    <w:rsid w:val="00BB3A26"/>
    <w:rsid w:val="00BB462F"/>
    <w:rsid w:val="00BB4683"/>
    <w:rsid w:val="00BB4E36"/>
    <w:rsid w:val="00BB5C63"/>
    <w:rsid w:val="00BB6C77"/>
    <w:rsid w:val="00BB70A4"/>
    <w:rsid w:val="00BB7E88"/>
    <w:rsid w:val="00BC02AA"/>
    <w:rsid w:val="00BC0650"/>
    <w:rsid w:val="00BC08F4"/>
    <w:rsid w:val="00BC11C8"/>
    <w:rsid w:val="00BC2089"/>
    <w:rsid w:val="00BC2CFA"/>
    <w:rsid w:val="00BC309F"/>
    <w:rsid w:val="00BC30A4"/>
    <w:rsid w:val="00BC37CF"/>
    <w:rsid w:val="00BC3DEA"/>
    <w:rsid w:val="00BC4565"/>
    <w:rsid w:val="00BC496F"/>
    <w:rsid w:val="00BC4CAD"/>
    <w:rsid w:val="00BC4DDE"/>
    <w:rsid w:val="00BC4F4B"/>
    <w:rsid w:val="00BC5026"/>
    <w:rsid w:val="00BC50CF"/>
    <w:rsid w:val="00BC5170"/>
    <w:rsid w:val="00BC551C"/>
    <w:rsid w:val="00BC56CD"/>
    <w:rsid w:val="00BC6C59"/>
    <w:rsid w:val="00BC6F3D"/>
    <w:rsid w:val="00BC72FE"/>
    <w:rsid w:val="00BC751E"/>
    <w:rsid w:val="00BC7AB6"/>
    <w:rsid w:val="00BC7BCE"/>
    <w:rsid w:val="00BC7D4D"/>
    <w:rsid w:val="00BC7E4A"/>
    <w:rsid w:val="00BC7E4E"/>
    <w:rsid w:val="00BD0352"/>
    <w:rsid w:val="00BD0993"/>
    <w:rsid w:val="00BD0B62"/>
    <w:rsid w:val="00BD0DAE"/>
    <w:rsid w:val="00BD0DC3"/>
    <w:rsid w:val="00BD16E8"/>
    <w:rsid w:val="00BD1C37"/>
    <w:rsid w:val="00BD22B9"/>
    <w:rsid w:val="00BD28B1"/>
    <w:rsid w:val="00BD2E42"/>
    <w:rsid w:val="00BD4454"/>
    <w:rsid w:val="00BD4CAB"/>
    <w:rsid w:val="00BD4F15"/>
    <w:rsid w:val="00BD54FE"/>
    <w:rsid w:val="00BD56AF"/>
    <w:rsid w:val="00BD57E9"/>
    <w:rsid w:val="00BD5865"/>
    <w:rsid w:val="00BD5D71"/>
    <w:rsid w:val="00BD5FA0"/>
    <w:rsid w:val="00BD5FCF"/>
    <w:rsid w:val="00BD652F"/>
    <w:rsid w:val="00BD667A"/>
    <w:rsid w:val="00BD6928"/>
    <w:rsid w:val="00BD701B"/>
    <w:rsid w:val="00BD7070"/>
    <w:rsid w:val="00BD7201"/>
    <w:rsid w:val="00BD78AA"/>
    <w:rsid w:val="00BD7905"/>
    <w:rsid w:val="00BE065D"/>
    <w:rsid w:val="00BE1A71"/>
    <w:rsid w:val="00BE1C4F"/>
    <w:rsid w:val="00BE1C91"/>
    <w:rsid w:val="00BE1F14"/>
    <w:rsid w:val="00BE2B1B"/>
    <w:rsid w:val="00BE3201"/>
    <w:rsid w:val="00BE4624"/>
    <w:rsid w:val="00BE4D21"/>
    <w:rsid w:val="00BE4DE5"/>
    <w:rsid w:val="00BE4E03"/>
    <w:rsid w:val="00BE535C"/>
    <w:rsid w:val="00BE5372"/>
    <w:rsid w:val="00BE58E2"/>
    <w:rsid w:val="00BE6058"/>
    <w:rsid w:val="00BE7609"/>
    <w:rsid w:val="00BE7694"/>
    <w:rsid w:val="00BE799E"/>
    <w:rsid w:val="00BE7B3F"/>
    <w:rsid w:val="00BE7B5F"/>
    <w:rsid w:val="00BF09C5"/>
    <w:rsid w:val="00BF0A8D"/>
    <w:rsid w:val="00BF17C5"/>
    <w:rsid w:val="00BF238F"/>
    <w:rsid w:val="00BF280A"/>
    <w:rsid w:val="00BF2D22"/>
    <w:rsid w:val="00BF2D89"/>
    <w:rsid w:val="00BF2DBB"/>
    <w:rsid w:val="00BF32B1"/>
    <w:rsid w:val="00BF445A"/>
    <w:rsid w:val="00BF447C"/>
    <w:rsid w:val="00BF4647"/>
    <w:rsid w:val="00BF49F5"/>
    <w:rsid w:val="00BF4D5B"/>
    <w:rsid w:val="00BF5BDC"/>
    <w:rsid w:val="00BF5CF8"/>
    <w:rsid w:val="00BF6358"/>
    <w:rsid w:val="00BF63BB"/>
    <w:rsid w:val="00BF6B96"/>
    <w:rsid w:val="00BF6EC8"/>
    <w:rsid w:val="00BF6F6B"/>
    <w:rsid w:val="00BF6FC0"/>
    <w:rsid w:val="00BF7B0E"/>
    <w:rsid w:val="00C00675"/>
    <w:rsid w:val="00C00999"/>
    <w:rsid w:val="00C00CFB"/>
    <w:rsid w:val="00C00D02"/>
    <w:rsid w:val="00C00DF2"/>
    <w:rsid w:val="00C015E6"/>
    <w:rsid w:val="00C02322"/>
    <w:rsid w:val="00C025E4"/>
    <w:rsid w:val="00C02680"/>
    <w:rsid w:val="00C02BB5"/>
    <w:rsid w:val="00C02D28"/>
    <w:rsid w:val="00C03042"/>
    <w:rsid w:val="00C035EB"/>
    <w:rsid w:val="00C03660"/>
    <w:rsid w:val="00C04429"/>
    <w:rsid w:val="00C04DE6"/>
    <w:rsid w:val="00C04EC5"/>
    <w:rsid w:val="00C0515F"/>
    <w:rsid w:val="00C06239"/>
    <w:rsid w:val="00C06971"/>
    <w:rsid w:val="00C06ABA"/>
    <w:rsid w:val="00C06E12"/>
    <w:rsid w:val="00C07627"/>
    <w:rsid w:val="00C07788"/>
    <w:rsid w:val="00C07BC2"/>
    <w:rsid w:val="00C07D86"/>
    <w:rsid w:val="00C107D8"/>
    <w:rsid w:val="00C1083E"/>
    <w:rsid w:val="00C10DDC"/>
    <w:rsid w:val="00C10E30"/>
    <w:rsid w:val="00C110C9"/>
    <w:rsid w:val="00C1178D"/>
    <w:rsid w:val="00C11AAB"/>
    <w:rsid w:val="00C12301"/>
    <w:rsid w:val="00C12D6E"/>
    <w:rsid w:val="00C132D1"/>
    <w:rsid w:val="00C13919"/>
    <w:rsid w:val="00C13B56"/>
    <w:rsid w:val="00C13E9D"/>
    <w:rsid w:val="00C14014"/>
    <w:rsid w:val="00C144C0"/>
    <w:rsid w:val="00C14D7B"/>
    <w:rsid w:val="00C150C8"/>
    <w:rsid w:val="00C156AC"/>
    <w:rsid w:val="00C15C27"/>
    <w:rsid w:val="00C15FAD"/>
    <w:rsid w:val="00C16186"/>
    <w:rsid w:val="00C1645A"/>
    <w:rsid w:val="00C164EA"/>
    <w:rsid w:val="00C17673"/>
    <w:rsid w:val="00C17DDE"/>
    <w:rsid w:val="00C17FE4"/>
    <w:rsid w:val="00C20CF3"/>
    <w:rsid w:val="00C20FC3"/>
    <w:rsid w:val="00C21517"/>
    <w:rsid w:val="00C21AD9"/>
    <w:rsid w:val="00C21EB4"/>
    <w:rsid w:val="00C22124"/>
    <w:rsid w:val="00C22D0E"/>
    <w:rsid w:val="00C236BE"/>
    <w:rsid w:val="00C23705"/>
    <w:rsid w:val="00C238E0"/>
    <w:rsid w:val="00C25439"/>
    <w:rsid w:val="00C2551C"/>
    <w:rsid w:val="00C258F8"/>
    <w:rsid w:val="00C263B5"/>
    <w:rsid w:val="00C263F5"/>
    <w:rsid w:val="00C26DC6"/>
    <w:rsid w:val="00C26F6F"/>
    <w:rsid w:val="00C27036"/>
    <w:rsid w:val="00C27D22"/>
    <w:rsid w:val="00C27DA5"/>
    <w:rsid w:val="00C27ED6"/>
    <w:rsid w:val="00C3037B"/>
    <w:rsid w:val="00C303BA"/>
    <w:rsid w:val="00C305A3"/>
    <w:rsid w:val="00C30A22"/>
    <w:rsid w:val="00C30E0B"/>
    <w:rsid w:val="00C315C5"/>
    <w:rsid w:val="00C315ED"/>
    <w:rsid w:val="00C316F6"/>
    <w:rsid w:val="00C320AB"/>
    <w:rsid w:val="00C32C37"/>
    <w:rsid w:val="00C33322"/>
    <w:rsid w:val="00C3341D"/>
    <w:rsid w:val="00C33B7B"/>
    <w:rsid w:val="00C342A9"/>
    <w:rsid w:val="00C3461A"/>
    <w:rsid w:val="00C347DB"/>
    <w:rsid w:val="00C34B1A"/>
    <w:rsid w:val="00C355A3"/>
    <w:rsid w:val="00C35705"/>
    <w:rsid w:val="00C35CDF"/>
    <w:rsid w:val="00C35FBA"/>
    <w:rsid w:val="00C365FF"/>
    <w:rsid w:val="00C3688D"/>
    <w:rsid w:val="00C36890"/>
    <w:rsid w:val="00C36C36"/>
    <w:rsid w:val="00C36F9D"/>
    <w:rsid w:val="00C372B5"/>
    <w:rsid w:val="00C37F5B"/>
    <w:rsid w:val="00C400BB"/>
    <w:rsid w:val="00C40143"/>
    <w:rsid w:val="00C41A24"/>
    <w:rsid w:val="00C41CBB"/>
    <w:rsid w:val="00C42469"/>
    <w:rsid w:val="00C425CD"/>
    <w:rsid w:val="00C42D8A"/>
    <w:rsid w:val="00C43AD5"/>
    <w:rsid w:val="00C43C03"/>
    <w:rsid w:val="00C449AF"/>
    <w:rsid w:val="00C4586F"/>
    <w:rsid w:val="00C45974"/>
    <w:rsid w:val="00C45D57"/>
    <w:rsid w:val="00C4797D"/>
    <w:rsid w:val="00C47CFC"/>
    <w:rsid w:val="00C47F60"/>
    <w:rsid w:val="00C502C0"/>
    <w:rsid w:val="00C50900"/>
    <w:rsid w:val="00C51660"/>
    <w:rsid w:val="00C52368"/>
    <w:rsid w:val="00C5240B"/>
    <w:rsid w:val="00C52993"/>
    <w:rsid w:val="00C529E3"/>
    <w:rsid w:val="00C529F2"/>
    <w:rsid w:val="00C53AEF"/>
    <w:rsid w:val="00C53B07"/>
    <w:rsid w:val="00C53CC3"/>
    <w:rsid w:val="00C5432A"/>
    <w:rsid w:val="00C544FA"/>
    <w:rsid w:val="00C550D1"/>
    <w:rsid w:val="00C557B7"/>
    <w:rsid w:val="00C55936"/>
    <w:rsid w:val="00C55E66"/>
    <w:rsid w:val="00C56951"/>
    <w:rsid w:val="00C56F85"/>
    <w:rsid w:val="00C57218"/>
    <w:rsid w:val="00C57C57"/>
    <w:rsid w:val="00C603F5"/>
    <w:rsid w:val="00C60F21"/>
    <w:rsid w:val="00C60F9D"/>
    <w:rsid w:val="00C617FD"/>
    <w:rsid w:val="00C61989"/>
    <w:rsid w:val="00C61C28"/>
    <w:rsid w:val="00C61D4D"/>
    <w:rsid w:val="00C61DF0"/>
    <w:rsid w:val="00C61EAE"/>
    <w:rsid w:val="00C627B4"/>
    <w:rsid w:val="00C62C0F"/>
    <w:rsid w:val="00C636EC"/>
    <w:rsid w:val="00C638C7"/>
    <w:rsid w:val="00C63E20"/>
    <w:rsid w:val="00C64083"/>
    <w:rsid w:val="00C64145"/>
    <w:rsid w:val="00C651AF"/>
    <w:rsid w:val="00C6531B"/>
    <w:rsid w:val="00C66DCA"/>
    <w:rsid w:val="00C66E8A"/>
    <w:rsid w:val="00C66E8D"/>
    <w:rsid w:val="00C67315"/>
    <w:rsid w:val="00C67E45"/>
    <w:rsid w:val="00C70037"/>
    <w:rsid w:val="00C70D76"/>
    <w:rsid w:val="00C70F09"/>
    <w:rsid w:val="00C7192B"/>
    <w:rsid w:val="00C71C30"/>
    <w:rsid w:val="00C722CF"/>
    <w:rsid w:val="00C72AA1"/>
    <w:rsid w:val="00C72B41"/>
    <w:rsid w:val="00C72CB1"/>
    <w:rsid w:val="00C72FA4"/>
    <w:rsid w:val="00C73090"/>
    <w:rsid w:val="00C73241"/>
    <w:rsid w:val="00C73B29"/>
    <w:rsid w:val="00C73C2E"/>
    <w:rsid w:val="00C74010"/>
    <w:rsid w:val="00C741A5"/>
    <w:rsid w:val="00C74F1F"/>
    <w:rsid w:val="00C755DF"/>
    <w:rsid w:val="00C76151"/>
    <w:rsid w:val="00C76666"/>
    <w:rsid w:val="00C769DA"/>
    <w:rsid w:val="00C76E7E"/>
    <w:rsid w:val="00C76EC0"/>
    <w:rsid w:val="00C7741F"/>
    <w:rsid w:val="00C77892"/>
    <w:rsid w:val="00C77BC3"/>
    <w:rsid w:val="00C801BA"/>
    <w:rsid w:val="00C8097E"/>
    <w:rsid w:val="00C81D78"/>
    <w:rsid w:val="00C82690"/>
    <w:rsid w:val="00C828FA"/>
    <w:rsid w:val="00C8313F"/>
    <w:rsid w:val="00C83389"/>
    <w:rsid w:val="00C8373C"/>
    <w:rsid w:val="00C83C2A"/>
    <w:rsid w:val="00C83C6C"/>
    <w:rsid w:val="00C83F33"/>
    <w:rsid w:val="00C845BC"/>
    <w:rsid w:val="00C84BBE"/>
    <w:rsid w:val="00C84E45"/>
    <w:rsid w:val="00C857F6"/>
    <w:rsid w:val="00C85860"/>
    <w:rsid w:val="00C85FDD"/>
    <w:rsid w:val="00C8661D"/>
    <w:rsid w:val="00C8682C"/>
    <w:rsid w:val="00C86F7F"/>
    <w:rsid w:val="00C86FCB"/>
    <w:rsid w:val="00C875E8"/>
    <w:rsid w:val="00C87A28"/>
    <w:rsid w:val="00C87B97"/>
    <w:rsid w:val="00C87D39"/>
    <w:rsid w:val="00C87DF7"/>
    <w:rsid w:val="00C9006D"/>
    <w:rsid w:val="00C90614"/>
    <w:rsid w:val="00C907E9"/>
    <w:rsid w:val="00C90A8C"/>
    <w:rsid w:val="00C91652"/>
    <w:rsid w:val="00C918BC"/>
    <w:rsid w:val="00C919E0"/>
    <w:rsid w:val="00C92075"/>
    <w:rsid w:val="00C9222B"/>
    <w:rsid w:val="00C9263B"/>
    <w:rsid w:val="00C92825"/>
    <w:rsid w:val="00C92B0D"/>
    <w:rsid w:val="00C92C16"/>
    <w:rsid w:val="00C945A6"/>
    <w:rsid w:val="00C94B80"/>
    <w:rsid w:val="00C94DA9"/>
    <w:rsid w:val="00C95533"/>
    <w:rsid w:val="00C9573F"/>
    <w:rsid w:val="00C96F29"/>
    <w:rsid w:val="00C96F57"/>
    <w:rsid w:val="00C9724D"/>
    <w:rsid w:val="00C973C9"/>
    <w:rsid w:val="00C97411"/>
    <w:rsid w:val="00C97568"/>
    <w:rsid w:val="00C977CA"/>
    <w:rsid w:val="00C97894"/>
    <w:rsid w:val="00C97A11"/>
    <w:rsid w:val="00CA00D4"/>
    <w:rsid w:val="00CA049D"/>
    <w:rsid w:val="00CA1FE4"/>
    <w:rsid w:val="00CA216D"/>
    <w:rsid w:val="00CA29AC"/>
    <w:rsid w:val="00CA2A51"/>
    <w:rsid w:val="00CA2FEA"/>
    <w:rsid w:val="00CA304D"/>
    <w:rsid w:val="00CA3495"/>
    <w:rsid w:val="00CA3664"/>
    <w:rsid w:val="00CA42CC"/>
    <w:rsid w:val="00CA4373"/>
    <w:rsid w:val="00CA4A6D"/>
    <w:rsid w:val="00CA5042"/>
    <w:rsid w:val="00CA527C"/>
    <w:rsid w:val="00CA5786"/>
    <w:rsid w:val="00CA57BC"/>
    <w:rsid w:val="00CA5BD7"/>
    <w:rsid w:val="00CA5EB1"/>
    <w:rsid w:val="00CA742D"/>
    <w:rsid w:val="00CA75F2"/>
    <w:rsid w:val="00CA795F"/>
    <w:rsid w:val="00CA7A0E"/>
    <w:rsid w:val="00CA7BA7"/>
    <w:rsid w:val="00CA7C3C"/>
    <w:rsid w:val="00CB00DE"/>
    <w:rsid w:val="00CB0292"/>
    <w:rsid w:val="00CB0D5E"/>
    <w:rsid w:val="00CB1BE4"/>
    <w:rsid w:val="00CB2499"/>
    <w:rsid w:val="00CB28E5"/>
    <w:rsid w:val="00CB41EE"/>
    <w:rsid w:val="00CB45C0"/>
    <w:rsid w:val="00CB565E"/>
    <w:rsid w:val="00CB5D3C"/>
    <w:rsid w:val="00CB5F8E"/>
    <w:rsid w:val="00CB6814"/>
    <w:rsid w:val="00CB6E10"/>
    <w:rsid w:val="00CB70D7"/>
    <w:rsid w:val="00CB74DB"/>
    <w:rsid w:val="00CB74FD"/>
    <w:rsid w:val="00CB7C00"/>
    <w:rsid w:val="00CC06BB"/>
    <w:rsid w:val="00CC0FD7"/>
    <w:rsid w:val="00CC19BA"/>
    <w:rsid w:val="00CC1C77"/>
    <w:rsid w:val="00CC1FD7"/>
    <w:rsid w:val="00CC270B"/>
    <w:rsid w:val="00CC2A90"/>
    <w:rsid w:val="00CC2FFA"/>
    <w:rsid w:val="00CC3FE2"/>
    <w:rsid w:val="00CC48B6"/>
    <w:rsid w:val="00CC54F4"/>
    <w:rsid w:val="00CC6720"/>
    <w:rsid w:val="00CC67E9"/>
    <w:rsid w:val="00CC6AEA"/>
    <w:rsid w:val="00CC702D"/>
    <w:rsid w:val="00CC732C"/>
    <w:rsid w:val="00CC736E"/>
    <w:rsid w:val="00CC7379"/>
    <w:rsid w:val="00CC7459"/>
    <w:rsid w:val="00CC766B"/>
    <w:rsid w:val="00CD0208"/>
    <w:rsid w:val="00CD0ADC"/>
    <w:rsid w:val="00CD0E54"/>
    <w:rsid w:val="00CD1091"/>
    <w:rsid w:val="00CD1138"/>
    <w:rsid w:val="00CD150A"/>
    <w:rsid w:val="00CD1A09"/>
    <w:rsid w:val="00CD1F8E"/>
    <w:rsid w:val="00CD20B6"/>
    <w:rsid w:val="00CD225A"/>
    <w:rsid w:val="00CD3C18"/>
    <w:rsid w:val="00CD3D2A"/>
    <w:rsid w:val="00CD4F6C"/>
    <w:rsid w:val="00CD57FF"/>
    <w:rsid w:val="00CD5D21"/>
    <w:rsid w:val="00CD626F"/>
    <w:rsid w:val="00CD65B8"/>
    <w:rsid w:val="00CD65DC"/>
    <w:rsid w:val="00CD6AB2"/>
    <w:rsid w:val="00CD6E87"/>
    <w:rsid w:val="00CD6F74"/>
    <w:rsid w:val="00CD70E1"/>
    <w:rsid w:val="00CD7DE1"/>
    <w:rsid w:val="00CD7F25"/>
    <w:rsid w:val="00CD7F66"/>
    <w:rsid w:val="00CE00B1"/>
    <w:rsid w:val="00CE05E7"/>
    <w:rsid w:val="00CE1B54"/>
    <w:rsid w:val="00CE1C72"/>
    <w:rsid w:val="00CE1C8D"/>
    <w:rsid w:val="00CE2252"/>
    <w:rsid w:val="00CE2535"/>
    <w:rsid w:val="00CE3225"/>
    <w:rsid w:val="00CE36F9"/>
    <w:rsid w:val="00CE3970"/>
    <w:rsid w:val="00CE3B31"/>
    <w:rsid w:val="00CE3B80"/>
    <w:rsid w:val="00CE4445"/>
    <w:rsid w:val="00CE4B5A"/>
    <w:rsid w:val="00CE4B6C"/>
    <w:rsid w:val="00CE4BF5"/>
    <w:rsid w:val="00CE4F09"/>
    <w:rsid w:val="00CE4F25"/>
    <w:rsid w:val="00CE5237"/>
    <w:rsid w:val="00CE5276"/>
    <w:rsid w:val="00CE58A2"/>
    <w:rsid w:val="00CE6367"/>
    <w:rsid w:val="00CE6549"/>
    <w:rsid w:val="00CE6735"/>
    <w:rsid w:val="00CE6BA6"/>
    <w:rsid w:val="00CE7501"/>
    <w:rsid w:val="00CE7ABD"/>
    <w:rsid w:val="00CE7D58"/>
    <w:rsid w:val="00CF0546"/>
    <w:rsid w:val="00CF05A7"/>
    <w:rsid w:val="00CF09C9"/>
    <w:rsid w:val="00CF0B76"/>
    <w:rsid w:val="00CF186E"/>
    <w:rsid w:val="00CF20F0"/>
    <w:rsid w:val="00CF2204"/>
    <w:rsid w:val="00CF2397"/>
    <w:rsid w:val="00CF23C9"/>
    <w:rsid w:val="00CF27CF"/>
    <w:rsid w:val="00CF2AAC"/>
    <w:rsid w:val="00CF2CE4"/>
    <w:rsid w:val="00CF2E59"/>
    <w:rsid w:val="00CF2EA7"/>
    <w:rsid w:val="00CF30D1"/>
    <w:rsid w:val="00CF35B7"/>
    <w:rsid w:val="00CF3B0D"/>
    <w:rsid w:val="00CF41F5"/>
    <w:rsid w:val="00CF4432"/>
    <w:rsid w:val="00CF4B09"/>
    <w:rsid w:val="00CF4B87"/>
    <w:rsid w:val="00CF521E"/>
    <w:rsid w:val="00CF5BEC"/>
    <w:rsid w:val="00CF62BB"/>
    <w:rsid w:val="00CF6A27"/>
    <w:rsid w:val="00CF758F"/>
    <w:rsid w:val="00D00148"/>
    <w:rsid w:val="00D00436"/>
    <w:rsid w:val="00D00492"/>
    <w:rsid w:val="00D004A4"/>
    <w:rsid w:val="00D0062D"/>
    <w:rsid w:val="00D00847"/>
    <w:rsid w:val="00D00B98"/>
    <w:rsid w:val="00D01422"/>
    <w:rsid w:val="00D020CB"/>
    <w:rsid w:val="00D02265"/>
    <w:rsid w:val="00D02517"/>
    <w:rsid w:val="00D027A7"/>
    <w:rsid w:val="00D02F27"/>
    <w:rsid w:val="00D03128"/>
    <w:rsid w:val="00D0327D"/>
    <w:rsid w:val="00D036D5"/>
    <w:rsid w:val="00D03B8C"/>
    <w:rsid w:val="00D03EDD"/>
    <w:rsid w:val="00D04942"/>
    <w:rsid w:val="00D04D56"/>
    <w:rsid w:val="00D050C3"/>
    <w:rsid w:val="00D05699"/>
    <w:rsid w:val="00D056CE"/>
    <w:rsid w:val="00D057F0"/>
    <w:rsid w:val="00D05D00"/>
    <w:rsid w:val="00D060E5"/>
    <w:rsid w:val="00D06724"/>
    <w:rsid w:val="00D06D0D"/>
    <w:rsid w:val="00D074F8"/>
    <w:rsid w:val="00D07D48"/>
    <w:rsid w:val="00D07DCC"/>
    <w:rsid w:val="00D102F5"/>
    <w:rsid w:val="00D10B13"/>
    <w:rsid w:val="00D10D71"/>
    <w:rsid w:val="00D1152D"/>
    <w:rsid w:val="00D121AE"/>
    <w:rsid w:val="00D1235A"/>
    <w:rsid w:val="00D12906"/>
    <w:rsid w:val="00D12A2A"/>
    <w:rsid w:val="00D13077"/>
    <w:rsid w:val="00D131A6"/>
    <w:rsid w:val="00D13E23"/>
    <w:rsid w:val="00D14412"/>
    <w:rsid w:val="00D14AED"/>
    <w:rsid w:val="00D15140"/>
    <w:rsid w:val="00D157F1"/>
    <w:rsid w:val="00D163E8"/>
    <w:rsid w:val="00D166A9"/>
    <w:rsid w:val="00D169DA"/>
    <w:rsid w:val="00D16EAB"/>
    <w:rsid w:val="00D17D52"/>
    <w:rsid w:val="00D20381"/>
    <w:rsid w:val="00D21360"/>
    <w:rsid w:val="00D213A9"/>
    <w:rsid w:val="00D213F2"/>
    <w:rsid w:val="00D2167D"/>
    <w:rsid w:val="00D21788"/>
    <w:rsid w:val="00D21F76"/>
    <w:rsid w:val="00D222B2"/>
    <w:rsid w:val="00D22493"/>
    <w:rsid w:val="00D2270C"/>
    <w:rsid w:val="00D2275A"/>
    <w:rsid w:val="00D236C6"/>
    <w:rsid w:val="00D23784"/>
    <w:rsid w:val="00D23955"/>
    <w:rsid w:val="00D23B96"/>
    <w:rsid w:val="00D24495"/>
    <w:rsid w:val="00D244F0"/>
    <w:rsid w:val="00D24A71"/>
    <w:rsid w:val="00D25248"/>
    <w:rsid w:val="00D254C1"/>
    <w:rsid w:val="00D2559E"/>
    <w:rsid w:val="00D262A7"/>
    <w:rsid w:val="00D26486"/>
    <w:rsid w:val="00D2F56F"/>
    <w:rsid w:val="00D311B0"/>
    <w:rsid w:val="00D311CA"/>
    <w:rsid w:val="00D31308"/>
    <w:rsid w:val="00D31A8B"/>
    <w:rsid w:val="00D31CA8"/>
    <w:rsid w:val="00D321F3"/>
    <w:rsid w:val="00D324F8"/>
    <w:rsid w:val="00D327BA"/>
    <w:rsid w:val="00D32D3A"/>
    <w:rsid w:val="00D32E96"/>
    <w:rsid w:val="00D33036"/>
    <w:rsid w:val="00D354FC"/>
    <w:rsid w:val="00D35E9C"/>
    <w:rsid w:val="00D35F70"/>
    <w:rsid w:val="00D35F71"/>
    <w:rsid w:val="00D361DB"/>
    <w:rsid w:val="00D3621F"/>
    <w:rsid w:val="00D36246"/>
    <w:rsid w:val="00D36DA3"/>
    <w:rsid w:val="00D37247"/>
    <w:rsid w:val="00D377C4"/>
    <w:rsid w:val="00D37AFA"/>
    <w:rsid w:val="00D37EE3"/>
    <w:rsid w:val="00D37FAE"/>
    <w:rsid w:val="00D402A0"/>
    <w:rsid w:val="00D4189A"/>
    <w:rsid w:val="00D41922"/>
    <w:rsid w:val="00D41E30"/>
    <w:rsid w:val="00D41F1F"/>
    <w:rsid w:val="00D42444"/>
    <w:rsid w:val="00D42B42"/>
    <w:rsid w:val="00D42EC8"/>
    <w:rsid w:val="00D431ED"/>
    <w:rsid w:val="00D4341E"/>
    <w:rsid w:val="00D43609"/>
    <w:rsid w:val="00D4363F"/>
    <w:rsid w:val="00D437D8"/>
    <w:rsid w:val="00D4421E"/>
    <w:rsid w:val="00D443EE"/>
    <w:rsid w:val="00D44494"/>
    <w:rsid w:val="00D447A9"/>
    <w:rsid w:val="00D44A40"/>
    <w:rsid w:val="00D44D09"/>
    <w:rsid w:val="00D45086"/>
    <w:rsid w:val="00D45BB4"/>
    <w:rsid w:val="00D45F0D"/>
    <w:rsid w:val="00D45F36"/>
    <w:rsid w:val="00D45F43"/>
    <w:rsid w:val="00D46148"/>
    <w:rsid w:val="00D4619E"/>
    <w:rsid w:val="00D463F6"/>
    <w:rsid w:val="00D46425"/>
    <w:rsid w:val="00D464F1"/>
    <w:rsid w:val="00D47551"/>
    <w:rsid w:val="00D47DE7"/>
    <w:rsid w:val="00D47DFC"/>
    <w:rsid w:val="00D51188"/>
    <w:rsid w:val="00D5155D"/>
    <w:rsid w:val="00D5156A"/>
    <w:rsid w:val="00D516B4"/>
    <w:rsid w:val="00D5195D"/>
    <w:rsid w:val="00D51A56"/>
    <w:rsid w:val="00D51FE8"/>
    <w:rsid w:val="00D52998"/>
    <w:rsid w:val="00D52AA6"/>
    <w:rsid w:val="00D52C42"/>
    <w:rsid w:val="00D52C99"/>
    <w:rsid w:val="00D53906"/>
    <w:rsid w:val="00D5399D"/>
    <w:rsid w:val="00D53E02"/>
    <w:rsid w:val="00D54179"/>
    <w:rsid w:val="00D54BD7"/>
    <w:rsid w:val="00D54C26"/>
    <w:rsid w:val="00D54E73"/>
    <w:rsid w:val="00D54EE6"/>
    <w:rsid w:val="00D55543"/>
    <w:rsid w:val="00D557D3"/>
    <w:rsid w:val="00D561B7"/>
    <w:rsid w:val="00D56A33"/>
    <w:rsid w:val="00D56B83"/>
    <w:rsid w:val="00D56EE2"/>
    <w:rsid w:val="00D56F37"/>
    <w:rsid w:val="00D5707C"/>
    <w:rsid w:val="00D57B8B"/>
    <w:rsid w:val="00D57F0F"/>
    <w:rsid w:val="00D601D3"/>
    <w:rsid w:val="00D60B31"/>
    <w:rsid w:val="00D60E31"/>
    <w:rsid w:val="00D61343"/>
    <w:rsid w:val="00D6136B"/>
    <w:rsid w:val="00D6184E"/>
    <w:rsid w:val="00D61BD7"/>
    <w:rsid w:val="00D6207A"/>
    <w:rsid w:val="00D6245F"/>
    <w:rsid w:val="00D6259A"/>
    <w:rsid w:val="00D62A74"/>
    <w:rsid w:val="00D62CD6"/>
    <w:rsid w:val="00D62DAA"/>
    <w:rsid w:val="00D630FF"/>
    <w:rsid w:val="00D637CD"/>
    <w:rsid w:val="00D63844"/>
    <w:rsid w:val="00D63CAB"/>
    <w:rsid w:val="00D63E25"/>
    <w:rsid w:val="00D64069"/>
    <w:rsid w:val="00D641F1"/>
    <w:rsid w:val="00D649BF"/>
    <w:rsid w:val="00D656C1"/>
    <w:rsid w:val="00D6624A"/>
    <w:rsid w:val="00D665D9"/>
    <w:rsid w:val="00D66797"/>
    <w:rsid w:val="00D6687F"/>
    <w:rsid w:val="00D66AEF"/>
    <w:rsid w:val="00D66DFF"/>
    <w:rsid w:val="00D66EE9"/>
    <w:rsid w:val="00D66F6E"/>
    <w:rsid w:val="00D6726B"/>
    <w:rsid w:val="00D67E73"/>
    <w:rsid w:val="00D70E8F"/>
    <w:rsid w:val="00D71BA4"/>
    <w:rsid w:val="00D72188"/>
    <w:rsid w:val="00D72609"/>
    <w:rsid w:val="00D7285C"/>
    <w:rsid w:val="00D72FC4"/>
    <w:rsid w:val="00D7331F"/>
    <w:rsid w:val="00D7336A"/>
    <w:rsid w:val="00D75054"/>
    <w:rsid w:val="00D750CC"/>
    <w:rsid w:val="00D7521F"/>
    <w:rsid w:val="00D75405"/>
    <w:rsid w:val="00D7581C"/>
    <w:rsid w:val="00D7599C"/>
    <w:rsid w:val="00D76C4B"/>
    <w:rsid w:val="00D76D24"/>
    <w:rsid w:val="00D773A8"/>
    <w:rsid w:val="00D7750F"/>
    <w:rsid w:val="00D77FA7"/>
    <w:rsid w:val="00D80652"/>
    <w:rsid w:val="00D80772"/>
    <w:rsid w:val="00D80890"/>
    <w:rsid w:val="00D808C8"/>
    <w:rsid w:val="00D80A64"/>
    <w:rsid w:val="00D80AAF"/>
    <w:rsid w:val="00D80CF5"/>
    <w:rsid w:val="00D814A7"/>
    <w:rsid w:val="00D814CC"/>
    <w:rsid w:val="00D8157B"/>
    <w:rsid w:val="00D81B5C"/>
    <w:rsid w:val="00D821F3"/>
    <w:rsid w:val="00D82780"/>
    <w:rsid w:val="00D830C2"/>
    <w:rsid w:val="00D83300"/>
    <w:rsid w:val="00D83371"/>
    <w:rsid w:val="00D83E66"/>
    <w:rsid w:val="00D843F7"/>
    <w:rsid w:val="00D84976"/>
    <w:rsid w:val="00D85806"/>
    <w:rsid w:val="00D8599E"/>
    <w:rsid w:val="00D85EC4"/>
    <w:rsid w:val="00D8600A"/>
    <w:rsid w:val="00D86B9D"/>
    <w:rsid w:val="00D86BD4"/>
    <w:rsid w:val="00D87E64"/>
    <w:rsid w:val="00D87F59"/>
    <w:rsid w:val="00D90DE4"/>
    <w:rsid w:val="00D915C5"/>
    <w:rsid w:val="00D9173C"/>
    <w:rsid w:val="00D9185F"/>
    <w:rsid w:val="00D91946"/>
    <w:rsid w:val="00D920E8"/>
    <w:rsid w:val="00D9262D"/>
    <w:rsid w:val="00D933CA"/>
    <w:rsid w:val="00D93C06"/>
    <w:rsid w:val="00D93C11"/>
    <w:rsid w:val="00D94004"/>
    <w:rsid w:val="00D948FF"/>
    <w:rsid w:val="00D94F4A"/>
    <w:rsid w:val="00D9593D"/>
    <w:rsid w:val="00D95AEA"/>
    <w:rsid w:val="00D95C85"/>
    <w:rsid w:val="00D95D99"/>
    <w:rsid w:val="00D9641B"/>
    <w:rsid w:val="00D9641D"/>
    <w:rsid w:val="00D96872"/>
    <w:rsid w:val="00D969B6"/>
    <w:rsid w:val="00D97137"/>
    <w:rsid w:val="00D976FC"/>
    <w:rsid w:val="00D977E8"/>
    <w:rsid w:val="00D97CFC"/>
    <w:rsid w:val="00D97FEE"/>
    <w:rsid w:val="00DA009A"/>
    <w:rsid w:val="00DA1B34"/>
    <w:rsid w:val="00DA1B8D"/>
    <w:rsid w:val="00DA1BF3"/>
    <w:rsid w:val="00DA2219"/>
    <w:rsid w:val="00DA22D0"/>
    <w:rsid w:val="00DA2603"/>
    <w:rsid w:val="00DA34AD"/>
    <w:rsid w:val="00DA3A16"/>
    <w:rsid w:val="00DA42F7"/>
    <w:rsid w:val="00DA433C"/>
    <w:rsid w:val="00DA4F7C"/>
    <w:rsid w:val="00DA4F9A"/>
    <w:rsid w:val="00DA50C3"/>
    <w:rsid w:val="00DA5F84"/>
    <w:rsid w:val="00DA6C43"/>
    <w:rsid w:val="00DA70A3"/>
    <w:rsid w:val="00DA7155"/>
    <w:rsid w:val="00DA76EE"/>
    <w:rsid w:val="00DA7E25"/>
    <w:rsid w:val="00DB0282"/>
    <w:rsid w:val="00DB1690"/>
    <w:rsid w:val="00DB1ECC"/>
    <w:rsid w:val="00DB21C6"/>
    <w:rsid w:val="00DB3274"/>
    <w:rsid w:val="00DB3353"/>
    <w:rsid w:val="00DB3727"/>
    <w:rsid w:val="00DB4180"/>
    <w:rsid w:val="00DB4932"/>
    <w:rsid w:val="00DB49E7"/>
    <w:rsid w:val="00DB4B51"/>
    <w:rsid w:val="00DB51F9"/>
    <w:rsid w:val="00DB58CE"/>
    <w:rsid w:val="00DB5D7E"/>
    <w:rsid w:val="00DB61D8"/>
    <w:rsid w:val="00DB6F03"/>
    <w:rsid w:val="00DB7B6A"/>
    <w:rsid w:val="00DB7DD7"/>
    <w:rsid w:val="00DC03EC"/>
    <w:rsid w:val="00DC0D45"/>
    <w:rsid w:val="00DC0EF4"/>
    <w:rsid w:val="00DC0FED"/>
    <w:rsid w:val="00DC0FFE"/>
    <w:rsid w:val="00DC13D1"/>
    <w:rsid w:val="00DC1682"/>
    <w:rsid w:val="00DC17F4"/>
    <w:rsid w:val="00DC1B6C"/>
    <w:rsid w:val="00DC23CF"/>
    <w:rsid w:val="00DC2BDC"/>
    <w:rsid w:val="00DC36A7"/>
    <w:rsid w:val="00DC3F72"/>
    <w:rsid w:val="00DC482A"/>
    <w:rsid w:val="00DC4B67"/>
    <w:rsid w:val="00DC4D91"/>
    <w:rsid w:val="00DC53E3"/>
    <w:rsid w:val="00DC556B"/>
    <w:rsid w:val="00DC5D34"/>
    <w:rsid w:val="00DC61D6"/>
    <w:rsid w:val="00DC6392"/>
    <w:rsid w:val="00DC63A5"/>
    <w:rsid w:val="00DC7543"/>
    <w:rsid w:val="00DC7776"/>
    <w:rsid w:val="00DC7936"/>
    <w:rsid w:val="00DD027D"/>
    <w:rsid w:val="00DD064F"/>
    <w:rsid w:val="00DD0691"/>
    <w:rsid w:val="00DD0748"/>
    <w:rsid w:val="00DD2022"/>
    <w:rsid w:val="00DD2325"/>
    <w:rsid w:val="00DD317B"/>
    <w:rsid w:val="00DD387D"/>
    <w:rsid w:val="00DD38EB"/>
    <w:rsid w:val="00DD3C91"/>
    <w:rsid w:val="00DD3E70"/>
    <w:rsid w:val="00DD3ED5"/>
    <w:rsid w:val="00DD4005"/>
    <w:rsid w:val="00DD4140"/>
    <w:rsid w:val="00DD44DC"/>
    <w:rsid w:val="00DD4868"/>
    <w:rsid w:val="00DD5157"/>
    <w:rsid w:val="00DD62FD"/>
    <w:rsid w:val="00DD6802"/>
    <w:rsid w:val="00DD74D0"/>
    <w:rsid w:val="00DD75B5"/>
    <w:rsid w:val="00DD791E"/>
    <w:rsid w:val="00DD7AD3"/>
    <w:rsid w:val="00DD7D09"/>
    <w:rsid w:val="00DE092B"/>
    <w:rsid w:val="00DE0F44"/>
    <w:rsid w:val="00DE189C"/>
    <w:rsid w:val="00DE1B29"/>
    <w:rsid w:val="00DE2590"/>
    <w:rsid w:val="00DE275A"/>
    <w:rsid w:val="00DE2A5C"/>
    <w:rsid w:val="00DE2B5B"/>
    <w:rsid w:val="00DE2C90"/>
    <w:rsid w:val="00DE309C"/>
    <w:rsid w:val="00DE30C9"/>
    <w:rsid w:val="00DE327D"/>
    <w:rsid w:val="00DE41A1"/>
    <w:rsid w:val="00DE4796"/>
    <w:rsid w:val="00DE49D8"/>
    <w:rsid w:val="00DE4E08"/>
    <w:rsid w:val="00DE5FED"/>
    <w:rsid w:val="00DE6707"/>
    <w:rsid w:val="00DE6E0B"/>
    <w:rsid w:val="00DE721E"/>
    <w:rsid w:val="00DE7C3D"/>
    <w:rsid w:val="00DF00DC"/>
    <w:rsid w:val="00DF022F"/>
    <w:rsid w:val="00DF08D1"/>
    <w:rsid w:val="00DF08E7"/>
    <w:rsid w:val="00DF0DBB"/>
    <w:rsid w:val="00DF0EC5"/>
    <w:rsid w:val="00DF0F25"/>
    <w:rsid w:val="00DF0FAB"/>
    <w:rsid w:val="00DF11E4"/>
    <w:rsid w:val="00DF1FE6"/>
    <w:rsid w:val="00DF2688"/>
    <w:rsid w:val="00DF3027"/>
    <w:rsid w:val="00DF307A"/>
    <w:rsid w:val="00DF347D"/>
    <w:rsid w:val="00DF4083"/>
    <w:rsid w:val="00DF42C7"/>
    <w:rsid w:val="00DF4442"/>
    <w:rsid w:val="00DF4445"/>
    <w:rsid w:val="00DF4490"/>
    <w:rsid w:val="00DF4757"/>
    <w:rsid w:val="00DF4B8F"/>
    <w:rsid w:val="00DF5105"/>
    <w:rsid w:val="00DF56A6"/>
    <w:rsid w:val="00DF5E41"/>
    <w:rsid w:val="00DF6028"/>
    <w:rsid w:val="00DF61D1"/>
    <w:rsid w:val="00DF6A4C"/>
    <w:rsid w:val="00DF7945"/>
    <w:rsid w:val="00E00ADD"/>
    <w:rsid w:val="00E00F6D"/>
    <w:rsid w:val="00E01372"/>
    <w:rsid w:val="00E0148B"/>
    <w:rsid w:val="00E017D4"/>
    <w:rsid w:val="00E024B4"/>
    <w:rsid w:val="00E02683"/>
    <w:rsid w:val="00E02A06"/>
    <w:rsid w:val="00E02B41"/>
    <w:rsid w:val="00E034E1"/>
    <w:rsid w:val="00E035A2"/>
    <w:rsid w:val="00E03A50"/>
    <w:rsid w:val="00E03AFB"/>
    <w:rsid w:val="00E03E66"/>
    <w:rsid w:val="00E041B2"/>
    <w:rsid w:val="00E0493C"/>
    <w:rsid w:val="00E04B15"/>
    <w:rsid w:val="00E058CD"/>
    <w:rsid w:val="00E05B1D"/>
    <w:rsid w:val="00E05C84"/>
    <w:rsid w:val="00E0774A"/>
    <w:rsid w:val="00E102C9"/>
    <w:rsid w:val="00E104CE"/>
    <w:rsid w:val="00E10AA5"/>
    <w:rsid w:val="00E1244A"/>
    <w:rsid w:val="00E12556"/>
    <w:rsid w:val="00E138F2"/>
    <w:rsid w:val="00E13FF4"/>
    <w:rsid w:val="00E141CB"/>
    <w:rsid w:val="00E148EE"/>
    <w:rsid w:val="00E14E1E"/>
    <w:rsid w:val="00E14E75"/>
    <w:rsid w:val="00E14FC1"/>
    <w:rsid w:val="00E1532B"/>
    <w:rsid w:val="00E15B6C"/>
    <w:rsid w:val="00E16B93"/>
    <w:rsid w:val="00E16D4D"/>
    <w:rsid w:val="00E211BC"/>
    <w:rsid w:val="00E21821"/>
    <w:rsid w:val="00E218C4"/>
    <w:rsid w:val="00E24111"/>
    <w:rsid w:val="00E24622"/>
    <w:rsid w:val="00E246AB"/>
    <w:rsid w:val="00E24841"/>
    <w:rsid w:val="00E24E3D"/>
    <w:rsid w:val="00E26047"/>
    <w:rsid w:val="00E268A7"/>
    <w:rsid w:val="00E270E2"/>
    <w:rsid w:val="00E30722"/>
    <w:rsid w:val="00E30769"/>
    <w:rsid w:val="00E30C03"/>
    <w:rsid w:val="00E30F6D"/>
    <w:rsid w:val="00E3104F"/>
    <w:rsid w:val="00E316DF"/>
    <w:rsid w:val="00E31B49"/>
    <w:rsid w:val="00E31D0E"/>
    <w:rsid w:val="00E31DC7"/>
    <w:rsid w:val="00E3251F"/>
    <w:rsid w:val="00E326C5"/>
    <w:rsid w:val="00E3277C"/>
    <w:rsid w:val="00E334E3"/>
    <w:rsid w:val="00E336E0"/>
    <w:rsid w:val="00E347B1"/>
    <w:rsid w:val="00E34B9C"/>
    <w:rsid w:val="00E361B8"/>
    <w:rsid w:val="00E3662A"/>
    <w:rsid w:val="00E36A06"/>
    <w:rsid w:val="00E36CE8"/>
    <w:rsid w:val="00E36DAC"/>
    <w:rsid w:val="00E370D9"/>
    <w:rsid w:val="00E3745E"/>
    <w:rsid w:val="00E3784B"/>
    <w:rsid w:val="00E37B84"/>
    <w:rsid w:val="00E37F77"/>
    <w:rsid w:val="00E41944"/>
    <w:rsid w:val="00E4223D"/>
    <w:rsid w:val="00E42799"/>
    <w:rsid w:val="00E42DA2"/>
    <w:rsid w:val="00E42F1C"/>
    <w:rsid w:val="00E43095"/>
    <w:rsid w:val="00E43649"/>
    <w:rsid w:val="00E43D8E"/>
    <w:rsid w:val="00E442B7"/>
    <w:rsid w:val="00E44C09"/>
    <w:rsid w:val="00E45091"/>
    <w:rsid w:val="00E45224"/>
    <w:rsid w:val="00E45337"/>
    <w:rsid w:val="00E4543D"/>
    <w:rsid w:val="00E458BD"/>
    <w:rsid w:val="00E45BBA"/>
    <w:rsid w:val="00E4703F"/>
    <w:rsid w:val="00E47121"/>
    <w:rsid w:val="00E4747E"/>
    <w:rsid w:val="00E50005"/>
    <w:rsid w:val="00E501B4"/>
    <w:rsid w:val="00E50913"/>
    <w:rsid w:val="00E509BC"/>
    <w:rsid w:val="00E50FD1"/>
    <w:rsid w:val="00E51083"/>
    <w:rsid w:val="00E511A4"/>
    <w:rsid w:val="00E51291"/>
    <w:rsid w:val="00E51DA7"/>
    <w:rsid w:val="00E51DB1"/>
    <w:rsid w:val="00E52988"/>
    <w:rsid w:val="00E54249"/>
    <w:rsid w:val="00E54D1D"/>
    <w:rsid w:val="00E55688"/>
    <w:rsid w:val="00E557AE"/>
    <w:rsid w:val="00E557B5"/>
    <w:rsid w:val="00E55974"/>
    <w:rsid w:val="00E55D39"/>
    <w:rsid w:val="00E56334"/>
    <w:rsid w:val="00E56E8D"/>
    <w:rsid w:val="00E57547"/>
    <w:rsid w:val="00E57864"/>
    <w:rsid w:val="00E57C52"/>
    <w:rsid w:val="00E6003F"/>
    <w:rsid w:val="00E604BC"/>
    <w:rsid w:val="00E60583"/>
    <w:rsid w:val="00E60C7F"/>
    <w:rsid w:val="00E60D41"/>
    <w:rsid w:val="00E60D5E"/>
    <w:rsid w:val="00E60FD3"/>
    <w:rsid w:val="00E6139E"/>
    <w:rsid w:val="00E620BF"/>
    <w:rsid w:val="00E62165"/>
    <w:rsid w:val="00E62245"/>
    <w:rsid w:val="00E62D67"/>
    <w:rsid w:val="00E6322B"/>
    <w:rsid w:val="00E6357E"/>
    <w:rsid w:val="00E63BF4"/>
    <w:rsid w:val="00E6484D"/>
    <w:rsid w:val="00E6554C"/>
    <w:rsid w:val="00E65744"/>
    <w:rsid w:val="00E66014"/>
    <w:rsid w:val="00E664ED"/>
    <w:rsid w:val="00E66A88"/>
    <w:rsid w:val="00E67045"/>
    <w:rsid w:val="00E676A0"/>
    <w:rsid w:val="00E676CB"/>
    <w:rsid w:val="00E679F1"/>
    <w:rsid w:val="00E67B5D"/>
    <w:rsid w:val="00E70792"/>
    <w:rsid w:val="00E70A95"/>
    <w:rsid w:val="00E70FA3"/>
    <w:rsid w:val="00E71853"/>
    <w:rsid w:val="00E71A0D"/>
    <w:rsid w:val="00E72C10"/>
    <w:rsid w:val="00E73887"/>
    <w:rsid w:val="00E73FD4"/>
    <w:rsid w:val="00E746FD"/>
    <w:rsid w:val="00E74986"/>
    <w:rsid w:val="00E75038"/>
    <w:rsid w:val="00E756DD"/>
    <w:rsid w:val="00E76548"/>
    <w:rsid w:val="00E77187"/>
    <w:rsid w:val="00E77526"/>
    <w:rsid w:val="00E77AB9"/>
    <w:rsid w:val="00E77B0B"/>
    <w:rsid w:val="00E77F94"/>
    <w:rsid w:val="00E817F3"/>
    <w:rsid w:val="00E8378D"/>
    <w:rsid w:val="00E837B6"/>
    <w:rsid w:val="00E83FF8"/>
    <w:rsid w:val="00E84504"/>
    <w:rsid w:val="00E84AFC"/>
    <w:rsid w:val="00E84E52"/>
    <w:rsid w:val="00E84FFB"/>
    <w:rsid w:val="00E85B0C"/>
    <w:rsid w:val="00E86043"/>
    <w:rsid w:val="00E86116"/>
    <w:rsid w:val="00E86358"/>
    <w:rsid w:val="00E86777"/>
    <w:rsid w:val="00E87201"/>
    <w:rsid w:val="00E87791"/>
    <w:rsid w:val="00E877A0"/>
    <w:rsid w:val="00E87AF9"/>
    <w:rsid w:val="00E87FEA"/>
    <w:rsid w:val="00E9003A"/>
    <w:rsid w:val="00E901EC"/>
    <w:rsid w:val="00E90514"/>
    <w:rsid w:val="00E90579"/>
    <w:rsid w:val="00E90E9D"/>
    <w:rsid w:val="00E91302"/>
    <w:rsid w:val="00E91490"/>
    <w:rsid w:val="00E918AB"/>
    <w:rsid w:val="00E91E33"/>
    <w:rsid w:val="00E922C6"/>
    <w:rsid w:val="00E92772"/>
    <w:rsid w:val="00E92CB0"/>
    <w:rsid w:val="00E930AD"/>
    <w:rsid w:val="00E93583"/>
    <w:rsid w:val="00E938A9"/>
    <w:rsid w:val="00E945A1"/>
    <w:rsid w:val="00E9479B"/>
    <w:rsid w:val="00E94B76"/>
    <w:rsid w:val="00E94E9C"/>
    <w:rsid w:val="00E95884"/>
    <w:rsid w:val="00E958E6"/>
    <w:rsid w:val="00E962EF"/>
    <w:rsid w:val="00E964B4"/>
    <w:rsid w:val="00E96E5B"/>
    <w:rsid w:val="00E96F1F"/>
    <w:rsid w:val="00E9776A"/>
    <w:rsid w:val="00E97E22"/>
    <w:rsid w:val="00EA0A6C"/>
    <w:rsid w:val="00EA2FC5"/>
    <w:rsid w:val="00EA391D"/>
    <w:rsid w:val="00EA3C31"/>
    <w:rsid w:val="00EA3D4D"/>
    <w:rsid w:val="00EA470A"/>
    <w:rsid w:val="00EA48FC"/>
    <w:rsid w:val="00EA5368"/>
    <w:rsid w:val="00EA5582"/>
    <w:rsid w:val="00EA6527"/>
    <w:rsid w:val="00EA773C"/>
    <w:rsid w:val="00EA7A8D"/>
    <w:rsid w:val="00EB01A5"/>
    <w:rsid w:val="00EB05D4"/>
    <w:rsid w:val="00EB1520"/>
    <w:rsid w:val="00EB17B2"/>
    <w:rsid w:val="00EB17D9"/>
    <w:rsid w:val="00EB1AD3"/>
    <w:rsid w:val="00EB1C33"/>
    <w:rsid w:val="00EB1D89"/>
    <w:rsid w:val="00EB32FD"/>
    <w:rsid w:val="00EB3C69"/>
    <w:rsid w:val="00EB3DC1"/>
    <w:rsid w:val="00EB40B4"/>
    <w:rsid w:val="00EB419C"/>
    <w:rsid w:val="00EB4392"/>
    <w:rsid w:val="00EB475B"/>
    <w:rsid w:val="00EB48C8"/>
    <w:rsid w:val="00EB4BB3"/>
    <w:rsid w:val="00EB5618"/>
    <w:rsid w:val="00EB56B8"/>
    <w:rsid w:val="00EB5C03"/>
    <w:rsid w:val="00EB6947"/>
    <w:rsid w:val="00EB6A2C"/>
    <w:rsid w:val="00EB6DB8"/>
    <w:rsid w:val="00EB6FD8"/>
    <w:rsid w:val="00EB762F"/>
    <w:rsid w:val="00EB7706"/>
    <w:rsid w:val="00EB7CAD"/>
    <w:rsid w:val="00EC09DB"/>
    <w:rsid w:val="00EC1908"/>
    <w:rsid w:val="00EC252D"/>
    <w:rsid w:val="00EC28A0"/>
    <w:rsid w:val="00EC2A8D"/>
    <w:rsid w:val="00EC41D4"/>
    <w:rsid w:val="00EC420F"/>
    <w:rsid w:val="00EC46D6"/>
    <w:rsid w:val="00EC49A1"/>
    <w:rsid w:val="00EC562F"/>
    <w:rsid w:val="00EC5B88"/>
    <w:rsid w:val="00EC5D98"/>
    <w:rsid w:val="00EC5FB9"/>
    <w:rsid w:val="00EC6A47"/>
    <w:rsid w:val="00EC6D77"/>
    <w:rsid w:val="00EC7326"/>
    <w:rsid w:val="00EC73CC"/>
    <w:rsid w:val="00EC7576"/>
    <w:rsid w:val="00EC76D4"/>
    <w:rsid w:val="00EC7776"/>
    <w:rsid w:val="00EC795E"/>
    <w:rsid w:val="00ED0FC2"/>
    <w:rsid w:val="00ED11F6"/>
    <w:rsid w:val="00ED1589"/>
    <w:rsid w:val="00ED1E77"/>
    <w:rsid w:val="00ED318F"/>
    <w:rsid w:val="00ED370E"/>
    <w:rsid w:val="00ED40B2"/>
    <w:rsid w:val="00ED4260"/>
    <w:rsid w:val="00ED4571"/>
    <w:rsid w:val="00ED4EB3"/>
    <w:rsid w:val="00ED5643"/>
    <w:rsid w:val="00ED5DF9"/>
    <w:rsid w:val="00ED6380"/>
    <w:rsid w:val="00ED659C"/>
    <w:rsid w:val="00ED6632"/>
    <w:rsid w:val="00ED6F9C"/>
    <w:rsid w:val="00EE009B"/>
    <w:rsid w:val="00EE0247"/>
    <w:rsid w:val="00EE0304"/>
    <w:rsid w:val="00EE03BB"/>
    <w:rsid w:val="00EE136E"/>
    <w:rsid w:val="00EE160C"/>
    <w:rsid w:val="00EE17F4"/>
    <w:rsid w:val="00EE19B3"/>
    <w:rsid w:val="00EE1BA5"/>
    <w:rsid w:val="00EE2048"/>
    <w:rsid w:val="00EE22FE"/>
    <w:rsid w:val="00EE2AD6"/>
    <w:rsid w:val="00EE32E7"/>
    <w:rsid w:val="00EE33FC"/>
    <w:rsid w:val="00EE363B"/>
    <w:rsid w:val="00EE375B"/>
    <w:rsid w:val="00EE3994"/>
    <w:rsid w:val="00EE4BB8"/>
    <w:rsid w:val="00EE508C"/>
    <w:rsid w:val="00EE5287"/>
    <w:rsid w:val="00EE53FC"/>
    <w:rsid w:val="00EE5805"/>
    <w:rsid w:val="00EE5930"/>
    <w:rsid w:val="00EE5ABB"/>
    <w:rsid w:val="00EE608D"/>
    <w:rsid w:val="00EE60D2"/>
    <w:rsid w:val="00EE6AC6"/>
    <w:rsid w:val="00EE6EE8"/>
    <w:rsid w:val="00EE755F"/>
    <w:rsid w:val="00EF01BC"/>
    <w:rsid w:val="00EF05B6"/>
    <w:rsid w:val="00EF119A"/>
    <w:rsid w:val="00EF13EF"/>
    <w:rsid w:val="00EF1911"/>
    <w:rsid w:val="00EF27C6"/>
    <w:rsid w:val="00EF2B19"/>
    <w:rsid w:val="00EF2C61"/>
    <w:rsid w:val="00EF2F33"/>
    <w:rsid w:val="00EF2FA1"/>
    <w:rsid w:val="00EF3383"/>
    <w:rsid w:val="00EF3720"/>
    <w:rsid w:val="00EF39D4"/>
    <w:rsid w:val="00EF3E5C"/>
    <w:rsid w:val="00EF45DA"/>
    <w:rsid w:val="00EF4CC4"/>
    <w:rsid w:val="00EF4E71"/>
    <w:rsid w:val="00EF4F46"/>
    <w:rsid w:val="00EF57A3"/>
    <w:rsid w:val="00EF582C"/>
    <w:rsid w:val="00EF58B2"/>
    <w:rsid w:val="00EF5A3C"/>
    <w:rsid w:val="00EF6804"/>
    <w:rsid w:val="00EF6ED6"/>
    <w:rsid w:val="00F00270"/>
    <w:rsid w:val="00F00BC4"/>
    <w:rsid w:val="00F01FD4"/>
    <w:rsid w:val="00F0200D"/>
    <w:rsid w:val="00F023A8"/>
    <w:rsid w:val="00F024BA"/>
    <w:rsid w:val="00F031AE"/>
    <w:rsid w:val="00F03567"/>
    <w:rsid w:val="00F0377C"/>
    <w:rsid w:val="00F03AEC"/>
    <w:rsid w:val="00F03DF3"/>
    <w:rsid w:val="00F040CA"/>
    <w:rsid w:val="00F04596"/>
    <w:rsid w:val="00F047AD"/>
    <w:rsid w:val="00F0490F"/>
    <w:rsid w:val="00F05122"/>
    <w:rsid w:val="00F0528B"/>
    <w:rsid w:val="00F05297"/>
    <w:rsid w:val="00F058B3"/>
    <w:rsid w:val="00F05AA9"/>
    <w:rsid w:val="00F061CF"/>
    <w:rsid w:val="00F07183"/>
    <w:rsid w:val="00F1032D"/>
    <w:rsid w:val="00F10409"/>
    <w:rsid w:val="00F10546"/>
    <w:rsid w:val="00F109D7"/>
    <w:rsid w:val="00F10C14"/>
    <w:rsid w:val="00F10D02"/>
    <w:rsid w:val="00F10D09"/>
    <w:rsid w:val="00F10DD5"/>
    <w:rsid w:val="00F113BC"/>
    <w:rsid w:val="00F11484"/>
    <w:rsid w:val="00F116EE"/>
    <w:rsid w:val="00F11AA0"/>
    <w:rsid w:val="00F11CF6"/>
    <w:rsid w:val="00F122A3"/>
    <w:rsid w:val="00F125CC"/>
    <w:rsid w:val="00F12F5E"/>
    <w:rsid w:val="00F13207"/>
    <w:rsid w:val="00F13B25"/>
    <w:rsid w:val="00F13D64"/>
    <w:rsid w:val="00F13E95"/>
    <w:rsid w:val="00F14D98"/>
    <w:rsid w:val="00F15087"/>
    <w:rsid w:val="00F15EBD"/>
    <w:rsid w:val="00F15FD2"/>
    <w:rsid w:val="00F165ED"/>
    <w:rsid w:val="00F1686B"/>
    <w:rsid w:val="00F16CC8"/>
    <w:rsid w:val="00F17901"/>
    <w:rsid w:val="00F17A72"/>
    <w:rsid w:val="00F17C93"/>
    <w:rsid w:val="00F2020C"/>
    <w:rsid w:val="00F20A59"/>
    <w:rsid w:val="00F216D7"/>
    <w:rsid w:val="00F21A3A"/>
    <w:rsid w:val="00F22439"/>
    <w:rsid w:val="00F2247D"/>
    <w:rsid w:val="00F22D83"/>
    <w:rsid w:val="00F22E82"/>
    <w:rsid w:val="00F232FF"/>
    <w:rsid w:val="00F23645"/>
    <w:rsid w:val="00F23F49"/>
    <w:rsid w:val="00F24945"/>
    <w:rsid w:val="00F24C0E"/>
    <w:rsid w:val="00F2541C"/>
    <w:rsid w:val="00F255CB"/>
    <w:rsid w:val="00F25CBF"/>
    <w:rsid w:val="00F268D9"/>
    <w:rsid w:val="00F271D2"/>
    <w:rsid w:val="00F31875"/>
    <w:rsid w:val="00F31CEA"/>
    <w:rsid w:val="00F3227C"/>
    <w:rsid w:val="00F32341"/>
    <w:rsid w:val="00F328E7"/>
    <w:rsid w:val="00F32E79"/>
    <w:rsid w:val="00F33767"/>
    <w:rsid w:val="00F338D7"/>
    <w:rsid w:val="00F339BB"/>
    <w:rsid w:val="00F340B8"/>
    <w:rsid w:val="00F344B3"/>
    <w:rsid w:val="00F3479F"/>
    <w:rsid w:val="00F34952"/>
    <w:rsid w:val="00F3530B"/>
    <w:rsid w:val="00F35327"/>
    <w:rsid w:val="00F35736"/>
    <w:rsid w:val="00F35889"/>
    <w:rsid w:val="00F35B5F"/>
    <w:rsid w:val="00F35BDC"/>
    <w:rsid w:val="00F36751"/>
    <w:rsid w:val="00F36EF8"/>
    <w:rsid w:val="00F37571"/>
    <w:rsid w:val="00F37878"/>
    <w:rsid w:val="00F37D65"/>
    <w:rsid w:val="00F40018"/>
    <w:rsid w:val="00F4002C"/>
    <w:rsid w:val="00F407C9"/>
    <w:rsid w:val="00F40A1C"/>
    <w:rsid w:val="00F40D08"/>
    <w:rsid w:val="00F4167C"/>
    <w:rsid w:val="00F4190C"/>
    <w:rsid w:val="00F41A4E"/>
    <w:rsid w:val="00F41FCE"/>
    <w:rsid w:val="00F423EC"/>
    <w:rsid w:val="00F427ED"/>
    <w:rsid w:val="00F42A47"/>
    <w:rsid w:val="00F42AAA"/>
    <w:rsid w:val="00F42ACF"/>
    <w:rsid w:val="00F42FA4"/>
    <w:rsid w:val="00F4376D"/>
    <w:rsid w:val="00F43800"/>
    <w:rsid w:val="00F43AC6"/>
    <w:rsid w:val="00F43B09"/>
    <w:rsid w:val="00F44394"/>
    <w:rsid w:val="00F44537"/>
    <w:rsid w:val="00F447AA"/>
    <w:rsid w:val="00F44EDC"/>
    <w:rsid w:val="00F44F39"/>
    <w:rsid w:val="00F454F4"/>
    <w:rsid w:val="00F45848"/>
    <w:rsid w:val="00F47391"/>
    <w:rsid w:val="00F47CB4"/>
    <w:rsid w:val="00F47E92"/>
    <w:rsid w:val="00F500B2"/>
    <w:rsid w:val="00F500CE"/>
    <w:rsid w:val="00F51967"/>
    <w:rsid w:val="00F51970"/>
    <w:rsid w:val="00F51A2C"/>
    <w:rsid w:val="00F52941"/>
    <w:rsid w:val="00F52D8E"/>
    <w:rsid w:val="00F532F7"/>
    <w:rsid w:val="00F5350B"/>
    <w:rsid w:val="00F537DC"/>
    <w:rsid w:val="00F537F4"/>
    <w:rsid w:val="00F53D89"/>
    <w:rsid w:val="00F53DA5"/>
    <w:rsid w:val="00F543E7"/>
    <w:rsid w:val="00F54850"/>
    <w:rsid w:val="00F54B81"/>
    <w:rsid w:val="00F55371"/>
    <w:rsid w:val="00F5579F"/>
    <w:rsid w:val="00F55AFD"/>
    <w:rsid w:val="00F5614D"/>
    <w:rsid w:val="00F56947"/>
    <w:rsid w:val="00F56B2B"/>
    <w:rsid w:val="00F573E1"/>
    <w:rsid w:val="00F57461"/>
    <w:rsid w:val="00F575A8"/>
    <w:rsid w:val="00F579C1"/>
    <w:rsid w:val="00F57C75"/>
    <w:rsid w:val="00F60353"/>
    <w:rsid w:val="00F606F2"/>
    <w:rsid w:val="00F60BDE"/>
    <w:rsid w:val="00F6154A"/>
    <w:rsid w:val="00F62D21"/>
    <w:rsid w:val="00F632C4"/>
    <w:rsid w:val="00F634DE"/>
    <w:rsid w:val="00F638E7"/>
    <w:rsid w:val="00F63B11"/>
    <w:rsid w:val="00F63C18"/>
    <w:rsid w:val="00F63CE9"/>
    <w:rsid w:val="00F641CE"/>
    <w:rsid w:val="00F64825"/>
    <w:rsid w:val="00F648EB"/>
    <w:rsid w:val="00F649EB"/>
    <w:rsid w:val="00F64B9C"/>
    <w:rsid w:val="00F6688F"/>
    <w:rsid w:val="00F670E2"/>
    <w:rsid w:val="00F67117"/>
    <w:rsid w:val="00F675B4"/>
    <w:rsid w:val="00F67E63"/>
    <w:rsid w:val="00F71158"/>
    <w:rsid w:val="00F713DD"/>
    <w:rsid w:val="00F719BE"/>
    <w:rsid w:val="00F71A6D"/>
    <w:rsid w:val="00F71A7A"/>
    <w:rsid w:val="00F71AFF"/>
    <w:rsid w:val="00F71E3F"/>
    <w:rsid w:val="00F7233C"/>
    <w:rsid w:val="00F726AF"/>
    <w:rsid w:val="00F72864"/>
    <w:rsid w:val="00F72C82"/>
    <w:rsid w:val="00F7333F"/>
    <w:rsid w:val="00F73ACA"/>
    <w:rsid w:val="00F73E9D"/>
    <w:rsid w:val="00F7403C"/>
    <w:rsid w:val="00F74187"/>
    <w:rsid w:val="00F744F7"/>
    <w:rsid w:val="00F7479F"/>
    <w:rsid w:val="00F7533C"/>
    <w:rsid w:val="00F75BC4"/>
    <w:rsid w:val="00F75E1E"/>
    <w:rsid w:val="00F7602D"/>
    <w:rsid w:val="00F766DB"/>
    <w:rsid w:val="00F76EE1"/>
    <w:rsid w:val="00F7755D"/>
    <w:rsid w:val="00F77BC8"/>
    <w:rsid w:val="00F7CC15"/>
    <w:rsid w:val="00F80A9A"/>
    <w:rsid w:val="00F80ACC"/>
    <w:rsid w:val="00F80B75"/>
    <w:rsid w:val="00F80CEE"/>
    <w:rsid w:val="00F81C8D"/>
    <w:rsid w:val="00F81E70"/>
    <w:rsid w:val="00F81F2E"/>
    <w:rsid w:val="00F81FA0"/>
    <w:rsid w:val="00F82504"/>
    <w:rsid w:val="00F82669"/>
    <w:rsid w:val="00F827C4"/>
    <w:rsid w:val="00F829E3"/>
    <w:rsid w:val="00F82C75"/>
    <w:rsid w:val="00F83A49"/>
    <w:rsid w:val="00F8470D"/>
    <w:rsid w:val="00F84A41"/>
    <w:rsid w:val="00F84BB7"/>
    <w:rsid w:val="00F84CFF"/>
    <w:rsid w:val="00F84D13"/>
    <w:rsid w:val="00F856EA"/>
    <w:rsid w:val="00F85BBA"/>
    <w:rsid w:val="00F85D46"/>
    <w:rsid w:val="00F8600A"/>
    <w:rsid w:val="00F86199"/>
    <w:rsid w:val="00F86699"/>
    <w:rsid w:val="00F8676A"/>
    <w:rsid w:val="00F873DA"/>
    <w:rsid w:val="00F87422"/>
    <w:rsid w:val="00F87BCF"/>
    <w:rsid w:val="00F90261"/>
    <w:rsid w:val="00F9175F"/>
    <w:rsid w:val="00F92363"/>
    <w:rsid w:val="00F92579"/>
    <w:rsid w:val="00F92822"/>
    <w:rsid w:val="00F93AFE"/>
    <w:rsid w:val="00F93EAA"/>
    <w:rsid w:val="00F9479E"/>
    <w:rsid w:val="00F94C49"/>
    <w:rsid w:val="00F952F4"/>
    <w:rsid w:val="00F95CD6"/>
    <w:rsid w:val="00F95DBB"/>
    <w:rsid w:val="00F96711"/>
    <w:rsid w:val="00F97C3A"/>
    <w:rsid w:val="00FA077C"/>
    <w:rsid w:val="00FA1529"/>
    <w:rsid w:val="00FA1C5F"/>
    <w:rsid w:val="00FA1DDD"/>
    <w:rsid w:val="00FA1DF9"/>
    <w:rsid w:val="00FA1E6C"/>
    <w:rsid w:val="00FA24A3"/>
    <w:rsid w:val="00FA27B6"/>
    <w:rsid w:val="00FA2AC8"/>
    <w:rsid w:val="00FA30D0"/>
    <w:rsid w:val="00FA4032"/>
    <w:rsid w:val="00FA43F9"/>
    <w:rsid w:val="00FA447A"/>
    <w:rsid w:val="00FA52E9"/>
    <w:rsid w:val="00FA52F5"/>
    <w:rsid w:val="00FA5516"/>
    <w:rsid w:val="00FA5B70"/>
    <w:rsid w:val="00FA5BD5"/>
    <w:rsid w:val="00FA5D52"/>
    <w:rsid w:val="00FA6408"/>
    <w:rsid w:val="00FA68E6"/>
    <w:rsid w:val="00FA6B3C"/>
    <w:rsid w:val="00FA79A3"/>
    <w:rsid w:val="00FB0043"/>
    <w:rsid w:val="00FB0550"/>
    <w:rsid w:val="00FB09FA"/>
    <w:rsid w:val="00FB0AD2"/>
    <w:rsid w:val="00FB0C29"/>
    <w:rsid w:val="00FB14AE"/>
    <w:rsid w:val="00FB16C4"/>
    <w:rsid w:val="00FB1817"/>
    <w:rsid w:val="00FB1B10"/>
    <w:rsid w:val="00FB1DEA"/>
    <w:rsid w:val="00FB2014"/>
    <w:rsid w:val="00FB241A"/>
    <w:rsid w:val="00FB2A80"/>
    <w:rsid w:val="00FB2B6E"/>
    <w:rsid w:val="00FB2C29"/>
    <w:rsid w:val="00FB2C59"/>
    <w:rsid w:val="00FB38F3"/>
    <w:rsid w:val="00FB3958"/>
    <w:rsid w:val="00FB3971"/>
    <w:rsid w:val="00FB44EB"/>
    <w:rsid w:val="00FB4EB5"/>
    <w:rsid w:val="00FB50EE"/>
    <w:rsid w:val="00FB52EE"/>
    <w:rsid w:val="00FB54AD"/>
    <w:rsid w:val="00FB589A"/>
    <w:rsid w:val="00FB6399"/>
    <w:rsid w:val="00FB68B4"/>
    <w:rsid w:val="00FB69E9"/>
    <w:rsid w:val="00FB6C18"/>
    <w:rsid w:val="00FB7336"/>
    <w:rsid w:val="00FB7998"/>
    <w:rsid w:val="00FB7D87"/>
    <w:rsid w:val="00FC031A"/>
    <w:rsid w:val="00FC085F"/>
    <w:rsid w:val="00FC11AA"/>
    <w:rsid w:val="00FC193E"/>
    <w:rsid w:val="00FC2661"/>
    <w:rsid w:val="00FC28E9"/>
    <w:rsid w:val="00FC32F4"/>
    <w:rsid w:val="00FC3301"/>
    <w:rsid w:val="00FC38F8"/>
    <w:rsid w:val="00FC3E92"/>
    <w:rsid w:val="00FC4009"/>
    <w:rsid w:val="00FC47E1"/>
    <w:rsid w:val="00FC4A3C"/>
    <w:rsid w:val="00FC4E21"/>
    <w:rsid w:val="00FC5C0D"/>
    <w:rsid w:val="00FC5CA6"/>
    <w:rsid w:val="00FC65D3"/>
    <w:rsid w:val="00FC66C7"/>
    <w:rsid w:val="00FC7498"/>
    <w:rsid w:val="00FC78B5"/>
    <w:rsid w:val="00FD0587"/>
    <w:rsid w:val="00FD0FC3"/>
    <w:rsid w:val="00FD104D"/>
    <w:rsid w:val="00FD16FF"/>
    <w:rsid w:val="00FD1892"/>
    <w:rsid w:val="00FD2643"/>
    <w:rsid w:val="00FD2DDC"/>
    <w:rsid w:val="00FD31A5"/>
    <w:rsid w:val="00FD36CD"/>
    <w:rsid w:val="00FD3E10"/>
    <w:rsid w:val="00FD3F95"/>
    <w:rsid w:val="00FD403F"/>
    <w:rsid w:val="00FD4311"/>
    <w:rsid w:val="00FD4E76"/>
    <w:rsid w:val="00FD58B7"/>
    <w:rsid w:val="00FD5CDF"/>
    <w:rsid w:val="00FD6006"/>
    <w:rsid w:val="00FD6023"/>
    <w:rsid w:val="00FD64C2"/>
    <w:rsid w:val="00FD700B"/>
    <w:rsid w:val="00FD7051"/>
    <w:rsid w:val="00FD7053"/>
    <w:rsid w:val="00FD7456"/>
    <w:rsid w:val="00FD7B5D"/>
    <w:rsid w:val="00FE060C"/>
    <w:rsid w:val="00FE0CB1"/>
    <w:rsid w:val="00FE2836"/>
    <w:rsid w:val="00FE30CE"/>
    <w:rsid w:val="00FE39C4"/>
    <w:rsid w:val="00FE4005"/>
    <w:rsid w:val="00FE47AE"/>
    <w:rsid w:val="00FE48F2"/>
    <w:rsid w:val="00FE6100"/>
    <w:rsid w:val="00FE6278"/>
    <w:rsid w:val="00FE70AC"/>
    <w:rsid w:val="00FE7134"/>
    <w:rsid w:val="00FE7926"/>
    <w:rsid w:val="00FE7B32"/>
    <w:rsid w:val="00FF02FA"/>
    <w:rsid w:val="00FF12B5"/>
    <w:rsid w:val="00FF1B78"/>
    <w:rsid w:val="00FF2237"/>
    <w:rsid w:val="00FF2FB8"/>
    <w:rsid w:val="00FF366E"/>
    <w:rsid w:val="00FF4375"/>
    <w:rsid w:val="00FF4BE2"/>
    <w:rsid w:val="00FF5700"/>
    <w:rsid w:val="00FF5949"/>
    <w:rsid w:val="00FF5DC6"/>
    <w:rsid w:val="00FF5F17"/>
    <w:rsid w:val="00FF623E"/>
    <w:rsid w:val="00FF677A"/>
    <w:rsid w:val="00FF700C"/>
    <w:rsid w:val="00FF71CE"/>
    <w:rsid w:val="00FF7339"/>
    <w:rsid w:val="00FF7DCB"/>
    <w:rsid w:val="00FF7FDC"/>
    <w:rsid w:val="01066848"/>
    <w:rsid w:val="011CD5C3"/>
    <w:rsid w:val="017B7CA2"/>
    <w:rsid w:val="017B92FB"/>
    <w:rsid w:val="01BF5256"/>
    <w:rsid w:val="01EF4911"/>
    <w:rsid w:val="020AA888"/>
    <w:rsid w:val="02533EB8"/>
    <w:rsid w:val="0261469E"/>
    <w:rsid w:val="026241CE"/>
    <w:rsid w:val="02707873"/>
    <w:rsid w:val="027898B8"/>
    <w:rsid w:val="02806622"/>
    <w:rsid w:val="02BDD7CA"/>
    <w:rsid w:val="02C50949"/>
    <w:rsid w:val="02CB6B1B"/>
    <w:rsid w:val="02D28169"/>
    <w:rsid w:val="02F973BE"/>
    <w:rsid w:val="02FC9D20"/>
    <w:rsid w:val="030298A6"/>
    <w:rsid w:val="0345F7C3"/>
    <w:rsid w:val="034CCEF4"/>
    <w:rsid w:val="036AB500"/>
    <w:rsid w:val="03834CE0"/>
    <w:rsid w:val="0398B8E6"/>
    <w:rsid w:val="03D24C70"/>
    <w:rsid w:val="03E8638F"/>
    <w:rsid w:val="03FE9857"/>
    <w:rsid w:val="041A4044"/>
    <w:rsid w:val="0431C459"/>
    <w:rsid w:val="043A0367"/>
    <w:rsid w:val="0488B199"/>
    <w:rsid w:val="04B107BC"/>
    <w:rsid w:val="04B3D740"/>
    <w:rsid w:val="04BC47AF"/>
    <w:rsid w:val="04BD6A3B"/>
    <w:rsid w:val="04DDB0E8"/>
    <w:rsid w:val="04E1A10F"/>
    <w:rsid w:val="04E8FB25"/>
    <w:rsid w:val="05206B4D"/>
    <w:rsid w:val="05459D09"/>
    <w:rsid w:val="05C39E90"/>
    <w:rsid w:val="05E0AA88"/>
    <w:rsid w:val="05F19330"/>
    <w:rsid w:val="0625E8E4"/>
    <w:rsid w:val="0643DB0C"/>
    <w:rsid w:val="0644CED0"/>
    <w:rsid w:val="0656B9E5"/>
    <w:rsid w:val="06C610D4"/>
    <w:rsid w:val="06C62FDD"/>
    <w:rsid w:val="06F6E350"/>
    <w:rsid w:val="06FF4CB1"/>
    <w:rsid w:val="070C80DF"/>
    <w:rsid w:val="070F79CA"/>
    <w:rsid w:val="070FE04B"/>
    <w:rsid w:val="071A03B1"/>
    <w:rsid w:val="0725BCAF"/>
    <w:rsid w:val="07445B7C"/>
    <w:rsid w:val="075530FD"/>
    <w:rsid w:val="07597091"/>
    <w:rsid w:val="078D0C16"/>
    <w:rsid w:val="07CAD4D5"/>
    <w:rsid w:val="082C769D"/>
    <w:rsid w:val="08493DE9"/>
    <w:rsid w:val="084A6902"/>
    <w:rsid w:val="087BEFB6"/>
    <w:rsid w:val="08902F35"/>
    <w:rsid w:val="0965C32C"/>
    <w:rsid w:val="09754927"/>
    <w:rsid w:val="09855D31"/>
    <w:rsid w:val="098FDD51"/>
    <w:rsid w:val="09A03CE6"/>
    <w:rsid w:val="09ED4C8A"/>
    <w:rsid w:val="0A0A3605"/>
    <w:rsid w:val="0A30C115"/>
    <w:rsid w:val="0A42F7C5"/>
    <w:rsid w:val="0A4E60DE"/>
    <w:rsid w:val="0A77DFF4"/>
    <w:rsid w:val="0A8E2B8D"/>
    <w:rsid w:val="0A9DFB03"/>
    <w:rsid w:val="0AD09DC2"/>
    <w:rsid w:val="0B22BE8A"/>
    <w:rsid w:val="0B24BC90"/>
    <w:rsid w:val="0B38171A"/>
    <w:rsid w:val="0B59F8B2"/>
    <w:rsid w:val="0B6E2AF1"/>
    <w:rsid w:val="0B775BFB"/>
    <w:rsid w:val="0B846AF6"/>
    <w:rsid w:val="0B983966"/>
    <w:rsid w:val="0BEAF5A3"/>
    <w:rsid w:val="0C30BD72"/>
    <w:rsid w:val="0C5D7050"/>
    <w:rsid w:val="0C9875C5"/>
    <w:rsid w:val="0C98F1C4"/>
    <w:rsid w:val="0CA53043"/>
    <w:rsid w:val="0CBC7587"/>
    <w:rsid w:val="0CD5F06C"/>
    <w:rsid w:val="0CFE0336"/>
    <w:rsid w:val="0D2CDAD3"/>
    <w:rsid w:val="0D736EA3"/>
    <w:rsid w:val="0D947395"/>
    <w:rsid w:val="0DF0C91C"/>
    <w:rsid w:val="0E00E62C"/>
    <w:rsid w:val="0E753F84"/>
    <w:rsid w:val="0E76EBEA"/>
    <w:rsid w:val="0E833CA4"/>
    <w:rsid w:val="0E900BE9"/>
    <w:rsid w:val="0E981687"/>
    <w:rsid w:val="0EA3E8AA"/>
    <w:rsid w:val="0EA773DD"/>
    <w:rsid w:val="0EB705A8"/>
    <w:rsid w:val="0ECFC75B"/>
    <w:rsid w:val="0F166AC1"/>
    <w:rsid w:val="0F2910B5"/>
    <w:rsid w:val="0F551B85"/>
    <w:rsid w:val="0FBFCA30"/>
    <w:rsid w:val="103CE7CF"/>
    <w:rsid w:val="10686CBE"/>
    <w:rsid w:val="1082B126"/>
    <w:rsid w:val="10B8AD06"/>
    <w:rsid w:val="10D2A757"/>
    <w:rsid w:val="10DEEBF3"/>
    <w:rsid w:val="10DF3D8E"/>
    <w:rsid w:val="1143407E"/>
    <w:rsid w:val="1172605E"/>
    <w:rsid w:val="117A282A"/>
    <w:rsid w:val="118FD19E"/>
    <w:rsid w:val="11D34299"/>
    <w:rsid w:val="1236C680"/>
    <w:rsid w:val="1237C978"/>
    <w:rsid w:val="12500308"/>
    <w:rsid w:val="12635AB7"/>
    <w:rsid w:val="1277D3E8"/>
    <w:rsid w:val="128B9C06"/>
    <w:rsid w:val="12A82415"/>
    <w:rsid w:val="12BBB1E1"/>
    <w:rsid w:val="13028DE2"/>
    <w:rsid w:val="1307738E"/>
    <w:rsid w:val="131C9069"/>
    <w:rsid w:val="132B3793"/>
    <w:rsid w:val="133D2F13"/>
    <w:rsid w:val="137624E7"/>
    <w:rsid w:val="137D68D8"/>
    <w:rsid w:val="13885723"/>
    <w:rsid w:val="13ECED8F"/>
    <w:rsid w:val="13F83322"/>
    <w:rsid w:val="141E2BD6"/>
    <w:rsid w:val="1424776B"/>
    <w:rsid w:val="144ADD14"/>
    <w:rsid w:val="146B17AF"/>
    <w:rsid w:val="14D84B00"/>
    <w:rsid w:val="14DCFFBA"/>
    <w:rsid w:val="14E64418"/>
    <w:rsid w:val="153FA979"/>
    <w:rsid w:val="157198D5"/>
    <w:rsid w:val="159E1EE9"/>
    <w:rsid w:val="15B23307"/>
    <w:rsid w:val="15B4013D"/>
    <w:rsid w:val="15CB59F8"/>
    <w:rsid w:val="15FD3C9A"/>
    <w:rsid w:val="16093EFF"/>
    <w:rsid w:val="161B5B50"/>
    <w:rsid w:val="1625ADA8"/>
    <w:rsid w:val="166C7326"/>
    <w:rsid w:val="1692C491"/>
    <w:rsid w:val="169322DB"/>
    <w:rsid w:val="169F23B3"/>
    <w:rsid w:val="16C181C5"/>
    <w:rsid w:val="16D5913C"/>
    <w:rsid w:val="16D70367"/>
    <w:rsid w:val="16F913F0"/>
    <w:rsid w:val="170E9BD6"/>
    <w:rsid w:val="1736D419"/>
    <w:rsid w:val="175CC5C2"/>
    <w:rsid w:val="1786DFE5"/>
    <w:rsid w:val="179270EF"/>
    <w:rsid w:val="17D41D94"/>
    <w:rsid w:val="180A5D32"/>
    <w:rsid w:val="1830661C"/>
    <w:rsid w:val="1857E73F"/>
    <w:rsid w:val="1891315F"/>
    <w:rsid w:val="18994C0D"/>
    <w:rsid w:val="19683EA4"/>
    <w:rsid w:val="19694CEB"/>
    <w:rsid w:val="196CC3DA"/>
    <w:rsid w:val="19786533"/>
    <w:rsid w:val="198386B8"/>
    <w:rsid w:val="198959CC"/>
    <w:rsid w:val="198CEF34"/>
    <w:rsid w:val="19AC6828"/>
    <w:rsid w:val="19C7E309"/>
    <w:rsid w:val="19D9D451"/>
    <w:rsid w:val="19E04691"/>
    <w:rsid w:val="1A111C1C"/>
    <w:rsid w:val="1A433D04"/>
    <w:rsid w:val="1A5232C8"/>
    <w:rsid w:val="1A6A9D5E"/>
    <w:rsid w:val="1A71C887"/>
    <w:rsid w:val="1A8735B3"/>
    <w:rsid w:val="1A8D101D"/>
    <w:rsid w:val="1A8D575B"/>
    <w:rsid w:val="1ADA4352"/>
    <w:rsid w:val="1AE052A5"/>
    <w:rsid w:val="1B462813"/>
    <w:rsid w:val="1B4A6E05"/>
    <w:rsid w:val="1B5FFB7C"/>
    <w:rsid w:val="1B737368"/>
    <w:rsid w:val="1B79D10D"/>
    <w:rsid w:val="1B8BC8A2"/>
    <w:rsid w:val="1B9293EF"/>
    <w:rsid w:val="1B9A03AD"/>
    <w:rsid w:val="1BB7D170"/>
    <w:rsid w:val="1BC11967"/>
    <w:rsid w:val="1C0FA7EC"/>
    <w:rsid w:val="1C13E455"/>
    <w:rsid w:val="1C1B2429"/>
    <w:rsid w:val="1C216AC4"/>
    <w:rsid w:val="1C51104C"/>
    <w:rsid w:val="1C5AE529"/>
    <w:rsid w:val="1C77F29E"/>
    <w:rsid w:val="1CA395F4"/>
    <w:rsid w:val="1CB97FC7"/>
    <w:rsid w:val="1CD8E7FF"/>
    <w:rsid w:val="1D01A25A"/>
    <w:rsid w:val="1D1B74FB"/>
    <w:rsid w:val="1D269151"/>
    <w:rsid w:val="1D3168BD"/>
    <w:rsid w:val="1D59B005"/>
    <w:rsid w:val="1D86E1FA"/>
    <w:rsid w:val="1E00C678"/>
    <w:rsid w:val="1E21BE02"/>
    <w:rsid w:val="1E7098E1"/>
    <w:rsid w:val="1E7994DB"/>
    <w:rsid w:val="1F350463"/>
    <w:rsid w:val="1F384CF1"/>
    <w:rsid w:val="1F6AA795"/>
    <w:rsid w:val="1F79D0BF"/>
    <w:rsid w:val="1F7DD6B6"/>
    <w:rsid w:val="1F7F8F7B"/>
    <w:rsid w:val="1F9360C4"/>
    <w:rsid w:val="1FC521E3"/>
    <w:rsid w:val="1FD95442"/>
    <w:rsid w:val="1FDAB2AB"/>
    <w:rsid w:val="1FFEA43B"/>
    <w:rsid w:val="200A656B"/>
    <w:rsid w:val="2020C6BD"/>
    <w:rsid w:val="20241500"/>
    <w:rsid w:val="20251BB3"/>
    <w:rsid w:val="20378299"/>
    <w:rsid w:val="203BF4AD"/>
    <w:rsid w:val="203C3A49"/>
    <w:rsid w:val="204F855A"/>
    <w:rsid w:val="206C520F"/>
    <w:rsid w:val="2095B47F"/>
    <w:rsid w:val="20E94D87"/>
    <w:rsid w:val="210089CF"/>
    <w:rsid w:val="21770E59"/>
    <w:rsid w:val="21BB6E9C"/>
    <w:rsid w:val="2201F0B2"/>
    <w:rsid w:val="2214917E"/>
    <w:rsid w:val="223517DF"/>
    <w:rsid w:val="226C324B"/>
    <w:rsid w:val="2280ED81"/>
    <w:rsid w:val="2285C895"/>
    <w:rsid w:val="22924772"/>
    <w:rsid w:val="22A40B0F"/>
    <w:rsid w:val="22B44928"/>
    <w:rsid w:val="22D8AB8B"/>
    <w:rsid w:val="22E06B02"/>
    <w:rsid w:val="22E0D0DB"/>
    <w:rsid w:val="2308F01F"/>
    <w:rsid w:val="231F087B"/>
    <w:rsid w:val="231F12DE"/>
    <w:rsid w:val="232C56D4"/>
    <w:rsid w:val="2332170C"/>
    <w:rsid w:val="2340DFE7"/>
    <w:rsid w:val="23506328"/>
    <w:rsid w:val="23592E2A"/>
    <w:rsid w:val="23672EDD"/>
    <w:rsid w:val="23719281"/>
    <w:rsid w:val="2376CA76"/>
    <w:rsid w:val="238FE099"/>
    <w:rsid w:val="23D648F6"/>
    <w:rsid w:val="23DFACBA"/>
    <w:rsid w:val="23F7541E"/>
    <w:rsid w:val="23FCD489"/>
    <w:rsid w:val="241284EB"/>
    <w:rsid w:val="24341164"/>
    <w:rsid w:val="24367404"/>
    <w:rsid w:val="24A929DD"/>
    <w:rsid w:val="24B361D7"/>
    <w:rsid w:val="24BC789B"/>
    <w:rsid w:val="24F0FD95"/>
    <w:rsid w:val="2503D1BD"/>
    <w:rsid w:val="255681A4"/>
    <w:rsid w:val="2563FDDD"/>
    <w:rsid w:val="259215C1"/>
    <w:rsid w:val="25BCB0D8"/>
    <w:rsid w:val="2615022D"/>
    <w:rsid w:val="262072C7"/>
    <w:rsid w:val="26516BFA"/>
    <w:rsid w:val="26585794"/>
    <w:rsid w:val="26A5EF58"/>
    <w:rsid w:val="26AAD2F9"/>
    <w:rsid w:val="26AB53FD"/>
    <w:rsid w:val="26B3A887"/>
    <w:rsid w:val="26CD9E4F"/>
    <w:rsid w:val="27036DF4"/>
    <w:rsid w:val="2709E7E3"/>
    <w:rsid w:val="271A2DC9"/>
    <w:rsid w:val="27511A50"/>
    <w:rsid w:val="27521F6E"/>
    <w:rsid w:val="2780830D"/>
    <w:rsid w:val="279E52EC"/>
    <w:rsid w:val="27A8AAD4"/>
    <w:rsid w:val="27A8BEBF"/>
    <w:rsid w:val="27AC6EFD"/>
    <w:rsid w:val="27C85723"/>
    <w:rsid w:val="27CFFF96"/>
    <w:rsid w:val="27E77FBE"/>
    <w:rsid w:val="281736FD"/>
    <w:rsid w:val="284EF388"/>
    <w:rsid w:val="285D2C90"/>
    <w:rsid w:val="2864B286"/>
    <w:rsid w:val="287018E6"/>
    <w:rsid w:val="287B968C"/>
    <w:rsid w:val="288F2E4A"/>
    <w:rsid w:val="28906003"/>
    <w:rsid w:val="28993C74"/>
    <w:rsid w:val="28CB1D13"/>
    <w:rsid w:val="28D6732D"/>
    <w:rsid w:val="28DF2F69"/>
    <w:rsid w:val="28EF37A8"/>
    <w:rsid w:val="29021C0D"/>
    <w:rsid w:val="2912B167"/>
    <w:rsid w:val="295A149A"/>
    <w:rsid w:val="296D0C19"/>
    <w:rsid w:val="296E462B"/>
    <w:rsid w:val="2977EAFC"/>
    <w:rsid w:val="29862E5D"/>
    <w:rsid w:val="29BD91EF"/>
    <w:rsid w:val="29FFE3AB"/>
    <w:rsid w:val="2A023718"/>
    <w:rsid w:val="2A04841E"/>
    <w:rsid w:val="2A2C5EDC"/>
    <w:rsid w:val="2A2DDC27"/>
    <w:rsid w:val="2A402289"/>
    <w:rsid w:val="2A4653CD"/>
    <w:rsid w:val="2A4D315F"/>
    <w:rsid w:val="2A9991CA"/>
    <w:rsid w:val="2AA80949"/>
    <w:rsid w:val="2AD2BDBE"/>
    <w:rsid w:val="2B3331C6"/>
    <w:rsid w:val="2B73209A"/>
    <w:rsid w:val="2B75F22E"/>
    <w:rsid w:val="2B95C625"/>
    <w:rsid w:val="2BC7471F"/>
    <w:rsid w:val="2BCE351D"/>
    <w:rsid w:val="2BD41B1E"/>
    <w:rsid w:val="2BD596E8"/>
    <w:rsid w:val="2BF19428"/>
    <w:rsid w:val="2BF2F569"/>
    <w:rsid w:val="2C1517C1"/>
    <w:rsid w:val="2C27B84C"/>
    <w:rsid w:val="2C2C0EE1"/>
    <w:rsid w:val="2C73C1E8"/>
    <w:rsid w:val="2CD0C9A7"/>
    <w:rsid w:val="2CE4229B"/>
    <w:rsid w:val="2D0F3F65"/>
    <w:rsid w:val="2D17E1CD"/>
    <w:rsid w:val="2D4A98EF"/>
    <w:rsid w:val="2D94A65B"/>
    <w:rsid w:val="2DB490A6"/>
    <w:rsid w:val="2E1DD55D"/>
    <w:rsid w:val="2E5311D0"/>
    <w:rsid w:val="2E694B2B"/>
    <w:rsid w:val="2E7680B6"/>
    <w:rsid w:val="2E829EF2"/>
    <w:rsid w:val="2E981F66"/>
    <w:rsid w:val="2EC77459"/>
    <w:rsid w:val="2ED0DA87"/>
    <w:rsid w:val="2EE2D0C2"/>
    <w:rsid w:val="2EE75C75"/>
    <w:rsid w:val="2EFA7326"/>
    <w:rsid w:val="2F0396A1"/>
    <w:rsid w:val="2F464BEB"/>
    <w:rsid w:val="2F4CBD11"/>
    <w:rsid w:val="2F6C5F71"/>
    <w:rsid w:val="2FA25E5F"/>
    <w:rsid w:val="2FEBA691"/>
    <w:rsid w:val="2FF2E289"/>
    <w:rsid w:val="2FF31DD4"/>
    <w:rsid w:val="303B6900"/>
    <w:rsid w:val="3049B222"/>
    <w:rsid w:val="304C514B"/>
    <w:rsid w:val="3053BF53"/>
    <w:rsid w:val="308EA841"/>
    <w:rsid w:val="30BFAE05"/>
    <w:rsid w:val="30CB45A3"/>
    <w:rsid w:val="30E392AB"/>
    <w:rsid w:val="30E62EDD"/>
    <w:rsid w:val="30F00D1C"/>
    <w:rsid w:val="310C392C"/>
    <w:rsid w:val="31280E0B"/>
    <w:rsid w:val="316CAFCA"/>
    <w:rsid w:val="3198041E"/>
    <w:rsid w:val="31A2AA1D"/>
    <w:rsid w:val="31AA74C5"/>
    <w:rsid w:val="31B4D2D1"/>
    <w:rsid w:val="31B919E4"/>
    <w:rsid w:val="322CCEA0"/>
    <w:rsid w:val="32804856"/>
    <w:rsid w:val="32823EB5"/>
    <w:rsid w:val="328A387D"/>
    <w:rsid w:val="32C0665A"/>
    <w:rsid w:val="32EA8834"/>
    <w:rsid w:val="32EB5DE0"/>
    <w:rsid w:val="32F0ADEB"/>
    <w:rsid w:val="331DD8EF"/>
    <w:rsid w:val="331DF4CC"/>
    <w:rsid w:val="334AAAF0"/>
    <w:rsid w:val="336C0161"/>
    <w:rsid w:val="3378520B"/>
    <w:rsid w:val="337BF4E2"/>
    <w:rsid w:val="33A5CEF4"/>
    <w:rsid w:val="33E0347E"/>
    <w:rsid w:val="33E6B8DC"/>
    <w:rsid w:val="33E7D51B"/>
    <w:rsid w:val="33F46526"/>
    <w:rsid w:val="34253A48"/>
    <w:rsid w:val="34727EC0"/>
    <w:rsid w:val="349217AE"/>
    <w:rsid w:val="34F18FD8"/>
    <w:rsid w:val="34F39170"/>
    <w:rsid w:val="353B8ED8"/>
    <w:rsid w:val="35501B12"/>
    <w:rsid w:val="3558E25E"/>
    <w:rsid w:val="3559446F"/>
    <w:rsid w:val="3566EF69"/>
    <w:rsid w:val="3567425D"/>
    <w:rsid w:val="358970B0"/>
    <w:rsid w:val="35F90245"/>
    <w:rsid w:val="361C11D0"/>
    <w:rsid w:val="362DC8B0"/>
    <w:rsid w:val="3677A663"/>
    <w:rsid w:val="368D3023"/>
    <w:rsid w:val="36B58B73"/>
    <w:rsid w:val="36D69D29"/>
    <w:rsid w:val="372042F9"/>
    <w:rsid w:val="374CE271"/>
    <w:rsid w:val="3767EAC7"/>
    <w:rsid w:val="3799ACBA"/>
    <w:rsid w:val="37CB5E89"/>
    <w:rsid w:val="37E9E5D7"/>
    <w:rsid w:val="37EA44DA"/>
    <w:rsid w:val="3819DE39"/>
    <w:rsid w:val="381BA94D"/>
    <w:rsid w:val="381C367F"/>
    <w:rsid w:val="386AF373"/>
    <w:rsid w:val="386D4B3B"/>
    <w:rsid w:val="387390B2"/>
    <w:rsid w:val="3882BF43"/>
    <w:rsid w:val="388F5FB5"/>
    <w:rsid w:val="38D0D2DC"/>
    <w:rsid w:val="38EA0979"/>
    <w:rsid w:val="3910F78C"/>
    <w:rsid w:val="39AE2398"/>
    <w:rsid w:val="39C2E50F"/>
    <w:rsid w:val="3A14C3E2"/>
    <w:rsid w:val="3A52C82A"/>
    <w:rsid w:val="3A535394"/>
    <w:rsid w:val="3A59B336"/>
    <w:rsid w:val="3A99C6C6"/>
    <w:rsid w:val="3AA9AA0A"/>
    <w:rsid w:val="3AB5CFAA"/>
    <w:rsid w:val="3ADA2854"/>
    <w:rsid w:val="3AF50262"/>
    <w:rsid w:val="3AFC6A2F"/>
    <w:rsid w:val="3AFDDA29"/>
    <w:rsid w:val="3B1AFCD7"/>
    <w:rsid w:val="3B7C30C7"/>
    <w:rsid w:val="3B8C754D"/>
    <w:rsid w:val="3B8F8807"/>
    <w:rsid w:val="3BA2480B"/>
    <w:rsid w:val="3C2A4D51"/>
    <w:rsid w:val="3C4E5472"/>
    <w:rsid w:val="3C91C37E"/>
    <w:rsid w:val="3D0C85FC"/>
    <w:rsid w:val="3D34E26D"/>
    <w:rsid w:val="3D724DDE"/>
    <w:rsid w:val="3D8AF964"/>
    <w:rsid w:val="3DAE7568"/>
    <w:rsid w:val="3DC47869"/>
    <w:rsid w:val="3DF2C113"/>
    <w:rsid w:val="3E016DC8"/>
    <w:rsid w:val="3E1CE505"/>
    <w:rsid w:val="3E4A8A8D"/>
    <w:rsid w:val="3E6FFB99"/>
    <w:rsid w:val="3E841AC9"/>
    <w:rsid w:val="3E85A26D"/>
    <w:rsid w:val="3E9FAA7C"/>
    <w:rsid w:val="3EB78FAC"/>
    <w:rsid w:val="3EE7B50C"/>
    <w:rsid w:val="3F0D1663"/>
    <w:rsid w:val="3F1C4408"/>
    <w:rsid w:val="3F274131"/>
    <w:rsid w:val="3F2FE734"/>
    <w:rsid w:val="3F82377C"/>
    <w:rsid w:val="409074C2"/>
    <w:rsid w:val="40C70673"/>
    <w:rsid w:val="40E70155"/>
    <w:rsid w:val="411B49F5"/>
    <w:rsid w:val="41B624CB"/>
    <w:rsid w:val="41BCFF28"/>
    <w:rsid w:val="421F74CB"/>
    <w:rsid w:val="4232742E"/>
    <w:rsid w:val="4262E878"/>
    <w:rsid w:val="42B62FD5"/>
    <w:rsid w:val="42EB0D6E"/>
    <w:rsid w:val="433FB5C3"/>
    <w:rsid w:val="434C9F39"/>
    <w:rsid w:val="434F362F"/>
    <w:rsid w:val="43628467"/>
    <w:rsid w:val="4362C7CC"/>
    <w:rsid w:val="436340B8"/>
    <w:rsid w:val="438FC005"/>
    <w:rsid w:val="43995C7D"/>
    <w:rsid w:val="43B11BCB"/>
    <w:rsid w:val="43BB5708"/>
    <w:rsid w:val="43F53A7A"/>
    <w:rsid w:val="43FAA0A1"/>
    <w:rsid w:val="440723C7"/>
    <w:rsid w:val="440E55E9"/>
    <w:rsid w:val="4428EE07"/>
    <w:rsid w:val="442A0F94"/>
    <w:rsid w:val="442AB83D"/>
    <w:rsid w:val="4439F150"/>
    <w:rsid w:val="44ADED60"/>
    <w:rsid w:val="44CE498F"/>
    <w:rsid w:val="44D3DD90"/>
    <w:rsid w:val="44FE86C4"/>
    <w:rsid w:val="4534BEAA"/>
    <w:rsid w:val="4539C665"/>
    <w:rsid w:val="453B3883"/>
    <w:rsid w:val="4562EF2E"/>
    <w:rsid w:val="456D4716"/>
    <w:rsid w:val="4573D69A"/>
    <w:rsid w:val="4584B333"/>
    <w:rsid w:val="4588C95B"/>
    <w:rsid w:val="458AB3C2"/>
    <w:rsid w:val="45B9176F"/>
    <w:rsid w:val="45ECB0D8"/>
    <w:rsid w:val="46030864"/>
    <w:rsid w:val="461CD02F"/>
    <w:rsid w:val="462582EF"/>
    <w:rsid w:val="4628B104"/>
    <w:rsid w:val="463684F3"/>
    <w:rsid w:val="465D4930"/>
    <w:rsid w:val="46630C99"/>
    <w:rsid w:val="4677647A"/>
    <w:rsid w:val="467D492D"/>
    <w:rsid w:val="46873E70"/>
    <w:rsid w:val="46C39F69"/>
    <w:rsid w:val="46E10375"/>
    <w:rsid w:val="46E74749"/>
    <w:rsid w:val="46FD0806"/>
    <w:rsid w:val="4715D323"/>
    <w:rsid w:val="47290B6D"/>
    <w:rsid w:val="473B4BBC"/>
    <w:rsid w:val="47582FD2"/>
    <w:rsid w:val="4771A023"/>
    <w:rsid w:val="4782202B"/>
    <w:rsid w:val="4795531A"/>
    <w:rsid w:val="47AA2FDC"/>
    <w:rsid w:val="47C453D7"/>
    <w:rsid w:val="48246329"/>
    <w:rsid w:val="482CFA63"/>
    <w:rsid w:val="48782711"/>
    <w:rsid w:val="48D4406D"/>
    <w:rsid w:val="48DE1996"/>
    <w:rsid w:val="49108792"/>
    <w:rsid w:val="494B761F"/>
    <w:rsid w:val="49657635"/>
    <w:rsid w:val="4968E40D"/>
    <w:rsid w:val="49871DA7"/>
    <w:rsid w:val="49B728AB"/>
    <w:rsid w:val="49E24534"/>
    <w:rsid w:val="4A528C29"/>
    <w:rsid w:val="4A5870CD"/>
    <w:rsid w:val="4A5BDF5D"/>
    <w:rsid w:val="4A5D1C76"/>
    <w:rsid w:val="4A6D5286"/>
    <w:rsid w:val="4A756613"/>
    <w:rsid w:val="4A7FDF37"/>
    <w:rsid w:val="4A9033E0"/>
    <w:rsid w:val="4AA987C1"/>
    <w:rsid w:val="4ABEB221"/>
    <w:rsid w:val="4AD34459"/>
    <w:rsid w:val="4AD3DA87"/>
    <w:rsid w:val="4ADA411C"/>
    <w:rsid w:val="4ADFC6EB"/>
    <w:rsid w:val="4AE0FFE1"/>
    <w:rsid w:val="4AFD7D99"/>
    <w:rsid w:val="4B09D1A4"/>
    <w:rsid w:val="4BB2BE3C"/>
    <w:rsid w:val="4BC8379C"/>
    <w:rsid w:val="4BD856B5"/>
    <w:rsid w:val="4BF64CBA"/>
    <w:rsid w:val="4BFC8075"/>
    <w:rsid w:val="4C29B215"/>
    <w:rsid w:val="4C7CB632"/>
    <w:rsid w:val="4C7D35FB"/>
    <w:rsid w:val="4C9A0E77"/>
    <w:rsid w:val="4CCFDC68"/>
    <w:rsid w:val="4CD9C178"/>
    <w:rsid w:val="4CEFAEC0"/>
    <w:rsid w:val="4D07EF55"/>
    <w:rsid w:val="4D272474"/>
    <w:rsid w:val="4D5D4980"/>
    <w:rsid w:val="4D70F06B"/>
    <w:rsid w:val="4DA7BDB6"/>
    <w:rsid w:val="4DC2CE76"/>
    <w:rsid w:val="4DD0EE67"/>
    <w:rsid w:val="4E182A99"/>
    <w:rsid w:val="4E540AC1"/>
    <w:rsid w:val="4EBAD6D3"/>
    <w:rsid w:val="4EBBA1F1"/>
    <w:rsid w:val="4EDF9567"/>
    <w:rsid w:val="4F269C78"/>
    <w:rsid w:val="4F6F9C96"/>
    <w:rsid w:val="4F96B1BB"/>
    <w:rsid w:val="4FA51A16"/>
    <w:rsid w:val="4FAFC89E"/>
    <w:rsid w:val="4FB10D9D"/>
    <w:rsid w:val="5014B755"/>
    <w:rsid w:val="50406495"/>
    <w:rsid w:val="508E1161"/>
    <w:rsid w:val="50C15916"/>
    <w:rsid w:val="50E57D08"/>
    <w:rsid w:val="50EF773D"/>
    <w:rsid w:val="50F29F82"/>
    <w:rsid w:val="50F5D057"/>
    <w:rsid w:val="51169E09"/>
    <w:rsid w:val="5125B632"/>
    <w:rsid w:val="5163DBEF"/>
    <w:rsid w:val="51C566B9"/>
    <w:rsid w:val="5212423B"/>
    <w:rsid w:val="52169CE8"/>
    <w:rsid w:val="524B5441"/>
    <w:rsid w:val="525E8FCE"/>
    <w:rsid w:val="527F76CB"/>
    <w:rsid w:val="5289651D"/>
    <w:rsid w:val="52A790D1"/>
    <w:rsid w:val="52A82329"/>
    <w:rsid w:val="52E1633D"/>
    <w:rsid w:val="52E769E6"/>
    <w:rsid w:val="52EEC5E1"/>
    <w:rsid w:val="53615590"/>
    <w:rsid w:val="53B136D1"/>
    <w:rsid w:val="53B3F8E9"/>
    <w:rsid w:val="53C7F90F"/>
    <w:rsid w:val="53EE7995"/>
    <w:rsid w:val="53F2D467"/>
    <w:rsid w:val="53F322E4"/>
    <w:rsid w:val="54011849"/>
    <w:rsid w:val="541B6FF0"/>
    <w:rsid w:val="542E128C"/>
    <w:rsid w:val="5461F18D"/>
    <w:rsid w:val="548A6867"/>
    <w:rsid w:val="54B87DF9"/>
    <w:rsid w:val="54BFFD93"/>
    <w:rsid w:val="54CABECD"/>
    <w:rsid w:val="54D1FEAD"/>
    <w:rsid w:val="54F52948"/>
    <w:rsid w:val="54FCB171"/>
    <w:rsid w:val="550330A8"/>
    <w:rsid w:val="5505A179"/>
    <w:rsid w:val="55312A78"/>
    <w:rsid w:val="55365A2C"/>
    <w:rsid w:val="553E0AD7"/>
    <w:rsid w:val="554A1077"/>
    <w:rsid w:val="556418A5"/>
    <w:rsid w:val="55CD37CB"/>
    <w:rsid w:val="55D22306"/>
    <w:rsid w:val="55DE2506"/>
    <w:rsid w:val="55E5B0DB"/>
    <w:rsid w:val="55FF79FE"/>
    <w:rsid w:val="56F6216B"/>
    <w:rsid w:val="5702306C"/>
    <w:rsid w:val="5703F774"/>
    <w:rsid w:val="570F8B1C"/>
    <w:rsid w:val="5724115C"/>
    <w:rsid w:val="57241CA3"/>
    <w:rsid w:val="578F3C33"/>
    <w:rsid w:val="581CADE3"/>
    <w:rsid w:val="58636DEB"/>
    <w:rsid w:val="5871A3B5"/>
    <w:rsid w:val="587B528D"/>
    <w:rsid w:val="587CFC8E"/>
    <w:rsid w:val="588FA9FA"/>
    <w:rsid w:val="589AEDEB"/>
    <w:rsid w:val="58B0EDA1"/>
    <w:rsid w:val="58C73DE4"/>
    <w:rsid w:val="58EF5166"/>
    <w:rsid w:val="59215D5B"/>
    <w:rsid w:val="59429C74"/>
    <w:rsid w:val="59514991"/>
    <w:rsid w:val="5952C51E"/>
    <w:rsid w:val="5957158C"/>
    <w:rsid w:val="596A8ED1"/>
    <w:rsid w:val="5971617F"/>
    <w:rsid w:val="5990C056"/>
    <w:rsid w:val="59950DFB"/>
    <w:rsid w:val="59A49E64"/>
    <w:rsid w:val="5A1F7D10"/>
    <w:rsid w:val="5A6E0D10"/>
    <w:rsid w:val="5A7F9270"/>
    <w:rsid w:val="5AA02421"/>
    <w:rsid w:val="5AA428E7"/>
    <w:rsid w:val="5AD6177B"/>
    <w:rsid w:val="5AEAE62F"/>
    <w:rsid w:val="5B1F1CE8"/>
    <w:rsid w:val="5BC5F092"/>
    <w:rsid w:val="5C34F6FE"/>
    <w:rsid w:val="5C481785"/>
    <w:rsid w:val="5C4AA9E4"/>
    <w:rsid w:val="5C84FBDD"/>
    <w:rsid w:val="5C9C8706"/>
    <w:rsid w:val="5CBA8DE8"/>
    <w:rsid w:val="5CCA3C64"/>
    <w:rsid w:val="5CF334CA"/>
    <w:rsid w:val="5D0711BD"/>
    <w:rsid w:val="5D0EB349"/>
    <w:rsid w:val="5D3F5141"/>
    <w:rsid w:val="5D4DACB4"/>
    <w:rsid w:val="5D929429"/>
    <w:rsid w:val="5DE8B1AC"/>
    <w:rsid w:val="5DF6F86D"/>
    <w:rsid w:val="5DFC59C2"/>
    <w:rsid w:val="5DFF8233"/>
    <w:rsid w:val="5E0CB824"/>
    <w:rsid w:val="5E3B6425"/>
    <w:rsid w:val="5E3F40DA"/>
    <w:rsid w:val="5E6074A2"/>
    <w:rsid w:val="5EAFD749"/>
    <w:rsid w:val="5EBADBD8"/>
    <w:rsid w:val="5EF35536"/>
    <w:rsid w:val="5F6F4C8D"/>
    <w:rsid w:val="5FC80FBA"/>
    <w:rsid w:val="5FD9FB52"/>
    <w:rsid w:val="5FE044EF"/>
    <w:rsid w:val="5FF7E395"/>
    <w:rsid w:val="5FFF12F5"/>
    <w:rsid w:val="6007DB3A"/>
    <w:rsid w:val="603A6C84"/>
    <w:rsid w:val="605380A5"/>
    <w:rsid w:val="607AA43D"/>
    <w:rsid w:val="60878904"/>
    <w:rsid w:val="60DB6814"/>
    <w:rsid w:val="60F2FC12"/>
    <w:rsid w:val="60FF8903"/>
    <w:rsid w:val="610D3D6A"/>
    <w:rsid w:val="6145ACD1"/>
    <w:rsid w:val="6157EC3A"/>
    <w:rsid w:val="616BD377"/>
    <w:rsid w:val="61C2EF9F"/>
    <w:rsid w:val="621AE68E"/>
    <w:rsid w:val="622461C6"/>
    <w:rsid w:val="626409C7"/>
    <w:rsid w:val="6268EBD8"/>
    <w:rsid w:val="6301312B"/>
    <w:rsid w:val="6307FCBB"/>
    <w:rsid w:val="6338D22B"/>
    <w:rsid w:val="637BC8E1"/>
    <w:rsid w:val="63842EEA"/>
    <w:rsid w:val="63890142"/>
    <w:rsid w:val="639F7511"/>
    <w:rsid w:val="63A8FD9C"/>
    <w:rsid w:val="63C40132"/>
    <w:rsid w:val="63C93574"/>
    <w:rsid w:val="63D7FED8"/>
    <w:rsid w:val="63F97B19"/>
    <w:rsid w:val="64134F15"/>
    <w:rsid w:val="64286019"/>
    <w:rsid w:val="642B9CF4"/>
    <w:rsid w:val="642D2FC2"/>
    <w:rsid w:val="643AE7C9"/>
    <w:rsid w:val="64501E8D"/>
    <w:rsid w:val="649EBD62"/>
    <w:rsid w:val="649FBF44"/>
    <w:rsid w:val="65126D9F"/>
    <w:rsid w:val="657B236B"/>
    <w:rsid w:val="65975F55"/>
    <w:rsid w:val="65EB2D2B"/>
    <w:rsid w:val="65F3E1AF"/>
    <w:rsid w:val="66096015"/>
    <w:rsid w:val="663D0073"/>
    <w:rsid w:val="664A5F8F"/>
    <w:rsid w:val="66932BD5"/>
    <w:rsid w:val="6697EB78"/>
    <w:rsid w:val="66A8D2F9"/>
    <w:rsid w:val="66AC7CA4"/>
    <w:rsid w:val="66C9E7F2"/>
    <w:rsid w:val="66FA0210"/>
    <w:rsid w:val="6743983E"/>
    <w:rsid w:val="6751319B"/>
    <w:rsid w:val="676C0ADD"/>
    <w:rsid w:val="6770DF4F"/>
    <w:rsid w:val="67906B71"/>
    <w:rsid w:val="679F6AF4"/>
    <w:rsid w:val="67D8FDD0"/>
    <w:rsid w:val="67F0CD75"/>
    <w:rsid w:val="67F2F217"/>
    <w:rsid w:val="6800E9BC"/>
    <w:rsid w:val="680CB826"/>
    <w:rsid w:val="6825096F"/>
    <w:rsid w:val="682C7B1F"/>
    <w:rsid w:val="683388E0"/>
    <w:rsid w:val="684A2085"/>
    <w:rsid w:val="6872E775"/>
    <w:rsid w:val="68D673B8"/>
    <w:rsid w:val="68DAC4EC"/>
    <w:rsid w:val="68E321F2"/>
    <w:rsid w:val="68E9E141"/>
    <w:rsid w:val="691CAC8C"/>
    <w:rsid w:val="69224690"/>
    <w:rsid w:val="698E7FF9"/>
    <w:rsid w:val="69AF0469"/>
    <w:rsid w:val="69AF0943"/>
    <w:rsid w:val="6A151115"/>
    <w:rsid w:val="6A16D10A"/>
    <w:rsid w:val="6A1ADFE9"/>
    <w:rsid w:val="6A3921C3"/>
    <w:rsid w:val="6A67740A"/>
    <w:rsid w:val="6A6F8AE0"/>
    <w:rsid w:val="6A917E2D"/>
    <w:rsid w:val="6A95D426"/>
    <w:rsid w:val="6B024ABF"/>
    <w:rsid w:val="6B2CD87B"/>
    <w:rsid w:val="6B720A4A"/>
    <w:rsid w:val="6B8684E7"/>
    <w:rsid w:val="6BBC6916"/>
    <w:rsid w:val="6BF24527"/>
    <w:rsid w:val="6C464373"/>
    <w:rsid w:val="6C5A6C4B"/>
    <w:rsid w:val="6CEE9BFF"/>
    <w:rsid w:val="6D197232"/>
    <w:rsid w:val="6D33305B"/>
    <w:rsid w:val="6D6BC2E4"/>
    <w:rsid w:val="6DD3E5F2"/>
    <w:rsid w:val="6DDCD237"/>
    <w:rsid w:val="6DF5703B"/>
    <w:rsid w:val="6E5352BC"/>
    <w:rsid w:val="6E5624ED"/>
    <w:rsid w:val="6E604BDB"/>
    <w:rsid w:val="6E7DE9C0"/>
    <w:rsid w:val="6E8D4302"/>
    <w:rsid w:val="6E9978BB"/>
    <w:rsid w:val="6EA000E4"/>
    <w:rsid w:val="6ED952B1"/>
    <w:rsid w:val="6EDCE0BF"/>
    <w:rsid w:val="6EE6B538"/>
    <w:rsid w:val="6F70732C"/>
    <w:rsid w:val="6F83541D"/>
    <w:rsid w:val="6FB58187"/>
    <w:rsid w:val="6FD5C033"/>
    <w:rsid w:val="6FE1BC71"/>
    <w:rsid w:val="6FE765F5"/>
    <w:rsid w:val="6FF950AE"/>
    <w:rsid w:val="7017D186"/>
    <w:rsid w:val="7075E433"/>
    <w:rsid w:val="70C5C875"/>
    <w:rsid w:val="70F04E9D"/>
    <w:rsid w:val="710082E0"/>
    <w:rsid w:val="71150727"/>
    <w:rsid w:val="711790DA"/>
    <w:rsid w:val="71191888"/>
    <w:rsid w:val="7131D5E0"/>
    <w:rsid w:val="714EB007"/>
    <w:rsid w:val="7159F78F"/>
    <w:rsid w:val="716BB3F5"/>
    <w:rsid w:val="717E7D49"/>
    <w:rsid w:val="71A0C1FF"/>
    <w:rsid w:val="71AA2A30"/>
    <w:rsid w:val="71BAF3E0"/>
    <w:rsid w:val="71BC71CD"/>
    <w:rsid w:val="71C44D07"/>
    <w:rsid w:val="71CCB35C"/>
    <w:rsid w:val="71F56628"/>
    <w:rsid w:val="71FCF0C9"/>
    <w:rsid w:val="72120F0F"/>
    <w:rsid w:val="724D6B25"/>
    <w:rsid w:val="72605EC0"/>
    <w:rsid w:val="729504EE"/>
    <w:rsid w:val="72A26F74"/>
    <w:rsid w:val="72A2B9BA"/>
    <w:rsid w:val="72B4C1C6"/>
    <w:rsid w:val="72B84340"/>
    <w:rsid w:val="72D7E8CE"/>
    <w:rsid w:val="72DF6A3F"/>
    <w:rsid w:val="72E04DC7"/>
    <w:rsid w:val="72FEDDC4"/>
    <w:rsid w:val="73620281"/>
    <w:rsid w:val="7371C966"/>
    <w:rsid w:val="73A0B105"/>
    <w:rsid w:val="73E80B77"/>
    <w:rsid w:val="73FF0DFA"/>
    <w:rsid w:val="74388390"/>
    <w:rsid w:val="74616F92"/>
    <w:rsid w:val="74C3CCFC"/>
    <w:rsid w:val="74CFAE14"/>
    <w:rsid w:val="74D37A76"/>
    <w:rsid w:val="74F32CCB"/>
    <w:rsid w:val="74F8DA27"/>
    <w:rsid w:val="7530D3F2"/>
    <w:rsid w:val="7536C307"/>
    <w:rsid w:val="7541B109"/>
    <w:rsid w:val="75539727"/>
    <w:rsid w:val="7571A807"/>
    <w:rsid w:val="75800CE4"/>
    <w:rsid w:val="75B0B1C4"/>
    <w:rsid w:val="75C4A246"/>
    <w:rsid w:val="75C9B328"/>
    <w:rsid w:val="75DCBB14"/>
    <w:rsid w:val="75F94C72"/>
    <w:rsid w:val="7617090E"/>
    <w:rsid w:val="7643BCDF"/>
    <w:rsid w:val="764A6DD0"/>
    <w:rsid w:val="765BDA6B"/>
    <w:rsid w:val="76D24ED2"/>
    <w:rsid w:val="76E67A16"/>
    <w:rsid w:val="76F227DC"/>
    <w:rsid w:val="771860C0"/>
    <w:rsid w:val="77249B15"/>
    <w:rsid w:val="777350E8"/>
    <w:rsid w:val="77AA8BFE"/>
    <w:rsid w:val="77B36224"/>
    <w:rsid w:val="77D15A03"/>
    <w:rsid w:val="77EADB01"/>
    <w:rsid w:val="77EB03A9"/>
    <w:rsid w:val="7802D4E4"/>
    <w:rsid w:val="784BADF9"/>
    <w:rsid w:val="78544F10"/>
    <w:rsid w:val="7881A74A"/>
    <w:rsid w:val="78D838D8"/>
    <w:rsid w:val="78D91489"/>
    <w:rsid w:val="78F5F6FD"/>
    <w:rsid w:val="7929CF01"/>
    <w:rsid w:val="79C385FD"/>
    <w:rsid w:val="79E14079"/>
    <w:rsid w:val="79FAE57D"/>
    <w:rsid w:val="7A27C1A2"/>
    <w:rsid w:val="7A77146B"/>
    <w:rsid w:val="7A87DEE4"/>
    <w:rsid w:val="7A9B4A5A"/>
    <w:rsid w:val="7AACBE43"/>
    <w:rsid w:val="7B1A5236"/>
    <w:rsid w:val="7B1F20D6"/>
    <w:rsid w:val="7B37713F"/>
    <w:rsid w:val="7B3D279A"/>
    <w:rsid w:val="7B45F586"/>
    <w:rsid w:val="7B9811BF"/>
    <w:rsid w:val="7BA8B62C"/>
    <w:rsid w:val="7BCC677C"/>
    <w:rsid w:val="7C29EC87"/>
    <w:rsid w:val="7C3C607E"/>
    <w:rsid w:val="7C504D7C"/>
    <w:rsid w:val="7C6A0DB9"/>
    <w:rsid w:val="7C7CEAAA"/>
    <w:rsid w:val="7C956FAA"/>
    <w:rsid w:val="7C989664"/>
    <w:rsid w:val="7CADBBF4"/>
    <w:rsid w:val="7CBA9FCB"/>
    <w:rsid w:val="7CBABCB8"/>
    <w:rsid w:val="7CCCA840"/>
    <w:rsid w:val="7D1176B8"/>
    <w:rsid w:val="7D1DE8E4"/>
    <w:rsid w:val="7D4623A0"/>
    <w:rsid w:val="7D5C7CE0"/>
    <w:rsid w:val="7D6051F4"/>
    <w:rsid w:val="7D818807"/>
    <w:rsid w:val="7DA1DFE2"/>
    <w:rsid w:val="7DC8E125"/>
    <w:rsid w:val="7DC93894"/>
    <w:rsid w:val="7DD00FAA"/>
    <w:rsid w:val="7E1CE76D"/>
    <w:rsid w:val="7E24111C"/>
    <w:rsid w:val="7E2739B0"/>
    <w:rsid w:val="7E3C97FE"/>
    <w:rsid w:val="7E3D5A9A"/>
    <w:rsid w:val="7E6299F7"/>
    <w:rsid w:val="7E767040"/>
    <w:rsid w:val="7ED66589"/>
    <w:rsid w:val="7ED8C52C"/>
    <w:rsid w:val="7F0CD1E5"/>
    <w:rsid w:val="7F243BE0"/>
    <w:rsid w:val="7F8111C3"/>
    <w:rsid w:val="7FA699A5"/>
    <w:rsid w:val="7FC2FF7E"/>
    <w:rsid w:val="7FC34CC2"/>
    <w:rsid w:val="7FD698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E330AE4"/>
  <w15:docId w15:val="{BC530ABE-3D19-430E-8647-7FC6D3EC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337BB6"/>
    <w:pPr>
      <w:numPr>
        <w:numId w:val="2"/>
      </w:numPr>
      <w:tabs>
        <w:tab w:val="num" w:pos="360"/>
      </w:tabs>
      <w:ind w:left="0" w:firstLine="0"/>
    </w:pPr>
    <w:rPr>
      <w:rFonts w:eastAsia="Times New Roman"/>
      <w:lang w:eastAsia="de-DE"/>
    </w:rPr>
  </w:style>
  <w:style w:type="paragraph" w:styleId="ListNumber">
    <w:name w:val="List Number"/>
    <w:basedOn w:val="Normal"/>
    <w:rsid w:val="00337BB6"/>
    <w:pPr>
      <w:numPr>
        <w:numId w:val="6"/>
      </w:numPr>
    </w:pPr>
    <w:rPr>
      <w:rFonts w:eastAsia="Times New Roman"/>
      <w:lang w:eastAsia="de-DE"/>
    </w:rPr>
  </w:style>
  <w:style w:type="paragraph" w:customStyle="1" w:styleId="ListBullet1">
    <w:name w:val="List Bullet 1"/>
    <w:basedOn w:val="Normal"/>
    <w:rsid w:val="00337BB6"/>
    <w:pPr>
      <w:numPr>
        <w:numId w:val="1"/>
      </w:numPr>
    </w:pPr>
    <w:rPr>
      <w:rFonts w:eastAsia="Times New Roman"/>
      <w:lang w:eastAsia="de-DE"/>
    </w:rPr>
  </w:style>
  <w:style w:type="paragraph" w:customStyle="1" w:styleId="ListDash">
    <w:name w:val="List Dash"/>
    <w:basedOn w:val="Normal"/>
    <w:rsid w:val="00337BB6"/>
    <w:pPr>
      <w:numPr>
        <w:numId w:val="3"/>
      </w:numPr>
    </w:pPr>
    <w:rPr>
      <w:rFonts w:eastAsia="Times New Roman"/>
      <w:lang w:eastAsia="de-DE"/>
    </w:rPr>
  </w:style>
  <w:style w:type="paragraph" w:customStyle="1" w:styleId="ListDash1">
    <w:name w:val="List Dash 1"/>
    <w:basedOn w:val="Normal"/>
    <w:rsid w:val="00337BB6"/>
    <w:pPr>
      <w:numPr>
        <w:numId w:val="4"/>
      </w:numPr>
    </w:pPr>
    <w:rPr>
      <w:rFonts w:eastAsia="Times New Roman"/>
      <w:lang w:eastAsia="de-DE"/>
    </w:rPr>
  </w:style>
  <w:style w:type="paragraph" w:customStyle="1" w:styleId="ListDash2">
    <w:name w:val="List Dash 2"/>
    <w:basedOn w:val="Normal"/>
    <w:rsid w:val="00337BB6"/>
    <w:pPr>
      <w:numPr>
        <w:numId w:val="5"/>
      </w:numPr>
    </w:pPr>
    <w:rPr>
      <w:rFonts w:eastAsia="Times New Roman"/>
      <w:lang w:eastAsia="de-DE"/>
    </w:rPr>
  </w:style>
  <w:style w:type="paragraph" w:customStyle="1" w:styleId="ListNumberLevel2">
    <w:name w:val="List Number (Level 2)"/>
    <w:basedOn w:val="Normal"/>
    <w:rsid w:val="00337BB6"/>
    <w:pPr>
      <w:numPr>
        <w:ilvl w:val="1"/>
        <w:numId w:val="6"/>
      </w:numPr>
    </w:pPr>
    <w:rPr>
      <w:rFonts w:eastAsia="Times New Roman"/>
      <w:lang w:eastAsia="de-DE"/>
    </w:rPr>
  </w:style>
  <w:style w:type="paragraph" w:customStyle="1" w:styleId="ListNumberLevel3">
    <w:name w:val="List Number (Level 3)"/>
    <w:basedOn w:val="Normal"/>
    <w:rsid w:val="00337BB6"/>
    <w:pPr>
      <w:numPr>
        <w:ilvl w:val="2"/>
        <w:numId w:val="6"/>
      </w:numPr>
    </w:pPr>
    <w:rPr>
      <w:rFonts w:eastAsia="Times New Roman"/>
      <w:lang w:eastAsia="de-DE"/>
    </w:rPr>
  </w:style>
  <w:style w:type="paragraph" w:customStyle="1" w:styleId="ListNumberLevel4">
    <w:name w:val="List Number (Level 4)"/>
    <w:basedOn w:val="Normal"/>
    <w:rsid w:val="00337BB6"/>
    <w:pPr>
      <w:numPr>
        <w:ilvl w:val="3"/>
        <w:numId w:val="6"/>
      </w:numPr>
    </w:pPr>
    <w:rPr>
      <w:rFonts w:eastAsia="Times New Roman"/>
      <w:lang w:eastAsia="de-DE"/>
    </w:rPr>
  </w:style>
  <w:style w:type="table" w:styleId="TableGrid">
    <w:name w:val="Table Grid"/>
    <w:basedOn w:val="TableNormal"/>
    <w:rsid w:val="00337BB6"/>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37BB6"/>
    <w:rPr>
      <w:color w:val="0000FF"/>
      <w:u w:val="single"/>
    </w:rPr>
  </w:style>
  <w:style w:type="paragraph" w:styleId="ListBullet">
    <w:name w:val="List Bullet"/>
    <w:basedOn w:val="Normal"/>
    <w:rsid w:val="00337BB6"/>
    <w:pPr>
      <w:numPr>
        <w:numId w:val="7"/>
      </w:numPr>
    </w:pPr>
    <w:rPr>
      <w:rFonts w:eastAsia="Times New Roman"/>
      <w:lang w:val="fr-FR" w:eastAsia="en-GB"/>
    </w:rPr>
  </w:style>
  <w:style w:type="paragraph" w:styleId="ListBullet2">
    <w:name w:val="List Bullet 2"/>
    <w:basedOn w:val="Normal"/>
    <w:rsid w:val="00337BB6"/>
    <w:pPr>
      <w:numPr>
        <w:numId w:val="8"/>
      </w:numPr>
    </w:pPr>
    <w:rPr>
      <w:rFonts w:eastAsia="Times New Roman"/>
      <w:lang w:val="fr-FR" w:eastAsia="en-GB"/>
    </w:rPr>
  </w:style>
  <w:style w:type="paragraph" w:styleId="ListBullet3">
    <w:name w:val="List Bullet 3"/>
    <w:basedOn w:val="Normal"/>
    <w:rsid w:val="00337BB6"/>
    <w:pPr>
      <w:numPr>
        <w:numId w:val="9"/>
      </w:numPr>
    </w:pPr>
    <w:rPr>
      <w:rFonts w:eastAsia="Times New Roman"/>
      <w:lang w:val="fr-FR" w:eastAsia="en-GB"/>
    </w:rPr>
  </w:style>
  <w:style w:type="paragraph" w:styleId="ListNumber2">
    <w:name w:val="List Number 2"/>
    <w:basedOn w:val="Normal"/>
    <w:rsid w:val="00337BB6"/>
    <w:pPr>
      <w:numPr>
        <w:numId w:val="13"/>
      </w:numPr>
    </w:pPr>
    <w:rPr>
      <w:rFonts w:eastAsia="Times New Roman"/>
      <w:lang w:val="fr-FR" w:eastAsia="en-GB"/>
    </w:rPr>
  </w:style>
  <w:style w:type="paragraph" w:styleId="ListNumber3">
    <w:name w:val="List Number 3"/>
    <w:basedOn w:val="Normal"/>
    <w:rsid w:val="00337BB6"/>
    <w:pPr>
      <w:numPr>
        <w:numId w:val="14"/>
      </w:numPr>
    </w:pPr>
    <w:rPr>
      <w:rFonts w:eastAsia="Times New Roman"/>
      <w:lang w:val="fr-FR" w:eastAsia="en-GB"/>
    </w:rPr>
  </w:style>
  <w:style w:type="paragraph" w:styleId="ListNumber4">
    <w:name w:val="List Number 4"/>
    <w:basedOn w:val="Normal"/>
    <w:rsid w:val="00337BB6"/>
    <w:pPr>
      <w:numPr>
        <w:numId w:val="15"/>
      </w:numPr>
    </w:pPr>
    <w:rPr>
      <w:rFonts w:eastAsia="Times New Roman"/>
      <w:lang w:val="fr-FR" w:eastAsia="en-GB"/>
    </w:rPr>
  </w:style>
  <w:style w:type="paragraph" w:customStyle="1" w:styleId="ListDash3">
    <w:name w:val="List Dash 3"/>
    <w:basedOn w:val="Normal"/>
    <w:rsid w:val="00337BB6"/>
    <w:pPr>
      <w:numPr>
        <w:numId w:val="10"/>
      </w:numPr>
    </w:pPr>
    <w:rPr>
      <w:rFonts w:eastAsia="Times New Roman"/>
      <w:lang w:val="fr-FR" w:eastAsia="en-GB"/>
    </w:rPr>
  </w:style>
  <w:style w:type="paragraph" w:customStyle="1" w:styleId="ListDash4">
    <w:name w:val="List Dash 4"/>
    <w:basedOn w:val="Normal"/>
    <w:rsid w:val="00337BB6"/>
    <w:pPr>
      <w:numPr>
        <w:numId w:val="11"/>
      </w:numPr>
    </w:pPr>
    <w:rPr>
      <w:rFonts w:eastAsia="Times New Roman"/>
      <w:lang w:val="fr-FR" w:eastAsia="en-GB"/>
    </w:rPr>
  </w:style>
  <w:style w:type="paragraph" w:customStyle="1" w:styleId="ListNumber1">
    <w:name w:val="List Number 1"/>
    <w:basedOn w:val="Text1"/>
    <w:rsid w:val="00337BB6"/>
    <w:pPr>
      <w:numPr>
        <w:numId w:val="12"/>
      </w:numPr>
    </w:pPr>
    <w:rPr>
      <w:rFonts w:eastAsia="Times New Roman"/>
      <w:lang w:val="fr-FR" w:eastAsia="en-GB"/>
    </w:rPr>
  </w:style>
  <w:style w:type="paragraph" w:customStyle="1" w:styleId="ListNumber1Level2">
    <w:name w:val="List Number 1 (Level 2)"/>
    <w:basedOn w:val="Text1"/>
    <w:rsid w:val="00337BB6"/>
    <w:pPr>
      <w:numPr>
        <w:ilvl w:val="1"/>
        <w:numId w:val="12"/>
      </w:numPr>
    </w:pPr>
    <w:rPr>
      <w:rFonts w:eastAsia="Times New Roman"/>
      <w:lang w:val="fr-FR" w:eastAsia="en-GB"/>
    </w:rPr>
  </w:style>
  <w:style w:type="paragraph" w:customStyle="1" w:styleId="ListNumber2Level2">
    <w:name w:val="List Number 2 (Level 2)"/>
    <w:basedOn w:val="Text2"/>
    <w:rsid w:val="00337BB6"/>
    <w:pPr>
      <w:numPr>
        <w:ilvl w:val="1"/>
        <w:numId w:val="13"/>
      </w:numPr>
    </w:pPr>
    <w:rPr>
      <w:rFonts w:eastAsia="Times New Roman"/>
      <w:lang w:val="fr-FR" w:eastAsia="en-GB"/>
    </w:rPr>
  </w:style>
  <w:style w:type="paragraph" w:customStyle="1" w:styleId="ListNumber3Level2">
    <w:name w:val="List Number 3 (Level 2)"/>
    <w:basedOn w:val="Text3"/>
    <w:rsid w:val="00337BB6"/>
    <w:pPr>
      <w:numPr>
        <w:ilvl w:val="1"/>
        <w:numId w:val="14"/>
      </w:numPr>
    </w:pPr>
    <w:rPr>
      <w:rFonts w:eastAsia="Times New Roman"/>
      <w:lang w:val="fr-FR" w:eastAsia="en-GB"/>
    </w:rPr>
  </w:style>
  <w:style w:type="paragraph" w:customStyle="1" w:styleId="ListNumber4Level2">
    <w:name w:val="List Number 4 (Level 2)"/>
    <w:basedOn w:val="Text4"/>
    <w:rsid w:val="00337BB6"/>
    <w:pPr>
      <w:numPr>
        <w:ilvl w:val="1"/>
        <w:numId w:val="15"/>
      </w:numPr>
    </w:pPr>
    <w:rPr>
      <w:rFonts w:eastAsia="Times New Roman"/>
      <w:lang w:val="fr-FR" w:eastAsia="en-GB"/>
    </w:rPr>
  </w:style>
  <w:style w:type="paragraph" w:customStyle="1" w:styleId="ListNumber1Level3">
    <w:name w:val="List Number 1 (Level 3)"/>
    <w:basedOn w:val="Text1"/>
    <w:rsid w:val="00337BB6"/>
    <w:pPr>
      <w:numPr>
        <w:ilvl w:val="2"/>
        <w:numId w:val="12"/>
      </w:numPr>
    </w:pPr>
    <w:rPr>
      <w:rFonts w:eastAsia="Times New Roman"/>
      <w:lang w:val="fr-FR" w:eastAsia="en-GB"/>
    </w:rPr>
  </w:style>
  <w:style w:type="paragraph" w:customStyle="1" w:styleId="ListNumber2Level3">
    <w:name w:val="List Number 2 (Level 3)"/>
    <w:basedOn w:val="Text2"/>
    <w:rsid w:val="00337BB6"/>
    <w:pPr>
      <w:numPr>
        <w:ilvl w:val="2"/>
        <w:numId w:val="13"/>
      </w:numPr>
    </w:pPr>
    <w:rPr>
      <w:rFonts w:eastAsia="Times New Roman"/>
      <w:lang w:val="fr-FR" w:eastAsia="en-GB"/>
    </w:rPr>
  </w:style>
  <w:style w:type="paragraph" w:customStyle="1" w:styleId="ListNumber3Level3">
    <w:name w:val="List Number 3 (Level 3)"/>
    <w:basedOn w:val="Text3"/>
    <w:rsid w:val="00337BB6"/>
    <w:pPr>
      <w:numPr>
        <w:ilvl w:val="2"/>
        <w:numId w:val="14"/>
      </w:numPr>
    </w:pPr>
    <w:rPr>
      <w:rFonts w:eastAsia="Times New Roman"/>
      <w:lang w:val="fr-FR" w:eastAsia="en-GB"/>
    </w:rPr>
  </w:style>
  <w:style w:type="paragraph" w:customStyle="1" w:styleId="ListNumber4Level3">
    <w:name w:val="List Number 4 (Level 3)"/>
    <w:basedOn w:val="Text4"/>
    <w:rsid w:val="00337BB6"/>
    <w:pPr>
      <w:numPr>
        <w:ilvl w:val="2"/>
        <w:numId w:val="15"/>
      </w:numPr>
    </w:pPr>
    <w:rPr>
      <w:rFonts w:eastAsia="Times New Roman"/>
      <w:lang w:val="fr-FR" w:eastAsia="en-GB"/>
    </w:rPr>
  </w:style>
  <w:style w:type="paragraph" w:customStyle="1" w:styleId="ListNumber1Level4">
    <w:name w:val="List Number 1 (Level 4)"/>
    <w:basedOn w:val="Text1"/>
    <w:rsid w:val="00337BB6"/>
    <w:pPr>
      <w:numPr>
        <w:ilvl w:val="3"/>
        <w:numId w:val="12"/>
      </w:numPr>
    </w:pPr>
    <w:rPr>
      <w:rFonts w:eastAsia="Times New Roman"/>
      <w:lang w:val="fr-FR" w:eastAsia="en-GB"/>
    </w:rPr>
  </w:style>
  <w:style w:type="paragraph" w:customStyle="1" w:styleId="ListNumber2Level4">
    <w:name w:val="List Number 2 (Level 4)"/>
    <w:basedOn w:val="Text2"/>
    <w:rsid w:val="00337BB6"/>
    <w:pPr>
      <w:numPr>
        <w:ilvl w:val="3"/>
        <w:numId w:val="13"/>
      </w:numPr>
    </w:pPr>
    <w:rPr>
      <w:rFonts w:eastAsia="Times New Roman"/>
      <w:lang w:val="fr-FR" w:eastAsia="en-GB"/>
    </w:rPr>
  </w:style>
  <w:style w:type="paragraph" w:customStyle="1" w:styleId="ListNumber3Level4">
    <w:name w:val="List Number 3 (Level 4)"/>
    <w:basedOn w:val="Text3"/>
    <w:rsid w:val="00337BB6"/>
    <w:pPr>
      <w:numPr>
        <w:ilvl w:val="3"/>
        <w:numId w:val="14"/>
      </w:numPr>
    </w:pPr>
    <w:rPr>
      <w:rFonts w:eastAsia="Times New Roman"/>
      <w:lang w:val="fr-FR" w:eastAsia="en-GB"/>
    </w:rPr>
  </w:style>
  <w:style w:type="paragraph" w:customStyle="1" w:styleId="ListNumber4Level4">
    <w:name w:val="List Number 4 (Level 4)"/>
    <w:basedOn w:val="Text4"/>
    <w:rsid w:val="00337BB6"/>
    <w:pPr>
      <w:numPr>
        <w:ilvl w:val="3"/>
        <w:numId w:val="15"/>
      </w:numPr>
    </w:pPr>
    <w:rPr>
      <w:rFonts w:eastAsia="Times New Roman"/>
      <w:lang w:val="fr-FR" w:eastAsia="en-GB"/>
    </w:rPr>
  </w:style>
  <w:style w:type="paragraph" w:customStyle="1" w:styleId="Annexetitreacte">
    <w:name w:val="Annexe titre (acte)"/>
    <w:basedOn w:val="Normal"/>
    <w:next w:val="Normal"/>
    <w:rsid w:val="00337BB6"/>
    <w:pPr>
      <w:jc w:val="center"/>
    </w:pPr>
    <w:rPr>
      <w:rFonts w:eastAsia="Times New Roman"/>
      <w:b/>
      <w:u w:val="single"/>
      <w:lang w:val="fr-FR" w:eastAsia="en-GB"/>
    </w:rPr>
  </w:style>
  <w:style w:type="paragraph" w:customStyle="1" w:styleId="Annexetitreexposglobal">
    <w:name w:val="Annexe titre (exposé global)"/>
    <w:basedOn w:val="Normal"/>
    <w:next w:val="Normal"/>
    <w:rsid w:val="00337BB6"/>
    <w:pPr>
      <w:jc w:val="center"/>
    </w:pPr>
    <w:rPr>
      <w:rFonts w:eastAsia="Times New Roman"/>
      <w:b/>
      <w:u w:val="single"/>
      <w:lang w:val="fr-FR" w:eastAsia="en-GB"/>
    </w:rPr>
  </w:style>
  <w:style w:type="paragraph" w:customStyle="1" w:styleId="Annexetitrefichefinacte">
    <w:name w:val="Annexe titre (fiche fin. acte)"/>
    <w:basedOn w:val="Normal"/>
    <w:next w:val="Normal"/>
    <w:rsid w:val="00337BB6"/>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337BB6"/>
    <w:pPr>
      <w:jc w:val="center"/>
    </w:pPr>
    <w:rPr>
      <w:rFonts w:eastAsia="Times New Roman"/>
      <w:b/>
      <w:u w:val="single"/>
      <w:lang w:val="fr-FR" w:eastAsia="en-GB"/>
    </w:rPr>
  </w:style>
  <w:style w:type="paragraph" w:customStyle="1" w:styleId="Annexetitreglobale">
    <w:name w:val="Annexe titre (globale)"/>
    <w:basedOn w:val="Normal"/>
    <w:next w:val="Normal"/>
    <w:rsid w:val="00337BB6"/>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337BB6"/>
    <w:pPr>
      <w:jc w:val="center"/>
    </w:pPr>
    <w:rPr>
      <w:rFonts w:eastAsia="Times New Roman"/>
      <w:b/>
      <w:u w:val="single"/>
      <w:lang w:val="fr-FR" w:eastAsia="en-GB"/>
    </w:rPr>
  </w:style>
  <w:style w:type="paragraph" w:customStyle="1" w:styleId="Langueoriginale">
    <w:name w:val="Langue originale"/>
    <w:basedOn w:val="Normal"/>
    <w:rsid w:val="00337BB6"/>
    <w:pPr>
      <w:spacing w:before="360"/>
      <w:jc w:val="center"/>
    </w:pPr>
    <w:rPr>
      <w:rFonts w:eastAsia="Times New Roman"/>
      <w:caps/>
      <w:lang w:val="fr-FR" w:eastAsia="en-GB"/>
    </w:rPr>
  </w:style>
  <w:style w:type="paragraph" w:customStyle="1" w:styleId="Phrasefinale">
    <w:name w:val="Phrase finale"/>
    <w:basedOn w:val="Normal"/>
    <w:next w:val="Normal"/>
    <w:rsid w:val="00337BB6"/>
    <w:pPr>
      <w:spacing w:before="360" w:after="0"/>
      <w:jc w:val="center"/>
    </w:pPr>
    <w:rPr>
      <w:rFonts w:eastAsia="Times New Roman"/>
      <w:lang w:val="fr-FR" w:eastAsia="en-GB"/>
    </w:rPr>
  </w:style>
  <w:style w:type="paragraph" w:customStyle="1" w:styleId="Prliminairetitre">
    <w:name w:val="Préliminaire titre"/>
    <w:basedOn w:val="Normal"/>
    <w:next w:val="Normal"/>
    <w:rsid w:val="00337BB6"/>
    <w:pPr>
      <w:spacing w:before="360" w:after="360"/>
      <w:jc w:val="center"/>
    </w:pPr>
    <w:rPr>
      <w:rFonts w:eastAsia="Times New Roman"/>
      <w:b/>
      <w:lang w:val="fr-FR" w:eastAsia="en-GB"/>
    </w:rPr>
  </w:style>
  <w:style w:type="paragraph" w:customStyle="1" w:styleId="Prliminairetype">
    <w:name w:val="Préliminaire type"/>
    <w:basedOn w:val="Normal"/>
    <w:next w:val="Normal"/>
    <w:rsid w:val="00337BB6"/>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337BB6"/>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337BB6"/>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337BB6"/>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337BB6"/>
    <w:pPr>
      <w:spacing w:before="0" w:after="0"/>
      <w:jc w:val="center"/>
    </w:pPr>
    <w:rPr>
      <w:rFonts w:eastAsia="Times New Roman"/>
      <w:b/>
      <w:lang w:val="fr-FR" w:eastAsia="en-GB"/>
    </w:rPr>
  </w:style>
  <w:style w:type="paragraph" w:customStyle="1" w:styleId="Statutprliminaire">
    <w:name w:val="Statut (préliminaire)"/>
    <w:basedOn w:val="Normal"/>
    <w:next w:val="Normal"/>
    <w:rsid w:val="00337BB6"/>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337BB6"/>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337BB6"/>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337BB6"/>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337BB6"/>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337BB6"/>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337BB6"/>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337BB6"/>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337BB6"/>
    <w:pPr>
      <w:jc w:val="center"/>
    </w:pPr>
    <w:rPr>
      <w:rFonts w:eastAsia="Times New Roman"/>
      <w:b/>
      <w:u w:val="single"/>
      <w:lang w:val="fr-FR" w:eastAsia="en-GB"/>
    </w:rPr>
  </w:style>
  <w:style w:type="character" w:styleId="CommentReference">
    <w:name w:val="annotation reference"/>
    <w:rsid w:val="00337BB6"/>
    <w:rPr>
      <w:rFonts w:cs="Times New Roman"/>
      <w:sz w:val="16"/>
      <w:szCs w:val="16"/>
    </w:rPr>
  </w:style>
  <w:style w:type="paragraph" w:styleId="CommentText">
    <w:name w:val="annotation text"/>
    <w:basedOn w:val="Normal"/>
    <w:link w:val="CommentTextChar"/>
    <w:rsid w:val="00337BB6"/>
    <w:rPr>
      <w:rFonts w:eastAsia="Times New Roman"/>
      <w:sz w:val="20"/>
      <w:szCs w:val="20"/>
      <w:lang w:val="fr-FR" w:eastAsia="en-GB"/>
    </w:rPr>
  </w:style>
  <w:style w:type="character" w:customStyle="1" w:styleId="CommentTextChar">
    <w:name w:val="Comment Text Char"/>
    <w:basedOn w:val="DefaultParagraphFont"/>
    <w:link w:val="CommentText"/>
    <w:rsid w:val="00337BB6"/>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337BB6"/>
    <w:rPr>
      <w:b/>
      <w:bCs/>
    </w:rPr>
  </w:style>
  <w:style w:type="character" w:customStyle="1" w:styleId="CommentSubjectChar">
    <w:name w:val="Comment Subject Char"/>
    <w:basedOn w:val="CommentTextChar"/>
    <w:link w:val="CommentSubject"/>
    <w:rsid w:val="00337BB6"/>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337BB6"/>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337BB6"/>
    <w:rPr>
      <w:rFonts w:ascii="Tahoma" w:eastAsia="Times New Roman" w:hAnsi="Tahoma" w:cs="Tahoma"/>
      <w:sz w:val="16"/>
      <w:szCs w:val="16"/>
      <w:lang w:val="fr-FR" w:eastAsia="en-GB"/>
    </w:rPr>
  </w:style>
  <w:style w:type="paragraph" w:styleId="Caption">
    <w:name w:val="caption"/>
    <w:basedOn w:val="Normal"/>
    <w:next w:val="Normal"/>
    <w:qFormat/>
    <w:rsid w:val="00337BB6"/>
    <w:rPr>
      <w:rFonts w:eastAsia="Times New Roman"/>
      <w:b/>
      <w:bCs/>
      <w:sz w:val="20"/>
      <w:szCs w:val="20"/>
      <w:lang w:val="fr-FR" w:eastAsia="en-GB"/>
    </w:rPr>
  </w:style>
  <w:style w:type="paragraph" w:styleId="TableofFigures">
    <w:name w:val="table of figures"/>
    <w:basedOn w:val="Normal"/>
    <w:next w:val="Normal"/>
    <w:rsid w:val="00337BB6"/>
    <w:rPr>
      <w:rFonts w:eastAsia="Times New Roman"/>
      <w:lang w:val="fr-FR" w:eastAsia="en-GB"/>
    </w:rPr>
  </w:style>
  <w:style w:type="character" w:styleId="PageNumber">
    <w:name w:val="page number"/>
    <w:rsid w:val="00337BB6"/>
  </w:style>
  <w:style w:type="character" w:customStyle="1" w:styleId="tw4winMark">
    <w:name w:val="tw4winMark"/>
    <w:rsid w:val="00337BB6"/>
    <w:rPr>
      <w:vanish/>
      <w:color w:val="800080"/>
      <w:vertAlign w:val="subscript"/>
    </w:rPr>
  </w:style>
  <w:style w:type="character" w:styleId="FollowedHyperlink">
    <w:name w:val="FollowedHyperlink"/>
    <w:rsid w:val="00337BB6"/>
    <w:rPr>
      <w:color w:val="800080"/>
      <w:u w:val="single"/>
    </w:rPr>
  </w:style>
  <w:style w:type="paragraph" w:customStyle="1" w:styleId="Sous-titreobjet">
    <w:name w:val="Sous-titre objet"/>
    <w:basedOn w:val="Normal"/>
    <w:rsid w:val="00337BB6"/>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337BB6"/>
  </w:style>
  <w:style w:type="paragraph" w:styleId="Revision">
    <w:name w:val="Revision"/>
    <w:hidden/>
    <w:uiPriority w:val="99"/>
    <w:semiHidden/>
    <w:rsid w:val="00337BB6"/>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337BB6"/>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337BB6"/>
    <w:rPr>
      <w:rFonts w:ascii="Times New Roman" w:hAnsi="Times New Roman" w:cs="Times New Roman"/>
      <w:b/>
      <w:sz w:val="28"/>
      <w:lang w:val="en-GB"/>
    </w:rPr>
  </w:style>
  <w:style w:type="character" w:customStyle="1" w:styleId="FooterCoverPageChar">
    <w:name w:val="Footer Cover Page Char"/>
    <w:link w:val="FooterCoverPage"/>
    <w:rsid w:val="00337BB6"/>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337BB6"/>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337BB6"/>
    <w:rPr>
      <w:rFonts w:ascii="Times New Roman" w:eastAsia="Calibri" w:hAnsi="Times New Roman" w:cs="Times New Roman"/>
      <w:sz w:val="24"/>
      <w:lang w:val="en-GB" w:eastAsia="en-GB"/>
    </w:rPr>
  </w:style>
  <w:style w:type="character" w:customStyle="1" w:styleId="FooterSensitivityChar">
    <w:name w:val="Footer Sensitivity Char"/>
    <w:rsid w:val="00337BB6"/>
    <w:rPr>
      <w:rFonts w:ascii="Times New Roman" w:hAnsi="Times New Roman" w:cs="Times New Roman"/>
      <w:b/>
      <w:sz w:val="32"/>
      <w:lang w:val="en-GB"/>
    </w:rPr>
  </w:style>
  <w:style w:type="character" w:customStyle="1" w:styleId="HeaderSensitivityChar">
    <w:name w:val="Header Sensitivity Char"/>
    <w:rsid w:val="00337BB6"/>
    <w:rPr>
      <w:rFonts w:ascii="Times New Roman" w:hAnsi="Times New Roman" w:cs="Times New Roman"/>
      <w:b/>
      <w:sz w:val="32"/>
      <w:lang w:val="en-GB"/>
    </w:rPr>
  </w:style>
  <w:style w:type="character" w:customStyle="1" w:styleId="HeaderSensitivityRightChar">
    <w:name w:val="Header Sensitivity Right Char"/>
    <w:rsid w:val="00337BB6"/>
    <w:rPr>
      <w:rFonts w:ascii="Times New Roman" w:hAnsi="Times New Roman" w:cs="Times New Roman"/>
      <w:sz w:val="28"/>
      <w:lang w:val="en-GB"/>
    </w:rPr>
  </w:style>
  <w:style w:type="paragraph" w:customStyle="1" w:styleId="LegalNumPar">
    <w:name w:val="LegalNumPar"/>
    <w:basedOn w:val="Normal"/>
    <w:rsid w:val="00337BB6"/>
    <w:pPr>
      <w:numPr>
        <w:numId w:val="16"/>
      </w:numPr>
      <w:spacing w:line="360" w:lineRule="auto"/>
    </w:pPr>
    <w:rPr>
      <w:rFonts w:eastAsia="Times New Roman"/>
      <w:lang w:eastAsia="en-GB"/>
    </w:rPr>
  </w:style>
  <w:style w:type="paragraph" w:customStyle="1" w:styleId="LegalNumPar2">
    <w:name w:val="LegalNumPar2"/>
    <w:basedOn w:val="Normal"/>
    <w:rsid w:val="00337BB6"/>
    <w:pPr>
      <w:numPr>
        <w:ilvl w:val="1"/>
        <w:numId w:val="16"/>
      </w:numPr>
      <w:spacing w:line="360" w:lineRule="auto"/>
    </w:pPr>
    <w:rPr>
      <w:rFonts w:eastAsia="Times New Roman"/>
      <w:lang w:eastAsia="en-GB"/>
    </w:rPr>
  </w:style>
  <w:style w:type="paragraph" w:customStyle="1" w:styleId="LegalNumPar3">
    <w:name w:val="LegalNumPar3"/>
    <w:basedOn w:val="Normal"/>
    <w:rsid w:val="00337BB6"/>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337BB6"/>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337BB6"/>
    <w:rPr>
      <w:color w:val="605E5C"/>
      <w:shd w:val="clear" w:color="auto" w:fill="E1DFDD"/>
    </w:rPr>
  </w:style>
  <w:style w:type="character" w:styleId="Strong">
    <w:name w:val="Strong"/>
    <w:basedOn w:val="DefaultParagraphFont"/>
    <w:qFormat/>
    <w:rsid w:val="00337BB6"/>
    <w:rPr>
      <w:b/>
      <w:bCs/>
    </w:rPr>
  </w:style>
  <w:style w:type="character" w:styleId="Emphasis">
    <w:name w:val="Emphasis"/>
    <w:basedOn w:val="DefaultParagraphFont"/>
    <w:qFormat/>
    <w:rsid w:val="00337BB6"/>
    <w:rPr>
      <w:i/>
      <w:iCs/>
    </w:rPr>
  </w:style>
  <w:style w:type="character" w:customStyle="1" w:styleId="Mention">
    <w:name w:val="Mention"/>
    <w:basedOn w:val="DefaultParagraphFont"/>
    <w:uiPriority w:val="99"/>
    <w:unhideWhenUsed/>
    <w:rsid w:val="00337BB6"/>
    <w:rPr>
      <w:color w:val="2B579A"/>
      <w:shd w:val="clear" w:color="auto" w:fill="E1DFDD"/>
    </w:rPr>
  </w:style>
  <w:style w:type="character" w:customStyle="1" w:styleId="normaltextrun">
    <w:name w:val="normaltextrun"/>
    <w:basedOn w:val="DefaultParagraphFont"/>
    <w:rsid w:val="00337BB6"/>
  </w:style>
  <w:style w:type="character" w:customStyle="1" w:styleId="eop">
    <w:name w:val="eop"/>
    <w:basedOn w:val="DefaultParagraphFont"/>
    <w:rsid w:val="00337BB6"/>
  </w:style>
  <w:style w:type="character" w:customStyle="1" w:styleId="HeaderChar">
    <w:name w:val="Header Char"/>
    <w:basedOn w:val="DefaultParagraphFont"/>
    <w:link w:val="Header"/>
    <w:uiPriority w:val="99"/>
    <w:rsid w:val="0030082C"/>
    <w:rPr>
      <w:rFonts w:ascii="Times New Roman" w:hAnsi="Times New Roman" w:cs="Times New Roman"/>
      <w:sz w:val="24"/>
      <w:lang w:val="en-GB"/>
    </w:rPr>
  </w:style>
  <w:style w:type="character" w:customStyle="1" w:styleId="FooterChar">
    <w:name w:val="Footer Char"/>
    <w:basedOn w:val="DefaultParagraphFont"/>
    <w:link w:val="Footer"/>
    <w:uiPriority w:val="99"/>
    <w:rsid w:val="0030082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0082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0082C"/>
    <w:pPr>
      <w:spacing w:before="0"/>
      <w:jc w:val="right"/>
    </w:pPr>
    <w:rPr>
      <w:sz w:val="28"/>
    </w:rPr>
  </w:style>
  <w:style w:type="paragraph" w:customStyle="1" w:styleId="FooterSensitivity">
    <w:name w:val="Footer Sensitivity"/>
    <w:basedOn w:val="Normal"/>
    <w:rsid w:val="0030082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0082C"/>
    <w:pPr>
      <w:tabs>
        <w:tab w:val="center" w:pos="4535"/>
        <w:tab w:val="right" w:pos="9071"/>
      </w:tabs>
      <w:spacing w:before="0"/>
    </w:pPr>
  </w:style>
  <w:style w:type="paragraph" w:customStyle="1" w:styleId="HeaderLandscape">
    <w:name w:val="HeaderLandscape"/>
    <w:basedOn w:val="Normal"/>
    <w:rsid w:val="0030082C"/>
    <w:pPr>
      <w:tabs>
        <w:tab w:val="center" w:pos="7285"/>
        <w:tab w:val="right" w:pos="14003"/>
      </w:tabs>
      <w:spacing w:before="0"/>
    </w:pPr>
  </w:style>
  <w:style w:type="paragraph" w:styleId="Footer">
    <w:name w:val="footer"/>
    <w:basedOn w:val="Normal"/>
    <w:link w:val="FooterChar"/>
    <w:uiPriority w:val="99"/>
    <w:unhideWhenUsed/>
    <w:rsid w:val="0030082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0082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42041">
      <w:bodyDiv w:val="1"/>
      <w:marLeft w:val="0"/>
      <w:marRight w:val="0"/>
      <w:marTop w:val="0"/>
      <w:marBottom w:val="0"/>
      <w:divBdr>
        <w:top w:val="none" w:sz="0" w:space="0" w:color="auto"/>
        <w:left w:val="none" w:sz="0" w:space="0" w:color="auto"/>
        <w:bottom w:val="none" w:sz="0" w:space="0" w:color="auto"/>
        <w:right w:val="none" w:sz="0" w:space="0" w:color="auto"/>
      </w:divBdr>
    </w:div>
    <w:div w:id="544100364">
      <w:bodyDiv w:val="1"/>
      <w:marLeft w:val="0"/>
      <w:marRight w:val="0"/>
      <w:marTop w:val="0"/>
      <w:marBottom w:val="0"/>
      <w:divBdr>
        <w:top w:val="none" w:sz="0" w:space="0" w:color="auto"/>
        <w:left w:val="none" w:sz="0" w:space="0" w:color="auto"/>
        <w:bottom w:val="none" w:sz="0" w:space="0" w:color="auto"/>
        <w:right w:val="none" w:sz="0" w:space="0" w:color="auto"/>
      </w:divBdr>
    </w:div>
    <w:div w:id="198561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3df74d-9af4-4f98-9378-663f31c63d7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06facb08e2e75d6b252cd0d6089d5a92">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ab09809c3f389759b856777c1afc0ea1"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0664B-44F4-44C6-928A-43B2658E2062}">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2.xml><?xml version="1.0" encoding="utf-8"?>
<ds:datastoreItem xmlns:ds="http://schemas.openxmlformats.org/officeDocument/2006/customXml" ds:itemID="{2DE5F9D0-17F1-44E8-8B24-50454F8DD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90C085-F55B-4BC2-84D0-33FC116FC965}">
  <ds:schemaRefs>
    <ds:schemaRef ds:uri="http://schemas.microsoft.com/sharepoint/v3/contenttype/forms"/>
  </ds:schemaRefs>
</ds:datastoreItem>
</file>

<file path=customXml/itemProps4.xml><?xml version="1.0" encoding="utf-8"?>
<ds:datastoreItem xmlns:ds="http://schemas.openxmlformats.org/officeDocument/2006/customXml" ds:itemID="{BA51B4C1-8907-47A6-A9D8-6E9607478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22</Pages>
  <Words>8354</Words>
  <Characters>47618</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55861</CharactersWithSpaces>
  <SharedDoc>false</SharedDoc>
  <HLinks>
    <vt:vector size="36" baseType="variant">
      <vt:variant>
        <vt:i4>7602300</vt:i4>
      </vt:variant>
      <vt:variant>
        <vt:i4>3</vt:i4>
      </vt:variant>
      <vt:variant>
        <vt:i4>0</vt:i4>
      </vt:variant>
      <vt:variant>
        <vt:i4>5</vt:i4>
      </vt:variant>
      <vt:variant>
        <vt:lpwstr>https://eur-lex.europa.eu/legal-content/EN/AUTO/?uri=OJ:L:2016:123:TOC</vt:lpwstr>
      </vt:variant>
      <vt:variant>
        <vt:lpwstr/>
      </vt:variant>
      <vt:variant>
        <vt:i4>4390933</vt:i4>
      </vt:variant>
      <vt:variant>
        <vt:i4>0</vt:i4>
      </vt:variant>
      <vt:variant>
        <vt:i4>0</vt:i4>
      </vt:variant>
      <vt:variant>
        <vt:i4>5</vt:i4>
      </vt:variant>
      <vt:variant>
        <vt:lpwstr>http://data.europa.eu/eli/reg/2024/792/oj</vt:lpwstr>
      </vt:variant>
      <vt:variant>
        <vt:lpwstr/>
      </vt:variant>
      <vt:variant>
        <vt:i4>5636215</vt:i4>
      </vt:variant>
      <vt:variant>
        <vt:i4>9</vt:i4>
      </vt:variant>
      <vt:variant>
        <vt:i4>0</vt:i4>
      </vt:variant>
      <vt:variant>
        <vt:i4>5</vt:i4>
      </vt:variant>
      <vt:variant>
        <vt:lpwstr>mailto:Niamh.GRIFFIN@ec.europa.eu</vt:lpwstr>
      </vt:variant>
      <vt:variant>
        <vt:lpwstr/>
      </vt:variant>
      <vt:variant>
        <vt:i4>7864390</vt:i4>
      </vt:variant>
      <vt:variant>
        <vt:i4>6</vt:i4>
      </vt:variant>
      <vt:variant>
        <vt:i4>0</vt:i4>
      </vt:variant>
      <vt:variant>
        <vt:i4>5</vt:i4>
      </vt:variant>
      <vt:variant>
        <vt:lpwstr>mailto:Aleksandra.SZKUTNIK@ec.europa.eu</vt:lpwstr>
      </vt:variant>
      <vt:variant>
        <vt:lpwstr/>
      </vt:variant>
      <vt:variant>
        <vt:i4>7864390</vt:i4>
      </vt:variant>
      <vt:variant>
        <vt:i4>3</vt:i4>
      </vt:variant>
      <vt:variant>
        <vt:i4>0</vt:i4>
      </vt:variant>
      <vt:variant>
        <vt:i4>5</vt:i4>
      </vt:variant>
      <vt:variant>
        <vt:lpwstr>mailto:Aleksandra.SZKUTNIK@ec.europa.eu</vt:lpwstr>
      </vt:variant>
      <vt:variant>
        <vt:lpwstr/>
      </vt:variant>
      <vt:variant>
        <vt:i4>7864390</vt:i4>
      </vt:variant>
      <vt:variant>
        <vt:i4>0</vt:i4>
      </vt:variant>
      <vt:variant>
        <vt:i4>0</vt:i4>
      </vt:variant>
      <vt:variant>
        <vt:i4>5</vt:i4>
      </vt:variant>
      <vt:variant>
        <vt:lpwstr>mailto:Aleksandra.SZKUTNIK@ec.europa.eu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cp:lastPrinted>2026-01-08T17:05:00Z</cp:lastPrinted>
  <dcterms:created xsi:type="dcterms:W3CDTF">2026-01-13T21:10:00Z</dcterms:created>
  <dcterms:modified xsi:type="dcterms:W3CDTF">2026-01-13T21:14:00Z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2026-01-05T16:33:27Z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f82baab7-173b-4595-b819-b79bd5fc9c8e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ContentTypeId">
    <vt:lpwstr>0x01010089A035B8C3EAA64A9CFE17FEB37C94B7</vt:lpwstr>
  </property>
  <property fmtid="{D5CDD505-2E9C-101B-9397-08002B2CF9AE}" pid="12" name="MediaServiceImageTags">
    <vt:lpwstr/>
  </property>
  <property fmtid="{D5CDD505-2E9C-101B-9397-08002B2CF9AE}" pid="13" name="Category">
    <vt:lpwstr>COM/PL/ORG</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LWTemplateID">
    <vt:lpwstr>SJ-023</vt:lpwstr>
  </property>
  <property fmtid="{D5CDD505-2E9C-101B-9397-08002B2CF9AE}" pid="18" name="DQCStatus">
    <vt:lpwstr>Yellow (DQC version 03)</vt:lpwstr>
  </property>
</Properties>
</file>