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37025" w14:textId="59703107" w:rsidR="00CA02F1" w:rsidRPr="00ED31EE" w:rsidRDefault="00DE062E" w:rsidP="00DE062E">
      <w:pPr>
        <w:pStyle w:val="Pagedecouverture"/>
        <w:rPr>
          <w:noProof/>
        </w:rPr>
      </w:pPr>
      <w:r>
        <w:rPr>
          <w:noProof/>
        </w:rPr>
        <w:pict w14:anchorId="3D4C53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B47C04C-4CB6-4314-87C1-0F41627EE157" style="width:455.25pt;height:409.5pt">
            <v:imagedata r:id="rId11" o:title=""/>
          </v:shape>
        </w:pict>
      </w:r>
    </w:p>
    <w:p w14:paraId="76E22516" w14:textId="77777777" w:rsidR="004A1E11" w:rsidRPr="00ED31EE" w:rsidRDefault="004A1E11" w:rsidP="004A1E11">
      <w:pPr>
        <w:pStyle w:val="Pagedecouverture"/>
        <w:rPr>
          <w:noProof/>
        </w:rPr>
        <w:sectPr w:rsidR="004A1E11" w:rsidRPr="00ED31EE" w:rsidSect="00DE062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CB5C18A" w14:textId="77777777" w:rsidR="000E415D" w:rsidRPr="00ED31EE" w:rsidRDefault="153B98A3" w:rsidP="00B635C7">
      <w:pPr>
        <w:pStyle w:val="Annexetitre"/>
        <w:rPr>
          <w:noProof/>
        </w:rPr>
      </w:pPr>
      <w:bookmarkStart w:id="0" w:name="_GoBack"/>
      <w:bookmarkEnd w:id="0"/>
      <w:r w:rsidRPr="00ED31EE">
        <w:rPr>
          <w:noProof/>
        </w:rPr>
        <w:lastRenderedPageBreak/>
        <w:t xml:space="preserve">ANNEXE </w:t>
      </w:r>
    </w:p>
    <w:p w14:paraId="43CEB169" w14:textId="77777777" w:rsidR="0D7E946D" w:rsidRPr="00ED31EE" w:rsidRDefault="0D7E946D" w:rsidP="0D7E946D">
      <w:pPr>
        <w:pStyle w:val="Annexesous-titre"/>
        <w:rPr>
          <w:noProof/>
        </w:rPr>
      </w:pPr>
    </w:p>
    <w:p w14:paraId="6B78E0A9" w14:textId="77777777" w:rsidR="00E14B1D" w:rsidRPr="00ED31EE" w:rsidRDefault="19AF5AB0" w:rsidP="00086F19">
      <w:pPr>
        <w:pStyle w:val="Annexesous-titre"/>
        <w:ind w:left="720"/>
        <w:jc w:val="both"/>
        <w:rPr>
          <w:noProof/>
          <w:u w:val="none"/>
        </w:rPr>
      </w:pPr>
      <w:r w:rsidRPr="00ED31EE">
        <w:rPr>
          <w:noProof/>
          <w:u w:val="none"/>
        </w:rPr>
        <w:t>Modifications du règlement (UE) 2026/249</w:t>
      </w:r>
    </w:p>
    <w:p w14:paraId="174F933B" w14:textId="77777777" w:rsidR="00CA02F1" w:rsidRPr="00ED31EE" w:rsidRDefault="00CA02F1" w:rsidP="004A1E11">
      <w:pPr>
        <w:rPr>
          <w:noProof/>
        </w:rPr>
      </w:pPr>
    </w:p>
    <w:p w14:paraId="62CFFE32" w14:textId="77777777" w:rsidR="003F07D4" w:rsidRPr="00ED31EE" w:rsidRDefault="003F07D4" w:rsidP="004A1E11">
      <w:pPr>
        <w:rPr>
          <w:noProof/>
        </w:rPr>
      </w:pPr>
    </w:p>
    <w:p w14:paraId="6057B41B" w14:textId="77777777" w:rsidR="005639F6" w:rsidRPr="00ED31EE" w:rsidRDefault="005639F6" w:rsidP="007B6935">
      <w:pPr>
        <w:pStyle w:val="Point0number"/>
        <w:numPr>
          <w:ilvl w:val="0"/>
          <w:numId w:val="10"/>
        </w:numPr>
        <w:rPr>
          <w:noProof/>
        </w:rPr>
      </w:pPr>
      <w:bookmarkStart w:id="1" w:name="_Hlk157600532"/>
      <w:bookmarkStart w:id="2" w:name="_Hlk157608770"/>
      <w:r w:rsidRPr="00ED31EE">
        <w:rPr>
          <w:noProof/>
        </w:rPr>
        <w:t>L’annexe I A est modifiée comme suit:</w:t>
      </w:r>
    </w:p>
    <w:p w14:paraId="1FA557E3" w14:textId="77777777" w:rsidR="00B766A4" w:rsidRPr="00ED31EE" w:rsidRDefault="00D063BF" w:rsidP="00356A53">
      <w:pPr>
        <w:pStyle w:val="Point1letter"/>
        <w:rPr>
          <w:noProof/>
        </w:rPr>
      </w:pPr>
      <w:r w:rsidRPr="00ED31EE">
        <w:rPr>
          <w:noProof/>
        </w:rPr>
        <w:t xml:space="preserve">dans la partie A, </w:t>
      </w:r>
      <w:bookmarkEnd w:id="1"/>
      <w:r w:rsidRPr="00ED31EE">
        <w:rPr>
          <w:noProof/>
        </w:rPr>
        <w:t>le tableau 2(1) est remplacé par le tableau suivant:</w:t>
      </w:r>
      <w:bookmarkEnd w:id="2"/>
    </w:p>
    <w:p w14:paraId="25295E68" w14:textId="77777777" w:rsidR="00B766A4" w:rsidRPr="00ED31EE" w:rsidRDefault="00B766A4" w:rsidP="00356A53">
      <w:pPr>
        <w:rPr>
          <w:noProof/>
        </w:rPr>
      </w:pPr>
      <w:r w:rsidRPr="00ED31EE">
        <w:rPr>
          <w:noProof/>
        </w:rPr>
        <w:t>«</w:t>
      </w:r>
    </w:p>
    <w:tbl>
      <w:tblPr>
        <w:tblW w:w="5000" w:type="pct"/>
        <w:tblLayout w:type="fixed"/>
        <w:tblLook w:val="04A0" w:firstRow="1" w:lastRow="0" w:firstColumn="1" w:lastColumn="0" w:noHBand="0" w:noVBand="1"/>
      </w:tblPr>
      <w:tblGrid>
        <w:gridCol w:w="1155"/>
        <w:gridCol w:w="1372"/>
        <w:gridCol w:w="1156"/>
        <w:gridCol w:w="1156"/>
        <w:gridCol w:w="985"/>
        <w:gridCol w:w="2311"/>
        <w:gridCol w:w="578"/>
        <w:gridCol w:w="576"/>
      </w:tblGrid>
      <w:tr w:rsidR="003F5105" w:rsidRPr="00ED31EE" w14:paraId="2A95DB2F" w14:textId="77777777" w:rsidTr="00356A53">
        <w:trPr>
          <w:trHeight w:val="290"/>
        </w:trPr>
        <w:tc>
          <w:tcPr>
            <w:tcW w:w="622" w:type="pct"/>
            <w:tcBorders>
              <w:top w:val="single" w:sz="8" w:space="0" w:color="000000" w:themeColor="text1"/>
              <w:left w:val="nil"/>
              <w:bottom w:val="single" w:sz="8" w:space="0" w:color="000000" w:themeColor="text1"/>
              <w:right w:val="nil"/>
            </w:tcBorders>
            <w:noWrap/>
            <w:vAlign w:val="center"/>
            <w:hideMark/>
          </w:tcPr>
          <w:p w14:paraId="3F178570"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bookmarkStart w:id="3" w:name="_Hlk193098228"/>
            <w:r w:rsidRPr="00ED31EE">
              <w:rPr>
                <w:rFonts w:asciiTheme="majorBidi" w:hAnsiTheme="majorBidi"/>
                <w:noProof/>
                <w:color w:val="000000" w:themeColor="text1"/>
                <w:sz w:val="18"/>
                <w:vertAlign w:val="superscript"/>
              </w:rPr>
              <w:t xml:space="preserve"> </w:t>
            </w:r>
          </w:p>
        </w:tc>
        <w:tc>
          <w:tcPr>
            <w:tcW w:w="739" w:type="pct"/>
            <w:tcBorders>
              <w:top w:val="single" w:sz="8" w:space="0" w:color="000000" w:themeColor="text1"/>
              <w:left w:val="nil"/>
              <w:bottom w:val="single" w:sz="8" w:space="0" w:color="000000" w:themeColor="text1"/>
              <w:right w:val="nil"/>
            </w:tcBorders>
            <w:noWrap/>
            <w:vAlign w:val="center"/>
            <w:hideMark/>
          </w:tcPr>
          <w:p w14:paraId="0466E25F"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vertAlign w:val="superscript"/>
              </w:rPr>
              <w:t xml:space="preserve"> </w:t>
            </w:r>
          </w:p>
        </w:tc>
        <w:tc>
          <w:tcPr>
            <w:tcW w:w="622" w:type="pct"/>
            <w:tcBorders>
              <w:top w:val="single" w:sz="8" w:space="0" w:color="000000" w:themeColor="text1"/>
              <w:left w:val="nil"/>
              <w:bottom w:val="single" w:sz="8" w:space="0" w:color="000000" w:themeColor="text1"/>
              <w:right w:val="nil"/>
            </w:tcBorders>
            <w:noWrap/>
            <w:vAlign w:val="center"/>
            <w:hideMark/>
          </w:tcPr>
          <w:p w14:paraId="7A071154"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622" w:type="pct"/>
            <w:tcBorders>
              <w:top w:val="single" w:sz="8" w:space="0" w:color="000000" w:themeColor="text1"/>
              <w:left w:val="nil"/>
              <w:bottom w:val="single" w:sz="8" w:space="0" w:color="000000" w:themeColor="text1"/>
              <w:right w:val="nil"/>
            </w:tcBorders>
            <w:noWrap/>
            <w:vAlign w:val="center"/>
            <w:hideMark/>
          </w:tcPr>
          <w:p w14:paraId="7C30B3E8" w14:textId="77777777" w:rsidR="003F5105" w:rsidRPr="00ED31EE" w:rsidRDefault="003F5105" w:rsidP="00356A53">
            <w:pPr>
              <w:spacing w:before="60" w:after="60"/>
              <w:jc w:val="right"/>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Tableau</w:t>
            </w:r>
          </w:p>
        </w:tc>
        <w:tc>
          <w:tcPr>
            <w:tcW w:w="530" w:type="pct"/>
            <w:tcBorders>
              <w:top w:val="single" w:sz="8" w:space="0" w:color="000000" w:themeColor="text1"/>
              <w:left w:val="nil"/>
              <w:bottom w:val="single" w:sz="8" w:space="0" w:color="000000" w:themeColor="text1"/>
              <w:right w:val="nil"/>
            </w:tcBorders>
            <w:noWrap/>
            <w:vAlign w:val="center"/>
            <w:hideMark/>
          </w:tcPr>
          <w:p w14:paraId="7372B6CD"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2(1)</w:t>
            </w:r>
          </w:p>
        </w:tc>
        <w:tc>
          <w:tcPr>
            <w:tcW w:w="1244" w:type="pct"/>
            <w:tcBorders>
              <w:top w:val="single" w:sz="8" w:space="0" w:color="000000" w:themeColor="text1"/>
              <w:left w:val="nil"/>
              <w:bottom w:val="single" w:sz="8" w:space="0" w:color="000000" w:themeColor="text1"/>
              <w:right w:val="nil"/>
            </w:tcBorders>
            <w:noWrap/>
            <w:vAlign w:val="center"/>
            <w:hideMark/>
          </w:tcPr>
          <w:p w14:paraId="12DBC97E"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311" w:type="pct"/>
            <w:tcBorders>
              <w:top w:val="single" w:sz="8" w:space="0" w:color="000000" w:themeColor="text1"/>
              <w:left w:val="nil"/>
              <w:bottom w:val="single" w:sz="8" w:space="0" w:color="000000" w:themeColor="text1"/>
              <w:right w:val="nil"/>
            </w:tcBorders>
            <w:noWrap/>
            <w:vAlign w:val="center"/>
            <w:hideMark/>
          </w:tcPr>
          <w:p w14:paraId="14CD935C"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310" w:type="pct"/>
            <w:tcBorders>
              <w:top w:val="single" w:sz="8" w:space="0" w:color="000000" w:themeColor="text1"/>
              <w:left w:val="nil"/>
              <w:bottom w:val="single" w:sz="8" w:space="0" w:color="000000" w:themeColor="text1"/>
              <w:right w:val="nil"/>
            </w:tcBorders>
            <w:noWrap/>
            <w:vAlign w:val="center"/>
            <w:hideMark/>
          </w:tcPr>
          <w:p w14:paraId="2D9AE6D2"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4AE0A569" w14:textId="77777777" w:rsidTr="00356A53">
        <w:trPr>
          <w:trHeight w:val="250"/>
        </w:trPr>
        <w:tc>
          <w:tcPr>
            <w:tcW w:w="622" w:type="pct"/>
            <w:tcBorders>
              <w:top w:val="nil"/>
              <w:left w:val="nil"/>
              <w:bottom w:val="nil"/>
              <w:right w:val="nil"/>
            </w:tcBorders>
            <w:noWrap/>
            <w:vAlign w:val="center"/>
            <w:hideMark/>
          </w:tcPr>
          <w:p w14:paraId="52066C32"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Espèce:</w:t>
            </w:r>
          </w:p>
        </w:tc>
        <w:tc>
          <w:tcPr>
            <w:tcW w:w="739" w:type="pct"/>
            <w:tcBorders>
              <w:top w:val="nil"/>
              <w:left w:val="nil"/>
              <w:bottom w:val="nil"/>
              <w:right w:val="nil"/>
            </w:tcBorders>
            <w:noWrap/>
            <w:vAlign w:val="center"/>
            <w:hideMark/>
          </w:tcPr>
          <w:p w14:paraId="5B719700"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Anchois commun</w:t>
            </w:r>
          </w:p>
        </w:tc>
        <w:tc>
          <w:tcPr>
            <w:tcW w:w="622" w:type="pct"/>
            <w:tcBorders>
              <w:top w:val="nil"/>
              <w:left w:val="nil"/>
              <w:bottom w:val="nil"/>
              <w:right w:val="nil"/>
            </w:tcBorders>
            <w:noWrap/>
            <w:vAlign w:val="center"/>
            <w:hideMark/>
          </w:tcPr>
          <w:p w14:paraId="2FBAB6DD"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622" w:type="pct"/>
            <w:tcBorders>
              <w:top w:val="nil"/>
              <w:left w:val="nil"/>
              <w:bottom w:val="nil"/>
              <w:right w:val="nil"/>
            </w:tcBorders>
            <w:noWrap/>
            <w:vAlign w:val="center"/>
            <w:hideMark/>
          </w:tcPr>
          <w:p w14:paraId="29060A4A"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530" w:type="pct"/>
            <w:tcBorders>
              <w:top w:val="nil"/>
              <w:left w:val="single" w:sz="8" w:space="0" w:color="000000" w:themeColor="text1"/>
              <w:bottom w:val="nil"/>
              <w:right w:val="nil"/>
            </w:tcBorders>
            <w:noWrap/>
            <w:vAlign w:val="center"/>
            <w:hideMark/>
          </w:tcPr>
          <w:p w14:paraId="67C56FBA"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Zone(s):</w:t>
            </w:r>
          </w:p>
        </w:tc>
        <w:tc>
          <w:tcPr>
            <w:tcW w:w="1244" w:type="pct"/>
            <w:tcBorders>
              <w:top w:val="nil"/>
              <w:left w:val="nil"/>
              <w:bottom w:val="nil"/>
              <w:right w:val="nil"/>
            </w:tcBorders>
            <w:noWrap/>
            <w:vAlign w:val="center"/>
            <w:hideMark/>
          </w:tcPr>
          <w:p w14:paraId="1C5C3147"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9 O</w:t>
            </w:r>
            <w:r w:rsidRPr="00ED31EE">
              <w:rPr>
                <w:rFonts w:asciiTheme="majorBidi" w:hAnsiTheme="majorBidi"/>
                <w:b/>
                <w:noProof/>
                <w:color w:val="000000" w:themeColor="text1"/>
                <w:sz w:val="18"/>
                <w:vertAlign w:val="superscript"/>
              </w:rPr>
              <w:t>(1)</w:t>
            </w:r>
            <w:r w:rsidRPr="00ED31EE">
              <w:rPr>
                <w:rFonts w:asciiTheme="majorBidi" w:hAnsiTheme="majorBidi"/>
                <w:noProof/>
                <w:color w:val="000000" w:themeColor="text1"/>
                <w:sz w:val="18"/>
              </w:rPr>
              <w:t xml:space="preserve"> et 10</w:t>
            </w:r>
          </w:p>
        </w:tc>
        <w:tc>
          <w:tcPr>
            <w:tcW w:w="311" w:type="pct"/>
            <w:tcBorders>
              <w:top w:val="nil"/>
              <w:left w:val="nil"/>
              <w:bottom w:val="nil"/>
              <w:right w:val="nil"/>
            </w:tcBorders>
            <w:noWrap/>
            <w:vAlign w:val="center"/>
            <w:hideMark/>
          </w:tcPr>
          <w:p w14:paraId="17DB2A31"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310" w:type="pct"/>
            <w:tcBorders>
              <w:top w:val="nil"/>
              <w:left w:val="nil"/>
              <w:bottom w:val="nil"/>
              <w:right w:val="nil"/>
            </w:tcBorders>
            <w:noWrap/>
            <w:vAlign w:val="center"/>
            <w:hideMark/>
          </w:tcPr>
          <w:p w14:paraId="4DEE5285"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2463F8FE" w14:textId="77777777" w:rsidTr="00356A53">
        <w:trPr>
          <w:trHeight w:val="260"/>
        </w:trPr>
        <w:tc>
          <w:tcPr>
            <w:tcW w:w="622" w:type="pct"/>
            <w:tcBorders>
              <w:top w:val="nil"/>
              <w:left w:val="nil"/>
              <w:bottom w:val="single" w:sz="8" w:space="0" w:color="000000" w:themeColor="text1"/>
              <w:right w:val="nil"/>
            </w:tcBorders>
            <w:noWrap/>
            <w:vAlign w:val="center"/>
            <w:hideMark/>
          </w:tcPr>
          <w:p w14:paraId="273698F8"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1361" w:type="pct"/>
            <w:gridSpan w:val="2"/>
            <w:tcBorders>
              <w:top w:val="nil"/>
              <w:left w:val="nil"/>
              <w:bottom w:val="single" w:sz="8" w:space="0" w:color="000000" w:themeColor="text1"/>
              <w:right w:val="nil"/>
            </w:tcBorders>
            <w:noWrap/>
            <w:vAlign w:val="center"/>
            <w:hideMark/>
          </w:tcPr>
          <w:p w14:paraId="7497242D" w14:textId="77777777" w:rsidR="003F5105" w:rsidRPr="00ED31EE" w:rsidRDefault="003F5105" w:rsidP="00356A53">
            <w:pPr>
              <w:spacing w:before="60" w:after="60"/>
              <w:rPr>
                <w:rFonts w:asciiTheme="majorBidi" w:eastAsia="Times New Roman" w:hAnsiTheme="majorBidi" w:cstheme="majorBidi"/>
                <w:i/>
                <w:iCs/>
                <w:noProof/>
                <w:sz w:val="18"/>
                <w:szCs w:val="18"/>
              </w:rPr>
            </w:pPr>
            <w:r w:rsidRPr="00ED31EE">
              <w:rPr>
                <w:rFonts w:asciiTheme="majorBidi" w:hAnsiTheme="majorBidi"/>
                <w:i/>
                <w:noProof/>
                <w:sz w:val="18"/>
              </w:rPr>
              <w:t>Engraulis encrasicolus</w:t>
            </w:r>
          </w:p>
        </w:tc>
        <w:tc>
          <w:tcPr>
            <w:tcW w:w="622" w:type="pct"/>
            <w:tcBorders>
              <w:top w:val="nil"/>
              <w:left w:val="nil"/>
              <w:bottom w:val="single" w:sz="8" w:space="0" w:color="000000" w:themeColor="text1"/>
              <w:right w:val="nil"/>
            </w:tcBorders>
            <w:noWrap/>
            <w:vAlign w:val="center"/>
            <w:hideMark/>
          </w:tcPr>
          <w:p w14:paraId="6553DA7E" w14:textId="77777777" w:rsidR="003F5105" w:rsidRPr="00ED31EE" w:rsidRDefault="003F5105" w:rsidP="00356A53">
            <w:pPr>
              <w:spacing w:before="60" w:after="60"/>
              <w:rPr>
                <w:rFonts w:asciiTheme="majorBidi" w:eastAsia="Times New Roman" w:hAnsiTheme="majorBidi" w:cstheme="majorBidi"/>
                <w:i/>
                <w:iCs/>
                <w:noProof/>
                <w:color w:val="000000"/>
                <w:sz w:val="18"/>
                <w:szCs w:val="18"/>
              </w:rPr>
            </w:pPr>
            <w:r w:rsidRPr="00ED31EE">
              <w:rPr>
                <w:rFonts w:asciiTheme="majorBidi" w:hAnsiTheme="majorBidi"/>
                <w:i/>
                <w:noProof/>
                <w:color w:val="000000" w:themeColor="text1"/>
                <w:sz w:val="18"/>
              </w:rPr>
              <w:t xml:space="preserve"> </w:t>
            </w:r>
          </w:p>
        </w:tc>
        <w:tc>
          <w:tcPr>
            <w:tcW w:w="530" w:type="pct"/>
            <w:tcBorders>
              <w:top w:val="nil"/>
              <w:left w:val="single" w:sz="8" w:space="0" w:color="000000" w:themeColor="text1"/>
              <w:bottom w:val="single" w:sz="8" w:space="0" w:color="000000" w:themeColor="text1"/>
              <w:right w:val="nil"/>
            </w:tcBorders>
            <w:noWrap/>
            <w:vAlign w:val="center"/>
            <w:hideMark/>
          </w:tcPr>
          <w:p w14:paraId="5CF1EF42"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1244" w:type="pct"/>
            <w:tcBorders>
              <w:top w:val="nil"/>
              <w:left w:val="nil"/>
              <w:bottom w:val="single" w:sz="8" w:space="0" w:color="000000" w:themeColor="text1"/>
              <w:right w:val="nil"/>
            </w:tcBorders>
            <w:noWrap/>
            <w:vAlign w:val="center"/>
            <w:hideMark/>
          </w:tcPr>
          <w:p w14:paraId="4874AEDD"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(ANE/9WX10)</w:t>
            </w:r>
          </w:p>
        </w:tc>
        <w:tc>
          <w:tcPr>
            <w:tcW w:w="311" w:type="pct"/>
            <w:tcBorders>
              <w:top w:val="nil"/>
              <w:left w:val="nil"/>
              <w:bottom w:val="single" w:sz="8" w:space="0" w:color="000000" w:themeColor="text1"/>
              <w:right w:val="nil"/>
            </w:tcBorders>
            <w:noWrap/>
            <w:vAlign w:val="center"/>
            <w:hideMark/>
          </w:tcPr>
          <w:p w14:paraId="3F651FBD"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310" w:type="pct"/>
            <w:tcBorders>
              <w:top w:val="nil"/>
              <w:left w:val="nil"/>
              <w:bottom w:val="single" w:sz="8" w:space="0" w:color="000000" w:themeColor="text1"/>
              <w:right w:val="nil"/>
            </w:tcBorders>
            <w:noWrap/>
            <w:vAlign w:val="center"/>
            <w:hideMark/>
          </w:tcPr>
          <w:p w14:paraId="257F6C21"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51AA8385" w14:textId="77777777" w:rsidTr="00356A53">
        <w:trPr>
          <w:trHeight w:val="280"/>
        </w:trPr>
        <w:tc>
          <w:tcPr>
            <w:tcW w:w="622" w:type="pct"/>
            <w:tcBorders>
              <w:top w:val="nil"/>
              <w:left w:val="nil"/>
              <w:bottom w:val="nil"/>
              <w:right w:val="nil"/>
            </w:tcBorders>
            <w:noWrap/>
            <w:vAlign w:val="center"/>
            <w:hideMark/>
          </w:tcPr>
          <w:p w14:paraId="2A53FB4C"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Espagne</w:t>
            </w:r>
          </w:p>
        </w:tc>
        <w:tc>
          <w:tcPr>
            <w:tcW w:w="739" w:type="pct"/>
            <w:tcBorders>
              <w:top w:val="nil"/>
              <w:left w:val="nil"/>
              <w:bottom w:val="nil"/>
              <w:right w:val="nil"/>
            </w:tcBorders>
            <w:noWrap/>
            <w:vAlign w:val="center"/>
            <w:hideMark/>
          </w:tcPr>
          <w:p w14:paraId="72DC4FF9"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22" w:type="pct"/>
            <w:tcBorders>
              <w:top w:val="nil"/>
              <w:left w:val="nil"/>
              <w:bottom w:val="nil"/>
              <w:right w:val="nil"/>
            </w:tcBorders>
            <w:noWrap/>
            <w:vAlign w:val="center"/>
            <w:hideMark/>
          </w:tcPr>
          <w:p w14:paraId="08F4FA99"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p.m.</w:t>
            </w:r>
          </w:p>
        </w:tc>
        <w:tc>
          <w:tcPr>
            <w:tcW w:w="622" w:type="pct"/>
            <w:tcBorders>
              <w:top w:val="nil"/>
              <w:left w:val="nil"/>
              <w:bottom w:val="nil"/>
              <w:right w:val="nil"/>
            </w:tcBorders>
            <w:noWrap/>
            <w:vAlign w:val="center"/>
            <w:hideMark/>
          </w:tcPr>
          <w:p w14:paraId="393E6BDE"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(2)</w:t>
            </w:r>
          </w:p>
        </w:tc>
        <w:tc>
          <w:tcPr>
            <w:tcW w:w="1774" w:type="pct"/>
            <w:gridSpan w:val="2"/>
            <w:tcBorders>
              <w:top w:val="nil"/>
              <w:left w:val="nil"/>
              <w:bottom w:val="nil"/>
              <w:right w:val="nil"/>
            </w:tcBorders>
            <w:noWrap/>
            <w:vAlign w:val="center"/>
            <w:hideMark/>
          </w:tcPr>
          <w:p w14:paraId="2ABCE48A"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 analytique</w:t>
            </w:r>
          </w:p>
        </w:tc>
        <w:tc>
          <w:tcPr>
            <w:tcW w:w="311" w:type="pct"/>
            <w:tcBorders>
              <w:top w:val="nil"/>
              <w:left w:val="nil"/>
              <w:bottom w:val="nil"/>
              <w:right w:val="nil"/>
            </w:tcBorders>
            <w:noWrap/>
            <w:vAlign w:val="center"/>
            <w:hideMark/>
          </w:tcPr>
          <w:p w14:paraId="2B984126"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310" w:type="pct"/>
            <w:tcBorders>
              <w:top w:val="nil"/>
              <w:left w:val="nil"/>
              <w:bottom w:val="nil"/>
              <w:right w:val="nil"/>
            </w:tcBorders>
            <w:noWrap/>
            <w:vAlign w:val="center"/>
            <w:hideMark/>
          </w:tcPr>
          <w:p w14:paraId="0B081F6E"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60DCD1C1" w14:textId="77777777" w:rsidTr="00356A53">
        <w:trPr>
          <w:trHeight w:val="280"/>
        </w:trPr>
        <w:tc>
          <w:tcPr>
            <w:tcW w:w="622" w:type="pct"/>
            <w:tcBorders>
              <w:top w:val="nil"/>
              <w:left w:val="nil"/>
              <w:bottom w:val="nil"/>
              <w:right w:val="nil"/>
            </w:tcBorders>
            <w:noWrap/>
            <w:vAlign w:val="center"/>
            <w:hideMark/>
          </w:tcPr>
          <w:p w14:paraId="158466E0"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Portugal</w:t>
            </w:r>
          </w:p>
        </w:tc>
        <w:tc>
          <w:tcPr>
            <w:tcW w:w="739" w:type="pct"/>
            <w:tcBorders>
              <w:top w:val="nil"/>
              <w:left w:val="nil"/>
              <w:bottom w:val="nil"/>
              <w:right w:val="nil"/>
            </w:tcBorders>
            <w:noWrap/>
            <w:vAlign w:val="center"/>
            <w:hideMark/>
          </w:tcPr>
          <w:p w14:paraId="136B65E3" w14:textId="77777777" w:rsidR="003F5105" w:rsidRPr="00ED31EE"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1A306605"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p.m.</w:t>
            </w:r>
          </w:p>
        </w:tc>
        <w:tc>
          <w:tcPr>
            <w:tcW w:w="622" w:type="pct"/>
            <w:tcBorders>
              <w:top w:val="nil"/>
              <w:left w:val="nil"/>
              <w:bottom w:val="nil"/>
              <w:right w:val="nil"/>
            </w:tcBorders>
            <w:noWrap/>
            <w:vAlign w:val="center"/>
            <w:hideMark/>
          </w:tcPr>
          <w:p w14:paraId="4DC69C44"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(2)</w:t>
            </w:r>
          </w:p>
        </w:tc>
        <w:tc>
          <w:tcPr>
            <w:tcW w:w="530" w:type="pct"/>
            <w:tcBorders>
              <w:top w:val="nil"/>
              <w:left w:val="nil"/>
              <w:bottom w:val="nil"/>
              <w:right w:val="nil"/>
            </w:tcBorders>
            <w:noWrap/>
            <w:vAlign w:val="center"/>
            <w:hideMark/>
          </w:tcPr>
          <w:p w14:paraId="5765BD5C" w14:textId="77777777" w:rsidR="003F5105" w:rsidRPr="00ED31EE"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751E5865"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28322310"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2677E6C5"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r>
      <w:tr w:rsidR="003F5105" w:rsidRPr="00ED31EE" w14:paraId="609D24E6" w14:textId="77777777" w:rsidTr="00356A53">
        <w:trPr>
          <w:trHeight w:val="280"/>
        </w:trPr>
        <w:tc>
          <w:tcPr>
            <w:tcW w:w="622" w:type="pct"/>
            <w:tcBorders>
              <w:top w:val="nil"/>
              <w:left w:val="nil"/>
              <w:bottom w:val="nil"/>
              <w:right w:val="nil"/>
            </w:tcBorders>
            <w:noWrap/>
            <w:vAlign w:val="center"/>
            <w:hideMark/>
          </w:tcPr>
          <w:p w14:paraId="1267D02D"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Union</w:t>
            </w:r>
          </w:p>
        </w:tc>
        <w:tc>
          <w:tcPr>
            <w:tcW w:w="739" w:type="pct"/>
            <w:tcBorders>
              <w:top w:val="nil"/>
              <w:left w:val="nil"/>
              <w:bottom w:val="nil"/>
              <w:right w:val="nil"/>
            </w:tcBorders>
            <w:noWrap/>
            <w:vAlign w:val="center"/>
            <w:hideMark/>
          </w:tcPr>
          <w:p w14:paraId="33AA19E0" w14:textId="77777777" w:rsidR="003F5105" w:rsidRPr="00ED31EE"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1FAF83D0"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p.m.</w:t>
            </w:r>
          </w:p>
        </w:tc>
        <w:tc>
          <w:tcPr>
            <w:tcW w:w="622" w:type="pct"/>
            <w:tcBorders>
              <w:top w:val="nil"/>
              <w:left w:val="nil"/>
              <w:bottom w:val="nil"/>
              <w:right w:val="nil"/>
            </w:tcBorders>
            <w:noWrap/>
            <w:vAlign w:val="center"/>
            <w:hideMark/>
          </w:tcPr>
          <w:p w14:paraId="2B608972"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(2)</w:t>
            </w:r>
          </w:p>
        </w:tc>
        <w:tc>
          <w:tcPr>
            <w:tcW w:w="530" w:type="pct"/>
            <w:tcBorders>
              <w:top w:val="nil"/>
              <w:left w:val="nil"/>
              <w:bottom w:val="nil"/>
              <w:right w:val="nil"/>
            </w:tcBorders>
            <w:noWrap/>
            <w:vAlign w:val="center"/>
            <w:hideMark/>
          </w:tcPr>
          <w:p w14:paraId="3185ADCF" w14:textId="77777777" w:rsidR="003F5105" w:rsidRPr="00ED31EE"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7069BE68"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23BA7E50"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448C9782"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r>
      <w:tr w:rsidR="003F5105" w:rsidRPr="00ED31EE" w14:paraId="36F5E224" w14:textId="77777777" w:rsidTr="00356A53">
        <w:trPr>
          <w:trHeight w:val="250"/>
        </w:trPr>
        <w:tc>
          <w:tcPr>
            <w:tcW w:w="622" w:type="pct"/>
            <w:tcBorders>
              <w:top w:val="nil"/>
              <w:left w:val="nil"/>
              <w:bottom w:val="nil"/>
              <w:right w:val="nil"/>
            </w:tcBorders>
            <w:noWrap/>
            <w:vAlign w:val="center"/>
            <w:hideMark/>
          </w:tcPr>
          <w:p w14:paraId="079D811F"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06F3583"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622" w:type="pct"/>
            <w:tcBorders>
              <w:top w:val="nil"/>
              <w:left w:val="nil"/>
              <w:bottom w:val="nil"/>
              <w:right w:val="nil"/>
            </w:tcBorders>
            <w:noWrap/>
            <w:vAlign w:val="center"/>
            <w:hideMark/>
          </w:tcPr>
          <w:p w14:paraId="0564C5B9"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622" w:type="pct"/>
            <w:tcBorders>
              <w:top w:val="nil"/>
              <w:left w:val="nil"/>
              <w:bottom w:val="nil"/>
              <w:right w:val="nil"/>
            </w:tcBorders>
            <w:noWrap/>
            <w:vAlign w:val="center"/>
            <w:hideMark/>
          </w:tcPr>
          <w:p w14:paraId="0602099A" w14:textId="77777777" w:rsidR="003F5105" w:rsidRPr="00ED31EE" w:rsidRDefault="003F5105" w:rsidP="00356A53">
            <w:pPr>
              <w:spacing w:before="60" w:after="60"/>
              <w:jc w:val="right"/>
              <w:rPr>
                <w:rFonts w:asciiTheme="majorBidi" w:eastAsia="Times New Roman" w:hAnsiTheme="majorBidi" w:cstheme="majorBidi"/>
                <w:noProof/>
                <w:sz w:val="20"/>
                <w:szCs w:val="20"/>
                <w:lang w:eastAsia="en-IE"/>
              </w:rPr>
            </w:pPr>
          </w:p>
        </w:tc>
        <w:tc>
          <w:tcPr>
            <w:tcW w:w="530" w:type="pct"/>
            <w:tcBorders>
              <w:top w:val="nil"/>
              <w:left w:val="nil"/>
              <w:bottom w:val="nil"/>
              <w:right w:val="nil"/>
            </w:tcBorders>
            <w:noWrap/>
            <w:vAlign w:val="center"/>
            <w:hideMark/>
          </w:tcPr>
          <w:p w14:paraId="1736FFB0"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1244" w:type="pct"/>
            <w:tcBorders>
              <w:top w:val="nil"/>
              <w:left w:val="nil"/>
              <w:bottom w:val="nil"/>
              <w:right w:val="nil"/>
            </w:tcBorders>
            <w:noWrap/>
            <w:vAlign w:val="center"/>
            <w:hideMark/>
          </w:tcPr>
          <w:p w14:paraId="33FBB2E5"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5A0AB842"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684B973D"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r>
      <w:tr w:rsidR="003F5105" w:rsidRPr="00ED31EE" w14:paraId="378D417D" w14:textId="77777777" w:rsidTr="00356A53">
        <w:trPr>
          <w:trHeight w:val="290"/>
        </w:trPr>
        <w:tc>
          <w:tcPr>
            <w:tcW w:w="622" w:type="pct"/>
            <w:tcBorders>
              <w:top w:val="nil"/>
              <w:left w:val="nil"/>
              <w:bottom w:val="nil"/>
              <w:right w:val="nil"/>
            </w:tcBorders>
            <w:noWrap/>
            <w:vAlign w:val="center"/>
            <w:hideMark/>
          </w:tcPr>
          <w:p w14:paraId="11F156E6"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w:t>
            </w:r>
          </w:p>
        </w:tc>
        <w:tc>
          <w:tcPr>
            <w:tcW w:w="739" w:type="pct"/>
            <w:tcBorders>
              <w:top w:val="nil"/>
              <w:left w:val="nil"/>
              <w:bottom w:val="nil"/>
              <w:right w:val="nil"/>
            </w:tcBorders>
            <w:noWrap/>
            <w:vAlign w:val="center"/>
            <w:hideMark/>
          </w:tcPr>
          <w:p w14:paraId="729F6488" w14:textId="77777777" w:rsidR="003F5105" w:rsidRPr="00ED31EE"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67E0B156"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p.m.</w:t>
            </w:r>
          </w:p>
        </w:tc>
        <w:tc>
          <w:tcPr>
            <w:tcW w:w="622" w:type="pct"/>
            <w:tcBorders>
              <w:top w:val="nil"/>
              <w:left w:val="nil"/>
              <w:bottom w:val="nil"/>
              <w:right w:val="nil"/>
            </w:tcBorders>
            <w:noWrap/>
            <w:vAlign w:val="center"/>
            <w:hideMark/>
          </w:tcPr>
          <w:p w14:paraId="32001ADE"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(2)</w:t>
            </w:r>
          </w:p>
        </w:tc>
        <w:tc>
          <w:tcPr>
            <w:tcW w:w="530" w:type="pct"/>
            <w:tcBorders>
              <w:top w:val="nil"/>
              <w:left w:val="nil"/>
              <w:bottom w:val="nil"/>
              <w:right w:val="nil"/>
            </w:tcBorders>
            <w:noWrap/>
            <w:vAlign w:val="center"/>
            <w:hideMark/>
          </w:tcPr>
          <w:p w14:paraId="49137C55" w14:textId="77777777" w:rsidR="003F5105" w:rsidRPr="00ED31EE"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0B959FE0"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0623036F"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08476F80"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r>
      <w:tr w:rsidR="003F5105" w:rsidRPr="00ED31EE" w14:paraId="4628E658" w14:textId="77777777" w:rsidTr="00356A53">
        <w:trPr>
          <w:trHeight w:val="280"/>
        </w:trPr>
        <w:tc>
          <w:tcPr>
            <w:tcW w:w="622" w:type="pct"/>
            <w:tcBorders>
              <w:top w:val="single" w:sz="8" w:space="0" w:color="auto"/>
              <w:left w:val="nil"/>
              <w:bottom w:val="nil"/>
              <w:right w:val="nil"/>
            </w:tcBorders>
            <w:noWrap/>
            <w:hideMark/>
          </w:tcPr>
          <w:p w14:paraId="411636E5"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w:t>
            </w:r>
          </w:p>
        </w:tc>
        <w:tc>
          <w:tcPr>
            <w:tcW w:w="4378" w:type="pct"/>
            <w:gridSpan w:val="7"/>
            <w:tcBorders>
              <w:top w:val="single" w:sz="8" w:space="0" w:color="auto"/>
              <w:left w:val="nil"/>
              <w:bottom w:val="nil"/>
              <w:right w:val="nil"/>
            </w:tcBorders>
            <w:noWrap/>
            <w:vAlign w:val="center"/>
            <w:hideMark/>
          </w:tcPr>
          <w:p w14:paraId="0C44CAE8"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Partie de la sous-zone 9 à l’ouest de la ligne reliant les points suivants:</w:t>
            </w:r>
          </w:p>
        </w:tc>
      </w:tr>
      <w:tr w:rsidR="003F5105" w:rsidRPr="00ED31EE" w14:paraId="1F08A8C1" w14:textId="77777777" w:rsidTr="00356A53">
        <w:trPr>
          <w:trHeight w:val="290"/>
        </w:trPr>
        <w:tc>
          <w:tcPr>
            <w:tcW w:w="622" w:type="pct"/>
            <w:tcBorders>
              <w:top w:val="nil"/>
              <w:left w:val="nil"/>
              <w:bottom w:val="nil"/>
              <w:right w:val="nil"/>
            </w:tcBorders>
            <w:noWrap/>
            <w:hideMark/>
          </w:tcPr>
          <w:p w14:paraId="2A19A36C" w14:textId="77777777" w:rsidR="003F5105" w:rsidRPr="00ED31EE" w:rsidRDefault="003F5105" w:rsidP="00356A53">
            <w:pPr>
              <w:spacing w:before="60" w:after="60"/>
              <w:rPr>
                <w:rFonts w:asciiTheme="majorBidi" w:eastAsia="Times New Roman" w:hAnsiTheme="majorBidi" w:cstheme="majorBidi"/>
                <w:noProof/>
                <w:color w:val="000000"/>
                <w:sz w:val="18"/>
                <w:szCs w:val="18"/>
                <w:lang w:eastAsia="en-IE"/>
              </w:rPr>
            </w:pPr>
          </w:p>
        </w:tc>
        <w:tc>
          <w:tcPr>
            <w:tcW w:w="739" w:type="pct"/>
            <w:tcBorders>
              <w:top w:val="nil"/>
              <w:left w:val="nil"/>
              <w:bottom w:val="single" w:sz="8" w:space="0" w:color="auto"/>
              <w:right w:val="nil"/>
            </w:tcBorders>
            <w:noWrap/>
            <w:vAlign w:val="center"/>
            <w:hideMark/>
          </w:tcPr>
          <w:p w14:paraId="349F3DD4" w14:textId="77777777" w:rsidR="003F5105" w:rsidRPr="00ED31EE" w:rsidRDefault="003F5105" w:rsidP="00356A53">
            <w:pPr>
              <w:spacing w:before="60" w:after="60"/>
              <w:jc w:val="center"/>
              <w:rPr>
                <w:rFonts w:asciiTheme="majorBidi" w:eastAsia="Times New Roman" w:hAnsiTheme="majorBidi" w:cstheme="majorBidi"/>
                <w:noProof/>
                <w:sz w:val="18"/>
                <w:szCs w:val="18"/>
              </w:rPr>
            </w:pPr>
            <w:r w:rsidRPr="00ED31EE">
              <w:rPr>
                <w:rFonts w:asciiTheme="majorBidi" w:hAnsiTheme="majorBidi"/>
                <w:noProof/>
                <w:sz w:val="18"/>
              </w:rPr>
              <w:t>Point</w:t>
            </w:r>
          </w:p>
        </w:tc>
        <w:tc>
          <w:tcPr>
            <w:tcW w:w="622" w:type="pct"/>
            <w:tcBorders>
              <w:top w:val="nil"/>
              <w:left w:val="nil"/>
              <w:bottom w:val="single" w:sz="8" w:space="0" w:color="auto"/>
              <w:right w:val="nil"/>
            </w:tcBorders>
            <w:noWrap/>
            <w:vAlign w:val="center"/>
            <w:hideMark/>
          </w:tcPr>
          <w:p w14:paraId="5C13AE74" w14:textId="77777777" w:rsidR="003F5105" w:rsidRPr="00ED31EE" w:rsidRDefault="003F5105" w:rsidP="00356A53">
            <w:pPr>
              <w:spacing w:before="60" w:after="60"/>
              <w:jc w:val="center"/>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Latitude </w:t>
            </w:r>
          </w:p>
        </w:tc>
        <w:tc>
          <w:tcPr>
            <w:tcW w:w="622" w:type="pct"/>
            <w:tcBorders>
              <w:top w:val="nil"/>
              <w:left w:val="nil"/>
              <w:bottom w:val="single" w:sz="8" w:space="0" w:color="auto"/>
              <w:right w:val="nil"/>
            </w:tcBorders>
            <w:noWrap/>
            <w:vAlign w:val="center"/>
            <w:hideMark/>
          </w:tcPr>
          <w:p w14:paraId="7A187A12" w14:textId="77777777" w:rsidR="003F5105" w:rsidRPr="00ED31EE" w:rsidRDefault="003F5105" w:rsidP="00356A53">
            <w:pPr>
              <w:spacing w:before="60" w:after="60"/>
              <w:jc w:val="center"/>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Longitude</w:t>
            </w:r>
          </w:p>
        </w:tc>
        <w:tc>
          <w:tcPr>
            <w:tcW w:w="530" w:type="pct"/>
            <w:tcBorders>
              <w:top w:val="nil"/>
              <w:left w:val="nil"/>
              <w:bottom w:val="nil"/>
              <w:right w:val="nil"/>
            </w:tcBorders>
            <w:noWrap/>
            <w:vAlign w:val="center"/>
            <w:hideMark/>
          </w:tcPr>
          <w:p w14:paraId="180FEDE4" w14:textId="77777777" w:rsidR="003F5105" w:rsidRPr="00ED31EE" w:rsidRDefault="003F5105" w:rsidP="00356A53">
            <w:pPr>
              <w:spacing w:before="60" w:after="60"/>
              <w:jc w:val="center"/>
              <w:rPr>
                <w:rFonts w:asciiTheme="majorBidi" w:eastAsia="Times New Roman" w:hAnsiTheme="majorBidi" w:cstheme="majorBidi"/>
                <w:noProof/>
                <w:color w:val="000000"/>
                <w:sz w:val="18"/>
                <w:szCs w:val="18"/>
                <w:lang w:eastAsia="en-IE"/>
              </w:rPr>
            </w:pPr>
          </w:p>
        </w:tc>
        <w:tc>
          <w:tcPr>
            <w:tcW w:w="1244" w:type="pct"/>
            <w:tcBorders>
              <w:top w:val="nil"/>
              <w:left w:val="nil"/>
              <w:bottom w:val="nil"/>
              <w:right w:val="nil"/>
            </w:tcBorders>
            <w:noWrap/>
            <w:vAlign w:val="center"/>
            <w:hideMark/>
          </w:tcPr>
          <w:p w14:paraId="3626064A"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6BCC2324"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116D0940"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r>
      <w:tr w:rsidR="003F5105" w:rsidRPr="00ED31EE" w14:paraId="15E5B949" w14:textId="77777777" w:rsidTr="00356A53">
        <w:trPr>
          <w:trHeight w:val="280"/>
        </w:trPr>
        <w:tc>
          <w:tcPr>
            <w:tcW w:w="622" w:type="pct"/>
            <w:tcBorders>
              <w:top w:val="nil"/>
              <w:left w:val="nil"/>
              <w:bottom w:val="nil"/>
              <w:right w:val="nil"/>
            </w:tcBorders>
            <w:noWrap/>
            <w:hideMark/>
          </w:tcPr>
          <w:p w14:paraId="2A3EB90D"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34DDF65" w14:textId="77777777" w:rsidR="003F5105" w:rsidRPr="00ED31EE" w:rsidRDefault="003F5105" w:rsidP="00356A53">
            <w:pPr>
              <w:spacing w:before="60" w:after="60"/>
              <w:jc w:val="center"/>
              <w:rPr>
                <w:rFonts w:asciiTheme="majorBidi" w:eastAsia="Times New Roman" w:hAnsiTheme="majorBidi" w:cstheme="majorBidi"/>
                <w:noProof/>
                <w:sz w:val="18"/>
                <w:szCs w:val="18"/>
              </w:rPr>
            </w:pPr>
            <w:r w:rsidRPr="00ED31EE">
              <w:rPr>
                <w:rFonts w:asciiTheme="majorBidi" w:hAnsiTheme="majorBidi"/>
                <w:noProof/>
                <w:sz w:val="18"/>
              </w:rPr>
              <w:t>1</w:t>
            </w:r>
          </w:p>
        </w:tc>
        <w:tc>
          <w:tcPr>
            <w:tcW w:w="622" w:type="pct"/>
            <w:tcBorders>
              <w:top w:val="nil"/>
              <w:left w:val="nil"/>
              <w:bottom w:val="nil"/>
              <w:right w:val="nil"/>
            </w:tcBorders>
            <w:noWrap/>
            <w:vAlign w:val="center"/>
            <w:hideMark/>
          </w:tcPr>
          <w:p w14:paraId="1D7FFDF6" w14:textId="77777777" w:rsidR="003F5105" w:rsidRPr="00ED31EE" w:rsidRDefault="003F5105" w:rsidP="00356A53">
            <w:pPr>
              <w:spacing w:before="60" w:after="60"/>
              <w:jc w:val="center"/>
              <w:rPr>
                <w:rFonts w:asciiTheme="majorBidi" w:eastAsia="Times New Roman" w:hAnsiTheme="majorBidi" w:cstheme="majorBidi"/>
                <w:noProof/>
                <w:sz w:val="18"/>
                <w:szCs w:val="18"/>
              </w:rPr>
            </w:pPr>
            <w:r w:rsidRPr="00ED31EE">
              <w:rPr>
                <w:rFonts w:asciiTheme="majorBidi" w:hAnsiTheme="majorBidi"/>
                <w:noProof/>
                <w:sz w:val="18"/>
              </w:rPr>
              <w:t>36° 00' 00" N</w:t>
            </w:r>
          </w:p>
        </w:tc>
        <w:tc>
          <w:tcPr>
            <w:tcW w:w="622" w:type="pct"/>
            <w:tcBorders>
              <w:top w:val="nil"/>
              <w:left w:val="nil"/>
              <w:bottom w:val="nil"/>
              <w:right w:val="nil"/>
            </w:tcBorders>
            <w:noWrap/>
            <w:vAlign w:val="center"/>
            <w:hideMark/>
          </w:tcPr>
          <w:p w14:paraId="523E78CB" w14:textId="77777777" w:rsidR="003F5105" w:rsidRPr="00ED31EE" w:rsidRDefault="003F5105" w:rsidP="00356A53">
            <w:pPr>
              <w:spacing w:before="60" w:after="60"/>
              <w:jc w:val="center"/>
              <w:rPr>
                <w:rFonts w:asciiTheme="majorBidi" w:eastAsia="Times New Roman" w:hAnsiTheme="majorBidi" w:cstheme="majorBidi"/>
                <w:noProof/>
                <w:sz w:val="18"/>
                <w:szCs w:val="18"/>
              </w:rPr>
            </w:pPr>
            <w:r w:rsidRPr="00ED31EE">
              <w:rPr>
                <w:rFonts w:asciiTheme="majorBidi" w:hAnsiTheme="majorBidi"/>
                <w:noProof/>
                <w:sz w:val="18"/>
              </w:rPr>
              <w:t>11° 00' 00" O</w:t>
            </w:r>
          </w:p>
        </w:tc>
        <w:tc>
          <w:tcPr>
            <w:tcW w:w="530" w:type="pct"/>
            <w:tcBorders>
              <w:top w:val="nil"/>
              <w:left w:val="nil"/>
              <w:bottom w:val="nil"/>
              <w:right w:val="nil"/>
            </w:tcBorders>
            <w:noWrap/>
            <w:vAlign w:val="center"/>
            <w:hideMark/>
          </w:tcPr>
          <w:p w14:paraId="41ACE6F4" w14:textId="77777777" w:rsidR="003F5105" w:rsidRPr="00ED31EE" w:rsidRDefault="003F5105" w:rsidP="00356A53">
            <w:pPr>
              <w:spacing w:before="60" w:after="60"/>
              <w:jc w:val="center"/>
              <w:rPr>
                <w:rFonts w:asciiTheme="majorBidi" w:eastAsia="Times New Roman" w:hAnsiTheme="majorBidi" w:cstheme="majorBidi"/>
                <w:noProof/>
                <w:sz w:val="18"/>
                <w:szCs w:val="18"/>
                <w:lang w:eastAsia="en-IE"/>
              </w:rPr>
            </w:pPr>
          </w:p>
        </w:tc>
        <w:tc>
          <w:tcPr>
            <w:tcW w:w="1244" w:type="pct"/>
            <w:tcBorders>
              <w:top w:val="nil"/>
              <w:left w:val="nil"/>
              <w:bottom w:val="nil"/>
              <w:right w:val="nil"/>
            </w:tcBorders>
            <w:noWrap/>
            <w:vAlign w:val="center"/>
            <w:hideMark/>
          </w:tcPr>
          <w:p w14:paraId="2124E500"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1F71F9FC"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728FE8DF"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r>
      <w:tr w:rsidR="003F5105" w:rsidRPr="00ED31EE" w14:paraId="778FFD40" w14:textId="77777777" w:rsidTr="00356A53">
        <w:trPr>
          <w:trHeight w:val="280"/>
        </w:trPr>
        <w:tc>
          <w:tcPr>
            <w:tcW w:w="622" w:type="pct"/>
            <w:tcBorders>
              <w:top w:val="nil"/>
              <w:left w:val="nil"/>
              <w:bottom w:val="nil"/>
              <w:right w:val="nil"/>
            </w:tcBorders>
            <w:noWrap/>
            <w:hideMark/>
          </w:tcPr>
          <w:p w14:paraId="2901EC2E"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9CE5F33" w14:textId="77777777" w:rsidR="003F5105" w:rsidRPr="00ED31EE" w:rsidRDefault="003F5105" w:rsidP="00356A53">
            <w:pPr>
              <w:spacing w:before="60" w:after="60"/>
              <w:jc w:val="center"/>
              <w:rPr>
                <w:rFonts w:asciiTheme="majorBidi" w:eastAsia="Times New Roman" w:hAnsiTheme="majorBidi" w:cstheme="majorBidi"/>
                <w:noProof/>
                <w:sz w:val="18"/>
                <w:szCs w:val="18"/>
              </w:rPr>
            </w:pPr>
            <w:r w:rsidRPr="00ED31EE">
              <w:rPr>
                <w:rFonts w:asciiTheme="majorBidi" w:hAnsiTheme="majorBidi"/>
                <w:noProof/>
                <w:sz w:val="18"/>
              </w:rPr>
              <w:t>2</w:t>
            </w:r>
          </w:p>
        </w:tc>
        <w:tc>
          <w:tcPr>
            <w:tcW w:w="622" w:type="pct"/>
            <w:tcBorders>
              <w:top w:val="nil"/>
              <w:left w:val="nil"/>
              <w:bottom w:val="nil"/>
              <w:right w:val="nil"/>
            </w:tcBorders>
            <w:noWrap/>
            <w:vAlign w:val="center"/>
            <w:hideMark/>
          </w:tcPr>
          <w:p w14:paraId="0D27141A" w14:textId="77777777" w:rsidR="003F5105" w:rsidRPr="00ED31EE" w:rsidRDefault="003F5105" w:rsidP="00356A53">
            <w:pPr>
              <w:spacing w:before="60" w:after="60"/>
              <w:jc w:val="center"/>
              <w:rPr>
                <w:rFonts w:asciiTheme="majorBidi" w:eastAsia="Times New Roman" w:hAnsiTheme="majorBidi" w:cstheme="majorBidi"/>
                <w:noProof/>
                <w:sz w:val="18"/>
                <w:szCs w:val="18"/>
              </w:rPr>
            </w:pPr>
            <w:r w:rsidRPr="00ED31EE">
              <w:rPr>
                <w:rFonts w:asciiTheme="majorBidi" w:hAnsiTheme="majorBidi"/>
                <w:noProof/>
                <w:sz w:val="18"/>
              </w:rPr>
              <w:t>37° 01' 20" N</w:t>
            </w:r>
          </w:p>
        </w:tc>
        <w:tc>
          <w:tcPr>
            <w:tcW w:w="622" w:type="pct"/>
            <w:tcBorders>
              <w:top w:val="nil"/>
              <w:left w:val="nil"/>
              <w:bottom w:val="nil"/>
              <w:right w:val="nil"/>
            </w:tcBorders>
            <w:noWrap/>
            <w:vAlign w:val="center"/>
            <w:hideMark/>
          </w:tcPr>
          <w:p w14:paraId="2F3AE47D" w14:textId="77777777" w:rsidR="003F5105" w:rsidRPr="00ED31EE" w:rsidRDefault="003F5105" w:rsidP="00356A53">
            <w:pPr>
              <w:spacing w:before="60" w:after="60"/>
              <w:jc w:val="center"/>
              <w:rPr>
                <w:rFonts w:asciiTheme="majorBidi" w:eastAsia="Times New Roman" w:hAnsiTheme="majorBidi" w:cstheme="majorBidi"/>
                <w:noProof/>
                <w:sz w:val="18"/>
                <w:szCs w:val="18"/>
              </w:rPr>
            </w:pPr>
            <w:r w:rsidRPr="00ED31EE">
              <w:rPr>
                <w:rFonts w:asciiTheme="majorBidi" w:hAnsiTheme="majorBidi"/>
                <w:noProof/>
                <w:sz w:val="18"/>
              </w:rPr>
              <w:t>8° 59' 47" O</w:t>
            </w:r>
          </w:p>
        </w:tc>
        <w:tc>
          <w:tcPr>
            <w:tcW w:w="530" w:type="pct"/>
            <w:tcBorders>
              <w:top w:val="nil"/>
              <w:left w:val="nil"/>
              <w:bottom w:val="nil"/>
              <w:right w:val="nil"/>
            </w:tcBorders>
            <w:noWrap/>
            <w:vAlign w:val="center"/>
            <w:hideMark/>
          </w:tcPr>
          <w:p w14:paraId="015C6E59" w14:textId="77777777" w:rsidR="003F5105" w:rsidRPr="00ED31EE" w:rsidRDefault="003F5105" w:rsidP="00356A53">
            <w:pPr>
              <w:spacing w:before="60" w:after="60"/>
              <w:jc w:val="center"/>
              <w:rPr>
                <w:rFonts w:asciiTheme="majorBidi" w:eastAsia="Times New Roman" w:hAnsiTheme="majorBidi" w:cstheme="majorBidi"/>
                <w:noProof/>
                <w:sz w:val="18"/>
                <w:szCs w:val="18"/>
                <w:lang w:eastAsia="en-IE"/>
              </w:rPr>
            </w:pPr>
          </w:p>
        </w:tc>
        <w:tc>
          <w:tcPr>
            <w:tcW w:w="1244" w:type="pct"/>
            <w:tcBorders>
              <w:top w:val="nil"/>
              <w:left w:val="nil"/>
              <w:bottom w:val="nil"/>
              <w:right w:val="nil"/>
            </w:tcBorders>
            <w:noWrap/>
            <w:vAlign w:val="center"/>
            <w:hideMark/>
          </w:tcPr>
          <w:p w14:paraId="52020520"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328B90B1"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2F3AA31B" w14:textId="77777777" w:rsidR="003F5105" w:rsidRPr="00ED31EE" w:rsidRDefault="003F5105" w:rsidP="00356A53">
            <w:pPr>
              <w:spacing w:before="60" w:after="60"/>
              <w:rPr>
                <w:rFonts w:asciiTheme="majorBidi" w:eastAsia="Times New Roman" w:hAnsiTheme="majorBidi" w:cstheme="majorBidi"/>
                <w:noProof/>
                <w:sz w:val="20"/>
                <w:szCs w:val="20"/>
                <w:lang w:eastAsia="en-IE"/>
              </w:rPr>
            </w:pPr>
          </w:p>
        </w:tc>
      </w:tr>
      <w:tr w:rsidR="003F5105" w:rsidRPr="00ED31EE" w14:paraId="414D15C1" w14:textId="77777777" w:rsidTr="00356A53">
        <w:trPr>
          <w:trHeight w:val="290"/>
        </w:trPr>
        <w:tc>
          <w:tcPr>
            <w:tcW w:w="622" w:type="pct"/>
            <w:tcBorders>
              <w:top w:val="nil"/>
              <w:left w:val="nil"/>
              <w:bottom w:val="single" w:sz="8" w:space="0" w:color="auto"/>
              <w:right w:val="nil"/>
            </w:tcBorders>
            <w:noWrap/>
            <w:hideMark/>
          </w:tcPr>
          <w:p w14:paraId="69F37429"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(2)</w:t>
            </w:r>
          </w:p>
        </w:tc>
        <w:tc>
          <w:tcPr>
            <w:tcW w:w="4378" w:type="pct"/>
            <w:gridSpan w:val="7"/>
            <w:tcBorders>
              <w:top w:val="nil"/>
              <w:left w:val="nil"/>
              <w:bottom w:val="single" w:sz="8" w:space="0" w:color="auto"/>
              <w:right w:val="nil"/>
            </w:tcBorders>
            <w:noWrap/>
            <w:vAlign w:val="center"/>
            <w:hideMark/>
          </w:tcPr>
          <w:p w14:paraId="3BBC4919"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Ce quota peut être pêché uniquement du 1</w:t>
            </w:r>
            <w:r w:rsidRPr="00ED31EE">
              <w:rPr>
                <w:rFonts w:asciiTheme="majorBidi" w:hAnsiTheme="majorBidi"/>
                <w:noProof/>
                <w:sz w:val="18"/>
                <w:vertAlign w:val="superscript"/>
              </w:rPr>
              <w:t>er</w:t>
            </w:r>
            <w:r w:rsidRPr="00ED31EE">
              <w:rPr>
                <w:rFonts w:asciiTheme="majorBidi" w:hAnsiTheme="majorBidi"/>
                <w:noProof/>
                <w:sz w:val="18"/>
              </w:rPr>
              <w:t> juillet 2026 au 30 juin 2027.</w:t>
            </w:r>
          </w:p>
        </w:tc>
      </w:tr>
    </w:tbl>
    <w:bookmarkEnd w:id="3"/>
    <w:p w14:paraId="45486681" w14:textId="77777777" w:rsidR="009F69DD" w:rsidRPr="00ED31EE" w:rsidRDefault="00B766A4" w:rsidP="00086F19">
      <w:pPr>
        <w:jc w:val="left"/>
        <w:rPr>
          <w:noProof/>
        </w:rPr>
      </w:pPr>
      <w:r w:rsidRPr="00ED31EE">
        <w:rPr>
          <w:noProof/>
        </w:rPr>
        <w:t>»;</w:t>
      </w:r>
    </w:p>
    <w:p w14:paraId="05913118" w14:textId="77777777" w:rsidR="00421032" w:rsidRPr="00ED31EE" w:rsidRDefault="00421032" w:rsidP="00086F19">
      <w:pPr>
        <w:jc w:val="left"/>
        <w:rPr>
          <w:noProof/>
        </w:rPr>
      </w:pPr>
    </w:p>
    <w:p w14:paraId="2E150B1C" w14:textId="77777777" w:rsidR="004318CC" w:rsidRPr="00ED31EE" w:rsidRDefault="004318CC" w:rsidP="00356A53">
      <w:pPr>
        <w:pStyle w:val="Point1letter"/>
        <w:rPr>
          <w:noProof/>
        </w:rPr>
      </w:pPr>
      <w:r w:rsidRPr="00ED31EE">
        <w:rPr>
          <w:noProof/>
        </w:rPr>
        <w:t xml:space="preserve">dans la partie B, le tableau 77 est remplacé par le tableau suivant: </w:t>
      </w:r>
    </w:p>
    <w:p w14:paraId="7857FD25" w14:textId="77777777" w:rsidR="004318CC" w:rsidRPr="00ED31EE" w:rsidRDefault="004318CC" w:rsidP="00356A53">
      <w:pPr>
        <w:rPr>
          <w:noProof/>
        </w:rPr>
      </w:pPr>
      <w:r w:rsidRPr="00ED31EE">
        <w:rPr>
          <w:noProof/>
        </w:rPr>
        <w:t>«</w:t>
      </w:r>
    </w:p>
    <w:tbl>
      <w:tblPr>
        <w:tblW w:w="5000" w:type="pct"/>
        <w:tblLayout w:type="fixed"/>
        <w:tblLook w:val="04A0" w:firstRow="1" w:lastRow="0" w:firstColumn="1" w:lastColumn="0" w:noHBand="0" w:noVBand="1"/>
      </w:tblPr>
      <w:tblGrid>
        <w:gridCol w:w="1044"/>
        <w:gridCol w:w="1081"/>
        <w:gridCol w:w="1261"/>
        <w:gridCol w:w="1206"/>
        <w:gridCol w:w="1035"/>
        <w:gridCol w:w="1830"/>
        <w:gridCol w:w="1182"/>
        <w:gridCol w:w="650"/>
      </w:tblGrid>
      <w:tr w:rsidR="003F5105" w:rsidRPr="00ED31EE" w14:paraId="7F3F662F" w14:textId="77777777" w:rsidTr="00356A53">
        <w:tc>
          <w:tcPr>
            <w:tcW w:w="562" w:type="pct"/>
            <w:tcBorders>
              <w:top w:val="single" w:sz="8" w:space="0" w:color="000000" w:themeColor="text1"/>
              <w:left w:val="nil"/>
              <w:bottom w:val="single" w:sz="8" w:space="0" w:color="000000" w:themeColor="text1"/>
              <w:right w:val="nil"/>
            </w:tcBorders>
            <w:noWrap/>
            <w:vAlign w:val="center"/>
            <w:hideMark/>
          </w:tcPr>
          <w:p w14:paraId="62977BAF"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582" w:type="pct"/>
            <w:tcBorders>
              <w:top w:val="single" w:sz="8" w:space="0" w:color="000000" w:themeColor="text1"/>
              <w:left w:val="nil"/>
              <w:bottom w:val="single" w:sz="8" w:space="0" w:color="000000" w:themeColor="text1"/>
              <w:right w:val="nil"/>
            </w:tcBorders>
            <w:noWrap/>
            <w:vAlign w:val="center"/>
            <w:hideMark/>
          </w:tcPr>
          <w:p w14:paraId="6870E388" w14:textId="77777777" w:rsidR="003F5105" w:rsidRPr="00ED31EE" w:rsidRDefault="003F5105" w:rsidP="00356A53">
            <w:pPr>
              <w:spacing w:before="60" w:after="60"/>
              <w:jc w:val="left"/>
              <w:rPr>
                <w:rFonts w:eastAsia="Times New Roman"/>
                <w:noProof/>
                <w:sz w:val="18"/>
                <w:szCs w:val="18"/>
              </w:rPr>
            </w:pPr>
            <w:r w:rsidRPr="00ED31EE">
              <w:rPr>
                <w:noProof/>
                <w:sz w:val="18"/>
              </w:rPr>
              <w:t xml:space="preserve"> </w:t>
            </w:r>
          </w:p>
        </w:tc>
        <w:tc>
          <w:tcPr>
            <w:tcW w:w="679" w:type="pct"/>
            <w:tcBorders>
              <w:top w:val="single" w:sz="8" w:space="0" w:color="000000" w:themeColor="text1"/>
              <w:left w:val="nil"/>
              <w:bottom w:val="single" w:sz="8" w:space="0" w:color="000000" w:themeColor="text1"/>
              <w:right w:val="nil"/>
            </w:tcBorders>
            <w:noWrap/>
            <w:vAlign w:val="center"/>
            <w:hideMark/>
          </w:tcPr>
          <w:p w14:paraId="4DD5B504" w14:textId="77777777" w:rsidR="003F5105" w:rsidRPr="00ED31EE" w:rsidRDefault="003F5105" w:rsidP="00356A53">
            <w:pPr>
              <w:spacing w:before="60" w:after="60"/>
              <w:jc w:val="right"/>
              <w:rPr>
                <w:rFonts w:eastAsia="Times New Roman"/>
                <w:noProof/>
                <w:color w:val="000000"/>
                <w:sz w:val="18"/>
                <w:szCs w:val="18"/>
              </w:rPr>
            </w:pPr>
            <w:r w:rsidRPr="00ED31EE">
              <w:rPr>
                <w:noProof/>
                <w:color w:val="000000" w:themeColor="text1"/>
                <w:sz w:val="18"/>
              </w:rPr>
              <w:t xml:space="preserve"> </w:t>
            </w:r>
          </w:p>
        </w:tc>
        <w:tc>
          <w:tcPr>
            <w:tcW w:w="649" w:type="pct"/>
            <w:tcBorders>
              <w:top w:val="single" w:sz="8" w:space="0" w:color="000000" w:themeColor="text1"/>
              <w:left w:val="nil"/>
              <w:bottom w:val="single" w:sz="8" w:space="0" w:color="000000" w:themeColor="text1"/>
              <w:right w:val="nil"/>
            </w:tcBorders>
            <w:noWrap/>
            <w:vAlign w:val="center"/>
            <w:hideMark/>
          </w:tcPr>
          <w:p w14:paraId="1A8E47C7" w14:textId="77777777" w:rsidR="003F5105" w:rsidRPr="00ED31EE" w:rsidRDefault="003F5105" w:rsidP="00356A53">
            <w:pPr>
              <w:spacing w:before="60" w:after="60"/>
              <w:jc w:val="right"/>
              <w:rPr>
                <w:rFonts w:eastAsia="Times New Roman"/>
                <w:b/>
                <w:bCs/>
                <w:noProof/>
                <w:color w:val="000000"/>
                <w:sz w:val="18"/>
                <w:szCs w:val="18"/>
              </w:rPr>
            </w:pPr>
            <w:r w:rsidRPr="00ED31EE">
              <w:rPr>
                <w:b/>
                <w:noProof/>
                <w:color w:val="000000" w:themeColor="text1"/>
                <w:sz w:val="18"/>
              </w:rPr>
              <w:t>Tableau</w:t>
            </w:r>
          </w:p>
        </w:tc>
        <w:tc>
          <w:tcPr>
            <w:tcW w:w="557" w:type="pct"/>
            <w:tcBorders>
              <w:top w:val="single" w:sz="8" w:space="0" w:color="000000" w:themeColor="text1"/>
              <w:left w:val="nil"/>
              <w:bottom w:val="single" w:sz="8" w:space="0" w:color="000000" w:themeColor="text1"/>
              <w:right w:val="nil"/>
            </w:tcBorders>
            <w:noWrap/>
            <w:vAlign w:val="center"/>
            <w:hideMark/>
          </w:tcPr>
          <w:p w14:paraId="5F64514B" w14:textId="77777777" w:rsidR="003F5105" w:rsidRPr="00ED31EE" w:rsidRDefault="003F5105" w:rsidP="00356A53">
            <w:pPr>
              <w:spacing w:before="60" w:after="60"/>
              <w:jc w:val="left"/>
              <w:rPr>
                <w:rFonts w:eastAsia="Times New Roman"/>
                <w:b/>
                <w:bCs/>
                <w:noProof/>
                <w:color w:val="000000"/>
                <w:sz w:val="18"/>
                <w:szCs w:val="18"/>
              </w:rPr>
            </w:pPr>
            <w:r w:rsidRPr="00ED31EE">
              <w:rPr>
                <w:b/>
                <w:noProof/>
                <w:color w:val="000000" w:themeColor="text1"/>
                <w:sz w:val="18"/>
              </w:rPr>
              <w:t>77</w:t>
            </w:r>
          </w:p>
        </w:tc>
        <w:tc>
          <w:tcPr>
            <w:tcW w:w="985" w:type="pct"/>
            <w:tcBorders>
              <w:top w:val="single" w:sz="8" w:space="0" w:color="000000" w:themeColor="text1"/>
              <w:left w:val="nil"/>
              <w:bottom w:val="single" w:sz="8" w:space="0" w:color="000000" w:themeColor="text1"/>
              <w:right w:val="nil"/>
            </w:tcBorders>
            <w:noWrap/>
            <w:vAlign w:val="center"/>
            <w:hideMark/>
          </w:tcPr>
          <w:p w14:paraId="268F8656"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636" w:type="pct"/>
            <w:tcBorders>
              <w:top w:val="single" w:sz="8" w:space="0" w:color="000000" w:themeColor="text1"/>
              <w:left w:val="nil"/>
              <w:bottom w:val="single" w:sz="8" w:space="0" w:color="000000" w:themeColor="text1"/>
              <w:right w:val="nil"/>
            </w:tcBorders>
            <w:noWrap/>
            <w:vAlign w:val="center"/>
            <w:hideMark/>
          </w:tcPr>
          <w:p w14:paraId="6B214DC8"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350" w:type="pct"/>
            <w:tcBorders>
              <w:top w:val="single" w:sz="8" w:space="0" w:color="000000" w:themeColor="text1"/>
              <w:left w:val="nil"/>
              <w:bottom w:val="single" w:sz="8" w:space="0" w:color="000000" w:themeColor="text1"/>
              <w:right w:val="nil"/>
            </w:tcBorders>
            <w:noWrap/>
            <w:vAlign w:val="center"/>
            <w:hideMark/>
          </w:tcPr>
          <w:p w14:paraId="77B1E8DD"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r>
      <w:tr w:rsidR="003F5105" w:rsidRPr="00ED31EE" w14:paraId="1C8986ED" w14:textId="77777777" w:rsidTr="00356A53">
        <w:tc>
          <w:tcPr>
            <w:tcW w:w="562" w:type="pct"/>
            <w:tcBorders>
              <w:top w:val="nil"/>
              <w:left w:val="nil"/>
              <w:bottom w:val="nil"/>
              <w:right w:val="nil"/>
            </w:tcBorders>
            <w:noWrap/>
            <w:vAlign w:val="center"/>
            <w:hideMark/>
          </w:tcPr>
          <w:p w14:paraId="3E401BAD"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Espèce:</w:t>
            </w:r>
          </w:p>
        </w:tc>
        <w:tc>
          <w:tcPr>
            <w:tcW w:w="1261" w:type="pct"/>
            <w:gridSpan w:val="2"/>
            <w:tcBorders>
              <w:top w:val="single" w:sz="8" w:space="0" w:color="000000" w:themeColor="text1"/>
              <w:left w:val="nil"/>
              <w:bottom w:val="nil"/>
              <w:right w:val="nil"/>
            </w:tcBorders>
            <w:noWrap/>
            <w:vAlign w:val="center"/>
            <w:hideMark/>
          </w:tcPr>
          <w:p w14:paraId="3C728667" w14:textId="77777777" w:rsidR="003F5105" w:rsidRPr="00ED31EE" w:rsidRDefault="003F5105" w:rsidP="00356A53">
            <w:pPr>
              <w:spacing w:before="60" w:after="60"/>
              <w:jc w:val="left"/>
              <w:rPr>
                <w:rFonts w:eastAsia="Times New Roman"/>
                <w:noProof/>
                <w:sz w:val="18"/>
                <w:szCs w:val="18"/>
              </w:rPr>
            </w:pPr>
            <w:r w:rsidRPr="00ED31EE">
              <w:rPr>
                <w:noProof/>
                <w:sz w:val="18"/>
              </w:rPr>
              <w:t>Crevette nordique</w:t>
            </w:r>
          </w:p>
        </w:tc>
        <w:tc>
          <w:tcPr>
            <w:tcW w:w="649" w:type="pct"/>
            <w:tcBorders>
              <w:top w:val="nil"/>
              <w:left w:val="nil"/>
              <w:bottom w:val="nil"/>
              <w:right w:val="nil"/>
            </w:tcBorders>
            <w:noWrap/>
            <w:vAlign w:val="center"/>
            <w:hideMark/>
          </w:tcPr>
          <w:p w14:paraId="109AECFF" w14:textId="77777777" w:rsidR="003F5105" w:rsidRPr="00ED31EE" w:rsidRDefault="003F5105" w:rsidP="00356A53">
            <w:pPr>
              <w:spacing w:before="60" w:after="60"/>
              <w:jc w:val="left"/>
              <w:rPr>
                <w:rFonts w:eastAsia="Times New Roman"/>
                <w:b/>
                <w:bCs/>
                <w:noProof/>
                <w:color w:val="000000"/>
                <w:sz w:val="18"/>
                <w:szCs w:val="18"/>
              </w:rPr>
            </w:pPr>
            <w:r w:rsidRPr="00ED31EE">
              <w:rPr>
                <w:b/>
                <w:noProof/>
                <w:color w:val="000000" w:themeColor="text1"/>
                <w:sz w:val="18"/>
              </w:rPr>
              <w:t xml:space="preserve"> </w:t>
            </w:r>
          </w:p>
        </w:tc>
        <w:tc>
          <w:tcPr>
            <w:tcW w:w="557" w:type="pct"/>
            <w:tcBorders>
              <w:top w:val="nil"/>
              <w:left w:val="single" w:sz="8" w:space="0" w:color="000000" w:themeColor="text1"/>
              <w:bottom w:val="nil"/>
              <w:right w:val="nil"/>
            </w:tcBorders>
            <w:noWrap/>
            <w:vAlign w:val="center"/>
            <w:hideMark/>
          </w:tcPr>
          <w:p w14:paraId="2282A25E"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Zone(s):</w:t>
            </w:r>
          </w:p>
        </w:tc>
        <w:tc>
          <w:tcPr>
            <w:tcW w:w="985" w:type="pct"/>
            <w:tcBorders>
              <w:top w:val="nil"/>
              <w:left w:val="nil"/>
              <w:bottom w:val="nil"/>
              <w:right w:val="nil"/>
            </w:tcBorders>
            <w:noWrap/>
            <w:vAlign w:val="center"/>
            <w:hideMark/>
          </w:tcPr>
          <w:p w14:paraId="089BBEAD"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3a</w:t>
            </w:r>
          </w:p>
        </w:tc>
        <w:tc>
          <w:tcPr>
            <w:tcW w:w="636" w:type="pct"/>
            <w:tcBorders>
              <w:top w:val="nil"/>
              <w:left w:val="nil"/>
              <w:bottom w:val="nil"/>
              <w:right w:val="nil"/>
            </w:tcBorders>
            <w:noWrap/>
            <w:vAlign w:val="center"/>
            <w:hideMark/>
          </w:tcPr>
          <w:p w14:paraId="59EEB41C"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350" w:type="pct"/>
            <w:tcBorders>
              <w:top w:val="nil"/>
              <w:left w:val="nil"/>
              <w:bottom w:val="nil"/>
              <w:right w:val="nil"/>
            </w:tcBorders>
            <w:noWrap/>
            <w:vAlign w:val="center"/>
            <w:hideMark/>
          </w:tcPr>
          <w:p w14:paraId="35807807"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r>
      <w:tr w:rsidR="003F5105" w:rsidRPr="00ED31EE" w14:paraId="6F32CAAD" w14:textId="77777777" w:rsidTr="00356A53">
        <w:tc>
          <w:tcPr>
            <w:tcW w:w="562" w:type="pct"/>
            <w:tcBorders>
              <w:top w:val="nil"/>
              <w:left w:val="nil"/>
              <w:bottom w:val="single" w:sz="8" w:space="0" w:color="000000" w:themeColor="text1"/>
              <w:right w:val="nil"/>
            </w:tcBorders>
            <w:noWrap/>
            <w:vAlign w:val="center"/>
            <w:hideMark/>
          </w:tcPr>
          <w:p w14:paraId="6309F887"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1910" w:type="pct"/>
            <w:gridSpan w:val="3"/>
            <w:tcBorders>
              <w:top w:val="nil"/>
              <w:left w:val="nil"/>
              <w:bottom w:val="single" w:sz="8" w:space="0" w:color="auto"/>
              <w:right w:val="nil"/>
            </w:tcBorders>
            <w:noWrap/>
            <w:vAlign w:val="center"/>
            <w:hideMark/>
          </w:tcPr>
          <w:p w14:paraId="1090495C" w14:textId="77777777" w:rsidR="003F5105" w:rsidRPr="00ED31EE" w:rsidRDefault="003F5105" w:rsidP="00356A53">
            <w:pPr>
              <w:spacing w:before="60" w:after="60"/>
              <w:jc w:val="left"/>
              <w:rPr>
                <w:rFonts w:eastAsia="Times New Roman"/>
                <w:b/>
                <w:bCs/>
                <w:i/>
                <w:iCs/>
                <w:noProof/>
                <w:color w:val="000000"/>
                <w:sz w:val="18"/>
                <w:szCs w:val="18"/>
              </w:rPr>
            </w:pPr>
            <w:r w:rsidRPr="00ED31EE">
              <w:rPr>
                <w:i/>
                <w:noProof/>
                <w:sz w:val="18"/>
              </w:rPr>
              <w:t>Pandalus borealis</w:t>
            </w:r>
          </w:p>
        </w:tc>
        <w:tc>
          <w:tcPr>
            <w:tcW w:w="557" w:type="pct"/>
            <w:tcBorders>
              <w:top w:val="nil"/>
              <w:left w:val="single" w:sz="8" w:space="0" w:color="000000" w:themeColor="text1"/>
              <w:bottom w:val="single" w:sz="8" w:space="0" w:color="000000" w:themeColor="text1"/>
              <w:right w:val="nil"/>
            </w:tcBorders>
            <w:noWrap/>
            <w:vAlign w:val="center"/>
            <w:hideMark/>
          </w:tcPr>
          <w:p w14:paraId="0A5AFAA2"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985" w:type="pct"/>
            <w:tcBorders>
              <w:top w:val="nil"/>
              <w:left w:val="nil"/>
              <w:bottom w:val="single" w:sz="8" w:space="0" w:color="000000" w:themeColor="text1"/>
              <w:right w:val="nil"/>
            </w:tcBorders>
            <w:noWrap/>
            <w:vAlign w:val="center"/>
            <w:hideMark/>
          </w:tcPr>
          <w:p w14:paraId="5F4DD2C5"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(PRA/03A.)</w:t>
            </w:r>
          </w:p>
        </w:tc>
        <w:tc>
          <w:tcPr>
            <w:tcW w:w="636" w:type="pct"/>
            <w:tcBorders>
              <w:top w:val="nil"/>
              <w:left w:val="nil"/>
              <w:bottom w:val="single" w:sz="8" w:space="0" w:color="000000" w:themeColor="text1"/>
              <w:right w:val="nil"/>
            </w:tcBorders>
            <w:noWrap/>
            <w:vAlign w:val="center"/>
            <w:hideMark/>
          </w:tcPr>
          <w:p w14:paraId="479BB911"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350" w:type="pct"/>
            <w:tcBorders>
              <w:top w:val="nil"/>
              <w:left w:val="nil"/>
              <w:bottom w:val="single" w:sz="8" w:space="0" w:color="000000" w:themeColor="text1"/>
              <w:right w:val="nil"/>
            </w:tcBorders>
            <w:noWrap/>
            <w:vAlign w:val="center"/>
            <w:hideMark/>
          </w:tcPr>
          <w:p w14:paraId="3C17916D"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r>
      <w:tr w:rsidR="003F5105" w:rsidRPr="00ED31EE" w14:paraId="4396BCB6" w14:textId="77777777" w:rsidTr="00356A53">
        <w:tc>
          <w:tcPr>
            <w:tcW w:w="562" w:type="pct"/>
            <w:tcBorders>
              <w:top w:val="nil"/>
              <w:left w:val="nil"/>
              <w:bottom w:val="nil"/>
              <w:right w:val="nil"/>
            </w:tcBorders>
            <w:noWrap/>
            <w:vAlign w:val="center"/>
            <w:hideMark/>
          </w:tcPr>
          <w:p w14:paraId="0A964503"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Danemark</w:t>
            </w:r>
          </w:p>
        </w:tc>
        <w:tc>
          <w:tcPr>
            <w:tcW w:w="582" w:type="pct"/>
            <w:tcBorders>
              <w:top w:val="nil"/>
              <w:left w:val="nil"/>
              <w:bottom w:val="nil"/>
              <w:right w:val="nil"/>
            </w:tcBorders>
            <w:noWrap/>
            <w:vAlign w:val="center"/>
            <w:hideMark/>
          </w:tcPr>
          <w:p w14:paraId="41E248CD" w14:textId="77777777" w:rsidR="003F5105" w:rsidRPr="00ED31EE" w:rsidRDefault="003F5105" w:rsidP="00356A53">
            <w:pPr>
              <w:spacing w:before="60" w:after="60"/>
              <w:jc w:val="left"/>
              <w:rPr>
                <w:rFonts w:eastAsia="Times New Roman"/>
                <w:noProof/>
                <w:sz w:val="18"/>
                <w:szCs w:val="18"/>
              </w:rPr>
            </w:pPr>
            <w:r w:rsidRPr="00ED31EE">
              <w:rPr>
                <w:noProof/>
                <w:sz w:val="18"/>
              </w:rPr>
              <w:t xml:space="preserve"> </w:t>
            </w:r>
          </w:p>
        </w:tc>
        <w:tc>
          <w:tcPr>
            <w:tcW w:w="679" w:type="pct"/>
            <w:tcBorders>
              <w:top w:val="nil"/>
              <w:left w:val="nil"/>
              <w:bottom w:val="nil"/>
              <w:right w:val="nil"/>
            </w:tcBorders>
            <w:noWrap/>
            <w:vAlign w:val="center"/>
            <w:hideMark/>
          </w:tcPr>
          <w:p w14:paraId="210FA99B" w14:textId="77777777" w:rsidR="003F5105" w:rsidRPr="00ED31EE" w:rsidRDefault="003F5105" w:rsidP="00356A53">
            <w:pPr>
              <w:spacing w:before="60" w:after="60"/>
              <w:jc w:val="right"/>
              <w:rPr>
                <w:rFonts w:eastAsia="Times New Roman"/>
                <w:noProof/>
                <w:color w:val="000000"/>
                <w:sz w:val="18"/>
                <w:szCs w:val="18"/>
              </w:rPr>
            </w:pPr>
            <w:r w:rsidRPr="00ED31EE">
              <w:rPr>
                <w:noProof/>
                <w:color w:val="000000" w:themeColor="text1"/>
                <w:sz w:val="18"/>
              </w:rPr>
              <w:t>p.m.</w:t>
            </w:r>
          </w:p>
        </w:tc>
        <w:tc>
          <w:tcPr>
            <w:tcW w:w="649" w:type="pct"/>
            <w:tcBorders>
              <w:top w:val="nil"/>
              <w:left w:val="nil"/>
              <w:bottom w:val="nil"/>
              <w:right w:val="nil"/>
            </w:tcBorders>
            <w:noWrap/>
            <w:vAlign w:val="center"/>
            <w:hideMark/>
          </w:tcPr>
          <w:p w14:paraId="70EA5D92" w14:textId="77777777" w:rsidR="003F5105" w:rsidRPr="00ED31EE" w:rsidRDefault="003F5105" w:rsidP="00356A53">
            <w:pPr>
              <w:spacing w:before="60" w:after="60"/>
              <w:jc w:val="left"/>
              <w:rPr>
                <w:rFonts w:eastAsia="Times New Roman"/>
                <w:b/>
                <w:bCs/>
                <w:noProof/>
                <w:color w:val="000000"/>
                <w:sz w:val="18"/>
                <w:szCs w:val="18"/>
              </w:rPr>
            </w:pPr>
            <w:r w:rsidRPr="00ED31EE">
              <w:rPr>
                <w:b/>
                <w:noProof/>
                <w:color w:val="000000" w:themeColor="text1"/>
                <w:sz w:val="18"/>
                <w:vertAlign w:val="superscript"/>
              </w:rPr>
              <w:t>(1)</w:t>
            </w:r>
          </w:p>
        </w:tc>
        <w:tc>
          <w:tcPr>
            <w:tcW w:w="1542" w:type="pct"/>
            <w:gridSpan w:val="2"/>
            <w:tcBorders>
              <w:top w:val="single" w:sz="8" w:space="0" w:color="000000" w:themeColor="text1"/>
              <w:left w:val="nil"/>
              <w:bottom w:val="nil"/>
              <w:right w:val="nil"/>
            </w:tcBorders>
            <w:noWrap/>
            <w:vAlign w:val="center"/>
            <w:hideMark/>
          </w:tcPr>
          <w:p w14:paraId="6A14A811"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TAC analytique</w:t>
            </w:r>
          </w:p>
        </w:tc>
        <w:tc>
          <w:tcPr>
            <w:tcW w:w="636" w:type="pct"/>
            <w:tcBorders>
              <w:top w:val="nil"/>
              <w:left w:val="nil"/>
              <w:bottom w:val="nil"/>
              <w:right w:val="nil"/>
            </w:tcBorders>
            <w:noWrap/>
            <w:vAlign w:val="center"/>
            <w:hideMark/>
          </w:tcPr>
          <w:p w14:paraId="35808219"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350" w:type="pct"/>
            <w:tcBorders>
              <w:top w:val="nil"/>
              <w:left w:val="nil"/>
              <w:bottom w:val="nil"/>
              <w:right w:val="nil"/>
            </w:tcBorders>
            <w:noWrap/>
            <w:vAlign w:val="center"/>
            <w:hideMark/>
          </w:tcPr>
          <w:p w14:paraId="1E0BBE78"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r>
      <w:tr w:rsidR="003F5105" w:rsidRPr="00ED31EE" w14:paraId="2D47E6C2" w14:textId="77777777" w:rsidTr="00356A53">
        <w:tc>
          <w:tcPr>
            <w:tcW w:w="562" w:type="pct"/>
            <w:tcBorders>
              <w:top w:val="nil"/>
              <w:left w:val="nil"/>
              <w:bottom w:val="nil"/>
              <w:right w:val="nil"/>
            </w:tcBorders>
            <w:noWrap/>
            <w:vAlign w:val="center"/>
            <w:hideMark/>
          </w:tcPr>
          <w:p w14:paraId="08D27806"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Suède</w:t>
            </w:r>
          </w:p>
        </w:tc>
        <w:tc>
          <w:tcPr>
            <w:tcW w:w="582" w:type="pct"/>
            <w:tcBorders>
              <w:top w:val="nil"/>
              <w:left w:val="nil"/>
              <w:bottom w:val="nil"/>
              <w:right w:val="nil"/>
            </w:tcBorders>
            <w:noWrap/>
            <w:vAlign w:val="center"/>
            <w:hideMark/>
          </w:tcPr>
          <w:p w14:paraId="0D5332DC" w14:textId="77777777" w:rsidR="003F5105" w:rsidRPr="00ED31EE" w:rsidRDefault="003F5105" w:rsidP="00356A53">
            <w:pPr>
              <w:spacing w:before="60" w:after="60"/>
              <w:jc w:val="left"/>
              <w:rPr>
                <w:rFonts w:eastAsia="Times New Roman"/>
                <w:noProof/>
                <w:color w:val="000000"/>
                <w:sz w:val="18"/>
                <w:szCs w:val="18"/>
              </w:rPr>
            </w:pPr>
          </w:p>
        </w:tc>
        <w:tc>
          <w:tcPr>
            <w:tcW w:w="679" w:type="pct"/>
            <w:tcBorders>
              <w:top w:val="nil"/>
              <w:left w:val="nil"/>
              <w:bottom w:val="nil"/>
              <w:right w:val="nil"/>
            </w:tcBorders>
            <w:noWrap/>
            <w:vAlign w:val="center"/>
            <w:hideMark/>
          </w:tcPr>
          <w:p w14:paraId="4BD2C9A2" w14:textId="77777777" w:rsidR="003F5105" w:rsidRPr="00ED31EE" w:rsidRDefault="003F5105" w:rsidP="00356A53">
            <w:pPr>
              <w:spacing w:before="60" w:after="60"/>
              <w:jc w:val="right"/>
              <w:rPr>
                <w:rFonts w:eastAsia="Times New Roman"/>
                <w:noProof/>
                <w:color w:val="000000"/>
                <w:sz w:val="18"/>
                <w:szCs w:val="18"/>
              </w:rPr>
            </w:pPr>
            <w:r w:rsidRPr="00ED31EE">
              <w:rPr>
                <w:noProof/>
                <w:color w:val="000000" w:themeColor="text1"/>
                <w:sz w:val="18"/>
              </w:rPr>
              <w:t xml:space="preserve"> p.m.</w:t>
            </w:r>
          </w:p>
        </w:tc>
        <w:tc>
          <w:tcPr>
            <w:tcW w:w="649" w:type="pct"/>
            <w:tcBorders>
              <w:top w:val="nil"/>
              <w:left w:val="nil"/>
              <w:bottom w:val="nil"/>
              <w:right w:val="nil"/>
            </w:tcBorders>
            <w:noWrap/>
            <w:vAlign w:val="center"/>
            <w:hideMark/>
          </w:tcPr>
          <w:p w14:paraId="708E3007" w14:textId="77777777" w:rsidR="003F5105" w:rsidRPr="00ED31EE" w:rsidRDefault="003F5105" w:rsidP="00356A53">
            <w:pPr>
              <w:spacing w:before="60" w:after="60"/>
              <w:jc w:val="left"/>
              <w:rPr>
                <w:rFonts w:eastAsia="Times New Roman"/>
                <w:b/>
                <w:bCs/>
                <w:noProof/>
                <w:color w:val="000000"/>
                <w:sz w:val="18"/>
                <w:szCs w:val="18"/>
              </w:rPr>
            </w:pPr>
            <w:r w:rsidRPr="00ED31EE">
              <w:rPr>
                <w:b/>
                <w:noProof/>
                <w:color w:val="000000" w:themeColor="text1"/>
                <w:sz w:val="18"/>
                <w:vertAlign w:val="superscript"/>
              </w:rPr>
              <w:t>(1)</w:t>
            </w:r>
          </w:p>
        </w:tc>
        <w:tc>
          <w:tcPr>
            <w:tcW w:w="2528" w:type="pct"/>
            <w:gridSpan w:val="4"/>
            <w:tcBorders>
              <w:top w:val="nil"/>
              <w:left w:val="nil"/>
              <w:bottom w:val="nil"/>
              <w:right w:val="nil"/>
            </w:tcBorders>
            <w:noWrap/>
            <w:vAlign w:val="center"/>
            <w:hideMark/>
          </w:tcPr>
          <w:p w14:paraId="19D57721"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L'article 3, paragraphes 2 et 3, du règlement (CE) nº 847/96 ne s'applique pas</w:t>
            </w:r>
          </w:p>
        </w:tc>
      </w:tr>
      <w:tr w:rsidR="003F5105" w:rsidRPr="00ED31EE" w14:paraId="52DAB0D7" w14:textId="77777777" w:rsidTr="00356A53">
        <w:tc>
          <w:tcPr>
            <w:tcW w:w="562" w:type="pct"/>
            <w:tcBorders>
              <w:top w:val="nil"/>
              <w:left w:val="nil"/>
              <w:bottom w:val="nil"/>
              <w:right w:val="nil"/>
            </w:tcBorders>
            <w:noWrap/>
            <w:vAlign w:val="center"/>
            <w:hideMark/>
          </w:tcPr>
          <w:p w14:paraId="3A6C7C0A"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Union</w:t>
            </w:r>
          </w:p>
        </w:tc>
        <w:tc>
          <w:tcPr>
            <w:tcW w:w="582" w:type="pct"/>
            <w:tcBorders>
              <w:top w:val="nil"/>
              <w:left w:val="nil"/>
              <w:bottom w:val="nil"/>
              <w:right w:val="nil"/>
            </w:tcBorders>
            <w:noWrap/>
            <w:vAlign w:val="center"/>
            <w:hideMark/>
          </w:tcPr>
          <w:p w14:paraId="6EDF641F" w14:textId="77777777" w:rsidR="003F5105" w:rsidRPr="00ED31EE" w:rsidRDefault="003F5105" w:rsidP="00356A53">
            <w:pPr>
              <w:spacing w:before="60" w:after="60"/>
              <w:jc w:val="left"/>
              <w:rPr>
                <w:rFonts w:eastAsia="Times New Roman"/>
                <w:noProof/>
                <w:color w:val="000000"/>
                <w:sz w:val="18"/>
                <w:szCs w:val="18"/>
              </w:rPr>
            </w:pPr>
          </w:p>
        </w:tc>
        <w:tc>
          <w:tcPr>
            <w:tcW w:w="679" w:type="pct"/>
            <w:tcBorders>
              <w:top w:val="nil"/>
              <w:left w:val="nil"/>
              <w:bottom w:val="nil"/>
              <w:right w:val="nil"/>
            </w:tcBorders>
            <w:noWrap/>
            <w:vAlign w:val="center"/>
            <w:hideMark/>
          </w:tcPr>
          <w:p w14:paraId="0B10E6F6" w14:textId="77777777" w:rsidR="003F5105" w:rsidRPr="00ED31EE" w:rsidRDefault="003F5105" w:rsidP="00356A53">
            <w:pPr>
              <w:spacing w:before="60" w:after="60"/>
              <w:jc w:val="right"/>
              <w:rPr>
                <w:rFonts w:eastAsia="Times New Roman"/>
                <w:noProof/>
                <w:color w:val="000000"/>
                <w:sz w:val="18"/>
                <w:szCs w:val="18"/>
              </w:rPr>
            </w:pPr>
            <w:r w:rsidRPr="00ED31EE">
              <w:rPr>
                <w:noProof/>
                <w:color w:val="000000" w:themeColor="text1"/>
                <w:sz w:val="18"/>
              </w:rPr>
              <w:t xml:space="preserve"> p.m.</w:t>
            </w:r>
          </w:p>
        </w:tc>
        <w:tc>
          <w:tcPr>
            <w:tcW w:w="649" w:type="pct"/>
            <w:tcBorders>
              <w:top w:val="nil"/>
              <w:left w:val="nil"/>
              <w:bottom w:val="nil"/>
              <w:right w:val="nil"/>
            </w:tcBorders>
            <w:noWrap/>
            <w:vAlign w:val="center"/>
            <w:hideMark/>
          </w:tcPr>
          <w:p w14:paraId="22791BD9" w14:textId="77777777" w:rsidR="003F5105" w:rsidRPr="00ED31EE" w:rsidRDefault="003F5105" w:rsidP="00356A53">
            <w:pPr>
              <w:spacing w:before="60" w:after="60"/>
              <w:jc w:val="left"/>
              <w:rPr>
                <w:rFonts w:eastAsia="Times New Roman"/>
                <w:b/>
                <w:bCs/>
                <w:noProof/>
                <w:color w:val="000000"/>
                <w:sz w:val="18"/>
                <w:szCs w:val="18"/>
              </w:rPr>
            </w:pPr>
            <w:r w:rsidRPr="00ED31EE">
              <w:rPr>
                <w:b/>
                <w:noProof/>
                <w:color w:val="000000" w:themeColor="text1"/>
                <w:sz w:val="18"/>
                <w:vertAlign w:val="superscript"/>
              </w:rPr>
              <w:t>(1)</w:t>
            </w:r>
          </w:p>
        </w:tc>
        <w:tc>
          <w:tcPr>
            <w:tcW w:w="2528" w:type="pct"/>
            <w:gridSpan w:val="4"/>
            <w:tcBorders>
              <w:top w:val="nil"/>
              <w:left w:val="nil"/>
              <w:bottom w:val="nil"/>
              <w:right w:val="nil"/>
            </w:tcBorders>
            <w:noWrap/>
            <w:vAlign w:val="center"/>
            <w:hideMark/>
          </w:tcPr>
          <w:p w14:paraId="1B2E1B51"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L'article 4 du règlement (CE) nº 847/96 ne s'applique pas</w:t>
            </w:r>
          </w:p>
        </w:tc>
      </w:tr>
      <w:tr w:rsidR="003F5105" w:rsidRPr="00ED31EE" w14:paraId="76B6A1B0" w14:textId="77777777" w:rsidTr="00356A53">
        <w:tc>
          <w:tcPr>
            <w:tcW w:w="562" w:type="pct"/>
            <w:tcBorders>
              <w:top w:val="nil"/>
              <w:left w:val="nil"/>
              <w:bottom w:val="nil"/>
              <w:right w:val="nil"/>
            </w:tcBorders>
            <w:noWrap/>
            <w:vAlign w:val="center"/>
            <w:hideMark/>
          </w:tcPr>
          <w:p w14:paraId="2ABF0DB6" w14:textId="77777777" w:rsidR="003F5105" w:rsidRPr="00ED31EE" w:rsidRDefault="003F5105" w:rsidP="00356A53">
            <w:pPr>
              <w:spacing w:before="60" w:after="60"/>
              <w:jc w:val="left"/>
              <w:rPr>
                <w:rFonts w:eastAsia="Times New Roman"/>
                <w:noProof/>
                <w:color w:val="000000"/>
                <w:sz w:val="18"/>
                <w:szCs w:val="18"/>
              </w:rPr>
            </w:pPr>
          </w:p>
        </w:tc>
        <w:tc>
          <w:tcPr>
            <w:tcW w:w="582" w:type="pct"/>
            <w:tcBorders>
              <w:top w:val="nil"/>
              <w:left w:val="nil"/>
              <w:bottom w:val="nil"/>
              <w:right w:val="nil"/>
            </w:tcBorders>
            <w:noWrap/>
            <w:vAlign w:val="center"/>
            <w:hideMark/>
          </w:tcPr>
          <w:p w14:paraId="7E7DBE47" w14:textId="77777777" w:rsidR="003F5105" w:rsidRPr="00ED31EE" w:rsidRDefault="003F5105" w:rsidP="00356A53">
            <w:pPr>
              <w:spacing w:before="60" w:after="60"/>
              <w:jc w:val="left"/>
              <w:rPr>
                <w:rFonts w:eastAsia="Times New Roman"/>
                <w:noProof/>
                <w:sz w:val="20"/>
                <w:szCs w:val="20"/>
              </w:rPr>
            </w:pPr>
          </w:p>
        </w:tc>
        <w:tc>
          <w:tcPr>
            <w:tcW w:w="679" w:type="pct"/>
            <w:tcBorders>
              <w:top w:val="nil"/>
              <w:left w:val="nil"/>
              <w:bottom w:val="nil"/>
              <w:right w:val="nil"/>
            </w:tcBorders>
            <w:noWrap/>
            <w:vAlign w:val="center"/>
            <w:hideMark/>
          </w:tcPr>
          <w:p w14:paraId="38F9AEB7" w14:textId="77777777" w:rsidR="003F5105" w:rsidRPr="00ED31EE" w:rsidRDefault="003F5105" w:rsidP="00356A53">
            <w:pPr>
              <w:spacing w:before="60" w:after="60"/>
              <w:jc w:val="left"/>
              <w:rPr>
                <w:rFonts w:eastAsia="Times New Roman"/>
                <w:noProof/>
                <w:sz w:val="20"/>
                <w:szCs w:val="20"/>
              </w:rPr>
            </w:pPr>
          </w:p>
        </w:tc>
        <w:tc>
          <w:tcPr>
            <w:tcW w:w="649" w:type="pct"/>
            <w:tcBorders>
              <w:top w:val="nil"/>
              <w:left w:val="nil"/>
              <w:bottom w:val="nil"/>
              <w:right w:val="nil"/>
            </w:tcBorders>
            <w:noWrap/>
            <w:vAlign w:val="center"/>
            <w:hideMark/>
          </w:tcPr>
          <w:p w14:paraId="5DB0854F" w14:textId="77777777" w:rsidR="003F5105" w:rsidRPr="00ED31EE" w:rsidRDefault="003F5105" w:rsidP="00356A53">
            <w:pPr>
              <w:spacing w:before="60" w:after="60"/>
              <w:jc w:val="left"/>
              <w:rPr>
                <w:rFonts w:eastAsia="Times New Roman"/>
                <w:noProof/>
                <w:sz w:val="20"/>
                <w:szCs w:val="20"/>
              </w:rPr>
            </w:pPr>
          </w:p>
        </w:tc>
        <w:tc>
          <w:tcPr>
            <w:tcW w:w="557" w:type="pct"/>
            <w:tcBorders>
              <w:top w:val="nil"/>
              <w:left w:val="nil"/>
              <w:bottom w:val="nil"/>
              <w:right w:val="nil"/>
            </w:tcBorders>
            <w:noWrap/>
            <w:vAlign w:val="center"/>
            <w:hideMark/>
          </w:tcPr>
          <w:p w14:paraId="57F717F1" w14:textId="77777777" w:rsidR="003F5105" w:rsidRPr="00ED31EE" w:rsidRDefault="003F5105" w:rsidP="00356A53">
            <w:pPr>
              <w:spacing w:before="60" w:after="60"/>
              <w:jc w:val="left"/>
              <w:rPr>
                <w:rFonts w:eastAsia="Times New Roman"/>
                <w:noProof/>
                <w:sz w:val="20"/>
                <w:szCs w:val="20"/>
              </w:rPr>
            </w:pPr>
          </w:p>
        </w:tc>
        <w:tc>
          <w:tcPr>
            <w:tcW w:w="985" w:type="pct"/>
            <w:tcBorders>
              <w:top w:val="nil"/>
              <w:left w:val="nil"/>
              <w:bottom w:val="nil"/>
              <w:right w:val="nil"/>
            </w:tcBorders>
            <w:noWrap/>
            <w:vAlign w:val="center"/>
            <w:hideMark/>
          </w:tcPr>
          <w:p w14:paraId="3D5E5623" w14:textId="77777777" w:rsidR="003F5105" w:rsidRPr="00ED31EE" w:rsidRDefault="003F5105" w:rsidP="00356A53">
            <w:pPr>
              <w:spacing w:before="60" w:after="60"/>
              <w:jc w:val="left"/>
              <w:rPr>
                <w:rFonts w:eastAsia="Times New Roman"/>
                <w:noProof/>
                <w:sz w:val="20"/>
                <w:szCs w:val="20"/>
              </w:rPr>
            </w:pPr>
          </w:p>
        </w:tc>
        <w:tc>
          <w:tcPr>
            <w:tcW w:w="636" w:type="pct"/>
            <w:tcBorders>
              <w:top w:val="nil"/>
              <w:left w:val="nil"/>
              <w:bottom w:val="nil"/>
              <w:right w:val="nil"/>
            </w:tcBorders>
            <w:noWrap/>
            <w:vAlign w:val="center"/>
            <w:hideMark/>
          </w:tcPr>
          <w:p w14:paraId="671B5188" w14:textId="77777777" w:rsidR="003F5105" w:rsidRPr="00ED31EE" w:rsidRDefault="003F5105" w:rsidP="00356A53">
            <w:pPr>
              <w:spacing w:before="60" w:after="60"/>
              <w:jc w:val="left"/>
              <w:rPr>
                <w:rFonts w:eastAsia="Times New Roman"/>
                <w:noProof/>
                <w:sz w:val="20"/>
                <w:szCs w:val="20"/>
              </w:rPr>
            </w:pPr>
          </w:p>
        </w:tc>
        <w:tc>
          <w:tcPr>
            <w:tcW w:w="350" w:type="pct"/>
            <w:tcBorders>
              <w:top w:val="nil"/>
              <w:left w:val="nil"/>
              <w:bottom w:val="nil"/>
              <w:right w:val="nil"/>
            </w:tcBorders>
            <w:noWrap/>
            <w:vAlign w:val="center"/>
            <w:hideMark/>
          </w:tcPr>
          <w:p w14:paraId="1E13BFED" w14:textId="77777777" w:rsidR="003F5105" w:rsidRPr="00ED31EE" w:rsidRDefault="003F5105" w:rsidP="00356A53">
            <w:pPr>
              <w:spacing w:before="60" w:after="60"/>
              <w:jc w:val="left"/>
              <w:rPr>
                <w:rFonts w:eastAsia="Times New Roman"/>
                <w:noProof/>
                <w:sz w:val="20"/>
                <w:szCs w:val="20"/>
              </w:rPr>
            </w:pPr>
          </w:p>
        </w:tc>
      </w:tr>
      <w:tr w:rsidR="003F5105" w:rsidRPr="00ED31EE" w14:paraId="7840A48A" w14:textId="77777777" w:rsidTr="00356A53">
        <w:tc>
          <w:tcPr>
            <w:tcW w:w="562" w:type="pct"/>
            <w:tcBorders>
              <w:top w:val="nil"/>
              <w:left w:val="nil"/>
              <w:bottom w:val="single" w:sz="8" w:space="0" w:color="auto"/>
              <w:right w:val="nil"/>
            </w:tcBorders>
            <w:noWrap/>
            <w:vAlign w:val="center"/>
            <w:hideMark/>
          </w:tcPr>
          <w:p w14:paraId="5765DECA"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TAC</w:t>
            </w:r>
          </w:p>
        </w:tc>
        <w:tc>
          <w:tcPr>
            <w:tcW w:w="582" w:type="pct"/>
            <w:tcBorders>
              <w:top w:val="nil"/>
              <w:left w:val="nil"/>
              <w:bottom w:val="single" w:sz="8" w:space="0" w:color="auto"/>
              <w:right w:val="nil"/>
            </w:tcBorders>
            <w:noWrap/>
            <w:vAlign w:val="center"/>
            <w:hideMark/>
          </w:tcPr>
          <w:p w14:paraId="7A20BCFA" w14:textId="77777777" w:rsidR="003F5105" w:rsidRPr="00ED31EE" w:rsidRDefault="003F5105" w:rsidP="00356A53">
            <w:pPr>
              <w:spacing w:before="60" w:after="60"/>
              <w:jc w:val="left"/>
              <w:rPr>
                <w:rFonts w:eastAsia="Times New Roman"/>
                <w:noProof/>
                <w:sz w:val="18"/>
                <w:szCs w:val="18"/>
              </w:rPr>
            </w:pPr>
            <w:r w:rsidRPr="00ED31EE">
              <w:rPr>
                <w:noProof/>
                <w:sz w:val="18"/>
              </w:rPr>
              <w:t xml:space="preserve"> </w:t>
            </w:r>
          </w:p>
        </w:tc>
        <w:tc>
          <w:tcPr>
            <w:tcW w:w="679" w:type="pct"/>
            <w:tcBorders>
              <w:top w:val="nil"/>
              <w:left w:val="nil"/>
              <w:bottom w:val="single" w:sz="8" w:space="0" w:color="auto"/>
              <w:right w:val="nil"/>
            </w:tcBorders>
            <w:noWrap/>
            <w:vAlign w:val="center"/>
            <w:hideMark/>
          </w:tcPr>
          <w:p w14:paraId="54FEBB9B" w14:textId="77777777" w:rsidR="003F5105" w:rsidRPr="00ED31EE" w:rsidRDefault="003F5105" w:rsidP="00356A53">
            <w:pPr>
              <w:spacing w:before="60" w:after="60"/>
              <w:jc w:val="right"/>
              <w:rPr>
                <w:rFonts w:eastAsia="Times New Roman"/>
                <w:noProof/>
                <w:color w:val="000000"/>
                <w:sz w:val="18"/>
                <w:szCs w:val="18"/>
              </w:rPr>
            </w:pPr>
            <w:r w:rsidRPr="00ED31EE">
              <w:rPr>
                <w:noProof/>
                <w:color w:val="000000" w:themeColor="text1"/>
                <w:sz w:val="18"/>
              </w:rPr>
              <w:t xml:space="preserve"> p.m.</w:t>
            </w:r>
          </w:p>
        </w:tc>
        <w:tc>
          <w:tcPr>
            <w:tcW w:w="649" w:type="pct"/>
            <w:tcBorders>
              <w:top w:val="nil"/>
              <w:left w:val="nil"/>
              <w:bottom w:val="single" w:sz="8" w:space="0" w:color="auto"/>
              <w:right w:val="nil"/>
            </w:tcBorders>
            <w:noWrap/>
            <w:vAlign w:val="center"/>
            <w:hideMark/>
          </w:tcPr>
          <w:p w14:paraId="4B6FFBA8" w14:textId="77777777" w:rsidR="003F5105" w:rsidRPr="00ED31EE" w:rsidRDefault="003F5105" w:rsidP="00356A53">
            <w:pPr>
              <w:spacing w:before="60" w:after="60"/>
              <w:jc w:val="left"/>
              <w:rPr>
                <w:rFonts w:eastAsia="Times New Roman"/>
                <w:b/>
                <w:bCs/>
                <w:noProof/>
                <w:color w:val="000000"/>
                <w:sz w:val="18"/>
                <w:szCs w:val="18"/>
              </w:rPr>
            </w:pPr>
            <w:r w:rsidRPr="00ED31EE">
              <w:rPr>
                <w:b/>
                <w:noProof/>
                <w:color w:val="000000" w:themeColor="text1"/>
                <w:sz w:val="18"/>
                <w:vertAlign w:val="superscript"/>
              </w:rPr>
              <w:t>(1)</w:t>
            </w:r>
          </w:p>
        </w:tc>
        <w:tc>
          <w:tcPr>
            <w:tcW w:w="557" w:type="pct"/>
            <w:tcBorders>
              <w:top w:val="nil"/>
              <w:left w:val="nil"/>
              <w:bottom w:val="single" w:sz="8" w:space="0" w:color="auto"/>
              <w:right w:val="nil"/>
            </w:tcBorders>
            <w:noWrap/>
            <w:vAlign w:val="center"/>
            <w:hideMark/>
          </w:tcPr>
          <w:p w14:paraId="22162769"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985" w:type="pct"/>
            <w:tcBorders>
              <w:top w:val="nil"/>
              <w:left w:val="nil"/>
              <w:bottom w:val="single" w:sz="8" w:space="0" w:color="auto"/>
              <w:right w:val="nil"/>
            </w:tcBorders>
            <w:noWrap/>
            <w:vAlign w:val="center"/>
            <w:hideMark/>
          </w:tcPr>
          <w:p w14:paraId="46F2B6A5"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636" w:type="pct"/>
            <w:tcBorders>
              <w:top w:val="nil"/>
              <w:left w:val="nil"/>
              <w:bottom w:val="single" w:sz="8" w:space="0" w:color="auto"/>
              <w:right w:val="nil"/>
            </w:tcBorders>
            <w:noWrap/>
            <w:vAlign w:val="center"/>
            <w:hideMark/>
          </w:tcPr>
          <w:p w14:paraId="6855A710"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c>
          <w:tcPr>
            <w:tcW w:w="350" w:type="pct"/>
            <w:tcBorders>
              <w:top w:val="nil"/>
              <w:left w:val="nil"/>
              <w:bottom w:val="single" w:sz="8" w:space="0" w:color="auto"/>
              <w:right w:val="nil"/>
            </w:tcBorders>
            <w:noWrap/>
            <w:vAlign w:val="center"/>
            <w:hideMark/>
          </w:tcPr>
          <w:p w14:paraId="38F709D3"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r>
      <w:tr w:rsidR="003F5105" w:rsidRPr="00ED31EE" w14:paraId="673AF894" w14:textId="77777777" w:rsidTr="00356A53">
        <w:tc>
          <w:tcPr>
            <w:tcW w:w="562" w:type="pct"/>
            <w:tcBorders>
              <w:top w:val="nil"/>
              <w:left w:val="nil"/>
              <w:bottom w:val="single" w:sz="8" w:space="0" w:color="auto"/>
              <w:right w:val="nil"/>
            </w:tcBorders>
            <w:noWrap/>
            <w:hideMark/>
          </w:tcPr>
          <w:p w14:paraId="62F52782" w14:textId="77777777" w:rsidR="003F5105" w:rsidRPr="00ED31EE" w:rsidRDefault="003F5105" w:rsidP="00356A53">
            <w:pPr>
              <w:spacing w:before="60" w:after="60"/>
              <w:jc w:val="left"/>
              <w:rPr>
                <w:rFonts w:eastAsia="Times New Roman"/>
                <w:b/>
                <w:bCs/>
                <w:noProof/>
                <w:color w:val="000000"/>
                <w:sz w:val="18"/>
                <w:szCs w:val="18"/>
              </w:rPr>
            </w:pPr>
            <w:r w:rsidRPr="00ED31EE">
              <w:rPr>
                <w:b/>
                <w:noProof/>
                <w:color w:val="000000" w:themeColor="text1"/>
                <w:sz w:val="18"/>
                <w:vertAlign w:val="superscript"/>
              </w:rPr>
              <w:t>(1)</w:t>
            </w:r>
          </w:p>
        </w:tc>
        <w:tc>
          <w:tcPr>
            <w:tcW w:w="4088" w:type="pct"/>
            <w:gridSpan w:val="6"/>
            <w:tcBorders>
              <w:top w:val="nil"/>
              <w:left w:val="nil"/>
              <w:bottom w:val="single" w:sz="8" w:space="0" w:color="auto"/>
              <w:right w:val="nil"/>
            </w:tcBorders>
            <w:noWrap/>
            <w:vAlign w:val="center"/>
            <w:hideMark/>
          </w:tcPr>
          <w:p w14:paraId="71F99D49" w14:textId="77777777" w:rsidR="003F5105" w:rsidRPr="00ED31EE" w:rsidRDefault="003F5105" w:rsidP="00356A53">
            <w:pPr>
              <w:spacing w:before="60" w:after="60"/>
              <w:jc w:val="left"/>
              <w:rPr>
                <w:rFonts w:eastAsia="Times New Roman"/>
                <w:noProof/>
                <w:sz w:val="18"/>
                <w:szCs w:val="18"/>
              </w:rPr>
            </w:pPr>
            <w:r w:rsidRPr="00ED31EE">
              <w:rPr>
                <w:noProof/>
                <w:sz w:val="18"/>
              </w:rPr>
              <w:t>Ce quota peut être pêché uniquement du 1</w:t>
            </w:r>
            <w:r w:rsidRPr="00ED31EE">
              <w:rPr>
                <w:noProof/>
                <w:sz w:val="18"/>
                <w:vertAlign w:val="superscript"/>
              </w:rPr>
              <w:t>er</w:t>
            </w:r>
            <w:r w:rsidRPr="00ED31EE">
              <w:rPr>
                <w:noProof/>
                <w:sz w:val="18"/>
              </w:rPr>
              <w:t> juillet 2026 au 30 juin 2027.</w:t>
            </w:r>
          </w:p>
        </w:tc>
        <w:tc>
          <w:tcPr>
            <w:tcW w:w="350" w:type="pct"/>
            <w:tcBorders>
              <w:top w:val="nil"/>
              <w:left w:val="nil"/>
              <w:bottom w:val="single" w:sz="8" w:space="0" w:color="auto"/>
              <w:right w:val="nil"/>
            </w:tcBorders>
            <w:noWrap/>
            <w:vAlign w:val="center"/>
            <w:hideMark/>
          </w:tcPr>
          <w:p w14:paraId="1013EB6A" w14:textId="77777777" w:rsidR="003F5105" w:rsidRPr="00ED31EE" w:rsidRDefault="003F5105" w:rsidP="00356A53">
            <w:pPr>
              <w:spacing w:before="60" w:after="60"/>
              <w:jc w:val="left"/>
              <w:rPr>
                <w:rFonts w:eastAsia="Times New Roman"/>
                <w:noProof/>
                <w:color w:val="000000"/>
                <w:sz w:val="18"/>
                <w:szCs w:val="18"/>
              </w:rPr>
            </w:pPr>
            <w:r w:rsidRPr="00ED31EE">
              <w:rPr>
                <w:noProof/>
                <w:color w:val="000000" w:themeColor="text1"/>
                <w:sz w:val="18"/>
              </w:rPr>
              <w:t xml:space="preserve"> </w:t>
            </w:r>
          </w:p>
        </w:tc>
      </w:tr>
    </w:tbl>
    <w:p w14:paraId="5C5F3302" w14:textId="77777777" w:rsidR="003F5105" w:rsidRPr="00ED31EE" w:rsidRDefault="003F5105" w:rsidP="00356A53">
      <w:pPr>
        <w:rPr>
          <w:noProof/>
        </w:rPr>
      </w:pPr>
      <w:r w:rsidRPr="00ED31EE">
        <w:rPr>
          <w:noProof/>
        </w:rPr>
        <w:t>»;</w:t>
      </w:r>
    </w:p>
    <w:p w14:paraId="4B34CD7C" w14:textId="77777777" w:rsidR="00421032" w:rsidRPr="00ED31EE" w:rsidRDefault="00421032" w:rsidP="00356A53">
      <w:pPr>
        <w:rPr>
          <w:noProof/>
        </w:rPr>
      </w:pPr>
    </w:p>
    <w:p w14:paraId="43BBEE41" w14:textId="77777777" w:rsidR="003F5105" w:rsidRPr="00ED31EE" w:rsidRDefault="00283C16" w:rsidP="00086F19">
      <w:pPr>
        <w:pStyle w:val="Point1letter"/>
        <w:rPr>
          <w:noProof/>
        </w:rPr>
      </w:pPr>
      <w:r w:rsidRPr="00ED31EE">
        <w:rPr>
          <w:noProof/>
        </w:rPr>
        <w:t xml:space="preserve">dans la partie B, le tableau 79 est remplacé par le tableau suivant: </w:t>
      </w:r>
    </w:p>
    <w:p w14:paraId="1BB01626" w14:textId="77777777" w:rsidR="003F5105" w:rsidRPr="00ED31EE" w:rsidRDefault="003F5105" w:rsidP="00356A53">
      <w:pPr>
        <w:rPr>
          <w:noProof/>
        </w:rPr>
      </w:pPr>
      <w:r w:rsidRPr="00ED31EE">
        <w:rPr>
          <w:noProof/>
        </w:rPr>
        <w:t>«</w:t>
      </w:r>
    </w:p>
    <w:tbl>
      <w:tblPr>
        <w:tblW w:w="5000" w:type="pct"/>
        <w:tblLayout w:type="fixed"/>
        <w:tblLook w:val="04A0" w:firstRow="1" w:lastRow="0" w:firstColumn="1" w:lastColumn="0" w:noHBand="0" w:noVBand="1"/>
      </w:tblPr>
      <w:tblGrid>
        <w:gridCol w:w="1044"/>
        <w:gridCol w:w="1081"/>
        <w:gridCol w:w="1261"/>
        <w:gridCol w:w="1206"/>
        <w:gridCol w:w="1035"/>
        <w:gridCol w:w="1830"/>
        <w:gridCol w:w="1182"/>
        <w:gridCol w:w="650"/>
      </w:tblGrid>
      <w:tr w:rsidR="003F5105" w:rsidRPr="00ED31EE" w14:paraId="004744D6" w14:textId="77777777" w:rsidTr="00356A53">
        <w:tc>
          <w:tcPr>
            <w:tcW w:w="562" w:type="pct"/>
            <w:tcBorders>
              <w:top w:val="single" w:sz="8" w:space="0" w:color="000000" w:themeColor="text1"/>
              <w:left w:val="nil"/>
              <w:bottom w:val="single" w:sz="8" w:space="0" w:color="000000" w:themeColor="text1"/>
              <w:right w:val="nil"/>
            </w:tcBorders>
            <w:noWrap/>
            <w:vAlign w:val="center"/>
            <w:hideMark/>
          </w:tcPr>
          <w:p w14:paraId="4D4E5DCF"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582" w:type="pct"/>
            <w:tcBorders>
              <w:top w:val="single" w:sz="8" w:space="0" w:color="000000" w:themeColor="text1"/>
              <w:left w:val="nil"/>
              <w:bottom w:val="single" w:sz="8" w:space="0" w:color="000000" w:themeColor="text1"/>
              <w:right w:val="nil"/>
            </w:tcBorders>
            <w:noWrap/>
            <w:vAlign w:val="center"/>
            <w:hideMark/>
          </w:tcPr>
          <w:p w14:paraId="5271BC45"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79" w:type="pct"/>
            <w:tcBorders>
              <w:top w:val="single" w:sz="8" w:space="0" w:color="000000" w:themeColor="text1"/>
              <w:left w:val="nil"/>
              <w:bottom w:val="single" w:sz="8" w:space="0" w:color="000000" w:themeColor="text1"/>
              <w:right w:val="nil"/>
            </w:tcBorders>
            <w:noWrap/>
            <w:vAlign w:val="center"/>
            <w:hideMark/>
          </w:tcPr>
          <w:p w14:paraId="70507662"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649" w:type="pct"/>
            <w:tcBorders>
              <w:top w:val="single" w:sz="8" w:space="0" w:color="000000" w:themeColor="text1"/>
              <w:left w:val="nil"/>
              <w:bottom w:val="single" w:sz="8" w:space="0" w:color="000000" w:themeColor="text1"/>
              <w:right w:val="nil"/>
            </w:tcBorders>
            <w:noWrap/>
            <w:vAlign w:val="center"/>
            <w:hideMark/>
          </w:tcPr>
          <w:p w14:paraId="59DA8D34" w14:textId="77777777" w:rsidR="003F5105" w:rsidRPr="00ED31EE" w:rsidRDefault="003F5105" w:rsidP="00356A53">
            <w:pPr>
              <w:spacing w:before="60" w:after="60"/>
              <w:jc w:val="right"/>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Tableau</w:t>
            </w:r>
          </w:p>
        </w:tc>
        <w:tc>
          <w:tcPr>
            <w:tcW w:w="557" w:type="pct"/>
            <w:tcBorders>
              <w:top w:val="single" w:sz="8" w:space="0" w:color="000000" w:themeColor="text1"/>
              <w:left w:val="nil"/>
              <w:bottom w:val="single" w:sz="8" w:space="0" w:color="000000" w:themeColor="text1"/>
              <w:right w:val="nil"/>
            </w:tcBorders>
            <w:noWrap/>
            <w:vAlign w:val="center"/>
            <w:hideMark/>
          </w:tcPr>
          <w:p w14:paraId="3067EA9E"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79</w:t>
            </w:r>
          </w:p>
        </w:tc>
        <w:tc>
          <w:tcPr>
            <w:tcW w:w="985" w:type="pct"/>
            <w:tcBorders>
              <w:top w:val="single" w:sz="8" w:space="0" w:color="000000" w:themeColor="text1"/>
              <w:left w:val="nil"/>
              <w:bottom w:val="single" w:sz="8" w:space="0" w:color="000000" w:themeColor="text1"/>
              <w:right w:val="nil"/>
            </w:tcBorders>
            <w:noWrap/>
            <w:vAlign w:val="center"/>
            <w:hideMark/>
          </w:tcPr>
          <w:p w14:paraId="1DA08A5D"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636" w:type="pct"/>
            <w:tcBorders>
              <w:top w:val="single" w:sz="8" w:space="0" w:color="000000" w:themeColor="text1"/>
              <w:left w:val="nil"/>
              <w:bottom w:val="single" w:sz="8" w:space="0" w:color="000000" w:themeColor="text1"/>
              <w:right w:val="nil"/>
            </w:tcBorders>
            <w:noWrap/>
            <w:vAlign w:val="center"/>
            <w:hideMark/>
          </w:tcPr>
          <w:p w14:paraId="32E8D8E5"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350" w:type="pct"/>
            <w:tcBorders>
              <w:top w:val="single" w:sz="8" w:space="0" w:color="000000" w:themeColor="text1"/>
              <w:left w:val="nil"/>
              <w:bottom w:val="single" w:sz="8" w:space="0" w:color="000000" w:themeColor="text1"/>
              <w:right w:val="nil"/>
            </w:tcBorders>
            <w:noWrap/>
            <w:vAlign w:val="center"/>
            <w:hideMark/>
          </w:tcPr>
          <w:p w14:paraId="29D58B21"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7279B185" w14:textId="77777777" w:rsidTr="00356A53">
        <w:tc>
          <w:tcPr>
            <w:tcW w:w="562" w:type="pct"/>
            <w:tcBorders>
              <w:top w:val="nil"/>
              <w:left w:val="nil"/>
              <w:bottom w:val="nil"/>
              <w:right w:val="nil"/>
            </w:tcBorders>
            <w:noWrap/>
            <w:vAlign w:val="center"/>
            <w:hideMark/>
          </w:tcPr>
          <w:p w14:paraId="4928830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Espèce:</w:t>
            </w:r>
          </w:p>
        </w:tc>
        <w:tc>
          <w:tcPr>
            <w:tcW w:w="1261" w:type="pct"/>
            <w:gridSpan w:val="2"/>
            <w:tcBorders>
              <w:top w:val="single" w:sz="8" w:space="0" w:color="000000" w:themeColor="text1"/>
              <w:left w:val="nil"/>
              <w:bottom w:val="nil"/>
              <w:right w:val="nil"/>
            </w:tcBorders>
            <w:noWrap/>
            <w:vAlign w:val="center"/>
            <w:hideMark/>
          </w:tcPr>
          <w:p w14:paraId="3237BA14"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Crevette nordique</w:t>
            </w:r>
          </w:p>
        </w:tc>
        <w:tc>
          <w:tcPr>
            <w:tcW w:w="649" w:type="pct"/>
            <w:tcBorders>
              <w:top w:val="nil"/>
              <w:left w:val="nil"/>
              <w:bottom w:val="nil"/>
              <w:right w:val="nil"/>
            </w:tcBorders>
            <w:noWrap/>
            <w:vAlign w:val="center"/>
            <w:hideMark/>
          </w:tcPr>
          <w:p w14:paraId="1EEA4FE8"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 xml:space="preserve"> </w:t>
            </w:r>
          </w:p>
        </w:tc>
        <w:tc>
          <w:tcPr>
            <w:tcW w:w="557" w:type="pct"/>
            <w:tcBorders>
              <w:top w:val="nil"/>
              <w:left w:val="single" w:sz="8" w:space="0" w:color="000000" w:themeColor="text1"/>
              <w:bottom w:val="nil"/>
              <w:right w:val="nil"/>
            </w:tcBorders>
            <w:noWrap/>
            <w:vAlign w:val="center"/>
            <w:hideMark/>
          </w:tcPr>
          <w:p w14:paraId="1E084B6E"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Zone(s):</w:t>
            </w:r>
          </w:p>
        </w:tc>
        <w:tc>
          <w:tcPr>
            <w:tcW w:w="1971" w:type="pct"/>
            <w:gridSpan w:val="3"/>
            <w:tcBorders>
              <w:top w:val="single" w:sz="8" w:space="0" w:color="000000" w:themeColor="text1"/>
              <w:left w:val="nil"/>
              <w:bottom w:val="nil"/>
              <w:right w:val="nil"/>
            </w:tcBorders>
            <w:noWrap/>
            <w:vAlign w:val="center"/>
            <w:hideMark/>
          </w:tcPr>
          <w:p w14:paraId="3F426DC3"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Eaux norvégiennes au sud de 62° N</w:t>
            </w:r>
          </w:p>
        </w:tc>
      </w:tr>
      <w:tr w:rsidR="003F5105" w:rsidRPr="00ED31EE" w14:paraId="0EEAB84A" w14:textId="77777777" w:rsidTr="00356A53">
        <w:tc>
          <w:tcPr>
            <w:tcW w:w="562" w:type="pct"/>
            <w:tcBorders>
              <w:top w:val="nil"/>
              <w:left w:val="nil"/>
              <w:bottom w:val="single" w:sz="8" w:space="0" w:color="000000" w:themeColor="text1"/>
              <w:right w:val="nil"/>
            </w:tcBorders>
            <w:noWrap/>
            <w:vAlign w:val="center"/>
            <w:hideMark/>
          </w:tcPr>
          <w:p w14:paraId="419C39CC"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1910" w:type="pct"/>
            <w:gridSpan w:val="3"/>
            <w:tcBorders>
              <w:top w:val="nil"/>
              <w:left w:val="nil"/>
              <w:bottom w:val="single" w:sz="8" w:space="0" w:color="auto"/>
              <w:right w:val="nil"/>
            </w:tcBorders>
            <w:noWrap/>
            <w:vAlign w:val="center"/>
            <w:hideMark/>
          </w:tcPr>
          <w:p w14:paraId="216211F7" w14:textId="77777777" w:rsidR="003F5105" w:rsidRPr="00ED31EE" w:rsidRDefault="003F5105" w:rsidP="00356A53">
            <w:pPr>
              <w:spacing w:before="60" w:after="60"/>
              <w:rPr>
                <w:rFonts w:asciiTheme="majorBidi" w:eastAsia="Times New Roman" w:hAnsiTheme="majorBidi" w:cstheme="majorBidi"/>
                <w:b/>
                <w:bCs/>
                <w:i/>
                <w:iCs/>
                <w:noProof/>
                <w:color w:val="000000"/>
                <w:sz w:val="18"/>
                <w:szCs w:val="18"/>
              </w:rPr>
            </w:pPr>
            <w:r w:rsidRPr="00ED31EE">
              <w:rPr>
                <w:rFonts w:asciiTheme="majorBidi" w:hAnsiTheme="majorBidi"/>
                <w:i/>
                <w:noProof/>
                <w:sz w:val="18"/>
              </w:rPr>
              <w:t>Pandalus borealis</w:t>
            </w:r>
          </w:p>
        </w:tc>
        <w:tc>
          <w:tcPr>
            <w:tcW w:w="557" w:type="pct"/>
            <w:tcBorders>
              <w:top w:val="nil"/>
              <w:left w:val="single" w:sz="8" w:space="0" w:color="000000" w:themeColor="text1"/>
              <w:bottom w:val="single" w:sz="8" w:space="0" w:color="000000" w:themeColor="text1"/>
              <w:right w:val="nil"/>
            </w:tcBorders>
            <w:noWrap/>
            <w:vAlign w:val="center"/>
            <w:hideMark/>
          </w:tcPr>
          <w:p w14:paraId="4A57F5D0"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1621" w:type="pct"/>
            <w:gridSpan w:val="2"/>
            <w:tcBorders>
              <w:top w:val="nil"/>
              <w:left w:val="nil"/>
              <w:bottom w:val="single" w:sz="8" w:space="0" w:color="000000" w:themeColor="text1"/>
              <w:right w:val="nil"/>
            </w:tcBorders>
            <w:noWrap/>
            <w:vAlign w:val="center"/>
            <w:hideMark/>
          </w:tcPr>
          <w:p w14:paraId="2B7E188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(PRA/4N-S62)</w:t>
            </w:r>
          </w:p>
        </w:tc>
        <w:tc>
          <w:tcPr>
            <w:tcW w:w="350" w:type="pct"/>
            <w:tcBorders>
              <w:top w:val="nil"/>
              <w:left w:val="nil"/>
              <w:bottom w:val="single" w:sz="8" w:space="0" w:color="000000" w:themeColor="text1"/>
              <w:right w:val="nil"/>
            </w:tcBorders>
            <w:noWrap/>
            <w:vAlign w:val="center"/>
            <w:hideMark/>
          </w:tcPr>
          <w:p w14:paraId="1F800FCC"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501CB370" w14:textId="77777777" w:rsidTr="00356A53">
        <w:tc>
          <w:tcPr>
            <w:tcW w:w="562" w:type="pct"/>
            <w:tcBorders>
              <w:top w:val="nil"/>
              <w:left w:val="nil"/>
              <w:bottom w:val="nil"/>
              <w:right w:val="nil"/>
            </w:tcBorders>
            <w:noWrap/>
            <w:vAlign w:val="center"/>
            <w:hideMark/>
          </w:tcPr>
          <w:p w14:paraId="5DACA4AE"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Danemark</w:t>
            </w:r>
          </w:p>
        </w:tc>
        <w:tc>
          <w:tcPr>
            <w:tcW w:w="582" w:type="pct"/>
            <w:tcBorders>
              <w:top w:val="nil"/>
              <w:left w:val="nil"/>
              <w:bottom w:val="nil"/>
              <w:right w:val="nil"/>
            </w:tcBorders>
            <w:noWrap/>
            <w:vAlign w:val="center"/>
            <w:hideMark/>
          </w:tcPr>
          <w:p w14:paraId="43369116"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79" w:type="pct"/>
            <w:tcBorders>
              <w:top w:val="nil"/>
              <w:left w:val="nil"/>
              <w:bottom w:val="nil"/>
              <w:right w:val="nil"/>
            </w:tcBorders>
            <w:noWrap/>
            <w:vAlign w:val="center"/>
            <w:hideMark/>
          </w:tcPr>
          <w:p w14:paraId="1F68C5B9"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p.m.</w:t>
            </w:r>
          </w:p>
        </w:tc>
        <w:tc>
          <w:tcPr>
            <w:tcW w:w="649" w:type="pct"/>
            <w:tcBorders>
              <w:top w:val="nil"/>
              <w:left w:val="nil"/>
              <w:bottom w:val="nil"/>
              <w:right w:val="nil"/>
            </w:tcBorders>
            <w:noWrap/>
            <w:vAlign w:val="center"/>
            <w:hideMark/>
          </w:tcPr>
          <w:p w14:paraId="1175FDB0"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p>
        </w:tc>
        <w:tc>
          <w:tcPr>
            <w:tcW w:w="1542" w:type="pct"/>
            <w:gridSpan w:val="2"/>
            <w:tcBorders>
              <w:top w:val="single" w:sz="8" w:space="0" w:color="000000" w:themeColor="text1"/>
              <w:left w:val="nil"/>
              <w:bottom w:val="nil"/>
              <w:right w:val="nil"/>
            </w:tcBorders>
            <w:noWrap/>
            <w:vAlign w:val="center"/>
            <w:hideMark/>
          </w:tcPr>
          <w:p w14:paraId="7691F43E"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 analytique</w:t>
            </w:r>
          </w:p>
        </w:tc>
        <w:tc>
          <w:tcPr>
            <w:tcW w:w="636" w:type="pct"/>
            <w:tcBorders>
              <w:top w:val="nil"/>
              <w:left w:val="nil"/>
              <w:bottom w:val="nil"/>
              <w:right w:val="nil"/>
            </w:tcBorders>
            <w:noWrap/>
            <w:vAlign w:val="center"/>
            <w:hideMark/>
          </w:tcPr>
          <w:p w14:paraId="5853EE46"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350" w:type="pct"/>
            <w:tcBorders>
              <w:top w:val="nil"/>
              <w:left w:val="nil"/>
              <w:bottom w:val="nil"/>
              <w:right w:val="nil"/>
            </w:tcBorders>
            <w:noWrap/>
            <w:vAlign w:val="center"/>
            <w:hideMark/>
          </w:tcPr>
          <w:p w14:paraId="26E8E818"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13D83A3E" w14:textId="77777777" w:rsidTr="00356A53">
        <w:tc>
          <w:tcPr>
            <w:tcW w:w="562" w:type="pct"/>
            <w:tcBorders>
              <w:top w:val="nil"/>
              <w:left w:val="nil"/>
              <w:bottom w:val="nil"/>
              <w:right w:val="nil"/>
            </w:tcBorders>
            <w:noWrap/>
            <w:vAlign w:val="center"/>
            <w:hideMark/>
          </w:tcPr>
          <w:p w14:paraId="781CBDE7"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Suède</w:t>
            </w:r>
          </w:p>
        </w:tc>
        <w:tc>
          <w:tcPr>
            <w:tcW w:w="582" w:type="pct"/>
            <w:tcBorders>
              <w:top w:val="nil"/>
              <w:left w:val="nil"/>
              <w:bottom w:val="nil"/>
              <w:right w:val="nil"/>
            </w:tcBorders>
            <w:noWrap/>
            <w:vAlign w:val="center"/>
            <w:hideMark/>
          </w:tcPr>
          <w:p w14:paraId="01AE4E8B"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p>
        </w:tc>
        <w:tc>
          <w:tcPr>
            <w:tcW w:w="679" w:type="pct"/>
            <w:tcBorders>
              <w:top w:val="nil"/>
              <w:left w:val="nil"/>
              <w:bottom w:val="nil"/>
              <w:right w:val="nil"/>
            </w:tcBorders>
            <w:noWrap/>
            <w:vAlign w:val="center"/>
            <w:hideMark/>
          </w:tcPr>
          <w:p w14:paraId="1707D548" w14:textId="77777777" w:rsidR="003F5105" w:rsidRPr="00ED31EE" w:rsidRDefault="003F5105" w:rsidP="006A65CB">
            <w:pPr>
              <w:spacing w:before="60" w:after="60"/>
              <w:jc w:val="right"/>
              <w:rPr>
                <w:rFonts w:eastAsia="Times New Roman"/>
                <w:noProof/>
                <w:sz w:val="18"/>
                <w:szCs w:val="18"/>
              </w:rPr>
            </w:pPr>
            <w:r w:rsidRPr="00ED31EE">
              <w:rPr>
                <w:rFonts w:asciiTheme="majorBidi" w:hAnsiTheme="majorBidi"/>
                <w:noProof/>
                <w:color w:val="000000" w:themeColor="text1"/>
                <w:sz w:val="18"/>
              </w:rPr>
              <w:t xml:space="preserve"> 123</w:t>
            </w:r>
          </w:p>
        </w:tc>
        <w:tc>
          <w:tcPr>
            <w:tcW w:w="649" w:type="pct"/>
            <w:tcBorders>
              <w:top w:val="nil"/>
              <w:left w:val="nil"/>
              <w:bottom w:val="nil"/>
              <w:right w:val="nil"/>
            </w:tcBorders>
            <w:noWrap/>
            <w:vAlign w:val="center"/>
            <w:hideMark/>
          </w:tcPr>
          <w:p w14:paraId="228DFA23"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w:t>
            </w:r>
          </w:p>
        </w:tc>
        <w:tc>
          <w:tcPr>
            <w:tcW w:w="2528" w:type="pct"/>
            <w:gridSpan w:val="4"/>
            <w:tcBorders>
              <w:top w:val="nil"/>
              <w:left w:val="nil"/>
              <w:bottom w:val="nil"/>
              <w:right w:val="nil"/>
            </w:tcBorders>
            <w:noWrap/>
            <w:vAlign w:val="center"/>
            <w:hideMark/>
          </w:tcPr>
          <w:p w14:paraId="3BC1C610"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L'article 3, paragraphes 2 et 3, du règlement (CE) nº 847/96 ne s'applique pas</w:t>
            </w:r>
          </w:p>
        </w:tc>
      </w:tr>
      <w:tr w:rsidR="003F5105" w:rsidRPr="00ED31EE" w14:paraId="52684781" w14:textId="77777777" w:rsidTr="00356A53">
        <w:tc>
          <w:tcPr>
            <w:tcW w:w="562" w:type="pct"/>
            <w:tcBorders>
              <w:top w:val="nil"/>
              <w:left w:val="nil"/>
              <w:bottom w:val="nil"/>
              <w:right w:val="nil"/>
            </w:tcBorders>
            <w:noWrap/>
            <w:vAlign w:val="center"/>
            <w:hideMark/>
          </w:tcPr>
          <w:p w14:paraId="693F1B9C"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Union</w:t>
            </w:r>
          </w:p>
        </w:tc>
        <w:tc>
          <w:tcPr>
            <w:tcW w:w="582" w:type="pct"/>
            <w:tcBorders>
              <w:top w:val="nil"/>
              <w:left w:val="nil"/>
              <w:bottom w:val="nil"/>
              <w:right w:val="nil"/>
            </w:tcBorders>
            <w:noWrap/>
            <w:vAlign w:val="center"/>
            <w:hideMark/>
          </w:tcPr>
          <w:p w14:paraId="35132DA1"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p>
        </w:tc>
        <w:tc>
          <w:tcPr>
            <w:tcW w:w="679" w:type="pct"/>
            <w:tcBorders>
              <w:top w:val="nil"/>
              <w:left w:val="nil"/>
              <w:bottom w:val="nil"/>
              <w:right w:val="nil"/>
            </w:tcBorders>
            <w:noWrap/>
            <w:vAlign w:val="center"/>
            <w:hideMark/>
          </w:tcPr>
          <w:p w14:paraId="3BCA39ED"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p.m.</w:t>
            </w:r>
          </w:p>
        </w:tc>
        <w:tc>
          <w:tcPr>
            <w:tcW w:w="649" w:type="pct"/>
            <w:tcBorders>
              <w:top w:val="nil"/>
              <w:left w:val="nil"/>
              <w:bottom w:val="nil"/>
              <w:right w:val="nil"/>
            </w:tcBorders>
            <w:noWrap/>
            <w:vAlign w:val="center"/>
            <w:hideMark/>
          </w:tcPr>
          <w:p w14:paraId="581D1B07"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p>
        </w:tc>
        <w:tc>
          <w:tcPr>
            <w:tcW w:w="2528" w:type="pct"/>
            <w:gridSpan w:val="4"/>
            <w:tcBorders>
              <w:top w:val="nil"/>
              <w:left w:val="nil"/>
              <w:bottom w:val="nil"/>
              <w:right w:val="nil"/>
            </w:tcBorders>
            <w:noWrap/>
            <w:vAlign w:val="center"/>
            <w:hideMark/>
          </w:tcPr>
          <w:p w14:paraId="6FA2C4E4"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L'article 4 du règlement (CE) nº 847/96 ne s'applique pas</w:t>
            </w:r>
          </w:p>
        </w:tc>
      </w:tr>
      <w:tr w:rsidR="003F5105" w:rsidRPr="00ED31EE" w14:paraId="26E9E44E" w14:textId="77777777" w:rsidTr="00356A53">
        <w:tc>
          <w:tcPr>
            <w:tcW w:w="562" w:type="pct"/>
            <w:tcBorders>
              <w:top w:val="nil"/>
              <w:left w:val="nil"/>
              <w:bottom w:val="nil"/>
              <w:right w:val="nil"/>
            </w:tcBorders>
            <w:noWrap/>
            <w:vAlign w:val="center"/>
            <w:hideMark/>
          </w:tcPr>
          <w:p w14:paraId="058BF044"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p>
        </w:tc>
        <w:tc>
          <w:tcPr>
            <w:tcW w:w="582" w:type="pct"/>
            <w:tcBorders>
              <w:top w:val="nil"/>
              <w:left w:val="nil"/>
              <w:bottom w:val="nil"/>
              <w:right w:val="nil"/>
            </w:tcBorders>
            <w:noWrap/>
            <w:vAlign w:val="center"/>
            <w:hideMark/>
          </w:tcPr>
          <w:p w14:paraId="648D105B"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679" w:type="pct"/>
            <w:tcBorders>
              <w:top w:val="nil"/>
              <w:left w:val="nil"/>
              <w:bottom w:val="nil"/>
              <w:right w:val="nil"/>
            </w:tcBorders>
            <w:noWrap/>
            <w:vAlign w:val="center"/>
            <w:hideMark/>
          </w:tcPr>
          <w:p w14:paraId="12B960FB"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649" w:type="pct"/>
            <w:tcBorders>
              <w:top w:val="nil"/>
              <w:left w:val="nil"/>
              <w:bottom w:val="nil"/>
              <w:right w:val="nil"/>
            </w:tcBorders>
            <w:noWrap/>
            <w:vAlign w:val="center"/>
            <w:hideMark/>
          </w:tcPr>
          <w:p w14:paraId="6CCA4291"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557" w:type="pct"/>
            <w:tcBorders>
              <w:top w:val="nil"/>
              <w:left w:val="nil"/>
              <w:bottom w:val="nil"/>
              <w:right w:val="nil"/>
            </w:tcBorders>
            <w:noWrap/>
            <w:vAlign w:val="center"/>
            <w:hideMark/>
          </w:tcPr>
          <w:p w14:paraId="26689629"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985" w:type="pct"/>
            <w:tcBorders>
              <w:top w:val="nil"/>
              <w:left w:val="nil"/>
              <w:bottom w:val="nil"/>
              <w:right w:val="nil"/>
            </w:tcBorders>
            <w:noWrap/>
            <w:vAlign w:val="center"/>
            <w:hideMark/>
          </w:tcPr>
          <w:p w14:paraId="15556283"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636" w:type="pct"/>
            <w:tcBorders>
              <w:top w:val="nil"/>
              <w:left w:val="nil"/>
              <w:bottom w:val="nil"/>
              <w:right w:val="nil"/>
            </w:tcBorders>
            <w:noWrap/>
            <w:vAlign w:val="center"/>
            <w:hideMark/>
          </w:tcPr>
          <w:p w14:paraId="07B0F73D"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350" w:type="pct"/>
            <w:tcBorders>
              <w:top w:val="nil"/>
              <w:left w:val="nil"/>
              <w:bottom w:val="nil"/>
              <w:right w:val="nil"/>
            </w:tcBorders>
            <w:noWrap/>
            <w:vAlign w:val="center"/>
            <w:hideMark/>
          </w:tcPr>
          <w:p w14:paraId="2B0982C1" w14:textId="77777777" w:rsidR="003F5105" w:rsidRPr="00ED31EE" w:rsidRDefault="003F5105" w:rsidP="00356A53">
            <w:pPr>
              <w:spacing w:before="60" w:after="60"/>
              <w:rPr>
                <w:rFonts w:asciiTheme="majorBidi" w:eastAsia="Times New Roman" w:hAnsiTheme="majorBidi" w:cstheme="majorBidi"/>
                <w:noProof/>
                <w:sz w:val="20"/>
                <w:szCs w:val="20"/>
              </w:rPr>
            </w:pPr>
          </w:p>
        </w:tc>
      </w:tr>
      <w:tr w:rsidR="003F5105" w:rsidRPr="00ED31EE" w14:paraId="0169B64D" w14:textId="77777777" w:rsidTr="00356A53">
        <w:tc>
          <w:tcPr>
            <w:tcW w:w="562" w:type="pct"/>
            <w:tcBorders>
              <w:top w:val="nil"/>
              <w:left w:val="nil"/>
              <w:bottom w:val="single" w:sz="8" w:space="0" w:color="auto"/>
              <w:right w:val="nil"/>
            </w:tcBorders>
            <w:noWrap/>
            <w:vAlign w:val="center"/>
            <w:hideMark/>
          </w:tcPr>
          <w:p w14:paraId="75E85508"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w:t>
            </w:r>
          </w:p>
        </w:tc>
        <w:tc>
          <w:tcPr>
            <w:tcW w:w="582" w:type="pct"/>
            <w:tcBorders>
              <w:top w:val="nil"/>
              <w:left w:val="nil"/>
              <w:bottom w:val="single" w:sz="8" w:space="0" w:color="auto"/>
              <w:right w:val="nil"/>
            </w:tcBorders>
            <w:noWrap/>
            <w:vAlign w:val="center"/>
            <w:hideMark/>
          </w:tcPr>
          <w:p w14:paraId="6D1305CB"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79" w:type="pct"/>
            <w:tcBorders>
              <w:top w:val="nil"/>
              <w:left w:val="nil"/>
              <w:bottom w:val="single" w:sz="8" w:space="0" w:color="auto"/>
              <w:right w:val="nil"/>
            </w:tcBorders>
            <w:noWrap/>
            <w:vAlign w:val="center"/>
            <w:hideMark/>
          </w:tcPr>
          <w:p w14:paraId="0DD2408C"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Sans objet</w:t>
            </w:r>
          </w:p>
        </w:tc>
        <w:tc>
          <w:tcPr>
            <w:tcW w:w="649" w:type="pct"/>
            <w:tcBorders>
              <w:top w:val="nil"/>
              <w:left w:val="nil"/>
              <w:bottom w:val="single" w:sz="8" w:space="0" w:color="auto"/>
              <w:right w:val="nil"/>
            </w:tcBorders>
            <w:noWrap/>
            <w:vAlign w:val="center"/>
            <w:hideMark/>
          </w:tcPr>
          <w:p w14:paraId="560301D1"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 xml:space="preserve"> </w:t>
            </w:r>
          </w:p>
        </w:tc>
        <w:tc>
          <w:tcPr>
            <w:tcW w:w="557" w:type="pct"/>
            <w:tcBorders>
              <w:top w:val="nil"/>
              <w:left w:val="nil"/>
              <w:bottom w:val="single" w:sz="8" w:space="0" w:color="auto"/>
              <w:right w:val="nil"/>
            </w:tcBorders>
            <w:noWrap/>
            <w:vAlign w:val="center"/>
            <w:hideMark/>
          </w:tcPr>
          <w:p w14:paraId="4C69894A"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985" w:type="pct"/>
            <w:tcBorders>
              <w:top w:val="nil"/>
              <w:left w:val="nil"/>
              <w:bottom w:val="single" w:sz="8" w:space="0" w:color="auto"/>
              <w:right w:val="nil"/>
            </w:tcBorders>
            <w:noWrap/>
            <w:vAlign w:val="center"/>
            <w:hideMark/>
          </w:tcPr>
          <w:p w14:paraId="07C4B7F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636" w:type="pct"/>
            <w:tcBorders>
              <w:top w:val="nil"/>
              <w:left w:val="nil"/>
              <w:bottom w:val="single" w:sz="8" w:space="0" w:color="auto"/>
              <w:right w:val="nil"/>
            </w:tcBorders>
            <w:noWrap/>
            <w:vAlign w:val="center"/>
            <w:hideMark/>
          </w:tcPr>
          <w:p w14:paraId="20D28800"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350" w:type="pct"/>
            <w:tcBorders>
              <w:top w:val="nil"/>
              <w:left w:val="nil"/>
              <w:bottom w:val="single" w:sz="8" w:space="0" w:color="auto"/>
              <w:right w:val="nil"/>
            </w:tcBorders>
            <w:noWrap/>
            <w:vAlign w:val="center"/>
            <w:hideMark/>
          </w:tcPr>
          <w:p w14:paraId="47B838D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033AA76A" w14:textId="77777777" w:rsidTr="00356A53">
        <w:tc>
          <w:tcPr>
            <w:tcW w:w="562" w:type="pct"/>
            <w:tcBorders>
              <w:top w:val="nil"/>
              <w:left w:val="nil"/>
              <w:bottom w:val="single" w:sz="8" w:space="0" w:color="auto"/>
              <w:right w:val="nil"/>
            </w:tcBorders>
            <w:noWrap/>
            <w:hideMark/>
          </w:tcPr>
          <w:p w14:paraId="4F8356CD"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w:t>
            </w:r>
          </w:p>
        </w:tc>
        <w:tc>
          <w:tcPr>
            <w:tcW w:w="4438" w:type="pct"/>
            <w:gridSpan w:val="7"/>
            <w:tcBorders>
              <w:top w:val="nil"/>
              <w:left w:val="nil"/>
              <w:bottom w:val="single" w:sz="8" w:space="0" w:color="auto"/>
              <w:right w:val="nil"/>
            </w:tcBorders>
            <w:noWrap/>
            <w:vAlign w:val="center"/>
            <w:hideMark/>
          </w:tcPr>
          <w:p w14:paraId="7CA5E477"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Les prises accessoires de cabillaud, d'églefin, de lieu jaune, de merlan et de lieu noir doivent être imputées sur les quotas applicables à ces espèces.</w:t>
            </w:r>
          </w:p>
        </w:tc>
      </w:tr>
    </w:tbl>
    <w:p w14:paraId="7C353C7C" w14:textId="77777777" w:rsidR="003F5105" w:rsidRPr="00ED31EE" w:rsidRDefault="003F5105" w:rsidP="00356A53">
      <w:pPr>
        <w:rPr>
          <w:noProof/>
        </w:rPr>
      </w:pPr>
      <w:r w:rsidRPr="00ED31EE">
        <w:rPr>
          <w:noProof/>
        </w:rPr>
        <w:t>»;</w:t>
      </w:r>
    </w:p>
    <w:p w14:paraId="215E5CFC" w14:textId="77777777" w:rsidR="003F5105" w:rsidRPr="00ED31EE" w:rsidRDefault="003F5105" w:rsidP="00356A53">
      <w:pPr>
        <w:rPr>
          <w:noProof/>
        </w:rPr>
      </w:pPr>
    </w:p>
    <w:p w14:paraId="3C21E45F" w14:textId="77777777" w:rsidR="003F5105" w:rsidRPr="00ED31EE" w:rsidRDefault="003F5105" w:rsidP="00356A53">
      <w:pPr>
        <w:pStyle w:val="Point1letter"/>
        <w:rPr>
          <w:noProof/>
        </w:rPr>
      </w:pPr>
      <w:r w:rsidRPr="00ED31EE">
        <w:rPr>
          <w:noProof/>
        </w:rPr>
        <w:t>dans la partie B, les tableaux 113 et 114 sont remplacés par les tableaux suivants:</w:t>
      </w:r>
    </w:p>
    <w:p w14:paraId="7B42EC85" w14:textId="77777777" w:rsidR="003F5105" w:rsidRPr="00ED31EE" w:rsidRDefault="003F5105" w:rsidP="00356A53">
      <w:pPr>
        <w:rPr>
          <w:noProof/>
        </w:rPr>
      </w:pPr>
      <w:r w:rsidRPr="00ED31EE">
        <w:rPr>
          <w:noProof/>
        </w:rPr>
        <w:t>«</w:t>
      </w:r>
    </w:p>
    <w:tbl>
      <w:tblPr>
        <w:tblW w:w="5000" w:type="pct"/>
        <w:tblLayout w:type="fixed"/>
        <w:tblLook w:val="04A0" w:firstRow="1" w:lastRow="0" w:firstColumn="1" w:lastColumn="0" w:noHBand="0" w:noVBand="1"/>
      </w:tblPr>
      <w:tblGrid>
        <w:gridCol w:w="1319"/>
        <w:gridCol w:w="1087"/>
        <w:gridCol w:w="1118"/>
        <w:gridCol w:w="1120"/>
        <w:gridCol w:w="829"/>
        <w:gridCol w:w="2179"/>
        <w:gridCol w:w="821"/>
        <w:gridCol w:w="816"/>
      </w:tblGrid>
      <w:tr w:rsidR="003F5105" w:rsidRPr="00ED31EE" w14:paraId="418A735F" w14:textId="77777777" w:rsidTr="00356A53">
        <w:tc>
          <w:tcPr>
            <w:tcW w:w="710" w:type="pct"/>
            <w:tcBorders>
              <w:top w:val="single" w:sz="8" w:space="0" w:color="000000" w:themeColor="text1"/>
              <w:left w:val="nil"/>
              <w:bottom w:val="single" w:sz="8" w:space="0" w:color="000000" w:themeColor="text1"/>
              <w:right w:val="nil"/>
            </w:tcBorders>
            <w:noWrap/>
            <w:vAlign w:val="center"/>
            <w:hideMark/>
          </w:tcPr>
          <w:p w14:paraId="5178AC9E"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585" w:type="pct"/>
            <w:tcBorders>
              <w:top w:val="single" w:sz="8" w:space="0" w:color="000000" w:themeColor="text1"/>
              <w:left w:val="nil"/>
              <w:bottom w:val="single" w:sz="8" w:space="0" w:color="000000" w:themeColor="text1"/>
              <w:right w:val="nil"/>
            </w:tcBorders>
            <w:noWrap/>
            <w:vAlign w:val="center"/>
            <w:hideMark/>
          </w:tcPr>
          <w:p w14:paraId="1D82FE72"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02" w:type="pct"/>
            <w:tcBorders>
              <w:top w:val="single" w:sz="8" w:space="0" w:color="000000" w:themeColor="text1"/>
              <w:left w:val="nil"/>
              <w:bottom w:val="single" w:sz="8" w:space="0" w:color="000000" w:themeColor="text1"/>
              <w:right w:val="nil"/>
            </w:tcBorders>
            <w:noWrap/>
            <w:vAlign w:val="center"/>
            <w:hideMark/>
          </w:tcPr>
          <w:p w14:paraId="4568151C" w14:textId="77777777" w:rsidR="003F5105" w:rsidRPr="00ED31EE" w:rsidRDefault="003F5105"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603" w:type="pct"/>
            <w:tcBorders>
              <w:top w:val="single" w:sz="8" w:space="0" w:color="000000" w:themeColor="text1"/>
              <w:left w:val="nil"/>
              <w:bottom w:val="single" w:sz="8" w:space="0" w:color="000000" w:themeColor="text1"/>
              <w:right w:val="nil"/>
            </w:tcBorders>
            <w:noWrap/>
            <w:vAlign w:val="center"/>
            <w:hideMark/>
          </w:tcPr>
          <w:p w14:paraId="44FEA7C4" w14:textId="77777777" w:rsidR="003F5105" w:rsidRPr="00ED31EE" w:rsidRDefault="003F5105" w:rsidP="00356A53">
            <w:pPr>
              <w:spacing w:before="60" w:after="60"/>
              <w:jc w:val="right"/>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Tableau</w:t>
            </w:r>
          </w:p>
        </w:tc>
        <w:tc>
          <w:tcPr>
            <w:tcW w:w="446" w:type="pct"/>
            <w:tcBorders>
              <w:top w:val="single" w:sz="8" w:space="0" w:color="000000" w:themeColor="text1"/>
              <w:left w:val="nil"/>
              <w:bottom w:val="single" w:sz="8" w:space="0" w:color="000000" w:themeColor="text1"/>
              <w:right w:val="nil"/>
            </w:tcBorders>
            <w:noWrap/>
            <w:vAlign w:val="center"/>
            <w:hideMark/>
          </w:tcPr>
          <w:p w14:paraId="7876E6D0"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113</w:t>
            </w:r>
          </w:p>
        </w:tc>
        <w:tc>
          <w:tcPr>
            <w:tcW w:w="1173" w:type="pct"/>
            <w:tcBorders>
              <w:top w:val="single" w:sz="8" w:space="0" w:color="000000" w:themeColor="text1"/>
              <w:left w:val="nil"/>
              <w:bottom w:val="single" w:sz="8" w:space="0" w:color="000000" w:themeColor="text1"/>
              <w:right w:val="nil"/>
            </w:tcBorders>
            <w:noWrap/>
            <w:vAlign w:val="center"/>
            <w:hideMark/>
          </w:tcPr>
          <w:p w14:paraId="0481A6E3"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42" w:type="pct"/>
            <w:tcBorders>
              <w:top w:val="single" w:sz="8" w:space="0" w:color="000000" w:themeColor="text1"/>
              <w:left w:val="nil"/>
              <w:bottom w:val="single" w:sz="8" w:space="0" w:color="000000" w:themeColor="text1"/>
              <w:right w:val="nil"/>
            </w:tcBorders>
            <w:noWrap/>
            <w:vAlign w:val="center"/>
            <w:hideMark/>
          </w:tcPr>
          <w:p w14:paraId="7CEC068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9" w:type="pct"/>
            <w:tcBorders>
              <w:top w:val="single" w:sz="8" w:space="0" w:color="000000" w:themeColor="text1"/>
              <w:left w:val="nil"/>
              <w:bottom w:val="single" w:sz="8" w:space="0" w:color="000000" w:themeColor="text1"/>
              <w:right w:val="nil"/>
            </w:tcBorders>
            <w:noWrap/>
            <w:vAlign w:val="center"/>
            <w:hideMark/>
          </w:tcPr>
          <w:p w14:paraId="05C3BF31"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6EEA3892" w14:textId="77777777" w:rsidTr="00356A53">
        <w:tc>
          <w:tcPr>
            <w:tcW w:w="710" w:type="pct"/>
            <w:tcBorders>
              <w:top w:val="nil"/>
              <w:left w:val="nil"/>
              <w:bottom w:val="nil"/>
              <w:right w:val="nil"/>
            </w:tcBorders>
            <w:noWrap/>
            <w:vAlign w:val="center"/>
            <w:hideMark/>
          </w:tcPr>
          <w:p w14:paraId="7778E2AB"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Espèce:</w:t>
            </w:r>
          </w:p>
        </w:tc>
        <w:tc>
          <w:tcPr>
            <w:tcW w:w="1790" w:type="pct"/>
            <w:gridSpan w:val="3"/>
            <w:tcBorders>
              <w:top w:val="single" w:sz="8" w:space="0" w:color="000000" w:themeColor="text1"/>
              <w:left w:val="nil"/>
              <w:bottom w:val="nil"/>
              <w:right w:val="nil"/>
            </w:tcBorders>
            <w:noWrap/>
            <w:vAlign w:val="center"/>
            <w:hideMark/>
          </w:tcPr>
          <w:p w14:paraId="739CAE2F"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Sprat et prises accessoires associées</w:t>
            </w:r>
          </w:p>
        </w:tc>
        <w:tc>
          <w:tcPr>
            <w:tcW w:w="446" w:type="pct"/>
            <w:tcBorders>
              <w:top w:val="nil"/>
              <w:left w:val="single" w:sz="8" w:space="0" w:color="000000" w:themeColor="text1"/>
              <w:bottom w:val="nil"/>
              <w:right w:val="nil"/>
            </w:tcBorders>
            <w:noWrap/>
            <w:vAlign w:val="center"/>
            <w:hideMark/>
          </w:tcPr>
          <w:p w14:paraId="5CD328D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Zone(s):</w:t>
            </w:r>
          </w:p>
        </w:tc>
        <w:tc>
          <w:tcPr>
            <w:tcW w:w="1173" w:type="pct"/>
            <w:tcBorders>
              <w:top w:val="nil"/>
              <w:left w:val="nil"/>
              <w:bottom w:val="nil"/>
              <w:right w:val="nil"/>
            </w:tcBorders>
            <w:noWrap/>
            <w:vAlign w:val="center"/>
            <w:hideMark/>
          </w:tcPr>
          <w:p w14:paraId="2BD2FCB4"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3a</w:t>
            </w:r>
          </w:p>
        </w:tc>
        <w:tc>
          <w:tcPr>
            <w:tcW w:w="442" w:type="pct"/>
            <w:tcBorders>
              <w:top w:val="nil"/>
              <w:left w:val="nil"/>
              <w:bottom w:val="nil"/>
              <w:right w:val="nil"/>
            </w:tcBorders>
            <w:noWrap/>
            <w:vAlign w:val="center"/>
            <w:hideMark/>
          </w:tcPr>
          <w:p w14:paraId="58354022"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9" w:type="pct"/>
            <w:tcBorders>
              <w:top w:val="nil"/>
              <w:left w:val="nil"/>
              <w:bottom w:val="nil"/>
              <w:right w:val="nil"/>
            </w:tcBorders>
            <w:noWrap/>
            <w:vAlign w:val="center"/>
            <w:hideMark/>
          </w:tcPr>
          <w:p w14:paraId="0DEA41C7"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3E97A62C" w14:textId="77777777" w:rsidTr="00356A53">
        <w:tc>
          <w:tcPr>
            <w:tcW w:w="710" w:type="pct"/>
            <w:tcBorders>
              <w:top w:val="nil"/>
              <w:left w:val="nil"/>
              <w:bottom w:val="single" w:sz="8" w:space="0" w:color="000000" w:themeColor="text1"/>
              <w:right w:val="nil"/>
            </w:tcBorders>
            <w:noWrap/>
            <w:vAlign w:val="center"/>
            <w:hideMark/>
          </w:tcPr>
          <w:p w14:paraId="2A892B9B"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1790" w:type="pct"/>
            <w:gridSpan w:val="3"/>
            <w:tcBorders>
              <w:top w:val="nil"/>
              <w:left w:val="nil"/>
              <w:bottom w:val="single" w:sz="8" w:space="0" w:color="auto"/>
              <w:right w:val="single" w:sz="8" w:space="0" w:color="auto"/>
            </w:tcBorders>
            <w:noWrap/>
            <w:vAlign w:val="center"/>
            <w:hideMark/>
          </w:tcPr>
          <w:p w14:paraId="6B5AA8CE" w14:textId="77777777" w:rsidR="003F5105" w:rsidRPr="00ED31EE" w:rsidRDefault="003F5105" w:rsidP="00356A53">
            <w:pPr>
              <w:spacing w:before="60" w:after="60"/>
              <w:rPr>
                <w:rFonts w:asciiTheme="majorBidi" w:eastAsia="Times New Roman" w:hAnsiTheme="majorBidi" w:cstheme="majorBidi"/>
                <w:b/>
                <w:bCs/>
                <w:i/>
                <w:iCs/>
                <w:noProof/>
                <w:color w:val="000000"/>
                <w:sz w:val="18"/>
                <w:szCs w:val="18"/>
              </w:rPr>
            </w:pPr>
            <w:r w:rsidRPr="00ED31EE">
              <w:rPr>
                <w:rFonts w:asciiTheme="majorBidi" w:hAnsiTheme="majorBidi"/>
                <w:i/>
                <w:noProof/>
                <w:sz w:val="18"/>
              </w:rPr>
              <w:t>Sprattus sprattus</w:t>
            </w:r>
          </w:p>
        </w:tc>
        <w:tc>
          <w:tcPr>
            <w:tcW w:w="446" w:type="pct"/>
            <w:tcBorders>
              <w:top w:val="nil"/>
              <w:left w:val="nil"/>
              <w:bottom w:val="single" w:sz="8" w:space="0" w:color="000000" w:themeColor="text1"/>
              <w:right w:val="nil"/>
            </w:tcBorders>
            <w:noWrap/>
            <w:vAlign w:val="center"/>
            <w:hideMark/>
          </w:tcPr>
          <w:p w14:paraId="100ADC54"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1173" w:type="pct"/>
            <w:tcBorders>
              <w:top w:val="nil"/>
              <w:left w:val="nil"/>
              <w:bottom w:val="single" w:sz="8" w:space="0" w:color="000000" w:themeColor="text1"/>
              <w:right w:val="nil"/>
            </w:tcBorders>
            <w:noWrap/>
            <w:vAlign w:val="center"/>
            <w:hideMark/>
          </w:tcPr>
          <w:p w14:paraId="0BB32ECD"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(SPR/03A.)</w:t>
            </w:r>
          </w:p>
        </w:tc>
        <w:tc>
          <w:tcPr>
            <w:tcW w:w="442" w:type="pct"/>
            <w:tcBorders>
              <w:top w:val="nil"/>
              <w:left w:val="nil"/>
              <w:bottom w:val="single" w:sz="8" w:space="0" w:color="000000" w:themeColor="text1"/>
              <w:right w:val="nil"/>
            </w:tcBorders>
            <w:noWrap/>
            <w:vAlign w:val="center"/>
            <w:hideMark/>
          </w:tcPr>
          <w:p w14:paraId="74172F5C"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9" w:type="pct"/>
            <w:tcBorders>
              <w:top w:val="nil"/>
              <w:left w:val="nil"/>
              <w:bottom w:val="single" w:sz="8" w:space="0" w:color="000000" w:themeColor="text1"/>
              <w:right w:val="nil"/>
            </w:tcBorders>
            <w:noWrap/>
            <w:vAlign w:val="center"/>
            <w:hideMark/>
          </w:tcPr>
          <w:p w14:paraId="3880C1CD"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4DE60267" w14:textId="77777777" w:rsidTr="00356A53">
        <w:tc>
          <w:tcPr>
            <w:tcW w:w="710" w:type="pct"/>
            <w:tcBorders>
              <w:top w:val="nil"/>
              <w:left w:val="nil"/>
              <w:bottom w:val="nil"/>
              <w:right w:val="nil"/>
            </w:tcBorders>
            <w:noWrap/>
            <w:vAlign w:val="center"/>
            <w:hideMark/>
          </w:tcPr>
          <w:p w14:paraId="5ACEB183"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Danemark</w:t>
            </w:r>
          </w:p>
        </w:tc>
        <w:tc>
          <w:tcPr>
            <w:tcW w:w="585" w:type="pct"/>
            <w:tcBorders>
              <w:top w:val="nil"/>
              <w:left w:val="nil"/>
              <w:bottom w:val="nil"/>
              <w:right w:val="nil"/>
            </w:tcBorders>
            <w:noWrap/>
            <w:vAlign w:val="center"/>
            <w:hideMark/>
          </w:tcPr>
          <w:p w14:paraId="467CCC06"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CABEF6D" w14:textId="77777777" w:rsidR="003F5105" w:rsidRPr="00ED31EE" w:rsidRDefault="003F5105"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2B0CFBFF"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(1)(2)(3)</w:t>
            </w:r>
          </w:p>
        </w:tc>
        <w:tc>
          <w:tcPr>
            <w:tcW w:w="1618" w:type="pct"/>
            <w:gridSpan w:val="2"/>
            <w:tcBorders>
              <w:top w:val="single" w:sz="8" w:space="0" w:color="000000" w:themeColor="text1"/>
              <w:left w:val="nil"/>
              <w:bottom w:val="nil"/>
              <w:right w:val="nil"/>
            </w:tcBorders>
            <w:noWrap/>
            <w:vAlign w:val="center"/>
            <w:hideMark/>
          </w:tcPr>
          <w:p w14:paraId="2C2C1F7C"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 analytique</w:t>
            </w:r>
          </w:p>
        </w:tc>
        <w:tc>
          <w:tcPr>
            <w:tcW w:w="442" w:type="pct"/>
            <w:tcBorders>
              <w:top w:val="nil"/>
              <w:left w:val="nil"/>
              <w:bottom w:val="nil"/>
              <w:right w:val="nil"/>
            </w:tcBorders>
            <w:noWrap/>
            <w:vAlign w:val="center"/>
            <w:hideMark/>
          </w:tcPr>
          <w:p w14:paraId="33C09437"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9" w:type="pct"/>
            <w:tcBorders>
              <w:top w:val="nil"/>
              <w:left w:val="nil"/>
              <w:bottom w:val="nil"/>
              <w:right w:val="nil"/>
            </w:tcBorders>
            <w:noWrap/>
            <w:vAlign w:val="center"/>
            <w:hideMark/>
          </w:tcPr>
          <w:p w14:paraId="7E02D65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4FE32E44" w14:textId="77777777" w:rsidTr="00356A53">
        <w:tc>
          <w:tcPr>
            <w:tcW w:w="710" w:type="pct"/>
            <w:tcBorders>
              <w:top w:val="nil"/>
              <w:left w:val="nil"/>
              <w:bottom w:val="nil"/>
              <w:right w:val="nil"/>
            </w:tcBorders>
            <w:noWrap/>
            <w:vAlign w:val="center"/>
            <w:hideMark/>
          </w:tcPr>
          <w:p w14:paraId="0BF6FCD1"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Allemagne</w:t>
            </w:r>
          </w:p>
        </w:tc>
        <w:tc>
          <w:tcPr>
            <w:tcW w:w="585" w:type="pct"/>
            <w:tcBorders>
              <w:top w:val="nil"/>
              <w:left w:val="nil"/>
              <w:bottom w:val="nil"/>
              <w:right w:val="nil"/>
            </w:tcBorders>
            <w:noWrap/>
            <w:vAlign w:val="center"/>
            <w:hideMark/>
          </w:tcPr>
          <w:p w14:paraId="1D4D97C6"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44C44319" w14:textId="77777777" w:rsidR="003F5105" w:rsidRPr="00ED31EE" w:rsidRDefault="003F5105"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384EEA74"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(1)(2)(3)</w:t>
            </w:r>
          </w:p>
        </w:tc>
        <w:tc>
          <w:tcPr>
            <w:tcW w:w="446" w:type="pct"/>
            <w:tcBorders>
              <w:top w:val="nil"/>
              <w:left w:val="nil"/>
              <w:bottom w:val="nil"/>
              <w:right w:val="nil"/>
            </w:tcBorders>
            <w:noWrap/>
            <w:vAlign w:val="center"/>
            <w:hideMark/>
          </w:tcPr>
          <w:p w14:paraId="46852BD9"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DEFF726"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79E96C68"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AF0B883" w14:textId="77777777" w:rsidR="003F5105" w:rsidRPr="00ED31EE" w:rsidRDefault="003F5105" w:rsidP="00356A53">
            <w:pPr>
              <w:spacing w:before="60" w:after="60"/>
              <w:rPr>
                <w:rFonts w:asciiTheme="majorBidi" w:eastAsia="Times New Roman" w:hAnsiTheme="majorBidi" w:cstheme="majorBidi"/>
                <w:noProof/>
                <w:sz w:val="20"/>
                <w:szCs w:val="20"/>
              </w:rPr>
            </w:pPr>
          </w:p>
        </w:tc>
      </w:tr>
      <w:tr w:rsidR="003F5105" w:rsidRPr="00ED31EE" w14:paraId="5C9DD610" w14:textId="77777777" w:rsidTr="00356A53">
        <w:tc>
          <w:tcPr>
            <w:tcW w:w="710" w:type="pct"/>
            <w:tcBorders>
              <w:top w:val="nil"/>
              <w:left w:val="nil"/>
              <w:bottom w:val="nil"/>
              <w:right w:val="nil"/>
            </w:tcBorders>
            <w:noWrap/>
            <w:vAlign w:val="center"/>
            <w:hideMark/>
          </w:tcPr>
          <w:p w14:paraId="5972B4C7"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Suède</w:t>
            </w:r>
          </w:p>
        </w:tc>
        <w:tc>
          <w:tcPr>
            <w:tcW w:w="585" w:type="pct"/>
            <w:tcBorders>
              <w:top w:val="nil"/>
              <w:left w:val="nil"/>
              <w:bottom w:val="nil"/>
              <w:right w:val="nil"/>
            </w:tcBorders>
            <w:noWrap/>
            <w:vAlign w:val="center"/>
            <w:hideMark/>
          </w:tcPr>
          <w:p w14:paraId="208E1A7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069A682E" w14:textId="77777777" w:rsidR="003F5105" w:rsidRPr="00ED31EE" w:rsidRDefault="003F5105"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6C9B667A"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(1)(2)(3)</w:t>
            </w:r>
          </w:p>
        </w:tc>
        <w:tc>
          <w:tcPr>
            <w:tcW w:w="446" w:type="pct"/>
            <w:tcBorders>
              <w:top w:val="nil"/>
              <w:left w:val="nil"/>
              <w:bottom w:val="nil"/>
              <w:right w:val="nil"/>
            </w:tcBorders>
            <w:noWrap/>
            <w:vAlign w:val="center"/>
            <w:hideMark/>
          </w:tcPr>
          <w:p w14:paraId="20B75840"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4C14187"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74FBAD4F"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7634A4A9" w14:textId="77777777" w:rsidR="003F5105" w:rsidRPr="00ED31EE" w:rsidRDefault="003F5105" w:rsidP="00356A53">
            <w:pPr>
              <w:spacing w:before="60" w:after="60"/>
              <w:rPr>
                <w:rFonts w:asciiTheme="majorBidi" w:eastAsia="Times New Roman" w:hAnsiTheme="majorBidi" w:cstheme="majorBidi"/>
                <w:noProof/>
                <w:sz w:val="20"/>
                <w:szCs w:val="20"/>
              </w:rPr>
            </w:pPr>
          </w:p>
        </w:tc>
      </w:tr>
      <w:tr w:rsidR="003F5105" w:rsidRPr="00ED31EE" w14:paraId="3EC3EFAC" w14:textId="77777777" w:rsidTr="00356A53">
        <w:tc>
          <w:tcPr>
            <w:tcW w:w="710" w:type="pct"/>
            <w:tcBorders>
              <w:top w:val="nil"/>
              <w:left w:val="nil"/>
              <w:bottom w:val="nil"/>
              <w:right w:val="nil"/>
            </w:tcBorders>
            <w:noWrap/>
            <w:vAlign w:val="center"/>
            <w:hideMark/>
          </w:tcPr>
          <w:p w14:paraId="2E2A0898"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Union</w:t>
            </w:r>
          </w:p>
        </w:tc>
        <w:tc>
          <w:tcPr>
            <w:tcW w:w="585" w:type="pct"/>
            <w:tcBorders>
              <w:top w:val="nil"/>
              <w:left w:val="nil"/>
              <w:bottom w:val="nil"/>
              <w:right w:val="nil"/>
            </w:tcBorders>
            <w:noWrap/>
            <w:vAlign w:val="center"/>
            <w:hideMark/>
          </w:tcPr>
          <w:p w14:paraId="1D986E76"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BD26407" w14:textId="77777777" w:rsidR="003F5105" w:rsidRPr="00ED31EE" w:rsidRDefault="003F5105"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51546577"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(1)(2)(3)</w:t>
            </w:r>
          </w:p>
        </w:tc>
        <w:tc>
          <w:tcPr>
            <w:tcW w:w="446" w:type="pct"/>
            <w:tcBorders>
              <w:top w:val="nil"/>
              <w:left w:val="nil"/>
              <w:bottom w:val="nil"/>
              <w:right w:val="nil"/>
            </w:tcBorders>
            <w:noWrap/>
            <w:vAlign w:val="center"/>
            <w:hideMark/>
          </w:tcPr>
          <w:p w14:paraId="2DC56910"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095C54B2"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3629E7E3"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0B1C44A" w14:textId="77777777" w:rsidR="003F5105" w:rsidRPr="00ED31EE" w:rsidRDefault="003F5105" w:rsidP="00356A53">
            <w:pPr>
              <w:spacing w:before="60" w:after="60"/>
              <w:rPr>
                <w:rFonts w:asciiTheme="majorBidi" w:eastAsia="Times New Roman" w:hAnsiTheme="majorBidi" w:cstheme="majorBidi"/>
                <w:noProof/>
                <w:sz w:val="20"/>
                <w:szCs w:val="20"/>
              </w:rPr>
            </w:pPr>
          </w:p>
        </w:tc>
      </w:tr>
      <w:tr w:rsidR="003F5105" w:rsidRPr="00ED31EE" w14:paraId="0871B6DF" w14:textId="77777777" w:rsidTr="00356A53">
        <w:tc>
          <w:tcPr>
            <w:tcW w:w="710" w:type="pct"/>
            <w:tcBorders>
              <w:top w:val="nil"/>
              <w:left w:val="nil"/>
              <w:bottom w:val="nil"/>
              <w:right w:val="nil"/>
            </w:tcBorders>
            <w:noWrap/>
            <w:vAlign w:val="center"/>
            <w:hideMark/>
          </w:tcPr>
          <w:p w14:paraId="7DCE7A70"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585" w:type="pct"/>
            <w:tcBorders>
              <w:top w:val="nil"/>
              <w:left w:val="nil"/>
              <w:bottom w:val="nil"/>
              <w:right w:val="nil"/>
            </w:tcBorders>
            <w:noWrap/>
            <w:vAlign w:val="center"/>
            <w:hideMark/>
          </w:tcPr>
          <w:p w14:paraId="753C2800"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1FD77805" w14:textId="77777777" w:rsidR="003F5105" w:rsidRPr="00ED31EE" w:rsidRDefault="003F5105" w:rsidP="00356A53">
            <w:pPr>
              <w:spacing w:before="60" w:after="60"/>
              <w:jc w:val="right"/>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28242093" w14:textId="77777777" w:rsidR="003F5105" w:rsidRPr="00ED31EE" w:rsidRDefault="003F5105" w:rsidP="00356A53">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0D026931"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308A42B6"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32E05A7" w14:textId="77777777" w:rsidR="003F5105" w:rsidRPr="00ED31EE"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79BA0B9" w14:textId="77777777" w:rsidR="003F5105" w:rsidRPr="00ED31EE" w:rsidRDefault="003F5105" w:rsidP="00356A53">
            <w:pPr>
              <w:spacing w:before="60" w:after="60"/>
              <w:rPr>
                <w:rFonts w:asciiTheme="majorBidi" w:eastAsia="Times New Roman" w:hAnsiTheme="majorBidi" w:cstheme="majorBidi"/>
                <w:noProof/>
                <w:sz w:val="20"/>
                <w:szCs w:val="20"/>
              </w:rPr>
            </w:pPr>
          </w:p>
        </w:tc>
      </w:tr>
      <w:tr w:rsidR="003F5105" w:rsidRPr="00ED31EE" w14:paraId="1B427DA8" w14:textId="77777777" w:rsidTr="00356A53">
        <w:tc>
          <w:tcPr>
            <w:tcW w:w="710" w:type="pct"/>
            <w:tcBorders>
              <w:top w:val="nil"/>
              <w:left w:val="nil"/>
              <w:bottom w:val="single" w:sz="8" w:space="0" w:color="auto"/>
              <w:right w:val="nil"/>
            </w:tcBorders>
            <w:noWrap/>
            <w:vAlign w:val="center"/>
            <w:hideMark/>
          </w:tcPr>
          <w:p w14:paraId="0D813E70"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w:t>
            </w:r>
          </w:p>
        </w:tc>
        <w:tc>
          <w:tcPr>
            <w:tcW w:w="585" w:type="pct"/>
            <w:tcBorders>
              <w:top w:val="nil"/>
              <w:left w:val="nil"/>
              <w:bottom w:val="single" w:sz="8" w:space="0" w:color="auto"/>
              <w:right w:val="nil"/>
            </w:tcBorders>
            <w:noWrap/>
            <w:vAlign w:val="center"/>
            <w:hideMark/>
          </w:tcPr>
          <w:p w14:paraId="324515B8" w14:textId="77777777" w:rsidR="003F5105" w:rsidRPr="00ED31EE" w:rsidRDefault="003F5105"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02" w:type="pct"/>
            <w:tcBorders>
              <w:top w:val="nil"/>
              <w:left w:val="nil"/>
              <w:bottom w:val="single" w:sz="8" w:space="0" w:color="auto"/>
              <w:right w:val="nil"/>
            </w:tcBorders>
            <w:noWrap/>
            <w:vAlign w:val="center"/>
            <w:hideMark/>
          </w:tcPr>
          <w:p w14:paraId="1F5F152E" w14:textId="77777777" w:rsidR="003F5105" w:rsidRPr="00ED31EE" w:rsidRDefault="003F5105"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single" w:sz="8" w:space="0" w:color="auto"/>
              <w:right w:val="nil"/>
            </w:tcBorders>
            <w:noWrap/>
            <w:vAlign w:val="center"/>
            <w:hideMark/>
          </w:tcPr>
          <w:p w14:paraId="1DBC3751"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(2)</w:t>
            </w:r>
          </w:p>
        </w:tc>
        <w:tc>
          <w:tcPr>
            <w:tcW w:w="446" w:type="pct"/>
            <w:tcBorders>
              <w:top w:val="nil"/>
              <w:left w:val="nil"/>
              <w:bottom w:val="single" w:sz="8" w:space="0" w:color="auto"/>
              <w:right w:val="nil"/>
            </w:tcBorders>
            <w:noWrap/>
            <w:vAlign w:val="center"/>
            <w:hideMark/>
          </w:tcPr>
          <w:p w14:paraId="58A2DB57"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1173" w:type="pct"/>
            <w:tcBorders>
              <w:top w:val="nil"/>
              <w:left w:val="nil"/>
              <w:bottom w:val="single" w:sz="8" w:space="0" w:color="auto"/>
              <w:right w:val="nil"/>
            </w:tcBorders>
            <w:noWrap/>
            <w:vAlign w:val="center"/>
            <w:hideMark/>
          </w:tcPr>
          <w:p w14:paraId="7AC58C4B"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42" w:type="pct"/>
            <w:tcBorders>
              <w:top w:val="nil"/>
              <w:left w:val="nil"/>
              <w:bottom w:val="single" w:sz="8" w:space="0" w:color="auto"/>
              <w:right w:val="nil"/>
            </w:tcBorders>
            <w:noWrap/>
            <w:vAlign w:val="center"/>
            <w:hideMark/>
          </w:tcPr>
          <w:p w14:paraId="07A40479"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9" w:type="pct"/>
            <w:tcBorders>
              <w:top w:val="nil"/>
              <w:left w:val="nil"/>
              <w:bottom w:val="single" w:sz="8" w:space="0" w:color="auto"/>
              <w:right w:val="nil"/>
            </w:tcBorders>
            <w:noWrap/>
            <w:vAlign w:val="center"/>
            <w:hideMark/>
          </w:tcPr>
          <w:p w14:paraId="3A4C46BC"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5105" w:rsidRPr="00ED31EE" w14:paraId="48E9A209" w14:textId="77777777" w:rsidTr="00356A53">
        <w:tc>
          <w:tcPr>
            <w:tcW w:w="710" w:type="pct"/>
            <w:tcBorders>
              <w:top w:val="nil"/>
              <w:left w:val="nil"/>
              <w:bottom w:val="nil"/>
              <w:right w:val="nil"/>
            </w:tcBorders>
            <w:noWrap/>
            <w:hideMark/>
          </w:tcPr>
          <w:p w14:paraId="60DB43F6"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w:t>
            </w:r>
          </w:p>
        </w:tc>
        <w:tc>
          <w:tcPr>
            <w:tcW w:w="4290" w:type="pct"/>
            <w:gridSpan w:val="7"/>
            <w:tcBorders>
              <w:top w:val="nil"/>
              <w:left w:val="nil"/>
              <w:bottom w:val="nil"/>
              <w:right w:val="nil"/>
            </w:tcBorders>
            <w:noWrap/>
            <w:vAlign w:val="center"/>
            <w:hideMark/>
          </w:tcPr>
          <w:p w14:paraId="56CB1B78"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Jusqu’à 5 % du quota peuvent être constitués de prises accessoires de merlan et d’églefin (OTH/*03A.). Les prises accessoires de merlan et d’églefin imputées sur le quota conformément à la présente disposition et les prises accessoires d’espèces imputées sur le quota conformément à l’article 15, paragraphe 8, du règlement (UE) nº 1380/2013 ne dépassent pas, au total, 9 % du quota.</w:t>
            </w:r>
          </w:p>
        </w:tc>
      </w:tr>
      <w:tr w:rsidR="003F5105" w:rsidRPr="00ED31EE" w14:paraId="581456C2" w14:textId="77777777" w:rsidTr="00356A53">
        <w:tc>
          <w:tcPr>
            <w:tcW w:w="710" w:type="pct"/>
            <w:tcBorders>
              <w:top w:val="nil"/>
              <w:left w:val="nil"/>
              <w:bottom w:val="nil"/>
              <w:right w:val="nil"/>
            </w:tcBorders>
            <w:noWrap/>
            <w:hideMark/>
          </w:tcPr>
          <w:p w14:paraId="45FA0C22"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(2)</w:t>
            </w:r>
          </w:p>
        </w:tc>
        <w:tc>
          <w:tcPr>
            <w:tcW w:w="3409" w:type="pct"/>
            <w:gridSpan w:val="5"/>
            <w:tcBorders>
              <w:top w:val="nil"/>
              <w:left w:val="nil"/>
              <w:bottom w:val="nil"/>
              <w:right w:val="nil"/>
            </w:tcBorders>
            <w:noWrap/>
            <w:vAlign w:val="center"/>
            <w:hideMark/>
          </w:tcPr>
          <w:p w14:paraId="24B05E87" w14:textId="77777777" w:rsidR="003F5105" w:rsidRPr="00ED31EE" w:rsidRDefault="003F5105"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Ce quota est applicable du 1</w:t>
            </w:r>
            <w:r w:rsidRPr="00ED31EE">
              <w:rPr>
                <w:rFonts w:asciiTheme="majorBidi" w:hAnsiTheme="majorBidi"/>
                <w:noProof/>
                <w:sz w:val="18"/>
                <w:vertAlign w:val="superscript"/>
              </w:rPr>
              <w:t>er</w:t>
            </w:r>
            <w:r w:rsidRPr="00ED31EE">
              <w:rPr>
                <w:rFonts w:asciiTheme="majorBidi" w:hAnsiTheme="majorBidi"/>
                <w:noProof/>
                <w:sz w:val="18"/>
              </w:rPr>
              <w:t> juillet 2026 au 30 juin 2027.</w:t>
            </w:r>
          </w:p>
        </w:tc>
        <w:tc>
          <w:tcPr>
            <w:tcW w:w="442" w:type="pct"/>
            <w:tcBorders>
              <w:top w:val="nil"/>
              <w:left w:val="nil"/>
              <w:bottom w:val="nil"/>
              <w:right w:val="nil"/>
            </w:tcBorders>
            <w:noWrap/>
            <w:vAlign w:val="center"/>
            <w:hideMark/>
          </w:tcPr>
          <w:p w14:paraId="1D272348" w14:textId="77777777" w:rsidR="003F5105" w:rsidRPr="00ED31EE" w:rsidRDefault="003F5105" w:rsidP="00356A53">
            <w:pPr>
              <w:spacing w:before="60" w:after="60"/>
              <w:rPr>
                <w:rFonts w:asciiTheme="majorBidi" w:eastAsia="Times New Roman" w:hAnsiTheme="majorBidi" w:cstheme="majorBidi"/>
                <w:noProof/>
                <w:sz w:val="18"/>
                <w:szCs w:val="18"/>
              </w:rPr>
            </w:pPr>
          </w:p>
        </w:tc>
        <w:tc>
          <w:tcPr>
            <w:tcW w:w="439" w:type="pct"/>
            <w:tcBorders>
              <w:top w:val="nil"/>
              <w:left w:val="nil"/>
              <w:bottom w:val="nil"/>
              <w:right w:val="nil"/>
            </w:tcBorders>
            <w:noWrap/>
            <w:vAlign w:val="center"/>
            <w:hideMark/>
          </w:tcPr>
          <w:p w14:paraId="01814A84" w14:textId="77777777" w:rsidR="003F5105" w:rsidRPr="00ED31EE" w:rsidRDefault="003F5105" w:rsidP="00356A53">
            <w:pPr>
              <w:spacing w:before="60" w:after="60"/>
              <w:rPr>
                <w:rFonts w:asciiTheme="majorBidi" w:eastAsia="Times New Roman" w:hAnsiTheme="majorBidi" w:cstheme="majorBidi"/>
                <w:noProof/>
                <w:sz w:val="20"/>
                <w:szCs w:val="20"/>
              </w:rPr>
            </w:pPr>
          </w:p>
        </w:tc>
      </w:tr>
      <w:tr w:rsidR="003F5105" w:rsidRPr="00ED31EE" w14:paraId="7D6AE8E9" w14:textId="77777777" w:rsidTr="00356A53">
        <w:tc>
          <w:tcPr>
            <w:tcW w:w="710" w:type="pct"/>
            <w:tcBorders>
              <w:top w:val="nil"/>
              <w:left w:val="nil"/>
              <w:bottom w:val="single" w:sz="8" w:space="0" w:color="auto"/>
              <w:right w:val="nil"/>
            </w:tcBorders>
            <w:noWrap/>
            <w:hideMark/>
          </w:tcPr>
          <w:p w14:paraId="1F514225" w14:textId="77777777" w:rsidR="003F5105" w:rsidRPr="00ED31EE" w:rsidRDefault="003F5105"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(3)</w:t>
            </w:r>
          </w:p>
        </w:tc>
        <w:tc>
          <w:tcPr>
            <w:tcW w:w="4290" w:type="pct"/>
            <w:gridSpan w:val="7"/>
            <w:tcBorders>
              <w:top w:val="nil"/>
              <w:left w:val="nil"/>
              <w:bottom w:val="single" w:sz="8" w:space="0" w:color="auto"/>
              <w:right w:val="nil"/>
            </w:tcBorders>
            <w:noWrap/>
            <w:vAlign w:val="center"/>
            <w:hideMark/>
          </w:tcPr>
          <w:p w14:paraId="0B635971" w14:textId="77777777" w:rsidR="003F5105" w:rsidRPr="00ED31EE" w:rsidRDefault="003F5105"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Des transferts de ce quota peuvent être effectués vers les eaux du Royaume-Uni et de l’Union des zones 2a et 4. Toutefois, ces transferts doivent être notifiés préalablement à la Commission et au Royaume-Uni.</w:t>
            </w:r>
          </w:p>
        </w:tc>
      </w:tr>
    </w:tbl>
    <w:p w14:paraId="097640F0" w14:textId="77777777" w:rsidR="003F5105" w:rsidRPr="00ED31EE" w:rsidRDefault="00421032" w:rsidP="00356A53">
      <w:pPr>
        <w:rPr>
          <w:noProof/>
        </w:rPr>
      </w:pPr>
      <w:r w:rsidRPr="00ED31EE">
        <w:rPr>
          <w:noProof/>
        </w:rPr>
        <w:t>»</w:t>
      </w:r>
    </w:p>
    <w:p w14:paraId="18A5E845" w14:textId="77777777" w:rsidR="00421032" w:rsidRPr="00ED31EE" w:rsidRDefault="00421032" w:rsidP="00356A53">
      <w:pPr>
        <w:rPr>
          <w:noProof/>
        </w:rPr>
      </w:pPr>
    </w:p>
    <w:p w14:paraId="2FCC5192" w14:textId="77777777" w:rsidR="00421032" w:rsidRPr="00ED31EE" w:rsidRDefault="00421032" w:rsidP="00356A53">
      <w:pPr>
        <w:rPr>
          <w:noProof/>
        </w:rPr>
      </w:pPr>
      <w:r w:rsidRPr="00ED31EE">
        <w:rPr>
          <w:noProof/>
        </w:rPr>
        <w:t>«</w:t>
      </w:r>
    </w:p>
    <w:tbl>
      <w:tblPr>
        <w:tblW w:w="5000" w:type="pct"/>
        <w:tblLayout w:type="fixed"/>
        <w:tblLook w:val="04A0" w:firstRow="1" w:lastRow="0" w:firstColumn="1" w:lastColumn="0" w:noHBand="0" w:noVBand="1"/>
      </w:tblPr>
      <w:tblGrid>
        <w:gridCol w:w="1319"/>
        <w:gridCol w:w="1089"/>
        <w:gridCol w:w="1118"/>
        <w:gridCol w:w="1120"/>
        <w:gridCol w:w="829"/>
        <w:gridCol w:w="2179"/>
        <w:gridCol w:w="821"/>
        <w:gridCol w:w="814"/>
      </w:tblGrid>
      <w:tr w:rsidR="003F07D4" w:rsidRPr="00ED31EE" w14:paraId="6AF4C85D" w14:textId="77777777" w:rsidTr="00356A53">
        <w:tc>
          <w:tcPr>
            <w:tcW w:w="710" w:type="pct"/>
            <w:tcBorders>
              <w:top w:val="single" w:sz="8" w:space="0" w:color="000000" w:themeColor="text1"/>
              <w:left w:val="nil"/>
              <w:bottom w:val="single" w:sz="8" w:space="0" w:color="000000" w:themeColor="text1"/>
              <w:right w:val="nil"/>
            </w:tcBorders>
            <w:noWrap/>
            <w:vAlign w:val="center"/>
            <w:hideMark/>
          </w:tcPr>
          <w:p w14:paraId="4C6211D9"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586" w:type="pct"/>
            <w:tcBorders>
              <w:top w:val="single" w:sz="8" w:space="0" w:color="000000" w:themeColor="text1"/>
              <w:left w:val="nil"/>
              <w:bottom w:val="single" w:sz="8" w:space="0" w:color="000000" w:themeColor="text1"/>
              <w:right w:val="nil"/>
            </w:tcBorders>
            <w:noWrap/>
            <w:vAlign w:val="center"/>
            <w:hideMark/>
          </w:tcPr>
          <w:p w14:paraId="69539A6E" w14:textId="77777777" w:rsidR="003F07D4" w:rsidRPr="00ED31EE" w:rsidRDefault="003F07D4"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02" w:type="pct"/>
            <w:tcBorders>
              <w:top w:val="single" w:sz="8" w:space="0" w:color="000000" w:themeColor="text1"/>
              <w:left w:val="nil"/>
              <w:bottom w:val="single" w:sz="8" w:space="0" w:color="000000" w:themeColor="text1"/>
              <w:right w:val="nil"/>
            </w:tcBorders>
            <w:noWrap/>
            <w:vAlign w:val="center"/>
            <w:hideMark/>
          </w:tcPr>
          <w:p w14:paraId="47585DAE" w14:textId="77777777" w:rsidR="003F07D4" w:rsidRPr="00ED31EE" w:rsidRDefault="003F07D4" w:rsidP="00356A53">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603" w:type="pct"/>
            <w:tcBorders>
              <w:top w:val="single" w:sz="8" w:space="0" w:color="000000" w:themeColor="text1"/>
              <w:left w:val="nil"/>
              <w:bottom w:val="single" w:sz="8" w:space="0" w:color="000000" w:themeColor="text1"/>
              <w:right w:val="nil"/>
            </w:tcBorders>
            <w:noWrap/>
            <w:vAlign w:val="center"/>
            <w:hideMark/>
          </w:tcPr>
          <w:p w14:paraId="240EAF62" w14:textId="77777777" w:rsidR="003F07D4" w:rsidRPr="00ED31EE" w:rsidRDefault="003F07D4" w:rsidP="00356A53">
            <w:pPr>
              <w:spacing w:before="60" w:after="60"/>
              <w:jc w:val="right"/>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Tableau</w:t>
            </w:r>
          </w:p>
        </w:tc>
        <w:tc>
          <w:tcPr>
            <w:tcW w:w="446" w:type="pct"/>
            <w:tcBorders>
              <w:top w:val="single" w:sz="8" w:space="0" w:color="auto"/>
              <w:left w:val="nil"/>
              <w:bottom w:val="single" w:sz="8" w:space="0" w:color="000000" w:themeColor="text1"/>
              <w:right w:val="nil"/>
            </w:tcBorders>
            <w:noWrap/>
            <w:vAlign w:val="center"/>
            <w:hideMark/>
          </w:tcPr>
          <w:p w14:paraId="626B0DE7"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rPr>
              <w:t>114</w:t>
            </w:r>
          </w:p>
        </w:tc>
        <w:tc>
          <w:tcPr>
            <w:tcW w:w="1173" w:type="pct"/>
            <w:tcBorders>
              <w:top w:val="single" w:sz="8" w:space="0" w:color="000000" w:themeColor="text1"/>
              <w:left w:val="nil"/>
              <w:bottom w:val="single" w:sz="8" w:space="0" w:color="000000" w:themeColor="text1"/>
              <w:right w:val="nil"/>
            </w:tcBorders>
            <w:noWrap/>
            <w:vAlign w:val="center"/>
            <w:hideMark/>
          </w:tcPr>
          <w:p w14:paraId="400145D0"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42" w:type="pct"/>
            <w:tcBorders>
              <w:top w:val="single" w:sz="8" w:space="0" w:color="000000" w:themeColor="text1"/>
              <w:left w:val="nil"/>
              <w:bottom w:val="single" w:sz="8" w:space="0" w:color="000000" w:themeColor="text1"/>
              <w:right w:val="nil"/>
            </w:tcBorders>
            <w:noWrap/>
            <w:vAlign w:val="center"/>
            <w:hideMark/>
          </w:tcPr>
          <w:p w14:paraId="0BE00FD0"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8" w:type="pct"/>
            <w:tcBorders>
              <w:top w:val="single" w:sz="8" w:space="0" w:color="000000" w:themeColor="text1"/>
              <w:left w:val="nil"/>
              <w:bottom w:val="single" w:sz="8" w:space="0" w:color="000000" w:themeColor="text1"/>
              <w:right w:val="nil"/>
            </w:tcBorders>
            <w:noWrap/>
            <w:vAlign w:val="center"/>
            <w:hideMark/>
          </w:tcPr>
          <w:p w14:paraId="2DCB4A79"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07D4" w:rsidRPr="00ED31EE" w14:paraId="5BBFC4FE" w14:textId="77777777" w:rsidTr="00356A53">
        <w:tc>
          <w:tcPr>
            <w:tcW w:w="710" w:type="pct"/>
            <w:tcBorders>
              <w:top w:val="single" w:sz="8" w:space="0" w:color="000000" w:themeColor="text1"/>
              <w:left w:val="nil"/>
              <w:bottom w:val="nil"/>
              <w:right w:val="nil"/>
            </w:tcBorders>
            <w:noWrap/>
            <w:vAlign w:val="center"/>
            <w:hideMark/>
          </w:tcPr>
          <w:p w14:paraId="4BB791C5"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Espèce:</w:t>
            </w:r>
          </w:p>
        </w:tc>
        <w:tc>
          <w:tcPr>
            <w:tcW w:w="1791" w:type="pct"/>
            <w:gridSpan w:val="3"/>
            <w:tcBorders>
              <w:top w:val="single" w:sz="8" w:space="0" w:color="000000" w:themeColor="text1"/>
              <w:left w:val="nil"/>
              <w:bottom w:val="nil"/>
              <w:right w:val="single" w:sz="8" w:space="0" w:color="000000" w:themeColor="text1"/>
            </w:tcBorders>
            <w:noWrap/>
            <w:vAlign w:val="center"/>
            <w:hideMark/>
          </w:tcPr>
          <w:p w14:paraId="5C600151" w14:textId="77777777" w:rsidR="003F07D4" w:rsidRPr="00ED31EE" w:rsidRDefault="003F07D4"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Sprat et prises accessoires associées</w:t>
            </w:r>
          </w:p>
        </w:tc>
        <w:tc>
          <w:tcPr>
            <w:tcW w:w="446" w:type="pct"/>
            <w:tcBorders>
              <w:top w:val="single" w:sz="8" w:space="0" w:color="000000" w:themeColor="text1"/>
              <w:left w:val="nil"/>
              <w:bottom w:val="nil"/>
              <w:right w:val="nil"/>
            </w:tcBorders>
            <w:noWrap/>
            <w:vAlign w:val="center"/>
            <w:hideMark/>
          </w:tcPr>
          <w:p w14:paraId="6A1F5697"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Zone(s):</w:t>
            </w:r>
          </w:p>
        </w:tc>
        <w:tc>
          <w:tcPr>
            <w:tcW w:w="1615" w:type="pct"/>
            <w:gridSpan w:val="2"/>
            <w:tcBorders>
              <w:top w:val="single" w:sz="8" w:space="0" w:color="000000" w:themeColor="text1"/>
              <w:left w:val="nil"/>
              <w:bottom w:val="nil"/>
              <w:right w:val="nil"/>
            </w:tcBorders>
            <w:noWrap/>
            <w:vAlign w:val="center"/>
            <w:hideMark/>
          </w:tcPr>
          <w:p w14:paraId="4F49DAB6"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eaux du Royaume-Uni et eaux de l'Union de la zone 4; eaux du Royaume-Uni de la zone 2a</w:t>
            </w:r>
          </w:p>
        </w:tc>
        <w:tc>
          <w:tcPr>
            <w:tcW w:w="438" w:type="pct"/>
            <w:tcBorders>
              <w:top w:val="single" w:sz="8" w:space="0" w:color="auto"/>
              <w:left w:val="nil"/>
              <w:bottom w:val="nil"/>
              <w:right w:val="nil"/>
            </w:tcBorders>
            <w:noWrap/>
            <w:vAlign w:val="center"/>
            <w:hideMark/>
          </w:tcPr>
          <w:p w14:paraId="5F585B9F" w14:textId="77777777" w:rsidR="003F07D4" w:rsidRPr="00ED31EE" w:rsidRDefault="003F07D4" w:rsidP="00356A53">
            <w:pPr>
              <w:spacing w:before="60" w:after="60"/>
              <w:rPr>
                <w:rFonts w:asciiTheme="majorBidi" w:eastAsia="Times New Roman" w:hAnsiTheme="majorBidi" w:cstheme="majorBidi"/>
                <w:noProof/>
                <w:color w:val="000000"/>
                <w:sz w:val="16"/>
                <w:szCs w:val="16"/>
              </w:rPr>
            </w:pPr>
            <w:r w:rsidRPr="00ED31EE">
              <w:rPr>
                <w:rFonts w:asciiTheme="majorBidi" w:hAnsiTheme="majorBidi"/>
                <w:noProof/>
                <w:color w:val="000000" w:themeColor="text1"/>
                <w:sz w:val="16"/>
              </w:rPr>
              <w:t xml:space="preserve"> </w:t>
            </w:r>
          </w:p>
        </w:tc>
      </w:tr>
      <w:tr w:rsidR="003F07D4" w:rsidRPr="00ED31EE" w14:paraId="13C7ED19" w14:textId="77777777" w:rsidTr="00356A53">
        <w:tc>
          <w:tcPr>
            <w:tcW w:w="710" w:type="pct"/>
            <w:tcBorders>
              <w:top w:val="nil"/>
              <w:left w:val="nil"/>
              <w:bottom w:val="single" w:sz="8" w:space="0" w:color="000000" w:themeColor="text1"/>
              <w:right w:val="nil"/>
            </w:tcBorders>
            <w:noWrap/>
            <w:vAlign w:val="center"/>
            <w:hideMark/>
          </w:tcPr>
          <w:p w14:paraId="66F52321"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1791" w:type="pct"/>
            <w:gridSpan w:val="3"/>
            <w:tcBorders>
              <w:top w:val="nil"/>
              <w:left w:val="nil"/>
              <w:bottom w:val="single" w:sz="8" w:space="0" w:color="auto"/>
              <w:right w:val="single" w:sz="8" w:space="0" w:color="auto"/>
            </w:tcBorders>
            <w:noWrap/>
            <w:vAlign w:val="center"/>
            <w:hideMark/>
          </w:tcPr>
          <w:p w14:paraId="6551A78A" w14:textId="77777777" w:rsidR="003F07D4" w:rsidRPr="00ED31EE" w:rsidRDefault="003F07D4" w:rsidP="00356A53">
            <w:pPr>
              <w:spacing w:before="60" w:after="60"/>
              <w:rPr>
                <w:rFonts w:asciiTheme="majorBidi" w:eastAsia="Times New Roman" w:hAnsiTheme="majorBidi" w:cstheme="majorBidi"/>
                <w:b/>
                <w:bCs/>
                <w:i/>
                <w:iCs/>
                <w:noProof/>
                <w:color w:val="000000"/>
                <w:sz w:val="18"/>
                <w:szCs w:val="18"/>
              </w:rPr>
            </w:pPr>
            <w:r w:rsidRPr="00ED31EE">
              <w:rPr>
                <w:rFonts w:asciiTheme="majorBidi" w:hAnsiTheme="majorBidi"/>
                <w:i/>
                <w:noProof/>
                <w:sz w:val="18"/>
              </w:rPr>
              <w:t>Sprattus sprattus</w:t>
            </w:r>
          </w:p>
        </w:tc>
        <w:tc>
          <w:tcPr>
            <w:tcW w:w="446" w:type="pct"/>
            <w:tcBorders>
              <w:top w:val="nil"/>
              <w:left w:val="nil"/>
              <w:bottom w:val="single" w:sz="8" w:space="0" w:color="auto"/>
              <w:right w:val="nil"/>
            </w:tcBorders>
            <w:noWrap/>
            <w:vAlign w:val="center"/>
            <w:hideMark/>
          </w:tcPr>
          <w:p w14:paraId="08955152" w14:textId="77777777" w:rsidR="003F07D4" w:rsidRPr="00ED31EE" w:rsidRDefault="003F07D4" w:rsidP="00356A53">
            <w:pPr>
              <w:spacing w:before="60" w:after="60"/>
              <w:rPr>
                <w:rFonts w:asciiTheme="majorBidi" w:eastAsia="Times New Roman" w:hAnsiTheme="majorBidi" w:cstheme="majorBidi"/>
                <w:noProof/>
                <w:color w:val="000000"/>
                <w:sz w:val="16"/>
                <w:szCs w:val="16"/>
              </w:rPr>
            </w:pPr>
            <w:r w:rsidRPr="00ED31EE">
              <w:rPr>
                <w:rFonts w:asciiTheme="majorBidi" w:hAnsiTheme="majorBidi"/>
                <w:noProof/>
                <w:color w:val="000000" w:themeColor="text1"/>
                <w:sz w:val="16"/>
              </w:rPr>
              <w:t xml:space="preserve"> </w:t>
            </w:r>
          </w:p>
        </w:tc>
        <w:tc>
          <w:tcPr>
            <w:tcW w:w="2053" w:type="pct"/>
            <w:gridSpan w:val="3"/>
            <w:tcBorders>
              <w:top w:val="nil"/>
              <w:left w:val="nil"/>
              <w:bottom w:val="single" w:sz="8" w:space="0" w:color="auto"/>
              <w:right w:val="nil"/>
            </w:tcBorders>
            <w:vAlign w:val="center"/>
            <w:hideMark/>
          </w:tcPr>
          <w:p w14:paraId="635D77C0" w14:textId="77777777" w:rsidR="003F07D4" w:rsidRPr="00ED31EE" w:rsidRDefault="003F07D4" w:rsidP="00356A53">
            <w:pPr>
              <w:spacing w:before="60" w:after="60"/>
              <w:rPr>
                <w:rFonts w:asciiTheme="majorBidi" w:eastAsia="Times New Roman" w:hAnsiTheme="majorBidi" w:cstheme="majorBidi"/>
                <w:noProof/>
                <w:color w:val="000000"/>
                <w:sz w:val="16"/>
                <w:szCs w:val="16"/>
              </w:rPr>
            </w:pPr>
            <w:r w:rsidRPr="00ED31EE">
              <w:rPr>
                <w:rFonts w:asciiTheme="majorBidi" w:hAnsiTheme="majorBidi"/>
                <w:noProof/>
                <w:sz w:val="18"/>
              </w:rPr>
              <w:t xml:space="preserve"> (SPR/2AC4-C)</w:t>
            </w:r>
          </w:p>
        </w:tc>
      </w:tr>
      <w:tr w:rsidR="003F07D4" w:rsidRPr="00ED31EE" w14:paraId="484B5D74" w14:textId="77777777" w:rsidTr="00356A53">
        <w:tc>
          <w:tcPr>
            <w:tcW w:w="710" w:type="pct"/>
            <w:tcBorders>
              <w:top w:val="nil"/>
              <w:left w:val="nil"/>
              <w:bottom w:val="nil"/>
              <w:right w:val="nil"/>
            </w:tcBorders>
            <w:noWrap/>
            <w:vAlign w:val="center"/>
            <w:hideMark/>
          </w:tcPr>
          <w:p w14:paraId="77DFA495"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Belgique</w:t>
            </w:r>
          </w:p>
        </w:tc>
        <w:tc>
          <w:tcPr>
            <w:tcW w:w="586" w:type="pct"/>
            <w:tcBorders>
              <w:top w:val="single" w:sz="8" w:space="0" w:color="auto"/>
              <w:left w:val="nil"/>
              <w:bottom w:val="nil"/>
              <w:right w:val="nil"/>
            </w:tcBorders>
            <w:noWrap/>
            <w:vAlign w:val="center"/>
            <w:hideMark/>
          </w:tcPr>
          <w:p w14:paraId="59B9D36D"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02" w:type="pct"/>
            <w:tcBorders>
              <w:top w:val="single" w:sz="8" w:space="0" w:color="auto"/>
              <w:left w:val="nil"/>
              <w:bottom w:val="nil"/>
              <w:right w:val="nil"/>
            </w:tcBorders>
            <w:noWrap/>
            <w:vAlign w:val="center"/>
            <w:hideMark/>
          </w:tcPr>
          <w:p w14:paraId="48F0DAA2"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single" w:sz="8" w:space="0" w:color="auto"/>
              <w:left w:val="nil"/>
              <w:bottom w:val="nil"/>
              <w:right w:val="nil"/>
            </w:tcBorders>
            <w:noWrap/>
            <w:vAlign w:val="center"/>
            <w:hideMark/>
          </w:tcPr>
          <w:p w14:paraId="5B00511E"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w:t>
            </w:r>
          </w:p>
        </w:tc>
        <w:tc>
          <w:tcPr>
            <w:tcW w:w="1619" w:type="pct"/>
            <w:gridSpan w:val="2"/>
            <w:tcBorders>
              <w:top w:val="single" w:sz="8" w:space="0" w:color="000000" w:themeColor="text1"/>
              <w:left w:val="nil"/>
              <w:bottom w:val="nil"/>
              <w:right w:val="nil"/>
            </w:tcBorders>
            <w:noWrap/>
            <w:vAlign w:val="center"/>
            <w:hideMark/>
          </w:tcPr>
          <w:p w14:paraId="3634C4B0"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 analytique</w:t>
            </w:r>
          </w:p>
        </w:tc>
        <w:tc>
          <w:tcPr>
            <w:tcW w:w="442" w:type="pct"/>
            <w:tcBorders>
              <w:top w:val="nil"/>
              <w:left w:val="nil"/>
              <w:bottom w:val="nil"/>
              <w:right w:val="nil"/>
            </w:tcBorders>
            <w:noWrap/>
            <w:vAlign w:val="center"/>
            <w:hideMark/>
          </w:tcPr>
          <w:p w14:paraId="216A7725"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8" w:type="pct"/>
            <w:tcBorders>
              <w:top w:val="nil"/>
              <w:left w:val="nil"/>
              <w:bottom w:val="nil"/>
              <w:right w:val="nil"/>
            </w:tcBorders>
            <w:noWrap/>
            <w:vAlign w:val="center"/>
            <w:hideMark/>
          </w:tcPr>
          <w:p w14:paraId="0C698CCD"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07D4" w:rsidRPr="00ED31EE" w14:paraId="672AAB0B" w14:textId="77777777" w:rsidTr="00356A53">
        <w:tc>
          <w:tcPr>
            <w:tcW w:w="710" w:type="pct"/>
            <w:tcBorders>
              <w:top w:val="nil"/>
              <w:left w:val="nil"/>
              <w:bottom w:val="nil"/>
              <w:right w:val="nil"/>
            </w:tcBorders>
            <w:noWrap/>
            <w:vAlign w:val="center"/>
            <w:hideMark/>
          </w:tcPr>
          <w:p w14:paraId="0E4D01D6"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Danemark</w:t>
            </w:r>
          </w:p>
        </w:tc>
        <w:tc>
          <w:tcPr>
            <w:tcW w:w="586" w:type="pct"/>
            <w:tcBorders>
              <w:top w:val="nil"/>
              <w:left w:val="nil"/>
              <w:bottom w:val="nil"/>
              <w:right w:val="nil"/>
            </w:tcBorders>
            <w:noWrap/>
            <w:vAlign w:val="center"/>
            <w:hideMark/>
          </w:tcPr>
          <w:p w14:paraId="3B4C284A"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3B2658A"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1DEE43FD"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w:t>
            </w:r>
          </w:p>
        </w:tc>
        <w:tc>
          <w:tcPr>
            <w:tcW w:w="2499" w:type="pct"/>
            <w:gridSpan w:val="4"/>
            <w:tcBorders>
              <w:top w:val="nil"/>
              <w:left w:val="nil"/>
              <w:bottom w:val="nil"/>
              <w:right w:val="nil"/>
            </w:tcBorders>
            <w:noWrap/>
            <w:vAlign w:val="center"/>
            <w:hideMark/>
          </w:tcPr>
          <w:p w14:paraId="58B30744"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L'article 3, paragraphes 2 et 3, du règlement (CE) nº 847/96 ne s'applique pas</w:t>
            </w:r>
          </w:p>
        </w:tc>
      </w:tr>
      <w:tr w:rsidR="003F07D4" w:rsidRPr="00ED31EE" w14:paraId="49F6FF26" w14:textId="77777777" w:rsidTr="00356A53">
        <w:tc>
          <w:tcPr>
            <w:tcW w:w="710" w:type="pct"/>
            <w:tcBorders>
              <w:top w:val="nil"/>
              <w:left w:val="nil"/>
              <w:bottom w:val="nil"/>
              <w:right w:val="nil"/>
            </w:tcBorders>
            <w:noWrap/>
            <w:vAlign w:val="center"/>
            <w:hideMark/>
          </w:tcPr>
          <w:p w14:paraId="6AF0C20D"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Allemagne</w:t>
            </w:r>
          </w:p>
        </w:tc>
        <w:tc>
          <w:tcPr>
            <w:tcW w:w="586" w:type="pct"/>
            <w:tcBorders>
              <w:top w:val="nil"/>
              <w:left w:val="nil"/>
              <w:bottom w:val="nil"/>
              <w:right w:val="nil"/>
            </w:tcBorders>
            <w:noWrap/>
            <w:vAlign w:val="center"/>
            <w:hideMark/>
          </w:tcPr>
          <w:p w14:paraId="31514CA2"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6F5A983"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6974C514"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w:t>
            </w:r>
          </w:p>
        </w:tc>
        <w:tc>
          <w:tcPr>
            <w:tcW w:w="2499" w:type="pct"/>
            <w:gridSpan w:val="4"/>
            <w:tcBorders>
              <w:top w:val="nil"/>
              <w:left w:val="nil"/>
              <w:bottom w:val="nil"/>
              <w:right w:val="nil"/>
            </w:tcBorders>
            <w:noWrap/>
            <w:vAlign w:val="center"/>
            <w:hideMark/>
          </w:tcPr>
          <w:p w14:paraId="3FB97CD6"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L'article 4 du règlement (CE) nº 847/96 ne s'applique pas</w:t>
            </w:r>
          </w:p>
        </w:tc>
      </w:tr>
      <w:tr w:rsidR="003F07D4" w:rsidRPr="00ED31EE" w14:paraId="14973C52" w14:textId="77777777" w:rsidTr="00356A53">
        <w:tc>
          <w:tcPr>
            <w:tcW w:w="710" w:type="pct"/>
            <w:tcBorders>
              <w:top w:val="nil"/>
              <w:left w:val="nil"/>
              <w:bottom w:val="nil"/>
              <w:right w:val="nil"/>
            </w:tcBorders>
            <w:noWrap/>
            <w:vAlign w:val="center"/>
            <w:hideMark/>
          </w:tcPr>
          <w:p w14:paraId="23A733BE"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France</w:t>
            </w:r>
          </w:p>
        </w:tc>
        <w:tc>
          <w:tcPr>
            <w:tcW w:w="586" w:type="pct"/>
            <w:tcBorders>
              <w:top w:val="nil"/>
              <w:left w:val="nil"/>
              <w:bottom w:val="nil"/>
              <w:right w:val="nil"/>
            </w:tcBorders>
            <w:noWrap/>
            <w:vAlign w:val="center"/>
            <w:hideMark/>
          </w:tcPr>
          <w:p w14:paraId="6078B8D1"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2571DFE"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33265A9D"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w:t>
            </w:r>
          </w:p>
        </w:tc>
        <w:tc>
          <w:tcPr>
            <w:tcW w:w="446" w:type="pct"/>
            <w:tcBorders>
              <w:top w:val="nil"/>
              <w:left w:val="nil"/>
              <w:bottom w:val="nil"/>
              <w:right w:val="nil"/>
            </w:tcBorders>
            <w:noWrap/>
            <w:vAlign w:val="center"/>
            <w:hideMark/>
          </w:tcPr>
          <w:p w14:paraId="616EFB7F"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9B31565"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648B0DC"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0DB5DACA"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244F7FAE" w14:textId="77777777" w:rsidTr="00356A53">
        <w:tc>
          <w:tcPr>
            <w:tcW w:w="1296" w:type="pct"/>
            <w:gridSpan w:val="2"/>
            <w:tcBorders>
              <w:top w:val="nil"/>
              <w:left w:val="nil"/>
              <w:bottom w:val="nil"/>
              <w:right w:val="nil"/>
            </w:tcBorders>
            <w:noWrap/>
            <w:vAlign w:val="center"/>
            <w:hideMark/>
          </w:tcPr>
          <w:p w14:paraId="08F1CD77"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Pays-Bas</w:t>
            </w:r>
          </w:p>
        </w:tc>
        <w:tc>
          <w:tcPr>
            <w:tcW w:w="602" w:type="pct"/>
            <w:tcBorders>
              <w:top w:val="nil"/>
              <w:left w:val="nil"/>
              <w:bottom w:val="nil"/>
              <w:right w:val="nil"/>
            </w:tcBorders>
            <w:noWrap/>
            <w:vAlign w:val="center"/>
            <w:hideMark/>
          </w:tcPr>
          <w:p w14:paraId="3F640022"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7A65F123"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w:t>
            </w:r>
          </w:p>
        </w:tc>
        <w:tc>
          <w:tcPr>
            <w:tcW w:w="446" w:type="pct"/>
            <w:tcBorders>
              <w:top w:val="nil"/>
              <w:left w:val="nil"/>
              <w:bottom w:val="nil"/>
              <w:right w:val="nil"/>
            </w:tcBorders>
            <w:noWrap/>
            <w:vAlign w:val="center"/>
            <w:hideMark/>
          </w:tcPr>
          <w:p w14:paraId="33E0D549"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536317E0"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B97DBB9"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BD4F88A"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1FAD5890" w14:textId="77777777" w:rsidTr="00356A53">
        <w:tc>
          <w:tcPr>
            <w:tcW w:w="710" w:type="pct"/>
            <w:tcBorders>
              <w:top w:val="nil"/>
              <w:left w:val="nil"/>
              <w:bottom w:val="nil"/>
              <w:right w:val="nil"/>
            </w:tcBorders>
            <w:noWrap/>
            <w:vAlign w:val="center"/>
            <w:hideMark/>
          </w:tcPr>
          <w:p w14:paraId="18E1FCDF"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Suède</w:t>
            </w:r>
          </w:p>
        </w:tc>
        <w:tc>
          <w:tcPr>
            <w:tcW w:w="586" w:type="pct"/>
            <w:tcBorders>
              <w:top w:val="nil"/>
              <w:left w:val="nil"/>
              <w:bottom w:val="nil"/>
              <w:right w:val="nil"/>
            </w:tcBorders>
            <w:noWrap/>
            <w:vAlign w:val="center"/>
            <w:hideMark/>
          </w:tcPr>
          <w:p w14:paraId="30AEB581"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975DC12"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79887FF1"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(1)(2)(3)</w:t>
            </w:r>
          </w:p>
        </w:tc>
        <w:tc>
          <w:tcPr>
            <w:tcW w:w="446" w:type="pct"/>
            <w:tcBorders>
              <w:top w:val="nil"/>
              <w:left w:val="nil"/>
              <w:bottom w:val="nil"/>
              <w:right w:val="nil"/>
            </w:tcBorders>
            <w:noWrap/>
            <w:vAlign w:val="center"/>
            <w:hideMark/>
          </w:tcPr>
          <w:p w14:paraId="04A145DA"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A017511"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4F4E1D8"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188FF0D"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26A5180A" w14:textId="77777777" w:rsidTr="00356A53">
        <w:tc>
          <w:tcPr>
            <w:tcW w:w="710" w:type="pct"/>
            <w:tcBorders>
              <w:top w:val="nil"/>
              <w:left w:val="nil"/>
              <w:bottom w:val="nil"/>
              <w:right w:val="nil"/>
            </w:tcBorders>
            <w:noWrap/>
            <w:vAlign w:val="center"/>
            <w:hideMark/>
          </w:tcPr>
          <w:p w14:paraId="582B40B0"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Union</w:t>
            </w:r>
          </w:p>
        </w:tc>
        <w:tc>
          <w:tcPr>
            <w:tcW w:w="586" w:type="pct"/>
            <w:tcBorders>
              <w:top w:val="nil"/>
              <w:left w:val="nil"/>
              <w:bottom w:val="nil"/>
              <w:right w:val="nil"/>
            </w:tcBorders>
            <w:noWrap/>
            <w:vAlign w:val="center"/>
            <w:hideMark/>
          </w:tcPr>
          <w:p w14:paraId="0E5D7882"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2E4BB2A"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0BED0CFB"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(1)(2)</w:t>
            </w:r>
          </w:p>
        </w:tc>
        <w:tc>
          <w:tcPr>
            <w:tcW w:w="446" w:type="pct"/>
            <w:tcBorders>
              <w:top w:val="nil"/>
              <w:left w:val="nil"/>
              <w:bottom w:val="nil"/>
              <w:right w:val="nil"/>
            </w:tcBorders>
            <w:noWrap/>
            <w:vAlign w:val="center"/>
            <w:hideMark/>
          </w:tcPr>
          <w:p w14:paraId="2017C10B"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A557DE4"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CCB64D3"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31E7DA0E"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19E299F2" w14:textId="77777777" w:rsidTr="00356A53">
        <w:tc>
          <w:tcPr>
            <w:tcW w:w="710" w:type="pct"/>
            <w:tcBorders>
              <w:top w:val="nil"/>
              <w:left w:val="nil"/>
              <w:bottom w:val="nil"/>
              <w:right w:val="nil"/>
            </w:tcBorders>
            <w:noWrap/>
            <w:vAlign w:val="center"/>
            <w:hideMark/>
          </w:tcPr>
          <w:p w14:paraId="26980004"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Norvège</w:t>
            </w:r>
          </w:p>
        </w:tc>
        <w:tc>
          <w:tcPr>
            <w:tcW w:w="586" w:type="pct"/>
            <w:tcBorders>
              <w:top w:val="nil"/>
              <w:left w:val="nil"/>
              <w:bottom w:val="nil"/>
              <w:right w:val="nil"/>
            </w:tcBorders>
            <w:noWrap/>
            <w:vAlign w:val="center"/>
            <w:hideMark/>
          </w:tcPr>
          <w:p w14:paraId="30455EC3"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051395A"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77121BB7"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w:t>
            </w:r>
          </w:p>
        </w:tc>
        <w:tc>
          <w:tcPr>
            <w:tcW w:w="446" w:type="pct"/>
            <w:tcBorders>
              <w:top w:val="nil"/>
              <w:left w:val="nil"/>
              <w:bottom w:val="nil"/>
              <w:right w:val="nil"/>
            </w:tcBorders>
            <w:noWrap/>
            <w:vAlign w:val="center"/>
            <w:hideMark/>
          </w:tcPr>
          <w:p w14:paraId="0CBE3C96"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926F8C4"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72272D5"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F9C4A7E"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0F596013" w14:textId="77777777" w:rsidTr="00356A53">
        <w:tc>
          <w:tcPr>
            <w:tcW w:w="1296" w:type="pct"/>
            <w:gridSpan w:val="2"/>
            <w:tcBorders>
              <w:top w:val="nil"/>
              <w:left w:val="nil"/>
              <w:bottom w:val="nil"/>
              <w:right w:val="nil"/>
            </w:tcBorders>
            <w:noWrap/>
            <w:vAlign w:val="center"/>
            <w:hideMark/>
          </w:tcPr>
          <w:p w14:paraId="2538880C"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Îles Féroé</w:t>
            </w:r>
          </w:p>
        </w:tc>
        <w:tc>
          <w:tcPr>
            <w:tcW w:w="602" w:type="pct"/>
            <w:tcBorders>
              <w:top w:val="nil"/>
              <w:left w:val="nil"/>
              <w:bottom w:val="nil"/>
              <w:right w:val="nil"/>
            </w:tcBorders>
            <w:noWrap/>
            <w:vAlign w:val="center"/>
            <w:hideMark/>
          </w:tcPr>
          <w:p w14:paraId="04C7F181"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05889DBC"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(1)(4)</w:t>
            </w:r>
          </w:p>
        </w:tc>
        <w:tc>
          <w:tcPr>
            <w:tcW w:w="446" w:type="pct"/>
            <w:tcBorders>
              <w:top w:val="nil"/>
              <w:left w:val="nil"/>
              <w:bottom w:val="nil"/>
              <w:right w:val="nil"/>
            </w:tcBorders>
            <w:noWrap/>
            <w:vAlign w:val="center"/>
            <w:hideMark/>
          </w:tcPr>
          <w:p w14:paraId="6517EDCA"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620A5CEF"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29C3502"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7DAA750D"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6C8A0D99" w14:textId="77777777" w:rsidTr="00356A53">
        <w:tc>
          <w:tcPr>
            <w:tcW w:w="1296" w:type="pct"/>
            <w:gridSpan w:val="2"/>
            <w:tcBorders>
              <w:top w:val="nil"/>
              <w:left w:val="nil"/>
              <w:bottom w:val="nil"/>
              <w:right w:val="nil"/>
            </w:tcBorders>
            <w:noWrap/>
            <w:vAlign w:val="center"/>
            <w:hideMark/>
          </w:tcPr>
          <w:p w14:paraId="72C75F30"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Royaume-Uni</w:t>
            </w:r>
          </w:p>
        </w:tc>
        <w:tc>
          <w:tcPr>
            <w:tcW w:w="602" w:type="pct"/>
            <w:tcBorders>
              <w:top w:val="nil"/>
              <w:left w:val="nil"/>
              <w:bottom w:val="nil"/>
              <w:right w:val="nil"/>
            </w:tcBorders>
            <w:noWrap/>
            <w:vAlign w:val="center"/>
            <w:hideMark/>
          </w:tcPr>
          <w:p w14:paraId="659BADAB"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2062756E"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w:t>
            </w:r>
          </w:p>
        </w:tc>
        <w:tc>
          <w:tcPr>
            <w:tcW w:w="446" w:type="pct"/>
            <w:tcBorders>
              <w:top w:val="nil"/>
              <w:left w:val="nil"/>
              <w:bottom w:val="nil"/>
              <w:right w:val="nil"/>
            </w:tcBorders>
            <w:noWrap/>
            <w:vAlign w:val="center"/>
            <w:hideMark/>
          </w:tcPr>
          <w:p w14:paraId="7C3FBD8C"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45793BA"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ECB27C1"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72C0E124"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2377F157" w14:textId="77777777" w:rsidTr="00356A53">
        <w:tc>
          <w:tcPr>
            <w:tcW w:w="710" w:type="pct"/>
            <w:tcBorders>
              <w:top w:val="nil"/>
              <w:left w:val="nil"/>
              <w:bottom w:val="nil"/>
              <w:right w:val="nil"/>
            </w:tcBorders>
            <w:noWrap/>
            <w:vAlign w:val="center"/>
            <w:hideMark/>
          </w:tcPr>
          <w:p w14:paraId="0738999A"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586" w:type="pct"/>
            <w:tcBorders>
              <w:top w:val="nil"/>
              <w:left w:val="nil"/>
              <w:bottom w:val="nil"/>
              <w:right w:val="nil"/>
            </w:tcBorders>
            <w:noWrap/>
            <w:vAlign w:val="center"/>
            <w:hideMark/>
          </w:tcPr>
          <w:p w14:paraId="21695588"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6102F8CD" w14:textId="77777777" w:rsidR="003F07D4" w:rsidRPr="00ED31EE" w:rsidRDefault="003F07D4" w:rsidP="00356A53">
            <w:pPr>
              <w:spacing w:before="60" w:after="60"/>
              <w:jc w:val="right"/>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4A0FCBBB" w14:textId="77777777" w:rsidR="003F07D4" w:rsidRPr="00ED31EE" w:rsidRDefault="003F07D4" w:rsidP="00356A53">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5B07970E"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4D3AD0EC"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46DC998"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62DBC095"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4C0A9784" w14:textId="77777777" w:rsidTr="00356A53">
        <w:tc>
          <w:tcPr>
            <w:tcW w:w="710" w:type="pct"/>
            <w:tcBorders>
              <w:top w:val="nil"/>
              <w:left w:val="nil"/>
              <w:bottom w:val="single" w:sz="8" w:space="0" w:color="auto"/>
              <w:right w:val="nil"/>
            </w:tcBorders>
            <w:noWrap/>
            <w:vAlign w:val="center"/>
            <w:hideMark/>
          </w:tcPr>
          <w:p w14:paraId="4B726EF2"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w:t>
            </w:r>
          </w:p>
        </w:tc>
        <w:tc>
          <w:tcPr>
            <w:tcW w:w="586" w:type="pct"/>
            <w:tcBorders>
              <w:top w:val="nil"/>
              <w:left w:val="nil"/>
              <w:bottom w:val="single" w:sz="8" w:space="0" w:color="auto"/>
              <w:right w:val="nil"/>
            </w:tcBorders>
            <w:noWrap/>
            <w:vAlign w:val="center"/>
            <w:hideMark/>
          </w:tcPr>
          <w:p w14:paraId="001719AD"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02" w:type="pct"/>
            <w:tcBorders>
              <w:top w:val="nil"/>
              <w:left w:val="nil"/>
              <w:bottom w:val="single" w:sz="8" w:space="0" w:color="auto"/>
              <w:right w:val="nil"/>
            </w:tcBorders>
            <w:noWrap/>
            <w:vAlign w:val="center"/>
            <w:hideMark/>
          </w:tcPr>
          <w:p w14:paraId="1140BA92" w14:textId="77777777" w:rsidR="003F07D4" w:rsidRPr="00ED31EE" w:rsidRDefault="003F07D4" w:rsidP="00356A53">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single" w:sz="8" w:space="0" w:color="auto"/>
              <w:right w:val="nil"/>
            </w:tcBorders>
            <w:noWrap/>
            <w:vAlign w:val="center"/>
            <w:hideMark/>
          </w:tcPr>
          <w:p w14:paraId="7B4239C5"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w:t>
            </w:r>
          </w:p>
        </w:tc>
        <w:tc>
          <w:tcPr>
            <w:tcW w:w="446" w:type="pct"/>
            <w:tcBorders>
              <w:top w:val="nil"/>
              <w:left w:val="nil"/>
              <w:bottom w:val="single" w:sz="8" w:space="0" w:color="auto"/>
              <w:right w:val="nil"/>
            </w:tcBorders>
            <w:noWrap/>
            <w:vAlign w:val="center"/>
            <w:hideMark/>
          </w:tcPr>
          <w:p w14:paraId="36AF340B"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vertAlign w:val="superscript"/>
              </w:rPr>
              <w:t xml:space="preserve"> </w:t>
            </w:r>
          </w:p>
        </w:tc>
        <w:tc>
          <w:tcPr>
            <w:tcW w:w="1173" w:type="pct"/>
            <w:tcBorders>
              <w:top w:val="nil"/>
              <w:left w:val="nil"/>
              <w:bottom w:val="single" w:sz="8" w:space="0" w:color="auto"/>
              <w:right w:val="nil"/>
            </w:tcBorders>
            <w:noWrap/>
            <w:vAlign w:val="center"/>
            <w:hideMark/>
          </w:tcPr>
          <w:p w14:paraId="7A6C6CF9"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42" w:type="pct"/>
            <w:tcBorders>
              <w:top w:val="nil"/>
              <w:left w:val="nil"/>
              <w:bottom w:val="single" w:sz="8" w:space="0" w:color="auto"/>
              <w:right w:val="nil"/>
            </w:tcBorders>
            <w:noWrap/>
            <w:vAlign w:val="center"/>
            <w:hideMark/>
          </w:tcPr>
          <w:p w14:paraId="2C9D8AA3"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8" w:type="pct"/>
            <w:tcBorders>
              <w:top w:val="nil"/>
              <w:left w:val="nil"/>
              <w:bottom w:val="single" w:sz="8" w:space="0" w:color="auto"/>
              <w:right w:val="nil"/>
            </w:tcBorders>
            <w:noWrap/>
            <w:vAlign w:val="center"/>
            <w:hideMark/>
          </w:tcPr>
          <w:p w14:paraId="32DC648F"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r w:rsidR="003F07D4" w:rsidRPr="00ED31EE" w14:paraId="1C208138" w14:textId="77777777" w:rsidTr="00356A53">
        <w:tc>
          <w:tcPr>
            <w:tcW w:w="710" w:type="pct"/>
            <w:tcBorders>
              <w:top w:val="nil"/>
              <w:left w:val="nil"/>
              <w:bottom w:val="nil"/>
              <w:right w:val="nil"/>
            </w:tcBorders>
            <w:noWrap/>
            <w:hideMark/>
          </w:tcPr>
          <w:p w14:paraId="4D638D6D"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(1)</w:t>
            </w:r>
          </w:p>
        </w:tc>
        <w:tc>
          <w:tcPr>
            <w:tcW w:w="3410" w:type="pct"/>
            <w:gridSpan w:val="5"/>
            <w:tcBorders>
              <w:top w:val="nil"/>
              <w:left w:val="nil"/>
              <w:bottom w:val="nil"/>
              <w:right w:val="nil"/>
            </w:tcBorders>
            <w:noWrap/>
            <w:vAlign w:val="center"/>
            <w:hideMark/>
          </w:tcPr>
          <w:p w14:paraId="7F356CB4" w14:textId="77777777" w:rsidR="003F07D4" w:rsidRPr="00ED31EE" w:rsidRDefault="003F07D4"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Le quota est applicable du 1</w:t>
            </w:r>
            <w:r w:rsidRPr="00ED31EE">
              <w:rPr>
                <w:rFonts w:asciiTheme="majorBidi" w:hAnsiTheme="majorBidi"/>
                <w:noProof/>
                <w:sz w:val="18"/>
                <w:vertAlign w:val="superscript"/>
              </w:rPr>
              <w:t>er</w:t>
            </w:r>
            <w:r w:rsidRPr="00ED31EE">
              <w:rPr>
                <w:rFonts w:asciiTheme="majorBidi" w:hAnsiTheme="majorBidi"/>
                <w:noProof/>
                <w:sz w:val="18"/>
              </w:rPr>
              <w:t> juillet 2026 au 30 juin 2027.</w:t>
            </w:r>
          </w:p>
        </w:tc>
        <w:tc>
          <w:tcPr>
            <w:tcW w:w="442" w:type="pct"/>
            <w:tcBorders>
              <w:top w:val="nil"/>
              <w:left w:val="nil"/>
              <w:bottom w:val="nil"/>
              <w:right w:val="nil"/>
            </w:tcBorders>
            <w:noWrap/>
            <w:vAlign w:val="center"/>
            <w:hideMark/>
          </w:tcPr>
          <w:p w14:paraId="3F983AFD" w14:textId="77777777" w:rsidR="003F07D4" w:rsidRPr="00ED31EE" w:rsidRDefault="003F07D4" w:rsidP="00356A53">
            <w:pPr>
              <w:spacing w:before="60" w:after="60"/>
              <w:rPr>
                <w:rFonts w:asciiTheme="majorBidi" w:eastAsia="Times New Roman" w:hAnsiTheme="majorBidi" w:cstheme="majorBidi"/>
                <w:noProof/>
                <w:sz w:val="18"/>
                <w:szCs w:val="18"/>
              </w:rPr>
            </w:pPr>
          </w:p>
        </w:tc>
        <w:tc>
          <w:tcPr>
            <w:tcW w:w="438" w:type="pct"/>
            <w:tcBorders>
              <w:top w:val="nil"/>
              <w:left w:val="nil"/>
              <w:bottom w:val="nil"/>
              <w:right w:val="nil"/>
            </w:tcBorders>
            <w:noWrap/>
            <w:vAlign w:val="center"/>
            <w:hideMark/>
          </w:tcPr>
          <w:p w14:paraId="4E1BD0A7"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6D54DB5B" w14:textId="77777777" w:rsidTr="00356A53">
        <w:tc>
          <w:tcPr>
            <w:tcW w:w="710" w:type="pct"/>
            <w:tcBorders>
              <w:top w:val="nil"/>
              <w:left w:val="nil"/>
              <w:bottom w:val="nil"/>
              <w:right w:val="nil"/>
            </w:tcBorders>
            <w:noWrap/>
            <w:hideMark/>
          </w:tcPr>
          <w:p w14:paraId="260A0010"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(2)</w:t>
            </w:r>
          </w:p>
        </w:tc>
        <w:tc>
          <w:tcPr>
            <w:tcW w:w="4290" w:type="pct"/>
            <w:gridSpan w:val="7"/>
            <w:tcBorders>
              <w:top w:val="nil"/>
              <w:left w:val="nil"/>
              <w:bottom w:val="nil"/>
              <w:right w:val="nil"/>
            </w:tcBorders>
            <w:noWrap/>
            <w:vAlign w:val="center"/>
            <w:hideMark/>
          </w:tcPr>
          <w:p w14:paraId="68B11A8F" w14:textId="77777777" w:rsidR="003F07D4" w:rsidRPr="00ED31EE" w:rsidRDefault="003F07D4"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Jusqu’à 2 % du quota peuvent être constitués de prises accessoires de merlan (OTH/*2AC4C). Les prises accessoires de merlan imputées sur le quota conformément à la présente disposition et les prises accessoires d'espèces imputées sur le quota conformément à l'article 15, paragraphe 8, du règlement (UE) nº 1380/2013 ne dépassent pas, au total, 9 % du quota.</w:t>
            </w:r>
          </w:p>
        </w:tc>
      </w:tr>
      <w:tr w:rsidR="003F07D4" w:rsidRPr="00ED31EE" w14:paraId="09B85F00" w14:textId="77777777" w:rsidTr="00356A53">
        <w:tc>
          <w:tcPr>
            <w:tcW w:w="710" w:type="pct"/>
            <w:tcBorders>
              <w:top w:val="nil"/>
              <w:left w:val="nil"/>
              <w:bottom w:val="nil"/>
              <w:right w:val="nil"/>
            </w:tcBorders>
            <w:noWrap/>
            <w:hideMark/>
          </w:tcPr>
          <w:p w14:paraId="6B70121D"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(3)</w:t>
            </w:r>
          </w:p>
        </w:tc>
        <w:tc>
          <w:tcPr>
            <w:tcW w:w="1188" w:type="pct"/>
            <w:gridSpan w:val="2"/>
            <w:tcBorders>
              <w:top w:val="nil"/>
              <w:left w:val="nil"/>
              <w:bottom w:val="nil"/>
              <w:right w:val="nil"/>
            </w:tcBorders>
            <w:noWrap/>
            <w:vAlign w:val="center"/>
            <w:hideMark/>
          </w:tcPr>
          <w:p w14:paraId="4573DDA4" w14:textId="77777777" w:rsidR="003F07D4" w:rsidRPr="00ED31EE" w:rsidRDefault="003F07D4" w:rsidP="00356A53">
            <w:pPr>
              <w:spacing w:before="60" w:after="60"/>
              <w:rPr>
                <w:rFonts w:asciiTheme="majorBidi" w:eastAsia="Times New Roman" w:hAnsiTheme="majorBidi" w:cstheme="majorBidi"/>
                <w:noProof/>
                <w:sz w:val="18"/>
                <w:szCs w:val="18"/>
              </w:rPr>
            </w:pPr>
            <w:r w:rsidRPr="00ED31EE">
              <w:rPr>
                <w:rFonts w:asciiTheme="majorBidi" w:hAnsiTheme="majorBidi"/>
                <w:noProof/>
                <w:sz w:val="18"/>
              </w:rPr>
              <w:t>Y compris les lançons.</w:t>
            </w:r>
          </w:p>
        </w:tc>
        <w:tc>
          <w:tcPr>
            <w:tcW w:w="603" w:type="pct"/>
            <w:tcBorders>
              <w:top w:val="nil"/>
              <w:left w:val="nil"/>
              <w:bottom w:val="nil"/>
              <w:right w:val="nil"/>
            </w:tcBorders>
            <w:noWrap/>
            <w:vAlign w:val="center"/>
            <w:hideMark/>
          </w:tcPr>
          <w:p w14:paraId="090AC734" w14:textId="77777777" w:rsidR="003F07D4" w:rsidRPr="00ED31EE" w:rsidRDefault="003F07D4" w:rsidP="00356A53">
            <w:pPr>
              <w:spacing w:before="60" w:after="60"/>
              <w:rPr>
                <w:rFonts w:asciiTheme="majorBidi" w:eastAsia="Times New Roman" w:hAnsiTheme="majorBidi" w:cstheme="majorBidi"/>
                <w:noProof/>
                <w:sz w:val="18"/>
                <w:szCs w:val="18"/>
              </w:rPr>
            </w:pPr>
          </w:p>
        </w:tc>
        <w:tc>
          <w:tcPr>
            <w:tcW w:w="446" w:type="pct"/>
            <w:tcBorders>
              <w:top w:val="nil"/>
              <w:left w:val="nil"/>
              <w:bottom w:val="nil"/>
              <w:right w:val="nil"/>
            </w:tcBorders>
            <w:noWrap/>
            <w:vAlign w:val="center"/>
            <w:hideMark/>
          </w:tcPr>
          <w:p w14:paraId="7D88DB92"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065C6D66"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22DD9130" w14:textId="77777777" w:rsidR="003F07D4" w:rsidRPr="00ED31EE"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9179B95" w14:textId="77777777" w:rsidR="003F07D4" w:rsidRPr="00ED31EE" w:rsidRDefault="003F07D4" w:rsidP="00356A53">
            <w:pPr>
              <w:spacing w:before="60" w:after="60"/>
              <w:rPr>
                <w:rFonts w:asciiTheme="majorBidi" w:eastAsia="Times New Roman" w:hAnsiTheme="majorBidi" w:cstheme="majorBidi"/>
                <w:noProof/>
                <w:sz w:val="20"/>
                <w:szCs w:val="20"/>
              </w:rPr>
            </w:pPr>
          </w:p>
        </w:tc>
      </w:tr>
      <w:tr w:rsidR="003F07D4" w:rsidRPr="00ED31EE" w14:paraId="172831D9" w14:textId="77777777" w:rsidTr="00356A53">
        <w:tc>
          <w:tcPr>
            <w:tcW w:w="710" w:type="pct"/>
            <w:tcBorders>
              <w:top w:val="nil"/>
              <w:left w:val="nil"/>
              <w:bottom w:val="single" w:sz="8" w:space="0" w:color="auto"/>
              <w:right w:val="nil"/>
            </w:tcBorders>
            <w:noWrap/>
            <w:hideMark/>
          </w:tcPr>
          <w:p w14:paraId="01213B80" w14:textId="77777777" w:rsidR="003F07D4" w:rsidRPr="00ED31EE" w:rsidRDefault="003F07D4" w:rsidP="00356A53">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themeColor="text1"/>
                <w:sz w:val="18"/>
                <w:vertAlign w:val="superscript"/>
              </w:rPr>
              <w:t>(4)</w:t>
            </w:r>
          </w:p>
        </w:tc>
        <w:tc>
          <w:tcPr>
            <w:tcW w:w="2237" w:type="pct"/>
            <w:gridSpan w:val="4"/>
            <w:tcBorders>
              <w:top w:val="nil"/>
              <w:left w:val="nil"/>
              <w:bottom w:val="single" w:sz="8" w:space="0" w:color="auto"/>
              <w:right w:val="nil"/>
            </w:tcBorders>
            <w:noWrap/>
            <w:vAlign w:val="center"/>
            <w:hideMark/>
          </w:tcPr>
          <w:p w14:paraId="72F44F53"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Peut contenir jusqu’à 4 % de prises accessoires de hareng commun.</w:t>
            </w:r>
          </w:p>
        </w:tc>
        <w:tc>
          <w:tcPr>
            <w:tcW w:w="1173" w:type="pct"/>
            <w:tcBorders>
              <w:top w:val="nil"/>
              <w:left w:val="nil"/>
              <w:bottom w:val="single" w:sz="8" w:space="0" w:color="auto"/>
              <w:right w:val="nil"/>
            </w:tcBorders>
            <w:noWrap/>
            <w:vAlign w:val="center"/>
            <w:hideMark/>
          </w:tcPr>
          <w:p w14:paraId="21941B57"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42" w:type="pct"/>
            <w:tcBorders>
              <w:top w:val="nil"/>
              <w:left w:val="nil"/>
              <w:bottom w:val="single" w:sz="8" w:space="0" w:color="auto"/>
              <w:right w:val="nil"/>
            </w:tcBorders>
            <w:noWrap/>
            <w:vAlign w:val="center"/>
            <w:hideMark/>
          </w:tcPr>
          <w:p w14:paraId="49E9A51B"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c>
          <w:tcPr>
            <w:tcW w:w="438" w:type="pct"/>
            <w:tcBorders>
              <w:top w:val="nil"/>
              <w:left w:val="nil"/>
              <w:bottom w:val="single" w:sz="8" w:space="0" w:color="auto"/>
              <w:right w:val="nil"/>
            </w:tcBorders>
            <w:noWrap/>
            <w:vAlign w:val="center"/>
            <w:hideMark/>
          </w:tcPr>
          <w:p w14:paraId="236FE81C" w14:textId="77777777" w:rsidR="003F07D4" w:rsidRPr="00ED31EE" w:rsidRDefault="003F07D4" w:rsidP="00356A53">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 xml:space="preserve"> </w:t>
            </w:r>
          </w:p>
        </w:tc>
      </w:tr>
    </w:tbl>
    <w:p w14:paraId="7C0D03BB" w14:textId="77777777" w:rsidR="003F5105" w:rsidRPr="00ED31EE" w:rsidRDefault="003F5105" w:rsidP="00356A53">
      <w:pPr>
        <w:rPr>
          <w:noProof/>
        </w:rPr>
      </w:pPr>
      <w:r w:rsidRPr="00ED31EE">
        <w:rPr>
          <w:noProof/>
        </w:rPr>
        <w:t>»</w:t>
      </w:r>
    </w:p>
    <w:p w14:paraId="1A551C17" w14:textId="77777777" w:rsidR="003F5105" w:rsidRPr="00ED31EE" w:rsidRDefault="003F5105" w:rsidP="003F5105">
      <w:pPr>
        <w:rPr>
          <w:noProof/>
        </w:rPr>
      </w:pPr>
    </w:p>
    <w:p w14:paraId="4E235B46" w14:textId="77777777" w:rsidR="00C87643" w:rsidRPr="00ED31EE" w:rsidRDefault="00C87643" w:rsidP="006F6A88">
      <w:pPr>
        <w:pStyle w:val="Point1letter"/>
        <w:rPr>
          <w:noProof/>
        </w:rPr>
      </w:pPr>
      <w:r w:rsidRPr="00ED31EE">
        <w:rPr>
          <w:noProof/>
        </w:rPr>
        <w:t>dans la partie B, le tableau 115 est remplacé par le tableau suivant:</w:t>
      </w:r>
    </w:p>
    <w:p w14:paraId="3D7159C2" w14:textId="77777777" w:rsidR="003F5105" w:rsidRPr="00ED31EE" w:rsidRDefault="003F5105" w:rsidP="003F5105">
      <w:pPr>
        <w:rPr>
          <w:noProof/>
        </w:rPr>
      </w:pPr>
      <w:r w:rsidRPr="00ED31EE">
        <w:rPr>
          <w:noProof/>
        </w:rPr>
        <w:t>«</w:t>
      </w:r>
    </w:p>
    <w:tbl>
      <w:tblPr>
        <w:tblW w:w="5000" w:type="pct"/>
        <w:tblLayout w:type="fixed"/>
        <w:tblLook w:val="04A0" w:firstRow="1" w:lastRow="0" w:firstColumn="1" w:lastColumn="0" w:noHBand="0" w:noVBand="1"/>
      </w:tblPr>
      <w:tblGrid>
        <w:gridCol w:w="1319"/>
        <w:gridCol w:w="1089"/>
        <w:gridCol w:w="1118"/>
        <w:gridCol w:w="1120"/>
        <w:gridCol w:w="829"/>
        <w:gridCol w:w="2179"/>
        <w:gridCol w:w="821"/>
        <w:gridCol w:w="814"/>
      </w:tblGrid>
      <w:tr w:rsidR="003F5105" w:rsidRPr="00ED31EE" w14:paraId="291523F0" w14:textId="77777777" w:rsidTr="116E1C5D">
        <w:tc>
          <w:tcPr>
            <w:tcW w:w="710" w:type="pct"/>
            <w:tcBorders>
              <w:top w:val="single" w:sz="8" w:space="0" w:color="000000" w:themeColor="text1"/>
              <w:left w:val="nil"/>
              <w:bottom w:val="single" w:sz="8" w:space="0" w:color="000000" w:themeColor="text1"/>
              <w:right w:val="nil"/>
            </w:tcBorders>
            <w:noWrap/>
            <w:vAlign w:val="center"/>
            <w:hideMark/>
          </w:tcPr>
          <w:p w14:paraId="408D2C56"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585" w:type="pct"/>
            <w:tcBorders>
              <w:top w:val="single" w:sz="8" w:space="0" w:color="000000" w:themeColor="text1"/>
              <w:left w:val="nil"/>
              <w:bottom w:val="single" w:sz="8" w:space="0" w:color="000000" w:themeColor="text1"/>
              <w:right w:val="nil"/>
            </w:tcBorders>
            <w:noWrap/>
            <w:vAlign w:val="center"/>
            <w:hideMark/>
          </w:tcPr>
          <w:p w14:paraId="02EAB650" w14:textId="77777777" w:rsidR="003F5105" w:rsidRPr="00ED31EE" w:rsidRDefault="003F5105" w:rsidP="006A65CB">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02" w:type="pct"/>
            <w:tcBorders>
              <w:top w:val="single" w:sz="8" w:space="0" w:color="000000" w:themeColor="text1"/>
              <w:left w:val="nil"/>
              <w:bottom w:val="single" w:sz="8" w:space="0" w:color="000000" w:themeColor="text1"/>
              <w:right w:val="nil"/>
            </w:tcBorders>
            <w:noWrap/>
            <w:vAlign w:val="center"/>
            <w:hideMark/>
          </w:tcPr>
          <w:p w14:paraId="0160D117" w14:textId="77777777" w:rsidR="003F5105" w:rsidRPr="00ED31EE" w:rsidRDefault="003F5105"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603" w:type="pct"/>
            <w:tcBorders>
              <w:top w:val="single" w:sz="8" w:space="0" w:color="000000" w:themeColor="text1"/>
              <w:left w:val="nil"/>
              <w:bottom w:val="single" w:sz="8" w:space="0" w:color="000000" w:themeColor="text1"/>
              <w:right w:val="nil"/>
            </w:tcBorders>
            <w:noWrap/>
            <w:vAlign w:val="center"/>
            <w:hideMark/>
          </w:tcPr>
          <w:p w14:paraId="7A421168" w14:textId="77777777" w:rsidR="003F5105" w:rsidRPr="00ED31EE" w:rsidRDefault="003F5105" w:rsidP="006A65CB">
            <w:pPr>
              <w:spacing w:before="60" w:after="60"/>
              <w:jc w:val="right"/>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rPr>
              <w:t>Tableau</w:t>
            </w:r>
          </w:p>
        </w:tc>
        <w:tc>
          <w:tcPr>
            <w:tcW w:w="446" w:type="pct"/>
            <w:tcBorders>
              <w:top w:val="single" w:sz="8" w:space="0" w:color="000000" w:themeColor="text1"/>
              <w:left w:val="nil"/>
              <w:bottom w:val="single" w:sz="8" w:space="0" w:color="000000" w:themeColor="text1"/>
              <w:right w:val="nil"/>
            </w:tcBorders>
            <w:noWrap/>
            <w:vAlign w:val="center"/>
            <w:hideMark/>
          </w:tcPr>
          <w:p w14:paraId="53A2C081"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rPr>
              <w:t>115</w:t>
            </w:r>
          </w:p>
        </w:tc>
        <w:tc>
          <w:tcPr>
            <w:tcW w:w="1173" w:type="pct"/>
            <w:tcBorders>
              <w:top w:val="single" w:sz="8" w:space="0" w:color="000000" w:themeColor="text1"/>
              <w:left w:val="nil"/>
              <w:bottom w:val="single" w:sz="8" w:space="0" w:color="000000" w:themeColor="text1"/>
              <w:right w:val="nil"/>
            </w:tcBorders>
            <w:noWrap/>
            <w:vAlign w:val="center"/>
            <w:hideMark/>
          </w:tcPr>
          <w:p w14:paraId="25BFFA18"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442" w:type="pct"/>
            <w:tcBorders>
              <w:top w:val="single" w:sz="8" w:space="0" w:color="000000" w:themeColor="text1"/>
              <w:left w:val="nil"/>
              <w:bottom w:val="single" w:sz="8" w:space="0" w:color="000000" w:themeColor="text1"/>
              <w:right w:val="nil"/>
            </w:tcBorders>
            <w:noWrap/>
            <w:vAlign w:val="center"/>
            <w:hideMark/>
          </w:tcPr>
          <w:p w14:paraId="50EA2D67"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439" w:type="pct"/>
            <w:tcBorders>
              <w:top w:val="single" w:sz="8" w:space="0" w:color="000000" w:themeColor="text1"/>
              <w:left w:val="nil"/>
              <w:bottom w:val="single" w:sz="8" w:space="0" w:color="000000" w:themeColor="text1"/>
              <w:right w:val="nil"/>
            </w:tcBorders>
            <w:noWrap/>
            <w:vAlign w:val="center"/>
            <w:hideMark/>
          </w:tcPr>
          <w:p w14:paraId="42DCBB95"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r>
      <w:tr w:rsidR="003F5105" w:rsidRPr="00ED31EE" w14:paraId="016E5231" w14:textId="77777777" w:rsidTr="116E1C5D">
        <w:tc>
          <w:tcPr>
            <w:tcW w:w="710" w:type="pct"/>
            <w:tcBorders>
              <w:top w:val="nil"/>
              <w:left w:val="nil"/>
              <w:bottom w:val="nil"/>
              <w:right w:val="nil"/>
            </w:tcBorders>
            <w:noWrap/>
            <w:vAlign w:val="center"/>
            <w:hideMark/>
          </w:tcPr>
          <w:p w14:paraId="2B107BBD"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Espèce:</w:t>
            </w:r>
          </w:p>
        </w:tc>
        <w:tc>
          <w:tcPr>
            <w:tcW w:w="585" w:type="pct"/>
            <w:tcBorders>
              <w:top w:val="nil"/>
              <w:left w:val="nil"/>
              <w:bottom w:val="nil"/>
              <w:right w:val="nil"/>
            </w:tcBorders>
            <w:noWrap/>
            <w:vAlign w:val="center"/>
            <w:hideMark/>
          </w:tcPr>
          <w:p w14:paraId="3267DB6D" w14:textId="77777777" w:rsidR="003F5105" w:rsidRPr="00ED31EE" w:rsidRDefault="003F5105" w:rsidP="006A65CB">
            <w:pPr>
              <w:spacing w:before="60" w:after="60"/>
              <w:rPr>
                <w:rFonts w:asciiTheme="majorBidi" w:eastAsia="Times New Roman" w:hAnsiTheme="majorBidi" w:cstheme="majorBidi"/>
                <w:noProof/>
                <w:sz w:val="18"/>
                <w:szCs w:val="18"/>
              </w:rPr>
            </w:pPr>
            <w:r w:rsidRPr="00ED31EE">
              <w:rPr>
                <w:rFonts w:asciiTheme="majorBidi" w:hAnsiTheme="majorBidi"/>
                <w:noProof/>
                <w:sz w:val="18"/>
              </w:rPr>
              <w:t>Sprat</w:t>
            </w:r>
          </w:p>
        </w:tc>
        <w:tc>
          <w:tcPr>
            <w:tcW w:w="602" w:type="pct"/>
            <w:tcBorders>
              <w:top w:val="nil"/>
              <w:left w:val="nil"/>
              <w:bottom w:val="nil"/>
              <w:right w:val="nil"/>
            </w:tcBorders>
            <w:noWrap/>
            <w:vAlign w:val="center"/>
            <w:hideMark/>
          </w:tcPr>
          <w:p w14:paraId="5559AF4D" w14:textId="77777777" w:rsidR="003F5105" w:rsidRPr="00ED31EE" w:rsidRDefault="003F5105"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603" w:type="pct"/>
            <w:tcBorders>
              <w:top w:val="nil"/>
              <w:left w:val="nil"/>
              <w:bottom w:val="nil"/>
              <w:right w:val="nil"/>
            </w:tcBorders>
            <w:noWrap/>
            <w:vAlign w:val="center"/>
            <w:hideMark/>
          </w:tcPr>
          <w:p w14:paraId="6CA6FA7B"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rPr>
              <w:t xml:space="preserve"> </w:t>
            </w:r>
          </w:p>
        </w:tc>
        <w:tc>
          <w:tcPr>
            <w:tcW w:w="446" w:type="pct"/>
            <w:tcBorders>
              <w:top w:val="nil"/>
              <w:left w:val="single" w:sz="8" w:space="0" w:color="000000" w:themeColor="text1"/>
              <w:bottom w:val="nil"/>
              <w:right w:val="nil"/>
            </w:tcBorders>
            <w:noWrap/>
            <w:vAlign w:val="center"/>
            <w:hideMark/>
          </w:tcPr>
          <w:p w14:paraId="5CE434E5"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Zone(s):</w:t>
            </w:r>
          </w:p>
        </w:tc>
        <w:tc>
          <w:tcPr>
            <w:tcW w:w="1173" w:type="pct"/>
            <w:tcBorders>
              <w:top w:val="nil"/>
              <w:left w:val="nil"/>
              <w:bottom w:val="nil"/>
              <w:right w:val="nil"/>
            </w:tcBorders>
            <w:noWrap/>
            <w:vAlign w:val="center"/>
            <w:hideMark/>
          </w:tcPr>
          <w:p w14:paraId="39CE2AE8"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7d et 7e</w:t>
            </w:r>
          </w:p>
        </w:tc>
        <w:tc>
          <w:tcPr>
            <w:tcW w:w="442" w:type="pct"/>
            <w:tcBorders>
              <w:top w:val="nil"/>
              <w:left w:val="nil"/>
              <w:bottom w:val="nil"/>
              <w:right w:val="nil"/>
            </w:tcBorders>
            <w:noWrap/>
            <w:vAlign w:val="center"/>
            <w:hideMark/>
          </w:tcPr>
          <w:p w14:paraId="3550C778"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439" w:type="pct"/>
            <w:tcBorders>
              <w:top w:val="nil"/>
              <w:left w:val="nil"/>
              <w:bottom w:val="nil"/>
              <w:right w:val="nil"/>
            </w:tcBorders>
            <w:noWrap/>
            <w:vAlign w:val="center"/>
            <w:hideMark/>
          </w:tcPr>
          <w:p w14:paraId="7701217B"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r>
      <w:tr w:rsidR="003F5105" w:rsidRPr="00ED31EE" w14:paraId="09B0681B" w14:textId="77777777" w:rsidTr="116E1C5D">
        <w:tc>
          <w:tcPr>
            <w:tcW w:w="710" w:type="pct"/>
            <w:tcBorders>
              <w:top w:val="nil"/>
              <w:left w:val="nil"/>
              <w:bottom w:val="single" w:sz="8" w:space="0" w:color="000000" w:themeColor="text1"/>
              <w:right w:val="nil"/>
            </w:tcBorders>
            <w:noWrap/>
            <w:vAlign w:val="center"/>
            <w:hideMark/>
          </w:tcPr>
          <w:p w14:paraId="0053C180"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1790" w:type="pct"/>
            <w:gridSpan w:val="3"/>
            <w:tcBorders>
              <w:top w:val="nil"/>
              <w:left w:val="nil"/>
              <w:bottom w:val="single" w:sz="8" w:space="0" w:color="auto"/>
              <w:right w:val="single" w:sz="8" w:space="0" w:color="auto"/>
            </w:tcBorders>
            <w:noWrap/>
            <w:vAlign w:val="center"/>
            <w:hideMark/>
          </w:tcPr>
          <w:p w14:paraId="2832F89C" w14:textId="77777777" w:rsidR="003F5105" w:rsidRPr="00ED31EE" w:rsidRDefault="003F5105" w:rsidP="006A65CB">
            <w:pPr>
              <w:spacing w:before="60" w:after="60"/>
              <w:rPr>
                <w:rFonts w:asciiTheme="majorBidi" w:eastAsia="Times New Roman" w:hAnsiTheme="majorBidi" w:cstheme="majorBidi"/>
                <w:b/>
                <w:bCs/>
                <w:i/>
                <w:iCs/>
                <w:noProof/>
                <w:color w:val="000000"/>
                <w:sz w:val="18"/>
                <w:szCs w:val="18"/>
              </w:rPr>
            </w:pPr>
            <w:r w:rsidRPr="00ED31EE">
              <w:rPr>
                <w:rFonts w:asciiTheme="majorBidi" w:hAnsiTheme="majorBidi"/>
                <w:i/>
                <w:noProof/>
                <w:sz w:val="18"/>
              </w:rPr>
              <w:t>Sprattus sprattus</w:t>
            </w:r>
          </w:p>
        </w:tc>
        <w:tc>
          <w:tcPr>
            <w:tcW w:w="446" w:type="pct"/>
            <w:tcBorders>
              <w:top w:val="nil"/>
              <w:left w:val="nil"/>
              <w:bottom w:val="single" w:sz="8" w:space="0" w:color="000000" w:themeColor="text1"/>
              <w:right w:val="nil"/>
            </w:tcBorders>
            <w:noWrap/>
            <w:vAlign w:val="center"/>
            <w:hideMark/>
          </w:tcPr>
          <w:p w14:paraId="467844FC"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1173" w:type="pct"/>
            <w:tcBorders>
              <w:top w:val="nil"/>
              <w:left w:val="nil"/>
              <w:bottom w:val="single" w:sz="8" w:space="0" w:color="000000" w:themeColor="text1"/>
              <w:right w:val="nil"/>
            </w:tcBorders>
            <w:noWrap/>
            <w:vAlign w:val="center"/>
            <w:hideMark/>
          </w:tcPr>
          <w:p w14:paraId="0EFB507D"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(SPR/7DE.)</w:t>
            </w:r>
          </w:p>
        </w:tc>
        <w:tc>
          <w:tcPr>
            <w:tcW w:w="442" w:type="pct"/>
            <w:tcBorders>
              <w:top w:val="nil"/>
              <w:left w:val="nil"/>
              <w:bottom w:val="single" w:sz="8" w:space="0" w:color="000000" w:themeColor="text1"/>
              <w:right w:val="nil"/>
            </w:tcBorders>
            <w:noWrap/>
            <w:vAlign w:val="center"/>
            <w:hideMark/>
          </w:tcPr>
          <w:p w14:paraId="5A4B9630"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439" w:type="pct"/>
            <w:tcBorders>
              <w:top w:val="nil"/>
              <w:left w:val="nil"/>
              <w:bottom w:val="single" w:sz="8" w:space="0" w:color="000000" w:themeColor="text1"/>
              <w:right w:val="nil"/>
            </w:tcBorders>
            <w:noWrap/>
            <w:vAlign w:val="center"/>
            <w:hideMark/>
          </w:tcPr>
          <w:p w14:paraId="20CD93EB"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r>
      <w:tr w:rsidR="003F5105" w:rsidRPr="00ED31EE" w14:paraId="4A34EFDA" w14:textId="77777777" w:rsidTr="116E1C5D">
        <w:tc>
          <w:tcPr>
            <w:tcW w:w="710" w:type="pct"/>
            <w:tcBorders>
              <w:top w:val="nil"/>
              <w:left w:val="nil"/>
              <w:bottom w:val="nil"/>
              <w:right w:val="nil"/>
            </w:tcBorders>
            <w:noWrap/>
            <w:vAlign w:val="center"/>
            <w:hideMark/>
          </w:tcPr>
          <w:p w14:paraId="4F967D18"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Belgique</w:t>
            </w:r>
          </w:p>
        </w:tc>
        <w:tc>
          <w:tcPr>
            <w:tcW w:w="585" w:type="pct"/>
            <w:tcBorders>
              <w:top w:val="nil"/>
              <w:left w:val="nil"/>
              <w:bottom w:val="nil"/>
              <w:right w:val="nil"/>
            </w:tcBorders>
            <w:noWrap/>
            <w:vAlign w:val="center"/>
            <w:hideMark/>
          </w:tcPr>
          <w:p w14:paraId="5B49DEC7" w14:textId="77777777" w:rsidR="003F5105" w:rsidRPr="00ED31EE" w:rsidRDefault="003F5105" w:rsidP="006A65CB">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02" w:type="pct"/>
            <w:tcBorders>
              <w:top w:val="nil"/>
              <w:left w:val="nil"/>
              <w:bottom w:val="nil"/>
              <w:right w:val="nil"/>
            </w:tcBorders>
            <w:noWrap/>
            <w:vAlign w:val="center"/>
            <w:hideMark/>
          </w:tcPr>
          <w:p w14:paraId="3BF46910" w14:textId="77777777" w:rsidR="003F5105" w:rsidRPr="00ED31EE" w:rsidRDefault="003F5105" w:rsidP="006A65CB">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2A6F4C74"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1618" w:type="pct"/>
            <w:gridSpan w:val="2"/>
            <w:tcBorders>
              <w:top w:val="single" w:sz="8" w:space="0" w:color="000000" w:themeColor="text1"/>
              <w:left w:val="nil"/>
              <w:bottom w:val="nil"/>
              <w:right w:val="nil"/>
            </w:tcBorders>
            <w:noWrap/>
            <w:vAlign w:val="center"/>
            <w:hideMark/>
          </w:tcPr>
          <w:p w14:paraId="0AD4B61E"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TAC analytique</w:t>
            </w:r>
          </w:p>
        </w:tc>
        <w:tc>
          <w:tcPr>
            <w:tcW w:w="442" w:type="pct"/>
            <w:tcBorders>
              <w:top w:val="nil"/>
              <w:left w:val="nil"/>
              <w:bottom w:val="nil"/>
              <w:right w:val="nil"/>
            </w:tcBorders>
            <w:noWrap/>
            <w:vAlign w:val="center"/>
            <w:hideMark/>
          </w:tcPr>
          <w:p w14:paraId="1D5B4450"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439" w:type="pct"/>
            <w:tcBorders>
              <w:top w:val="nil"/>
              <w:left w:val="nil"/>
              <w:bottom w:val="nil"/>
              <w:right w:val="nil"/>
            </w:tcBorders>
            <w:noWrap/>
            <w:vAlign w:val="center"/>
            <w:hideMark/>
          </w:tcPr>
          <w:p w14:paraId="5158795E"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r>
      <w:tr w:rsidR="003F5105" w:rsidRPr="00ED31EE" w14:paraId="012FAD75" w14:textId="77777777" w:rsidTr="116E1C5D">
        <w:tc>
          <w:tcPr>
            <w:tcW w:w="710" w:type="pct"/>
            <w:tcBorders>
              <w:top w:val="nil"/>
              <w:left w:val="nil"/>
              <w:bottom w:val="nil"/>
              <w:right w:val="nil"/>
            </w:tcBorders>
            <w:noWrap/>
            <w:vAlign w:val="center"/>
            <w:hideMark/>
          </w:tcPr>
          <w:p w14:paraId="6BE25CD4"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Danemark</w:t>
            </w:r>
          </w:p>
        </w:tc>
        <w:tc>
          <w:tcPr>
            <w:tcW w:w="585" w:type="pct"/>
            <w:tcBorders>
              <w:top w:val="nil"/>
              <w:left w:val="nil"/>
              <w:bottom w:val="nil"/>
              <w:right w:val="nil"/>
            </w:tcBorders>
            <w:noWrap/>
            <w:vAlign w:val="center"/>
            <w:hideMark/>
          </w:tcPr>
          <w:p w14:paraId="66101AAA"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2DBCA18" w14:textId="77777777" w:rsidR="003F5105" w:rsidRPr="00ED31EE" w:rsidRDefault="003F5105" w:rsidP="006A65CB">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14E4C87F"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27EC7872"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5D56BC1"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5793A9BF"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6E3EE09" w14:textId="77777777" w:rsidR="003F5105" w:rsidRPr="00ED31EE" w:rsidRDefault="003F5105" w:rsidP="006A65CB">
            <w:pPr>
              <w:spacing w:before="60" w:after="60"/>
              <w:rPr>
                <w:rFonts w:asciiTheme="majorBidi" w:eastAsia="Times New Roman" w:hAnsiTheme="majorBidi" w:cstheme="majorBidi"/>
                <w:noProof/>
                <w:sz w:val="20"/>
                <w:szCs w:val="20"/>
              </w:rPr>
            </w:pPr>
          </w:p>
        </w:tc>
      </w:tr>
      <w:tr w:rsidR="003F5105" w:rsidRPr="00ED31EE" w14:paraId="50BCA2B2" w14:textId="77777777" w:rsidTr="116E1C5D">
        <w:tc>
          <w:tcPr>
            <w:tcW w:w="710" w:type="pct"/>
            <w:tcBorders>
              <w:top w:val="nil"/>
              <w:left w:val="nil"/>
              <w:bottom w:val="nil"/>
              <w:right w:val="nil"/>
            </w:tcBorders>
            <w:noWrap/>
            <w:vAlign w:val="center"/>
            <w:hideMark/>
          </w:tcPr>
          <w:p w14:paraId="1D1E2158"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Allemagne</w:t>
            </w:r>
          </w:p>
        </w:tc>
        <w:tc>
          <w:tcPr>
            <w:tcW w:w="585" w:type="pct"/>
            <w:tcBorders>
              <w:top w:val="nil"/>
              <w:left w:val="nil"/>
              <w:bottom w:val="nil"/>
              <w:right w:val="nil"/>
            </w:tcBorders>
            <w:noWrap/>
            <w:vAlign w:val="center"/>
            <w:hideMark/>
          </w:tcPr>
          <w:p w14:paraId="27F1FD85"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0997A06A" w14:textId="77777777" w:rsidR="003F5105" w:rsidRPr="00ED31EE" w:rsidRDefault="003F5105" w:rsidP="006A65CB">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p.m.</w:t>
            </w:r>
          </w:p>
        </w:tc>
        <w:tc>
          <w:tcPr>
            <w:tcW w:w="603" w:type="pct"/>
            <w:tcBorders>
              <w:top w:val="nil"/>
              <w:left w:val="nil"/>
              <w:bottom w:val="nil"/>
              <w:right w:val="nil"/>
            </w:tcBorders>
            <w:noWrap/>
            <w:vAlign w:val="center"/>
            <w:hideMark/>
          </w:tcPr>
          <w:p w14:paraId="18F1AA1C"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0A17BAB8"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B62EC10"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2D070163"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0CCED6A" w14:textId="77777777" w:rsidR="003F5105" w:rsidRPr="00ED31EE" w:rsidRDefault="003F5105" w:rsidP="006A65CB">
            <w:pPr>
              <w:spacing w:before="60" w:after="60"/>
              <w:rPr>
                <w:rFonts w:asciiTheme="majorBidi" w:eastAsia="Times New Roman" w:hAnsiTheme="majorBidi" w:cstheme="majorBidi"/>
                <w:noProof/>
                <w:sz w:val="20"/>
                <w:szCs w:val="20"/>
              </w:rPr>
            </w:pPr>
          </w:p>
        </w:tc>
      </w:tr>
      <w:tr w:rsidR="003F5105" w:rsidRPr="00ED31EE" w14:paraId="59B2414C" w14:textId="77777777" w:rsidTr="116E1C5D">
        <w:tc>
          <w:tcPr>
            <w:tcW w:w="710" w:type="pct"/>
            <w:tcBorders>
              <w:top w:val="nil"/>
              <w:left w:val="nil"/>
              <w:bottom w:val="nil"/>
              <w:right w:val="nil"/>
            </w:tcBorders>
            <w:noWrap/>
            <w:vAlign w:val="center"/>
            <w:hideMark/>
          </w:tcPr>
          <w:p w14:paraId="6FBA606D"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France</w:t>
            </w:r>
          </w:p>
        </w:tc>
        <w:tc>
          <w:tcPr>
            <w:tcW w:w="585" w:type="pct"/>
            <w:tcBorders>
              <w:top w:val="nil"/>
              <w:left w:val="nil"/>
              <w:bottom w:val="nil"/>
              <w:right w:val="nil"/>
            </w:tcBorders>
            <w:noWrap/>
            <w:vAlign w:val="center"/>
            <w:hideMark/>
          </w:tcPr>
          <w:p w14:paraId="5C123221"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4119F1A2" w14:textId="77777777" w:rsidR="003F5105" w:rsidRPr="00ED31EE" w:rsidRDefault="003F5105" w:rsidP="006A65CB">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1B579EEF"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0B78EA74"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8C71D63"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9BF301D"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46A59782" w14:textId="77777777" w:rsidR="003F5105" w:rsidRPr="00ED31EE" w:rsidRDefault="003F5105" w:rsidP="006A65CB">
            <w:pPr>
              <w:spacing w:before="60" w:after="60"/>
              <w:rPr>
                <w:rFonts w:asciiTheme="majorBidi" w:eastAsia="Times New Roman" w:hAnsiTheme="majorBidi" w:cstheme="majorBidi"/>
                <w:noProof/>
                <w:sz w:val="20"/>
                <w:szCs w:val="20"/>
              </w:rPr>
            </w:pPr>
          </w:p>
        </w:tc>
      </w:tr>
      <w:tr w:rsidR="003F5105" w:rsidRPr="00ED31EE" w14:paraId="5808CC9D" w14:textId="77777777" w:rsidTr="116E1C5D">
        <w:tc>
          <w:tcPr>
            <w:tcW w:w="1296" w:type="pct"/>
            <w:gridSpan w:val="2"/>
            <w:tcBorders>
              <w:top w:val="nil"/>
              <w:left w:val="nil"/>
              <w:bottom w:val="nil"/>
              <w:right w:val="nil"/>
            </w:tcBorders>
            <w:noWrap/>
            <w:vAlign w:val="center"/>
            <w:hideMark/>
          </w:tcPr>
          <w:p w14:paraId="267FF01B"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Pays-Bas</w:t>
            </w:r>
          </w:p>
        </w:tc>
        <w:tc>
          <w:tcPr>
            <w:tcW w:w="602" w:type="pct"/>
            <w:tcBorders>
              <w:top w:val="nil"/>
              <w:left w:val="nil"/>
              <w:bottom w:val="nil"/>
              <w:right w:val="nil"/>
            </w:tcBorders>
            <w:noWrap/>
            <w:vAlign w:val="center"/>
            <w:hideMark/>
          </w:tcPr>
          <w:p w14:paraId="152AFA14" w14:textId="77777777" w:rsidR="003F5105" w:rsidRPr="00ED31EE" w:rsidRDefault="003F5105" w:rsidP="006A65CB">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2CC88292"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2345E273"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B0D0D39"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EC12D6E"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63F8BA1D" w14:textId="77777777" w:rsidR="003F5105" w:rsidRPr="00ED31EE" w:rsidRDefault="003F5105" w:rsidP="006A65CB">
            <w:pPr>
              <w:spacing w:before="60" w:after="60"/>
              <w:rPr>
                <w:rFonts w:asciiTheme="majorBidi" w:eastAsia="Times New Roman" w:hAnsiTheme="majorBidi" w:cstheme="majorBidi"/>
                <w:noProof/>
                <w:sz w:val="20"/>
                <w:szCs w:val="20"/>
              </w:rPr>
            </w:pPr>
          </w:p>
        </w:tc>
      </w:tr>
      <w:tr w:rsidR="003F5105" w:rsidRPr="00ED31EE" w14:paraId="5F9113D8" w14:textId="77777777" w:rsidTr="116E1C5D">
        <w:tc>
          <w:tcPr>
            <w:tcW w:w="710" w:type="pct"/>
            <w:tcBorders>
              <w:top w:val="nil"/>
              <w:left w:val="nil"/>
              <w:bottom w:val="nil"/>
              <w:right w:val="nil"/>
            </w:tcBorders>
            <w:noWrap/>
            <w:vAlign w:val="center"/>
            <w:hideMark/>
          </w:tcPr>
          <w:p w14:paraId="649E9A52"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Union</w:t>
            </w:r>
          </w:p>
        </w:tc>
        <w:tc>
          <w:tcPr>
            <w:tcW w:w="585" w:type="pct"/>
            <w:tcBorders>
              <w:top w:val="nil"/>
              <w:left w:val="nil"/>
              <w:bottom w:val="nil"/>
              <w:right w:val="nil"/>
            </w:tcBorders>
            <w:noWrap/>
            <w:vAlign w:val="center"/>
            <w:hideMark/>
          </w:tcPr>
          <w:p w14:paraId="33931C39"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2DAE87C8" w14:textId="77777777" w:rsidR="003F5105" w:rsidRPr="00ED31EE" w:rsidRDefault="003F5105" w:rsidP="006A65CB">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1B9BCBAA"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42E10197"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D06C69C"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7FE36D3"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E8A0290" w14:textId="77777777" w:rsidR="003F5105" w:rsidRPr="00ED31EE" w:rsidRDefault="003F5105" w:rsidP="006A65CB">
            <w:pPr>
              <w:spacing w:before="60" w:after="60"/>
              <w:rPr>
                <w:rFonts w:asciiTheme="majorBidi" w:eastAsia="Times New Roman" w:hAnsiTheme="majorBidi" w:cstheme="majorBidi"/>
                <w:noProof/>
                <w:sz w:val="20"/>
                <w:szCs w:val="20"/>
              </w:rPr>
            </w:pPr>
          </w:p>
        </w:tc>
      </w:tr>
      <w:tr w:rsidR="003F5105" w:rsidRPr="00ED31EE" w14:paraId="6673697B" w14:textId="77777777" w:rsidTr="116E1C5D">
        <w:tc>
          <w:tcPr>
            <w:tcW w:w="1296" w:type="pct"/>
            <w:gridSpan w:val="2"/>
            <w:tcBorders>
              <w:top w:val="nil"/>
              <w:left w:val="nil"/>
              <w:bottom w:val="nil"/>
              <w:right w:val="nil"/>
            </w:tcBorders>
            <w:noWrap/>
            <w:vAlign w:val="center"/>
            <w:hideMark/>
          </w:tcPr>
          <w:p w14:paraId="5BB334E3"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Royaume-Uni</w:t>
            </w:r>
          </w:p>
        </w:tc>
        <w:tc>
          <w:tcPr>
            <w:tcW w:w="602" w:type="pct"/>
            <w:tcBorders>
              <w:top w:val="nil"/>
              <w:left w:val="nil"/>
              <w:bottom w:val="nil"/>
              <w:right w:val="nil"/>
            </w:tcBorders>
            <w:noWrap/>
            <w:vAlign w:val="center"/>
            <w:hideMark/>
          </w:tcPr>
          <w:p w14:paraId="0500C621" w14:textId="77777777" w:rsidR="003F5105" w:rsidRPr="00ED31EE" w:rsidRDefault="003F5105" w:rsidP="006A65CB">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09BD956A"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4919CA8A"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D7BF176"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6EB3A33"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9247398" w14:textId="77777777" w:rsidR="003F5105" w:rsidRPr="00ED31EE" w:rsidRDefault="003F5105" w:rsidP="006A65CB">
            <w:pPr>
              <w:spacing w:before="60" w:after="60"/>
              <w:rPr>
                <w:rFonts w:asciiTheme="majorBidi" w:eastAsia="Times New Roman" w:hAnsiTheme="majorBidi" w:cstheme="majorBidi"/>
                <w:noProof/>
                <w:sz w:val="20"/>
                <w:szCs w:val="20"/>
              </w:rPr>
            </w:pPr>
          </w:p>
        </w:tc>
      </w:tr>
      <w:tr w:rsidR="003F5105" w:rsidRPr="00ED31EE" w14:paraId="3E763909" w14:textId="77777777" w:rsidTr="116E1C5D">
        <w:tc>
          <w:tcPr>
            <w:tcW w:w="710" w:type="pct"/>
            <w:tcBorders>
              <w:top w:val="nil"/>
              <w:left w:val="nil"/>
              <w:bottom w:val="nil"/>
              <w:right w:val="nil"/>
            </w:tcBorders>
            <w:noWrap/>
            <w:vAlign w:val="center"/>
            <w:hideMark/>
          </w:tcPr>
          <w:p w14:paraId="74A276A9"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585" w:type="pct"/>
            <w:tcBorders>
              <w:top w:val="nil"/>
              <w:left w:val="nil"/>
              <w:bottom w:val="nil"/>
              <w:right w:val="nil"/>
            </w:tcBorders>
            <w:noWrap/>
            <w:vAlign w:val="center"/>
            <w:hideMark/>
          </w:tcPr>
          <w:p w14:paraId="17AF2F94"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36C0EFBF"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22BA47F5" w14:textId="77777777" w:rsidR="003F5105" w:rsidRPr="00ED31EE" w:rsidRDefault="003F5105" w:rsidP="006A65CB">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5F67461D"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17F9A4A6"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5F2E2D2C" w14:textId="77777777" w:rsidR="003F5105" w:rsidRPr="00ED31EE"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987EC05" w14:textId="77777777" w:rsidR="003F5105" w:rsidRPr="00ED31EE" w:rsidRDefault="003F5105" w:rsidP="006A65CB">
            <w:pPr>
              <w:spacing w:before="60" w:after="60"/>
              <w:rPr>
                <w:rFonts w:asciiTheme="majorBidi" w:eastAsia="Times New Roman" w:hAnsiTheme="majorBidi" w:cstheme="majorBidi"/>
                <w:noProof/>
                <w:sz w:val="20"/>
                <w:szCs w:val="20"/>
              </w:rPr>
            </w:pPr>
          </w:p>
        </w:tc>
      </w:tr>
      <w:tr w:rsidR="003F5105" w:rsidRPr="00ED31EE" w14:paraId="314533FE" w14:textId="77777777" w:rsidTr="116E1C5D">
        <w:tc>
          <w:tcPr>
            <w:tcW w:w="710" w:type="pct"/>
            <w:tcBorders>
              <w:top w:val="nil"/>
              <w:left w:val="nil"/>
              <w:bottom w:val="single" w:sz="8" w:space="0" w:color="auto"/>
              <w:right w:val="nil"/>
            </w:tcBorders>
            <w:noWrap/>
            <w:vAlign w:val="center"/>
            <w:hideMark/>
          </w:tcPr>
          <w:p w14:paraId="5876D11B"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TAC</w:t>
            </w:r>
          </w:p>
        </w:tc>
        <w:tc>
          <w:tcPr>
            <w:tcW w:w="585" w:type="pct"/>
            <w:tcBorders>
              <w:top w:val="nil"/>
              <w:left w:val="nil"/>
              <w:bottom w:val="single" w:sz="8" w:space="0" w:color="auto"/>
              <w:right w:val="nil"/>
            </w:tcBorders>
            <w:noWrap/>
            <w:vAlign w:val="center"/>
            <w:hideMark/>
          </w:tcPr>
          <w:p w14:paraId="6140D38C" w14:textId="77777777" w:rsidR="003F5105" w:rsidRPr="00ED31EE" w:rsidRDefault="003F5105" w:rsidP="006A65CB">
            <w:pPr>
              <w:spacing w:before="60" w:after="60"/>
              <w:rPr>
                <w:rFonts w:asciiTheme="majorBidi" w:eastAsia="Times New Roman" w:hAnsiTheme="majorBidi" w:cstheme="majorBidi"/>
                <w:noProof/>
                <w:sz w:val="18"/>
                <w:szCs w:val="18"/>
              </w:rPr>
            </w:pPr>
            <w:r w:rsidRPr="00ED31EE">
              <w:rPr>
                <w:rFonts w:asciiTheme="majorBidi" w:hAnsiTheme="majorBidi"/>
                <w:noProof/>
                <w:sz w:val="18"/>
              </w:rPr>
              <w:t xml:space="preserve"> </w:t>
            </w:r>
          </w:p>
        </w:tc>
        <w:tc>
          <w:tcPr>
            <w:tcW w:w="602" w:type="pct"/>
            <w:tcBorders>
              <w:top w:val="nil"/>
              <w:left w:val="nil"/>
              <w:bottom w:val="single" w:sz="8" w:space="0" w:color="auto"/>
              <w:right w:val="nil"/>
            </w:tcBorders>
            <w:noWrap/>
            <w:vAlign w:val="center"/>
            <w:hideMark/>
          </w:tcPr>
          <w:p w14:paraId="0F007A6E" w14:textId="77777777" w:rsidR="003F5105" w:rsidRPr="00ED31EE" w:rsidRDefault="003F5105" w:rsidP="006A65CB">
            <w:pPr>
              <w:spacing w:before="60" w:after="60"/>
              <w:jc w:val="right"/>
              <w:rPr>
                <w:rFonts w:asciiTheme="majorBidi" w:eastAsia="Times New Roman" w:hAnsiTheme="majorBidi" w:cstheme="majorBidi"/>
                <w:noProof/>
                <w:sz w:val="18"/>
                <w:szCs w:val="18"/>
              </w:rPr>
            </w:pPr>
            <w:r w:rsidRPr="00ED31EE">
              <w:rPr>
                <w:rFonts w:asciiTheme="majorBidi" w:hAnsiTheme="majorBidi"/>
                <w:noProof/>
                <w:sz w:val="18"/>
              </w:rPr>
              <w:t xml:space="preserve"> p.m.</w:t>
            </w:r>
          </w:p>
        </w:tc>
        <w:tc>
          <w:tcPr>
            <w:tcW w:w="603" w:type="pct"/>
            <w:tcBorders>
              <w:top w:val="nil"/>
              <w:left w:val="nil"/>
              <w:bottom w:val="single" w:sz="8" w:space="0" w:color="auto"/>
              <w:right w:val="nil"/>
            </w:tcBorders>
            <w:noWrap/>
            <w:vAlign w:val="center"/>
            <w:hideMark/>
          </w:tcPr>
          <w:p w14:paraId="206575E6"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446" w:type="pct"/>
            <w:tcBorders>
              <w:top w:val="nil"/>
              <w:left w:val="nil"/>
              <w:bottom w:val="single" w:sz="8" w:space="0" w:color="auto"/>
              <w:right w:val="nil"/>
            </w:tcBorders>
            <w:noWrap/>
            <w:vAlign w:val="center"/>
            <w:hideMark/>
          </w:tcPr>
          <w:p w14:paraId="6F68CB46"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1173" w:type="pct"/>
            <w:tcBorders>
              <w:top w:val="nil"/>
              <w:left w:val="nil"/>
              <w:bottom w:val="single" w:sz="8" w:space="0" w:color="auto"/>
              <w:right w:val="nil"/>
            </w:tcBorders>
            <w:noWrap/>
            <w:vAlign w:val="center"/>
            <w:hideMark/>
          </w:tcPr>
          <w:p w14:paraId="224B2AA7"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442" w:type="pct"/>
            <w:tcBorders>
              <w:top w:val="nil"/>
              <w:left w:val="nil"/>
              <w:bottom w:val="single" w:sz="8" w:space="0" w:color="auto"/>
              <w:right w:val="nil"/>
            </w:tcBorders>
            <w:noWrap/>
            <w:vAlign w:val="center"/>
            <w:hideMark/>
          </w:tcPr>
          <w:p w14:paraId="38B003A3"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439" w:type="pct"/>
            <w:tcBorders>
              <w:top w:val="nil"/>
              <w:left w:val="nil"/>
              <w:bottom w:val="single" w:sz="8" w:space="0" w:color="auto"/>
              <w:right w:val="nil"/>
            </w:tcBorders>
            <w:noWrap/>
            <w:vAlign w:val="center"/>
            <w:hideMark/>
          </w:tcPr>
          <w:p w14:paraId="53885C2E"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r>
      <w:tr w:rsidR="003F5105" w:rsidRPr="00ED31EE" w14:paraId="20CED3C1" w14:textId="77777777" w:rsidTr="116E1C5D">
        <w:tc>
          <w:tcPr>
            <w:tcW w:w="710" w:type="pct"/>
            <w:tcBorders>
              <w:top w:val="single" w:sz="8" w:space="0" w:color="auto"/>
              <w:left w:val="nil"/>
              <w:bottom w:val="single" w:sz="8" w:space="0" w:color="auto"/>
              <w:right w:val="nil"/>
            </w:tcBorders>
            <w:noWrap/>
            <w:hideMark/>
          </w:tcPr>
          <w:p w14:paraId="46E86499" w14:textId="77777777" w:rsidR="003F5105" w:rsidRPr="00ED31EE" w:rsidRDefault="003F5105"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w:t>
            </w:r>
          </w:p>
        </w:tc>
        <w:tc>
          <w:tcPr>
            <w:tcW w:w="3409" w:type="pct"/>
            <w:gridSpan w:val="5"/>
            <w:tcBorders>
              <w:top w:val="single" w:sz="8" w:space="0" w:color="auto"/>
              <w:left w:val="nil"/>
              <w:bottom w:val="single" w:sz="8" w:space="0" w:color="auto"/>
              <w:right w:val="nil"/>
            </w:tcBorders>
            <w:noWrap/>
            <w:vAlign w:val="center"/>
            <w:hideMark/>
          </w:tcPr>
          <w:p w14:paraId="5C682CCE" w14:textId="77777777" w:rsidR="003F5105" w:rsidRPr="00ED31EE" w:rsidRDefault="003F5105" w:rsidP="116E1C5D">
            <w:pPr>
              <w:spacing w:before="60" w:after="60"/>
              <w:rPr>
                <w:rFonts w:asciiTheme="majorBidi" w:eastAsia="Times New Roman" w:hAnsiTheme="majorBidi" w:cstheme="majorBidi"/>
                <w:noProof/>
                <w:sz w:val="18"/>
                <w:szCs w:val="18"/>
              </w:rPr>
            </w:pPr>
            <w:r w:rsidRPr="00ED31EE">
              <w:rPr>
                <w:rFonts w:asciiTheme="majorBidi" w:hAnsiTheme="majorBidi"/>
                <w:noProof/>
                <w:sz w:val="18"/>
              </w:rPr>
              <w:t>Le quota est applicable du 1</w:t>
            </w:r>
            <w:r w:rsidRPr="00ED31EE">
              <w:rPr>
                <w:rFonts w:asciiTheme="majorBidi" w:hAnsiTheme="majorBidi"/>
                <w:noProof/>
                <w:sz w:val="18"/>
                <w:vertAlign w:val="superscript"/>
              </w:rPr>
              <w:t>er</w:t>
            </w:r>
            <w:r w:rsidRPr="00ED31EE">
              <w:rPr>
                <w:rFonts w:asciiTheme="majorBidi" w:hAnsiTheme="majorBidi"/>
                <w:noProof/>
                <w:sz w:val="18"/>
              </w:rPr>
              <w:t> juillet 2026 au 30 juin 2027. </w:t>
            </w:r>
          </w:p>
        </w:tc>
        <w:tc>
          <w:tcPr>
            <w:tcW w:w="442" w:type="pct"/>
            <w:tcBorders>
              <w:top w:val="single" w:sz="8" w:space="0" w:color="auto"/>
              <w:left w:val="nil"/>
              <w:bottom w:val="single" w:sz="8" w:space="0" w:color="auto"/>
              <w:right w:val="nil"/>
            </w:tcBorders>
            <w:noWrap/>
            <w:vAlign w:val="center"/>
            <w:hideMark/>
          </w:tcPr>
          <w:p w14:paraId="238BB1E8"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439" w:type="pct"/>
            <w:tcBorders>
              <w:top w:val="single" w:sz="8" w:space="0" w:color="auto"/>
              <w:left w:val="nil"/>
              <w:bottom w:val="single" w:sz="8" w:space="0" w:color="auto"/>
              <w:right w:val="nil"/>
            </w:tcBorders>
            <w:noWrap/>
            <w:vAlign w:val="center"/>
            <w:hideMark/>
          </w:tcPr>
          <w:p w14:paraId="4134C74E" w14:textId="77777777" w:rsidR="003F5105" w:rsidRPr="00ED31EE" w:rsidRDefault="003F5105"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r>
    </w:tbl>
    <w:p w14:paraId="399E537A" w14:textId="77777777" w:rsidR="003F5105" w:rsidRPr="00ED31EE" w:rsidRDefault="003F5105" w:rsidP="00555E93">
      <w:pPr>
        <w:rPr>
          <w:noProof/>
        </w:rPr>
      </w:pPr>
      <w:r w:rsidRPr="00ED31EE">
        <w:rPr>
          <w:noProof/>
        </w:rPr>
        <w:t>»</w:t>
      </w:r>
    </w:p>
    <w:p w14:paraId="09F54A49" w14:textId="77777777" w:rsidR="003F5105" w:rsidRPr="00ED31EE" w:rsidRDefault="003F5105" w:rsidP="003F5105">
      <w:pPr>
        <w:rPr>
          <w:noProof/>
        </w:rPr>
      </w:pPr>
    </w:p>
    <w:p w14:paraId="222F99A1" w14:textId="77777777" w:rsidR="00E27B99" w:rsidRPr="00ED31EE" w:rsidRDefault="00E27B99" w:rsidP="00E27B99">
      <w:pPr>
        <w:pStyle w:val="Point0number"/>
        <w:rPr>
          <w:noProof/>
        </w:rPr>
      </w:pPr>
      <w:r w:rsidRPr="00ED31EE">
        <w:rPr>
          <w:noProof/>
        </w:rPr>
        <w:t>L’annexe I B est modifiée comme suit:</w:t>
      </w:r>
    </w:p>
    <w:p w14:paraId="1725776E" w14:textId="77777777" w:rsidR="00FD0E4F" w:rsidRPr="00ED31EE" w:rsidRDefault="00FD0E4F" w:rsidP="00421032">
      <w:pPr>
        <w:pStyle w:val="Point1letter"/>
        <w:rPr>
          <w:noProof/>
        </w:rPr>
      </w:pPr>
      <w:r w:rsidRPr="00ED31EE">
        <w:rPr>
          <w:noProof/>
        </w:rPr>
        <w:t>le tableau 3 est remplacé par le tableau suivant et le tableau 3(1) est inséré:</w:t>
      </w:r>
    </w:p>
    <w:p w14:paraId="13636472" w14:textId="77777777" w:rsidR="00FD0E4F" w:rsidRPr="00ED31EE" w:rsidRDefault="00FD0E4F" w:rsidP="00B44ED8">
      <w:pPr>
        <w:rPr>
          <w:noProof/>
        </w:rPr>
      </w:pPr>
      <w:r w:rsidRPr="00ED31EE">
        <w:rPr>
          <w:noProof/>
        </w:rPr>
        <w:t>«</w:t>
      </w:r>
    </w:p>
    <w:tbl>
      <w:tblPr>
        <w:tblW w:w="9576" w:type="dxa"/>
        <w:tblLayout w:type="fixed"/>
        <w:tblLook w:val="04A0" w:firstRow="1" w:lastRow="0" w:firstColumn="1" w:lastColumn="0" w:noHBand="0" w:noVBand="1"/>
      </w:tblPr>
      <w:tblGrid>
        <w:gridCol w:w="1335"/>
        <w:gridCol w:w="2373"/>
        <w:gridCol w:w="1013"/>
        <w:gridCol w:w="1147"/>
        <w:gridCol w:w="3708"/>
      </w:tblGrid>
      <w:tr w:rsidR="00FD0E4F" w:rsidRPr="00ED31EE" w14:paraId="6CB760D3" w14:textId="77777777" w:rsidTr="4434D2A3">
        <w:trPr>
          <w:trHeight w:val="260"/>
        </w:trPr>
        <w:tc>
          <w:tcPr>
            <w:tcW w:w="1335" w:type="dxa"/>
            <w:tcBorders>
              <w:top w:val="single" w:sz="8" w:space="0" w:color="auto"/>
              <w:left w:val="nil"/>
              <w:bottom w:val="single" w:sz="8" w:space="0" w:color="auto"/>
              <w:right w:val="nil"/>
            </w:tcBorders>
            <w:noWrap/>
            <w:vAlign w:val="center"/>
            <w:hideMark/>
          </w:tcPr>
          <w:p w14:paraId="671126B4" w14:textId="77777777" w:rsidR="00FD0E4F" w:rsidRPr="00ED31EE"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nil"/>
              <w:bottom w:val="single" w:sz="8" w:space="0" w:color="auto"/>
              <w:right w:val="nil"/>
            </w:tcBorders>
            <w:noWrap/>
            <w:vAlign w:val="center"/>
            <w:hideMark/>
          </w:tcPr>
          <w:p w14:paraId="1806B790" w14:textId="77777777" w:rsidR="00FD0E4F" w:rsidRPr="00ED31EE" w:rsidRDefault="00FD0E4F" w:rsidP="00074807">
            <w:pPr>
              <w:spacing w:before="60" w:after="60"/>
              <w:rPr>
                <w:rFonts w:eastAsia="Times New Roman"/>
                <w:noProof/>
                <w:color w:val="000000"/>
                <w:sz w:val="18"/>
                <w:szCs w:val="18"/>
                <w:lang w:eastAsia="en-IE"/>
              </w:rPr>
            </w:pPr>
          </w:p>
        </w:tc>
        <w:tc>
          <w:tcPr>
            <w:tcW w:w="1013" w:type="dxa"/>
            <w:tcBorders>
              <w:top w:val="single" w:sz="8" w:space="0" w:color="auto"/>
              <w:left w:val="nil"/>
              <w:bottom w:val="nil"/>
              <w:right w:val="nil"/>
            </w:tcBorders>
            <w:noWrap/>
            <w:vAlign w:val="center"/>
            <w:hideMark/>
          </w:tcPr>
          <w:p w14:paraId="54BCBF91" w14:textId="77777777" w:rsidR="00FD0E4F" w:rsidRPr="00ED31EE" w:rsidRDefault="00FD0E4F" w:rsidP="00074807">
            <w:pPr>
              <w:spacing w:before="60" w:after="60"/>
              <w:jc w:val="right"/>
              <w:rPr>
                <w:rFonts w:eastAsia="Times New Roman"/>
                <w:b/>
                <w:bCs/>
                <w:noProof/>
                <w:color w:val="000000"/>
                <w:sz w:val="18"/>
                <w:szCs w:val="18"/>
              </w:rPr>
            </w:pPr>
            <w:r w:rsidRPr="00ED31EE">
              <w:rPr>
                <w:b/>
                <w:noProof/>
                <w:color w:val="000000"/>
                <w:sz w:val="18"/>
              </w:rPr>
              <w:t>Tableau</w:t>
            </w:r>
          </w:p>
        </w:tc>
        <w:tc>
          <w:tcPr>
            <w:tcW w:w="1147" w:type="dxa"/>
            <w:tcBorders>
              <w:top w:val="single" w:sz="8" w:space="0" w:color="auto"/>
              <w:left w:val="nil"/>
              <w:bottom w:val="single" w:sz="8" w:space="0" w:color="auto"/>
              <w:right w:val="nil"/>
            </w:tcBorders>
            <w:noWrap/>
            <w:vAlign w:val="center"/>
            <w:hideMark/>
          </w:tcPr>
          <w:p w14:paraId="680DF69D" w14:textId="77777777" w:rsidR="00FD0E4F" w:rsidRPr="00ED31EE" w:rsidRDefault="00FD0E4F" w:rsidP="00074807">
            <w:pPr>
              <w:spacing w:before="60" w:after="60"/>
              <w:rPr>
                <w:rFonts w:eastAsia="Times New Roman"/>
                <w:b/>
                <w:bCs/>
                <w:noProof/>
                <w:color w:val="000000"/>
                <w:sz w:val="18"/>
                <w:szCs w:val="18"/>
              </w:rPr>
            </w:pPr>
            <w:r w:rsidRPr="00ED31EE">
              <w:rPr>
                <w:b/>
                <w:noProof/>
                <w:color w:val="000000"/>
                <w:sz w:val="18"/>
              </w:rPr>
              <w:t>3</w:t>
            </w:r>
          </w:p>
        </w:tc>
        <w:tc>
          <w:tcPr>
            <w:tcW w:w="3708" w:type="dxa"/>
            <w:tcBorders>
              <w:top w:val="single" w:sz="8" w:space="0" w:color="auto"/>
              <w:left w:val="nil"/>
              <w:bottom w:val="single" w:sz="8" w:space="0" w:color="auto"/>
              <w:right w:val="nil"/>
            </w:tcBorders>
            <w:noWrap/>
            <w:vAlign w:val="center"/>
            <w:hideMark/>
          </w:tcPr>
          <w:p w14:paraId="7ABAD62C" w14:textId="77777777" w:rsidR="00FD0E4F" w:rsidRPr="00ED31EE" w:rsidRDefault="00FD0E4F" w:rsidP="00074807">
            <w:pPr>
              <w:spacing w:before="60" w:after="60"/>
              <w:rPr>
                <w:rFonts w:eastAsia="Times New Roman"/>
                <w:noProof/>
                <w:color w:val="000000"/>
                <w:sz w:val="18"/>
                <w:szCs w:val="18"/>
                <w:lang w:eastAsia="en-IE"/>
              </w:rPr>
            </w:pPr>
          </w:p>
        </w:tc>
      </w:tr>
      <w:tr w:rsidR="00FD0E4F" w:rsidRPr="00ED31EE" w14:paraId="5B3B2324" w14:textId="77777777" w:rsidTr="4434D2A3">
        <w:trPr>
          <w:trHeight w:val="280"/>
        </w:trPr>
        <w:tc>
          <w:tcPr>
            <w:tcW w:w="1335" w:type="dxa"/>
            <w:tcBorders>
              <w:top w:val="nil"/>
              <w:left w:val="nil"/>
              <w:bottom w:val="nil"/>
              <w:right w:val="nil"/>
            </w:tcBorders>
            <w:noWrap/>
            <w:hideMark/>
          </w:tcPr>
          <w:p w14:paraId="520A6ED2"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Espèce:</w:t>
            </w:r>
          </w:p>
        </w:tc>
        <w:tc>
          <w:tcPr>
            <w:tcW w:w="2373" w:type="dxa"/>
            <w:tcBorders>
              <w:top w:val="nil"/>
              <w:left w:val="nil"/>
              <w:bottom w:val="nil"/>
              <w:right w:val="nil"/>
            </w:tcBorders>
            <w:noWrap/>
            <w:hideMark/>
          </w:tcPr>
          <w:p w14:paraId="754A44FA"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Cabillaud</w:t>
            </w:r>
          </w:p>
        </w:tc>
        <w:tc>
          <w:tcPr>
            <w:tcW w:w="1013" w:type="dxa"/>
            <w:tcBorders>
              <w:top w:val="single" w:sz="8" w:space="0" w:color="auto"/>
              <w:left w:val="nil"/>
              <w:bottom w:val="nil"/>
              <w:right w:val="nil"/>
            </w:tcBorders>
            <w:noWrap/>
            <w:hideMark/>
          </w:tcPr>
          <w:p w14:paraId="3D453118" w14:textId="77777777" w:rsidR="00FD0E4F" w:rsidRPr="00ED31EE" w:rsidRDefault="00FD0E4F" w:rsidP="00074807">
            <w:pPr>
              <w:spacing w:before="60" w:after="60"/>
              <w:rPr>
                <w:rFonts w:eastAsia="Times New Roman"/>
                <w:b/>
                <w:bCs/>
                <w:noProof/>
                <w:color w:val="000000"/>
                <w:sz w:val="18"/>
                <w:szCs w:val="18"/>
                <w:lang w:eastAsia="en-IE"/>
              </w:rPr>
            </w:pPr>
          </w:p>
        </w:tc>
        <w:tc>
          <w:tcPr>
            <w:tcW w:w="1147" w:type="dxa"/>
            <w:tcBorders>
              <w:top w:val="single" w:sz="8" w:space="0" w:color="auto"/>
              <w:left w:val="single" w:sz="8" w:space="0" w:color="auto"/>
              <w:bottom w:val="nil"/>
              <w:right w:val="nil"/>
            </w:tcBorders>
            <w:noWrap/>
            <w:hideMark/>
          </w:tcPr>
          <w:p w14:paraId="22792C61"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Zone(s):</w:t>
            </w:r>
          </w:p>
        </w:tc>
        <w:tc>
          <w:tcPr>
            <w:tcW w:w="3708" w:type="dxa"/>
            <w:tcBorders>
              <w:top w:val="nil"/>
              <w:left w:val="nil"/>
              <w:bottom w:val="nil"/>
              <w:right w:val="nil"/>
            </w:tcBorders>
            <w:noWrap/>
            <w:hideMark/>
          </w:tcPr>
          <w:p w14:paraId="1DA843BB" w14:textId="77777777" w:rsidR="00FD0E4F" w:rsidRPr="00ED31EE" w:rsidRDefault="00FD0E4F" w:rsidP="00074807">
            <w:pPr>
              <w:spacing w:before="60" w:after="60"/>
              <w:rPr>
                <w:rFonts w:eastAsia="Times New Roman"/>
                <w:noProof/>
                <w:color w:val="000000"/>
                <w:sz w:val="18"/>
                <w:szCs w:val="18"/>
              </w:rPr>
            </w:pPr>
            <w:r w:rsidRPr="00ED31EE">
              <w:rPr>
                <w:noProof/>
                <w:color w:val="000000" w:themeColor="text1"/>
                <w:sz w:val="18"/>
              </w:rPr>
              <w:t>eaux groenlandaises des zones 2 et 12; eaux groenlandaises des zones 5 et 14, au sud-ouest de 42° O</w:t>
            </w:r>
          </w:p>
        </w:tc>
      </w:tr>
      <w:tr w:rsidR="00FD0E4F" w:rsidRPr="00ED31EE" w14:paraId="76C0790E" w14:textId="77777777" w:rsidTr="00086F19">
        <w:trPr>
          <w:trHeight w:val="290"/>
        </w:trPr>
        <w:tc>
          <w:tcPr>
            <w:tcW w:w="1335" w:type="dxa"/>
            <w:tcBorders>
              <w:top w:val="nil"/>
              <w:left w:val="nil"/>
              <w:bottom w:val="single" w:sz="8" w:space="0" w:color="auto"/>
              <w:right w:val="nil"/>
            </w:tcBorders>
            <w:noWrap/>
            <w:vAlign w:val="center"/>
            <w:hideMark/>
          </w:tcPr>
          <w:p w14:paraId="06BFFD7D" w14:textId="77777777" w:rsidR="00FD0E4F" w:rsidRPr="00ED31EE" w:rsidRDefault="00FD0E4F" w:rsidP="00074807">
            <w:pPr>
              <w:spacing w:before="60" w:after="60"/>
              <w:rPr>
                <w:rFonts w:eastAsia="Times New Roman"/>
                <w:noProof/>
                <w:color w:val="000000"/>
                <w:sz w:val="18"/>
                <w:szCs w:val="18"/>
                <w:lang w:eastAsia="en-IE"/>
              </w:rPr>
            </w:pPr>
          </w:p>
        </w:tc>
        <w:tc>
          <w:tcPr>
            <w:tcW w:w="2373" w:type="dxa"/>
            <w:tcBorders>
              <w:top w:val="nil"/>
              <w:left w:val="nil"/>
              <w:bottom w:val="single" w:sz="8" w:space="0" w:color="auto"/>
              <w:right w:val="nil"/>
            </w:tcBorders>
            <w:noWrap/>
            <w:vAlign w:val="center"/>
            <w:hideMark/>
          </w:tcPr>
          <w:p w14:paraId="0E6C5CFC" w14:textId="77777777" w:rsidR="00FD0E4F" w:rsidRPr="00ED31EE" w:rsidRDefault="00FD0E4F" w:rsidP="00074807">
            <w:pPr>
              <w:spacing w:before="60" w:after="60"/>
              <w:rPr>
                <w:rFonts w:eastAsia="Times New Roman"/>
                <w:i/>
                <w:iCs/>
                <w:noProof/>
                <w:color w:val="000000"/>
                <w:sz w:val="18"/>
                <w:szCs w:val="18"/>
              </w:rPr>
            </w:pPr>
            <w:r w:rsidRPr="00ED31EE">
              <w:rPr>
                <w:i/>
                <w:noProof/>
                <w:color w:val="000000"/>
                <w:sz w:val="18"/>
              </w:rPr>
              <w:t>Gadus morhua</w:t>
            </w:r>
          </w:p>
        </w:tc>
        <w:tc>
          <w:tcPr>
            <w:tcW w:w="1013" w:type="dxa"/>
            <w:tcBorders>
              <w:top w:val="nil"/>
              <w:left w:val="nil"/>
              <w:bottom w:val="single" w:sz="8" w:space="0" w:color="auto"/>
              <w:right w:val="nil"/>
            </w:tcBorders>
            <w:noWrap/>
            <w:vAlign w:val="center"/>
            <w:hideMark/>
          </w:tcPr>
          <w:p w14:paraId="6E37E857" w14:textId="77777777" w:rsidR="00FD0E4F" w:rsidRPr="00ED31EE" w:rsidRDefault="00FD0E4F" w:rsidP="00074807">
            <w:pPr>
              <w:spacing w:before="60" w:after="60"/>
              <w:rPr>
                <w:rFonts w:eastAsia="Times New Roman"/>
                <w:b/>
                <w:bCs/>
                <w:noProof/>
                <w:color w:val="000000"/>
                <w:sz w:val="18"/>
                <w:szCs w:val="18"/>
                <w:lang w:eastAsia="en-IE"/>
              </w:rPr>
            </w:pPr>
          </w:p>
        </w:tc>
        <w:tc>
          <w:tcPr>
            <w:tcW w:w="1147" w:type="dxa"/>
            <w:tcBorders>
              <w:top w:val="nil"/>
              <w:left w:val="single" w:sz="8" w:space="0" w:color="auto"/>
              <w:bottom w:val="single" w:sz="8" w:space="0" w:color="auto"/>
              <w:right w:val="nil"/>
            </w:tcBorders>
            <w:noWrap/>
            <w:vAlign w:val="center"/>
            <w:hideMark/>
          </w:tcPr>
          <w:p w14:paraId="71D945AB" w14:textId="77777777" w:rsidR="00FD0E4F" w:rsidRPr="00ED31EE" w:rsidRDefault="00FD0E4F" w:rsidP="00074807">
            <w:pPr>
              <w:spacing w:before="60" w:after="60"/>
              <w:rPr>
                <w:rFonts w:eastAsia="Times New Roman"/>
                <w:noProof/>
                <w:color w:val="000000"/>
                <w:sz w:val="18"/>
                <w:szCs w:val="18"/>
                <w:lang w:eastAsia="en-IE"/>
              </w:rPr>
            </w:pPr>
          </w:p>
        </w:tc>
        <w:tc>
          <w:tcPr>
            <w:tcW w:w="3708" w:type="dxa"/>
            <w:tcBorders>
              <w:top w:val="nil"/>
              <w:left w:val="nil"/>
              <w:bottom w:val="single" w:sz="8" w:space="0" w:color="auto"/>
              <w:right w:val="nil"/>
            </w:tcBorders>
            <w:noWrap/>
            <w:vAlign w:val="center"/>
            <w:hideMark/>
          </w:tcPr>
          <w:p w14:paraId="375298E6" w14:textId="77777777" w:rsidR="00FD0E4F" w:rsidRPr="00ED31EE" w:rsidRDefault="00FD0E4F" w:rsidP="00074807">
            <w:pPr>
              <w:spacing w:before="60" w:after="60"/>
              <w:rPr>
                <w:rFonts w:eastAsia="Times New Roman"/>
                <w:noProof/>
                <w:color w:val="000000"/>
                <w:sz w:val="18"/>
                <w:szCs w:val="18"/>
              </w:rPr>
            </w:pPr>
            <w:r w:rsidRPr="00ED31EE">
              <w:rPr>
                <w:noProof/>
                <w:color w:val="000000" w:themeColor="text1"/>
                <w:sz w:val="18"/>
              </w:rPr>
              <w:t>(COD/GL251214)</w:t>
            </w:r>
          </w:p>
        </w:tc>
      </w:tr>
      <w:tr w:rsidR="00FD0E4F" w:rsidRPr="00ED31EE" w14:paraId="76485C74" w14:textId="77777777" w:rsidTr="00086F19">
        <w:trPr>
          <w:trHeight w:val="280"/>
        </w:trPr>
        <w:tc>
          <w:tcPr>
            <w:tcW w:w="1335" w:type="dxa"/>
            <w:tcBorders>
              <w:top w:val="single" w:sz="8" w:space="0" w:color="auto"/>
              <w:left w:val="nil"/>
              <w:bottom w:val="nil"/>
              <w:right w:val="nil"/>
            </w:tcBorders>
            <w:noWrap/>
            <w:vAlign w:val="center"/>
            <w:hideMark/>
          </w:tcPr>
          <w:p w14:paraId="50F1158E"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Allemagne</w:t>
            </w:r>
          </w:p>
        </w:tc>
        <w:tc>
          <w:tcPr>
            <w:tcW w:w="2373" w:type="dxa"/>
            <w:tcBorders>
              <w:top w:val="single" w:sz="8" w:space="0" w:color="auto"/>
              <w:left w:val="nil"/>
              <w:bottom w:val="nil"/>
              <w:right w:val="nil"/>
            </w:tcBorders>
            <w:noWrap/>
            <w:vAlign w:val="center"/>
            <w:hideMark/>
          </w:tcPr>
          <w:p w14:paraId="4BD4D202" w14:textId="77777777" w:rsidR="00FD0E4F" w:rsidRPr="00ED31EE" w:rsidRDefault="00FD0E4F" w:rsidP="00074807">
            <w:pPr>
              <w:spacing w:before="60" w:after="60"/>
              <w:jc w:val="right"/>
              <w:rPr>
                <w:rFonts w:eastAsia="Times New Roman"/>
                <w:noProof/>
                <w:color w:val="000000"/>
                <w:sz w:val="18"/>
                <w:szCs w:val="18"/>
              </w:rPr>
            </w:pPr>
            <w:r w:rsidRPr="00ED31EE">
              <w:rPr>
                <w:noProof/>
                <w:color w:val="000000"/>
                <w:sz w:val="18"/>
              </w:rPr>
              <w:t>2 050</w:t>
            </w:r>
          </w:p>
        </w:tc>
        <w:tc>
          <w:tcPr>
            <w:tcW w:w="1013" w:type="dxa"/>
            <w:tcBorders>
              <w:top w:val="single" w:sz="8" w:space="0" w:color="auto"/>
              <w:left w:val="nil"/>
              <w:bottom w:val="nil"/>
              <w:right w:val="nil"/>
            </w:tcBorders>
            <w:noWrap/>
            <w:vAlign w:val="center"/>
            <w:hideMark/>
          </w:tcPr>
          <w:p w14:paraId="3E89865F" w14:textId="77777777" w:rsidR="00FD0E4F" w:rsidRPr="00ED31EE" w:rsidRDefault="00FD0E4F" w:rsidP="00074807">
            <w:pPr>
              <w:spacing w:before="60" w:after="60"/>
              <w:rPr>
                <w:rFonts w:eastAsia="Times New Roman"/>
                <w:b/>
                <w:bCs/>
                <w:noProof/>
                <w:color w:val="000000"/>
                <w:sz w:val="18"/>
                <w:szCs w:val="18"/>
              </w:rPr>
            </w:pPr>
            <w:r w:rsidRPr="00ED31EE">
              <w:rPr>
                <w:b/>
                <w:noProof/>
                <w:color w:val="000000"/>
                <w:sz w:val="18"/>
                <w:vertAlign w:val="superscript"/>
              </w:rPr>
              <w:t>(1)</w:t>
            </w:r>
          </w:p>
        </w:tc>
        <w:tc>
          <w:tcPr>
            <w:tcW w:w="4855" w:type="dxa"/>
            <w:gridSpan w:val="2"/>
            <w:vMerge w:val="restart"/>
            <w:tcBorders>
              <w:top w:val="single" w:sz="8" w:space="0" w:color="auto"/>
              <w:left w:val="nil"/>
              <w:right w:val="nil"/>
            </w:tcBorders>
            <w:noWrap/>
            <w:hideMark/>
          </w:tcPr>
          <w:p w14:paraId="3CF4B6B7"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TAC analytique</w:t>
            </w:r>
          </w:p>
          <w:p w14:paraId="131259E8"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L'article 3, paragraphes 2 et 3, du règlement (CE) nº 847/96 ne s'applique pas</w:t>
            </w:r>
          </w:p>
          <w:p w14:paraId="420FE170"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L'article 4 du règlement (CE) nº 847/96 ne s'applique pas</w:t>
            </w:r>
          </w:p>
        </w:tc>
      </w:tr>
      <w:tr w:rsidR="00FD0E4F" w:rsidRPr="00ED31EE" w14:paraId="24312207" w14:textId="77777777" w:rsidTr="00086F19">
        <w:trPr>
          <w:trHeight w:val="280"/>
        </w:trPr>
        <w:tc>
          <w:tcPr>
            <w:tcW w:w="1335" w:type="dxa"/>
            <w:tcBorders>
              <w:top w:val="nil"/>
              <w:left w:val="nil"/>
              <w:right w:val="nil"/>
            </w:tcBorders>
            <w:noWrap/>
            <w:vAlign w:val="center"/>
            <w:hideMark/>
          </w:tcPr>
          <w:p w14:paraId="510FB504"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Union</w:t>
            </w:r>
          </w:p>
        </w:tc>
        <w:tc>
          <w:tcPr>
            <w:tcW w:w="2373" w:type="dxa"/>
            <w:tcBorders>
              <w:top w:val="nil"/>
              <w:left w:val="nil"/>
              <w:right w:val="nil"/>
            </w:tcBorders>
            <w:noWrap/>
            <w:vAlign w:val="center"/>
            <w:hideMark/>
          </w:tcPr>
          <w:p w14:paraId="62A0436D" w14:textId="77777777" w:rsidR="00FD0E4F" w:rsidRPr="00ED31EE" w:rsidRDefault="00FD0E4F" w:rsidP="00074807">
            <w:pPr>
              <w:spacing w:before="60" w:after="60"/>
              <w:jc w:val="right"/>
              <w:rPr>
                <w:rFonts w:eastAsia="Times New Roman"/>
                <w:noProof/>
                <w:color w:val="000000"/>
                <w:sz w:val="18"/>
                <w:szCs w:val="18"/>
              </w:rPr>
            </w:pPr>
            <w:r w:rsidRPr="00ED31EE">
              <w:rPr>
                <w:noProof/>
                <w:color w:val="000000"/>
                <w:sz w:val="18"/>
              </w:rPr>
              <w:t>2 050</w:t>
            </w:r>
          </w:p>
        </w:tc>
        <w:tc>
          <w:tcPr>
            <w:tcW w:w="1013" w:type="dxa"/>
            <w:tcBorders>
              <w:top w:val="nil"/>
              <w:left w:val="nil"/>
              <w:right w:val="nil"/>
            </w:tcBorders>
            <w:noWrap/>
            <w:vAlign w:val="center"/>
            <w:hideMark/>
          </w:tcPr>
          <w:p w14:paraId="394798CB" w14:textId="77777777" w:rsidR="00FD0E4F" w:rsidRPr="00ED31EE" w:rsidRDefault="00FD0E4F" w:rsidP="00074807">
            <w:pPr>
              <w:spacing w:before="60" w:after="60"/>
              <w:rPr>
                <w:rFonts w:eastAsia="Times New Roman"/>
                <w:b/>
                <w:bCs/>
                <w:noProof/>
                <w:color w:val="000000"/>
                <w:sz w:val="18"/>
                <w:szCs w:val="18"/>
              </w:rPr>
            </w:pPr>
            <w:r w:rsidRPr="00ED31EE">
              <w:rPr>
                <w:b/>
                <w:noProof/>
                <w:color w:val="000000"/>
                <w:sz w:val="18"/>
                <w:vertAlign w:val="superscript"/>
              </w:rPr>
              <w:t>(1)</w:t>
            </w:r>
          </w:p>
        </w:tc>
        <w:tc>
          <w:tcPr>
            <w:tcW w:w="4855" w:type="dxa"/>
            <w:gridSpan w:val="2"/>
            <w:vMerge/>
            <w:noWrap/>
            <w:hideMark/>
          </w:tcPr>
          <w:p w14:paraId="0ABD88AE" w14:textId="77777777" w:rsidR="00FD0E4F" w:rsidRPr="00ED31EE" w:rsidRDefault="00FD0E4F" w:rsidP="00074807">
            <w:pPr>
              <w:spacing w:before="60" w:after="60"/>
              <w:rPr>
                <w:rFonts w:eastAsia="Times New Roman"/>
                <w:noProof/>
                <w:color w:val="000000"/>
                <w:sz w:val="18"/>
                <w:szCs w:val="18"/>
                <w:lang w:eastAsia="en-IE"/>
              </w:rPr>
            </w:pPr>
          </w:p>
        </w:tc>
      </w:tr>
      <w:tr w:rsidR="00FD0E4F" w:rsidRPr="00ED31EE" w14:paraId="1D4B42C2" w14:textId="77777777" w:rsidTr="00086F19">
        <w:trPr>
          <w:trHeight w:val="290"/>
        </w:trPr>
        <w:tc>
          <w:tcPr>
            <w:tcW w:w="1335" w:type="dxa"/>
            <w:tcBorders>
              <w:left w:val="nil"/>
              <w:bottom w:val="single" w:sz="8" w:space="0" w:color="auto"/>
              <w:right w:val="nil"/>
            </w:tcBorders>
            <w:noWrap/>
            <w:vAlign w:val="center"/>
            <w:hideMark/>
          </w:tcPr>
          <w:p w14:paraId="0BF31D78"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TAC</w:t>
            </w:r>
          </w:p>
        </w:tc>
        <w:tc>
          <w:tcPr>
            <w:tcW w:w="2373" w:type="dxa"/>
            <w:tcBorders>
              <w:left w:val="nil"/>
              <w:bottom w:val="single" w:sz="8" w:space="0" w:color="auto"/>
              <w:right w:val="nil"/>
            </w:tcBorders>
            <w:noWrap/>
            <w:vAlign w:val="center"/>
            <w:hideMark/>
          </w:tcPr>
          <w:p w14:paraId="08BE3D8B" w14:textId="77777777" w:rsidR="00FD0E4F" w:rsidRPr="00ED31EE" w:rsidRDefault="00FD0E4F" w:rsidP="00074807">
            <w:pPr>
              <w:spacing w:before="60" w:after="60"/>
              <w:jc w:val="right"/>
              <w:rPr>
                <w:rFonts w:eastAsia="Times New Roman"/>
                <w:noProof/>
                <w:color w:val="000000"/>
                <w:sz w:val="18"/>
                <w:szCs w:val="18"/>
              </w:rPr>
            </w:pPr>
            <w:r w:rsidRPr="00ED31EE">
              <w:rPr>
                <w:noProof/>
                <w:color w:val="000000"/>
                <w:sz w:val="18"/>
              </w:rPr>
              <w:t>Sans objet</w:t>
            </w:r>
          </w:p>
        </w:tc>
        <w:tc>
          <w:tcPr>
            <w:tcW w:w="1013" w:type="dxa"/>
            <w:tcBorders>
              <w:left w:val="nil"/>
              <w:bottom w:val="single" w:sz="8" w:space="0" w:color="auto"/>
              <w:right w:val="nil"/>
            </w:tcBorders>
            <w:noWrap/>
            <w:vAlign w:val="center"/>
            <w:hideMark/>
          </w:tcPr>
          <w:p w14:paraId="054BB2C6" w14:textId="77777777" w:rsidR="00FD0E4F" w:rsidRPr="00ED31EE" w:rsidRDefault="00FD0E4F" w:rsidP="00074807">
            <w:pPr>
              <w:spacing w:before="60" w:after="60"/>
              <w:rPr>
                <w:rFonts w:eastAsia="Times New Roman"/>
                <w:b/>
                <w:bCs/>
                <w:noProof/>
                <w:color w:val="000000"/>
                <w:sz w:val="18"/>
                <w:szCs w:val="18"/>
                <w:lang w:eastAsia="en-IE"/>
              </w:rPr>
            </w:pPr>
          </w:p>
        </w:tc>
        <w:tc>
          <w:tcPr>
            <w:tcW w:w="4855" w:type="dxa"/>
            <w:gridSpan w:val="2"/>
            <w:vMerge/>
            <w:tcBorders>
              <w:bottom w:val="single" w:sz="8" w:space="0" w:color="auto"/>
            </w:tcBorders>
            <w:noWrap/>
            <w:hideMark/>
          </w:tcPr>
          <w:p w14:paraId="44160F06" w14:textId="77777777" w:rsidR="00FD0E4F" w:rsidRPr="00ED31EE" w:rsidRDefault="00FD0E4F" w:rsidP="00074807">
            <w:pPr>
              <w:spacing w:before="60" w:after="60"/>
              <w:rPr>
                <w:rFonts w:eastAsia="Times New Roman"/>
                <w:noProof/>
                <w:color w:val="000000"/>
                <w:sz w:val="18"/>
                <w:szCs w:val="18"/>
                <w:lang w:eastAsia="en-IE"/>
              </w:rPr>
            </w:pPr>
          </w:p>
        </w:tc>
      </w:tr>
      <w:tr w:rsidR="00FD0E4F" w:rsidRPr="00ED31EE" w14:paraId="2639ED5B" w14:textId="77777777" w:rsidTr="00086F19">
        <w:trPr>
          <w:trHeight w:val="290"/>
        </w:trPr>
        <w:tc>
          <w:tcPr>
            <w:tcW w:w="1335" w:type="dxa"/>
            <w:tcBorders>
              <w:top w:val="single" w:sz="8" w:space="0" w:color="auto"/>
              <w:left w:val="nil"/>
              <w:bottom w:val="nil"/>
              <w:right w:val="nil"/>
            </w:tcBorders>
            <w:noWrap/>
            <w:hideMark/>
          </w:tcPr>
          <w:p w14:paraId="6B4CBD54" w14:textId="77777777" w:rsidR="00FD0E4F" w:rsidRPr="00ED31EE" w:rsidRDefault="00FD0E4F" w:rsidP="00074807">
            <w:pPr>
              <w:spacing w:before="60" w:after="60"/>
              <w:rPr>
                <w:rFonts w:eastAsia="Times New Roman"/>
                <w:b/>
                <w:bCs/>
                <w:noProof/>
                <w:sz w:val="18"/>
                <w:szCs w:val="18"/>
              </w:rPr>
            </w:pPr>
            <w:r w:rsidRPr="00ED31EE">
              <w:rPr>
                <w:b/>
                <w:noProof/>
                <w:sz w:val="18"/>
                <w:vertAlign w:val="superscript"/>
              </w:rPr>
              <w:t>(1)</w:t>
            </w:r>
          </w:p>
        </w:tc>
        <w:tc>
          <w:tcPr>
            <w:tcW w:w="8241" w:type="dxa"/>
            <w:gridSpan w:val="4"/>
            <w:tcBorders>
              <w:top w:val="single" w:sz="8" w:space="0" w:color="auto"/>
              <w:left w:val="nil"/>
              <w:bottom w:val="nil"/>
              <w:right w:val="nil"/>
            </w:tcBorders>
            <w:noWrap/>
            <w:vAlign w:val="center"/>
            <w:hideMark/>
          </w:tcPr>
          <w:p w14:paraId="7A0829D6"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Pêche interdite du 1</w:t>
            </w:r>
            <w:r w:rsidRPr="00ED31EE">
              <w:rPr>
                <w:noProof/>
                <w:color w:val="000000"/>
                <w:sz w:val="18"/>
                <w:vertAlign w:val="superscript"/>
              </w:rPr>
              <w:t>er</w:t>
            </w:r>
            <w:r w:rsidRPr="00ED31EE">
              <w:rPr>
                <w:noProof/>
                <w:color w:val="000000"/>
                <w:sz w:val="18"/>
              </w:rPr>
              <w:t xml:space="preserve"> mars au 31 mai dans la «zone de gestion Kleine Bank» délimitée par les lignes reliant les coordonnées ci-après:</w:t>
            </w:r>
          </w:p>
        </w:tc>
      </w:tr>
      <w:tr w:rsidR="00FD0E4F" w:rsidRPr="00ED31EE" w14:paraId="50275EE8" w14:textId="77777777" w:rsidTr="4434D2A3">
        <w:trPr>
          <w:trHeight w:val="290"/>
        </w:trPr>
        <w:tc>
          <w:tcPr>
            <w:tcW w:w="1335" w:type="dxa"/>
            <w:tcBorders>
              <w:top w:val="nil"/>
              <w:left w:val="nil"/>
              <w:bottom w:val="nil"/>
              <w:right w:val="nil"/>
            </w:tcBorders>
            <w:noWrap/>
            <w:vAlign w:val="center"/>
            <w:hideMark/>
          </w:tcPr>
          <w:p w14:paraId="17538438" w14:textId="77777777" w:rsidR="00FD0E4F" w:rsidRPr="00ED31EE"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single" w:sz="8" w:space="0" w:color="auto"/>
              <w:bottom w:val="single" w:sz="8" w:space="0" w:color="auto"/>
              <w:right w:val="single" w:sz="8" w:space="0" w:color="auto"/>
            </w:tcBorders>
            <w:noWrap/>
            <w:vAlign w:val="center"/>
            <w:hideMark/>
          </w:tcPr>
          <w:p w14:paraId="7A0408BF"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Point</w:t>
            </w:r>
          </w:p>
        </w:tc>
        <w:tc>
          <w:tcPr>
            <w:tcW w:w="1013" w:type="dxa"/>
            <w:tcBorders>
              <w:top w:val="single" w:sz="8" w:space="0" w:color="auto"/>
              <w:left w:val="single" w:sz="8" w:space="0" w:color="auto"/>
              <w:bottom w:val="single" w:sz="8" w:space="0" w:color="auto"/>
              <w:right w:val="single" w:sz="8" w:space="0" w:color="auto"/>
            </w:tcBorders>
            <w:noWrap/>
            <w:vAlign w:val="center"/>
            <w:hideMark/>
          </w:tcPr>
          <w:p w14:paraId="07D06E44"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Latitude</w:t>
            </w:r>
          </w:p>
        </w:tc>
        <w:tc>
          <w:tcPr>
            <w:tcW w:w="1147" w:type="dxa"/>
            <w:tcBorders>
              <w:top w:val="single" w:sz="8" w:space="0" w:color="auto"/>
              <w:left w:val="single" w:sz="8" w:space="0" w:color="auto"/>
              <w:bottom w:val="single" w:sz="8" w:space="0" w:color="auto"/>
              <w:right w:val="single" w:sz="8" w:space="0" w:color="auto"/>
            </w:tcBorders>
            <w:noWrap/>
            <w:vAlign w:val="center"/>
            <w:hideMark/>
          </w:tcPr>
          <w:p w14:paraId="6222E950"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Longitude</w:t>
            </w:r>
          </w:p>
        </w:tc>
        <w:tc>
          <w:tcPr>
            <w:tcW w:w="3708" w:type="dxa"/>
            <w:tcBorders>
              <w:top w:val="nil"/>
              <w:left w:val="nil"/>
              <w:bottom w:val="nil"/>
              <w:right w:val="nil"/>
            </w:tcBorders>
            <w:noWrap/>
            <w:vAlign w:val="center"/>
            <w:hideMark/>
          </w:tcPr>
          <w:p w14:paraId="705D8E42" w14:textId="77777777" w:rsidR="00FD0E4F" w:rsidRPr="00ED31EE" w:rsidRDefault="00FD0E4F" w:rsidP="00074807">
            <w:pPr>
              <w:spacing w:before="60" w:after="60"/>
              <w:jc w:val="center"/>
              <w:rPr>
                <w:rFonts w:eastAsia="Times New Roman"/>
                <w:noProof/>
                <w:color w:val="000000"/>
                <w:sz w:val="18"/>
                <w:szCs w:val="18"/>
                <w:lang w:eastAsia="en-IE"/>
              </w:rPr>
            </w:pPr>
          </w:p>
        </w:tc>
      </w:tr>
      <w:tr w:rsidR="00FD0E4F" w:rsidRPr="00ED31EE" w14:paraId="7BBE616B" w14:textId="77777777" w:rsidTr="4434D2A3">
        <w:trPr>
          <w:trHeight w:val="290"/>
        </w:trPr>
        <w:tc>
          <w:tcPr>
            <w:tcW w:w="1335" w:type="dxa"/>
            <w:tcBorders>
              <w:top w:val="nil"/>
              <w:left w:val="nil"/>
              <w:bottom w:val="nil"/>
              <w:right w:val="nil"/>
            </w:tcBorders>
            <w:noWrap/>
            <w:vAlign w:val="center"/>
            <w:hideMark/>
          </w:tcPr>
          <w:p w14:paraId="1170B789" w14:textId="77777777" w:rsidR="00FD0E4F" w:rsidRPr="00ED31EE"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2C3DC0A9"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1</w:t>
            </w:r>
          </w:p>
        </w:tc>
        <w:tc>
          <w:tcPr>
            <w:tcW w:w="1013" w:type="dxa"/>
            <w:tcBorders>
              <w:top w:val="nil"/>
              <w:left w:val="single" w:sz="8" w:space="0" w:color="auto"/>
              <w:bottom w:val="single" w:sz="8" w:space="0" w:color="auto"/>
              <w:right w:val="single" w:sz="8" w:space="0" w:color="auto"/>
            </w:tcBorders>
            <w:noWrap/>
            <w:vAlign w:val="center"/>
            <w:hideMark/>
          </w:tcPr>
          <w:p w14:paraId="5814EE95"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65° 00ʹ N</w:t>
            </w:r>
          </w:p>
        </w:tc>
        <w:tc>
          <w:tcPr>
            <w:tcW w:w="1147" w:type="dxa"/>
            <w:tcBorders>
              <w:top w:val="nil"/>
              <w:left w:val="single" w:sz="8" w:space="0" w:color="auto"/>
              <w:bottom w:val="single" w:sz="8" w:space="0" w:color="auto"/>
              <w:right w:val="single" w:sz="8" w:space="0" w:color="auto"/>
            </w:tcBorders>
            <w:noWrap/>
            <w:vAlign w:val="center"/>
            <w:hideMark/>
          </w:tcPr>
          <w:p w14:paraId="3611A624"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38° 00ʹ O</w:t>
            </w:r>
          </w:p>
        </w:tc>
        <w:tc>
          <w:tcPr>
            <w:tcW w:w="3708" w:type="dxa"/>
            <w:tcBorders>
              <w:top w:val="nil"/>
              <w:left w:val="nil"/>
              <w:bottom w:val="nil"/>
              <w:right w:val="nil"/>
            </w:tcBorders>
            <w:noWrap/>
            <w:vAlign w:val="center"/>
            <w:hideMark/>
          </w:tcPr>
          <w:p w14:paraId="5E1F8F03" w14:textId="77777777" w:rsidR="00FD0E4F" w:rsidRPr="00ED31EE" w:rsidRDefault="00FD0E4F" w:rsidP="00074807">
            <w:pPr>
              <w:spacing w:before="60" w:after="60"/>
              <w:jc w:val="center"/>
              <w:rPr>
                <w:rFonts w:eastAsia="Times New Roman"/>
                <w:noProof/>
                <w:color w:val="000000"/>
                <w:sz w:val="18"/>
                <w:szCs w:val="18"/>
                <w:lang w:eastAsia="en-IE"/>
              </w:rPr>
            </w:pPr>
          </w:p>
        </w:tc>
      </w:tr>
      <w:tr w:rsidR="00FD0E4F" w:rsidRPr="00ED31EE" w14:paraId="23DDE2D9" w14:textId="77777777" w:rsidTr="4434D2A3">
        <w:trPr>
          <w:trHeight w:val="290"/>
        </w:trPr>
        <w:tc>
          <w:tcPr>
            <w:tcW w:w="1335" w:type="dxa"/>
            <w:tcBorders>
              <w:top w:val="nil"/>
              <w:left w:val="nil"/>
              <w:bottom w:val="nil"/>
              <w:right w:val="nil"/>
            </w:tcBorders>
            <w:noWrap/>
            <w:vAlign w:val="center"/>
            <w:hideMark/>
          </w:tcPr>
          <w:p w14:paraId="51AC4553" w14:textId="77777777" w:rsidR="00FD0E4F" w:rsidRPr="00ED31EE"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58EC59F1"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2</w:t>
            </w:r>
          </w:p>
        </w:tc>
        <w:tc>
          <w:tcPr>
            <w:tcW w:w="1013" w:type="dxa"/>
            <w:tcBorders>
              <w:top w:val="nil"/>
              <w:left w:val="single" w:sz="8" w:space="0" w:color="auto"/>
              <w:bottom w:val="single" w:sz="8" w:space="0" w:color="auto"/>
              <w:right w:val="single" w:sz="8" w:space="0" w:color="auto"/>
            </w:tcBorders>
            <w:noWrap/>
            <w:vAlign w:val="center"/>
            <w:hideMark/>
          </w:tcPr>
          <w:p w14:paraId="7E4355C1"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65° 00ʹ N</w:t>
            </w:r>
          </w:p>
        </w:tc>
        <w:tc>
          <w:tcPr>
            <w:tcW w:w="1147" w:type="dxa"/>
            <w:tcBorders>
              <w:top w:val="nil"/>
              <w:left w:val="single" w:sz="8" w:space="0" w:color="auto"/>
              <w:bottom w:val="single" w:sz="8" w:space="0" w:color="auto"/>
              <w:right w:val="single" w:sz="8" w:space="0" w:color="auto"/>
            </w:tcBorders>
            <w:noWrap/>
            <w:vAlign w:val="center"/>
            <w:hideMark/>
          </w:tcPr>
          <w:p w14:paraId="783DB9D5"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35° 15ʹ O</w:t>
            </w:r>
          </w:p>
        </w:tc>
        <w:tc>
          <w:tcPr>
            <w:tcW w:w="3708" w:type="dxa"/>
            <w:tcBorders>
              <w:top w:val="nil"/>
              <w:left w:val="nil"/>
              <w:bottom w:val="nil"/>
              <w:right w:val="nil"/>
            </w:tcBorders>
            <w:noWrap/>
            <w:vAlign w:val="center"/>
            <w:hideMark/>
          </w:tcPr>
          <w:p w14:paraId="730F0FCB" w14:textId="77777777" w:rsidR="00FD0E4F" w:rsidRPr="00ED31EE" w:rsidRDefault="00FD0E4F" w:rsidP="00074807">
            <w:pPr>
              <w:spacing w:before="60" w:after="60"/>
              <w:jc w:val="center"/>
              <w:rPr>
                <w:rFonts w:eastAsia="Times New Roman"/>
                <w:noProof/>
                <w:color w:val="000000"/>
                <w:sz w:val="18"/>
                <w:szCs w:val="18"/>
                <w:lang w:eastAsia="en-IE"/>
              </w:rPr>
            </w:pPr>
          </w:p>
        </w:tc>
      </w:tr>
      <w:tr w:rsidR="00FD0E4F" w:rsidRPr="00ED31EE" w14:paraId="327F88EA" w14:textId="77777777" w:rsidTr="4434D2A3">
        <w:trPr>
          <w:trHeight w:val="290"/>
        </w:trPr>
        <w:tc>
          <w:tcPr>
            <w:tcW w:w="1335" w:type="dxa"/>
            <w:tcBorders>
              <w:top w:val="nil"/>
              <w:left w:val="nil"/>
              <w:bottom w:val="nil"/>
              <w:right w:val="nil"/>
            </w:tcBorders>
            <w:noWrap/>
            <w:vAlign w:val="center"/>
            <w:hideMark/>
          </w:tcPr>
          <w:p w14:paraId="12545B4D" w14:textId="77777777" w:rsidR="00FD0E4F" w:rsidRPr="00ED31EE"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493F62DA"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3</w:t>
            </w:r>
          </w:p>
        </w:tc>
        <w:tc>
          <w:tcPr>
            <w:tcW w:w="1013" w:type="dxa"/>
            <w:tcBorders>
              <w:top w:val="nil"/>
              <w:left w:val="single" w:sz="8" w:space="0" w:color="auto"/>
              <w:bottom w:val="single" w:sz="8" w:space="0" w:color="auto"/>
              <w:right w:val="single" w:sz="8" w:space="0" w:color="auto"/>
            </w:tcBorders>
            <w:noWrap/>
            <w:vAlign w:val="center"/>
            <w:hideMark/>
          </w:tcPr>
          <w:p w14:paraId="1FC022C8"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64° 00ʹ N</w:t>
            </w:r>
          </w:p>
        </w:tc>
        <w:tc>
          <w:tcPr>
            <w:tcW w:w="1147" w:type="dxa"/>
            <w:tcBorders>
              <w:top w:val="nil"/>
              <w:left w:val="single" w:sz="8" w:space="0" w:color="auto"/>
              <w:bottom w:val="single" w:sz="8" w:space="0" w:color="auto"/>
              <w:right w:val="single" w:sz="8" w:space="0" w:color="auto"/>
            </w:tcBorders>
            <w:noWrap/>
            <w:vAlign w:val="center"/>
            <w:hideMark/>
          </w:tcPr>
          <w:p w14:paraId="2903277A"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35° 15ʹ O</w:t>
            </w:r>
          </w:p>
        </w:tc>
        <w:tc>
          <w:tcPr>
            <w:tcW w:w="3708" w:type="dxa"/>
            <w:tcBorders>
              <w:top w:val="nil"/>
              <w:left w:val="nil"/>
              <w:bottom w:val="nil"/>
              <w:right w:val="nil"/>
            </w:tcBorders>
            <w:noWrap/>
            <w:vAlign w:val="center"/>
            <w:hideMark/>
          </w:tcPr>
          <w:p w14:paraId="790E3E78" w14:textId="77777777" w:rsidR="00FD0E4F" w:rsidRPr="00ED31EE" w:rsidRDefault="00FD0E4F" w:rsidP="00074807">
            <w:pPr>
              <w:spacing w:before="60" w:after="60"/>
              <w:jc w:val="center"/>
              <w:rPr>
                <w:rFonts w:eastAsia="Times New Roman"/>
                <w:noProof/>
                <w:color w:val="000000"/>
                <w:sz w:val="18"/>
                <w:szCs w:val="18"/>
                <w:lang w:eastAsia="en-IE"/>
              </w:rPr>
            </w:pPr>
          </w:p>
        </w:tc>
      </w:tr>
      <w:tr w:rsidR="00FD0E4F" w:rsidRPr="00ED31EE" w14:paraId="703849A7" w14:textId="77777777" w:rsidTr="4434D2A3">
        <w:trPr>
          <w:trHeight w:val="290"/>
        </w:trPr>
        <w:tc>
          <w:tcPr>
            <w:tcW w:w="1335" w:type="dxa"/>
            <w:tcBorders>
              <w:top w:val="nil"/>
              <w:left w:val="nil"/>
              <w:bottom w:val="single" w:sz="8" w:space="0" w:color="auto"/>
              <w:right w:val="nil"/>
            </w:tcBorders>
            <w:noWrap/>
            <w:vAlign w:val="center"/>
            <w:hideMark/>
          </w:tcPr>
          <w:p w14:paraId="61B454A5" w14:textId="77777777" w:rsidR="00FD0E4F" w:rsidRPr="00ED31EE" w:rsidRDefault="00FD0E4F" w:rsidP="00074807">
            <w:pPr>
              <w:spacing w:before="60" w:after="60"/>
              <w:rPr>
                <w:rFonts w:eastAsia="Times New Roman"/>
                <w:b/>
                <w:bCs/>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5E201D66"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4</w:t>
            </w:r>
          </w:p>
        </w:tc>
        <w:tc>
          <w:tcPr>
            <w:tcW w:w="1013" w:type="dxa"/>
            <w:tcBorders>
              <w:top w:val="nil"/>
              <w:left w:val="single" w:sz="8" w:space="0" w:color="auto"/>
              <w:bottom w:val="single" w:sz="8" w:space="0" w:color="auto"/>
              <w:right w:val="single" w:sz="8" w:space="0" w:color="auto"/>
            </w:tcBorders>
            <w:noWrap/>
            <w:vAlign w:val="center"/>
            <w:hideMark/>
          </w:tcPr>
          <w:p w14:paraId="1114BBA2"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64° 00ʹ N</w:t>
            </w:r>
          </w:p>
        </w:tc>
        <w:tc>
          <w:tcPr>
            <w:tcW w:w="1147" w:type="dxa"/>
            <w:tcBorders>
              <w:top w:val="nil"/>
              <w:left w:val="single" w:sz="8" w:space="0" w:color="auto"/>
              <w:bottom w:val="single" w:sz="8" w:space="0" w:color="auto"/>
              <w:right w:val="single" w:sz="8" w:space="0" w:color="auto"/>
            </w:tcBorders>
            <w:noWrap/>
            <w:vAlign w:val="center"/>
            <w:hideMark/>
          </w:tcPr>
          <w:p w14:paraId="636EE6B4" w14:textId="77777777" w:rsidR="00FD0E4F" w:rsidRPr="00ED31EE" w:rsidRDefault="00FD0E4F" w:rsidP="00074807">
            <w:pPr>
              <w:spacing w:before="60" w:after="60"/>
              <w:jc w:val="center"/>
              <w:rPr>
                <w:rFonts w:eastAsia="Times New Roman"/>
                <w:noProof/>
                <w:color w:val="000000"/>
                <w:sz w:val="18"/>
                <w:szCs w:val="18"/>
              </w:rPr>
            </w:pPr>
            <w:r w:rsidRPr="00ED31EE">
              <w:rPr>
                <w:noProof/>
                <w:color w:val="000000"/>
                <w:sz w:val="18"/>
              </w:rPr>
              <w:t>38° 00ʹ O</w:t>
            </w:r>
          </w:p>
        </w:tc>
        <w:tc>
          <w:tcPr>
            <w:tcW w:w="3708" w:type="dxa"/>
            <w:tcBorders>
              <w:top w:val="nil"/>
              <w:left w:val="nil"/>
              <w:bottom w:val="single" w:sz="8" w:space="0" w:color="auto"/>
              <w:right w:val="nil"/>
            </w:tcBorders>
            <w:noWrap/>
            <w:vAlign w:val="center"/>
            <w:hideMark/>
          </w:tcPr>
          <w:p w14:paraId="309571B7" w14:textId="77777777" w:rsidR="00FD0E4F" w:rsidRPr="00ED31EE" w:rsidRDefault="00FD0E4F" w:rsidP="00074807">
            <w:pPr>
              <w:spacing w:before="60" w:after="60"/>
              <w:rPr>
                <w:rFonts w:eastAsia="Times New Roman"/>
                <w:noProof/>
                <w:color w:val="000000"/>
                <w:sz w:val="18"/>
                <w:szCs w:val="18"/>
                <w:lang w:eastAsia="en-IE"/>
              </w:rPr>
            </w:pPr>
          </w:p>
        </w:tc>
      </w:tr>
    </w:tbl>
    <w:p w14:paraId="3A6E7325" w14:textId="77777777" w:rsidR="00FD0E4F" w:rsidRPr="00ED31EE" w:rsidRDefault="00FD0E4F" w:rsidP="00B44ED8">
      <w:pPr>
        <w:rPr>
          <w:noProof/>
        </w:rPr>
      </w:pPr>
      <w:r w:rsidRPr="00ED31EE">
        <w:rPr>
          <w:noProof/>
        </w:rPr>
        <w:t>»</w:t>
      </w:r>
    </w:p>
    <w:p w14:paraId="3A442670" w14:textId="77777777" w:rsidR="00FD0E4F" w:rsidRPr="00ED31EE" w:rsidRDefault="00FD0E4F" w:rsidP="00B44ED8">
      <w:pPr>
        <w:rPr>
          <w:noProof/>
        </w:rPr>
      </w:pPr>
    </w:p>
    <w:p w14:paraId="638361EA" w14:textId="77777777" w:rsidR="00BC7C66" w:rsidRPr="00ED31EE" w:rsidRDefault="00BC7C66" w:rsidP="00B44ED8">
      <w:pPr>
        <w:rPr>
          <w:noProof/>
        </w:rPr>
      </w:pPr>
      <w:r w:rsidRPr="00ED31EE">
        <w:rPr>
          <w:noProof/>
        </w:rPr>
        <w:t>«</w:t>
      </w:r>
    </w:p>
    <w:tbl>
      <w:tblPr>
        <w:tblW w:w="9576" w:type="dxa"/>
        <w:tblLayout w:type="fixed"/>
        <w:tblLook w:val="04A0" w:firstRow="1" w:lastRow="0" w:firstColumn="1" w:lastColumn="0" w:noHBand="0" w:noVBand="1"/>
      </w:tblPr>
      <w:tblGrid>
        <w:gridCol w:w="1335"/>
        <w:gridCol w:w="2373"/>
        <w:gridCol w:w="1013"/>
        <w:gridCol w:w="1147"/>
        <w:gridCol w:w="3708"/>
      </w:tblGrid>
      <w:tr w:rsidR="00FD0E4F" w:rsidRPr="00ED31EE" w14:paraId="786B574F" w14:textId="77777777" w:rsidTr="592CFA2D">
        <w:trPr>
          <w:trHeight w:val="260"/>
        </w:trPr>
        <w:tc>
          <w:tcPr>
            <w:tcW w:w="1335" w:type="dxa"/>
            <w:tcBorders>
              <w:top w:val="single" w:sz="8" w:space="0" w:color="auto"/>
              <w:left w:val="nil"/>
              <w:bottom w:val="single" w:sz="8" w:space="0" w:color="auto"/>
              <w:right w:val="nil"/>
            </w:tcBorders>
            <w:noWrap/>
            <w:vAlign w:val="center"/>
            <w:hideMark/>
          </w:tcPr>
          <w:p w14:paraId="425035EF" w14:textId="77777777" w:rsidR="00FD0E4F" w:rsidRPr="00ED31EE"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nil"/>
              <w:bottom w:val="single" w:sz="8" w:space="0" w:color="auto"/>
              <w:right w:val="nil"/>
            </w:tcBorders>
            <w:noWrap/>
            <w:vAlign w:val="center"/>
            <w:hideMark/>
          </w:tcPr>
          <w:p w14:paraId="1A31E931" w14:textId="77777777" w:rsidR="00FD0E4F" w:rsidRPr="00ED31EE" w:rsidRDefault="00FD0E4F" w:rsidP="00074807">
            <w:pPr>
              <w:spacing w:before="60" w:after="60"/>
              <w:rPr>
                <w:rFonts w:eastAsia="Times New Roman"/>
                <w:noProof/>
                <w:color w:val="000000"/>
                <w:sz w:val="18"/>
                <w:szCs w:val="18"/>
                <w:lang w:eastAsia="en-IE"/>
              </w:rPr>
            </w:pPr>
          </w:p>
        </w:tc>
        <w:tc>
          <w:tcPr>
            <w:tcW w:w="1013" w:type="dxa"/>
            <w:tcBorders>
              <w:top w:val="single" w:sz="8" w:space="0" w:color="auto"/>
              <w:left w:val="nil"/>
              <w:bottom w:val="nil"/>
              <w:right w:val="nil"/>
            </w:tcBorders>
            <w:noWrap/>
            <w:vAlign w:val="center"/>
            <w:hideMark/>
          </w:tcPr>
          <w:p w14:paraId="07CBCEB3" w14:textId="77777777" w:rsidR="00FD0E4F" w:rsidRPr="00ED31EE" w:rsidRDefault="00FD0E4F" w:rsidP="00074807">
            <w:pPr>
              <w:spacing w:before="60" w:after="60"/>
              <w:jc w:val="right"/>
              <w:rPr>
                <w:rFonts w:eastAsia="Times New Roman"/>
                <w:b/>
                <w:bCs/>
                <w:noProof/>
                <w:color w:val="000000"/>
                <w:sz w:val="18"/>
                <w:szCs w:val="18"/>
              </w:rPr>
            </w:pPr>
            <w:r w:rsidRPr="00ED31EE">
              <w:rPr>
                <w:b/>
                <w:noProof/>
                <w:color w:val="000000"/>
                <w:sz w:val="18"/>
              </w:rPr>
              <w:t>Tableau</w:t>
            </w:r>
          </w:p>
        </w:tc>
        <w:tc>
          <w:tcPr>
            <w:tcW w:w="1147" w:type="dxa"/>
            <w:tcBorders>
              <w:top w:val="single" w:sz="8" w:space="0" w:color="auto"/>
              <w:left w:val="nil"/>
              <w:bottom w:val="single" w:sz="8" w:space="0" w:color="auto"/>
              <w:right w:val="nil"/>
            </w:tcBorders>
            <w:noWrap/>
            <w:vAlign w:val="center"/>
            <w:hideMark/>
          </w:tcPr>
          <w:p w14:paraId="30C570F6" w14:textId="77777777" w:rsidR="00FD0E4F" w:rsidRPr="00ED31EE" w:rsidRDefault="00FD0E4F" w:rsidP="00074807">
            <w:pPr>
              <w:spacing w:before="60" w:after="60"/>
              <w:rPr>
                <w:rFonts w:eastAsia="Times New Roman"/>
                <w:b/>
                <w:bCs/>
                <w:noProof/>
                <w:color w:val="000000"/>
                <w:sz w:val="18"/>
                <w:szCs w:val="18"/>
              </w:rPr>
            </w:pPr>
            <w:r w:rsidRPr="00ED31EE">
              <w:rPr>
                <w:b/>
                <w:noProof/>
                <w:color w:val="000000"/>
                <w:sz w:val="18"/>
              </w:rPr>
              <w:t>3(1)</w:t>
            </w:r>
          </w:p>
        </w:tc>
        <w:tc>
          <w:tcPr>
            <w:tcW w:w="3708" w:type="dxa"/>
            <w:tcBorders>
              <w:top w:val="single" w:sz="8" w:space="0" w:color="auto"/>
              <w:left w:val="nil"/>
              <w:bottom w:val="single" w:sz="8" w:space="0" w:color="auto"/>
              <w:right w:val="nil"/>
            </w:tcBorders>
            <w:noWrap/>
            <w:vAlign w:val="center"/>
            <w:hideMark/>
          </w:tcPr>
          <w:p w14:paraId="218B4F3B" w14:textId="77777777" w:rsidR="00FD0E4F" w:rsidRPr="00ED31EE" w:rsidRDefault="00FD0E4F" w:rsidP="00074807">
            <w:pPr>
              <w:spacing w:before="60" w:after="60"/>
              <w:rPr>
                <w:rFonts w:eastAsia="Times New Roman"/>
                <w:noProof/>
                <w:color w:val="000000"/>
                <w:sz w:val="18"/>
                <w:szCs w:val="18"/>
                <w:lang w:eastAsia="en-IE"/>
              </w:rPr>
            </w:pPr>
          </w:p>
        </w:tc>
      </w:tr>
      <w:tr w:rsidR="00FD0E4F" w:rsidRPr="00ED31EE" w14:paraId="69C1AFBA" w14:textId="77777777" w:rsidTr="592CFA2D">
        <w:trPr>
          <w:trHeight w:val="280"/>
        </w:trPr>
        <w:tc>
          <w:tcPr>
            <w:tcW w:w="1335" w:type="dxa"/>
            <w:tcBorders>
              <w:top w:val="nil"/>
              <w:left w:val="nil"/>
              <w:bottom w:val="nil"/>
              <w:right w:val="nil"/>
            </w:tcBorders>
            <w:noWrap/>
            <w:hideMark/>
          </w:tcPr>
          <w:p w14:paraId="4901597A"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Espèce:</w:t>
            </w:r>
          </w:p>
        </w:tc>
        <w:tc>
          <w:tcPr>
            <w:tcW w:w="2373" w:type="dxa"/>
            <w:tcBorders>
              <w:top w:val="nil"/>
              <w:left w:val="nil"/>
              <w:bottom w:val="nil"/>
              <w:right w:val="nil"/>
            </w:tcBorders>
            <w:noWrap/>
            <w:hideMark/>
          </w:tcPr>
          <w:p w14:paraId="53D266D3"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Cabillaud</w:t>
            </w:r>
          </w:p>
        </w:tc>
        <w:tc>
          <w:tcPr>
            <w:tcW w:w="1013" w:type="dxa"/>
            <w:tcBorders>
              <w:top w:val="single" w:sz="8" w:space="0" w:color="auto"/>
              <w:left w:val="nil"/>
              <w:bottom w:val="nil"/>
              <w:right w:val="nil"/>
            </w:tcBorders>
            <w:noWrap/>
            <w:hideMark/>
          </w:tcPr>
          <w:p w14:paraId="49BF8DC2" w14:textId="77777777" w:rsidR="00FD0E4F" w:rsidRPr="00ED31EE" w:rsidRDefault="00FD0E4F" w:rsidP="00074807">
            <w:pPr>
              <w:spacing w:before="60" w:after="60"/>
              <w:rPr>
                <w:rFonts w:eastAsia="Times New Roman"/>
                <w:b/>
                <w:bCs/>
                <w:noProof/>
                <w:color w:val="000000"/>
                <w:sz w:val="18"/>
                <w:szCs w:val="18"/>
                <w:lang w:eastAsia="en-IE"/>
              </w:rPr>
            </w:pPr>
          </w:p>
        </w:tc>
        <w:tc>
          <w:tcPr>
            <w:tcW w:w="1147" w:type="dxa"/>
            <w:tcBorders>
              <w:top w:val="single" w:sz="8" w:space="0" w:color="auto"/>
              <w:left w:val="single" w:sz="8" w:space="0" w:color="auto"/>
              <w:bottom w:val="nil"/>
              <w:right w:val="nil"/>
            </w:tcBorders>
            <w:noWrap/>
            <w:hideMark/>
          </w:tcPr>
          <w:p w14:paraId="54AE34E6"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Zone(s):</w:t>
            </w:r>
          </w:p>
        </w:tc>
        <w:tc>
          <w:tcPr>
            <w:tcW w:w="3708" w:type="dxa"/>
            <w:tcBorders>
              <w:top w:val="nil"/>
              <w:left w:val="nil"/>
              <w:bottom w:val="nil"/>
              <w:right w:val="nil"/>
            </w:tcBorders>
            <w:noWrap/>
            <w:hideMark/>
          </w:tcPr>
          <w:p w14:paraId="3A304B33" w14:textId="77777777" w:rsidR="00FD0E4F" w:rsidRPr="00ED31EE" w:rsidRDefault="00FD0E4F" w:rsidP="00074807">
            <w:pPr>
              <w:spacing w:before="60" w:after="60"/>
              <w:rPr>
                <w:rFonts w:eastAsia="Times New Roman"/>
                <w:noProof/>
                <w:color w:val="000000"/>
                <w:sz w:val="18"/>
                <w:szCs w:val="18"/>
              </w:rPr>
            </w:pPr>
            <w:r w:rsidRPr="00ED31EE">
              <w:rPr>
                <w:noProof/>
                <w:color w:val="000000" w:themeColor="text1"/>
                <w:sz w:val="18"/>
              </w:rPr>
              <w:t>eaux groenlandaises des zones 5 et 14, au nord-est de 42° O</w:t>
            </w:r>
          </w:p>
        </w:tc>
      </w:tr>
      <w:tr w:rsidR="00FD0E4F" w:rsidRPr="00ED31EE" w14:paraId="32B04A51" w14:textId="77777777" w:rsidTr="592CFA2D">
        <w:trPr>
          <w:trHeight w:val="290"/>
        </w:trPr>
        <w:tc>
          <w:tcPr>
            <w:tcW w:w="1335" w:type="dxa"/>
            <w:tcBorders>
              <w:top w:val="nil"/>
              <w:left w:val="nil"/>
              <w:bottom w:val="single" w:sz="8" w:space="0" w:color="auto"/>
              <w:right w:val="nil"/>
            </w:tcBorders>
            <w:noWrap/>
            <w:vAlign w:val="center"/>
            <w:hideMark/>
          </w:tcPr>
          <w:p w14:paraId="467F685C" w14:textId="77777777" w:rsidR="00FD0E4F" w:rsidRPr="00ED31EE" w:rsidRDefault="00FD0E4F" w:rsidP="00074807">
            <w:pPr>
              <w:spacing w:before="60" w:after="60"/>
              <w:rPr>
                <w:rFonts w:eastAsia="Times New Roman"/>
                <w:noProof/>
                <w:color w:val="000000"/>
                <w:sz w:val="18"/>
                <w:szCs w:val="18"/>
                <w:lang w:eastAsia="en-IE"/>
              </w:rPr>
            </w:pPr>
          </w:p>
        </w:tc>
        <w:tc>
          <w:tcPr>
            <w:tcW w:w="2373" w:type="dxa"/>
            <w:tcBorders>
              <w:top w:val="nil"/>
              <w:left w:val="nil"/>
              <w:bottom w:val="single" w:sz="8" w:space="0" w:color="auto"/>
              <w:right w:val="nil"/>
            </w:tcBorders>
            <w:noWrap/>
            <w:vAlign w:val="center"/>
            <w:hideMark/>
          </w:tcPr>
          <w:p w14:paraId="20D35994" w14:textId="77777777" w:rsidR="00FD0E4F" w:rsidRPr="00ED31EE" w:rsidRDefault="00FD0E4F" w:rsidP="00074807">
            <w:pPr>
              <w:spacing w:before="60" w:after="60"/>
              <w:rPr>
                <w:rFonts w:eastAsia="Times New Roman"/>
                <w:i/>
                <w:iCs/>
                <w:noProof/>
                <w:color w:val="000000"/>
                <w:sz w:val="18"/>
                <w:szCs w:val="18"/>
              </w:rPr>
            </w:pPr>
            <w:r w:rsidRPr="00ED31EE">
              <w:rPr>
                <w:i/>
                <w:noProof/>
                <w:color w:val="000000"/>
                <w:sz w:val="18"/>
              </w:rPr>
              <w:t>Gadus morhua</w:t>
            </w:r>
          </w:p>
        </w:tc>
        <w:tc>
          <w:tcPr>
            <w:tcW w:w="1013" w:type="dxa"/>
            <w:tcBorders>
              <w:top w:val="nil"/>
              <w:left w:val="nil"/>
              <w:bottom w:val="single" w:sz="8" w:space="0" w:color="auto"/>
              <w:right w:val="nil"/>
            </w:tcBorders>
            <w:noWrap/>
            <w:vAlign w:val="center"/>
            <w:hideMark/>
          </w:tcPr>
          <w:p w14:paraId="67205988" w14:textId="77777777" w:rsidR="00FD0E4F" w:rsidRPr="00ED31EE" w:rsidRDefault="00FD0E4F" w:rsidP="00074807">
            <w:pPr>
              <w:spacing w:before="60" w:after="60"/>
              <w:rPr>
                <w:rFonts w:eastAsia="Times New Roman"/>
                <w:b/>
                <w:bCs/>
                <w:noProof/>
                <w:color w:val="000000"/>
                <w:sz w:val="18"/>
                <w:szCs w:val="18"/>
                <w:lang w:eastAsia="en-IE"/>
              </w:rPr>
            </w:pPr>
          </w:p>
        </w:tc>
        <w:tc>
          <w:tcPr>
            <w:tcW w:w="1147" w:type="dxa"/>
            <w:tcBorders>
              <w:top w:val="nil"/>
              <w:left w:val="single" w:sz="8" w:space="0" w:color="auto"/>
              <w:bottom w:val="single" w:sz="8" w:space="0" w:color="auto"/>
              <w:right w:val="nil"/>
            </w:tcBorders>
            <w:noWrap/>
            <w:vAlign w:val="center"/>
            <w:hideMark/>
          </w:tcPr>
          <w:p w14:paraId="5F179D48" w14:textId="77777777" w:rsidR="00FD0E4F" w:rsidRPr="00ED31EE" w:rsidRDefault="00FD0E4F" w:rsidP="00074807">
            <w:pPr>
              <w:spacing w:before="60" w:after="60"/>
              <w:rPr>
                <w:rFonts w:eastAsia="Times New Roman"/>
                <w:noProof/>
                <w:color w:val="000000"/>
                <w:sz w:val="18"/>
                <w:szCs w:val="18"/>
                <w:lang w:eastAsia="en-IE"/>
              </w:rPr>
            </w:pPr>
          </w:p>
        </w:tc>
        <w:tc>
          <w:tcPr>
            <w:tcW w:w="3708" w:type="dxa"/>
            <w:tcBorders>
              <w:top w:val="nil"/>
              <w:left w:val="nil"/>
              <w:bottom w:val="single" w:sz="8" w:space="0" w:color="auto"/>
              <w:right w:val="nil"/>
            </w:tcBorders>
            <w:noWrap/>
            <w:vAlign w:val="center"/>
            <w:hideMark/>
          </w:tcPr>
          <w:p w14:paraId="27F9BC0F" w14:textId="77777777" w:rsidR="00FD0E4F" w:rsidRPr="00ED31EE" w:rsidRDefault="00FD0E4F" w:rsidP="00074807">
            <w:pPr>
              <w:spacing w:before="60" w:after="60"/>
              <w:rPr>
                <w:rFonts w:eastAsia="Times New Roman"/>
                <w:noProof/>
                <w:color w:val="000000"/>
                <w:sz w:val="18"/>
                <w:szCs w:val="18"/>
              </w:rPr>
            </w:pPr>
            <w:r w:rsidRPr="00ED31EE">
              <w:rPr>
                <w:noProof/>
                <w:color w:val="000000" w:themeColor="text1"/>
                <w:sz w:val="18"/>
              </w:rPr>
              <w:t>(COD/GL51442)</w:t>
            </w:r>
          </w:p>
        </w:tc>
      </w:tr>
      <w:tr w:rsidR="00FD0E4F" w:rsidRPr="00ED31EE" w14:paraId="50E5900D" w14:textId="77777777" w:rsidTr="00783D5D">
        <w:trPr>
          <w:trHeight w:val="280"/>
        </w:trPr>
        <w:tc>
          <w:tcPr>
            <w:tcW w:w="1335" w:type="dxa"/>
            <w:tcBorders>
              <w:top w:val="nil"/>
              <w:left w:val="nil"/>
              <w:right w:val="nil"/>
            </w:tcBorders>
            <w:noWrap/>
            <w:vAlign w:val="center"/>
            <w:hideMark/>
          </w:tcPr>
          <w:p w14:paraId="301FC81D"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Union</w:t>
            </w:r>
          </w:p>
        </w:tc>
        <w:tc>
          <w:tcPr>
            <w:tcW w:w="2373" w:type="dxa"/>
            <w:tcBorders>
              <w:top w:val="nil"/>
              <w:left w:val="nil"/>
              <w:right w:val="nil"/>
            </w:tcBorders>
            <w:noWrap/>
            <w:vAlign w:val="center"/>
            <w:hideMark/>
          </w:tcPr>
          <w:p w14:paraId="4E4CCD56" w14:textId="77777777" w:rsidR="00FD0E4F" w:rsidRPr="00ED31EE" w:rsidRDefault="268871DB" w:rsidP="00074807">
            <w:pPr>
              <w:spacing w:before="60" w:after="60"/>
              <w:jc w:val="right"/>
              <w:rPr>
                <w:rFonts w:eastAsia="Times New Roman"/>
                <w:noProof/>
                <w:color w:val="000000"/>
                <w:sz w:val="18"/>
                <w:szCs w:val="18"/>
              </w:rPr>
            </w:pPr>
            <w:r w:rsidRPr="00ED31EE">
              <w:rPr>
                <w:noProof/>
                <w:color w:val="000000" w:themeColor="text1"/>
                <w:sz w:val="18"/>
              </w:rPr>
              <w:t>900</w:t>
            </w:r>
          </w:p>
        </w:tc>
        <w:tc>
          <w:tcPr>
            <w:tcW w:w="1013" w:type="dxa"/>
            <w:tcBorders>
              <w:top w:val="nil"/>
              <w:left w:val="nil"/>
              <w:right w:val="nil"/>
            </w:tcBorders>
            <w:noWrap/>
            <w:vAlign w:val="center"/>
            <w:hideMark/>
          </w:tcPr>
          <w:p w14:paraId="736E3D0C" w14:textId="77777777" w:rsidR="00FD0E4F" w:rsidRPr="00ED31EE" w:rsidRDefault="00FD0E4F" w:rsidP="00074807">
            <w:pPr>
              <w:spacing w:before="60" w:after="60"/>
              <w:rPr>
                <w:rFonts w:eastAsia="Times New Roman"/>
                <w:b/>
                <w:bCs/>
                <w:noProof/>
                <w:color w:val="000000"/>
                <w:sz w:val="18"/>
                <w:szCs w:val="18"/>
              </w:rPr>
            </w:pPr>
            <w:r w:rsidRPr="00ED31EE">
              <w:rPr>
                <w:b/>
                <w:noProof/>
                <w:color w:val="000000"/>
                <w:sz w:val="18"/>
                <w:vertAlign w:val="superscript"/>
              </w:rPr>
              <w:t>(1)</w:t>
            </w:r>
          </w:p>
        </w:tc>
        <w:tc>
          <w:tcPr>
            <w:tcW w:w="4855" w:type="dxa"/>
            <w:gridSpan w:val="2"/>
            <w:vMerge w:val="restart"/>
            <w:noWrap/>
            <w:hideMark/>
          </w:tcPr>
          <w:p w14:paraId="6728E945" w14:textId="77777777" w:rsidR="000F6D67" w:rsidRPr="00ED31EE" w:rsidRDefault="000F6D67" w:rsidP="000F6D67">
            <w:pPr>
              <w:spacing w:before="60" w:after="60"/>
              <w:rPr>
                <w:rFonts w:eastAsia="Times New Roman"/>
                <w:noProof/>
                <w:color w:val="000000"/>
                <w:sz w:val="18"/>
                <w:szCs w:val="18"/>
              </w:rPr>
            </w:pPr>
            <w:r w:rsidRPr="00ED31EE">
              <w:rPr>
                <w:noProof/>
                <w:color w:val="000000"/>
                <w:sz w:val="18"/>
              </w:rPr>
              <w:t>TAC analytique</w:t>
            </w:r>
          </w:p>
          <w:p w14:paraId="2789FC45" w14:textId="77777777" w:rsidR="000F6D67" w:rsidRPr="00ED31EE" w:rsidRDefault="000F6D67" w:rsidP="000F6D67">
            <w:pPr>
              <w:spacing w:before="60" w:after="60"/>
              <w:rPr>
                <w:rFonts w:eastAsia="Times New Roman"/>
                <w:noProof/>
                <w:color w:val="000000"/>
                <w:sz w:val="18"/>
                <w:szCs w:val="18"/>
              </w:rPr>
            </w:pPr>
            <w:r w:rsidRPr="00ED31EE">
              <w:rPr>
                <w:noProof/>
                <w:color w:val="000000"/>
                <w:sz w:val="18"/>
              </w:rPr>
              <w:t>L'article 3, paragraphes 2 et 3, du règlement (CE) nº 847/96 ne s'applique pas</w:t>
            </w:r>
          </w:p>
          <w:p w14:paraId="739FB4BC" w14:textId="77777777" w:rsidR="00FD0E4F" w:rsidRPr="00ED31EE" w:rsidRDefault="000F6D67" w:rsidP="000F6D67">
            <w:pPr>
              <w:spacing w:before="60" w:after="60"/>
              <w:rPr>
                <w:rFonts w:eastAsia="Times New Roman"/>
                <w:noProof/>
                <w:color w:val="000000"/>
                <w:sz w:val="18"/>
                <w:szCs w:val="18"/>
              </w:rPr>
            </w:pPr>
            <w:r w:rsidRPr="00ED31EE">
              <w:rPr>
                <w:noProof/>
                <w:color w:val="000000"/>
                <w:sz w:val="18"/>
              </w:rPr>
              <w:t>L'article 4 du règlement (CE) nº 847/96 ne s'applique pas</w:t>
            </w:r>
          </w:p>
        </w:tc>
      </w:tr>
      <w:tr w:rsidR="00FD0E4F" w:rsidRPr="00ED31EE" w14:paraId="633C016F" w14:textId="77777777" w:rsidTr="00783D5D">
        <w:trPr>
          <w:trHeight w:val="290"/>
        </w:trPr>
        <w:tc>
          <w:tcPr>
            <w:tcW w:w="1335" w:type="dxa"/>
            <w:tcBorders>
              <w:top w:val="nil"/>
              <w:left w:val="nil"/>
              <w:bottom w:val="single" w:sz="4" w:space="0" w:color="auto"/>
              <w:right w:val="nil"/>
            </w:tcBorders>
            <w:noWrap/>
            <w:vAlign w:val="center"/>
            <w:hideMark/>
          </w:tcPr>
          <w:p w14:paraId="11D41107" w14:textId="77777777" w:rsidR="00FD0E4F" w:rsidRPr="00ED31EE" w:rsidRDefault="00FD0E4F" w:rsidP="00074807">
            <w:pPr>
              <w:spacing w:before="60" w:after="60"/>
              <w:rPr>
                <w:rFonts w:eastAsia="Times New Roman"/>
                <w:noProof/>
                <w:color w:val="000000"/>
                <w:sz w:val="18"/>
                <w:szCs w:val="18"/>
              </w:rPr>
            </w:pPr>
            <w:r w:rsidRPr="00ED31EE">
              <w:rPr>
                <w:noProof/>
                <w:color w:val="000000"/>
                <w:sz w:val="18"/>
              </w:rPr>
              <w:t>TAC</w:t>
            </w:r>
          </w:p>
        </w:tc>
        <w:tc>
          <w:tcPr>
            <w:tcW w:w="2373" w:type="dxa"/>
            <w:tcBorders>
              <w:top w:val="nil"/>
              <w:left w:val="nil"/>
              <w:bottom w:val="single" w:sz="4" w:space="0" w:color="auto"/>
              <w:right w:val="nil"/>
            </w:tcBorders>
            <w:noWrap/>
            <w:vAlign w:val="center"/>
            <w:hideMark/>
          </w:tcPr>
          <w:p w14:paraId="0F9DE5E7" w14:textId="77777777" w:rsidR="00FD0E4F" w:rsidRPr="00ED31EE" w:rsidRDefault="00FD0E4F" w:rsidP="00074807">
            <w:pPr>
              <w:spacing w:before="60" w:after="60"/>
              <w:jc w:val="right"/>
              <w:rPr>
                <w:rFonts w:eastAsia="Times New Roman"/>
                <w:noProof/>
                <w:color w:val="000000"/>
                <w:sz w:val="18"/>
                <w:szCs w:val="18"/>
              </w:rPr>
            </w:pPr>
            <w:r w:rsidRPr="00ED31EE">
              <w:rPr>
                <w:noProof/>
                <w:color w:val="000000"/>
                <w:sz w:val="18"/>
              </w:rPr>
              <w:t>Sans objet</w:t>
            </w:r>
          </w:p>
        </w:tc>
        <w:tc>
          <w:tcPr>
            <w:tcW w:w="1013" w:type="dxa"/>
            <w:tcBorders>
              <w:top w:val="nil"/>
              <w:left w:val="nil"/>
              <w:bottom w:val="single" w:sz="4" w:space="0" w:color="auto"/>
              <w:right w:val="nil"/>
            </w:tcBorders>
            <w:noWrap/>
            <w:vAlign w:val="center"/>
            <w:hideMark/>
          </w:tcPr>
          <w:p w14:paraId="378996C6" w14:textId="77777777" w:rsidR="00FD0E4F" w:rsidRPr="00ED31EE" w:rsidRDefault="006862A7" w:rsidP="00074807">
            <w:pPr>
              <w:spacing w:before="60" w:after="60"/>
              <w:rPr>
                <w:rFonts w:eastAsia="Times New Roman"/>
                <w:b/>
                <w:bCs/>
                <w:noProof/>
                <w:color w:val="000000"/>
                <w:sz w:val="18"/>
                <w:szCs w:val="18"/>
              </w:rPr>
            </w:pPr>
            <w:r w:rsidRPr="00ED31EE">
              <w:rPr>
                <w:b/>
                <w:noProof/>
                <w:color w:val="000000"/>
                <w:sz w:val="18"/>
                <w:vertAlign w:val="superscript"/>
              </w:rPr>
              <w:t>(1)</w:t>
            </w:r>
          </w:p>
        </w:tc>
        <w:tc>
          <w:tcPr>
            <w:tcW w:w="4855" w:type="dxa"/>
            <w:gridSpan w:val="2"/>
            <w:vMerge/>
            <w:tcBorders>
              <w:bottom w:val="single" w:sz="4" w:space="0" w:color="auto"/>
            </w:tcBorders>
            <w:noWrap/>
            <w:hideMark/>
          </w:tcPr>
          <w:p w14:paraId="346A0B30" w14:textId="77777777" w:rsidR="00FD0E4F" w:rsidRPr="00ED31EE" w:rsidRDefault="00FD0E4F" w:rsidP="00074807">
            <w:pPr>
              <w:spacing w:before="60" w:after="60"/>
              <w:rPr>
                <w:rFonts w:eastAsia="Times New Roman"/>
                <w:noProof/>
                <w:color w:val="000000"/>
                <w:sz w:val="18"/>
                <w:szCs w:val="18"/>
                <w:lang w:eastAsia="en-IE"/>
              </w:rPr>
            </w:pPr>
          </w:p>
        </w:tc>
      </w:tr>
      <w:tr w:rsidR="006862A7" w:rsidRPr="00ED31EE" w:rsidDel="00FD0E4F" w14:paraId="75B8EF0F" w14:textId="77777777" w:rsidTr="00074807">
        <w:trPr>
          <w:trHeight w:val="290"/>
        </w:trPr>
        <w:tc>
          <w:tcPr>
            <w:tcW w:w="1335" w:type="dxa"/>
            <w:tcBorders>
              <w:top w:val="nil"/>
              <w:left w:val="nil"/>
              <w:bottom w:val="single" w:sz="8" w:space="0" w:color="auto"/>
            </w:tcBorders>
            <w:noWrap/>
            <w:vAlign w:val="center"/>
          </w:tcPr>
          <w:p w14:paraId="100FE6BA" w14:textId="77777777" w:rsidR="006862A7" w:rsidRPr="00ED31EE" w:rsidDel="00FD0E4F" w:rsidRDefault="00A550EB" w:rsidP="00074807">
            <w:pPr>
              <w:spacing w:before="60" w:after="60"/>
              <w:rPr>
                <w:rFonts w:eastAsia="Times New Roman"/>
                <w:b/>
                <w:bCs/>
                <w:noProof/>
                <w:sz w:val="18"/>
                <w:szCs w:val="18"/>
                <w:vertAlign w:val="superscript"/>
              </w:rPr>
            </w:pPr>
            <w:r w:rsidRPr="00ED31EE">
              <w:rPr>
                <w:b/>
                <w:noProof/>
                <w:sz w:val="18"/>
                <w:vertAlign w:val="superscript"/>
              </w:rPr>
              <w:t>(1)</w:t>
            </w:r>
          </w:p>
        </w:tc>
        <w:tc>
          <w:tcPr>
            <w:tcW w:w="8241" w:type="dxa"/>
            <w:gridSpan w:val="4"/>
            <w:tcBorders>
              <w:bottom w:val="single" w:sz="8" w:space="0" w:color="auto"/>
            </w:tcBorders>
            <w:noWrap/>
            <w:vAlign w:val="center"/>
          </w:tcPr>
          <w:p w14:paraId="4D133A85" w14:textId="4FFB15D7" w:rsidR="006862A7" w:rsidRPr="00ED31EE" w:rsidDel="00FD0E4F" w:rsidRDefault="006862A7" w:rsidP="006862A7">
            <w:pPr>
              <w:spacing w:before="60" w:after="60"/>
              <w:rPr>
                <w:rFonts w:eastAsia="Times New Roman"/>
                <w:noProof/>
                <w:color w:val="000000"/>
                <w:sz w:val="18"/>
                <w:szCs w:val="18"/>
              </w:rPr>
            </w:pPr>
            <w:r w:rsidRPr="00ED31EE">
              <w:rPr>
                <w:noProof/>
                <w:color w:val="000000"/>
                <w:sz w:val="18"/>
              </w:rPr>
              <w:t>Pêche autorisée uniquement par des navires pratiquant une pêche expérimentale et procédant à un échantillonnage scientifique. Cet échantillonnage scientifique doit être effectué dans des conditions à déterminer par l’institut groenlandais des ressources naturelles.</w:t>
            </w:r>
          </w:p>
        </w:tc>
      </w:tr>
    </w:tbl>
    <w:p w14:paraId="52B7FE1F" w14:textId="77777777" w:rsidR="00FD0E4F" w:rsidRPr="00ED31EE" w:rsidRDefault="00FD0E4F" w:rsidP="00B44ED8">
      <w:pPr>
        <w:rPr>
          <w:noProof/>
        </w:rPr>
      </w:pPr>
      <w:r w:rsidRPr="00ED31EE">
        <w:rPr>
          <w:noProof/>
        </w:rPr>
        <w:t>»</w:t>
      </w:r>
    </w:p>
    <w:p w14:paraId="779CC5D9" w14:textId="77777777" w:rsidR="00FD0E4F" w:rsidRPr="00ED31EE" w:rsidRDefault="00FD0E4F" w:rsidP="00B44ED8">
      <w:pPr>
        <w:rPr>
          <w:noProof/>
        </w:rPr>
      </w:pPr>
    </w:p>
    <w:p w14:paraId="545F06D3" w14:textId="77777777" w:rsidR="00E27B99" w:rsidRPr="00ED31EE" w:rsidRDefault="00E27B99" w:rsidP="00421032">
      <w:pPr>
        <w:pStyle w:val="Point1letter"/>
        <w:rPr>
          <w:noProof/>
        </w:rPr>
      </w:pPr>
      <w:r w:rsidRPr="00ED31EE">
        <w:rPr>
          <w:noProof/>
        </w:rPr>
        <w:t>le tableau 9 est remplacé par le tableau suivant:</w:t>
      </w:r>
    </w:p>
    <w:p w14:paraId="5C95A331" w14:textId="77777777" w:rsidR="00E27B99" w:rsidRPr="00ED31EE" w:rsidRDefault="00E27B99" w:rsidP="00B44ED8">
      <w:pPr>
        <w:rPr>
          <w:noProof/>
        </w:rPr>
      </w:pPr>
      <w:r w:rsidRPr="00ED31EE">
        <w:rPr>
          <w:noProof/>
        </w:rPr>
        <w:t>«</w:t>
      </w:r>
    </w:p>
    <w:tbl>
      <w:tblPr>
        <w:tblW w:w="9639" w:type="dxa"/>
        <w:tblLayout w:type="fixed"/>
        <w:tblLook w:val="04A0" w:firstRow="1" w:lastRow="0" w:firstColumn="1" w:lastColumn="0" w:noHBand="0" w:noVBand="1"/>
      </w:tblPr>
      <w:tblGrid>
        <w:gridCol w:w="1116"/>
        <w:gridCol w:w="1345"/>
        <w:gridCol w:w="620"/>
        <w:gridCol w:w="956"/>
        <w:gridCol w:w="615"/>
        <w:gridCol w:w="1969"/>
        <w:gridCol w:w="3018"/>
      </w:tblGrid>
      <w:tr w:rsidR="00FD0E4F" w:rsidRPr="00ED31EE" w14:paraId="2D86D67F" w14:textId="77777777" w:rsidTr="00074807">
        <w:trPr>
          <w:trHeight w:val="260"/>
        </w:trPr>
        <w:tc>
          <w:tcPr>
            <w:tcW w:w="1116" w:type="dxa"/>
            <w:tcBorders>
              <w:top w:val="single" w:sz="8" w:space="0" w:color="auto"/>
              <w:left w:val="nil"/>
              <w:bottom w:val="single" w:sz="8" w:space="0" w:color="auto"/>
              <w:right w:val="nil"/>
            </w:tcBorders>
            <w:noWrap/>
            <w:vAlign w:val="center"/>
            <w:hideMark/>
          </w:tcPr>
          <w:p w14:paraId="73A28722" w14:textId="77777777" w:rsidR="00FD0E4F" w:rsidRPr="00ED31EE" w:rsidRDefault="00FD0E4F" w:rsidP="00FD0E4F">
            <w:pPr>
              <w:spacing w:before="60" w:after="60"/>
              <w:jc w:val="left"/>
              <w:rPr>
                <w:rFonts w:eastAsia="Times New Roman"/>
                <w:noProof/>
                <w:color w:val="000000"/>
                <w:sz w:val="18"/>
                <w:szCs w:val="18"/>
                <w:lang w:eastAsia="en-IE"/>
              </w:rPr>
            </w:pPr>
          </w:p>
        </w:tc>
        <w:tc>
          <w:tcPr>
            <w:tcW w:w="1345" w:type="dxa"/>
            <w:tcBorders>
              <w:top w:val="single" w:sz="8" w:space="0" w:color="auto"/>
              <w:left w:val="nil"/>
              <w:bottom w:val="single" w:sz="8" w:space="0" w:color="auto"/>
              <w:right w:val="nil"/>
            </w:tcBorders>
            <w:noWrap/>
            <w:vAlign w:val="center"/>
            <w:hideMark/>
          </w:tcPr>
          <w:p w14:paraId="3D27189D" w14:textId="77777777" w:rsidR="00FD0E4F" w:rsidRPr="00ED31EE" w:rsidRDefault="00FD0E4F" w:rsidP="00FD0E4F">
            <w:pPr>
              <w:spacing w:before="60" w:after="60"/>
              <w:jc w:val="left"/>
              <w:rPr>
                <w:rFonts w:eastAsia="Times New Roman"/>
                <w:noProof/>
                <w:color w:val="000000"/>
                <w:sz w:val="18"/>
                <w:szCs w:val="18"/>
                <w:lang w:eastAsia="en-IE"/>
              </w:rPr>
            </w:pPr>
          </w:p>
        </w:tc>
        <w:tc>
          <w:tcPr>
            <w:tcW w:w="620" w:type="dxa"/>
            <w:tcBorders>
              <w:top w:val="single" w:sz="8" w:space="0" w:color="auto"/>
              <w:left w:val="nil"/>
              <w:bottom w:val="nil"/>
              <w:right w:val="nil"/>
            </w:tcBorders>
          </w:tcPr>
          <w:p w14:paraId="1FE82337" w14:textId="77777777" w:rsidR="00FD0E4F" w:rsidRPr="00ED31EE" w:rsidRDefault="00FD0E4F" w:rsidP="00FD0E4F">
            <w:pPr>
              <w:spacing w:before="60" w:after="60"/>
              <w:jc w:val="right"/>
              <w:rPr>
                <w:rFonts w:eastAsia="Times New Roman"/>
                <w:b/>
                <w:bCs/>
                <w:noProof/>
                <w:color w:val="000000"/>
                <w:sz w:val="18"/>
                <w:szCs w:val="18"/>
                <w:lang w:eastAsia="en-IE"/>
              </w:rPr>
            </w:pPr>
          </w:p>
        </w:tc>
        <w:tc>
          <w:tcPr>
            <w:tcW w:w="1571" w:type="dxa"/>
            <w:gridSpan w:val="2"/>
            <w:tcBorders>
              <w:top w:val="single" w:sz="8" w:space="0" w:color="auto"/>
              <w:left w:val="nil"/>
              <w:bottom w:val="nil"/>
              <w:right w:val="nil"/>
            </w:tcBorders>
          </w:tcPr>
          <w:p w14:paraId="279BC934" w14:textId="77777777" w:rsidR="00FD0E4F" w:rsidRPr="00ED31EE" w:rsidRDefault="00FD0E4F" w:rsidP="00FD0E4F">
            <w:pPr>
              <w:spacing w:before="60" w:after="60"/>
              <w:jc w:val="right"/>
              <w:rPr>
                <w:rFonts w:eastAsia="Times New Roman"/>
                <w:b/>
                <w:bCs/>
                <w:noProof/>
                <w:color w:val="000000"/>
                <w:sz w:val="18"/>
                <w:szCs w:val="18"/>
              </w:rPr>
            </w:pPr>
            <w:r w:rsidRPr="00ED31EE">
              <w:rPr>
                <w:b/>
                <w:noProof/>
                <w:color w:val="000000"/>
                <w:sz w:val="18"/>
              </w:rPr>
              <w:t>Tableau</w:t>
            </w:r>
          </w:p>
        </w:tc>
        <w:tc>
          <w:tcPr>
            <w:tcW w:w="1969" w:type="dxa"/>
            <w:tcBorders>
              <w:top w:val="single" w:sz="8" w:space="0" w:color="auto"/>
              <w:left w:val="nil"/>
              <w:bottom w:val="single" w:sz="8" w:space="0" w:color="auto"/>
              <w:right w:val="nil"/>
            </w:tcBorders>
            <w:noWrap/>
            <w:vAlign w:val="center"/>
            <w:hideMark/>
          </w:tcPr>
          <w:p w14:paraId="1E8289AA"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rPr>
              <w:t>9</w:t>
            </w:r>
          </w:p>
        </w:tc>
        <w:tc>
          <w:tcPr>
            <w:tcW w:w="3018" w:type="dxa"/>
            <w:tcBorders>
              <w:top w:val="single" w:sz="8" w:space="0" w:color="auto"/>
              <w:left w:val="nil"/>
              <w:bottom w:val="single" w:sz="8" w:space="0" w:color="auto"/>
              <w:right w:val="nil"/>
            </w:tcBorders>
            <w:noWrap/>
            <w:vAlign w:val="center"/>
            <w:hideMark/>
          </w:tcPr>
          <w:p w14:paraId="10E7F3F6" w14:textId="77777777" w:rsidR="00FD0E4F" w:rsidRPr="00ED31EE" w:rsidRDefault="00FD0E4F" w:rsidP="00FD0E4F">
            <w:pPr>
              <w:spacing w:before="60" w:after="60"/>
              <w:jc w:val="left"/>
              <w:rPr>
                <w:rFonts w:eastAsia="Times New Roman"/>
                <w:noProof/>
                <w:color w:val="000000"/>
                <w:sz w:val="18"/>
                <w:szCs w:val="18"/>
                <w:lang w:eastAsia="en-IE"/>
              </w:rPr>
            </w:pPr>
          </w:p>
        </w:tc>
      </w:tr>
      <w:tr w:rsidR="00FD0E4F" w:rsidRPr="00ED31EE" w14:paraId="51897AC7" w14:textId="77777777" w:rsidTr="00074807">
        <w:trPr>
          <w:trHeight w:val="280"/>
        </w:trPr>
        <w:tc>
          <w:tcPr>
            <w:tcW w:w="1116" w:type="dxa"/>
            <w:tcBorders>
              <w:top w:val="nil"/>
              <w:left w:val="nil"/>
              <w:bottom w:val="nil"/>
              <w:right w:val="nil"/>
            </w:tcBorders>
            <w:noWrap/>
            <w:hideMark/>
          </w:tcPr>
          <w:p w14:paraId="28DF8D78"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Espèce:</w:t>
            </w:r>
          </w:p>
        </w:tc>
        <w:tc>
          <w:tcPr>
            <w:tcW w:w="1345" w:type="dxa"/>
            <w:tcBorders>
              <w:top w:val="nil"/>
              <w:left w:val="nil"/>
              <w:bottom w:val="nil"/>
              <w:right w:val="nil"/>
            </w:tcBorders>
            <w:noWrap/>
            <w:hideMark/>
          </w:tcPr>
          <w:p w14:paraId="23430B70"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Capelan</w:t>
            </w:r>
          </w:p>
        </w:tc>
        <w:tc>
          <w:tcPr>
            <w:tcW w:w="620" w:type="dxa"/>
            <w:tcBorders>
              <w:top w:val="single" w:sz="8" w:space="0" w:color="auto"/>
              <w:left w:val="nil"/>
              <w:bottom w:val="nil"/>
              <w:right w:val="nil"/>
            </w:tcBorders>
          </w:tcPr>
          <w:p w14:paraId="5E1A8F2B" w14:textId="77777777" w:rsidR="00FD0E4F" w:rsidRPr="00ED31EE" w:rsidRDefault="00FD0E4F" w:rsidP="00FD0E4F">
            <w:pPr>
              <w:spacing w:before="60" w:after="60"/>
              <w:jc w:val="left"/>
              <w:rPr>
                <w:rFonts w:eastAsia="Times New Roman"/>
                <w:b/>
                <w:bCs/>
                <w:noProof/>
                <w:color w:val="000000"/>
                <w:sz w:val="18"/>
                <w:szCs w:val="18"/>
                <w:lang w:eastAsia="en-IE"/>
              </w:rPr>
            </w:pPr>
          </w:p>
        </w:tc>
        <w:tc>
          <w:tcPr>
            <w:tcW w:w="956" w:type="dxa"/>
            <w:tcBorders>
              <w:top w:val="single" w:sz="8" w:space="0" w:color="auto"/>
              <w:left w:val="nil"/>
              <w:bottom w:val="nil"/>
              <w:right w:val="nil"/>
            </w:tcBorders>
          </w:tcPr>
          <w:p w14:paraId="3BF34966" w14:textId="77777777" w:rsidR="00FD0E4F" w:rsidRPr="00ED31EE" w:rsidRDefault="00FD0E4F" w:rsidP="00FD0E4F">
            <w:pPr>
              <w:spacing w:before="60" w:after="60"/>
              <w:jc w:val="left"/>
              <w:rPr>
                <w:rFonts w:eastAsia="Times New Roman"/>
                <w:b/>
                <w:bCs/>
                <w:noProof/>
                <w:color w:val="000000"/>
                <w:sz w:val="18"/>
                <w:szCs w:val="18"/>
                <w:lang w:eastAsia="en-IE"/>
              </w:rPr>
            </w:pPr>
          </w:p>
        </w:tc>
        <w:tc>
          <w:tcPr>
            <w:tcW w:w="615" w:type="dxa"/>
            <w:tcBorders>
              <w:top w:val="single" w:sz="8" w:space="0" w:color="auto"/>
              <w:left w:val="nil"/>
              <w:bottom w:val="nil"/>
              <w:right w:val="nil"/>
            </w:tcBorders>
            <w:noWrap/>
            <w:hideMark/>
          </w:tcPr>
          <w:p w14:paraId="7F53B3A7" w14:textId="77777777" w:rsidR="00FD0E4F" w:rsidRPr="00ED31EE" w:rsidRDefault="00FD0E4F" w:rsidP="00FD0E4F">
            <w:pPr>
              <w:spacing w:before="60" w:after="60"/>
              <w:jc w:val="left"/>
              <w:rPr>
                <w:rFonts w:eastAsia="Times New Roman"/>
                <w:b/>
                <w:bCs/>
                <w:noProof/>
                <w:color w:val="000000"/>
                <w:sz w:val="18"/>
                <w:szCs w:val="18"/>
                <w:lang w:eastAsia="en-IE"/>
              </w:rPr>
            </w:pPr>
          </w:p>
        </w:tc>
        <w:tc>
          <w:tcPr>
            <w:tcW w:w="1969" w:type="dxa"/>
            <w:tcBorders>
              <w:top w:val="single" w:sz="8" w:space="0" w:color="auto"/>
              <w:left w:val="single" w:sz="8" w:space="0" w:color="auto"/>
              <w:bottom w:val="nil"/>
              <w:right w:val="nil"/>
            </w:tcBorders>
            <w:noWrap/>
            <w:hideMark/>
          </w:tcPr>
          <w:p w14:paraId="4920198F"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Zone(s):</w:t>
            </w:r>
          </w:p>
        </w:tc>
        <w:tc>
          <w:tcPr>
            <w:tcW w:w="3018" w:type="dxa"/>
            <w:tcBorders>
              <w:top w:val="nil"/>
              <w:left w:val="nil"/>
              <w:bottom w:val="nil"/>
              <w:right w:val="nil"/>
            </w:tcBorders>
            <w:noWrap/>
            <w:hideMark/>
          </w:tcPr>
          <w:p w14:paraId="6F816195"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eaux groenlandaises des zones 2, 5, 12 et 14</w:t>
            </w:r>
          </w:p>
        </w:tc>
      </w:tr>
      <w:tr w:rsidR="00FD0E4F" w:rsidRPr="00ED31EE" w14:paraId="2A3CF099" w14:textId="77777777" w:rsidTr="00074807">
        <w:trPr>
          <w:trHeight w:val="290"/>
        </w:trPr>
        <w:tc>
          <w:tcPr>
            <w:tcW w:w="1116" w:type="dxa"/>
            <w:tcBorders>
              <w:top w:val="nil"/>
              <w:left w:val="nil"/>
              <w:bottom w:val="single" w:sz="8" w:space="0" w:color="auto"/>
              <w:right w:val="nil"/>
            </w:tcBorders>
            <w:noWrap/>
            <w:vAlign w:val="center"/>
            <w:hideMark/>
          </w:tcPr>
          <w:p w14:paraId="223802A1" w14:textId="77777777" w:rsidR="00FD0E4F" w:rsidRPr="00ED31EE" w:rsidRDefault="00FD0E4F" w:rsidP="00FD0E4F">
            <w:pPr>
              <w:spacing w:before="60" w:after="60"/>
              <w:jc w:val="left"/>
              <w:rPr>
                <w:rFonts w:eastAsia="Times New Roman"/>
                <w:noProof/>
                <w:color w:val="000000"/>
                <w:sz w:val="18"/>
                <w:szCs w:val="18"/>
                <w:lang w:eastAsia="en-IE"/>
              </w:rPr>
            </w:pPr>
          </w:p>
        </w:tc>
        <w:tc>
          <w:tcPr>
            <w:tcW w:w="3536" w:type="dxa"/>
            <w:gridSpan w:val="4"/>
            <w:tcBorders>
              <w:top w:val="nil"/>
              <w:left w:val="nil"/>
              <w:bottom w:val="single" w:sz="8" w:space="0" w:color="auto"/>
              <w:right w:val="nil"/>
            </w:tcBorders>
            <w:noWrap/>
            <w:vAlign w:val="center"/>
            <w:hideMark/>
          </w:tcPr>
          <w:p w14:paraId="59C9A843" w14:textId="77777777" w:rsidR="00FD0E4F" w:rsidRPr="00ED31EE" w:rsidRDefault="00FD0E4F" w:rsidP="00FD0E4F">
            <w:pPr>
              <w:spacing w:before="60" w:after="60"/>
              <w:jc w:val="left"/>
              <w:rPr>
                <w:rFonts w:eastAsia="Times New Roman"/>
                <w:b/>
                <w:bCs/>
                <w:noProof/>
                <w:color w:val="000000"/>
                <w:sz w:val="18"/>
                <w:szCs w:val="18"/>
              </w:rPr>
            </w:pPr>
            <w:r w:rsidRPr="00ED31EE">
              <w:rPr>
                <w:i/>
                <w:noProof/>
                <w:color w:val="000000"/>
                <w:sz w:val="18"/>
              </w:rPr>
              <w:t>Mallotus villosus</w:t>
            </w:r>
          </w:p>
        </w:tc>
        <w:tc>
          <w:tcPr>
            <w:tcW w:w="1969" w:type="dxa"/>
            <w:tcBorders>
              <w:top w:val="nil"/>
              <w:left w:val="single" w:sz="8" w:space="0" w:color="auto"/>
              <w:bottom w:val="single" w:sz="8" w:space="0" w:color="auto"/>
              <w:right w:val="nil"/>
            </w:tcBorders>
            <w:noWrap/>
            <w:vAlign w:val="center"/>
            <w:hideMark/>
          </w:tcPr>
          <w:p w14:paraId="28490103" w14:textId="77777777" w:rsidR="00FD0E4F" w:rsidRPr="00ED31EE" w:rsidRDefault="00FD0E4F" w:rsidP="00FD0E4F">
            <w:pPr>
              <w:spacing w:before="60" w:after="60"/>
              <w:jc w:val="left"/>
              <w:rPr>
                <w:rFonts w:eastAsia="Times New Roman"/>
                <w:noProof/>
                <w:color w:val="000000"/>
                <w:sz w:val="18"/>
                <w:szCs w:val="18"/>
                <w:lang w:eastAsia="en-IE"/>
              </w:rPr>
            </w:pPr>
          </w:p>
        </w:tc>
        <w:tc>
          <w:tcPr>
            <w:tcW w:w="3018" w:type="dxa"/>
            <w:tcBorders>
              <w:top w:val="nil"/>
              <w:left w:val="nil"/>
              <w:bottom w:val="single" w:sz="8" w:space="0" w:color="auto"/>
              <w:right w:val="nil"/>
            </w:tcBorders>
            <w:noWrap/>
            <w:vAlign w:val="center"/>
            <w:hideMark/>
          </w:tcPr>
          <w:p w14:paraId="13B88E6F"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(CAP/GL251214)</w:t>
            </w:r>
          </w:p>
        </w:tc>
      </w:tr>
      <w:tr w:rsidR="00FD0E4F" w:rsidRPr="00ED31EE" w14:paraId="270C2AE0" w14:textId="77777777" w:rsidTr="00074807">
        <w:trPr>
          <w:trHeight w:val="280"/>
        </w:trPr>
        <w:tc>
          <w:tcPr>
            <w:tcW w:w="1116" w:type="dxa"/>
            <w:tcBorders>
              <w:top w:val="nil"/>
              <w:left w:val="nil"/>
              <w:bottom w:val="nil"/>
              <w:right w:val="nil"/>
            </w:tcBorders>
            <w:noWrap/>
            <w:vAlign w:val="center"/>
          </w:tcPr>
          <w:p w14:paraId="7EE6E0DD"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rPr>
              <w:t>Année</w:t>
            </w:r>
          </w:p>
        </w:tc>
        <w:tc>
          <w:tcPr>
            <w:tcW w:w="1345" w:type="dxa"/>
            <w:tcBorders>
              <w:top w:val="nil"/>
              <w:left w:val="nil"/>
              <w:bottom w:val="nil"/>
              <w:right w:val="nil"/>
            </w:tcBorders>
            <w:noWrap/>
            <w:vAlign w:val="center"/>
          </w:tcPr>
          <w:p w14:paraId="7A4D82D4" w14:textId="77777777" w:rsidR="00FD0E4F" w:rsidRPr="00ED31EE" w:rsidRDefault="00FD0E4F" w:rsidP="00FD0E4F">
            <w:pPr>
              <w:spacing w:before="60" w:after="60"/>
              <w:jc w:val="right"/>
              <w:rPr>
                <w:rFonts w:eastAsia="Times New Roman"/>
                <w:b/>
                <w:bCs/>
                <w:noProof/>
                <w:color w:val="000000"/>
                <w:sz w:val="18"/>
                <w:szCs w:val="18"/>
              </w:rPr>
            </w:pPr>
            <w:r w:rsidRPr="00ED31EE">
              <w:rPr>
                <w:b/>
                <w:noProof/>
                <w:color w:val="000000"/>
                <w:sz w:val="18"/>
              </w:rPr>
              <w:t>2026</w:t>
            </w:r>
          </w:p>
        </w:tc>
        <w:tc>
          <w:tcPr>
            <w:tcW w:w="620" w:type="dxa"/>
            <w:tcBorders>
              <w:top w:val="nil"/>
              <w:left w:val="nil"/>
              <w:bottom w:val="nil"/>
              <w:right w:val="nil"/>
            </w:tcBorders>
          </w:tcPr>
          <w:p w14:paraId="0AA10BA9" w14:textId="77777777" w:rsidR="00FD0E4F" w:rsidRPr="00ED31EE" w:rsidRDefault="00FD0E4F" w:rsidP="00FD0E4F">
            <w:pPr>
              <w:spacing w:before="60" w:after="60"/>
              <w:jc w:val="left"/>
              <w:rPr>
                <w:rFonts w:eastAsia="Times New Roman"/>
                <w:b/>
                <w:bCs/>
                <w:noProof/>
                <w:color w:val="000000"/>
                <w:sz w:val="18"/>
                <w:szCs w:val="18"/>
                <w:vertAlign w:val="superscript"/>
                <w:lang w:eastAsia="en-IE"/>
              </w:rPr>
            </w:pPr>
          </w:p>
        </w:tc>
        <w:tc>
          <w:tcPr>
            <w:tcW w:w="956" w:type="dxa"/>
            <w:tcBorders>
              <w:top w:val="nil"/>
              <w:left w:val="nil"/>
              <w:bottom w:val="nil"/>
              <w:right w:val="nil"/>
            </w:tcBorders>
          </w:tcPr>
          <w:p w14:paraId="5F49039F" w14:textId="77777777" w:rsidR="00FD0E4F" w:rsidRPr="00ED31EE" w:rsidRDefault="00FD0E4F" w:rsidP="00FD0E4F">
            <w:pPr>
              <w:spacing w:before="60" w:after="60"/>
              <w:jc w:val="right"/>
              <w:rPr>
                <w:rFonts w:eastAsia="Times New Roman"/>
                <w:b/>
                <w:bCs/>
                <w:noProof/>
                <w:color w:val="000000"/>
                <w:sz w:val="18"/>
                <w:szCs w:val="18"/>
                <w:vertAlign w:val="superscript"/>
              </w:rPr>
            </w:pPr>
            <w:r w:rsidRPr="00ED31EE">
              <w:rPr>
                <w:b/>
                <w:noProof/>
                <w:color w:val="000000"/>
                <w:sz w:val="18"/>
              </w:rPr>
              <w:t>2027</w:t>
            </w:r>
          </w:p>
        </w:tc>
        <w:tc>
          <w:tcPr>
            <w:tcW w:w="615" w:type="dxa"/>
            <w:tcBorders>
              <w:top w:val="nil"/>
              <w:left w:val="nil"/>
              <w:bottom w:val="nil"/>
              <w:right w:val="nil"/>
            </w:tcBorders>
            <w:noWrap/>
            <w:vAlign w:val="center"/>
          </w:tcPr>
          <w:p w14:paraId="0F1CD191" w14:textId="77777777" w:rsidR="00FD0E4F" w:rsidRPr="00ED31EE" w:rsidRDefault="00FD0E4F" w:rsidP="00FD0E4F">
            <w:pPr>
              <w:spacing w:before="60" w:after="60"/>
              <w:jc w:val="left"/>
              <w:rPr>
                <w:rFonts w:eastAsia="Times New Roman"/>
                <w:b/>
                <w:bCs/>
                <w:noProof/>
                <w:color w:val="000000"/>
                <w:sz w:val="18"/>
                <w:szCs w:val="18"/>
                <w:vertAlign w:val="superscript"/>
                <w:lang w:eastAsia="en-IE"/>
              </w:rPr>
            </w:pPr>
          </w:p>
        </w:tc>
        <w:tc>
          <w:tcPr>
            <w:tcW w:w="4987" w:type="dxa"/>
            <w:gridSpan w:val="2"/>
            <w:tcBorders>
              <w:top w:val="nil"/>
              <w:left w:val="nil"/>
              <w:right w:val="nil"/>
            </w:tcBorders>
            <w:noWrap/>
          </w:tcPr>
          <w:p w14:paraId="5FA0633E" w14:textId="77777777" w:rsidR="00FD0E4F" w:rsidRPr="00ED31EE" w:rsidRDefault="00FD0E4F" w:rsidP="00FD0E4F">
            <w:pPr>
              <w:spacing w:before="60" w:after="60"/>
              <w:jc w:val="left"/>
              <w:rPr>
                <w:rFonts w:eastAsia="Times New Roman"/>
                <w:noProof/>
                <w:color w:val="000000"/>
                <w:sz w:val="18"/>
                <w:szCs w:val="18"/>
                <w:lang w:eastAsia="en-IE"/>
              </w:rPr>
            </w:pPr>
          </w:p>
        </w:tc>
      </w:tr>
      <w:tr w:rsidR="00FD0E4F" w:rsidRPr="00ED31EE" w14:paraId="55C03F7F" w14:textId="77777777" w:rsidTr="00074807">
        <w:trPr>
          <w:trHeight w:val="280"/>
        </w:trPr>
        <w:tc>
          <w:tcPr>
            <w:tcW w:w="1116" w:type="dxa"/>
            <w:tcBorders>
              <w:top w:val="nil"/>
              <w:left w:val="nil"/>
              <w:bottom w:val="nil"/>
              <w:right w:val="nil"/>
            </w:tcBorders>
            <w:noWrap/>
            <w:vAlign w:val="center"/>
            <w:hideMark/>
          </w:tcPr>
          <w:p w14:paraId="18D595B0"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Danemark</w:t>
            </w:r>
          </w:p>
        </w:tc>
        <w:tc>
          <w:tcPr>
            <w:tcW w:w="1345" w:type="dxa"/>
            <w:tcBorders>
              <w:top w:val="nil"/>
              <w:left w:val="nil"/>
              <w:bottom w:val="nil"/>
              <w:right w:val="nil"/>
            </w:tcBorders>
            <w:noWrap/>
            <w:vAlign w:val="center"/>
            <w:hideMark/>
          </w:tcPr>
          <w:p w14:paraId="54DC5142"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20" w:type="dxa"/>
            <w:tcBorders>
              <w:top w:val="nil"/>
              <w:left w:val="nil"/>
              <w:bottom w:val="nil"/>
              <w:right w:val="nil"/>
            </w:tcBorders>
            <w:vAlign w:val="center"/>
          </w:tcPr>
          <w:p w14:paraId="23264664" w14:textId="77777777" w:rsidR="00FD0E4F" w:rsidRPr="00ED31EE" w:rsidRDefault="00FD0E4F" w:rsidP="00FD0E4F">
            <w:pPr>
              <w:spacing w:before="60" w:after="60"/>
              <w:jc w:val="left"/>
              <w:rPr>
                <w:rFonts w:eastAsia="Times New Roman"/>
                <w:b/>
                <w:bCs/>
                <w:noProof/>
                <w:color w:val="000000"/>
                <w:sz w:val="18"/>
                <w:szCs w:val="18"/>
                <w:vertAlign w:val="superscript"/>
              </w:rPr>
            </w:pPr>
            <w:r w:rsidRPr="00ED31EE">
              <w:rPr>
                <w:b/>
                <w:noProof/>
                <w:color w:val="000000"/>
                <w:sz w:val="18"/>
                <w:vertAlign w:val="superscript"/>
              </w:rPr>
              <w:t>(2)</w:t>
            </w:r>
          </w:p>
        </w:tc>
        <w:tc>
          <w:tcPr>
            <w:tcW w:w="956" w:type="dxa"/>
            <w:tcBorders>
              <w:top w:val="nil"/>
              <w:left w:val="nil"/>
              <w:bottom w:val="nil"/>
              <w:right w:val="nil"/>
            </w:tcBorders>
            <w:vAlign w:val="center"/>
          </w:tcPr>
          <w:p w14:paraId="0E673602"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15" w:type="dxa"/>
            <w:tcBorders>
              <w:top w:val="nil"/>
              <w:left w:val="nil"/>
              <w:bottom w:val="nil"/>
              <w:right w:val="nil"/>
            </w:tcBorders>
            <w:noWrap/>
            <w:vAlign w:val="center"/>
            <w:hideMark/>
          </w:tcPr>
          <w:p w14:paraId="288FAFBD"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(3)</w:t>
            </w:r>
          </w:p>
        </w:tc>
        <w:tc>
          <w:tcPr>
            <w:tcW w:w="4987" w:type="dxa"/>
            <w:gridSpan w:val="2"/>
            <w:vMerge w:val="restart"/>
            <w:tcBorders>
              <w:top w:val="nil"/>
              <w:left w:val="nil"/>
              <w:right w:val="nil"/>
            </w:tcBorders>
            <w:noWrap/>
            <w:hideMark/>
          </w:tcPr>
          <w:p w14:paraId="2B55A44D"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TAC analytique</w:t>
            </w:r>
          </w:p>
          <w:p w14:paraId="0F8CF21F"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L'article 3, paragraphes 2 et 3, du règlement (CE) nº 847/96 ne s'applique pas</w:t>
            </w:r>
          </w:p>
          <w:p w14:paraId="2D314211"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L'article 4 du règlement (CE) nº 847/96 ne s'applique pas</w:t>
            </w:r>
          </w:p>
        </w:tc>
      </w:tr>
      <w:tr w:rsidR="00FD0E4F" w:rsidRPr="00ED31EE" w14:paraId="2C5EC184" w14:textId="77777777" w:rsidTr="00074807">
        <w:trPr>
          <w:trHeight w:val="280"/>
        </w:trPr>
        <w:tc>
          <w:tcPr>
            <w:tcW w:w="1116" w:type="dxa"/>
            <w:tcBorders>
              <w:top w:val="nil"/>
              <w:left w:val="nil"/>
              <w:bottom w:val="nil"/>
              <w:right w:val="nil"/>
            </w:tcBorders>
            <w:noWrap/>
            <w:vAlign w:val="center"/>
            <w:hideMark/>
          </w:tcPr>
          <w:p w14:paraId="4B50C341"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Allemagne</w:t>
            </w:r>
          </w:p>
        </w:tc>
        <w:tc>
          <w:tcPr>
            <w:tcW w:w="1345" w:type="dxa"/>
            <w:tcBorders>
              <w:top w:val="nil"/>
              <w:left w:val="nil"/>
              <w:bottom w:val="nil"/>
              <w:right w:val="nil"/>
            </w:tcBorders>
            <w:noWrap/>
            <w:vAlign w:val="center"/>
            <w:hideMark/>
          </w:tcPr>
          <w:p w14:paraId="745F5F77"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20" w:type="dxa"/>
            <w:tcBorders>
              <w:top w:val="nil"/>
              <w:left w:val="nil"/>
              <w:bottom w:val="nil"/>
              <w:right w:val="nil"/>
            </w:tcBorders>
            <w:vAlign w:val="center"/>
          </w:tcPr>
          <w:p w14:paraId="09DE43AE" w14:textId="77777777" w:rsidR="00FD0E4F" w:rsidRPr="00ED31EE" w:rsidRDefault="00FD0E4F" w:rsidP="00FD0E4F">
            <w:pPr>
              <w:spacing w:before="60" w:after="60"/>
              <w:jc w:val="left"/>
              <w:rPr>
                <w:rFonts w:eastAsia="Times New Roman"/>
                <w:b/>
                <w:bCs/>
                <w:noProof/>
                <w:color w:val="000000"/>
                <w:sz w:val="18"/>
                <w:szCs w:val="18"/>
                <w:vertAlign w:val="superscript"/>
              </w:rPr>
            </w:pPr>
            <w:r w:rsidRPr="00ED31EE">
              <w:rPr>
                <w:b/>
                <w:noProof/>
                <w:color w:val="000000"/>
                <w:sz w:val="18"/>
                <w:vertAlign w:val="superscript"/>
              </w:rPr>
              <w:t>(2)</w:t>
            </w:r>
          </w:p>
        </w:tc>
        <w:tc>
          <w:tcPr>
            <w:tcW w:w="956" w:type="dxa"/>
            <w:tcBorders>
              <w:top w:val="nil"/>
              <w:left w:val="nil"/>
              <w:bottom w:val="nil"/>
              <w:right w:val="nil"/>
            </w:tcBorders>
            <w:vAlign w:val="center"/>
          </w:tcPr>
          <w:p w14:paraId="2ED72FF8"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15" w:type="dxa"/>
            <w:tcBorders>
              <w:top w:val="nil"/>
              <w:left w:val="nil"/>
              <w:bottom w:val="nil"/>
              <w:right w:val="nil"/>
            </w:tcBorders>
            <w:noWrap/>
            <w:vAlign w:val="center"/>
            <w:hideMark/>
          </w:tcPr>
          <w:p w14:paraId="10581B0F"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(3)</w:t>
            </w:r>
          </w:p>
        </w:tc>
        <w:tc>
          <w:tcPr>
            <w:tcW w:w="4987" w:type="dxa"/>
            <w:gridSpan w:val="2"/>
            <w:vMerge/>
            <w:noWrap/>
            <w:hideMark/>
          </w:tcPr>
          <w:p w14:paraId="1F12B963" w14:textId="77777777" w:rsidR="00FD0E4F" w:rsidRPr="00ED31EE" w:rsidRDefault="00FD0E4F" w:rsidP="00FD0E4F">
            <w:pPr>
              <w:spacing w:before="60" w:after="60"/>
              <w:jc w:val="left"/>
              <w:rPr>
                <w:rFonts w:eastAsia="Times New Roman"/>
                <w:noProof/>
                <w:color w:val="000000"/>
                <w:sz w:val="18"/>
                <w:szCs w:val="18"/>
                <w:lang w:eastAsia="en-IE"/>
              </w:rPr>
            </w:pPr>
          </w:p>
        </w:tc>
      </w:tr>
      <w:tr w:rsidR="00FD0E4F" w:rsidRPr="00ED31EE" w14:paraId="14EFD5D3" w14:textId="77777777" w:rsidTr="00074807">
        <w:trPr>
          <w:trHeight w:val="280"/>
        </w:trPr>
        <w:tc>
          <w:tcPr>
            <w:tcW w:w="1116" w:type="dxa"/>
            <w:tcBorders>
              <w:top w:val="nil"/>
              <w:left w:val="nil"/>
              <w:bottom w:val="nil"/>
              <w:right w:val="nil"/>
            </w:tcBorders>
            <w:noWrap/>
            <w:vAlign w:val="center"/>
            <w:hideMark/>
          </w:tcPr>
          <w:p w14:paraId="4A32A16C"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Suède</w:t>
            </w:r>
          </w:p>
        </w:tc>
        <w:tc>
          <w:tcPr>
            <w:tcW w:w="1345" w:type="dxa"/>
            <w:tcBorders>
              <w:top w:val="nil"/>
              <w:left w:val="nil"/>
              <w:bottom w:val="nil"/>
              <w:right w:val="nil"/>
            </w:tcBorders>
            <w:noWrap/>
            <w:vAlign w:val="center"/>
            <w:hideMark/>
          </w:tcPr>
          <w:p w14:paraId="1367761E"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20" w:type="dxa"/>
            <w:tcBorders>
              <w:top w:val="nil"/>
              <w:left w:val="nil"/>
              <w:bottom w:val="nil"/>
              <w:right w:val="nil"/>
            </w:tcBorders>
            <w:vAlign w:val="center"/>
          </w:tcPr>
          <w:p w14:paraId="032B1420" w14:textId="77777777" w:rsidR="00FD0E4F" w:rsidRPr="00ED31EE" w:rsidRDefault="00FD0E4F" w:rsidP="00FD0E4F">
            <w:pPr>
              <w:spacing w:before="60" w:after="60"/>
              <w:jc w:val="left"/>
              <w:rPr>
                <w:rFonts w:eastAsia="Times New Roman"/>
                <w:b/>
                <w:bCs/>
                <w:noProof/>
                <w:color w:val="000000"/>
                <w:sz w:val="18"/>
                <w:szCs w:val="18"/>
                <w:vertAlign w:val="superscript"/>
              </w:rPr>
            </w:pPr>
            <w:r w:rsidRPr="00ED31EE">
              <w:rPr>
                <w:b/>
                <w:noProof/>
                <w:color w:val="000000"/>
                <w:sz w:val="18"/>
                <w:vertAlign w:val="superscript"/>
              </w:rPr>
              <w:t>(2)</w:t>
            </w:r>
          </w:p>
        </w:tc>
        <w:tc>
          <w:tcPr>
            <w:tcW w:w="956" w:type="dxa"/>
            <w:tcBorders>
              <w:top w:val="nil"/>
              <w:left w:val="nil"/>
              <w:bottom w:val="nil"/>
              <w:right w:val="nil"/>
            </w:tcBorders>
            <w:vAlign w:val="center"/>
          </w:tcPr>
          <w:p w14:paraId="26AFBE15"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15" w:type="dxa"/>
            <w:tcBorders>
              <w:top w:val="nil"/>
              <w:left w:val="nil"/>
              <w:bottom w:val="nil"/>
              <w:right w:val="nil"/>
            </w:tcBorders>
            <w:noWrap/>
            <w:vAlign w:val="center"/>
            <w:hideMark/>
          </w:tcPr>
          <w:p w14:paraId="3F1BF6C9"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(3)</w:t>
            </w:r>
          </w:p>
        </w:tc>
        <w:tc>
          <w:tcPr>
            <w:tcW w:w="4987" w:type="dxa"/>
            <w:gridSpan w:val="2"/>
            <w:vMerge/>
            <w:noWrap/>
            <w:hideMark/>
          </w:tcPr>
          <w:p w14:paraId="2ED74E9E" w14:textId="77777777" w:rsidR="00FD0E4F" w:rsidRPr="00ED31EE" w:rsidRDefault="00FD0E4F" w:rsidP="00FD0E4F">
            <w:pPr>
              <w:spacing w:before="60" w:after="60"/>
              <w:jc w:val="left"/>
              <w:rPr>
                <w:rFonts w:eastAsia="Times New Roman"/>
                <w:noProof/>
                <w:color w:val="000000"/>
                <w:sz w:val="18"/>
                <w:szCs w:val="18"/>
                <w:lang w:eastAsia="en-IE"/>
              </w:rPr>
            </w:pPr>
          </w:p>
        </w:tc>
      </w:tr>
      <w:tr w:rsidR="00FD0E4F" w:rsidRPr="00ED31EE" w14:paraId="769F9739" w14:textId="77777777" w:rsidTr="00074807">
        <w:trPr>
          <w:trHeight w:val="280"/>
        </w:trPr>
        <w:tc>
          <w:tcPr>
            <w:tcW w:w="1116" w:type="dxa"/>
            <w:tcBorders>
              <w:top w:val="nil"/>
              <w:left w:val="nil"/>
              <w:bottom w:val="nil"/>
              <w:right w:val="nil"/>
            </w:tcBorders>
            <w:noWrap/>
            <w:vAlign w:val="center"/>
            <w:hideMark/>
          </w:tcPr>
          <w:p w14:paraId="4FEAABA2"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Tous les États membres</w:t>
            </w:r>
          </w:p>
        </w:tc>
        <w:tc>
          <w:tcPr>
            <w:tcW w:w="1345" w:type="dxa"/>
            <w:tcBorders>
              <w:top w:val="nil"/>
              <w:left w:val="nil"/>
              <w:bottom w:val="nil"/>
              <w:right w:val="nil"/>
            </w:tcBorders>
            <w:noWrap/>
            <w:vAlign w:val="center"/>
            <w:hideMark/>
          </w:tcPr>
          <w:p w14:paraId="78C75797"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20" w:type="dxa"/>
            <w:tcBorders>
              <w:top w:val="nil"/>
              <w:left w:val="nil"/>
              <w:bottom w:val="nil"/>
              <w:right w:val="nil"/>
            </w:tcBorders>
            <w:vAlign w:val="center"/>
          </w:tcPr>
          <w:p w14:paraId="127831B9" w14:textId="77777777" w:rsidR="00FD0E4F" w:rsidRPr="00ED31EE" w:rsidRDefault="00FD0E4F" w:rsidP="00FD0E4F">
            <w:pPr>
              <w:spacing w:before="60" w:after="60"/>
              <w:jc w:val="left"/>
              <w:rPr>
                <w:rFonts w:eastAsia="Times New Roman"/>
                <w:b/>
                <w:bCs/>
                <w:noProof/>
                <w:color w:val="000000"/>
                <w:sz w:val="18"/>
                <w:szCs w:val="18"/>
                <w:vertAlign w:val="superscript"/>
              </w:rPr>
            </w:pPr>
            <w:r w:rsidRPr="00ED31EE">
              <w:rPr>
                <w:b/>
                <w:noProof/>
                <w:color w:val="000000"/>
                <w:sz w:val="18"/>
                <w:vertAlign w:val="superscript"/>
              </w:rPr>
              <w:t>(1)(2)</w:t>
            </w:r>
          </w:p>
        </w:tc>
        <w:tc>
          <w:tcPr>
            <w:tcW w:w="956" w:type="dxa"/>
            <w:tcBorders>
              <w:top w:val="nil"/>
              <w:left w:val="nil"/>
              <w:bottom w:val="nil"/>
              <w:right w:val="nil"/>
            </w:tcBorders>
            <w:vAlign w:val="center"/>
          </w:tcPr>
          <w:p w14:paraId="28182F0B"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15" w:type="dxa"/>
            <w:tcBorders>
              <w:top w:val="nil"/>
              <w:left w:val="nil"/>
              <w:bottom w:val="nil"/>
              <w:right w:val="nil"/>
            </w:tcBorders>
            <w:noWrap/>
            <w:vAlign w:val="center"/>
            <w:hideMark/>
          </w:tcPr>
          <w:p w14:paraId="42D1929C"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(1)(3)</w:t>
            </w:r>
          </w:p>
        </w:tc>
        <w:tc>
          <w:tcPr>
            <w:tcW w:w="4987" w:type="dxa"/>
            <w:gridSpan w:val="2"/>
            <w:vMerge/>
            <w:noWrap/>
            <w:hideMark/>
          </w:tcPr>
          <w:p w14:paraId="7CF24DCC" w14:textId="77777777" w:rsidR="00FD0E4F" w:rsidRPr="00ED31EE" w:rsidRDefault="00FD0E4F" w:rsidP="00FD0E4F">
            <w:pPr>
              <w:spacing w:before="60" w:after="60"/>
              <w:jc w:val="left"/>
              <w:rPr>
                <w:rFonts w:eastAsia="Times New Roman"/>
                <w:noProof/>
                <w:sz w:val="18"/>
                <w:szCs w:val="18"/>
                <w:lang w:eastAsia="en-IE"/>
              </w:rPr>
            </w:pPr>
          </w:p>
        </w:tc>
      </w:tr>
      <w:tr w:rsidR="00FD0E4F" w:rsidRPr="00ED31EE" w14:paraId="265074F6" w14:textId="77777777" w:rsidTr="00074807">
        <w:trPr>
          <w:trHeight w:val="280"/>
        </w:trPr>
        <w:tc>
          <w:tcPr>
            <w:tcW w:w="1116" w:type="dxa"/>
            <w:tcBorders>
              <w:top w:val="nil"/>
              <w:left w:val="nil"/>
              <w:bottom w:val="nil"/>
              <w:right w:val="nil"/>
            </w:tcBorders>
            <w:noWrap/>
            <w:vAlign w:val="center"/>
            <w:hideMark/>
          </w:tcPr>
          <w:p w14:paraId="63795952"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Union</w:t>
            </w:r>
          </w:p>
        </w:tc>
        <w:tc>
          <w:tcPr>
            <w:tcW w:w="1345" w:type="dxa"/>
            <w:tcBorders>
              <w:top w:val="nil"/>
              <w:left w:val="nil"/>
              <w:bottom w:val="nil"/>
              <w:right w:val="nil"/>
            </w:tcBorders>
            <w:noWrap/>
            <w:vAlign w:val="center"/>
            <w:hideMark/>
          </w:tcPr>
          <w:p w14:paraId="4164831E"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20" w:type="dxa"/>
            <w:tcBorders>
              <w:top w:val="nil"/>
              <w:left w:val="nil"/>
              <w:bottom w:val="nil"/>
              <w:right w:val="nil"/>
            </w:tcBorders>
            <w:vAlign w:val="center"/>
          </w:tcPr>
          <w:p w14:paraId="4806F80E" w14:textId="77777777" w:rsidR="00FD0E4F" w:rsidRPr="00ED31EE" w:rsidRDefault="00FD0E4F" w:rsidP="00FD0E4F">
            <w:pPr>
              <w:spacing w:before="60" w:after="60"/>
              <w:jc w:val="left"/>
              <w:rPr>
                <w:rFonts w:eastAsia="Times New Roman"/>
                <w:b/>
                <w:bCs/>
                <w:noProof/>
                <w:color w:val="000000"/>
                <w:sz w:val="18"/>
                <w:szCs w:val="18"/>
                <w:vertAlign w:val="superscript"/>
              </w:rPr>
            </w:pPr>
            <w:r w:rsidRPr="00ED31EE">
              <w:rPr>
                <w:b/>
                <w:noProof/>
                <w:color w:val="000000"/>
                <w:sz w:val="18"/>
                <w:vertAlign w:val="superscript"/>
              </w:rPr>
              <w:t>(2)</w:t>
            </w:r>
          </w:p>
        </w:tc>
        <w:tc>
          <w:tcPr>
            <w:tcW w:w="956" w:type="dxa"/>
            <w:tcBorders>
              <w:top w:val="nil"/>
              <w:left w:val="nil"/>
              <w:bottom w:val="nil"/>
              <w:right w:val="nil"/>
            </w:tcBorders>
            <w:vAlign w:val="center"/>
          </w:tcPr>
          <w:p w14:paraId="4E6708FA"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15" w:type="dxa"/>
            <w:tcBorders>
              <w:top w:val="nil"/>
              <w:left w:val="nil"/>
              <w:bottom w:val="nil"/>
              <w:right w:val="nil"/>
            </w:tcBorders>
            <w:noWrap/>
            <w:vAlign w:val="center"/>
            <w:hideMark/>
          </w:tcPr>
          <w:p w14:paraId="61D03B21"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(3)</w:t>
            </w:r>
          </w:p>
        </w:tc>
        <w:tc>
          <w:tcPr>
            <w:tcW w:w="4987" w:type="dxa"/>
            <w:gridSpan w:val="2"/>
            <w:vMerge/>
            <w:noWrap/>
            <w:hideMark/>
          </w:tcPr>
          <w:p w14:paraId="0C7958CD" w14:textId="77777777" w:rsidR="00FD0E4F" w:rsidRPr="00ED31EE" w:rsidRDefault="00FD0E4F" w:rsidP="00FD0E4F">
            <w:pPr>
              <w:spacing w:before="60" w:after="60"/>
              <w:jc w:val="left"/>
              <w:rPr>
                <w:rFonts w:eastAsia="Times New Roman"/>
                <w:noProof/>
                <w:sz w:val="18"/>
                <w:szCs w:val="18"/>
                <w:lang w:eastAsia="en-IE"/>
              </w:rPr>
            </w:pPr>
          </w:p>
        </w:tc>
      </w:tr>
      <w:tr w:rsidR="00FD0E4F" w:rsidRPr="00ED31EE" w14:paraId="40C6B2E2" w14:textId="77777777" w:rsidTr="00074807">
        <w:trPr>
          <w:trHeight w:val="280"/>
        </w:trPr>
        <w:tc>
          <w:tcPr>
            <w:tcW w:w="1116" w:type="dxa"/>
            <w:tcBorders>
              <w:top w:val="nil"/>
              <w:left w:val="nil"/>
              <w:bottom w:val="nil"/>
              <w:right w:val="nil"/>
            </w:tcBorders>
            <w:noWrap/>
            <w:vAlign w:val="center"/>
            <w:hideMark/>
          </w:tcPr>
          <w:p w14:paraId="77A3B597"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Norvège</w:t>
            </w:r>
          </w:p>
        </w:tc>
        <w:tc>
          <w:tcPr>
            <w:tcW w:w="1345" w:type="dxa"/>
            <w:tcBorders>
              <w:top w:val="nil"/>
              <w:left w:val="nil"/>
              <w:bottom w:val="nil"/>
              <w:right w:val="nil"/>
            </w:tcBorders>
            <w:noWrap/>
            <w:vAlign w:val="center"/>
            <w:hideMark/>
          </w:tcPr>
          <w:p w14:paraId="5E7A52D9"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0</w:t>
            </w:r>
          </w:p>
        </w:tc>
        <w:tc>
          <w:tcPr>
            <w:tcW w:w="620" w:type="dxa"/>
            <w:tcBorders>
              <w:top w:val="nil"/>
              <w:left w:val="nil"/>
              <w:bottom w:val="nil"/>
              <w:right w:val="nil"/>
            </w:tcBorders>
            <w:vAlign w:val="center"/>
          </w:tcPr>
          <w:p w14:paraId="15C92561" w14:textId="77777777" w:rsidR="00FD0E4F" w:rsidRPr="00ED31EE" w:rsidRDefault="00FD0E4F" w:rsidP="00FD0E4F">
            <w:pPr>
              <w:spacing w:before="60" w:after="60"/>
              <w:jc w:val="left"/>
              <w:rPr>
                <w:rFonts w:eastAsia="Times New Roman"/>
                <w:b/>
                <w:bCs/>
                <w:noProof/>
                <w:color w:val="000000"/>
                <w:sz w:val="18"/>
                <w:szCs w:val="18"/>
                <w:vertAlign w:val="superscript"/>
              </w:rPr>
            </w:pPr>
            <w:r w:rsidRPr="00ED31EE">
              <w:rPr>
                <w:b/>
                <w:noProof/>
                <w:color w:val="000000"/>
                <w:sz w:val="18"/>
                <w:vertAlign w:val="superscript"/>
              </w:rPr>
              <w:t>(2)</w:t>
            </w:r>
          </w:p>
        </w:tc>
        <w:tc>
          <w:tcPr>
            <w:tcW w:w="956" w:type="dxa"/>
            <w:tcBorders>
              <w:top w:val="nil"/>
              <w:left w:val="nil"/>
              <w:bottom w:val="nil"/>
              <w:right w:val="nil"/>
            </w:tcBorders>
            <w:vAlign w:val="center"/>
          </w:tcPr>
          <w:p w14:paraId="60ABA5D8" w14:textId="77777777" w:rsidR="00FD0E4F" w:rsidRPr="00ED31EE" w:rsidRDefault="00FD0E4F" w:rsidP="00FD0E4F">
            <w:pPr>
              <w:spacing w:before="60" w:after="60"/>
              <w:jc w:val="right"/>
              <w:rPr>
                <w:rFonts w:eastAsia="Times New Roman"/>
                <w:b/>
                <w:bCs/>
                <w:noProof/>
                <w:color w:val="000000"/>
                <w:sz w:val="18"/>
                <w:szCs w:val="18"/>
                <w:vertAlign w:val="superscript"/>
              </w:rPr>
            </w:pPr>
            <w:r w:rsidRPr="00ED31EE">
              <w:rPr>
                <w:noProof/>
                <w:color w:val="000000"/>
                <w:sz w:val="18"/>
              </w:rPr>
              <w:t>0</w:t>
            </w:r>
          </w:p>
        </w:tc>
        <w:tc>
          <w:tcPr>
            <w:tcW w:w="615" w:type="dxa"/>
            <w:tcBorders>
              <w:top w:val="nil"/>
              <w:left w:val="nil"/>
              <w:bottom w:val="nil"/>
              <w:right w:val="nil"/>
            </w:tcBorders>
            <w:noWrap/>
            <w:vAlign w:val="center"/>
            <w:hideMark/>
          </w:tcPr>
          <w:p w14:paraId="340644BC"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(3)</w:t>
            </w:r>
          </w:p>
        </w:tc>
        <w:tc>
          <w:tcPr>
            <w:tcW w:w="4987" w:type="dxa"/>
            <w:gridSpan w:val="2"/>
            <w:vMerge/>
            <w:noWrap/>
            <w:hideMark/>
          </w:tcPr>
          <w:p w14:paraId="6F879E09" w14:textId="77777777" w:rsidR="00FD0E4F" w:rsidRPr="00ED31EE" w:rsidRDefault="00FD0E4F" w:rsidP="00FD0E4F">
            <w:pPr>
              <w:spacing w:before="60" w:after="60"/>
              <w:jc w:val="left"/>
              <w:rPr>
                <w:rFonts w:eastAsia="Times New Roman"/>
                <w:noProof/>
                <w:sz w:val="18"/>
                <w:szCs w:val="18"/>
                <w:lang w:eastAsia="en-IE"/>
              </w:rPr>
            </w:pPr>
          </w:p>
        </w:tc>
      </w:tr>
      <w:tr w:rsidR="00FD0E4F" w:rsidRPr="00ED31EE" w14:paraId="559F7E67" w14:textId="77777777" w:rsidTr="00086F19">
        <w:trPr>
          <w:trHeight w:val="290"/>
        </w:trPr>
        <w:tc>
          <w:tcPr>
            <w:tcW w:w="1116" w:type="dxa"/>
            <w:tcBorders>
              <w:top w:val="nil"/>
              <w:left w:val="nil"/>
              <w:bottom w:val="single" w:sz="8" w:space="0" w:color="auto"/>
              <w:right w:val="nil"/>
            </w:tcBorders>
            <w:noWrap/>
            <w:vAlign w:val="center"/>
            <w:hideMark/>
          </w:tcPr>
          <w:p w14:paraId="21C96C6F"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TAC</w:t>
            </w:r>
          </w:p>
        </w:tc>
        <w:tc>
          <w:tcPr>
            <w:tcW w:w="1345" w:type="dxa"/>
            <w:tcBorders>
              <w:top w:val="nil"/>
              <w:left w:val="nil"/>
              <w:bottom w:val="single" w:sz="8" w:space="0" w:color="auto"/>
              <w:right w:val="nil"/>
            </w:tcBorders>
            <w:noWrap/>
            <w:vAlign w:val="center"/>
            <w:hideMark/>
          </w:tcPr>
          <w:p w14:paraId="47519A1E" w14:textId="77777777" w:rsidR="00FD0E4F" w:rsidRPr="00ED31EE" w:rsidRDefault="00FD0E4F" w:rsidP="00FD0E4F">
            <w:pPr>
              <w:spacing w:before="60" w:after="60"/>
              <w:jc w:val="right"/>
              <w:rPr>
                <w:rFonts w:eastAsia="Times New Roman"/>
                <w:noProof/>
                <w:color w:val="000000"/>
                <w:sz w:val="18"/>
                <w:szCs w:val="18"/>
              </w:rPr>
            </w:pPr>
            <w:r w:rsidRPr="00ED31EE">
              <w:rPr>
                <w:noProof/>
                <w:color w:val="000000"/>
                <w:sz w:val="18"/>
              </w:rPr>
              <w:t>Sans objet</w:t>
            </w:r>
          </w:p>
        </w:tc>
        <w:tc>
          <w:tcPr>
            <w:tcW w:w="620" w:type="dxa"/>
            <w:tcBorders>
              <w:top w:val="nil"/>
              <w:left w:val="nil"/>
              <w:bottom w:val="single" w:sz="8" w:space="0" w:color="auto"/>
              <w:right w:val="nil"/>
            </w:tcBorders>
            <w:vAlign w:val="center"/>
          </w:tcPr>
          <w:p w14:paraId="209248CB"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(2)</w:t>
            </w:r>
          </w:p>
        </w:tc>
        <w:tc>
          <w:tcPr>
            <w:tcW w:w="956" w:type="dxa"/>
            <w:tcBorders>
              <w:top w:val="nil"/>
              <w:left w:val="nil"/>
              <w:bottom w:val="single" w:sz="8" w:space="0" w:color="auto"/>
              <w:right w:val="nil"/>
            </w:tcBorders>
            <w:vAlign w:val="center"/>
          </w:tcPr>
          <w:p w14:paraId="26FF49B2" w14:textId="77777777" w:rsidR="00FD0E4F" w:rsidRPr="00ED31EE" w:rsidRDefault="00FD0E4F" w:rsidP="00FD0E4F">
            <w:pPr>
              <w:spacing w:before="60" w:after="60"/>
              <w:jc w:val="right"/>
              <w:rPr>
                <w:rFonts w:eastAsia="Times New Roman"/>
                <w:b/>
                <w:bCs/>
                <w:noProof/>
                <w:color w:val="000000"/>
                <w:sz w:val="18"/>
                <w:szCs w:val="18"/>
              </w:rPr>
            </w:pPr>
            <w:r w:rsidRPr="00ED31EE">
              <w:rPr>
                <w:noProof/>
                <w:color w:val="000000"/>
                <w:sz w:val="18"/>
              </w:rPr>
              <w:t>Sans objet</w:t>
            </w:r>
          </w:p>
        </w:tc>
        <w:tc>
          <w:tcPr>
            <w:tcW w:w="615" w:type="dxa"/>
            <w:tcBorders>
              <w:top w:val="nil"/>
              <w:left w:val="nil"/>
              <w:bottom w:val="single" w:sz="8" w:space="0" w:color="auto"/>
              <w:right w:val="nil"/>
            </w:tcBorders>
            <w:noWrap/>
            <w:vAlign w:val="center"/>
            <w:hideMark/>
          </w:tcPr>
          <w:p w14:paraId="2ABB031D"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(3)</w:t>
            </w:r>
          </w:p>
        </w:tc>
        <w:tc>
          <w:tcPr>
            <w:tcW w:w="4987" w:type="dxa"/>
            <w:gridSpan w:val="2"/>
            <w:vMerge/>
            <w:tcBorders>
              <w:bottom w:val="single" w:sz="8" w:space="0" w:color="auto"/>
            </w:tcBorders>
            <w:noWrap/>
            <w:hideMark/>
          </w:tcPr>
          <w:p w14:paraId="63733405" w14:textId="77777777" w:rsidR="00FD0E4F" w:rsidRPr="00ED31EE" w:rsidRDefault="00FD0E4F" w:rsidP="00FD0E4F">
            <w:pPr>
              <w:spacing w:before="60" w:after="60"/>
              <w:jc w:val="left"/>
              <w:rPr>
                <w:rFonts w:eastAsia="Times New Roman"/>
                <w:noProof/>
                <w:color w:val="000000"/>
                <w:sz w:val="18"/>
                <w:szCs w:val="18"/>
                <w:lang w:eastAsia="en-IE"/>
              </w:rPr>
            </w:pPr>
          </w:p>
        </w:tc>
      </w:tr>
      <w:tr w:rsidR="00FD0E4F" w:rsidRPr="00ED31EE" w14:paraId="2EE911E9" w14:textId="77777777" w:rsidTr="00086F19">
        <w:trPr>
          <w:trHeight w:val="280"/>
        </w:trPr>
        <w:tc>
          <w:tcPr>
            <w:tcW w:w="1116" w:type="dxa"/>
            <w:tcBorders>
              <w:top w:val="single" w:sz="8" w:space="0" w:color="auto"/>
              <w:left w:val="nil"/>
              <w:bottom w:val="nil"/>
              <w:right w:val="nil"/>
            </w:tcBorders>
            <w:noWrap/>
            <w:hideMark/>
          </w:tcPr>
          <w:p w14:paraId="62C12668"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(1)</w:t>
            </w:r>
          </w:p>
        </w:tc>
        <w:tc>
          <w:tcPr>
            <w:tcW w:w="8523" w:type="dxa"/>
            <w:gridSpan w:val="6"/>
            <w:tcBorders>
              <w:top w:val="single" w:sz="8" w:space="0" w:color="auto"/>
              <w:left w:val="nil"/>
              <w:bottom w:val="nil"/>
              <w:right w:val="nil"/>
            </w:tcBorders>
          </w:tcPr>
          <w:p w14:paraId="26EB60B0"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Le Danemark, l'Allemagne et la Suède ne peuvent accéder au quota destiné à “tous les États membres” qu'après avoir épuisé leur propre quota. Toutefois, les États membres disposant de plus de 10 % du quota de l'Union n'ont, en aucun cas, accès au quota destiné à “tous les États membres”. Les captures à imputer sur ce quota partagé sont déclarées séparément (CAP/GL251214_AMS).</w:t>
            </w:r>
          </w:p>
        </w:tc>
      </w:tr>
      <w:tr w:rsidR="00FD0E4F" w:rsidRPr="00ED31EE" w14:paraId="15964F33" w14:textId="77777777" w:rsidTr="00074807">
        <w:trPr>
          <w:trHeight w:val="290"/>
        </w:trPr>
        <w:tc>
          <w:tcPr>
            <w:tcW w:w="1116" w:type="dxa"/>
            <w:tcBorders>
              <w:top w:val="nil"/>
              <w:left w:val="nil"/>
              <w:right w:val="nil"/>
            </w:tcBorders>
            <w:noWrap/>
            <w:hideMark/>
          </w:tcPr>
          <w:p w14:paraId="3E60E68B" w14:textId="77777777" w:rsidR="00FD0E4F" w:rsidRPr="00ED31EE" w:rsidRDefault="00FD0E4F" w:rsidP="00FD0E4F">
            <w:pPr>
              <w:spacing w:before="60" w:after="60"/>
              <w:jc w:val="left"/>
              <w:rPr>
                <w:rFonts w:eastAsia="Times New Roman"/>
                <w:b/>
                <w:bCs/>
                <w:noProof/>
                <w:color w:val="000000"/>
                <w:sz w:val="18"/>
                <w:szCs w:val="18"/>
              </w:rPr>
            </w:pPr>
            <w:r w:rsidRPr="00ED31EE">
              <w:rPr>
                <w:b/>
                <w:noProof/>
                <w:color w:val="000000"/>
                <w:sz w:val="18"/>
                <w:vertAlign w:val="superscript"/>
              </w:rPr>
              <w:t>(2)</w:t>
            </w:r>
          </w:p>
        </w:tc>
        <w:tc>
          <w:tcPr>
            <w:tcW w:w="8523" w:type="dxa"/>
            <w:gridSpan w:val="6"/>
            <w:tcBorders>
              <w:top w:val="nil"/>
              <w:left w:val="nil"/>
              <w:right w:val="nil"/>
            </w:tcBorders>
          </w:tcPr>
          <w:p w14:paraId="2679469A"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Ce quota est applicable du 15 octobre 2025 au 15 avril 2026.</w:t>
            </w:r>
          </w:p>
        </w:tc>
      </w:tr>
      <w:tr w:rsidR="00FD0E4F" w:rsidRPr="00ED31EE" w14:paraId="22686C77" w14:textId="77777777" w:rsidTr="00074807">
        <w:trPr>
          <w:trHeight w:val="290"/>
        </w:trPr>
        <w:tc>
          <w:tcPr>
            <w:tcW w:w="1116" w:type="dxa"/>
            <w:tcBorders>
              <w:top w:val="nil"/>
              <w:left w:val="nil"/>
              <w:bottom w:val="single" w:sz="8" w:space="0" w:color="auto"/>
              <w:right w:val="nil"/>
            </w:tcBorders>
            <w:noWrap/>
          </w:tcPr>
          <w:p w14:paraId="4269156B" w14:textId="77777777" w:rsidR="00FD0E4F" w:rsidRPr="00ED31EE" w:rsidRDefault="00FD0E4F" w:rsidP="00FD0E4F">
            <w:pPr>
              <w:spacing w:before="60" w:after="60"/>
              <w:jc w:val="left"/>
              <w:rPr>
                <w:rFonts w:eastAsia="Times New Roman"/>
                <w:b/>
                <w:bCs/>
                <w:noProof/>
                <w:color w:val="000000"/>
                <w:sz w:val="18"/>
                <w:szCs w:val="18"/>
                <w:vertAlign w:val="superscript"/>
              </w:rPr>
            </w:pPr>
            <w:r w:rsidRPr="00ED31EE">
              <w:rPr>
                <w:b/>
                <w:noProof/>
                <w:color w:val="000000"/>
                <w:sz w:val="18"/>
                <w:vertAlign w:val="superscript"/>
              </w:rPr>
              <w:t>(3)</w:t>
            </w:r>
          </w:p>
        </w:tc>
        <w:tc>
          <w:tcPr>
            <w:tcW w:w="8523" w:type="dxa"/>
            <w:gridSpan w:val="6"/>
            <w:tcBorders>
              <w:top w:val="nil"/>
              <w:left w:val="nil"/>
              <w:bottom w:val="single" w:sz="8" w:space="0" w:color="auto"/>
              <w:right w:val="nil"/>
            </w:tcBorders>
          </w:tcPr>
          <w:p w14:paraId="5467850F" w14:textId="77777777" w:rsidR="00FD0E4F" w:rsidRPr="00ED31EE" w:rsidRDefault="00FD0E4F" w:rsidP="00FD0E4F">
            <w:pPr>
              <w:spacing w:before="60" w:after="60"/>
              <w:jc w:val="left"/>
              <w:rPr>
                <w:rFonts w:eastAsia="Times New Roman"/>
                <w:noProof/>
                <w:color w:val="000000"/>
                <w:sz w:val="18"/>
                <w:szCs w:val="18"/>
              </w:rPr>
            </w:pPr>
            <w:r w:rsidRPr="00ED31EE">
              <w:rPr>
                <w:noProof/>
                <w:color w:val="000000"/>
                <w:sz w:val="18"/>
              </w:rPr>
              <w:t>Ce quota est applicable du 15 octobre 2026 au 15 avril 2027.</w:t>
            </w:r>
          </w:p>
        </w:tc>
      </w:tr>
    </w:tbl>
    <w:p w14:paraId="1B15C6CF" w14:textId="77777777" w:rsidR="00E27B99" w:rsidRPr="00ED31EE" w:rsidRDefault="00E27B99" w:rsidP="00B44ED8">
      <w:pPr>
        <w:rPr>
          <w:noProof/>
        </w:rPr>
      </w:pPr>
      <w:r w:rsidRPr="00ED31EE">
        <w:rPr>
          <w:noProof/>
        </w:rPr>
        <w:t>»</w:t>
      </w:r>
    </w:p>
    <w:p w14:paraId="2D78A1CE" w14:textId="77777777" w:rsidR="00FD0E4F" w:rsidRPr="00ED31EE" w:rsidRDefault="00FD0E4F" w:rsidP="00B44ED8">
      <w:pPr>
        <w:rPr>
          <w:noProof/>
        </w:rPr>
      </w:pPr>
    </w:p>
    <w:p w14:paraId="07E434EE" w14:textId="77777777" w:rsidR="00F202F5" w:rsidRPr="00ED31EE" w:rsidRDefault="000B7CC5" w:rsidP="00421032">
      <w:pPr>
        <w:pStyle w:val="Point1letter"/>
        <w:rPr>
          <w:noProof/>
        </w:rPr>
      </w:pPr>
      <w:r w:rsidRPr="00ED31EE">
        <w:rPr>
          <w:noProof/>
        </w:rPr>
        <w:t>le tableau 13 est remplacé par le tableau suivant:</w:t>
      </w:r>
    </w:p>
    <w:p w14:paraId="58CF40D0" w14:textId="77777777" w:rsidR="009E0AA3" w:rsidRPr="00ED31EE" w:rsidRDefault="009E0AA3" w:rsidP="00B44ED8">
      <w:pPr>
        <w:rPr>
          <w:noProof/>
        </w:rPr>
      </w:pPr>
      <w:r w:rsidRPr="00ED31EE">
        <w:rPr>
          <w:noProof/>
        </w:rPr>
        <w:t>«</w:t>
      </w:r>
    </w:p>
    <w:tbl>
      <w:tblPr>
        <w:tblW w:w="9180" w:type="dxa"/>
        <w:tblLook w:val="04A0" w:firstRow="1" w:lastRow="0" w:firstColumn="1" w:lastColumn="0" w:noHBand="0" w:noVBand="1"/>
      </w:tblPr>
      <w:tblGrid>
        <w:gridCol w:w="1271"/>
        <w:gridCol w:w="2224"/>
        <w:gridCol w:w="954"/>
        <w:gridCol w:w="1082"/>
        <w:gridCol w:w="3649"/>
      </w:tblGrid>
      <w:tr w:rsidR="00B30DAD" w:rsidRPr="00ED31EE" w14:paraId="0B441D8A" w14:textId="77777777" w:rsidTr="10DABDFE">
        <w:trPr>
          <w:trHeight w:val="260"/>
        </w:trPr>
        <w:tc>
          <w:tcPr>
            <w:tcW w:w="1271" w:type="dxa"/>
            <w:tcBorders>
              <w:top w:val="single" w:sz="8" w:space="0" w:color="auto"/>
              <w:left w:val="nil"/>
              <w:bottom w:val="single" w:sz="8" w:space="0" w:color="auto"/>
              <w:right w:val="nil"/>
            </w:tcBorders>
            <w:noWrap/>
            <w:vAlign w:val="center"/>
            <w:hideMark/>
          </w:tcPr>
          <w:p w14:paraId="21F647CD" w14:textId="77777777" w:rsidR="00B30DAD" w:rsidRPr="00ED31EE" w:rsidRDefault="00B30DAD">
            <w:pPr>
              <w:spacing w:before="0" w:after="0"/>
              <w:rPr>
                <w:rFonts w:eastAsia="Times New Roman"/>
                <w:noProof/>
                <w:color w:val="000000"/>
                <w:sz w:val="18"/>
                <w:szCs w:val="18"/>
              </w:rPr>
            </w:pPr>
            <w:r w:rsidRPr="00ED31EE">
              <w:rPr>
                <w:noProof/>
                <w:color w:val="000000"/>
                <w:sz w:val="18"/>
              </w:rPr>
              <w:t xml:space="preserve"> </w:t>
            </w:r>
          </w:p>
        </w:tc>
        <w:tc>
          <w:tcPr>
            <w:tcW w:w="2224" w:type="dxa"/>
            <w:tcBorders>
              <w:top w:val="single" w:sz="8" w:space="0" w:color="auto"/>
              <w:left w:val="nil"/>
              <w:bottom w:val="single" w:sz="8" w:space="0" w:color="auto"/>
              <w:right w:val="nil"/>
            </w:tcBorders>
            <w:noWrap/>
            <w:vAlign w:val="center"/>
            <w:hideMark/>
          </w:tcPr>
          <w:p w14:paraId="002D4DF5" w14:textId="77777777" w:rsidR="00B30DAD" w:rsidRPr="00ED31EE" w:rsidRDefault="00B30DAD">
            <w:pPr>
              <w:spacing w:before="0" w:after="0"/>
              <w:rPr>
                <w:rFonts w:eastAsia="Times New Roman"/>
                <w:noProof/>
                <w:color w:val="000000"/>
                <w:sz w:val="18"/>
                <w:szCs w:val="18"/>
              </w:rPr>
            </w:pPr>
            <w:r w:rsidRPr="00ED31EE">
              <w:rPr>
                <w:noProof/>
                <w:color w:val="000000"/>
                <w:sz w:val="18"/>
              </w:rPr>
              <w:t xml:space="preserve"> </w:t>
            </w:r>
          </w:p>
        </w:tc>
        <w:tc>
          <w:tcPr>
            <w:tcW w:w="954" w:type="dxa"/>
            <w:tcBorders>
              <w:top w:val="single" w:sz="8" w:space="0" w:color="auto"/>
              <w:left w:val="nil"/>
              <w:bottom w:val="nil"/>
              <w:right w:val="nil"/>
            </w:tcBorders>
            <w:noWrap/>
            <w:vAlign w:val="center"/>
            <w:hideMark/>
          </w:tcPr>
          <w:p w14:paraId="6514523F" w14:textId="77777777" w:rsidR="00B30DAD" w:rsidRPr="00ED31EE" w:rsidRDefault="00B30DAD">
            <w:pPr>
              <w:spacing w:before="0" w:after="0"/>
              <w:jc w:val="right"/>
              <w:rPr>
                <w:rFonts w:eastAsia="Times New Roman"/>
                <w:b/>
                <w:bCs/>
                <w:noProof/>
                <w:color w:val="000000"/>
                <w:sz w:val="18"/>
                <w:szCs w:val="18"/>
              </w:rPr>
            </w:pPr>
            <w:r w:rsidRPr="00ED31EE">
              <w:rPr>
                <w:b/>
                <w:noProof/>
                <w:color w:val="000000"/>
                <w:sz w:val="18"/>
              </w:rPr>
              <w:t>Tableau</w:t>
            </w:r>
          </w:p>
        </w:tc>
        <w:tc>
          <w:tcPr>
            <w:tcW w:w="1082" w:type="dxa"/>
            <w:tcBorders>
              <w:top w:val="single" w:sz="8" w:space="0" w:color="auto"/>
              <w:left w:val="nil"/>
              <w:bottom w:val="single" w:sz="8" w:space="0" w:color="auto"/>
              <w:right w:val="nil"/>
            </w:tcBorders>
            <w:noWrap/>
            <w:vAlign w:val="center"/>
            <w:hideMark/>
          </w:tcPr>
          <w:p w14:paraId="57A4151A" w14:textId="77777777" w:rsidR="00B30DAD" w:rsidRPr="00ED31EE" w:rsidRDefault="00B30DAD">
            <w:pPr>
              <w:spacing w:before="0" w:after="0"/>
              <w:rPr>
                <w:rFonts w:eastAsia="Times New Roman"/>
                <w:b/>
                <w:bCs/>
                <w:noProof/>
                <w:color w:val="000000"/>
                <w:sz w:val="18"/>
                <w:szCs w:val="18"/>
              </w:rPr>
            </w:pPr>
            <w:r w:rsidRPr="00ED31EE">
              <w:rPr>
                <w:b/>
                <w:noProof/>
                <w:color w:val="000000"/>
                <w:sz w:val="18"/>
              </w:rPr>
              <w:t>13</w:t>
            </w:r>
          </w:p>
        </w:tc>
        <w:tc>
          <w:tcPr>
            <w:tcW w:w="3649" w:type="dxa"/>
            <w:tcBorders>
              <w:top w:val="single" w:sz="8" w:space="0" w:color="auto"/>
              <w:left w:val="nil"/>
              <w:bottom w:val="single" w:sz="8" w:space="0" w:color="auto"/>
              <w:right w:val="nil"/>
            </w:tcBorders>
            <w:noWrap/>
            <w:vAlign w:val="center"/>
            <w:hideMark/>
          </w:tcPr>
          <w:p w14:paraId="4CCA62FB" w14:textId="77777777" w:rsidR="00B30DAD" w:rsidRPr="00ED31EE" w:rsidRDefault="00B30DAD">
            <w:pPr>
              <w:spacing w:before="0" w:after="0"/>
              <w:rPr>
                <w:rFonts w:eastAsia="Times New Roman"/>
                <w:noProof/>
                <w:color w:val="000000"/>
                <w:sz w:val="18"/>
                <w:szCs w:val="18"/>
              </w:rPr>
            </w:pPr>
            <w:r w:rsidRPr="00ED31EE">
              <w:rPr>
                <w:noProof/>
                <w:color w:val="000000"/>
                <w:sz w:val="18"/>
              </w:rPr>
              <w:t xml:space="preserve"> </w:t>
            </w:r>
          </w:p>
        </w:tc>
      </w:tr>
      <w:tr w:rsidR="00B30DAD" w:rsidRPr="00ED31EE" w14:paraId="7DF4EB9F" w14:textId="77777777" w:rsidTr="10DABDFE">
        <w:trPr>
          <w:trHeight w:val="280"/>
        </w:trPr>
        <w:tc>
          <w:tcPr>
            <w:tcW w:w="1271" w:type="dxa"/>
            <w:tcBorders>
              <w:top w:val="nil"/>
              <w:left w:val="nil"/>
              <w:bottom w:val="nil"/>
              <w:right w:val="nil"/>
            </w:tcBorders>
            <w:noWrap/>
            <w:vAlign w:val="center"/>
            <w:hideMark/>
          </w:tcPr>
          <w:p w14:paraId="4F2DEF41" w14:textId="77777777" w:rsidR="00B30DAD" w:rsidRPr="00ED31EE" w:rsidRDefault="00B30DAD">
            <w:pPr>
              <w:spacing w:before="0" w:after="0"/>
              <w:rPr>
                <w:rFonts w:eastAsia="Times New Roman"/>
                <w:noProof/>
                <w:color w:val="000000"/>
                <w:sz w:val="18"/>
                <w:szCs w:val="18"/>
              </w:rPr>
            </w:pPr>
            <w:r w:rsidRPr="00ED31EE">
              <w:rPr>
                <w:noProof/>
                <w:color w:val="000000"/>
                <w:sz w:val="18"/>
              </w:rPr>
              <w:t>Espèce:</w:t>
            </w:r>
          </w:p>
        </w:tc>
        <w:tc>
          <w:tcPr>
            <w:tcW w:w="2224" w:type="dxa"/>
            <w:tcBorders>
              <w:top w:val="nil"/>
              <w:left w:val="nil"/>
              <w:bottom w:val="nil"/>
              <w:right w:val="nil"/>
            </w:tcBorders>
            <w:noWrap/>
            <w:vAlign w:val="center"/>
            <w:hideMark/>
          </w:tcPr>
          <w:p w14:paraId="30406C54" w14:textId="77777777" w:rsidR="00B30DAD" w:rsidRPr="00ED31EE" w:rsidRDefault="00B30DAD">
            <w:pPr>
              <w:spacing w:before="0" w:after="0"/>
              <w:rPr>
                <w:rFonts w:eastAsia="Times New Roman"/>
                <w:noProof/>
                <w:color w:val="000000"/>
                <w:sz w:val="18"/>
                <w:szCs w:val="18"/>
              </w:rPr>
            </w:pPr>
            <w:r w:rsidRPr="00ED31EE">
              <w:rPr>
                <w:noProof/>
                <w:color w:val="000000"/>
                <w:sz w:val="18"/>
              </w:rPr>
              <w:t>Crevette nordique</w:t>
            </w:r>
          </w:p>
        </w:tc>
        <w:tc>
          <w:tcPr>
            <w:tcW w:w="954" w:type="dxa"/>
            <w:tcBorders>
              <w:top w:val="single" w:sz="8" w:space="0" w:color="auto"/>
              <w:left w:val="nil"/>
              <w:bottom w:val="nil"/>
              <w:right w:val="nil"/>
            </w:tcBorders>
            <w:noWrap/>
            <w:vAlign w:val="center"/>
            <w:hideMark/>
          </w:tcPr>
          <w:p w14:paraId="32889295" w14:textId="77777777" w:rsidR="00B30DAD" w:rsidRPr="00ED31EE" w:rsidRDefault="00B30DAD">
            <w:pPr>
              <w:spacing w:before="0" w:after="0"/>
              <w:rPr>
                <w:rFonts w:eastAsia="Times New Roman"/>
                <w:b/>
                <w:bCs/>
                <w:noProof/>
                <w:color w:val="000000"/>
                <w:sz w:val="18"/>
                <w:szCs w:val="18"/>
              </w:rPr>
            </w:pPr>
            <w:r w:rsidRPr="00ED31EE">
              <w:rPr>
                <w:b/>
                <w:noProof/>
                <w:color w:val="000000"/>
                <w:sz w:val="18"/>
                <w:vertAlign w:val="superscript"/>
              </w:rPr>
              <w:t xml:space="preserve"> </w:t>
            </w:r>
          </w:p>
        </w:tc>
        <w:tc>
          <w:tcPr>
            <w:tcW w:w="1082" w:type="dxa"/>
            <w:tcBorders>
              <w:top w:val="single" w:sz="8" w:space="0" w:color="auto"/>
              <w:left w:val="single" w:sz="8" w:space="0" w:color="auto"/>
              <w:bottom w:val="nil"/>
              <w:right w:val="nil"/>
            </w:tcBorders>
            <w:noWrap/>
            <w:vAlign w:val="center"/>
            <w:hideMark/>
          </w:tcPr>
          <w:p w14:paraId="3C6C1D38" w14:textId="77777777" w:rsidR="00B30DAD" w:rsidRPr="00ED31EE" w:rsidRDefault="00B30DAD">
            <w:pPr>
              <w:spacing w:before="0" w:after="0"/>
              <w:rPr>
                <w:rFonts w:eastAsia="Times New Roman"/>
                <w:noProof/>
                <w:color w:val="000000"/>
                <w:sz w:val="18"/>
                <w:szCs w:val="18"/>
              </w:rPr>
            </w:pPr>
            <w:r w:rsidRPr="00ED31EE">
              <w:rPr>
                <w:noProof/>
                <w:color w:val="000000"/>
                <w:sz w:val="18"/>
              </w:rPr>
              <w:t>Zone(s):</w:t>
            </w:r>
          </w:p>
        </w:tc>
        <w:tc>
          <w:tcPr>
            <w:tcW w:w="3649" w:type="dxa"/>
            <w:tcBorders>
              <w:top w:val="nil"/>
              <w:left w:val="nil"/>
              <w:bottom w:val="nil"/>
              <w:right w:val="nil"/>
            </w:tcBorders>
            <w:noWrap/>
            <w:vAlign w:val="center"/>
            <w:hideMark/>
          </w:tcPr>
          <w:p w14:paraId="1AA9C4F0" w14:textId="77777777" w:rsidR="00B30DAD" w:rsidRPr="00ED31EE" w:rsidRDefault="00B30DAD">
            <w:pPr>
              <w:spacing w:before="0" w:after="0"/>
              <w:rPr>
                <w:rFonts w:eastAsia="Times New Roman"/>
                <w:noProof/>
                <w:color w:val="000000"/>
                <w:sz w:val="18"/>
                <w:szCs w:val="18"/>
              </w:rPr>
            </w:pPr>
            <w:r w:rsidRPr="00ED31EE">
              <w:rPr>
                <w:noProof/>
                <w:color w:val="000000"/>
                <w:sz w:val="18"/>
              </w:rPr>
              <w:t>eaux groenlandaises des zones 2, 5, 12 et 14</w:t>
            </w:r>
          </w:p>
        </w:tc>
      </w:tr>
      <w:tr w:rsidR="00B30DAD" w:rsidRPr="00ED31EE" w14:paraId="242C6CDF" w14:textId="77777777" w:rsidTr="10DABDFE">
        <w:trPr>
          <w:trHeight w:val="290"/>
        </w:trPr>
        <w:tc>
          <w:tcPr>
            <w:tcW w:w="1271" w:type="dxa"/>
            <w:tcBorders>
              <w:top w:val="nil"/>
              <w:left w:val="nil"/>
              <w:bottom w:val="single" w:sz="8" w:space="0" w:color="auto"/>
              <w:right w:val="nil"/>
            </w:tcBorders>
            <w:noWrap/>
            <w:vAlign w:val="center"/>
            <w:hideMark/>
          </w:tcPr>
          <w:p w14:paraId="38003B0F" w14:textId="77777777" w:rsidR="00B30DAD" w:rsidRPr="00ED31EE" w:rsidRDefault="00B30DAD">
            <w:pPr>
              <w:spacing w:before="0" w:after="0"/>
              <w:rPr>
                <w:rFonts w:eastAsia="Times New Roman"/>
                <w:noProof/>
                <w:color w:val="000000"/>
                <w:sz w:val="18"/>
                <w:szCs w:val="18"/>
              </w:rPr>
            </w:pPr>
            <w:r w:rsidRPr="00ED31EE">
              <w:rPr>
                <w:noProof/>
                <w:color w:val="000000"/>
                <w:sz w:val="18"/>
              </w:rPr>
              <w:t xml:space="preserve"> </w:t>
            </w:r>
          </w:p>
        </w:tc>
        <w:tc>
          <w:tcPr>
            <w:tcW w:w="2224" w:type="dxa"/>
            <w:tcBorders>
              <w:top w:val="nil"/>
              <w:left w:val="nil"/>
              <w:bottom w:val="single" w:sz="8" w:space="0" w:color="auto"/>
              <w:right w:val="nil"/>
            </w:tcBorders>
            <w:noWrap/>
            <w:vAlign w:val="center"/>
            <w:hideMark/>
          </w:tcPr>
          <w:p w14:paraId="7BE67182" w14:textId="77777777" w:rsidR="00B30DAD" w:rsidRPr="00ED31EE" w:rsidRDefault="00B30DAD">
            <w:pPr>
              <w:spacing w:before="0" w:after="0"/>
              <w:rPr>
                <w:rFonts w:eastAsia="Times New Roman"/>
                <w:i/>
                <w:iCs/>
                <w:noProof/>
                <w:color w:val="000000"/>
                <w:sz w:val="18"/>
                <w:szCs w:val="18"/>
              </w:rPr>
            </w:pPr>
            <w:r w:rsidRPr="00ED31EE">
              <w:rPr>
                <w:i/>
                <w:noProof/>
                <w:color w:val="000000"/>
                <w:sz w:val="18"/>
              </w:rPr>
              <w:t>Pandalus borealis</w:t>
            </w:r>
          </w:p>
        </w:tc>
        <w:tc>
          <w:tcPr>
            <w:tcW w:w="954" w:type="dxa"/>
            <w:tcBorders>
              <w:top w:val="nil"/>
              <w:left w:val="nil"/>
              <w:bottom w:val="single" w:sz="8" w:space="0" w:color="auto"/>
              <w:right w:val="nil"/>
            </w:tcBorders>
            <w:noWrap/>
            <w:vAlign w:val="center"/>
            <w:hideMark/>
          </w:tcPr>
          <w:p w14:paraId="529D77DE" w14:textId="77777777" w:rsidR="00B30DAD" w:rsidRPr="00ED31EE" w:rsidRDefault="00B30DAD">
            <w:pPr>
              <w:spacing w:before="0" w:after="0"/>
              <w:rPr>
                <w:rFonts w:eastAsia="Times New Roman"/>
                <w:b/>
                <w:bCs/>
                <w:noProof/>
                <w:color w:val="000000"/>
                <w:sz w:val="18"/>
                <w:szCs w:val="18"/>
              </w:rPr>
            </w:pPr>
            <w:r w:rsidRPr="00ED31EE">
              <w:rPr>
                <w:b/>
                <w:noProof/>
                <w:color w:val="000000"/>
                <w:sz w:val="18"/>
                <w:vertAlign w:val="superscript"/>
              </w:rPr>
              <w:t xml:space="preserve"> </w:t>
            </w:r>
          </w:p>
        </w:tc>
        <w:tc>
          <w:tcPr>
            <w:tcW w:w="1082" w:type="dxa"/>
            <w:tcBorders>
              <w:top w:val="nil"/>
              <w:left w:val="single" w:sz="8" w:space="0" w:color="auto"/>
              <w:bottom w:val="single" w:sz="8" w:space="0" w:color="auto"/>
              <w:right w:val="nil"/>
            </w:tcBorders>
            <w:noWrap/>
            <w:vAlign w:val="center"/>
            <w:hideMark/>
          </w:tcPr>
          <w:p w14:paraId="7E0C725C" w14:textId="77777777" w:rsidR="00B30DAD" w:rsidRPr="00ED31EE" w:rsidRDefault="00B30DAD">
            <w:pPr>
              <w:spacing w:before="0" w:after="0"/>
              <w:rPr>
                <w:rFonts w:eastAsia="Times New Roman"/>
                <w:noProof/>
                <w:color w:val="000000"/>
                <w:sz w:val="18"/>
                <w:szCs w:val="18"/>
              </w:rPr>
            </w:pPr>
            <w:r w:rsidRPr="00ED31EE">
              <w:rPr>
                <w:noProof/>
                <w:color w:val="000000"/>
                <w:sz w:val="18"/>
              </w:rPr>
              <w:t xml:space="preserve"> </w:t>
            </w:r>
          </w:p>
        </w:tc>
        <w:tc>
          <w:tcPr>
            <w:tcW w:w="3649" w:type="dxa"/>
            <w:tcBorders>
              <w:top w:val="nil"/>
              <w:left w:val="nil"/>
              <w:bottom w:val="single" w:sz="8" w:space="0" w:color="auto"/>
              <w:right w:val="nil"/>
            </w:tcBorders>
            <w:noWrap/>
            <w:vAlign w:val="center"/>
            <w:hideMark/>
          </w:tcPr>
          <w:p w14:paraId="3E8C3725" w14:textId="77777777" w:rsidR="00B30DAD" w:rsidRPr="00ED31EE" w:rsidRDefault="00B30DAD">
            <w:pPr>
              <w:spacing w:before="0" w:after="0"/>
              <w:rPr>
                <w:rFonts w:eastAsia="Times New Roman"/>
                <w:noProof/>
                <w:color w:val="000000"/>
                <w:sz w:val="18"/>
                <w:szCs w:val="18"/>
              </w:rPr>
            </w:pPr>
            <w:r w:rsidRPr="00ED31EE">
              <w:rPr>
                <w:noProof/>
                <w:color w:val="000000"/>
                <w:sz w:val="18"/>
              </w:rPr>
              <w:t>(PRA/GL251214)</w:t>
            </w:r>
          </w:p>
        </w:tc>
      </w:tr>
      <w:tr w:rsidR="00B30DAD" w:rsidRPr="00ED31EE" w14:paraId="2D31DFF2" w14:textId="77777777" w:rsidTr="10DABDFE">
        <w:trPr>
          <w:trHeight w:val="280"/>
        </w:trPr>
        <w:tc>
          <w:tcPr>
            <w:tcW w:w="1271" w:type="dxa"/>
            <w:tcBorders>
              <w:top w:val="nil"/>
              <w:left w:val="nil"/>
              <w:bottom w:val="nil"/>
              <w:right w:val="nil"/>
            </w:tcBorders>
            <w:noWrap/>
            <w:vAlign w:val="center"/>
            <w:hideMark/>
          </w:tcPr>
          <w:p w14:paraId="5759661A" w14:textId="77777777" w:rsidR="00B30DAD" w:rsidRPr="00ED31EE" w:rsidRDefault="00B30DAD">
            <w:pPr>
              <w:spacing w:before="0" w:after="0"/>
              <w:rPr>
                <w:rFonts w:eastAsia="Times New Roman"/>
                <w:noProof/>
                <w:color w:val="000000"/>
                <w:sz w:val="18"/>
                <w:szCs w:val="18"/>
              </w:rPr>
            </w:pPr>
            <w:r w:rsidRPr="00ED31EE">
              <w:rPr>
                <w:noProof/>
                <w:color w:val="000000"/>
                <w:sz w:val="18"/>
              </w:rPr>
              <w:t>Danemark</w:t>
            </w:r>
          </w:p>
        </w:tc>
        <w:tc>
          <w:tcPr>
            <w:tcW w:w="2224" w:type="dxa"/>
            <w:tcBorders>
              <w:top w:val="nil"/>
              <w:left w:val="nil"/>
              <w:bottom w:val="nil"/>
              <w:right w:val="nil"/>
            </w:tcBorders>
            <w:noWrap/>
            <w:vAlign w:val="center"/>
            <w:hideMark/>
          </w:tcPr>
          <w:p w14:paraId="1BAECB0A" w14:textId="77777777" w:rsidR="00B30DAD" w:rsidRPr="00ED31EE" w:rsidRDefault="00B30DAD">
            <w:pPr>
              <w:spacing w:before="0" w:after="0"/>
              <w:jc w:val="right"/>
              <w:rPr>
                <w:rFonts w:eastAsia="Times New Roman"/>
                <w:noProof/>
                <w:color w:val="000000"/>
                <w:sz w:val="18"/>
                <w:szCs w:val="18"/>
              </w:rPr>
            </w:pPr>
            <w:r w:rsidRPr="00ED31EE">
              <w:rPr>
                <w:noProof/>
                <w:color w:val="000000"/>
                <w:sz w:val="18"/>
              </w:rPr>
              <w:t xml:space="preserve"> p.m.</w:t>
            </w:r>
          </w:p>
        </w:tc>
        <w:tc>
          <w:tcPr>
            <w:tcW w:w="954" w:type="dxa"/>
            <w:tcBorders>
              <w:top w:val="nil"/>
              <w:left w:val="nil"/>
              <w:bottom w:val="nil"/>
              <w:right w:val="nil"/>
            </w:tcBorders>
            <w:noWrap/>
            <w:vAlign w:val="center"/>
            <w:hideMark/>
          </w:tcPr>
          <w:p w14:paraId="1BAFFF13" w14:textId="77777777" w:rsidR="00B30DAD" w:rsidRPr="00ED31EE" w:rsidRDefault="00B30DAD">
            <w:pPr>
              <w:spacing w:before="0" w:after="0"/>
              <w:jc w:val="right"/>
              <w:rPr>
                <w:rFonts w:eastAsia="Times New Roman"/>
                <w:noProof/>
                <w:color w:val="000000"/>
                <w:sz w:val="18"/>
                <w:szCs w:val="18"/>
                <w:lang w:eastAsia="en-IE"/>
              </w:rPr>
            </w:pPr>
          </w:p>
        </w:tc>
        <w:tc>
          <w:tcPr>
            <w:tcW w:w="4731" w:type="dxa"/>
            <w:gridSpan w:val="2"/>
            <w:tcBorders>
              <w:top w:val="nil"/>
              <w:left w:val="nil"/>
              <w:bottom w:val="nil"/>
              <w:right w:val="nil"/>
            </w:tcBorders>
            <w:noWrap/>
            <w:vAlign w:val="center"/>
            <w:hideMark/>
          </w:tcPr>
          <w:p w14:paraId="49D93778" w14:textId="77777777" w:rsidR="00B30DAD" w:rsidRPr="00ED31EE" w:rsidRDefault="00B30DAD">
            <w:pPr>
              <w:spacing w:before="0" w:after="0"/>
              <w:rPr>
                <w:rFonts w:eastAsia="Times New Roman"/>
                <w:noProof/>
                <w:color w:val="000000"/>
                <w:sz w:val="18"/>
                <w:szCs w:val="18"/>
              </w:rPr>
            </w:pPr>
            <w:r w:rsidRPr="00ED31EE">
              <w:rPr>
                <w:noProof/>
                <w:color w:val="000000"/>
                <w:sz w:val="18"/>
              </w:rPr>
              <w:t>TAC analytique</w:t>
            </w:r>
          </w:p>
        </w:tc>
      </w:tr>
      <w:tr w:rsidR="00B30DAD" w:rsidRPr="00ED31EE" w14:paraId="2EB06946" w14:textId="77777777" w:rsidTr="10DABDFE">
        <w:trPr>
          <w:trHeight w:val="280"/>
        </w:trPr>
        <w:tc>
          <w:tcPr>
            <w:tcW w:w="1271" w:type="dxa"/>
            <w:tcBorders>
              <w:top w:val="nil"/>
              <w:left w:val="nil"/>
              <w:bottom w:val="nil"/>
              <w:right w:val="nil"/>
            </w:tcBorders>
            <w:noWrap/>
            <w:vAlign w:val="center"/>
            <w:hideMark/>
          </w:tcPr>
          <w:p w14:paraId="6D690939" w14:textId="77777777" w:rsidR="00B30DAD" w:rsidRPr="00ED31EE" w:rsidRDefault="00B30DAD">
            <w:pPr>
              <w:spacing w:before="0" w:after="0"/>
              <w:rPr>
                <w:rFonts w:eastAsia="Times New Roman"/>
                <w:noProof/>
                <w:color w:val="000000"/>
                <w:sz w:val="18"/>
                <w:szCs w:val="18"/>
              </w:rPr>
            </w:pPr>
            <w:r w:rsidRPr="00ED31EE">
              <w:rPr>
                <w:noProof/>
                <w:color w:val="000000"/>
                <w:sz w:val="18"/>
              </w:rPr>
              <w:t>France</w:t>
            </w:r>
          </w:p>
        </w:tc>
        <w:tc>
          <w:tcPr>
            <w:tcW w:w="2224" w:type="dxa"/>
            <w:tcBorders>
              <w:top w:val="nil"/>
              <w:left w:val="nil"/>
              <w:bottom w:val="nil"/>
              <w:right w:val="nil"/>
            </w:tcBorders>
            <w:noWrap/>
            <w:vAlign w:val="center"/>
            <w:hideMark/>
          </w:tcPr>
          <w:p w14:paraId="7193C664" w14:textId="77777777" w:rsidR="00B30DAD" w:rsidRPr="00ED31EE" w:rsidRDefault="00B30DAD">
            <w:pPr>
              <w:spacing w:before="0" w:after="0"/>
              <w:jc w:val="right"/>
              <w:rPr>
                <w:rFonts w:eastAsia="Times New Roman"/>
                <w:noProof/>
                <w:color w:val="000000"/>
                <w:sz w:val="18"/>
                <w:szCs w:val="18"/>
              </w:rPr>
            </w:pPr>
            <w:r w:rsidRPr="00ED31EE">
              <w:rPr>
                <w:noProof/>
                <w:color w:val="000000"/>
                <w:sz w:val="18"/>
              </w:rPr>
              <w:t xml:space="preserve"> p.m.</w:t>
            </w:r>
          </w:p>
        </w:tc>
        <w:tc>
          <w:tcPr>
            <w:tcW w:w="954" w:type="dxa"/>
            <w:tcBorders>
              <w:top w:val="nil"/>
              <w:left w:val="nil"/>
              <w:bottom w:val="nil"/>
              <w:right w:val="nil"/>
            </w:tcBorders>
            <w:noWrap/>
            <w:vAlign w:val="center"/>
            <w:hideMark/>
          </w:tcPr>
          <w:p w14:paraId="4D2EDFBE" w14:textId="77777777" w:rsidR="00B30DAD" w:rsidRPr="00ED31EE" w:rsidRDefault="00B30DAD">
            <w:pPr>
              <w:spacing w:before="0" w:after="0"/>
              <w:jc w:val="right"/>
              <w:rPr>
                <w:rFonts w:eastAsia="Times New Roman"/>
                <w:noProof/>
                <w:color w:val="000000"/>
                <w:sz w:val="18"/>
                <w:szCs w:val="18"/>
                <w:lang w:eastAsia="en-IE"/>
              </w:rPr>
            </w:pPr>
          </w:p>
        </w:tc>
        <w:tc>
          <w:tcPr>
            <w:tcW w:w="4731" w:type="dxa"/>
            <w:gridSpan w:val="2"/>
            <w:tcBorders>
              <w:top w:val="nil"/>
              <w:left w:val="nil"/>
              <w:bottom w:val="nil"/>
              <w:right w:val="nil"/>
            </w:tcBorders>
            <w:noWrap/>
            <w:vAlign w:val="center"/>
            <w:hideMark/>
          </w:tcPr>
          <w:p w14:paraId="1A4A47C7" w14:textId="77777777" w:rsidR="00B30DAD" w:rsidRPr="00ED31EE" w:rsidRDefault="00B30DAD">
            <w:pPr>
              <w:spacing w:before="0" w:after="0"/>
              <w:rPr>
                <w:rFonts w:eastAsia="Times New Roman"/>
                <w:noProof/>
                <w:color w:val="000000"/>
                <w:sz w:val="18"/>
                <w:szCs w:val="18"/>
              </w:rPr>
            </w:pPr>
            <w:r w:rsidRPr="00ED31EE">
              <w:rPr>
                <w:noProof/>
                <w:color w:val="000000"/>
                <w:sz w:val="18"/>
              </w:rPr>
              <w:t>L'article 3, paragraphes 2 et 3, du règlement (CE) nº 847/96 ne s'applique pas</w:t>
            </w:r>
          </w:p>
        </w:tc>
      </w:tr>
      <w:tr w:rsidR="00B30DAD" w:rsidRPr="00ED31EE" w14:paraId="776CDDC9" w14:textId="77777777" w:rsidTr="10DABDFE">
        <w:trPr>
          <w:trHeight w:val="280"/>
        </w:trPr>
        <w:tc>
          <w:tcPr>
            <w:tcW w:w="1271" w:type="dxa"/>
            <w:tcBorders>
              <w:top w:val="nil"/>
              <w:left w:val="nil"/>
              <w:bottom w:val="nil"/>
              <w:right w:val="nil"/>
            </w:tcBorders>
            <w:noWrap/>
            <w:vAlign w:val="center"/>
            <w:hideMark/>
          </w:tcPr>
          <w:p w14:paraId="40C35CF3" w14:textId="77777777" w:rsidR="00B30DAD" w:rsidRPr="00ED31EE" w:rsidRDefault="00B30DAD">
            <w:pPr>
              <w:spacing w:before="0" w:after="0"/>
              <w:rPr>
                <w:rFonts w:eastAsia="Times New Roman"/>
                <w:noProof/>
                <w:color w:val="000000"/>
                <w:sz w:val="18"/>
                <w:szCs w:val="18"/>
              </w:rPr>
            </w:pPr>
            <w:r w:rsidRPr="00ED31EE">
              <w:rPr>
                <w:noProof/>
                <w:color w:val="000000"/>
                <w:sz w:val="18"/>
              </w:rPr>
              <w:t>Union</w:t>
            </w:r>
          </w:p>
        </w:tc>
        <w:tc>
          <w:tcPr>
            <w:tcW w:w="2224" w:type="dxa"/>
            <w:tcBorders>
              <w:top w:val="nil"/>
              <w:left w:val="nil"/>
              <w:bottom w:val="nil"/>
              <w:right w:val="nil"/>
            </w:tcBorders>
            <w:noWrap/>
            <w:vAlign w:val="center"/>
            <w:hideMark/>
          </w:tcPr>
          <w:p w14:paraId="21D1AACC" w14:textId="77777777" w:rsidR="00B30DAD" w:rsidRPr="00ED31EE" w:rsidRDefault="00B30DAD">
            <w:pPr>
              <w:spacing w:before="0" w:after="0"/>
              <w:jc w:val="right"/>
              <w:rPr>
                <w:rFonts w:eastAsia="Times New Roman"/>
                <w:noProof/>
                <w:color w:val="000000"/>
                <w:sz w:val="18"/>
                <w:szCs w:val="18"/>
              </w:rPr>
            </w:pPr>
            <w:r w:rsidRPr="00ED31EE">
              <w:rPr>
                <w:noProof/>
                <w:color w:val="000000"/>
                <w:sz w:val="18"/>
              </w:rPr>
              <w:t xml:space="preserve"> p.m.</w:t>
            </w:r>
          </w:p>
        </w:tc>
        <w:tc>
          <w:tcPr>
            <w:tcW w:w="954" w:type="dxa"/>
            <w:tcBorders>
              <w:top w:val="nil"/>
              <w:left w:val="nil"/>
              <w:bottom w:val="nil"/>
              <w:right w:val="nil"/>
            </w:tcBorders>
            <w:noWrap/>
            <w:vAlign w:val="center"/>
            <w:hideMark/>
          </w:tcPr>
          <w:p w14:paraId="039229C2" w14:textId="77777777" w:rsidR="00B30DAD" w:rsidRPr="00ED31EE" w:rsidRDefault="00B30DAD">
            <w:pPr>
              <w:spacing w:before="0" w:after="0"/>
              <w:jc w:val="right"/>
              <w:rPr>
                <w:rFonts w:eastAsia="Times New Roman"/>
                <w:noProof/>
                <w:color w:val="000000"/>
                <w:sz w:val="18"/>
                <w:szCs w:val="18"/>
                <w:lang w:eastAsia="en-IE"/>
              </w:rPr>
            </w:pPr>
          </w:p>
        </w:tc>
        <w:tc>
          <w:tcPr>
            <w:tcW w:w="4731" w:type="dxa"/>
            <w:gridSpan w:val="2"/>
            <w:tcBorders>
              <w:top w:val="nil"/>
              <w:left w:val="nil"/>
              <w:bottom w:val="nil"/>
              <w:right w:val="nil"/>
            </w:tcBorders>
            <w:noWrap/>
            <w:vAlign w:val="center"/>
            <w:hideMark/>
          </w:tcPr>
          <w:p w14:paraId="19589C32" w14:textId="77777777" w:rsidR="00B30DAD" w:rsidRPr="00ED31EE" w:rsidRDefault="00B30DAD">
            <w:pPr>
              <w:spacing w:before="0" w:after="0"/>
              <w:rPr>
                <w:rFonts w:eastAsia="Times New Roman"/>
                <w:noProof/>
                <w:color w:val="000000"/>
                <w:sz w:val="18"/>
                <w:szCs w:val="18"/>
              </w:rPr>
            </w:pPr>
            <w:r w:rsidRPr="00ED31EE">
              <w:rPr>
                <w:noProof/>
                <w:color w:val="000000"/>
                <w:sz w:val="18"/>
              </w:rPr>
              <w:t>L'article 4 du règlement (CE) nº 847/96 ne s'applique pas</w:t>
            </w:r>
          </w:p>
        </w:tc>
      </w:tr>
      <w:tr w:rsidR="00B30DAD" w:rsidRPr="00ED31EE" w14:paraId="15E76D93" w14:textId="77777777" w:rsidTr="10DABDFE">
        <w:trPr>
          <w:trHeight w:val="280"/>
        </w:trPr>
        <w:tc>
          <w:tcPr>
            <w:tcW w:w="1271" w:type="dxa"/>
            <w:tcBorders>
              <w:top w:val="nil"/>
              <w:left w:val="nil"/>
              <w:bottom w:val="nil"/>
              <w:right w:val="nil"/>
            </w:tcBorders>
            <w:noWrap/>
            <w:hideMark/>
          </w:tcPr>
          <w:p w14:paraId="26856DFE" w14:textId="77777777" w:rsidR="00B30DAD" w:rsidRPr="00ED31EE" w:rsidRDefault="00B30DAD" w:rsidP="00A550EB">
            <w:pPr>
              <w:spacing w:before="0" w:after="0"/>
              <w:jc w:val="left"/>
              <w:rPr>
                <w:rFonts w:eastAsia="Times New Roman"/>
                <w:noProof/>
                <w:color w:val="000000"/>
                <w:sz w:val="18"/>
                <w:szCs w:val="18"/>
              </w:rPr>
            </w:pPr>
            <w:r w:rsidRPr="00ED31EE">
              <w:rPr>
                <w:noProof/>
                <w:color w:val="000000"/>
                <w:sz w:val="18"/>
              </w:rPr>
              <w:t>Norvège</w:t>
            </w:r>
          </w:p>
        </w:tc>
        <w:tc>
          <w:tcPr>
            <w:tcW w:w="2224" w:type="dxa"/>
            <w:tcBorders>
              <w:top w:val="nil"/>
              <w:left w:val="nil"/>
              <w:bottom w:val="nil"/>
              <w:right w:val="nil"/>
            </w:tcBorders>
            <w:noWrap/>
            <w:hideMark/>
          </w:tcPr>
          <w:p w14:paraId="67D97A6B" w14:textId="77777777" w:rsidR="00B30DAD" w:rsidRPr="00ED31EE" w:rsidRDefault="51FC59F2" w:rsidP="00AF149F">
            <w:pPr>
              <w:spacing w:before="0" w:after="0"/>
              <w:jc w:val="right"/>
              <w:rPr>
                <w:rFonts w:eastAsia="Times New Roman"/>
                <w:noProof/>
                <w:color w:val="000000"/>
                <w:sz w:val="18"/>
                <w:szCs w:val="18"/>
              </w:rPr>
            </w:pPr>
            <w:r w:rsidRPr="00ED31EE">
              <w:rPr>
                <w:noProof/>
                <w:color w:val="000000" w:themeColor="text1"/>
                <w:sz w:val="18"/>
              </w:rPr>
              <w:t xml:space="preserve"> p.m.</w:t>
            </w:r>
          </w:p>
        </w:tc>
        <w:tc>
          <w:tcPr>
            <w:tcW w:w="954" w:type="dxa"/>
            <w:tcBorders>
              <w:top w:val="nil"/>
              <w:left w:val="nil"/>
              <w:bottom w:val="nil"/>
              <w:right w:val="nil"/>
            </w:tcBorders>
            <w:noWrap/>
            <w:vAlign w:val="center"/>
            <w:hideMark/>
          </w:tcPr>
          <w:p w14:paraId="1D3A5036" w14:textId="77777777" w:rsidR="00B30DAD" w:rsidRPr="00ED31EE" w:rsidRDefault="00B30DAD">
            <w:pPr>
              <w:spacing w:before="0" w:after="0"/>
              <w:jc w:val="right"/>
              <w:rPr>
                <w:rFonts w:eastAsia="Times New Roman"/>
                <w:noProof/>
                <w:color w:val="000000"/>
                <w:sz w:val="18"/>
                <w:szCs w:val="18"/>
                <w:lang w:eastAsia="en-IE"/>
              </w:rPr>
            </w:pPr>
          </w:p>
        </w:tc>
        <w:tc>
          <w:tcPr>
            <w:tcW w:w="1082" w:type="dxa"/>
            <w:tcBorders>
              <w:top w:val="nil"/>
              <w:left w:val="nil"/>
              <w:bottom w:val="nil"/>
              <w:right w:val="nil"/>
            </w:tcBorders>
            <w:noWrap/>
            <w:vAlign w:val="center"/>
            <w:hideMark/>
          </w:tcPr>
          <w:p w14:paraId="6123EC53" w14:textId="77777777" w:rsidR="00B30DAD" w:rsidRPr="00ED31EE" w:rsidRDefault="00B30DAD">
            <w:pPr>
              <w:spacing w:before="0" w:after="0"/>
              <w:rPr>
                <w:rFonts w:eastAsia="Times New Roman"/>
                <w:noProof/>
                <w:sz w:val="20"/>
                <w:szCs w:val="20"/>
                <w:lang w:eastAsia="en-IE"/>
              </w:rPr>
            </w:pPr>
          </w:p>
        </w:tc>
        <w:tc>
          <w:tcPr>
            <w:tcW w:w="3649" w:type="dxa"/>
            <w:tcBorders>
              <w:top w:val="nil"/>
              <w:left w:val="nil"/>
              <w:bottom w:val="nil"/>
              <w:right w:val="nil"/>
            </w:tcBorders>
            <w:noWrap/>
            <w:vAlign w:val="center"/>
            <w:hideMark/>
          </w:tcPr>
          <w:p w14:paraId="3A2E1BA5" w14:textId="77777777" w:rsidR="00B30DAD" w:rsidRPr="00ED31EE" w:rsidRDefault="00B30DAD">
            <w:pPr>
              <w:spacing w:before="0" w:after="0"/>
              <w:rPr>
                <w:rFonts w:eastAsia="Times New Roman"/>
                <w:noProof/>
                <w:sz w:val="20"/>
                <w:szCs w:val="20"/>
                <w:lang w:eastAsia="en-IE"/>
              </w:rPr>
            </w:pPr>
          </w:p>
        </w:tc>
      </w:tr>
      <w:tr w:rsidR="00B30DAD" w:rsidRPr="00ED31EE" w14:paraId="3D424405" w14:textId="77777777" w:rsidTr="10DABDFE">
        <w:trPr>
          <w:trHeight w:val="280"/>
        </w:trPr>
        <w:tc>
          <w:tcPr>
            <w:tcW w:w="1271" w:type="dxa"/>
            <w:tcBorders>
              <w:top w:val="nil"/>
              <w:left w:val="nil"/>
              <w:bottom w:val="nil"/>
              <w:right w:val="nil"/>
            </w:tcBorders>
            <w:noWrap/>
            <w:vAlign w:val="center"/>
            <w:hideMark/>
          </w:tcPr>
          <w:p w14:paraId="6A6351B4" w14:textId="77777777" w:rsidR="00B30DAD" w:rsidRPr="00ED31EE" w:rsidRDefault="00B30DAD">
            <w:pPr>
              <w:spacing w:before="0" w:after="0"/>
              <w:rPr>
                <w:rFonts w:eastAsia="Times New Roman"/>
                <w:noProof/>
                <w:color w:val="000000"/>
                <w:sz w:val="18"/>
                <w:szCs w:val="18"/>
              </w:rPr>
            </w:pPr>
            <w:r w:rsidRPr="00ED31EE">
              <w:rPr>
                <w:noProof/>
                <w:color w:val="000000"/>
                <w:sz w:val="18"/>
              </w:rPr>
              <w:t>Îles Féroé</w:t>
            </w:r>
          </w:p>
        </w:tc>
        <w:tc>
          <w:tcPr>
            <w:tcW w:w="2224" w:type="dxa"/>
            <w:tcBorders>
              <w:top w:val="nil"/>
              <w:left w:val="nil"/>
              <w:bottom w:val="nil"/>
              <w:right w:val="nil"/>
            </w:tcBorders>
            <w:noWrap/>
            <w:vAlign w:val="center"/>
            <w:hideMark/>
          </w:tcPr>
          <w:p w14:paraId="7F425428" w14:textId="77777777" w:rsidR="00B30DAD" w:rsidRPr="00ED31EE" w:rsidRDefault="00B30DAD">
            <w:pPr>
              <w:spacing w:before="0" w:after="0"/>
              <w:jc w:val="right"/>
              <w:rPr>
                <w:rFonts w:eastAsia="Times New Roman"/>
                <w:noProof/>
                <w:color w:val="000000"/>
                <w:sz w:val="18"/>
                <w:szCs w:val="18"/>
              </w:rPr>
            </w:pPr>
            <w:r w:rsidRPr="00ED31EE">
              <w:rPr>
                <w:noProof/>
                <w:color w:val="000000"/>
                <w:sz w:val="18"/>
              </w:rPr>
              <w:t xml:space="preserve"> 0</w:t>
            </w:r>
          </w:p>
        </w:tc>
        <w:tc>
          <w:tcPr>
            <w:tcW w:w="954" w:type="dxa"/>
            <w:tcBorders>
              <w:top w:val="nil"/>
              <w:left w:val="nil"/>
              <w:bottom w:val="nil"/>
              <w:right w:val="nil"/>
            </w:tcBorders>
            <w:noWrap/>
            <w:vAlign w:val="center"/>
            <w:hideMark/>
          </w:tcPr>
          <w:p w14:paraId="2EA386B5" w14:textId="77777777" w:rsidR="00B30DAD" w:rsidRPr="00ED31EE" w:rsidRDefault="00B30DAD">
            <w:pPr>
              <w:spacing w:before="0" w:after="0"/>
              <w:jc w:val="right"/>
              <w:rPr>
                <w:rFonts w:eastAsia="Times New Roman"/>
                <w:noProof/>
                <w:color w:val="000000"/>
                <w:sz w:val="18"/>
                <w:szCs w:val="18"/>
                <w:lang w:eastAsia="en-IE"/>
              </w:rPr>
            </w:pPr>
          </w:p>
        </w:tc>
        <w:tc>
          <w:tcPr>
            <w:tcW w:w="1082" w:type="dxa"/>
            <w:tcBorders>
              <w:top w:val="nil"/>
              <w:left w:val="nil"/>
              <w:bottom w:val="nil"/>
              <w:right w:val="nil"/>
            </w:tcBorders>
            <w:noWrap/>
            <w:vAlign w:val="center"/>
            <w:hideMark/>
          </w:tcPr>
          <w:p w14:paraId="5273911D" w14:textId="77777777" w:rsidR="00B30DAD" w:rsidRPr="00ED31EE" w:rsidRDefault="00B30DAD">
            <w:pPr>
              <w:spacing w:before="0" w:after="0"/>
              <w:rPr>
                <w:rFonts w:eastAsia="Times New Roman"/>
                <w:noProof/>
                <w:sz w:val="20"/>
                <w:szCs w:val="20"/>
                <w:lang w:eastAsia="en-IE"/>
              </w:rPr>
            </w:pPr>
          </w:p>
        </w:tc>
        <w:tc>
          <w:tcPr>
            <w:tcW w:w="3649" w:type="dxa"/>
            <w:tcBorders>
              <w:top w:val="nil"/>
              <w:left w:val="nil"/>
              <w:bottom w:val="nil"/>
              <w:right w:val="nil"/>
            </w:tcBorders>
            <w:noWrap/>
            <w:vAlign w:val="center"/>
            <w:hideMark/>
          </w:tcPr>
          <w:p w14:paraId="3692EAB0" w14:textId="77777777" w:rsidR="00B30DAD" w:rsidRPr="00ED31EE" w:rsidRDefault="00B30DAD">
            <w:pPr>
              <w:spacing w:before="0" w:after="0"/>
              <w:rPr>
                <w:rFonts w:eastAsia="Times New Roman"/>
                <w:noProof/>
                <w:sz w:val="20"/>
                <w:szCs w:val="20"/>
                <w:lang w:eastAsia="en-IE"/>
              </w:rPr>
            </w:pPr>
          </w:p>
        </w:tc>
      </w:tr>
      <w:tr w:rsidR="00B30DAD" w:rsidRPr="00ED31EE" w14:paraId="7D2A1FAB" w14:textId="77777777" w:rsidTr="10DABDFE">
        <w:trPr>
          <w:trHeight w:val="280"/>
        </w:trPr>
        <w:tc>
          <w:tcPr>
            <w:tcW w:w="1271" w:type="dxa"/>
            <w:tcBorders>
              <w:top w:val="nil"/>
              <w:left w:val="nil"/>
              <w:bottom w:val="nil"/>
              <w:right w:val="nil"/>
            </w:tcBorders>
            <w:noWrap/>
            <w:vAlign w:val="center"/>
            <w:hideMark/>
          </w:tcPr>
          <w:p w14:paraId="323844BD" w14:textId="77777777" w:rsidR="00B30DAD" w:rsidRPr="00ED31EE" w:rsidRDefault="00B30DAD">
            <w:pPr>
              <w:spacing w:before="0" w:after="0"/>
              <w:rPr>
                <w:rFonts w:eastAsia="Times New Roman"/>
                <w:noProof/>
                <w:sz w:val="20"/>
                <w:szCs w:val="20"/>
                <w:lang w:eastAsia="en-IE"/>
              </w:rPr>
            </w:pPr>
          </w:p>
        </w:tc>
        <w:tc>
          <w:tcPr>
            <w:tcW w:w="2224" w:type="dxa"/>
            <w:tcBorders>
              <w:top w:val="nil"/>
              <w:left w:val="nil"/>
              <w:bottom w:val="nil"/>
              <w:right w:val="nil"/>
            </w:tcBorders>
            <w:noWrap/>
            <w:vAlign w:val="center"/>
            <w:hideMark/>
          </w:tcPr>
          <w:p w14:paraId="33B1E718" w14:textId="77777777" w:rsidR="00B30DAD" w:rsidRPr="00ED31EE" w:rsidRDefault="00B30DAD">
            <w:pPr>
              <w:spacing w:before="0" w:after="0"/>
              <w:rPr>
                <w:rFonts w:eastAsia="Times New Roman"/>
                <w:noProof/>
                <w:sz w:val="20"/>
                <w:szCs w:val="20"/>
                <w:lang w:eastAsia="en-IE"/>
              </w:rPr>
            </w:pPr>
          </w:p>
        </w:tc>
        <w:tc>
          <w:tcPr>
            <w:tcW w:w="954" w:type="dxa"/>
            <w:tcBorders>
              <w:top w:val="nil"/>
              <w:left w:val="nil"/>
              <w:bottom w:val="nil"/>
              <w:right w:val="nil"/>
            </w:tcBorders>
            <w:noWrap/>
            <w:vAlign w:val="center"/>
            <w:hideMark/>
          </w:tcPr>
          <w:p w14:paraId="4AFB54CA" w14:textId="77777777" w:rsidR="00B30DAD" w:rsidRPr="00ED31EE" w:rsidRDefault="00B30DAD">
            <w:pPr>
              <w:spacing w:before="0" w:after="0"/>
              <w:rPr>
                <w:rFonts w:eastAsia="Times New Roman"/>
                <w:noProof/>
                <w:sz w:val="20"/>
                <w:szCs w:val="20"/>
                <w:lang w:eastAsia="en-IE"/>
              </w:rPr>
            </w:pPr>
          </w:p>
        </w:tc>
        <w:tc>
          <w:tcPr>
            <w:tcW w:w="1082" w:type="dxa"/>
            <w:tcBorders>
              <w:top w:val="nil"/>
              <w:left w:val="nil"/>
              <w:bottom w:val="nil"/>
              <w:right w:val="nil"/>
            </w:tcBorders>
            <w:noWrap/>
            <w:vAlign w:val="center"/>
            <w:hideMark/>
          </w:tcPr>
          <w:p w14:paraId="26F0B7C1" w14:textId="77777777" w:rsidR="00B30DAD" w:rsidRPr="00ED31EE" w:rsidRDefault="00B30DAD">
            <w:pPr>
              <w:spacing w:before="0" w:after="0"/>
              <w:rPr>
                <w:rFonts w:eastAsia="Times New Roman"/>
                <w:noProof/>
                <w:sz w:val="20"/>
                <w:szCs w:val="20"/>
                <w:lang w:eastAsia="en-IE"/>
              </w:rPr>
            </w:pPr>
          </w:p>
        </w:tc>
        <w:tc>
          <w:tcPr>
            <w:tcW w:w="3649" w:type="dxa"/>
            <w:tcBorders>
              <w:top w:val="nil"/>
              <w:left w:val="nil"/>
              <w:bottom w:val="nil"/>
              <w:right w:val="nil"/>
            </w:tcBorders>
            <w:noWrap/>
            <w:vAlign w:val="center"/>
            <w:hideMark/>
          </w:tcPr>
          <w:p w14:paraId="7BC62FF1" w14:textId="77777777" w:rsidR="00B30DAD" w:rsidRPr="00ED31EE" w:rsidRDefault="00B30DAD">
            <w:pPr>
              <w:spacing w:before="0" w:after="0"/>
              <w:rPr>
                <w:rFonts w:eastAsia="Times New Roman"/>
                <w:noProof/>
                <w:sz w:val="20"/>
                <w:szCs w:val="20"/>
                <w:lang w:eastAsia="en-IE"/>
              </w:rPr>
            </w:pPr>
          </w:p>
        </w:tc>
      </w:tr>
      <w:tr w:rsidR="00B30DAD" w:rsidRPr="00ED31EE" w14:paraId="7D627205" w14:textId="77777777" w:rsidTr="10DABDFE">
        <w:trPr>
          <w:trHeight w:val="290"/>
        </w:trPr>
        <w:tc>
          <w:tcPr>
            <w:tcW w:w="1271" w:type="dxa"/>
            <w:tcBorders>
              <w:top w:val="nil"/>
              <w:left w:val="nil"/>
              <w:bottom w:val="single" w:sz="8" w:space="0" w:color="auto"/>
              <w:right w:val="nil"/>
            </w:tcBorders>
            <w:noWrap/>
            <w:vAlign w:val="center"/>
            <w:hideMark/>
          </w:tcPr>
          <w:p w14:paraId="540DCB58" w14:textId="77777777" w:rsidR="00B30DAD" w:rsidRPr="00ED31EE" w:rsidRDefault="00B30DAD">
            <w:pPr>
              <w:spacing w:before="0" w:after="0"/>
              <w:rPr>
                <w:rFonts w:eastAsia="Times New Roman"/>
                <w:noProof/>
                <w:color w:val="000000"/>
                <w:sz w:val="18"/>
                <w:szCs w:val="18"/>
              </w:rPr>
            </w:pPr>
            <w:r w:rsidRPr="00ED31EE">
              <w:rPr>
                <w:noProof/>
                <w:color w:val="000000"/>
                <w:sz w:val="18"/>
              </w:rPr>
              <w:t>TAC</w:t>
            </w:r>
          </w:p>
        </w:tc>
        <w:tc>
          <w:tcPr>
            <w:tcW w:w="2224" w:type="dxa"/>
            <w:tcBorders>
              <w:top w:val="nil"/>
              <w:left w:val="nil"/>
              <w:bottom w:val="single" w:sz="8" w:space="0" w:color="auto"/>
              <w:right w:val="nil"/>
            </w:tcBorders>
            <w:noWrap/>
            <w:vAlign w:val="center"/>
            <w:hideMark/>
          </w:tcPr>
          <w:p w14:paraId="303EE249" w14:textId="77777777" w:rsidR="00B30DAD" w:rsidRPr="00ED31EE" w:rsidRDefault="00B30DAD">
            <w:pPr>
              <w:spacing w:before="0" w:after="0"/>
              <w:jc w:val="right"/>
              <w:rPr>
                <w:rFonts w:eastAsia="Times New Roman"/>
                <w:noProof/>
                <w:color w:val="000000"/>
                <w:sz w:val="18"/>
                <w:szCs w:val="18"/>
              </w:rPr>
            </w:pPr>
            <w:r w:rsidRPr="00ED31EE">
              <w:rPr>
                <w:noProof/>
                <w:color w:val="000000"/>
                <w:sz w:val="18"/>
              </w:rPr>
              <w:t>Sans objet</w:t>
            </w:r>
          </w:p>
        </w:tc>
        <w:tc>
          <w:tcPr>
            <w:tcW w:w="954" w:type="dxa"/>
            <w:tcBorders>
              <w:top w:val="nil"/>
              <w:left w:val="nil"/>
              <w:bottom w:val="single" w:sz="8" w:space="0" w:color="auto"/>
              <w:right w:val="nil"/>
            </w:tcBorders>
            <w:noWrap/>
            <w:vAlign w:val="center"/>
            <w:hideMark/>
          </w:tcPr>
          <w:p w14:paraId="777BD2E6" w14:textId="77777777" w:rsidR="00B30DAD" w:rsidRPr="00ED31EE" w:rsidRDefault="00B30DAD">
            <w:pPr>
              <w:spacing w:before="0" w:after="0"/>
              <w:rPr>
                <w:rFonts w:eastAsia="Times New Roman"/>
                <w:b/>
                <w:bCs/>
                <w:noProof/>
                <w:color w:val="000000"/>
                <w:sz w:val="18"/>
                <w:szCs w:val="18"/>
              </w:rPr>
            </w:pPr>
            <w:r w:rsidRPr="00ED31EE">
              <w:rPr>
                <w:b/>
                <w:noProof/>
                <w:color w:val="000000"/>
                <w:sz w:val="18"/>
                <w:vertAlign w:val="superscript"/>
              </w:rPr>
              <w:t xml:space="preserve"> </w:t>
            </w:r>
          </w:p>
        </w:tc>
        <w:tc>
          <w:tcPr>
            <w:tcW w:w="1082" w:type="dxa"/>
            <w:tcBorders>
              <w:top w:val="nil"/>
              <w:left w:val="nil"/>
              <w:bottom w:val="single" w:sz="8" w:space="0" w:color="auto"/>
              <w:right w:val="nil"/>
            </w:tcBorders>
            <w:noWrap/>
            <w:vAlign w:val="center"/>
            <w:hideMark/>
          </w:tcPr>
          <w:p w14:paraId="6456AD3A" w14:textId="77777777" w:rsidR="00B30DAD" w:rsidRPr="00ED31EE" w:rsidRDefault="00B30DAD">
            <w:pPr>
              <w:spacing w:before="0" w:after="0"/>
              <w:rPr>
                <w:rFonts w:eastAsia="Times New Roman"/>
                <w:noProof/>
                <w:color w:val="000000"/>
                <w:sz w:val="18"/>
                <w:szCs w:val="18"/>
              </w:rPr>
            </w:pPr>
            <w:r w:rsidRPr="00ED31EE">
              <w:rPr>
                <w:noProof/>
                <w:color w:val="000000"/>
                <w:sz w:val="18"/>
              </w:rPr>
              <w:t xml:space="preserve"> </w:t>
            </w:r>
          </w:p>
        </w:tc>
        <w:tc>
          <w:tcPr>
            <w:tcW w:w="3649" w:type="dxa"/>
            <w:tcBorders>
              <w:top w:val="nil"/>
              <w:left w:val="nil"/>
              <w:bottom w:val="single" w:sz="8" w:space="0" w:color="auto"/>
              <w:right w:val="nil"/>
            </w:tcBorders>
            <w:noWrap/>
            <w:vAlign w:val="center"/>
            <w:hideMark/>
          </w:tcPr>
          <w:p w14:paraId="6C4064A8" w14:textId="77777777" w:rsidR="00B30DAD" w:rsidRPr="00ED31EE" w:rsidRDefault="00B30DAD">
            <w:pPr>
              <w:spacing w:before="0" w:after="0"/>
              <w:rPr>
                <w:rFonts w:eastAsia="Times New Roman"/>
                <w:noProof/>
                <w:color w:val="000000"/>
                <w:sz w:val="18"/>
                <w:szCs w:val="18"/>
              </w:rPr>
            </w:pPr>
            <w:r w:rsidRPr="00ED31EE">
              <w:rPr>
                <w:noProof/>
                <w:color w:val="000000"/>
                <w:sz w:val="18"/>
              </w:rPr>
              <w:t xml:space="preserve"> </w:t>
            </w:r>
          </w:p>
        </w:tc>
      </w:tr>
    </w:tbl>
    <w:p w14:paraId="44BD26B9" w14:textId="77777777" w:rsidR="009E0AA3" w:rsidRPr="00ED31EE" w:rsidRDefault="00874F18" w:rsidP="00F202F5">
      <w:pPr>
        <w:rPr>
          <w:noProof/>
        </w:rPr>
      </w:pPr>
      <w:r w:rsidRPr="00ED31EE">
        <w:rPr>
          <w:noProof/>
        </w:rPr>
        <w:t>»</w:t>
      </w:r>
    </w:p>
    <w:p w14:paraId="27835941" w14:textId="77777777" w:rsidR="00B30DAD" w:rsidRPr="00ED31EE" w:rsidRDefault="00B30DAD" w:rsidP="00B44ED8">
      <w:pPr>
        <w:rPr>
          <w:noProof/>
        </w:rPr>
      </w:pPr>
    </w:p>
    <w:p w14:paraId="7503E87A" w14:textId="77777777" w:rsidR="003F5105" w:rsidRPr="00ED31EE" w:rsidRDefault="003F5105" w:rsidP="003F5105">
      <w:pPr>
        <w:pStyle w:val="Point0number"/>
        <w:rPr>
          <w:noProof/>
        </w:rPr>
      </w:pPr>
      <w:r w:rsidRPr="00ED31EE">
        <w:rPr>
          <w:noProof/>
        </w:rPr>
        <w:t>À l’annexe I C, le tableau 1 est remplacé par le tableau suivant:</w:t>
      </w:r>
    </w:p>
    <w:p w14:paraId="31FA96AB" w14:textId="77777777" w:rsidR="003F5105" w:rsidRPr="00ED31EE" w:rsidRDefault="003F5105" w:rsidP="003F5105">
      <w:pPr>
        <w:rPr>
          <w:noProof/>
        </w:rPr>
      </w:pPr>
      <w:r w:rsidRPr="00ED31EE">
        <w:rPr>
          <w:noProof/>
        </w:rPr>
        <w:t>«</w:t>
      </w:r>
    </w:p>
    <w:tbl>
      <w:tblPr>
        <w:tblW w:w="5000" w:type="pct"/>
        <w:tblLayout w:type="fixed"/>
        <w:tblLook w:val="04A0" w:firstRow="1" w:lastRow="0" w:firstColumn="1" w:lastColumn="0" w:noHBand="0" w:noVBand="1"/>
      </w:tblPr>
      <w:tblGrid>
        <w:gridCol w:w="985"/>
        <w:gridCol w:w="1206"/>
        <w:gridCol w:w="2426"/>
        <w:gridCol w:w="1384"/>
        <w:gridCol w:w="3288"/>
      </w:tblGrid>
      <w:tr w:rsidR="003F07D4" w:rsidRPr="00ED31EE" w14:paraId="356794A5" w14:textId="77777777" w:rsidTr="00544984">
        <w:trPr>
          <w:trHeight w:val="260"/>
        </w:trPr>
        <w:tc>
          <w:tcPr>
            <w:tcW w:w="530" w:type="pct"/>
            <w:tcBorders>
              <w:top w:val="single" w:sz="8" w:space="0" w:color="auto"/>
              <w:left w:val="nil"/>
              <w:bottom w:val="single" w:sz="8" w:space="0" w:color="auto"/>
              <w:right w:val="nil"/>
            </w:tcBorders>
            <w:noWrap/>
            <w:vAlign w:val="center"/>
            <w:hideMark/>
          </w:tcPr>
          <w:p w14:paraId="7572EBD2"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rPr>
              <w:t xml:space="preserve"> </w:t>
            </w:r>
          </w:p>
        </w:tc>
        <w:tc>
          <w:tcPr>
            <w:tcW w:w="649" w:type="pct"/>
            <w:tcBorders>
              <w:top w:val="single" w:sz="8" w:space="0" w:color="auto"/>
              <w:left w:val="nil"/>
              <w:bottom w:val="single" w:sz="8" w:space="0" w:color="auto"/>
              <w:right w:val="nil"/>
            </w:tcBorders>
            <w:noWrap/>
            <w:vAlign w:val="center"/>
            <w:hideMark/>
          </w:tcPr>
          <w:p w14:paraId="54CDBEFD"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1306" w:type="pct"/>
            <w:tcBorders>
              <w:top w:val="single" w:sz="8" w:space="0" w:color="auto"/>
              <w:left w:val="nil"/>
              <w:bottom w:val="single" w:sz="8" w:space="0" w:color="auto"/>
              <w:right w:val="nil"/>
            </w:tcBorders>
            <w:noWrap/>
            <w:vAlign w:val="center"/>
            <w:hideMark/>
          </w:tcPr>
          <w:p w14:paraId="7424D8BB" w14:textId="77777777" w:rsidR="003F07D4" w:rsidRPr="00ED31EE" w:rsidRDefault="003F07D4" w:rsidP="006A65CB">
            <w:pPr>
              <w:spacing w:before="60" w:after="60"/>
              <w:jc w:val="right"/>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rPr>
              <w:t>Tableau</w:t>
            </w:r>
          </w:p>
        </w:tc>
        <w:tc>
          <w:tcPr>
            <w:tcW w:w="745" w:type="pct"/>
            <w:tcBorders>
              <w:top w:val="single" w:sz="8" w:space="0" w:color="auto"/>
              <w:left w:val="nil"/>
              <w:bottom w:val="single" w:sz="8" w:space="0" w:color="auto"/>
              <w:right w:val="nil"/>
            </w:tcBorders>
            <w:noWrap/>
            <w:vAlign w:val="center"/>
            <w:hideMark/>
          </w:tcPr>
          <w:p w14:paraId="449B828F"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rPr>
              <w:t>1</w:t>
            </w:r>
          </w:p>
        </w:tc>
        <w:tc>
          <w:tcPr>
            <w:tcW w:w="1770" w:type="pct"/>
            <w:tcBorders>
              <w:top w:val="single" w:sz="8" w:space="0" w:color="auto"/>
              <w:left w:val="nil"/>
              <w:bottom w:val="single" w:sz="8" w:space="0" w:color="auto"/>
              <w:right w:val="nil"/>
            </w:tcBorders>
            <w:noWrap/>
            <w:vAlign w:val="center"/>
            <w:hideMark/>
          </w:tcPr>
          <w:p w14:paraId="1CEC6EE9"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r>
      <w:tr w:rsidR="003F07D4" w:rsidRPr="00ED31EE" w14:paraId="10FBB019" w14:textId="77777777" w:rsidTr="00544984">
        <w:trPr>
          <w:trHeight w:val="280"/>
        </w:trPr>
        <w:tc>
          <w:tcPr>
            <w:tcW w:w="530" w:type="pct"/>
            <w:tcBorders>
              <w:top w:val="nil"/>
              <w:left w:val="nil"/>
              <w:bottom w:val="nil"/>
              <w:right w:val="nil"/>
            </w:tcBorders>
            <w:noWrap/>
            <w:vAlign w:val="center"/>
            <w:hideMark/>
          </w:tcPr>
          <w:p w14:paraId="61BE5A07"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Espèce:</w:t>
            </w:r>
          </w:p>
        </w:tc>
        <w:tc>
          <w:tcPr>
            <w:tcW w:w="649" w:type="pct"/>
            <w:tcBorders>
              <w:top w:val="nil"/>
              <w:left w:val="nil"/>
              <w:bottom w:val="nil"/>
              <w:right w:val="nil"/>
            </w:tcBorders>
            <w:noWrap/>
            <w:vAlign w:val="center"/>
            <w:hideMark/>
          </w:tcPr>
          <w:p w14:paraId="5E90A172"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Cabillaud</w:t>
            </w:r>
          </w:p>
        </w:tc>
        <w:tc>
          <w:tcPr>
            <w:tcW w:w="1306" w:type="pct"/>
            <w:tcBorders>
              <w:top w:val="nil"/>
              <w:left w:val="nil"/>
              <w:bottom w:val="nil"/>
              <w:right w:val="nil"/>
            </w:tcBorders>
            <w:noWrap/>
            <w:vAlign w:val="center"/>
            <w:hideMark/>
          </w:tcPr>
          <w:p w14:paraId="6D8E899F"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vertAlign w:val="superscript"/>
              </w:rPr>
              <w:t xml:space="preserve"> </w:t>
            </w:r>
          </w:p>
        </w:tc>
        <w:tc>
          <w:tcPr>
            <w:tcW w:w="745" w:type="pct"/>
            <w:tcBorders>
              <w:top w:val="nil"/>
              <w:left w:val="single" w:sz="8" w:space="0" w:color="auto"/>
              <w:bottom w:val="nil"/>
              <w:right w:val="nil"/>
            </w:tcBorders>
            <w:noWrap/>
            <w:vAlign w:val="center"/>
            <w:hideMark/>
          </w:tcPr>
          <w:p w14:paraId="10429898"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Zone(s):</w:t>
            </w:r>
          </w:p>
        </w:tc>
        <w:tc>
          <w:tcPr>
            <w:tcW w:w="1770" w:type="pct"/>
            <w:tcBorders>
              <w:top w:val="nil"/>
              <w:left w:val="nil"/>
              <w:bottom w:val="nil"/>
              <w:right w:val="nil"/>
            </w:tcBorders>
            <w:noWrap/>
            <w:vAlign w:val="center"/>
            <w:hideMark/>
          </w:tcPr>
          <w:p w14:paraId="65E4AE32"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OPANO 2J 3KL</w:t>
            </w:r>
          </w:p>
        </w:tc>
      </w:tr>
      <w:tr w:rsidR="003F07D4" w:rsidRPr="00ED31EE" w14:paraId="45F6125C" w14:textId="77777777" w:rsidTr="00544984">
        <w:trPr>
          <w:trHeight w:val="290"/>
        </w:trPr>
        <w:tc>
          <w:tcPr>
            <w:tcW w:w="530" w:type="pct"/>
            <w:tcBorders>
              <w:top w:val="nil"/>
              <w:left w:val="nil"/>
              <w:bottom w:val="single" w:sz="8" w:space="0" w:color="auto"/>
              <w:right w:val="nil"/>
            </w:tcBorders>
            <w:noWrap/>
            <w:vAlign w:val="center"/>
            <w:hideMark/>
          </w:tcPr>
          <w:p w14:paraId="229F7332"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1955" w:type="pct"/>
            <w:gridSpan w:val="2"/>
            <w:tcBorders>
              <w:top w:val="nil"/>
              <w:left w:val="nil"/>
              <w:bottom w:val="single" w:sz="8" w:space="0" w:color="auto"/>
              <w:right w:val="nil"/>
            </w:tcBorders>
            <w:noWrap/>
            <w:vAlign w:val="center"/>
            <w:hideMark/>
          </w:tcPr>
          <w:p w14:paraId="5A12FCE9" w14:textId="77777777" w:rsidR="003F07D4" w:rsidRPr="00ED31EE" w:rsidRDefault="003F07D4" w:rsidP="006A65CB">
            <w:pPr>
              <w:spacing w:before="60" w:after="60"/>
              <w:rPr>
                <w:rFonts w:asciiTheme="majorBidi" w:eastAsia="Times New Roman" w:hAnsiTheme="majorBidi" w:cstheme="majorBidi"/>
                <w:i/>
                <w:iCs/>
                <w:noProof/>
                <w:color w:val="000000"/>
                <w:sz w:val="18"/>
                <w:szCs w:val="18"/>
              </w:rPr>
            </w:pPr>
            <w:r w:rsidRPr="00ED31EE">
              <w:rPr>
                <w:rFonts w:asciiTheme="majorBidi" w:hAnsiTheme="majorBidi"/>
                <w:i/>
                <w:noProof/>
                <w:color w:val="000000"/>
                <w:sz w:val="18"/>
              </w:rPr>
              <w:t>Gadus morhua</w:t>
            </w:r>
          </w:p>
        </w:tc>
        <w:tc>
          <w:tcPr>
            <w:tcW w:w="745" w:type="pct"/>
            <w:tcBorders>
              <w:top w:val="nil"/>
              <w:left w:val="single" w:sz="8" w:space="0" w:color="auto"/>
              <w:bottom w:val="single" w:sz="8" w:space="0" w:color="auto"/>
              <w:right w:val="nil"/>
            </w:tcBorders>
            <w:noWrap/>
            <w:vAlign w:val="center"/>
            <w:hideMark/>
          </w:tcPr>
          <w:p w14:paraId="257D55E1"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1770" w:type="pct"/>
            <w:tcBorders>
              <w:top w:val="nil"/>
              <w:left w:val="nil"/>
              <w:bottom w:val="single" w:sz="8" w:space="0" w:color="auto"/>
              <w:right w:val="nil"/>
            </w:tcBorders>
            <w:noWrap/>
            <w:vAlign w:val="center"/>
            <w:hideMark/>
          </w:tcPr>
          <w:p w14:paraId="54546D68"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(COD/N2J3KL)</w:t>
            </w:r>
          </w:p>
        </w:tc>
      </w:tr>
      <w:tr w:rsidR="003F07D4" w:rsidRPr="00ED31EE" w14:paraId="738C77A1" w14:textId="77777777" w:rsidTr="00544984">
        <w:trPr>
          <w:trHeight w:val="280"/>
        </w:trPr>
        <w:tc>
          <w:tcPr>
            <w:tcW w:w="530" w:type="pct"/>
            <w:tcBorders>
              <w:top w:val="nil"/>
              <w:left w:val="nil"/>
              <w:bottom w:val="nil"/>
              <w:right w:val="nil"/>
            </w:tcBorders>
            <w:noWrap/>
            <w:vAlign w:val="center"/>
            <w:hideMark/>
          </w:tcPr>
          <w:p w14:paraId="0C2B3CA0"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Bulgarie</w:t>
            </w:r>
          </w:p>
        </w:tc>
        <w:tc>
          <w:tcPr>
            <w:tcW w:w="649" w:type="pct"/>
            <w:tcBorders>
              <w:top w:val="nil"/>
              <w:left w:val="nil"/>
              <w:bottom w:val="nil"/>
              <w:right w:val="nil"/>
            </w:tcBorders>
            <w:noWrap/>
            <w:vAlign w:val="center"/>
            <w:hideMark/>
          </w:tcPr>
          <w:p w14:paraId="71C17A7F"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p.m.</w:t>
            </w:r>
          </w:p>
        </w:tc>
        <w:tc>
          <w:tcPr>
            <w:tcW w:w="1306" w:type="pct"/>
            <w:tcBorders>
              <w:top w:val="nil"/>
              <w:left w:val="nil"/>
              <w:bottom w:val="nil"/>
              <w:right w:val="nil"/>
            </w:tcBorders>
            <w:noWrap/>
            <w:vAlign w:val="center"/>
            <w:hideMark/>
          </w:tcPr>
          <w:p w14:paraId="26855911"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64B6AFA0"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TAC analytique</w:t>
            </w:r>
          </w:p>
        </w:tc>
        <w:tc>
          <w:tcPr>
            <w:tcW w:w="1770" w:type="pct"/>
            <w:tcBorders>
              <w:top w:val="nil"/>
              <w:left w:val="nil"/>
              <w:bottom w:val="nil"/>
              <w:right w:val="nil"/>
            </w:tcBorders>
            <w:noWrap/>
            <w:vAlign w:val="center"/>
            <w:hideMark/>
          </w:tcPr>
          <w:p w14:paraId="4F7C6DC8" w14:textId="77777777" w:rsidR="003F07D4" w:rsidRPr="00ED31EE" w:rsidRDefault="003F07D4" w:rsidP="006A65CB">
            <w:pPr>
              <w:spacing w:before="60" w:after="60"/>
              <w:rPr>
                <w:rFonts w:asciiTheme="majorBidi" w:eastAsia="Times New Roman" w:hAnsiTheme="majorBidi" w:cstheme="majorBidi"/>
                <w:noProof/>
                <w:color w:val="000000"/>
                <w:sz w:val="18"/>
                <w:szCs w:val="18"/>
                <w:lang w:eastAsia="en-IE"/>
              </w:rPr>
            </w:pPr>
          </w:p>
        </w:tc>
      </w:tr>
      <w:tr w:rsidR="003F07D4" w:rsidRPr="00ED31EE" w14:paraId="039B7E77" w14:textId="77777777" w:rsidTr="00544984">
        <w:trPr>
          <w:trHeight w:val="280"/>
        </w:trPr>
        <w:tc>
          <w:tcPr>
            <w:tcW w:w="530" w:type="pct"/>
            <w:tcBorders>
              <w:top w:val="nil"/>
              <w:left w:val="nil"/>
              <w:bottom w:val="nil"/>
              <w:right w:val="nil"/>
            </w:tcBorders>
            <w:noWrap/>
            <w:vAlign w:val="center"/>
            <w:hideMark/>
          </w:tcPr>
          <w:p w14:paraId="6ED663DB"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Allemagne</w:t>
            </w:r>
          </w:p>
        </w:tc>
        <w:tc>
          <w:tcPr>
            <w:tcW w:w="649" w:type="pct"/>
            <w:tcBorders>
              <w:top w:val="nil"/>
              <w:left w:val="nil"/>
              <w:bottom w:val="nil"/>
              <w:right w:val="nil"/>
            </w:tcBorders>
            <w:noWrap/>
            <w:vAlign w:val="center"/>
            <w:hideMark/>
          </w:tcPr>
          <w:p w14:paraId="31C1B8E1"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6FDE4E00"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2515" w:type="pct"/>
            <w:gridSpan w:val="2"/>
            <w:tcBorders>
              <w:top w:val="nil"/>
              <w:left w:val="nil"/>
              <w:bottom w:val="nil"/>
              <w:right w:val="nil"/>
            </w:tcBorders>
            <w:noWrap/>
            <w:vAlign w:val="center"/>
            <w:hideMark/>
          </w:tcPr>
          <w:p w14:paraId="3E635408"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L'article 3, paragraphes 2 et 3, du règlement (CE) nº 847/96 ne s'applique pas</w:t>
            </w:r>
          </w:p>
        </w:tc>
      </w:tr>
      <w:tr w:rsidR="003F07D4" w:rsidRPr="00ED31EE" w14:paraId="404DDE8C" w14:textId="77777777" w:rsidTr="00544984">
        <w:trPr>
          <w:trHeight w:val="280"/>
        </w:trPr>
        <w:tc>
          <w:tcPr>
            <w:tcW w:w="530" w:type="pct"/>
            <w:tcBorders>
              <w:top w:val="nil"/>
              <w:left w:val="nil"/>
              <w:bottom w:val="nil"/>
              <w:right w:val="nil"/>
            </w:tcBorders>
            <w:noWrap/>
            <w:vAlign w:val="center"/>
            <w:hideMark/>
          </w:tcPr>
          <w:p w14:paraId="7F4F609C"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Estonie</w:t>
            </w:r>
          </w:p>
        </w:tc>
        <w:tc>
          <w:tcPr>
            <w:tcW w:w="649" w:type="pct"/>
            <w:tcBorders>
              <w:top w:val="nil"/>
              <w:left w:val="nil"/>
              <w:bottom w:val="nil"/>
              <w:right w:val="nil"/>
            </w:tcBorders>
            <w:noWrap/>
            <w:vAlign w:val="center"/>
            <w:hideMark/>
          </w:tcPr>
          <w:p w14:paraId="233A4885"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0DFCD5EF"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2515" w:type="pct"/>
            <w:gridSpan w:val="2"/>
            <w:tcBorders>
              <w:top w:val="nil"/>
              <w:left w:val="nil"/>
              <w:bottom w:val="nil"/>
              <w:right w:val="nil"/>
            </w:tcBorders>
            <w:noWrap/>
            <w:vAlign w:val="center"/>
            <w:hideMark/>
          </w:tcPr>
          <w:p w14:paraId="37A7ED78"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themeColor="text1"/>
                <w:sz w:val="18"/>
              </w:rPr>
              <w:t>L'article 4 du règlement (CE) nº 847/96 ne s'applique pas</w:t>
            </w:r>
          </w:p>
        </w:tc>
      </w:tr>
      <w:tr w:rsidR="003F07D4" w:rsidRPr="00ED31EE" w14:paraId="2BA8404A" w14:textId="77777777" w:rsidTr="00544984">
        <w:trPr>
          <w:trHeight w:val="280"/>
        </w:trPr>
        <w:tc>
          <w:tcPr>
            <w:tcW w:w="530" w:type="pct"/>
            <w:tcBorders>
              <w:top w:val="nil"/>
              <w:left w:val="nil"/>
              <w:bottom w:val="nil"/>
              <w:right w:val="nil"/>
            </w:tcBorders>
            <w:noWrap/>
            <w:vAlign w:val="center"/>
            <w:hideMark/>
          </w:tcPr>
          <w:p w14:paraId="065F856B"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Espagne</w:t>
            </w:r>
          </w:p>
        </w:tc>
        <w:tc>
          <w:tcPr>
            <w:tcW w:w="649" w:type="pct"/>
            <w:tcBorders>
              <w:top w:val="nil"/>
              <w:left w:val="nil"/>
              <w:bottom w:val="nil"/>
              <w:right w:val="nil"/>
            </w:tcBorders>
            <w:noWrap/>
            <w:vAlign w:val="center"/>
            <w:hideMark/>
          </w:tcPr>
          <w:p w14:paraId="198E0435"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784430C7"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6B104617" w14:textId="77777777" w:rsidR="003F07D4" w:rsidRPr="00ED31EE"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A5DCDAC"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556291F2" w14:textId="77777777" w:rsidTr="00544984">
        <w:trPr>
          <w:trHeight w:val="280"/>
        </w:trPr>
        <w:tc>
          <w:tcPr>
            <w:tcW w:w="530" w:type="pct"/>
            <w:tcBorders>
              <w:top w:val="nil"/>
              <w:left w:val="nil"/>
              <w:bottom w:val="nil"/>
              <w:right w:val="nil"/>
            </w:tcBorders>
            <w:noWrap/>
            <w:vAlign w:val="center"/>
            <w:hideMark/>
          </w:tcPr>
          <w:p w14:paraId="70B71392"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France</w:t>
            </w:r>
          </w:p>
        </w:tc>
        <w:tc>
          <w:tcPr>
            <w:tcW w:w="649" w:type="pct"/>
            <w:tcBorders>
              <w:top w:val="nil"/>
              <w:left w:val="nil"/>
              <w:bottom w:val="nil"/>
              <w:right w:val="nil"/>
            </w:tcBorders>
            <w:noWrap/>
            <w:vAlign w:val="center"/>
            <w:hideMark/>
          </w:tcPr>
          <w:p w14:paraId="3A76CD30"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7AAA7BBB"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7959B834" w14:textId="77777777" w:rsidR="003F07D4" w:rsidRPr="00ED31EE"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01FCAC17"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7B4E0B94" w14:textId="77777777" w:rsidTr="00544984">
        <w:trPr>
          <w:trHeight w:val="280"/>
        </w:trPr>
        <w:tc>
          <w:tcPr>
            <w:tcW w:w="530" w:type="pct"/>
            <w:tcBorders>
              <w:top w:val="nil"/>
              <w:left w:val="nil"/>
              <w:bottom w:val="nil"/>
              <w:right w:val="nil"/>
            </w:tcBorders>
            <w:noWrap/>
            <w:vAlign w:val="center"/>
            <w:hideMark/>
          </w:tcPr>
          <w:p w14:paraId="4185D578"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Lettonie</w:t>
            </w:r>
          </w:p>
        </w:tc>
        <w:tc>
          <w:tcPr>
            <w:tcW w:w="649" w:type="pct"/>
            <w:tcBorders>
              <w:top w:val="nil"/>
              <w:left w:val="nil"/>
              <w:bottom w:val="nil"/>
              <w:right w:val="nil"/>
            </w:tcBorders>
            <w:noWrap/>
            <w:vAlign w:val="center"/>
            <w:hideMark/>
          </w:tcPr>
          <w:p w14:paraId="465B444B"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3657DA12"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6355C2CC" w14:textId="77777777" w:rsidR="003F07D4" w:rsidRPr="00ED31EE"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C1EF947"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55A88C11" w14:textId="77777777" w:rsidTr="00544984">
        <w:trPr>
          <w:trHeight w:val="280"/>
        </w:trPr>
        <w:tc>
          <w:tcPr>
            <w:tcW w:w="530" w:type="pct"/>
            <w:tcBorders>
              <w:top w:val="nil"/>
              <w:left w:val="nil"/>
              <w:bottom w:val="nil"/>
              <w:right w:val="nil"/>
            </w:tcBorders>
            <w:noWrap/>
            <w:vAlign w:val="center"/>
            <w:hideMark/>
          </w:tcPr>
          <w:p w14:paraId="7C1F3774"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Lituanie</w:t>
            </w:r>
          </w:p>
        </w:tc>
        <w:tc>
          <w:tcPr>
            <w:tcW w:w="649" w:type="pct"/>
            <w:tcBorders>
              <w:top w:val="nil"/>
              <w:left w:val="nil"/>
              <w:bottom w:val="nil"/>
              <w:right w:val="nil"/>
            </w:tcBorders>
            <w:noWrap/>
            <w:vAlign w:val="center"/>
            <w:hideMark/>
          </w:tcPr>
          <w:p w14:paraId="549F65BC"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020EBC3C"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0A580299" w14:textId="77777777" w:rsidR="003F07D4" w:rsidRPr="00ED31EE"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D684EEB"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0DED9A50" w14:textId="77777777" w:rsidTr="00544984">
        <w:trPr>
          <w:trHeight w:val="280"/>
        </w:trPr>
        <w:tc>
          <w:tcPr>
            <w:tcW w:w="530" w:type="pct"/>
            <w:tcBorders>
              <w:top w:val="nil"/>
              <w:left w:val="nil"/>
              <w:bottom w:val="nil"/>
              <w:right w:val="nil"/>
            </w:tcBorders>
            <w:noWrap/>
            <w:vAlign w:val="center"/>
            <w:hideMark/>
          </w:tcPr>
          <w:p w14:paraId="3E1238B9"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Pologne</w:t>
            </w:r>
          </w:p>
        </w:tc>
        <w:tc>
          <w:tcPr>
            <w:tcW w:w="649" w:type="pct"/>
            <w:tcBorders>
              <w:top w:val="nil"/>
              <w:left w:val="nil"/>
              <w:bottom w:val="nil"/>
              <w:right w:val="nil"/>
            </w:tcBorders>
            <w:noWrap/>
            <w:vAlign w:val="center"/>
            <w:hideMark/>
          </w:tcPr>
          <w:p w14:paraId="5C16F529"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77C80B92"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5070CC89" w14:textId="77777777" w:rsidR="003F07D4" w:rsidRPr="00ED31EE"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12637E36"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325A1217" w14:textId="77777777" w:rsidTr="00544984">
        <w:trPr>
          <w:trHeight w:val="280"/>
        </w:trPr>
        <w:tc>
          <w:tcPr>
            <w:tcW w:w="530" w:type="pct"/>
            <w:tcBorders>
              <w:top w:val="nil"/>
              <w:left w:val="nil"/>
              <w:bottom w:val="nil"/>
              <w:right w:val="nil"/>
            </w:tcBorders>
            <w:noWrap/>
            <w:vAlign w:val="center"/>
            <w:hideMark/>
          </w:tcPr>
          <w:p w14:paraId="6F45A77B"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Portugal</w:t>
            </w:r>
          </w:p>
        </w:tc>
        <w:tc>
          <w:tcPr>
            <w:tcW w:w="649" w:type="pct"/>
            <w:tcBorders>
              <w:top w:val="nil"/>
              <w:left w:val="nil"/>
              <w:bottom w:val="nil"/>
              <w:right w:val="nil"/>
            </w:tcBorders>
            <w:noWrap/>
            <w:vAlign w:val="center"/>
            <w:hideMark/>
          </w:tcPr>
          <w:p w14:paraId="5E371145"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019E5A03"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32EFE5AE" w14:textId="77777777" w:rsidR="003F07D4" w:rsidRPr="00ED31EE"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384B0DB8"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7F447CA3" w14:textId="77777777" w:rsidTr="00544984">
        <w:trPr>
          <w:trHeight w:val="280"/>
        </w:trPr>
        <w:tc>
          <w:tcPr>
            <w:tcW w:w="530" w:type="pct"/>
            <w:tcBorders>
              <w:top w:val="nil"/>
              <w:left w:val="nil"/>
              <w:bottom w:val="nil"/>
              <w:right w:val="nil"/>
            </w:tcBorders>
            <w:noWrap/>
            <w:vAlign w:val="center"/>
            <w:hideMark/>
          </w:tcPr>
          <w:p w14:paraId="4474CE07"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Roumanie</w:t>
            </w:r>
          </w:p>
        </w:tc>
        <w:tc>
          <w:tcPr>
            <w:tcW w:w="649" w:type="pct"/>
            <w:tcBorders>
              <w:top w:val="nil"/>
              <w:left w:val="nil"/>
              <w:bottom w:val="nil"/>
              <w:right w:val="nil"/>
            </w:tcBorders>
            <w:noWrap/>
            <w:vAlign w:val="center"/>
            <w:hideMark/>
          </w:tcPr>
          <w:p w14:paraId="5010BBEF"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2D068E0D"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6F845479" w14:textId="77777777" w:rsidR="003F07D4" w:rsidRPr="00ED31EE"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42A9984C"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35F29C32" w14:textId="77777777" w:rsidTr="00544984">
        <w:trPr>
          <w:trHeight w:val="280"/>
        </w:trPr>
        <w:tc>
          <w:tcPr>
            <w:tcW w:w="530" w:type="pct"/>
            <w:tcBorders>
              <w:top w:val="nil"/>
              <w:left w:val="nil"/>
              <w:bottom w:val="nil"/>
              <w:right w:val="nil"/>
            </w:tcBorders>
            <w:noWrap/>
            <w:vAlign w:val="center"/>
            <w:hideMark/>
          </w:tcPr>
          <w:p w14:paraId="016E820A"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Union</w:t>
            </w:r>
          </w:p>
        </w:tc>
        <w:tc>
          <w:tcPr>
            <w:tcW w:w="649" w:type="pct"/>
            <w:tcBorders>
              <w:top w:val="nil"/>
              <w:left w:val="nil"/>
              <w:bottom w:val="nil"/>
              <w:right w:val="nil"/>
            </w:tcBorders>
            <w:noWrap/>
            <w:vAlign w:val="center"/>
            <w:hideMark/>
          </w:tcPr>
          <w:p w14:paraId="077F60D3"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3CB2320E"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1B37194B" w14:textId="77777777" w:rsidR="003F07D4" w:rsidRPr="00ED31EE"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2BD21815"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156F3ABF" w14:textId="77777777" w:rsidTr="00544984">
        <w:trPr>
          <w:trHeight w:val="280"/>
        </w:trPr>
        <w:tc>
          <w:tcPr>
            <w:tcW w:w="530" w:type="pct"/>
            <w:tcBorders>
              <w:top w:val="nil"/>
              <w:left w:val="nil"/>
              <w:bottom w:val="nil"/>
              <w:right w:val="nil"/>
            </w:tcBorders>
            <w:noWrap/>
            <w:vAlign w:val="center"/>
            <w:hideMark/>
          </w:tcPr>
          <w:p w14:paraId="375EF757"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c>
          <w:tcPr>
            <w:tcW w:w="649" w:type="pct"/>
            <w:tcBorders>
              <w:top w:val="nil"/>
              <w:left w:val="nil"/>
              <w:bottom w:val="nil"/>
              <w:right w:val="nil"/>
            </w:tcBorders>
            <w:noWrap/>
            <w:vAlign w:val="center"/>
            <w:hideMark/>
          </w:tcPr>
          <w:p w14:paraId="5143A1E4"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c>
          <w:tcPr>
            <w:tcW w:w="1306" w:type="pct"/>
            <w:tcBorders>
              <w:top w:val="nil"/>
              <w:left w:val="nil"/>
              <w:bottom w:val="nil"/>
              <w:right w:val="nil"/>
            </w:tcBorders>
            <w:noWrap/>
            <w:vAlign w:val="center"/>
            <w:hideMark/>
          </w:tcPr>
          <w:p w14:paraId="2AA68723"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c>
          <w:tcPr>
            <w:tcW w:w="745" w:type="pct"/>
            <w:tcBorders>
              <w:top w:val="nil"/>
              <w:left w:val="nil"/>
              <w:bottom w:val="nil"/>
              <w:right w:val="nil"/>
            </w:tcBorders>
            <w:noWrap/>
            <w:vAlign w:val="center"/>
            <w:hideMark/>
          </w:tcPr>
          <w:p w14:paraId="519B255A"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c>
          <w:tcPr>
            <w:tcW w:w="1770" w:type="pct"/>
            <w:tcBorders>
              <w:top w:val="nil"/>
              <w:left w:val="nil"/>
              <w:bottom w:val="nil"/>
              <w:right w:val="nil"/>
            </w:tcBorders>
            <w:noWrap/>
            <w:vAlign w:val="center"/>
            <w:hideMark/>
          </w:tcPr>
          <w:p w14:paraId="47F4CD27" w14:textId="77777777" w:rsidR="003F07D4" w:rsidRPr="00ED31EE" w:rsidRDefault="003F07D4" w:rsidP="006A65CB">
            <w:pPr>
              <w:spacing w:before="60" w:after="60"/>
              <w:rPr>
                <w:rFonts w:asciiTheme="majorBidi" w:eastAsia="Times New Roman" w:hAnsiTheme="majorBidi" w:cstheme="majorBidi"/>
                <w:noProof/>
                <w:sz w:val="20"/>
                <w:szCs w:val="20"/>
                <w:lang w:eastAsia="en-IE"/>
              </w:rPr>
            </w:pPr>
          </w:p>
        </w:tc>
      </w:tr>
      <w:tr w:rsidR="003F07D4" w:rsidRPr="00ED31EE" w14:paraId="7DAF7BE0" w14:textId="77777777" w:rsidTr="00544984">
        <w:trPr>
          <w:trHeight w:val="290"/>
        </w:trPr>
        <w:tc>
          <w:tcPr>
            <w:tcW w:w="530" w:type="pct"/>
            <w:tcBorders>
              <w:top w:val="nil"/>
              <w:left w:val="nil"/>
              <w:bottom w:val="single" w:sz="8" w:space="0" w:color="auto"/>
              <w:right w:val="nil"/>
            </w:tcBorders>
            <w:noWrap/>
            <w:vAlign w:val="center"/>
            <w:hideMark/>
          </w:tcPr>
          <w:p w14:paraId="672D623D"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TAC</w:t>
            </w:r>
          </w:p>
        </w:tc>
        <w:tc>
          <w:tcPr>
            <w:tcW w:w="649" w:type="pct"/>
            <w:tcBorders>
              <w:top w:val="nil"/>
              <w:left w:val="nil"/>
              <w:bottom w:val="single" w:sz="8" w:space="0" w:color="auto"/>
              <w:right w:val="nil"/>
            </w:tcBorders>
            <w:noWrap/>
            <w:vAlign w:val="center"/>
            <w:hideMark/>
          </w:tcPr>
          <w:p w14:paraId="531EA87C" w14:textId="77777777" w:rsidR="003F07D4" w:rsidRPr="00ED31EE" w:rsidRDefault="003F07D4" w:rsidP="006A65CB">
            <w:pPr>
              <w:spacing w:before="60" w:after="60"/>
              <w:jc w:val="right"/>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p.m.</w:t>
            </w:r>
          </w:p>
        </w:tc>
        <w:tc>
          <w:tcPr>
            <w:tcW w:w="1306" w:type="pct"/>
            <w:tcBorders>
              <w:top w:val="nil"/>
              <w:left w:val="nil"/>
              <w:bottom w:val="single" w:sz="8" w:space="0" w:color="auto"/>
              <w:right w:val="nil"/>
            </w:tcBorders>
            <w:noWrap/>
            <w:vAlign w:val="center"/>
            <w:hideMark/>
          </w:tcPr>
          <w:p w14:paraId="5A326D38" w14:textId="77777777" w:rsidR="003F07D4" w:rsidRPr="00ED31EE" w:rsidRDefault="003F07D4" w:rsidP="006A65CB">
            <w:pPr>
              <w:spacing w:before="60" w:after="60"/>
              <w:rPr>
                <w:rFonts w:asciiTheme="majorBidi" w:eastAsia="Times New Roman" w:hAnsiTheme="majorBidi" w:cstheme="majorBidi"/>
                <w:b/>
                <w:bCs/>
                <w:noProof/>
                <w:color w:val="000000"/>
                <w:sz w:val="18"/>
                <w:szCs w:val="18"/>
              </w:rPr>
            </w:pPr>
            <w:r w:rsidRPr="00ED31EE">
              <w:rPr>
                <w:rFonts w:asciiTheme="majorBidi" w:hAnsiTheme="majorBidi"/>
                <w:b/>
                <w:noProof/>
                <w:color w:val="000000"/>
                <w:sz w:val="18"/>
                <w:vertAlign w:val="superscript"/>
              </w:rPr>
              <w:t>(1)(2)</w:t>
            </w:r>
          </w:p>
        </w:tc>
        <w:tc>
          <w:tcPr>
            <w:tcW w:w="745" w:type="pct"/>
            <w:tcBorders>
              <w:top w:val="nil"/>
              <w:left w:val="nil"/>
              <w:bottom w:val="single" w:sz="8" w:space="0" w:color="auto"/>
              <w:right w:val="nil"/>
            </w:tcBorders>
            <w:noWrap/>
            <w:vAlign w:val="center"/>
            <w:hideMark/>
          </w:tcPr>
          <w:p w14:paraId="5B94E4D2"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c>
          <w:tcPr>
            <w:tcW w:w="1770" w:type="pct"/>
            <w:tcBorders>
              <w:top w:val="nil"/>
              <w:left w:val="nil"/>
              <w:bottom w:val="single" w:sz="8" w:space="0" w:color="auto"/>
              <w:right w:val="nil"/>
            </w:tcBorders>
            <w:noWrap/>
            <w:vAlign w:val="center"/>
            <w:hideMark/>
          </w:tcPr>
          <w:p w14:paraId="7A1B2035" w14:textId="77777777" w:rsidR="003F07D4" w:rsidRPr="00ED31EE" w:rsidRDefault="003F07D4" w:rsidP="006A65CB">
            <w:pPr>
              <w:spacing w:before="60" w:after="60"/>
              <w:rPr>
                <w:rFonts w:asciiTheme="majorBidi" w:eastAsia="Times New Roman" w:hAnsiTheme="majorBidi" w:cstheme="majorBidi"/>
                <w:noProof/>
                <w:color w:val="000000"/>
                <w:sz w:val="18"/>
                <w:szCs w:val="18"/>
              </w:rPr>
            </w:pPr>
            <w:r w:rsidRPr="00ED31EE">
              <w:rPr>
                <w:rFonts w:asciiTheme="majorBidi" w:hAnsiTheme="majorBidi"/>
                <w:noProof/>
                <w:color w:val="000000"/>
                <w:sz w:val="18"/>
              </w:rPr>
              <w:t xml:space="preserve"> </w:t>
            </w:r>
          </w:p>
        </w:tc>
      </w:tr>
      <w:tr w:rsidR="003F07D4" w:rsidRPr="00ED31EE" w14:paraId="0C1C8A41" w14:textId="77777777" w:rsidTr="00544984">
        <w:trPr>
          <w:trHeight w:val="280"/>
        </w:trPr>
        <w:tc>
          <w:tcPr>
            <w:tcW w:w="530" w:type="pct"/>
            <w:tcBorders>
              <w:top w:val="nil"/>
              <w:left w:val="nil"/>
              <w:bottom w:val="nil"/>
              <w:right w:val="nil"/>
            </w:tcBorders>
            <w:noWrap/>
            <w:hideMark/>
          </w:tcPr>
          <w:p w14:paraId="50302C7F" w14:textId="77777777" w:rsidR="003F07D4" w:rsidRPr="00ED31EE" w:rsidRDefault="003F07D4" w:rsidP="006A65CB">
            <w:pPr>
              <w:spacing w:before="60" w:after="60"/>
              <w:rPr>
                <w:rFonts w:asciiTheme="majorBidi" w:eastAsia="Times New Roman" w:hAnsiTheme="majorBidi" w:cstheme="majorBidi"/>
                <w:b/>
                <w:bCs/>
                <w:noProof/>
                <w:sz w:val="18"/>
                <w:szCs w:val="18"/>
              </w:rPr>
            </w:pPr>
            <w:r w:rsidRPr="00ED31EE">
              <w:rPr>
                <w:rFonts w:asciiTheme="majorBidi" w:hAnsiTheme="majorBidi"/>
                <w:b/>
                <w:noProof/>
                <w:sz w:val="18"/>
                <w:vertAlign w:val="superscript"/>
              </w:rPr>
              <w:t>(1)</w:t>
            </w:r>
          </w:p>
        </w:tc>
        <w:tc>
          <w:tcPr>
            <w:tcW w:w="4470" w:type="pct"/>
            <w:gridSpan w:val="4"/>
            <w:tcBorders>
              <w:top w:val="nil"/>
              <w:left w:val="nil"/>
              <w:bottom w:val="nil"/>
              <w:right w:val="nil"/>
            </w:tcBorders>
            <w:noWrap/>
            <w:vAlign w:val="center"/>
            <w:hideMark/>
          </w:tcPr>
          <w:p w14:paraId="6327E22B" w14:textId="77777777" w:rsidR="003F07D4" w:rsidRPr="00ED31EE" w:rsidRDefault="003F07D4" w:rsidP="006A65CB">
            <w:pPr>
              <w:spacing w:before="60" w:after="60"/>
              <w:rPr>
                <w:rFonts w:asciiTheme="majorBidi" w:eastAsia="Times New Roman" w:hAnsiTheme="majorBidi" w:cstheme="majorBidi"/>
                <w:noProof/>
                <w:sz w:val="18"/>
                <w:szCs w:val="18"/>
              </w:rPr>
            </w:pPr>
            <w:r w:rsidRPr="00ED31EE">
              <w:rPr>
                <w:rFonts w:asciiTheme="majorBidi" w:hAnsiTheme="majorBidi"/>
                <w:noProof/>
                <w:color w:val="000000" w:themeColor="text1"/>
                <w:sz w:val="18"/>
              </w:rPr>
              <w:t>Ce quota est applicable du 1</w:t>
            </w:r>
            <w:r w:rsidRPr="00ED31EE">
              <w:rPr>
                <w:rFonts w:asciiTheme="majorBidi" w:hAnsiTheme="majorBidi"/>
                <w:noProof/>
                <w:color w:val="000000" w:themeColor="text1"/>
                <w:sz w:val="18"/>
                <w:vertAlign w:val="superscript"/>
              </w:rPr>
              <w:t>er</w:t>
            </w:r>
            <w:r w:rsidRPr="00ED31EE">
              <w:rPr>
                <w:rFonts w:asciiTheme="majorBidi" w:hAnsiTheme="majorBidi"/>
                <w:noProof/>
                <w:color w:val="000000" w:themeColor="text1"/>
                <w:sz w:val="18"/>
              </w:rPr>
              <w:t> juillet 2026 au 30 juin 2027.</w:t>
            </w:r>
          </w:p>
        </w:tc>
      </w:tr>
      <w:tr w:rsidR="003F07D4" w:rsidRPr="00ED31EE" w14:paraId="3D9F3A77" w14:textId="77777777" w:rsidTr="00544984">
        <w:trPr>
          <w:trHeight w:val="290"/>
        </w:trPr>
        <w:tc>
          <w:tcPr>
            <w:tcW w:w="530" w:type="pct"/>
            <w:tcBorders>
              <w:top w:val="nil"/>
              <w:left w:val="nil"/>
              <w:bottom w:val="single" w:sz="8" w:space="0" w:color="auto"/>
              <w:right w:val="nil"/>
            </w:tcBorders>
            <w:noWrap/>
            <w:hideMark/>
          </w:tcPr>
          <w:p w14:paraId="3DF0920A" w14:textId="77777777" w:rsidR="003F07D4" w:rsidRPr="00ED31EE" w:rsidRDefault="003F07D4" w:rsidP="006A65CB">
            <w:pPr>
              <w:spacing w:before="60" w:after="60"/>
              <w:rPr>
                <w:rFonts w:asciiTheme="majorBidi" w:eastAsia="Times New Roman" w:hAnsiTheme="majorBidi" w:cstheme="majorBidi"/>
                <w:b/>
                <w:bCs/>
                <w:noProof/>
                <w:sz w:val="18"/>
                <w:szCs w:val="18"/>
              </w:rPr>
            </w:pPr>
            <w:r w:rsidRPr="00ED31EE">
              <w:rPr>
                <w:rFonts w:asciiTheme="majorBidi" w:hAnsiTheme="majorBidi"/>
                <w:b/>
                <w:noProof/>
                <w:sz w:val="18"/>
                <w:vertAlign w:val="superscript"/>
              </w:rPr>
              <w:t>(2)</w:t>
            </w:r>
          </w:p>
        </w:tc>
        <w:tc>
          <w:tcPr>
            <w:tcW w:w="4470" w:type="pct"/>
            <w:gridSpan w:val="4"/>
            <w:tcBorders>
              <w:top w:val="nil"/>
              <w:left w:val="nil"/>
              <w:bottom w:val="single" w:sz="8" w:space="0" w:color="auto"/>
              <w:right w:val="nil"/>
            </w:tcBorders>
            <w:noWrap/>
            <w:vAlign w:val="center"/>
            <w:hideMark/>
          </w:tcPr>
          <w:p w14:paraId="511F6CD6" w14:textId="77777777" w:rsidR="003F07D4" w:rsidRPr="00ED31EE" w:rsidRDefault="003F07D4" w:rsidP="006A65CB">
            <w:pPr>
              <w:spacing w:before="60" w:after="60"/>
              <w:rPr>
                <w:rFonts w:asciiTheme="majorBidi" w:eastAsia="Times New Roman" w:hAnsiTheme="majorBidi" w:cstheme="majorBidi"/>
                <w:noProof/>
                <w:sz w:val="18"/>
                <w:szCs w:val="18"/>
              </w:rPr>
            </w:pPr>
            <w:r w:rsidRPr="00ED31EE">
              <w:rPr>
                <w:rFonts w:asciiTheme="majorBidi" w:hAnsiTheme="majorBidi"/>
                <w:noProof/>
                <w:sz w:val="18"/>
              </w:rPr>
              <w:t>Aucune pêche ciblée n’est autorisée dans le cadre de ce quota entre 00 h 00 TUC le 15 avril 2027 et 23 h 59 TUC le 30 juin 2027. Durant cette période, cette espèce ne peut être capturée qu'en tant que prise accessoire dans les limites suivantes: au maximum 1 250 kg ou 5 %, la quantité la plus importante étant retenue.</w:t>
            </w:r>
          </w:p>
        </w:tc>
      </w:tr>
    </w:tbl>
    <w:p w14:paraId="2092B036" w14:textId="77777777" w:rsidR="003F07D4" w:rsidRPr="00ED31EE" w:rsidRDefault="003F07D4" w:rsidP="003F5105">
      <w:pPr>
        <w:rPr>
          <w:noProof/>
        </w:rPr>
      </w:pPr>
      <w:r w:rsidRPr="00ED31EE">
        <w:rPr>
          <w:noProof/>
        </w:rPr>
        <w:t>»</w:t>
      </w:r>
    </w:p>
    <w:p w14:paraId="367EDE4F" w14:textId="77777777" w:rsidR="003F07D4" w:rsidRPr="00ED31EE" w:rsidRDefault="003F07D4" w:rsidP="003F5105">
      <w:pPr>
        <w:rPr>
          <w:noProof/>
        </w:rPr>
      </w:pPr>
    </w:p>
    <w:p w14:paraId="3C235C9C" w14:textId="77777777" w:rsidR="00555E93" w:rsidRPr="00ED31EE" w:rsidRDefault="00485D50" w:rsidP="00421032">
      <w:pPr>
        <w:pStyle w:val="Point0number"/>
        <w:rPr>
          <w:noProof/>
        </w:rPr>
      </w:pPr>
      <w:r w:rsidRPr="00ED31EE">
        <w:rPr>
          <w:noProof/>
        </w:rPr>
        <w:t>L’annexe I D est modifiée comme suit:</w:t>
      </w:r>
    </w:p>
    <w:p w14:paraId="33A49355" w14:textId="77777777" w:rsidR="00421032" w:rsidRPr="00ED31EE" w:rsidRDefault="00421032" w:rsidP="00B550F1">
      <w:pPr>
        <w:pStyle w:val="Point1letter"/>
        <w:numPr>
          <w:ilvl w:val="3"/>
          <w:numId w:val="9"/>
        </w:numPr>
        <w:rPr>
          <w:noProof/>
        </w:rPr>
      </w:pPr>
      <w:r w:rsidRPr="00ED31EE">
        <w:rPr>
          <w:noProof/>
        </w:rPr>
        <w:t>le tableau 7 est remplacé par le tableau suivant:</w:t>
      </w:r>
    </w:p>
    <w:p w14:paraId="4BB4E25E" w14:textId="77777777" w:rsidR="00421032" w:rsidRPr="00ED31EE" w:rsidRDefault="00421032" w:rsidP="00421032">
      <w:pPr>
        <w:rPr>
          <w:noProof/>
        </w:rPr>
      </w:pPr>
      <w:r w:rsidRPr="00ED31EE">
        <w:rPr>
          <w:noProof/>
        </w:rPr>
        <w:t>«</w:t>
      </w:r>
    </w:p>
    <w:tbl>
      <w:tblPr>
        <w:tblW w:w="9026" w:type="dxa"/>
        <w:tblLayout w:type="fixed"/>
        <w:tblLook w:val="04A0" w:firstRow="1" w:lastRow="0" w:firstColumn="1" w:lastColumn="0" w:noHBand="0" w:noVBand="1"/>
      </w:tblPr>
      <w:tblGrid>
        <w:gridCol w:w="1128"/>
        <w:gridCol w:w="1128"/>
        <w:gridCol w:w="1128"/>
        <w:gridCol w:w="847"/>
        <w:gridCol w:w="847"/>
        <w:gridCol w:w="2254"/>
        <w:gridCol w:w="847"/>
        <w:gridCol w:w="847"/>
      </w:tblGrid>
      <w:tr w:rsidR="00421032" w:rsidRPr="00ED31EE" w14:paraId="24A8EDFF" w14:textId="77777777" w:rsidTr="00BB1444">
        <w:trPr>
          <w:trHeight w:val="290"/>
        </w:trPr>
        <w:tc>
          <w:tcPr>
            <w:tcW w:w="1128" w:type="dxa"/>
            <w:tcBorders>
              <w:top w:val="single" w:sz="8" w:space="0" w:color="000000"/>
              <w:left w:val="nil"/>
              <w:bottom w:val="single" w:sz="8" w:space="0" w:color="000000"/>
              <w:right w:val="nil"/>
            </w:tcBorders>
            <w:noWrap/>
            <w:vAlign w:val="center"/>
            <w:hideMark/>
          </w:tcPr>
          <w:p w14:paraId="755D1CB7"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vertAlign w:val="superscript"/>
              </w:rPr>
              <w:t xml:space="preserve"> </w:t>
            </w:r>
          </w:p>
        </w:tc>
        <w:tc>
          <w:tcPr>
            <w:tcW w:w="1128" w:type="dxa"/>
            <w:tcBorders>
              <w:top w:val="single" w:sz="8" w:space="0" w:color="000000"/>
              <w:left w:val="nil"/>
              <w:bottom w:val="single" w:sz="8" w:space="0" w:color="000000"/>
              <w:right w:val="nil"/>
            </w:tcBorders>
            <w:noWrap/>
            <w:vAlign w:val="center"/>
            <w:hideMark/>
          </w:tcPr>
          <w:p w14:paraId="1023A041" w14:textId="77777777" w:rsidR="00421032" w:rsidRPr="00ED31EE" w:rsidRDefault="00421032" w:rsidP="00BB1444">
            <w:pPr>
              <w:spacing w:before="0" w:after="0"/>
              <w:jc w:val="left"/>
              <w:rPr>
                <w:rFonts w:eastAsia="Times New Roman"/>
                <w:noProof/>
                <w:sz w:val="18"/>
                <w:szCs w:val="18"/>
              </w:rPr>
            </w:pPr>
            <w:r w:rsidRPr="00ED31EE">
              <w:rPr>
                <w:noProof/>
                <w:sz w:val="18"/>
                <w:vertAlign w:val="superscript"/>
              </w:rPr>
              <w:t xml:space="preserve"> </w:t>
            </w:r>
          </w:p>
        </w:tc>
        <w:tc>
          <w:tcPr>
            <w:tcW w:w="1128" w:type="dxa"/>
            <w:tcBorders>
              <w:top w:val="single" w:sz="8" w:space="0" w:color="000000"/>
              <w:left w:val="nil"/>
              <w:bottom w:val="single" w:sz="8" w:space="0" w:color="000000"/>
              <w:right w:val="nil"/>
            </w:tcBorders>
            <w:noWrap/>
            <w:vAlign w:val="center"/>
            <w:hideMark/>
          </w:tcPr>
          <w:p w14:paraId="41C7962F" w14:textId="77777777" w:rsidR="00421032" w:rsidRPr="00ED31EE" w:rsidRDefault="00421032" w:rsidP="00BB1444">
            <w:pPr>
              <w:spacing w:before="0" w:after="0"/>
              <w:jc w:val="right"/>
              <w:rPr>
                <w:rFonts w:eastAsia="Times New Roman"/>
                <w:noProof/>
                <w:color w:val="000000"/>
                <w:sz w:val="18"/>
                <w:szCs w:val="18"/>
              </w:rPr>
            </w:pPr>
            <w:r w:rsidRPr="00ED31EE">
              <w:rPr>
                <w:noProof/>
                <w:color w:val="000000"/>
                <w:sz w:val="18"/>
              </w:rPr>
              <w:t xml:space="preserve"> </w:t>
            </w:r>
          </w:p>
        </w:tc>
        <w:tc>
          <w:tcPr>
            <w:tcW w:w="847" w:type="dxa"/>
            <w:tcBorders>
              <w:top w:val="single" w:sz="8" w:space="0" w:color="000000"/>
              <w:left w:val="nil"/>
              <w:bottom w:val="single" w:sz="8" w:space="0" w:color="000000"/>
              <w:right w:val="nil"/>
            </w:tcBorders>
            <w:noWrap/>
            <w:vAlign w:val="center"/>
            <w:hideMark/>
          </w:tcPr>
          <w:p w14:paraId="20D9683C" w14:textId="77777777" w:rsidR="00421032" w:rsidRPr="00ED31EE" w:rsidRDefault="00421032" w:rsidP="00BB1444">
            <w:pPr>
              <w:spacing w:before="0" w:after="0"/>
              <w:jc w:val="right"/>
              <w:rPr>
                <w:rFonts w:eastAsia="Times New Roman"/>
                <w:b/>
                <w:bCs/>
                <w:noProof/>
                <w:color w:val="000000"/>
                <w:sz w:val="18"/>
                <w:szCs w:val="18"/>
              </w:rPr>
            </w:pPr>
            <w:r w:rsidRPr="00ED31EE">
              <w:rPr>
                <w:b/>
                <w:noProof/>
                <w:color w:val="000000"/>
                <w:sz w:val="18"/>
              </w:rPr>
              <w:t>Tableau</w:t>
            </w:r>
          </w:p>
        </w:tc>
        <w:tc>
          <w:tcPr>
            <w:tcW w:w="847" w:type="dxa"/>
            <w:tcBorders>
              <w:top w:val="single" w:sz="8" w:space="0" w:color="000000"/>
              <w:left w:val="nil"/>
              <w:bottom w:val="single" w:sz="8" w:space="0" w:color="000000"/>
              <w:right w:val="nil"/>
            </w:tcBorders>
            <w:noWrap/>
            <w:vAlign w:val="center"/>
            <w:hideMark/>
          </w:tcPr>
          <w:p w14:paraId="4F80937F" w14:textId="77777777" w:rsidR="00421032" w:rsidRPr="00ED31EE" w:rsidRDefault="00421032" w:rsidP="00BB1444">
            <w:pPr>
              <w:spacing w:before="0" w:after="0"/>
              <w:jc w:val="left"/>
              <w:rPr>
                <w:rFonts w:eastAsia="Times New Roman"/>
                <w:b/>
                <w:bCs/>
                <w:noProof/>
                <w:color w:val="000000"/>
                <w:sz w:val="18"/>
                <w:szCs w:val="18"/>
              </w:rPr>
            </w:pPr>
            <w:r w:rsidRPr="00ED31EE">
              <w:rPr>
                <w:b/>
                <w:noProof/>
                <w:color w:val="000000"/>
                <w:sz w:val="18"/>
              </w:rPr>
              <w:t>7</w:t>
            </w:r>
          </w:p>
        </w:tc>
        <w:tc>
          <w:tcPr>
            <w:tcW w:w="2254" w:type="dxa"/>
            <w:tcBorders>
              <w:top w:val="single" w:sz="8" w:space="0" w:color="000000"/>
              <w:left w:val="nil"/>
              <w:bottom w:val="single" w:sz="8" w:space="0" w:color="000000"/>
              <w:right w:val="nil"/>
            </w:tcBorders>
            <w:noWrap/>
            <w:vAlign w:val="center"/>
            <w:hideMark/>
          </w:tcPr>
          <w:p w14:paraId="12A756D7"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 xml:space="preserve"> </w:t>
            </w:r>
          </w:p>
        </w:tc>
        <w:tc>
          <w:tcPr>
            <w:tcW w:w="847" w:type="dxa"/>
            <w:tcBorders>
              <w:top w:val="single" w:sz="8" w:space="0" w:color="000000"/>
              <w:left w:val="nil"/>
              <w:bottom w:val="single" w:sz="8" w:space="0" w:color="000000"/>
              <w:right w:val="nil"/>
            </w:tcBorders>
            <w:noWrap/>
            <w:vAlign w:val="center"/>
            <w:hideMark/>
          </w:tcPr>
          <w:p w14:paraId="38BB3891"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 xml:space="preserve"> </w:t>
            </w:r>
          </w:p>
        </w:tc>
        <w:tc>
          <w:tcPr>
            <w:tcW w:w="847" w:type="dxa"/>
            <w:tcBorders>
              <w:top w:val="single" w:sz="8" w:space="0" w:color="000000"/>
              <w:left w:val="nil"/>
              <w:bottom w:val="single" w:sz="8" w:space="0" w:color="000000"/>
              <w:right w:val="nil"/>
            </w:tcBorders>
            <w:noWrap/>
            <w:vAlign w:val="center"/>
            <w:hideMark/>
          </w:tcPr>
          <w:p w14:paraId="0175F0F1"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 xml:space="preserve"> </w:t>
            </w:r>
          </w:p>
        </w:tc>
      </w:tr>
      <w:tr w:rsidR="00421032" w:rsidRPr="00ED31EE" w14:paraId="6E8A605B" w14:textId="77777777" w:rsidTr="00BB1444">
        <w:trPr>
          <w:trHeight w:val="250"/>
        </w:trPr>
        <w:tc>
          <w:tcPr>
            <w:tcW w:w="1128" w:type="dxa"/>
            <w:tcBorders>
              <w:top w:val="nil"/>
              <w:left w:val="nil"/>
              <w:bottom w:val="nil"/>
              <w:right w:val="nil"/>
            </w:tcBorders>
            <w:noWrap/>
            <w:vAlign w:val="center"/>
            <w:hideMark/>
          </w:tcPr>
          <w:p w14:paraId="7FBF1C10"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Espèce:</w:t>
            </w:r>
          </w:p>
        </w:tc>
        <w:tc>
          <w:tcPr>
            <w:tcW w:w="3103" w:type="dxa"/>
            <w:gridSpan w:val="3"/>
            <w:tcBorders>
              <w:top w:val="nil"/>
              <w:left w:val="nil"/>
              <w:bottom w:val="nil"/>
              <w:right w:val="nil"/>
            </w:tcBorders>
            <w:noWrap/>
            <w:vAlign w:val="center"/>
            <w:hideMark/>
          </w:tcPr>
          <w:p w14:paraId="61A481A4" w14:textId="77777777" w:rsidR="00421032" w:rsidRPr="00ED31EE" w:rsidRDefault="00421032" w:rsidP="00BB1444">
            <w:pPr>
              <w:spacing w:before="0" w:after="0"/>
              <w:jc w:val="left"/>
              <w:rPr>
                <w:rFonts w:eastAsia="Times New Roman"/>
                <w:noProof/>
                <w:sz w:val="18"/>
                <w:szCs w:val="18"/>
              </w:rPr>
            </w:pPr>
            <w:r w:rsidRPr="00ED31EE">
              <w:rPr>
                <w:noProof/>
                <w:sz w:val="18"/>
              </w:rPr>
              <w:t>Germon du Nord</w:t>
            </w:r>
            <w:r w:rsidRPr="00ED31EE">
              <w:rPr>
                <w:noProof/>
                <w:color w:val="000000"/>
                <w:sz w:val="18"/>
              </w:rPr>
              <w:t xml:space="preserve"> </w:t>
            </w:r>
          </w:p>
        </w:tc>
        <w:tc>
          <w:tcPr>
            <w:tcW w:w="847" w:type="dxa"/>
            <w:tcBorders>
              <w:top w:val="nil"/>
              <w:left w:val="single" w:sz="8" w:space="0" w:color="000000"/>
              <w:bottom w:val="nil"/>
              <w:right w:val="nil"/>
            </w:tcBorders>
            <w:noWrap/>
            <w:vAlign w:val="center"/>
            <w:hideMark/>
          </w:tcPr>
          <w:p w14:paraId="7F0E617E"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Zone(s):</w:t>
            </w:r>
          </w:p>
        </w:tc>
        <w:tc>
          <w:tcPr>
            <w:tcW w:w="3948" w:type="dxa"/>
            <w:gridSpan w:val="3"/>
            <w:tcBorders>
              <w:top w:val="single" w:sz="8" w:space="0" w:color="000000"/>
              <w:left w:val="nil"/>
              <w:bottom w:val="nil"/>
              <w:right w:val="nil"/>
            </w:tcBorders>
            <w:noWrap/>
            <w:vAlign w:val="center"/>
            <w:hideMark/>
          </w:tcPr>
          <w:p w14:paraId="65BF14B5"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zone de la convention CICTA, au nord de 5° N, à l'exception de la Méditerranée</w:t>
            </w:r>
          </w:p>
        </w:tc>
      </w:tr>
      <w:tr w:rsidR="00421032" w:rsidRPr="00ED31EE" w14:paraId="68C15646" w14:textId="77777777" w:rsidTr="00BB1444">
        <w:trPr>
          <w:trHeight w:val="260"/>
        </w:trPr>
        <w:tc>
          <w:tcPr>
            <w:tcW w:w="1128" w:type="dxa"/>
            <w:tcBorders>
              <w:top w:val="nil"/>
              <w:left w:val="nil"/>
              <w:bottom w:val="single" w:sz="8" w:space="0" w:color="000000"/>
              <w:right w:val="nil"/>
            </w:tcBorders>
            <w:noWrap/>
            <w:vAlign w:val="center"/>
            <w:hideMark/>
          </w:tcPr>
          <w:p w14:paraId="4D9F85E2"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 xml:space="preserve"> </w:t>
            </w:r>
          </w:p>
        </w:tc>
        <w:tc>
          <w:tcPr>
            <w:tcW w:w="3103" w:type="dxa"/>
            <w:gridSpan w:val="3"/>
            <w:tcBorders>
              <w:top w:val="nil"/>
              <w:left w:val="nil"/>
              <w:bottom w:val="single" w:sz="8" w:space="0" w:color="auto"/>
              <w:right w:val="nil"/>
            </w:tcBorders>
            <w:noWrap/>
            <w:vAlign w:val="center"/>
            <w:hideMark/>
          </w:tcPr>
          <w:p w14:paraId="7BE00EA2" w14:textId="77777777" w:rsidR="00421032" w:rsidRPr="00ED31EE" w:rsidRDefault="00421032" w:rsidP="00BB1444">
            <w:pPr>
              <w:spacing w:before="0" w:after="0"/>
              <w:jc w:val="left"/>
              <w:rPr>
                <w:rFonts w:eastAsia="Times New Roman"/>
                <w:i/>
                <w:iCs/>
                <w:noProof/>
                <w:sz w:val="18"/>
                <w:szCs w:val="18"/>
              </w:rPr>
            </w:pPr>
            <w:r w:rsidRPr="00ED31EE">
              <w:rPr>
                <w:i/>
                <w:noProof/>
                <w:sz w:val="18"/>
              </w:rPr>
              <w:t>Thunnus alalunga</w:t>
            </w:r>
          </w:p>
        </w:tc>
        <w:tc>
          <w:tcPr>
            <w:tcW w:w="847" w:type="dxa"/>
            <w:tcBorders>
              <w:top w:val="nil"/>
              <w:left w:val="single" w:sz="8" w:space="0" w:color="000000"/>
              <w:bottom w:val="single" w:sz="8" w:space="0" w:color="000000"/>
              <w:right w:val="nil"/>
            </w:tcBorders>
            <w:noWrap/>
            <w:vAlign w:val="center"/>
            <w:hideMark/>
          </w:tcPr>
          <w:p w14:paraId="5D9E4D64"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 xml:space="preserve"> </w:t>
            </w:r>
          </w:p>
        </w:tc>
        <w:tc>
          <w:tcPr>
            <w:tcW w:w="3101" w:type="dxa"/>
            <w:gridSpan w:val="2"/>
            <w:tcBorders>
              <w:top w:val="nil"/>
              <w:left w:val="nil"/>
              <w:bottom w:val="single" w:sz="8" w:space="0" w:color="000000"/>
              <w:right w:val="nil"/>
            </w:tcBorders>
            <w:noWrap/>
            <w:vAlign w:val="center"/>
            <w:hideMark/>
          </w:tcPr>
          <w:p w14:paraId="1D0BEEF0"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(ALB/ICAN05NXM)</w:t>
            </w:r>
          </w:p>
        </w:tc>
        <w:tc>
          <w:tcPr>
            <w:tcW w:w="847" w:type="dxa"/>
            <w:tcBorders>
              <w:top w:val="nil"/>
              <w:left w:val="nil"/>
              <w:bottom w:val="single" w:sz="8" w:space="0" w:color="000000"/>
              <w:right w:val="nil"/>
            </w:tcBorders>
            <w:noWrap/>
            <w:vAlign w:val="center"/>
            <w:hideMark/>
          </w:tcPr>
          <w:p w14:paraId="6DDA3F75"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 xml:space="preserve"> </w:t>
            </w:r>
          </w:p>
        </w:tc>
      </w:tr>
      <w:tr w:rsidR="00421032" w:rsidRPr="00ED31EE" w14:paraId="067FF366" w14:textId="77777777" w:rsidTr="00BB1444">
        <w:trPr>
          <w:trHeight w:val="280"/>
        </w:trPr>
        <w:tc>
          <w:tcPr>
            <w:tcW w:w="1128" w:type="dxa"/>
            <w:tcBorders>
              <w:top w:val="nil"/>
              <w:left w:val="nil"/>
              <w:bottom w:val="nil"/>
              <w:right w:val="nil"/>
            </w:tcBorders>
            <w:noWrap/>
            <w:vAlign w:val="center"/>
            <w:hideMark/>
          </w:tcPr>
          <w:p w14:paraId="5C17B57D"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Irlande</w:t>
            </w:r>
          </w:p>
        </w:tc>
        <w:tc>
          <w:tcPr>
            <w:tcW w:w="1128" w:type="dxa"/>
            <w:tcBorders>
              <w:top w:val="nil"/>
              <w:left w:val="nil"/>
              <w:bottom w:val="nil"/>
              <w:right w:val="nil"/>
            </w:tcBorders>
            <w:noWrap/>
            <w:vAlign w:val="center"/>
            <w:hideMark/>
          </w:tcPr>
          <w:p w14:paraId="149A5222"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w:t>
            </w:r>
          </w:p>
        </w:tc>
        <w:tc>
          <w:tcPr>
            <w:tcW w:w="1128" w:type="dxa"/>
            <w:tcBorders>
              <w:top w:val="nil"/>
              <w:left w:val="nil"/>
              <w:bottom w:val="nil"/>
              <w:right w:val="nil"/>
            </w:tcBorders>
            <w:noWrap/>
            <w:vAlign w:val="center"/>
            <w:hideMark/>
          </w:tcPr>
          <w:p w14:paraId="7F4D8E08"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4 959,40</w:t>
            </w:r>
          </w:p>
        </w:tc>
        <w:tc>
          <w:tcPr>
            <w:tcW w:w="847" w:type="dxa"/>
            <w:tcBorders>
              <w:top w:val="nil"/>
              <w:left w:val="nil"/>
              <w:bottom w:val="nil"/>
              <w:right w:val="nil"/>
            </w:tcBorders>
            <w:noWrap/>
            <w:vAlign w:val="center"/>
            <w:hideMark/>
          </w:tcPr>
          <w:p w14:paraId="5D4EC523" w14:textId="77777777" w:rsidR="00421032" w:rsidRPr="00ED31EE" w:rsidRDefault="00421032" w:rsidP="00BB1444">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noWrap/>
            <w:vAlign w:val="center"/>
            <w:hideMark/>
          </w:tcPr>
          <w:p w14:paraId="31EDAFD9" w14:textId="77777777" w:rsidR="00421032" w:rsidRPr="00ED31EE" w:rsidRDefault="00421032" w:rsidP="00BB1444">
            <w:pPr>
              <w:spacing w:before="0" w:after="0"/>
              <w:jc w:val="left"/>
              <w:rPr>
                <w:rFonts w:eastAsia="Times New Roman"/>
                <w:noProof/>
                <w:sz w:val="20"/>
                <w:szCs w:val="20"/>
              </w:rPr>
            </w:pPr>
            <w:r w:rsidRPr="00ED31EE">
              <w:rPr>
                <w:noProof/>
                <w:color w:val="000000"/>
                <w:sz w:val="18"/>
              </w:rPr>
              <w:t>TAC analytique</w:t>
            </w:r>
          </w:p>
        </w:tc>
      </w:tr>
      <w:tr w:rsidR="00421032" w:rsidRPr="00ED31EE" w14:paraId="5E2FEF5B" w14:textId="77777777" w:rsidTr="00BB1444">
        <w:trPr>
          <w:trHeight w:val="280"/>
        </w:trPr>
        <w:tc>
          <w:tcPr>
            <w:tcW w:w="1128" w:type="dxa"/>
            <w:tcBorders>
              <w:top w:val="nil"/>
              <w:left w:val="nil"/>
              <w:bottom w:val="nil"/>
              <w:right w:val="nil"/>
            </w:tcBorders>
            <w:noWrap/>
            <w:vAlign w:val="center"/>
            <w:hideMark/>
          </w:tcPr>
          <w:p w14:paraId="75A9422E"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Espagne</w:t>
            </w:r>
          </w:p>
        </w:tc>
        <w:tc>
          <w:tcPr>
            <w:tcW w:w="1128" w:type="dxa"/>
            <w:tcBorders>
              <w:top w:val="nil"/>
              <w:left w:val="nil"/>
              <w:bottom w:val="nil"/>
              <w:right w:val="nil"/>
            </w:tcBorders>
            <w:noWrap/>
            <w:vAlign w:val="center"/>
            <w:hideMark/>
          </w:tcPr>
          <w:p w14:paraId="795CCC67" w14:textId="77777777" w:rsidR="00421032" w:rsidRPr="00ED31EE"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781A889F"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27 953,00</w:t>
            </w:r>
          </w:p>
        </w:tc>
        <w:tc>
          <w:tcPr>
            <w:tcW w:w="847" w:type="dxa"/>
            <w:tcBorders>
              <w:top w:val="nil"/>
              <w:left w:val="nil"/>
              <w:bottom w:val="nil"/>
              <w:right w:val="nil"/>
            </w:tcBorders>
            <w:noWrap/>
            <w:vAlign w:val="center"/>
            <w:hideMark/>
          </w:tcPr>
          <w:p w14:paraId="2CF829AF" w14:textId="77777777" w:rsidR="00421032" w:rsidRPr="00ED31EE" w:rsidRDefault="00421032" w:rsidP="00BB1444">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noWrap/>
            <w:vAlign w:val="center"/>
            <w:hideMark/>
          </w:tcPr>
          <w:p w14:paraId="4763E408"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L'article 3, paragraphes 2 et 3, du règlement (CE) nº 847/96 ne s'applique pas</w:t>
            </w:r>
          </w:p>
        </w:tc>
      </w:tr>
      <w:tr w:rsidR="00421032" w:rsidRPr="00ED31EE" w14:paraId="7D248903" w14:textId="77777777" w:rsidTr="00BB1444">
        <w:trPr>
          <w:trHeight w:val="280"/>
        </w:trPr>
        <w:tc>
          <w:tcPr>
            <w:tcW w:w="1128" w:type="dxa"/>
            <w:tcBorders>
              <w:top w:val="nil"/>
              <w:left w:val="nil"/>
              <w:bottom w:val="nil"/>
              <w:right w:val="nil"/>
            </w:tcBorders>
            <w:noWrap/>
            <w:vAlign w:val="center"/>
            <w:hideMark/>
          </w:tcPr>
          <w:p w14:paraId="6FFE57D6"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France</w:t>
            </w:r>
          </w:p>
        </w:tc>
        <w:tc>
          <w:tcPr>
            <w:tcW w:w="1128" w:type="dxa"/>
            <w:tcBorders>
              <w:top w:val="nil"/>
              <w:left w:val="nil"/>
              <w:bottom w:val="nil"/>
              <w:right w:val="nil"/>
            </w:tcBorders>
            <w:noWrap/>
            <w:vAlign w:val="center"/>
            <w:hideMark/>
          </w:tcPr>
          <w:p w14:paraId="0B7CAE86" w14:textId="77777777" w:rsidR="00421032" w:rsidRPr="00ED31EE"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493FEEDF"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8 791,67</w:t>
            </w:r>
          </w:p>
        </w:tc>
        <w:tc>
          <w:tcPr>
            <w:tcW w:w="847" w:type="dxa"/>
            <w:tcBorders>
              <w:top w:val="nil"/>
              <w:left w:val="nil"/>
              <w:bottom w:val="nil"/>
              <w:right w:val="nil"/>
            </w:tcBorders>
            <w:noWrap/>
            <w:vAlign w:val="center"/>
            <w:hideMark/>
          </w:tcPr>
          <w:p w14:paraId="34BBB096" w14:textId="77777777" w:rsidR="00421032" w:rsidRPr="00ED31EE" w:rsidRDefault="00421032" w:rsidP="00BB1444">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noWrap/>
            <w:vAlign w:val="center"/>
            <w:hideMark/>
          </w:tcPr>
          <w:p w14:paraId="1F724096"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L'article 4 du règlement (CE) nº 847/96 ne s'applique pas</w:t>
            </w:r>
          </w:p>
        </w:tc>
      </w:tr>
      <w:tr w:rsidR="00421032" w:rsidRPr="00ED31EE" w14:paraId="2CF30B79" w14:textId="77777777" w:rsidTr="00BB1444">
        <w:trPr>
          <w:trHeight w:val="280"/>
        </w:trPr>
        <w:tc>
          <w:tcPr>
            <w:tcW w:w="1128" w:type="dxa"/>
            <w:tcBorders>
              <w:top w:val="nil"/>
              <w:left w:val="nil"/>
              <w:bottom w:val="nil"/>
              <w:right w:val="nil"/>
            </w:tcBorders>
            <w:noWrap/>
            <w:vAlign w:val="center"/>
            <w:hideMark/>
          </w:tcPr>
          <w:p w14:paraId="7DA94613"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Portugal</w:t>
            </w:r>
          </w:p>
        </w:tc>
        <w:tc>
          <w:tcPr>
            <w:tcW w:w="1128" w:type="dxa"/>
            <w:tcBorders>
              <w:top w:val="nil"/>
              <w:left w:val="nil"/>
              <w:bottom w:val="nil"/>
              <w:right w:val="nil"/>
            </w:tcBorders>
            <w:noWrap/>
            <w:vAlign w:val="center"/>
            <w:hideMark/>
          </w:tcPr>
          <w:p w14:paraId="61F24F32" w14:textId="77777777" w:rsidR="00421032" w:rsidRPr="00ED31EE"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27D51A97"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3 065,81</w:t>
            </w:r>
          </w:p>
        </w:tc>
        <w:tc>
          <w:tcPr>
            <w:tcW w:w="847" w:type="dxa"/>
            <w:tcBorders>
              <w:top w:val="nil"/>
              <w:left w:val="nil"/>
              <w:bottom w:val="nil"/>
              <w:right w:val="nil"/>
            </w:tcBorders>
            <w:noWrap/>
            <w:vAlign w:val="center"/>
            <w:hideMark/>
          </w:tcPr>
          <w:p w14:paraId="3569DC23" w14:textId="77777777" w:rsidR="00421032" w:rsidRPr="00ED31EE"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392EF6EB" w14:textId="77777777" w:rsidR="00421032" w:rsidRPr="00ED31EE"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59C364CB"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7FEAE44"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40703D78"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5B4EB285" w14:textId="77777777" w:rsidTr="00BB1444">
        <w:trPr>
          <w:trHeight w:val="280"/>
        </w:trPr>
        <w:tc>
          <w:tcPr>
            <w:tcW w:w="1128" w:type="dxa"/>
            <w:tcBorders>
              <w:top w:val="nil"/>
              <w:left w:val="nil"/>
              <w:bottom w:val="nil"/>
              <w:right w:val="nil"/>
            </w:tcBorders>
            <w:noWrap/>
            <w:vAlign w:val="center"/>
            <w:hideMark/>
          </w:tcPr>
          <w:p w14:paraId="030BE37F"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Union</w:t>
            </w:r>
          </w:p>
        </w:tc>
        <w:tc>
          <w:tcPr>
            <w:tcW w:w="1128" w:type="dxa"/>
            <w:tcBorders>
              <w:top w:val="nil"/>
              <w:left w:val="nil"/>
              <w:bottom w:val="nil"/>
              <w:right w:val="nil"/>
            </w:tcBorders>
            <w:noWrap/>
            <w:vAlign w:val="center"/>
            <w:hideMark/>
          </w:tcPr>
          <w:p w14:paraId="7A233E00" w14:textId="77777777" w:rsidR="00421032" w:rsidRPr="00ED31EE"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350E6F0E"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44 769,88</w:t>
            </w:r>
          </w:p>
        </w:tc>
        <w:tc>
          <w:tcPr>
            <w:tcW w:w="847" w:type="dxa"/>
            <w:tcBorders>
              <w:top w:val="nil"/>
              <w:left w:val="nil"/>
              <w:bottom w:val="nil"/>
              <w:right w:val="nil"/>
            </w:tcBorders>
            <w:noWrap/>
            <w:vAlign w:val="center"/>
            <w:hideMark/>
          </w:tcPr>
          <w:p w14:paraId="05C7299B" w14:textId="77777777" w:rsidR="00421032" w:rsidRPr="00ED31EE" w:rsidRDefault="00421032" w:rsidP="00BB1444">
            <w:pPr>
              <w:spacing w:before="0" w:after="0"/>
              <w:jc w:val="left"/>
              <w:rPr>
                <w:rFonts w:eastAsia="Times New Roman"/>
                <w:b/>
                <w:bCs/>
                <w:noProof/>
                <w:color w:val="000000"/>
                <w:sz w:val="18"/>
                <w:szCs w:val="18"/>
              </w:rPr>
            </w:pPr>
            <w:r w:rsidRPr="00ED31EE">
              <w:rPr>
                <w:b/>
                <w:noProof/>
                <w:color w:val="000000"/>
                <w:sz w:val="18"/>
                <w:vertAlign w:val="superscript"/>
              </w:rPr>
              <w:t>(1)(2)</w:t>
            </w:r>
          </w:p>
        </w:tc>
        <w:tc>
          <w:tcPr>
            <w:tcW w:w="847" w:type="dxa"/>
            <w:tcBorders>
              <w:top w:val="nil"/>
              <w:left w:val="nil"/>
              <w:bottom w:val="nil"/>
              <w:right w:val="nil"/>
            </w:tcBorders>
            <w:noWrap/>
            <w:vAlign w:val="center"/>
            <w:hideMark/>
          </w:tcPr>
          <w:p w14:paraId="4493D7A8" w14:textId="77777777" w:rsidR="00421032" w:rsidRPr="00ED31EE" w:rsidRDefault="00421032" w:rsidP="00BB1444">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noWrap/>
            <w:vAlign w:val="center"/>
            <w:hideMark/>
          </w:tcPr>
          <w:p w14:paraId="76C51248"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015B5496"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27C8BEDB"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424461F2" w14:textId="77777777" w:rsidTr="00BB1444">
        <w:trPr>
          <w:trHeight w:val="280"/>
        </w:trPr>
        <w:tc>
          <w:tcPr>
            <w:tcW w:w="1128" w:type="dxa"/>
            <w:tcBorders>
              <w:top w:val="nil"/>
              <w:left w:val="nil"/>
              <w:bottom w:val="nil"/>
              <w:right w:val="nil"/>
            </w:tcBorders>
            <w:noWrap/>
            <w:vAlign w:val="center"/>
            <w:hideMark/>
          </w:tcPr>
          <w:p w14:paraId="75239149"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Royaume-Uni</w:t>
            </w:r>
          </w:p>
        </w:tc>
        <w:tc>
          <w:tcPr>
            <w:tcW w:w="1128" w:type="dxa"/>
            <w:tcBorders>
              <w:top w:val="nil"/>
              <w:left w:val="nil"/>
              <w:bottom w:val="nil"/>
              <w:right w:val="nil"/>
            </w:tcBorders>
            <w:noWrap/>
            <w:vAlign w:val="center"/>
            <w:hideMark/>
          </w:tcPr>
          <w:p w14:paraId="70899481" w14:textId="77777777" w:rsidR="00421032" w:rsidRPr="00ED31EE"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691303C9" w14:textId="77777777" w:rsidR="00421032" w:rsidRPr="00ED31EE" w:rsidRDefault="00421032" w:rsidP="00BB1444">
            <w:pPr>
              <w:spacing w:before="0" w:after="0"/>
              <w:jc w:val="right"/>
              <w:rPr>
                <w:rFonts w:eastAsia="Times New Roman"/>
                <w:noProof/>
                <w:sz w:val="18"/>
                <w:szCs w:val="18"/>
              </w:rPr>
            </w:pPr>
            <w:r w:rsidRPr="00ED31EE">
              <w:rPr>
                <w:noProof/>
                <w:sz w:val="18"/>
              </w:rPr>
              <w:t>741</w:t>
            </w:r>
          </w:p>
        </w:tc>
        <w:tc>
          <w:tcPr>
            <w:tcW w:w="847" w:type="dxa"/>
            <w:tcBorders>
              <w:top w:val="nil"/>
              <w:left w:val="nil"/>
              <w:bottom w:val="nil"/>
              <w:right w:val="nil"/>
            </w:tcBorders>
            <w:noWrap/>
            <w:vAlign w:val="center"/>
            <w:hideMark/>
          </w:tcPr>
          <w:p w14:paraId="198517A7" w14:textId="77777777" w:rsidR="00421032" w:rsidRPr="00ED31EE" w:rsidRDefault="00421032" w:rsidP="00BB1444">
            <w:pPr>
              <w:spacing w:before="0" w:after="0"/>
              <w:jc w:val="left"/>
              <w:rPr>
                <w:rFonts w:eastAsia="Times New Roman"/>
                <w:b/>
                <w:bCs/>
                <w:noProof/>
                <w:color w:val="000000"/>
                <w:sz w:val="18"/>
                <w:szCs w:val="18"/>
              </w:rPr>
            </w:pPr>
            <w:r w:rsidRPr="00ED31EE">
              <w:rPr>
                <w:b/>
                <w:noProof/>
                <w:color w:val="000000"/>
                <w:sz w:val="18"/>
                <w:vertAlign w:val="superscript"/>
              </w:rPr>
              <w:t>(3)</w:t>
            </w:r>
          </w:p>
        </w:tc>
        <w:tc>
          <w:tcPr>
            <w:tcW w:w="847" w:type="dxa"/>
            <w:tcBorders>
              <w:top w:val="nil"/>
              <w:left w:val="nil"/>
              <w:bottom w:val="nil"/>
              <w:right w:val="nil"/>
            </w:tcBorders>
            <w:noWrap/>
            <w:vAlign w:val="center"/>
            <w:hideMark/>
          </w:tcPr>
          <w:p w14:paraId="21E92F25" w14:textId="77777777" w:rsidR="00421032" w:rsidRPr="00ED31EE" w:rsidRDefault="00421032" w:rsidP="00BB1444">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noWrap/>
            <w:vAlign w:val="center"/>
            <w:hideMark/>
          </w:tcPr>
          <w:p w14:paraId="09C2713E"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037EFFFD"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A2F43AF"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50BDF8DD" w14:textId="77777777" w:rsidTr="00BB1444">
        <w:trPr>
          <w:trHeight w:val="280"/>
        </w:trPr>
        <w:tc>
          <w:tcPr>
            <w:tcW w:w="1128" w:type="dxa"/>
            <w:tcBorders>
              <w:top w:val="nil"/>
              <w:left w:val="nil"/>
              <w:bottom w:val="nil"/>
              <w:right w:val="nil"/>
            </w:tcBorders>
            <w:noWrap/>
            <w:vAlign w:val="center"/>
            <w:hideMark/>
          </w:tcPr>
          <w:p w14:paraId="546E64CB" w14:textId="77777777" w:rsidR="00421032" w:rsidRPr="00ED31EE" w:rsidRDefault="00421032" w:rsidP="00BB1444">
            <w:pPr>
              <w:spacing w:before="0" w:after="0"/>
              <w:jc w:val="left"/>
              <w:rPr>
                <w:rFonts w:eastAsia="Times New Roman"/>
                <w:noProof/>
                <w:sz w:val="20"/>
                <w:szCs w:val="20"/>
                <w:lang w:eastAsia="en-IE"/>
              </w:rPr>
            </w:pPr>
          </w:p>
        </w:tc>
        <w:tc>
          <w:tcPr>
            <w:tcW w:w="1128" w:type="dxa"/>
            <w:tcBorders>
              <w:top w:val="nil"/>
              <w:left w:val="nil"/>
              <w:bottom w:val="nil"/>
              <w:right w:val="nil"/>
            </w:tcBorders>
            <w:noWrap/>
            <w:vAlign w:val="center"/>
            <w:hideMark/>
          </w:tcPr>
          <w:p w14:paraId="2A1D9E75" w14:textId="77777777" w:rsidR="00421032" w:rsidRPr="00ED31EE" w:rsidRDefault="00421032" w:rsidP="00BB1444">
            <w:pPr>
              <w:spacing w:before="0" w:after="0"/>
              <w:jc w:val="left"/>
              <w:rPr>
                <w:rFonts w:eastAsia="Times New Roman"/>
                <w:noProof/>
                <w:sz w:val="20"/>
                <w:szCs w:val="20"/>
                <w:lang w:eastAsia="en-IE"/>
              </w:rPr>
            </w:pPr>
          </w:p>
        </w:tc>
        <w:tc>
          <w:tcPr>
            <w:tcW w:w="1128" w:type="dxa"/>
            <w:tcBorders>
              <w:top w:val="nil"/>
              <w:left w:val="nil"/>
              <w:bottom w:val="nil"/>
              <w:right w:val="nil"/>
            </w:tcBorders>
            <w:noWrap/>
            <w:vAlign w:val="center"/>
            <w:hideMark/>
          </w:tcPr>
          <w:p w14:paraId="4D54B8C2" w14:textId="77777777" w:rsidR="00421032" w:rsidRPr="00ED31EE" w:rsidRDefault="00421032" w:rsidP="00BB1444">
            <w:pPr>
              <w:spacing w:before="0" w:after="0"/>
              <w:jc w:val="right"/>
              <w:rPr>
                <w:rFonts w:eastAsia="Times New Roman"/>
                <w:noProof/>
                <w:sz w:val="20"/>
                <w:szCs w:val="20"/>
                <w:lang w:eastAsia="en-IE"/>
              </w:rPr>
            </w:pPr>
          </w:p>
        </w:tc>
        <w:tc>
          <w:tcPr>
            <w:tcW w:w="847" w:type="dxa"/>
            <w:tcBorders>
              <w:top w:val="nil"/>
              <w:left w:val="nil"/>
              <w:bottom w:val="nil"/>
              <w:right w:val="nil"/>
            </w:tcBorders>
            <w:noWrap/>
            <w:vAlign w:val="center"/>
            <w:hideMark/>
          </w:tcPr>
          <w:p w14:paraId="4640C48A" w14:textId="77777777" w:rsidR="00421032" w:rsidRPr="00ED31EE" w:rsidRDefault="00421032" w:rsidP="00BB1444">
            <w:pPr>
              <w:spacing w:before="0" w:after="0"/>
              <w:jc w:val="right"/>
              <w:rPr>
                <w:rFonts w:eastAsia="Times New Roman"/>
                <w:noProof/>
                <w:sz w:val="20"/>
                <w:szCs w:val="20"/>
                <w:lang w:eastAsia="en-IE"/>
              </w:rPr>
            </w:pPr>
          </w:p>
        </w:tc>
        <w:tc>
          <w:tcPr>
            <w:tcW w:w="847" w:type="dxa"/>
            <w:tcBorders>
              <w:top w:val="nil"/>
              <w:left w:val="nil"/>
              <w:bottom w:val="nil"/>
              <w:right w:val="nil"/>
            </w:tcBorders>
            <w:noWrap/>
            <w:vAlign w:val="center"/>
            <w:hideMark/>
          </w:tcPr>
          <w:p w14:paraId="3DC0C8B6" w14:textId="77777777" w:rsidR="00421032" w:rsidRPr="00ED31EE"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27E0BB25"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737849CA"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68B3B1EE"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6177FA4A" w14:textId="77777777" w:rsidTr="00BB1444">
        <w:trPr>
          <w:trHeight w:val="290"/>
        </w:trPr>
        <w:tc>
          <w:tcPr>
            <w:tcW w:w="1128" w:type="dxa"/>
            <w:tcBorders>
              <w:top w:val="nil"/>
              <w:left w:val="nil"/>
              <w:bottom w:val="nil"/>
              <w:right w:val="nil"/>
            </w:tcBorders>
            <w:noWrap/>
            <w:vAlign w:val="center"/>
            <w:hideMark/>
          </w:tcPr>
          <w:p w14:paraId="2301045D"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rPr>
              <w:t>TAC</w:t>
            </w:r>
          </w:p>
        </w:tc>
        <w:tc>
          <w:tcPr>
            <w:tcW w:w="1128" w:type="dxa"/>
            <w:tcBorders>
              <w:top w:val="nil"/>
              <w:left w:val="nil"/>
              <w:bottom w:val="nil"/>
              <w:right w:val="nil"/>
            </w:tcBorders>
            <w:noWrap/>
            <w:vAlign w:val="center"/>
            <w:hideMark/>
          </w:tcPr>
          <w:p w14:paraId="79112199" w14:textId="77777777" w:rsidR="00421032" w:rsidRPr="00ED31EE"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2142E52B"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47 251,00</w:t>
            </w:r>
          </w:p>
        </w:tc>
        <w:tc>
          <w:tcPr>
            <w:tcW w:w="847" w:type="dxa"/>
            <w:tcBorders>
              <w:top w:val="nil"/>
              <w:left w:val="nil"/>
              <w:bottom w:val="nil"/>
              <w:right w:val="nil"/>
            </w:tcBorders>
            <w:noWrap/>
            <w:vAlign w:val="center"/>
            <w:hideMark/>
          </w:tcPr>
          <w:p w14:paraId="1E5E5C65" w14:textId="77777777" w:rsidR="00421032" w:rsidRPr="00ED31EE"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250B43E4" w14:textId="77777777" w:rsidR="00421032" w:rsidRPr="00ED31EE"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3C385A52"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58EDC31F"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463531B"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1430692B" w14:textId="77777777" w:rsidTr="00BB1444">
        <w:trPr>
          <w:trHeight w:val="280"/>
        </w:trPr>
        <w:tc>
          <w:tcPr>
            <w:tcW w:w="1128" w:type="dxa"/>
            <w:tcBorders>
              <w:top w:val="single" w:sz="8" w:space="0" w:color="auto"/>
              <w:left w:val="nil"/>
              <w:bottom w:val="nil"/>
              <w:right w:val="nil"/>
            </w:tcBorders>
            <w:noWrap/>
            <w:hideMark/>
          </w:tcPr>
          <w:p w14:paraId="52C9CDA9" w14:textId="77777777" w:rsidR="00421032" w:rsidRPr="00ED31EE" w:rsidRDefault="00421032" w:rsidP="00BB1444">
            <w:pPr>
              <w:spacing w:before="0" w:after="0"/>
              <w:jc w:val="left"/>
              <w:rPr>
                <w:rFonts w:eastAsia="Times New Roman"/>
                <w:b/>
                <w:bCs/>
                <w:noProof/>
                <w:color w:val="000000"/>
                <w:sz w:val="18"/>
                <w:szCs w:val="18"/>
              </w:rPr>
            </w:pPr>
            <w:r w:rsidRPr="00ED31EE">
              <w:rPr>
                <w:b/>
                <w:noProof/>
                <w:color w:val="000000"/>
                <w:sz w:val="18"/>
                <w:vertAlign w:val="superscript"/>
              </w:rPr>
              <w:t>(1)</w:t>
            </w:r>
          </w:p>
        </w:tc>
        <w:tc>
          <w:tcPr>
            <w:tcW w:w="7898" w:type="dxa"/>
            <w:gridSpan w:val="7"/>
            <w:tcBorders>
              <w:top w:val="single" w:sz="8" w:space="0" w:color="auto"/>
              <w:left w:val="nil"/>
              <w:bottom w:val="nil"/>
              <w:right w:val="nil"/>
            </w:tcBorders>
            <w:noWrap/>
            <w:vAlign w:val="center"/>
            <w:hideMark/>
          </w:tcPr>
          <w:p w14:paraId="22E3B200" w14:textId="77777777" w:rsidR="00421032" w:rsidRPr="00ED31EE" w:rsidRDefault="00421032" w:rsidP="00BB1444">
            <w:pPr>
              <w:spacing w:before="0" w:after="0"/>
              <w:jc w:val="left"/>
              <w:rPr>
                <w:rFonts w:eastAsia="Times New Roman"/>
                <w:noProof/>
                <w:sz w:val="18"/>
                <w:szCs w:val="18"/>
              </w:rPr>
            </w:pPr>
            <w:r w:rsidRPr="00ED31EE">
              <w:rPr>
                <w:noProof/>
                <w:sz w:val="18"/>
              </w:rPr>
              <w:t>Le nombre de navires de pêche de l’Union pêchant le germon du Nord comme espèce cible est de: 1 241.</w:t>
            </w:r>
          </w:p>
        </w:tc>
      </w:tr>
      <w:tr w:rsidR="00421032" w:rsidRPr="00ED31EE" w14:paraId="4A353E9D" w14:textId="77777777" w:rsidTr="00BB1444">
        <w:trPr>
          <w:trHeight w:val="290"/>
        </w:trPr>
        <w:tc>
          <w:tcPr>
            <w:tcW w:w="1128" w:type="dxa"/>
            <w:tcBorders>
              <w:top w:val="nil"/>
              <w:left w:val="nil"/>
              <w:bottom w:val="nil"/>
              <w:right w:val="nil"/>
            </w:tcBorders>
            <w:noWrap/>
            <w:hideMark/>
          </w:tcPr>
          <w:p w14:paraId="203F4ED2" w14:textId="77777777" w:rsidR="00421032" w:rsidRPr="00ED31EE" w:rsidRDefault="00421032" w:rsidP="00BB1444">
            <w:pPr>
              <w:spacing w:before="0" w:after="0"/>
              <w:jc w:val="left"/>
              <w:rPr>
                <w:rFonts w:eastAsia="Times New Roman"/>
                <w:b/>
                <w:bCs/>
                <w:noProof/>
                <w:color w:val="000000"/>
                <w:sz w:val="18"/>
                <w:szCs w:val="18"/>
              </w:rPr>
            </w:pPr>
            <w:r w:rsidRPr="00ED31EE">
              <w:rPr>
                <w:b/>
                <w:noProof/>
                <w:color w:val="000000"/>
                <w:sz w:val="18"/>
                <w:vertAlign w:val="superscript"/>
              </w:rPr>
              <w:t>(2)</w:t>
            </w:r>
          </w:p>
        </w:tc>
        <w:tc>
          <w:tcPr>
            <w:tcW w:w="7898" w:type="dxa"/>
            <w:gridSpan w:val="7"/>
            <w:tcBorders>
              <w:top w:val="nil"/>
              <w:left w:val="nil"/>
              <w:bottom w:val="nil"/>
              <w:right w:val="nil"/>
            </w:tcBorders>
            <w:noWrap/>
            <w:vAlign w:val="center"/>
            <w:hideMark/>
          </w:tcPr>
          <w:p w14:paraId="37BF8A9B" w14:textId="77777777" w:rsidR="00421032" w:rsidRPr="00ED31EE" w:rsidRDefault="00421032" w:rsidP="00BB1444">
            <w:pPr>
              <w:spacing w:before="0" w:after="0"/>
              <w:jc w:val="left"/>
              <w:rPr>
                <w:rFonts w:eastAsia="Times New Roman"/>
                <w:noProof/>
                <w:sz w:val="18"/>
                <w:szCs w:val="18"/>
              </w:rPr>
            </w:pPr>
            <w:r w:rsidRPr="00ED31EE">
              <w:rPr>
                <w:noProof/>
                <w:sz w:val="18"/>
              </w:rPr>
              <w:t xml:space="preserve">Condition particulière: dans la limite de ce quota, les captures sont limitées à la quantité suivante dans les eaux du Royaume-Uni (ALB/*ICAN05NXM-UK): </w:t>
            </w:r>
          </w:p>
        </w:tc>
      </w:tr>
      <w:tr w:rsidR="00421032" w:rsidRPr="00ED31EE" w14:paraId="35DD6777" w14:textId="77777777" w:rsidTr="00BB1444">
        <w:trPr>
          <w:trHeight w:val="290"/>
        </w:trPr>
        <w:tc>
          <w:tcPr>
            <w:tcW w:w="1128" w:type="dxa"/>
            <w:tcBorders>
              <w:top w:val="nil"/>
              <w:left w:val="nil"/>
              <w:bottom w:val="nil"/>
              <w:right w:val="nil"/>
            </w:tcBorders>
            <w:noWrap/>
            <w:hideMark/>
          </w:tcPr>
          <w:p w14:paraId="77AFF2DC" w14:textId="77777777" w:rsidR="00421032" w:rsidRPr="00ED31EE" w:rsidRDefault="00421032" w:rsidP="00BB1444">
            <w:pPr>
              <w:spacing w:before="0" w:after="0"/>
              <w:jc w:val="left"/>
              <w:rPr>
                <w:rFonts w:eastAsia="Times New Roman"/>
                <w:noProof/>
                <w:sz w:val="18"/>
                <w:szCs w:val="18"/>
                <w:lang w:eastAsia="en-IE"/>
              </w:rPr>
            </w:pPr>
          </w:p>
        </w:tc>
        <w:tc>
          <w:tcPr>
            <w:tcW w:w="1128" w:type="dxa"/>
            <w:tcBorders>
              <w:top w:val="single" w:sz="8" w:space="0" w:color="000000"/>
              <w:left w:val="single" w:sz="8" w:space="0" w:color="000000"/>
              <w:bottom w:val="single" w:sz="8" w:space="0" w:color="000000"/>
              <w:right w:val="single" w:sz="8" w:space="0" w:color="000000"/>
            </w:tcBorders>
            <w:noWrap/>
            <w:vAlign w:val="center"/>
            <w:hideMark/>
          </w:tcPr>
          <w:p w14:paraId="3404DC5B" w14:textId="77777777" w:rsidR="00421032" w:rsidRPr="00ED31EE" w:rsidRDefault="00421032" w:rsidP="00BB1444">
            <w:pPr>
              <w:spacing w:before="0" w:after="0"/>
              <w:jc w:val="left"/>
              <w:rPr>
                <w:rFonts w:eastAsia="Times New Roman"/>
                <w:noProof/>
                <w:sz w:val="18"/>
                <w:szCs w:val="18"/>
              </w:rPr>
            </w:pPr>
            <w:r w:rsidRPr="00ED31EE">
              <w:rPr>
                <w:noProof/>
                <w:sz w:val="18"/>
              </w:rPr>
              <w:t>Irlande</w:t>
            </w:r>
          </w:p>
        </w:tc>
        <w:tc>
          <w:tcPr>
            <w:tcW w:w="1128" w:type="dxa"/>
            <w:tcBorders>
              <w:top w:val="single" w:sz="8" w:space="0" w:color="000000"/>
              <w:left w:val="nil"/>
              <w:bottom w:val="single" w:sz="8" w:space="0" w:color="000000"/>
              <w:right w:val="single" w:sz="8" w:space="0" w:color="000000"/>
            </w:tcBorders>
            <w:noWrap/>
            <w:vAlign w:val="center"/>
            <w:hideMark/>
          </w:tcPr>
          <w:p w14:paraId="39866168"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62,03</w:t>
            </w:r>
          </w:p>
        </w:tc>
        <w:tc>
          <w:tcPr>
            <w:tcW w:w="847" w:type="dxa"/>
            <w:tcBorders>
              <w:top w:val="nil"/>
              <w:left w:val="nil"/>
              <w:bottom w:val="nil"/>
              <w:right w:val="nil"/>
            </w:tcBorders>
            <w:noWrap/>
            <w:vAlign w:val="center"/>
            <w:hideMark/>
          </w:tcPr>
          <w:p w14:paraId="73539E28" w14:textId="77777777" w:rsidR="00421032" w:rsidRPr="00ED31EE"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69E75A64" w14:textId="77777777" w:rsidR="00421032" w:rsidRPr="00ED31EE"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6B83A3E3"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4333B72"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2C7C412F"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3A246EDA" w14:textId="77777777" w:rsidTr="00BB1444">
        <w:trPr>
          <w:trHeight w:val="290"/>
        </w:trPr>
        <w:tc>
          <w:tcPr>
            <w:tcW w:w="1128" w:type="dxa"/>
            <w:tcBorders>
              <w:top w:val="nil"/>
              <w:left w:val="nil"/>
              <w:bottom w:val="nil"/>
              <w:right w:val="nil"/>
            </w:tcBorders>
            <w:noWrap/>
            <w:hideMark/>
          </w:tcPr>
          <w:p w14:paraId="09D70D56" w14:textId="77777777" w:rsidR="00421032" w:rsidRPr="00ED31EE" w:rsidRDefault="00421032" w:rsidP="00BB1444">
            <w:pPr>
              <w:spacing w:before="0" w:after="0"/>
              <w:jc w:val="left"/>
              <w:rPr>
                <w:rFonts w:eastAsia="Times New Roman"/>
                <w:noProof/>
                <w:sz w:val="20"/>
                <w:szCs w:val="20"/>
                <w:lang w:eastAsia="en-IE"/>
              </w:rPr>
            </w:pPr>
          </w:p>
        </w:tc>
        <w:tc>
          <w:tcPr>
            <w:tcW w:w="1128" w:type="dxa"/>
            <w:tcBorders>
              <w:top w:val="nil"/>
              <w:left w:val="single" w:sz="8" w:space="0" w:color="000000"/>
              <w:bottom w:val="single" w:sz="8" w:space="0" w:color="000000"/>
              <w:right w:val="single" w:sz="8" w:space="0" w:color="000000"/>
            </w:tcBorders>
            <w:noWrap/>
            <w:vAlign w:val="center"/>
            <w:hideMark/>
          </w:tcPr>
          <w:p w14:paraId="1A274C33" w14:textId="77777777" w:rsidR="00421032" w:rsidRPr="00ED31EE" w:rsidRDefault="00421032" w:rsidP="00BB1444">
            <w:pPr>
              <w:spacing w:before="0" w:after="0"/>
              <w:jc w:val="left"/>
              <w:rPr>
                <w:rFonts w:eastAsia="Times New Roman"/>
                <w:noProof/>
                <w:sz w:val="18"/>
                <w:szCs w:val="18"/>
              </w:rPr>
            </w:pPr>
            <w:r w:rsidRPr="00ED31EE">
              <w:rPr>
                <w:noProof/>
                <w:sz w:val="18"/>
              </w:rPr>
              <w:t>Espagne</w:t>
            </w:r>
          </w:p>
        </w:tc>
        <w:tc>
          <w:tcPr>
            <w:tcW w:w="1128" w:type="dxa"/>
            <w:tcBorders>
              <w:top w:val="nil"/>
              <w:left w:val="nil"/>
              <w:bottom w:val="single" w:sz="8" w:space="0" w:color="000000"/>
              <w:right w:val="single" w:sz="8" w:space="0" w:color="000000"/>
            </w:tcBorders>
            <w:noWrap/>
            <w:vAlign w:val="center"/>
            <w:hideMark/>
          </w:tcPr>
          <w:p w14:paraId="70A2FD97"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349,65</w:t>
            </w:r>
          </w:p>
        </w:tc>
        <w:tc>
          <w:tcPr>
            <w:tcW w:w="847" w:type="dxa"/>
            <w:tcBorders>
              <w:top w:val="nil"/>
              <w:left w:val="nil"/>
              <w:bottom w:val="nil"/>
              <w:right w:val="nil"/>
            </w:tcBorders>
            <w:noWrap/>
            <w:vAlign w:val="center"/>
            <w:hideMark/>
          </w:tcPr>
          <w:p w14:paraId="37E78B7B" w14:textId="77777777" w:rsidR="00421032" w:rsidRPr="00ED31EE"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48DED0D0" w14:textId="77777777" w:rsidR="00421032" w:rsidRPr="00ED31EE"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26FDA151"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6B226D86"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22D0AA5D"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41541501" w14:textId="77777777" w:rsidTr="00BB1444">
        <w:trPr>
          <w:trHeight w:val="290"/>
        </w:trPr>
        <w:tc>
          <w:tcPr>
            <w:tcW w:w="1128" w:type="dxa"/>
            <w:tcBorders>
              <w:top w:val="nil"/>
              <w:left w:val="nil"/>
              <w:bottom w:val="nil"/>
              <w:right w:val="nil"/>
            </w:tcBorders>
            <w:noWrap/>
            <w:hideMark/>
          </w:tcPr>
          <w:p w14:paraId="22BD7C76" w14:textId="77777777" w:rsidR="00421032" w:rsidRPr="00ED31EE" w:rsidRDefault="00421032" w:rsidP="00BB1444">
            <w:pPr>
              <w:spacing w:before="0" w:after="0"/>
              <w:jc w:val="left"/>
              <w:rPr>
                <w:rFonts w:eastAsia="Times New Roman"/>
                <w:noProof/>
                <w:sz w:val="20"/>
                <w:szCs w:val="20"/>
                <w:lang w:eastAsia="en-IE"/>
              </w:rPr>
            </w:pPr>
          </w:p>
        </w:tc>
        <w:tc>
          <w:tcPr>
            <w:tcW w:w="1128" w:type="dxa"/>
            <w:tcBorders>
              <w:top w:val="nil"/>
              <w:left w:val="single" w:sz="8" w:space="0" w:color="000000"/>
              <w:bottom w:val="nil"/>
              <w:right w:val="single" w:sz="8" w:space="0" w:color="000000"/>
            </w:tcBorders>
            <w:noWrap/>
            <w:vAlign w:val="center"/>
            <w:hideMark/>
          </w:tcPr>
          <w:p w14:paraId="5A5C777C" w14:textId="77777777" w:rsidR="00421032" w:rsidRPr="00ED31EE" w:rsidRDefault="00421032" w:rsidP="00BB1444">
            <w:pPr>
              <w:spacing w:before="0" w:after="0"/>
              <w:jc w:val="left"/>
              <w:rPr>
                <w:rFonts w:eastAsia="Times New Roman"/>
                <w:noProof/>
                <w:sz w:val="18"/>
                <w:szCs w:val="18"/>
              </w:rPr>
            </w:pPr>
            <w:r w:rsidRPr="00ED31EE">
              <w:rPr>
                <w:noProof/>
                <w:sz w:val="18"/>
              </w:rPr>
              <w:t>France</w:t>
            </w:r>
          </w:p>
        </w:tc>
        <w:tc>
          <w:tcPr>
            <w:tcW w:w="1128" w:type="dxa"/>
            <w:tcBorders>
              <w:top w:val="nil"/>
              <w:left w:val="nil"/>
              <w:bottom w:val="nil"/>
              <w:right w:val="single" w:sz="8" w:space="0" w:color="000000"/>
            </w:tcBorders>
            <w:noWrap/>
            <w:vAlign w:val="center"/>
            <w:hideMark/>
          </w:tcPr>
          <w:p w14:paraId="2860A7DD"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109,97</w:t>
            </w:r>
          </w:p>
        </w:tc>
        <w:tc>
          <w:tcPr>
            <w:tcW w:w="847" w:type="dxa"/>
            <w:tcBorders>
              <w:top w:val="nil"/>
              <w:left w:val="nil"/>
              <w:bottom w:val="nil"/>
              <w:right w:val="nil"/>
            </w:tcBorders>
            <w:noWrap/>
            <w:vAlign w:val="center"/>
            <w:hideMark/>
          </w:tcPr>
          <w:p w14:paraId="1F149EA1" w14:textId="77777777" w:rsidR="00421032" w:rsidRPr="00ED31EE"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75165C0E" w14:textId="77777777" w:rsidR="00421032" w:rsidRPr="00ED31EE"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75D66F8E"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E829F22"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41FC1A1"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61522628" w14:textId="77777777" w:rsidTr="00BB1444">
        <w:trPr>
          <w:trHeight w:val="290"/>
        </w:trPr>
        <w:tc>
          <w:tcPr>
            <w:tcW w:w="1128" w:type="dxa"/>
            <w:tcBorders>
              <w:top w:val="nil"/>
              <w:left w:val="nil"/>
              <w:bottom w:val="nil"/>
              <w:right w:val="nil"/>
            </w:tcBorders>
            <w:noWrap/>
            <w:hideMark/>
          </w:tcPr>
          <w:p w14:paraId="51B6A732" w14:textId="77777777" w:rsidR="00421032" w:rsidRPr="00ED31EE" w:rsidRDefault="00421032" w:rsidP="00BB1444">
            <w:pPr>
              <w:spacing w:before="0" w:after="0"/>
              <w:jc w:val="left"/>
              <w:rPr>
                <w:rFonts w:eastAsia="Times New Roman"/>
                <w:noProof/>
                <w:sz w:val="20"/>
                <w:szCs w:val="20"/>
                <w:lang w:eastAsia="en-IE"/>
              </w:rPr>
            </w:pPr>
          </w:p>
        </w:tc>
        <w:tc>
          <w:tcPr>
            <w:tcW w:w="1128" w:type="dxa"/>
            <w:tcBorders>
              <w:top w:val="single" w:sz="8" w:space="0" w:color="auto"/>
              <w:left w:val="single" w:sz="8" w:space="0" w:color="auto"/>
              <w:bottom w:val="single" w:sz="8" w:space="0" w:color="auto"/>
              <w:right w:val="single" w:sz="8" w:space="0" w:color="auto"/>
            </w:tcBorders>
            <w:noWrap/>
            <w:vAlign w:val="center"/>
            <w:hideMark/>
          </w:tcPr>
          <w:p w14:paraId="67390F37" w14:textId="77777777" w:rsidR="00421032" w:rsidRPr="00ED31EE" w:rsidRDefault="00421032" w:rsidP="00BB1444">
            <w:pPr>
              <w:spacing w:before="0" w:after="0"/>
              <w:jc w:val="left"/>
              <w:rPr>
                <w:rFonts w:eastAsia="Times New Roman"/>
                <w:noProof/>
                <w:sz w:val="18"/>
                <w:szCs w:val="18"/>
              </w:rPr>
            </w:pPr>
            <w:r w:rsidRPr="00ED31EE">
              <w:rPr>
                <w:noProof/>
                <w:sz w:val="18"/>
              </w:rPr>
              <w:t>Portugal</w:t>
            </w:r>
          </w:p>
        </w:tc>
        <w:tc>
          <w:tcPr>
            <w:tcW w:w="1128" w:type="dxa"/>
            <w:tcBorders>
              <w:top w:val="single" w:sz="8" w:space="0" w:color="auto"/>
              <w:left w:val="nil"/>
              <w:bottom w:val="single" w:sz="8" w:space="0" w:color="auto"/>
              <w:right w:val="single" w:sz="8" w:space="0" w:color="auto"/>
            </w:tcBorders>
            <w:noWrap/>
            <w:vAlign w:val="center"/>
            <w:hideMark/>
          </w:tcPr>
          <w:p w14:paraId="130999F5" w14:textId="77777777" w:rsidR="00421032" w:rsidRPr="00ED31EE" w:rsidRDefault="00421032" w:rsidP="00BB1444">
            <w:pPr>
              <w:spacing w:before="0" w:after="0"/>
              <w:jc w:val="right"/>
              <w:rPr>
                <w:rFonts w:eastAsia="Times New Roman"/>
                <w:noProof/>
                <w:sz w:val="18"/>
                <w:szCs w:val="18"/>
              </w:rPr>
            </w:pPr>
            <w:r w:rsidRPr="00ED31EE">
              <w:rPr>
                <w:noProof/>
                <w:sz w:val="18"/>
              </w:rPr>
              <w:t xml:space="preserve">  38,35</w:t>
            </w:r>
          </w:p>
        </w:tc>
        <w:tc>
          <w:tcPr>
            <w:tcW w:w="847" w:type="dxa"/>
            <w:tcBorders>
              <w:top w:val="nil"/>
              <w:left w:val="nil"/>
              <w:bottom w:val="nil"/>
              <w:right w:val="nil"/>
            </w:tcBorders>
            <w:noWrap/>
            <w:vAlign w:val="center"/>
            <w:hideMark/>
          </w:tcPr>
          <w:p w14:paraId="726411D6" w14:textId="77777777" w:rsidR="00421032" w:rsidRPr="00ED31EE"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040D23AD" w14:textId="77777777" w:rsidR="00421032" w:rsidRPr="00ED31EE"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071E4ABD"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025F28D"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AD6E669"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1EE46A9B" w14:textId="77777777" w:rsidTr="00BB1444">
        <w:trPr>
          <w:trHeight w:val="290"/>
        </w:trPr>
        <w:tc>
          <w:tcPr>
            <w:tcW w:w="1128" w:type="dxa"/>
            <w:tcBorders>
              <w:top w:val="nil"/>
              <w:left w:val="nil"/>
              <w:bottom w:val="nil"/>
              <w:right w:val="nil"/>
            </w:tcBorders>
            <w:noWrap/>
            <w:hideMark/>
          </w:tcPr>
          <w:p w14:paraId="278EA878" w14:textId="77777777" w:rsidR="00421032" w:rsidRPr="00ED31EE" w:rsidRDefault="00421032" w:rsidP="00BB1444">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noWrap/>
            <w:vAlign w:val="center"/>
            <w:hideMark/>
          </w:tcPr>
          <w:p w14:paraId="26E1D890" w14:textId="77777777" w:rsidR="00421032" w:rsidRPr="00ED31EE" w:rsidRDefault="00421032" w:rsidP="00BB1444">
            <w:pPr>
              <w:spacing w:before="0" w:after="0"/>
              <w:jc w:val="left"/>
              <w:rPr>
                <w:rFonts w:eastAsia="Times New Roman"/>
                <w:noProof/>
                <w:sz w:val="18"/>
                <w:szCs w:val="18"/>
              </w:rPr>
            </w:pPr>
            <w:r w:rsidRPr="00ED31EE">
              <w:rPr>
                <w:noProof/>
                <w:sz w:val="18"/>
              </w:rPr>
              <w:t>Union</w:t>
            </w:r>
          </w:p>
        </w:tc>
        <w:tc>
          <w:tcPr>
            <w:tcW w:w="1128" w:type="dxa"/>
            <w:tcBorders>
              <w:top w:val="nil"/>
              <w:left w:val="nil"/>
              <w:bottom w:val="single" w:sz="8" w:space="0" w:color="auto"/>
              <w:right w:val="single" w:sz="8" w:space="0" w:color="auto"/>
            </w:tcBorders>
            <w:noWrap/>
            <w:vAlign w:val="center"/>
            <w:hideMark/>
          </w:tcPr>
          <w:p w14:paraId="413DE567" w14:textId="77777777" w:rsidR="00421032" w:rsidRPr="00ED31EE" w:rsidRDefault="00421032" w:rsidP="00BB1444">
            <w:pPr>
              <w:spacing w:before="0" w:after="0"/>
              <w:jc w:val="right"/>
              <w:rPr>
                <w:rFonts w:eastAsia="Times New Roman"/>
                <w:noProof/>
                <w:color w:val="000000"/>
                <w:sz w:val="18"/>
                <w:szCs w:val="18"/>
              </w:rPr>
            </w:pPr>
            <w:r w:rsidRPr="00ED31EE">
              <w:rPr>
                <w:noProof/>
                <w:color w:val="000000"/>
                <w:sz w:val="18"/>
              </w:rPr>
              <w:t xml:space="preserve">  560,00</w:t>
            </w:r>
          </w:p>
        </w:tc>
        <w:tc>
          <w:tcPr>
            <w:tcW w:w="847" w:type="dxa"/>
            <w:tcBorders>
              <w:top w:val="nil"/>
              <w:left w:val="nil"/>
              <w:bottom w:val="nil"/>
              <w:right w:val="nil"/>
            </w:tcBorders>
            <w:noWrap/>
            <w:vAlign w:val="center"/>
            <w:hideMark/>
          </w:tcPr>
          <w:p w14:paraId="7E967921" w14:textId="77777777" w:rsidR="00421032" w:rsidRPr="00ED31EE" w:rsidRDefault="00421032" w:rsidP="00BB1444">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noWrap/>
            <w:vAlign w:val="center"/>
            <w:hideMark/>
          </w:tcPr>
          <w:p w14:paraId="6DB1E996" w14:textId="77777777" w:rsidR="00421032" w:rsidRPr="00ED31EE"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5D5B1068"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09915BCC" w14:textId="77777777" w:rsidR="00421032" w:rsidRPr="00ED31EE"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287B57CF" w14:textId="77777777" w:rsidR="00421032" w:rsidRPr="00ED31EE" w:rsidRDefault="00421032" w:rsidP="00BB1444">
            <w:pPr>
              <w:spacing w:before="0" w:after="0"/>
              <w:jc w:val="left"/>
              <w:rPr>
                <w:rFonts w:eastAsia="Times New Roman"/>
                <w:noProof/>
                <w:sz w:val="20"/>
                <w:szCs w:val="20"/>
                <w:lang w:eastAsia="en-IE"/>
              </w:rPr>
            </w:pPr>
          </w:p>
        </w:tc>
      </w:tr>
      <w:tr w:rsidR="00421032" w:rsidRPr="00ED31EE" w14:paraId="56D0E406" w14:textId="77777777" w:rsidTr="00BB1444">
        <w:trPr>
          <w:trHeight w:val="280"/>
        </w:trPr>
        <w:tc>
          <w:tcPr>
            <w:tcW w:w="1128" w:type="dxa"/>
            <w:tcBorders>
              <w:top w:val="nil"/>
              <w:left w:val="nil"/>
              <w:bottom w:val="nil"/>
              <w:right w:val="nil"/>
            </w:tcBorders>
            <w:noWrap/>
            <w:hideMark/>
          </w:tcPr>
          <w:p w14:paraId="3BDA7DF2" w14:textId="77777777" w:rsidR="00421032" w:rsidRPr="00ED31EE" w:rsidRDefault="00421032" w:rsidP="00BB1444">
            <w:pPr>
              <w:spacing w:before="0" w:after="0"/>
              <w:jc w:val="left"/>
              <w:rPr>
                <w:rFonts w:eastAsia="Times New Roman"/>
                <w:b/>
                <w:bCs/>
                <w:noProof/>
                <w:color w:val="000000"/>
                <w:sz w:val="18"/>
                <w:szCs w:val="18"/>
              </w:rPr>
            </w:pPr>
            <w:r w:rsidRPr="00ED31EE">
              <w:rPr>
                <w:b/>
                <w:noProof/>
                <w:color w:val="000000"/>
                <w:sz w:val="18"/>
                <w:vertAlign w:val="superscript"/>
              </w:rPr>
              <w:t>(3)</w:t>
            </w:r>
          </w:p>
        </w:tc>
        <w:tc>
          <w:tcPr>
            <w:tcW w:w="7898" w:type="dxa"/>
            <w:gridSpan w:val="7"/>
            <w:tcBorders>
              <w:top w:val="nil"/>
              <w:left w:val="nil"/>
              <w:bottom w:val="nil"/>
              <w:right w:val="nil"/>
            </w:tcBorders>
            <w:noWrap/>
            <w:vAlign w:val="center"/>
            <w:hideMark/>
          </w:tcPr>
          <w:p w14:paraId="481E8B40" w14:textId="77777777" w:rsidR="00421032" w:rsidRPr="00ED31EE" w:rsidRDefault="00421032" w:rsidP="00BB1444">
            <w:pPr>
              <w:spacing w:before="0" w:after="0"/>
              <w:jc w:val="left"/>
              <w:rPr>
                <w:rFonts w:eastAsia="Times New Roman"/>
                <w:noProof/>
                <w:sz w:val="18"/>
                <w:szCs w:val="18"/>
              </w:rPr>
            </w:pPr>
            <w:r w:rsidRPr="00ED31EE">
              <w:rPr>
                <w:noProof/>
                <w:sz w:val="18"/>
              </w:rPr>
              <w:t xml:space="preserve">Condition particulière: dans la limite de ce quota, les captures sont limitées aux quantités suivantes dans les eaux de l'Union (ALB/*ICAN05NXM-EU): </w:t>
            </w:r>
          </w:p>
        </w:tc>
      </w:tr>
      <w:tr w:rsidR="00421032" w:rsidRPr="00ED31EE" w14:paraId="5D18E258" w14:textId="77777777" w:rsidTr="00BB1444">
        <w:trPr>
          <w:trHeight w:val="290"/>
        </w:trPr>
        <w:tc>
          <w:tcPr>
            <w:tcW w:w="1128" w:type="dxa"/>
            <w:tcBorders>
              <w:top w:val="nil"/>
              <w:left w:val="nil"/>
              <w:bottom w:val="single" w:sz="8" w:space="0" w:color="000000"/>
              <w:right w:val="nil"/>
            </w:tcBorders>
            <w:noWrap/>
            <w:hideMark/>
          </w:tcPr>
          <w:p w14:paraId="26C8A8DA" w14:textId="77777777" w:rsidR="00421032" w:rsidRPr="00ED31EE" w:rsidRDefault="00421032" w:rsidP="00BB1444">
            <w:pPr>
              <w:spacing w:before="0" w:after="0"/>
              <w:jc w:val="left"/>
              <w:rPr>
                <w:rFonts w:eastAsia="Times New Roman"/>
                <w:b/>
                <w:bCs/>
                <w:noProof/>
                <w:color w:val="000000"/>
                <w:sz w:val="18"/>
                <w:szCs w:val="18"/>
              </w:rPr>
            </w:pPr>
            <w:r w:rsidRPr="00ED31EE">
              <w:rPr>
                <w:b/>
                <w:noProof/>
                <w:color w:val="000000"/>
                <w:sz w:val="18"/>
                <w:vertAlign w:val="superscript"/>
              </w:rPr>
              <w:t xml:space="preserve"> </w:t>
            </w:r>
          </w:p>
        </w:tc>
        <w:tc>
          <w:tcPr>
            <w:tcW w:w="1128" w:type="dxa"/>
            <w:tcBorders>
              <w:top w:val="nil"/>
              <w:left w:val="nil"/>
              <w:bottom w:val="single" w:sz="8" w:space="0" w:color="000000"/>
              <w:right w:val="nil"/>
            </w:tcBorders>
            <w:noWrap/>
            <w:vAlign w:val="center"/>
            <w:hideMark/>
          </w:tcPr>
          <w:p w14:paraId="7B027188" w14:textId="77777777" w:rsidR="00421032" w:rsidRPr="00ED31EE" w:rsidRDefault="00421032" w:rsidP="00BB1444">
            <w:pPr>
              <w:spacing w:before="0" w:after="0"/>
              <w:jc w:val="left"/>
              <w:rPr>
                <w:rFonts w:eastAsia="Times New Roman"/>
                <w:noProof/>
                <w:sz w:val="18"/>
                <w:szCs w:val="18"/>
              </w:rPr>
            </w:pPr>
            <w:r w:rsidRPr="00ED31EE">
              <w:rPr>
                <w:noProof/>
                <w:sz w:val="18"/>
              </w:rPr>
              <w:t xml:space="preserve"> </w:t>
            </w:r>
          </w:p>
        </w:tc>
        <w:tc>
          <w:tcPr>
            <w:tcW w:w="1128" w:type="dxa"/>
            <w:tcBorders>
              <w:top w:val="nil"/>
              <w:left w:val="nil"/>
              <w:bottom w:val="single" w:sz="8" w:space="0" w:color="000000"/>
              <w:right w:val="nil"/>
            </w:tcBorders>
            <w:noWrap/>
            <w:vAlign w:val="center"/>
            <w:hideMark/>
          </w:tcPr>
          <w:p w14:paraId="27CA7368" w14:textId="77777777" w:rsidR="00421032" w:rsidRPr="00ED31EE" w:rsidRDefault="00421032" w:rsidP="00BB1444">
            <w:pPr>
              <w:spacing w:before="0" w:after="0"/>
              <w:jc w:val="right"/>
              <w:rPr>
                <w:rFonts w:eastAsia="Times New Roman"/>
                <w:noProof/>
                <w:color w:val="000000"/>
                <w:sz w:val="18"/>
                <w:szCs w:val="18"/>
              </w:rPr>
            </w:pPr>
            <w:r w:rsidRPr="00ED31EE">
              <w:rPr>
                <w:noProof/>
                <w:color w:val="000000"/>
                <w:sz w:val="18"/>
              </w:rPr>
              <w:t xml:space="preserve">  560,00</w:t>
            </w:r>
          </w:p>
        </w:tc>
        <w:tc>
          <w:tcPr>
            <w:tcW w:w="847" w:type="dxa"/>
            <w:tcBorders>
              <w:top w:val="nil"/>
              <w:left w:val="nil"/>
              <w:bottom w:val="single" w:sz="8" w:space="0" w:color="000000"/>
              <w:right w:val="nil"/>
            </w:tcBorders>
            <w:noWrap/>
            <w:vAlign w:val="center"/>
            <w:hideMark/>
          </w:tcPr>
          <w:p w14:paraId="1CBA2025" w14:textId="77777777" w:rsidR="00421032" w:rsidRPr="00ED31EE" w:rsidRDefault="00421032" w:rsidP="00BB1444">
            <w:pPr>
              <w:spacing w:before="0" w:after="0"/>
              <w:jc w:val="left"/>
              <w:rPr>
                <w:rFonts w:eastAsia="Times New Roman"/>
                <w:noProof/>
                <w:color w:val="000000"/>
                <w:sz w:val="18"/>
                <w:szCs w:val="18"/>
              </w:rPr>
            </w:pPr>
            <w:r w:rsidRPr="00ED31EE">
              <w:rPr>
                <w:noProof/>
                <w:color w:val="000000"/>
                <w:sz w:val="18"/>
                <w:vertAlign w:val="superscript"/>
              </w:rPr>
              <w:t xml:space="preserve"> </w:t>
            </w:r>
          </w:p>
        </w:tc>
        <w:tc>
          <w:tcPr>
            <w:tcW w:w="847" w:type="dxa"/>
            <w:tcBorders>
              <w:top w:val="nil"/>
              <w:left w:val="nil"/>
              <w:bottom w:val="single" w:sz="8" w:space="0" w:color="000000"/>
              <w:right w:val="nil"/>
            </w:tcBorders>
            <w:noWrap/>
            <w:vAlign w:val="center"/>
            <w:hideMark/>
          </w:tcPr>
          <w:p w14:paraId="2B6FEA3C" w14:textId="77777777" w:rsidR="00421032" w:rsidRPr="00ED31EE" w:rsidRDefault="00421032" w:rsidP="00BB1444">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2254" w:type="dxa"/>
            <w:tcBorders>
              <w:top w:val="nil"/>
              <w:left w:val="nil"/>
              <w:bottom w:val="single" w:sz="8" w:space="0" w:color="000000"/>
              <w:right w:val="nil"/>
            </w:tcBorders>
            <w:noWrap/>
            <w:vAlign w:val="center"/>
            <w:hideMark/>
          </w:tcPr>
          <w:p w14:paraId="7F79BB83" w14:textId="77777777" w:rsidR="00421032" w:rsidRPr="00ED31EE" w:rsidRDefault="00421032" w:rsidP="00BB1444">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847" w:type="dxa"/>
            <w:tcBorders>
              <w:top w:val="nil"/>
              <w:left w:val="nil"/>
              <w:bottom w:val="single" w:sz="8" w:space="0" w:color="000000"/>
              <w:right w:val="nil"/>
            </w:tcBorders>
            <w:noWrap/>
            <w:vAlign w:val="center"/>
            <w:hideMark/>
          </w:tcPr>
          <w:p w14:paraId="7C1B87DF" w14:textId="77777777" w:rsidR="00421032" w:rsidRPr="00ED31EE" w:rsidRDefault="00421032" w:rsidP="00BB1444">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847" w:type="dxa"/>
            <w:tcBorders>
              <w:top w:val="nil"/>
              <w:left w:val="nil"/>
              <w:bottom w:val="single" w:sz="8" w:space="0" w:color="000000"/>
              <w:right w:val="nil"/>
            </w:tcBorders>
            <w:noWrap/>
            <w:vAlign w:val="center"/>
            <w:hideMark/>
          </w:tcPr>
          <w:p w14:paraId="47387CCF" w14:textId="77777777" w:rsidR="00421032" w:rsidRPr="00ED31EE" w:rsidRDefault="00421032" w:rsidP="00BB1444">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r>
    </w:tbl>
    <w:p w14:paraId="1EB03F4F" w14:textId="77777777" w:rsidR="00421032" w:rsidRPr="00ED31EE" w:rsidRDefault="00421032" w:rsidP="00421032">
      <w:pPr>
        <w:rPr>
          <w:noProof/>
        </w:rPr>
      </w:pPr>
      <w:r w:rsidRPr="00ED31EE">
        <w:rPr>
          <w:noProof/>
        </w:rPr>
        <w:t>»</w:t>
      </w:r>
    </w:p>
    <w:p w14:paraId="6A797E68" w14:textId="77777777" w:rsidR="00421032" w:rsidRPr="00ED31EE" w:rsidRDefault="00421032" w:rsidP="00B44ED8">
      <w:pPr>
        <w:rPr>
          <w:noProof/>
        </w:rPr>
      </w:pPr>
    </w:p>
    <w:p w14:paraId="51F34B46" w14:textId="77777777" w:rsidR="00FC18F4" w:rsidRPr="00ED31EE" w:rsidRDefault="00FC18F4" w:rsidP="00FC18F4">
      <w:pPr>
        <w:pStyle w:val="Point1letter"/>
        <w:rPr>
          <w:noProof/>
        </w:rPr>
      </w:pPr>
      <w:r w:rsidRPr="00ED31EE">
        <w:rPr>
          <w:noProof/>
        </w:rPr>
        <w:t>le tableau 12(1) est remplacé par le tableau suivant:</w:t>
      </w:r>
    </w:p>
    <w:p w14:paraId="7D9BA10E" w14:textId="77777777" w:rsidR="00FC18F4" w:rsidRPr="00ED31EE" w:rsidRDefault="00FC18F4" w:rsidP="00FC18F4">
      <w:pPr>
        <w:rPr>
          <w:noProof/>
        </w:rPr>
      </w:pPr>
      <w:r w:rsidRPr="00ED31EE">
        <w:rPr>
          <w:noProof/>
        </w:rPr>
        <w:t>«</w:t>
      </w:r>
    </w:p>
    <w:tbl>
      <w:tblPr>
        <w:tblW w:w="9026" w:type="dxa"/>
        <w:tblLayout w:type="fixed"/>
        <w:tblLook w:val="04A0" w:firstRow="1" w:lastRow="0" w:firstColumn="1" w:lastColumn="0" w:noHBand="0" w:noVBand="1"/>
      </w:tblPr>
      <w:tblGrid>
        <w:gridCol w:w="1128"/>
        <w:gridCol w:w="1128"/>
        <w:gridCol w:w="1128"/>
        <w:gridCol w:w="847"/>
        <w:gridCol w:w="847"/>
        <w:gridCol w:w="2254"/>
        <w:gridCol w:w="847"/>
        <w:gridCol w:w="847"/>
      </w:tblGrid>
      <w:tr w:rsidR="00D52B6E" w:rsidRPr="00ED31EE" w14:paraId="2BC90AAD" w14:textId="77777777" w:rsidTr="000C48C1">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567E941D"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51050A74" w14:textId="77777777" w:rsidR="00D52B6E" w:rsidRPr="00ED31EE" w:rsidRDefault="00D52B6E" w:rsidP="00D52B6E">
            <w:pPr>
              <w:spacing w:before="0" w:after="0"/>
              <w:jc w:val="left"/>
              <w:rPr>
                <w:rFonts w:eastAsia="Times New Roman"/>
                <w:noProof/>
                <w:sz w:val="18"/>
                <w:szCs w:val="18"/>
              </w:rPr>
            </w:pPr>
            <w:r w:rsidRPr="00ED31EE">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496EEFE3"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3FF5B8F2" w14:textId="77777777" w:rsidR="00D52B6E" w:rsidRPr="00ED31EE" w:rsidRDefault="00D52B6E" w:rsidP="00D52B6E">
            <w:pPr>
              <w:spacing w:before="0" w:after="0"/>
              <w:jc w:val="right"/>
              <w:rPr>
                <w:rFonts w:eastAsia="Times New Roman"/>
                <w:b/>
                <w:bCs/>
                <w:noProof/>
                <w:color w:val="000000"/>
                <w:sz w:val="18"/>
                <w:szCs w:val="18"/>
              </w:rPr>
            </w:pPr>
            <w:r w:rsidRPr="00ED31EE">
              <w:rPr>
                <w:b/>
                <w:noProof/>
                <w:color w:val="000000"/>
                <w:sz w:val="18"/>
              </w:rPr>
              <w:t>Tableau</w:t>
            </w:r>
          </w:p>
        </w:tc>
        <w:tc>
          <w:tcPr>
            <w:tcW w:w="847" w:type="dxa"/>
            <w:tcBorders>
              <w:top w:val="single" w:sz="8" w:space="0" w:color="000000"/>
              <w:left w:val="nil"/>
              <w:bottom w:val="single" w:sz="8" w:space="0" w:color="000000"/>
              <w:right w:val="nil"/>
            </w:tcBorders>
            <w:shd w:val="clear" w:color="auto" w:fill="auto"/>
            <w:noWrap/>
            <w:vAlign w:val="center"/>
            <w:hideMark/>
          </w:tcPr>
          <w:p w14:paraId="50C501D1"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rPr>
              <w:t>12</w:t>
            </w:r>
          </w:p>
        </w:tc>
        <w:tc>
          <w:tcPr>
            <w:tcW w:w="2254" w:type="dxa"/>
            <w:tcBorders>
              <w:top w:val="single" w:sz="8" w:space="0" w:color="000000"/>
              <w:left w:val="nil"/>
              <w:bottom w:val="single" w:sz="8" w:space="0" w:color="000000"/>
              <w:right w:val="nil"/>
            </w:tcBorders>
            <w:shd w:val="clear" w:color="auto" w:fill="auto"/>
            <w:noWrap/>
            <w:vAlign w:val="center"/>
            <w:hideMark/>
          </w:tcPr>
          <w:p w14:paraId="30E389F7"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243096CF"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77164103"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 xml:space="preserve"> </w:t>
            </w:r>
          </w:p>
        </w:tc>
      </w:tr>
      <w:tr w:rsidR="00D52B6E" w:rsidRPr="00ED31EE" w14:paraId="2BAA4F9B" w14:textId="77777777" w:rsidTr="000C48C1">
        <w:trPr>
          <w:trHeight w:val="250"/>
        </w:trPr>
        <w:tc>
          <w:tcPr>
            <w:tcW w:w="1128" w:type="dxa"/>
            <w:tcBorders>
              <w:top w:val="nil"/>
              <w:left w:val="nil"/>
              <w:bottom w:val="nil"/>
              <w:right w:val="nil"/>
            </w:tcBorders>
            <w:shd w:val="clear" w:color="auto" w:fill="auto"/>
            <w:noWrap/>
            <w:vAlign w:val="center"/>
            <w:hideMark/>
          </w:tcPr>
          <w:p w14:paraId="5AAB489E"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Espèce:</w:t>
            </w:r>
          </w:p>
        </w:tc>
        <w:tc>
          <w:tcPr>
            <w:tcW w:w="1128" w:type="dxa"/>
            <w:tcBorders>
              <w:top w:val="nil"/>
              <w:left w:val="nil"/>
              <w:bottom w:val="nil"/>
              <w:right w:val="nil"/>
            </w:tcBorders>
            <w:shd w:val="clear" w:color="auto" w:fill="auto"/>
            <w:noWrap/>
            <w:vAlign w:val="center"/>
            <w:hideMark/>
          </w:tcPr>
          <w:p w14:paraId="780DB0F5" w14:textId="77777777" w:rsidR="00D52B6E" w:rsidRPr="00ED31EE" w:rsidRDefault="00D52B6E" w:rsidP="00D52B6E">
            <w:pPr>
              <w:spacing w:before="0" w:after="0"/>
              <w:jc w:val="left"/>
              <w:rPr>
                <w:rFonts w:eastAsia="Times New Roman"/>
                <w:noProof/>
                <w:sz w:val="18"/>
                <w:szCs w:val="18"/>
              </w:rPr>
            </w:pPr>
            <w:r w:rsidRPr="00ED31EE">
              <w:rPr>
                <w:noProof/>
                <w:sz w:val="18"/>
              </w:rPr>
              <w:t>Thon rouge de l'Atlantique</w:t>
            </w:r>
          </w:p>
        </w:tc>
        <w:tc>
          <w:tcPr>
            <w:tcW w:w="1128" w:type="dxa"/>
            <w:tcBorders>
              <w:top w:val="nil"/>
              <w:left w:val="nil"/>
              <w:bottom w:val="nil"/>
              <w:right w:val="nil"/>
            </w:tcBorders>
            <w:shd w:val="clear" w:color="auto" w:fill="auto"/>
            <w:noWrap/>
            <w:vAlign w:val="center"/>
            <w:hideMark/>
          </w:tcPr>
          <w:p w14:paraId="404AA5DC"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w:t>
            </w:r>
          </w:p>
        </w:tc>
        <w:tc>
          <w:tcPr>
            <w:tcW w:w="847" w:type="dxa"/>
            <w:tcBorders>
              <w:top w:val="nil"/>
              <w:left w:val="nil"/>
              <w:bottom w:val="nil"/>
              <w:right w:val="nil"/>
            </w:tcBorders>
            <w:shd w:val="clear" w:color="auto" w:fill="auto"/>
            <w:noWrap/>
            <w:vAlign w:val="center"/>
            <w:hideMark/>
          </w:tcPr>
          <w:p w14:paraId="0AC9B055"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767E6453"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Zone(s):</w:t>
            </w:r>
          </w:p>
        </w:tc>
        <w:tc>
          <w:tcPr>
            <w:tcW w:w="3948" w:type="dxa"/>
            <w:gridSpan w:val="3"/>
            <w:tcBorders>
              <w:top w:val="single" w:sz="8" w:space="0" w:color="000000"/>
              <w:left w:val="nil"/>
              <w:bottom w:val="nil"/>
              <w:right w:val="nil"/>
            </w:tcBorders>
            <w:shd w:val="clear" w:color="auto" w:fill="auto"/>
            <w:noWrap/>
            <w:vAlign w:val="center"/>
            <w:hideMark/>
          </w:tcPr>
          <w:p w14:paraId="69DBADE0"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zone de la convention CICTA, à l'est de 45° O</w:t>
            </w:r>
          </w:p>
        </w:tc>
      </w:tr>
      <w:tr w:rsidR="00D52B6E" w:rsidRPr="00ED31EE" w14:paraId="1FC858F8" w14:textId="77777777" w:rsidTr="000C48C1">
        <w:trPr>
          <w:trHeight w:val="260"/>
        </w:trPr>
        <w:tc>
          <w:tcPr>
            <w:tcW w:w="1128" w:type="dxa"/>
            <w:tcBorders>
              <w:top w:val="nil"/>
              <w:left w:val="nil"/>
              <w:bottom w:val="single" w:sz="8" w:space="0" w:color="000000"/>
              <w:right w:val="nil"/>
            </w:tcBorders>
            <w:shd w:val="clear" w:color="auto" w:fill="auto"/>
            <w:noWrap/>
            <w:vAlign w:val="center"/>
            <w:hideMark/>
          </w:tcPr>
          <w:p w14:paraId="3FBCAFFF"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44B89670" w14:textId="77777777" w:rsidR="00D52B6E" w:rsidRPr="00ED31EE" w:rsidRDefault="00D52B6E" w:rsidP="00D52B6E">
            <w:pPr>
              <w:spacing w:before="0" w:after="0"/>
              <w:jc w:val="left"/>
              <w:rPr>
                <w:rFonts w:eastAsia="Times New Roman"/>
                <w:i/>
                <w:iCs/>
                <w:noProof/>
                <w:sz w:val="18"/>
                <w:szCs w:val="18"/>
              </w:rPr>
            </w:pPr>
            <w:r w:rsidRPr="00ED31EE">
              <w:rPr>
                <w:i/>
                <w:noProof/>
                <w:sz w:val="18"/>
              </w:rPr>
              <w:t>Thunnus thynnus</w:t>
            </w:r>
          </w:p>
        </w:tc>
        <w:tc>
          <w:tcPr>
            <w:tcW w:w="847" w:type="dxa"/>
            <w:tcBorders>
              <w:top w:val="nil"/>
              <w:left w:val="single" w:sz="8" w:space="0" w:color="000000"/>
              <w:bottom w:val="single" w:sz="8" w:space="0" w:color="000000"/>
              <w:right w:val="nil"/>
            </w:tcBorders>
            <w:shd w:val="clear" w:color="auto" w:fill="auto"/>
            <w:noWrap/>
            <w:vAlign w:val="center"/>
            <w:hideMark/>
          </w:tcPr>
          <w:p w14:paraId="7870277E"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 xml:space="preserve"> </w:t>
            </w:r>
          </w:p>
        </w:tc>
        <w:tc>
          <w:tcPr>
            <w:tcW w:w="3101" w:type="dxa"/>
            <w:gridSpan w:val="2"/>
            <w:tcBorders>
              <w:top w:val="nil"/>
              <w:left w:val="nil"/>
              <w:bottom w:val="single" w:sz="8" w:space="0" w:color="000000"/>
              <w:right w:val="nil"/>
            </w:tcBorders>
            <w:shd w:val="clear" w:color="auto" w:fill="auto"/>
            <w:noWrap/>
            <w:vAlign w:val="center"/>
            <w:hideMark/>
          </w:tcPr>
          <w:p w14:paraId="01A800B1"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(BFT/ICAE45W)</w:t>
            </w:r>
          </w:p>
        </w:tc>
        <w:tc>
          <w:tcPr>
            <w:tcW w:w="847" w:type="dxa"/>
            <w:tcBorders>
              <w:top w:val="nil"/>
              <w:left w:val="nil"/>
              <w:bottom w:val="single" w:sz="8" w:space="0" w:color="000000"/>
              <w:right w:val="nil"/>
            </w:tcBorders>
            <w:shd w:val="clear" w:color="auto" w:fill="auto"/>
            <w:noWrap/>
            <w:vAlign w:val="center"/>
            <w:hideMark/>
          </w:tcPr>
          <w:p w14:paraId="252F39C7"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 xml:space="preserve"> </w:t>
            </w:r>
          </w:p>
        </w:tc>
      </w:tr>
      <w:tr w:rsidR="00D52B6E" w:rsidRPr="00ED31EE" w14:paraId="7A8894DD" w14:textId="77777777" w:rsidTr="000C48C1">
        <w:trPr>
          <w:trHeight w:val="280"/>
        </w:trPr>
        <w:tc>
          <w:tcPr>
            <w:tcW w:w="1128" w:type="dxa"/>
            <w:tcBorders>
              <w:top w:val="nil"/>
              <w:left w:val="nil"/>
              <w:bottom w:val="nil"/>
              <w:right w:val="nil"/>
            </w:tcBorders>
            <w:shd w:val="clear" w:color="auto" w:fill="auto"/>
            <w:noWrap/>
            <w:vAlign w:val="center"/>
            <w:hideMark/>
          </w:tcPr>
          <w:p w14:paraId="6409E09F"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Chypre</w:t>
            </w:r>
          </w:p>
        </w:tc>
        <w:tc>
          <w:tcPr>
            <w:tcW w:w="1128" w:type="dxa"/>
            <w:tcBorders>
              <w:top w:val="nil"/>
              <w:left w:val="nil"/>
              <w:bottom w:val="nil"/>
              <w:right w:val="nil"/>
            </w:tcBorders>
            <w:shd w:val="clear" w:color="auto" w:fill="auto"/>
            <w:noWrap/>
            <w:vAlign w:val="center"/>
            <w:hideMark/>
          </w:tcPr>
          <w:p w14:paraId="69FB10A2"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w:t>
            </w:r>
          </w:p>
        </w:tc>
        <w:tc>
          <w:tcPr>
            <w:tcW w:w="1128" w:type="dxa"/>
            <w:tcBorders>
              <w:top w:val="nil"/>
              <w:left w:val="nil"/>
              <w:bottom w:val="nil"/>
              <w:right w:val="nil"/>
            </w:tcBorders>
            <w:shd w:val="clear" w:color="auto" w:fill="auto"/>
            <w:noWrap/>
            <w:vAlign w:val="center"/>
            <w:hideMark/>
          </w:tcPr>
          <w:p w14:paraId="5FBA0957"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240,16</w:t>
            </w:r>
          </w:p>
        </w:tc>
        <w:tc>
          <w:tcPr>
            <w:tcW w:w="847" w:type="dxa"/>
            <w:tcBorders>
              <w:top w:val="nil"/>
              <w:left w:val="nil"/>
              <w:bottom w:val="nil"/>
              <w:right w:val="nil"/>
            </w:tcBorders>
            <w:shd w:val="clear" w:color="auto" w:fill="auto"/>
            <w:noWrap/>
            <w:vAlign w:val="center"/>
            <w:hideMark/>
          </w:tcPr>
          <w:p w14:paraId="7F053D6C"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(4)</w:t>
            </w:r>
          </w:p>
        </w:tc>
        <w:tc>
          <w:tcPr>
            <w:tcW w:w="3101" w:type="dxa"/>
            <w:gridSpan w:val="2"/>
            <w:tcBorders>
              <w:top w:val="nil"/>
              <w:left w:val="nil"/>
              <w:bottom w:val="nil"/>
              <w:right w:val="nil"/>
            </w:tcBorders>
            <w:shd w:val="clear" w:color="auto" w:fill="auto"/>
            <w:noWrap/>
            <w:vAlign w:val="center"/>
            <w:hideMark/>
          </w:tcPr>
          <w:p w14:paraId="07124AE1"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TAC analytique</w:t>
            </w:r>
          </w:p>
        </w:tc>
        <w:tc>
          <w:tcPr>
            <w:tcW w:w="847" w:type="dxa"/>
            <w:tcBorders>
              <w:top w:val="nil"/>
              <w:left w:val="nil"/>
              <w:bottom w:val="nil"/>
              <w:right w:val="nil"/>
            </w:tcBorders>
            <w:shd w:val="clear" w:color="auto" w:fill="auto"/>
            <w:noWrap/>
            <w:vAlign w:val="center"/>
            <w:hideMark/>
          </w:tcPr>
          <w:p w14:paraId="63CF49EA" w14:textId="77777777" w:rsidR="00D52B6E" w:rsidRPr="00ED31EE" w:rsidRDefault="00D52B6E" w:rsidP="00D52B6E">
            <w:pPr>
              <w:spacing w:before="0" w:after="0"/>
              <w:jc w:val="lef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22538E58"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6DB853E9" w14:textId="77777777" w:rsidTr="000C48C1">
        <w:trPr>
          <w:trHeight w:val="280"/>
        </w:trPr>
        <w:tc>
          <w:tcPr>
            <w:tcW w:w="1128" w:type="dxa"/>
            <w:tcBorders>
              <w:top w:val="nil"/>
              <w:left w:val="nil"/>
              <w:bottom w:val="nil"/>
              <w:right w:val="nil"/>
            </w:tcBorders>
            <w:shd w:val="clear" w:color="auto" w:fill="auto"/>
            <w:noWrap/>
            <w:vAlign w:val="center"/>
            <w:hideMark/>
          </w:tcPr>
          <w:p w14:paraId="64C3ECC0"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Grèce</w:t>
            </w:r>
          </w:p>
        </w:tc>
        <w:tc>
          <w:tcPr>
            <w:tcW w:w="1128" w:type="dxa"/>
            <w:tcBorders>
              <w:top w:val="nil"/>
              <w:left w:val="nil"/>
              <w:bottom w:val="nil"/>
              <w:right w:val="nil"/>
            </w:tcBorders>
            <w:shd w:val="clear" w:color="auto" w:fill="auto"/>
            <w:noWrap/>
            <w:vAlign w:val="center"/>
            <w:hideMark/>
          </w:tcPr>
          <w:p w14:paraId="4B5E755D"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01C9550B"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480,79</w:t>
            </w:r>
          </w:p>
        </w:tc>
        <w:tc>
          <w:tcPr>
            <w:tcW w:w="847" w:type="dxa"/>
            <w:tcBorders>
              <w:top w:val="nil"/>
              <w:left w:val="nil"/>
              <w:bottom w:val="nil"/>
              <w:right w:val="nil"/>
            </w:tcBorders>
            <w:shd w:val="clear" w:color="auto" w:fill="auto"/>
            <w:noWrap/>
            <w:vAlign w:val="center"/>
            <w:hideMark/>
          </w:tcPr>
          <w:p w14:paraId="23D03BD3" w14:textId="77777777" w:rsidR="00D52B6E" w:rsidRPr="00ED31EE" w:rsidRDefault="00D52B6E" w:rsidP="00D52B6E">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0693C34F"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L'article 3, paragraphes 2 et 3, du règlement (CE) nº 847/96 ne s'applique pas</w:t>
            </w:r>
          </w:p>
        </w:tc>
      </w:tr>
      <w:tr w:rsidR="00D52B6E" w:rsidRPr="00ED31EE" w14:paraId="7774F18A" w14:textId="77777777" w:rsidTr="000C48C1">
        <w:trPr>
          <w:trHeight w:val="433"/>
        </w:trPr>
        <w:tc>
          <w:tcPr>
            <w:tcW w:w="1128" w:type="dxa"/>
            <w:tcBorders>
              <w:top w:val="nil"/>
              <w:left w:val="nil"/>
              <w:bottom w:val="nil"/>
              <w:right w:val="nil"/>
            </w:tcBorders>
            <w:shd w:val="clear" w:color="auto" w:fill="auto"/>
            <w:noWrap/>
            <w:vAlign w:val="center"/>
            <w:hideMark/>
          </w:tcPr>
          <w:p w14:paraId="537803E9"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Espagne</w:t>
            </w:r>
          </w:p>
        </w:tc>
        <w:tc>
          <w:tcPr>
            <w:tcW w:w="1128" w:type="dxa"/>
            <w:tcBorders>
              <w:top w:val="nil"/>
              <w:left w:val="nil"/>
              <w:bottom w:val="nil"/>
              <w:right w:val="nil"/>
            </w:tcBorders>
            <w:shd w:val="clear" w:color="auto" w:fill="auto"/>
            <w:noWrap/>
            <w:vAlign w:val="center"/>
            <w:hideMark/>
          </w:tcPr>
          <w:p w14:paraId="3E3ADBA2"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308B575"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8 352,55</w:t>
            </w:r>
          </w:p>
        </w:tc>
        <w:tc>
          <w:tcPr>
            <w:tcW w:w="847" w:type="dxa"/>
            <w:tcBorders>
              <w:top w:val="nil"/>
              <w:left w:val="nil"/>
              <w:bottom w:val="nil"/>
              <w:right w:val="nil"/>
            </w:tcBorders>
            <w:shd w:val="clear" w:color="auto" w:fill="auto"/>
            <w:noWrap/>
            <w:vAlign w:val="center"/>
            <w:hideMark/>
          </w:tcPr>
          <w:p w14:paraId="30264104"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(2)(4)</w:t>
            </w:r>
          </w:p>
        </w:tc>
        <w:tc>
          <w:tcPr>
            <w:tcW w:w="4795" w:type="dxa"/>
            <w:gridSpan w:val="4"/>
            <w:tcBorders>
              <w:top w:val="nil"/>
              <w:left w:val="nil"/>
              <w:bottom w:val="nil"/>
              <w:right w:val="nil"/>
            </w:tcBorders>
            <w:shd w:val="clear" w:color="auto" w:fill="auto"/>
            <w:vAlign w:val="center"/>
            <w:hideMark/>
          </w:tcPr>
          <w:p w14:paraId="46990581" w14:textId="77777777" w:rsidR="00D52B6E" w:rsidRPr="00ED31EE" w:rsidRDefault="00D52B6E" w:rsidP="00D52B6E">
            <w:pPr>
              <w:spacing w:before="0" w:after="0"/>
              <w:jc w:val="left"/>
              <w:rPr>
                <w:rFonts w:eastAsia="Times New Roman"/>
                <w:noProof/>
                <w:sz w:val="20"/>
                <w:szCs w:val="20"/>
              </w:rPr>
            </w:pPr>
            <w:r w:rsidRPr="00ED31EE">
              <w:rPr>
                <w:noProof/>
                <w:color w:val="000000"/>
                <w:sz w:val="18"/>
              </w:rPr>
              <w:t>L'article 4 du règlement (CE) nº 847/96 ne s'applique pas</w:t>
            </w:r>
          </w:p>
        </w:tc>
      </w:tr>
      <w:tr w:rsidR="00D52B6E" w:rsidRPr="00ED31EE" w14:paraId="1876D0F0" w14:textId="77777777" w:rsidTr="000C48C1">
        <w:trPr>
          <w:trHeight w:val="280"/>
        </w:trPr>
        <w:tc>
          <w:tcPr>
            <w:tcW w:w="1128" w:type="dxa"/>
            <w:tcBorders>
              <w:top w:val="nil"/>
              <w:left w:val="nil"/>
              <w:bottom w:val="nil"/>
              <w:right w:val="nil"/>
            </w:tcBorders>
            <w:shd w:val="clear" w:color="auto" w:fill="auto"/>
            <w:noWrap/>
            <w:vAlign w:val="center"/>
            <w:hideMark/>
          </w:tcPr>
          <w:p w14:paraId="5C632681"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France</w:t>
            </w:r>
          </w:p>
        </w:tc>
        <w:tc>
          <w:tcPr>
            <w:tcW w:w="1128" w:type="dxa"/>
            <w:tcBorders>
              <w:top w:val="nil"/>
              <w:left w:val="nil"/>
              <w:bottom w:val="nil"/>
              <w:right w:val="nil"/>
            </w:tcBorders>
            <w:shd w:val="clear" w:color="auto" w:fill="auto"/>
            <w:noWrap/>
            <w:vAlign w:val="center"/>
            <w:hideMark/>
          </w:tcPr>
          <w:p w14:paraId="62C907F1"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54283AA"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8 067,21</w:t>
            </w:r>
          </w:p>
        </w:tc>
        <w:tc>
          <w:tcPr>
            <w:tcW w:w="847" w:type="dxa"/>
            <w:tcBorders>
              <w:top w:val="nil"/>
              <w:left w:val="nil"/>
              <w:bottom w:val="nil"/>
              <w:right w:val="nil"/>
            </w:tcBorders>
            <w:shd w:val="clear" w:color="auto" w:fill="auto"/>
            <w:noWrap/>
            <w:vAlign w:val="center"/>
            <w:hideMark/>
          </w:tcPr>
          <w:p w14:paraId="73C1E5CC"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(2)(3)(4)</w:t>
            </w:r>
          </w:p>
        </w:tc>
        <w:tc>
          <w:tcPr>
            <w:tcW w:w="847" w:type="dxa"/>
            <w:tcBorders>
              <w:top w:val="nil"/>
              <w:left w:val="nil"/>
              <w:bottom w:val="nil"/>
              <w:right w:val="nil"/>
            </w:tcBorders>
            <w:shd w:val="clear" w:color="auto" w:fill="auto"/>
            <w:noWrap/>
            <w:vAlign w:val="center"/>
            <w:hideMark/>
          </w:tcPr>
          <w:p w14:paraId="7099C987" w14:textId="77777777" w:rsidR="00D52B6E" w:rsidRPr="00ED31EE"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56D53B26"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D4B0B6D"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30240A5"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52DA2344" w14:textId="77777777" w:rsidTr="000C48C1">
        <w:trPr>
          <w:trHeight w:val="280"/>
        </w:trPr>
        <w:tc>
          <w:tcPr>
            <w:tcW w:w="1128" w:type="dxa"/>
            <w:tcBorders>
              <w:top w:val="nil"/>
              <w:left w:val="nil"/>
              <w:bottom w:val="nil"/>
              <w:right w:val="nil"/>
            </w:tcBorders>
            <w:shd w:val="clear" w:color="auto" w:fill="auto"/>
            <w:noWrap/>
            <w:vAlign w:val="center"/>
            <w:hideMark/>
          </w:tcPr>
          <w:p w14:paraId="213A363F"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Croatie</w:t>
            </w:r>
          </w:p>
        </w:tc>
        <w:tc>
          <w:tcPr>
            <w:tcW w:w="1128" w:type="dxa"/>
            <w:tcBorders>
              <w:top w:val="nil"/>
              <w:left w:val="nil"/>
              <w:bottom w:val="nil"/>
              <w:right w:val="nil"/>
            </w:tcBorders>
            <w:shd w:val="clear" w:color="auto" w:fill="auto"/>
            <w:noWrap/>
            <w:vAlign w:val="center"/>
            <w:hideMark/>
          </w:tcPr>
          <w:p w14:paraId="513FC50F"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1677B6CE"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1 353,64</w:t>
            </w:r>
          </w:p>
        </w:tc>
        <w:tc>
          <w:tcPr>
            <w:tcW w:w="847" w:type="dxa"/>
            <w:tcBorders>
              <w:top w:val="nil"/>
              <w:left w:val="nil"/>
              <w:bottom w:val="nil"/>
              <w:right w:val="nil"/>
            </w:tcBorders>
            <w:shd w:val="clear" w:color="auto" w:fill="auto"/>
            <w:noWrap/>
            <w:vAlign w:val="center"/>
            <w:hideMark/>
          </w:tcPr>
          <w:p w14:paraId="09ACB4F6"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(6)</w:t>
            </w:r>
          </w:p>
        </w:tc>
        <w:tc>
          <w:tcPr>
            <w:tcW w:w="847" w:type="dxa"/>
            <w:tcBorders>
              <w:top w:val="nil"/>
              <w:left w:val="nil"/>
              <w:bottom w:val="nil"/>
              <w:right w:val="nil"/>
            </w:tcBorders>
            <w:shd w:val="clear" w:color="auto" w:fill="auto"/>
            <w:noWrap/>
            <w:vAlign w:val="center"/>
            <w:hideMark/>
          </w:tcPr>
          <w:p w14:paraId="41A6F6B7" w14:textId="77777777" w:rsidR="00D52B6E" w:rsidRPr="00ED31EE"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3D53B0E8"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EB699BC"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E3498E3"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693CB701" w14:textId="77777777" w:rsidTr="000C48C1">
        <w:trPr>
          <w:trHeight w:val="280"/>
        </w:trPr>
        <w:tc>
          <w:tcPr>
            <w:tcW w:w="1128" w:type="dxa"/>
            <w:tcBorders>
              <w:top w:val="nil"/>
              <w:left w:val="nil"/>
              <w:bottom w:val="nil"/>
              <w:right w:val="nil"/>
            </w:tcBorders>
            <w:shd w:val="clear" w:color="auto" w:fill="auto"/>
            <w:noWrap/>
            <w:vAlign w:val="center"/>
            <w:hideMark/>
          </w:tcPr>
          <w:p w14:paraId="1587C9A3"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Italie</w:t>
            </w:r>
          </w:p>
        </w:tc>
        <w:tc>
          <w:tcPr>
            <w:tcW w:w="1128" w:type="dxa"/>
            <w:tcBorders>
              <w:top w:val="nil"/>
              <w:left w:val="nil"/>
              <w:bottom w:val="nil"/>
              <w:right w:val="nil"/>
            </w:tcBorders>
            <w:shd w:val="clear" w:color="auto" w:fill="auto"/>
            <w:noWrap/>
            <w:vAlign w:val="center"/>
            <w:hideMark/>
          </w:tcPr>
          <w:p w14:paraId="154F3534"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1AB8CE34"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6 534,98</w:t>
            </w:r>
          </w:p>
        </w:tc>
        <w:tc>
          <w:tcPr>
            <w:tcW w:w="847" w:type="dxa"/>
            <w:tcBorders>
              <w:top w:val="nil"/>
              <w:left w:val="nil"/>
              <w:bottom w:val="nil"/>
              <w:right w:val="nil"/>
            </w:tcBorders>
            <w:shd w:val="clear" w:color="auto" w:fill="auto"/>
            <w:noWrap/>
            <w:vAlign w:val="center"/>
            <w:hideMark/>
          </w:tcPr>
          <w:p w14:paraId="3ECB7137"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(4)(5)</w:t>
            </w:r>
          </w:p>
        </w:tc>
        <w:tc>
          <w:tcPr>
            <w:tcW w:w="847" w:type="dxa"/>
            <w:tcBorders>
              <w:top w:val="nil"/>
              <w:left w:val="nil"/>
              <w:bottom w:val="nil"/>
              <w:right w:val="nil"/>
            </w:tcBorders>
            <w:shd w:val="clear" w:color="auto" w:fill="auto"/>
            <w:noWrap/>
            <w:vAlign w:val="center"/>
            <w:hideMark/>
          </w:tcPr>
          <w:p w14:paraId="1DC31A08" w14:textId="77777777" w:rsidR="00D52B6E" w:rsidRPr="00ED31EE"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60CA7095"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14DEF80"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5E9E681"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324CA470" w14:textId="77777777" w:rsidTr="000C48C1">
        <w:trPr>
          <w:trHeight w:val="280"/>
        </w:trPr>
        <w:tc>
          <w:tcPr>
            <w:tcW w:w="1128" w:type="dxa"/>
            <w:tcBorders>
              <w:top w:val="nil"/>
              <w:left w:val="nil"/>
              <w:bottom w:val="nil"/>
              <w:right w:val="nil"/>
            </w:tcBorders>
            <w:shd w:val="clear" w:color="auto" w:fill="auto"/>
            <w:noWrap/>
            <w:vAlign w:val="center"/>
            <w:hideMark/>
          </w:tcPr>
          <w:p w14:paraId="5945A0E4"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 xml:space="preserve">Malte </w:t>
            </w:r>
          </w:p>
        </w:tc>
        <w:tc>
          <w:tcPr>
            <w:tcW w:w="1128" w:type="dxa"/>
            <w:tcBorders>
              <w:top w:val="nil"/>
              <w:left w:val="nil"/>
              <w:bottom w:val="nil"/>
              <w:right w:val="nil"/>
            </w:tcBorders>
            <w:shd w:val="clear" w:color="auto" w:fill="auto"/>
            <w:noWrap/>
            <w:vAlign w:val="center"/>
            <w:hideMark/>
          </w:tcPr>
          <w:p w14:paraId="5F3A2A83"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57DBBB4"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517,31</w:t>
            </w:r>
          </w:p>
        </w:tc>
        <w:tc>
          <w:tcPr>
            <w:tcW w:w="847" w:type="dxa"/>
            <w:tcBorders>
              <w:top w:val="nil"/>
              <w:left w:val="nil"/>
              <w:bottom w:val="nil"/>
              <w:right w:val="nil"/>
            </w:tcBorders>
            <w:shd w:val="clear" w:color="auto" w:fill="auto"/>
            <w:noWrap/>
            <w:vAlign w:val="center"/>
            <w:hideMark/>
          </w:tcPr>
          <w:p w14:paraId="5396D99B"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(4)</w:t>
            </w:r>
          </w:p>
        </w:tc>
        <w:tc>
          <w:tcPr>
            <w:tcW w:w="847" w:type="dxa"/>
            <w:tcBorders>
              <w:top w:val="nil"/>
              <w:left w:val="nil"/>
              <w:bottom w:val="nil"/>
              <w:right w:val="nil"/>
            </w:tcBorders>
            <w:shd w:val="clear" w:color="auto" w:fill="auto"/>
            <w:noWrap/>
            <w:vAlign w:val="center"/>
            <w:hideMark/>
          </w:tcPr>
          <w:p w14:paraId="5D26FAC1" w14:textId="77777777" w:rsidR="00D52B6E" w:rsidRPr="00ED31EE"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3B6EAA16"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F7FDE05"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77518FF"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17677794" w14:textId="77777777" w:rsidTr="000C48C1">
        <w:trPr>
          <w:trHeight w:val="280"/>
        </w:trPr>
        <w:tc>
          <w:tcPr>
            <w:tcW w:w="1128" w:type="dxa"/>
            <w:tcBorders>
              <w:top w:val="nil"/>
              <w:left w:val="nil"/>
              <w:bottom w:val="nil"/>
              <w:right w:val="nil"/>
            </w:tcBorders>
            <w:shd w:val="clear" w:color="auto" w:fill="auto"/>
            <w:noWrap/>
            <w:vAlign w:val="center"/>
            <w:hideMark/>
          </w:tcPr>
          <w:p w14:paraId="414D2033"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Portugal</w:t>
            </w:r>
          </w:p>
        </w:tc>
        <w:tc>
          <w:tcPr>
            <w:tcW w:w="1128" w:type="dxa"/>
            <w:tcBorders>
              <w:top w:val="nil"/>
              <w:left w:val="nil"/>
              <w:bottom w:val="nil"/>
              <w:right w:val="nil"/>
            </w:tcBorders>
            <w:shd w:val="clear" w:color="auto" w:fill="auto"/>
            <w:noWrap/>
            <w:vAlign w:val="center"/>
            <w:hideMark/>
          </w:tcPr>
          <w:p w14:paraId="46D91141"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1077C475"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858,28</w:t>
            </w:r>
          </w:p>
        </w:tc>
        <w:tc>
          <w:tcPr>
            <w:tcW w:w="847" w:type="dxa"/>
            <w:tcBorders>
              <w:top w:val="nil"/>
              <w:left w:val="nil"/>
              <w:bottom w:val="nil"/>
              <w:right w:val="nil"/>
            </w:tcBorders>
            <w:shd w:val="clear" w:color="auto" w:fill="auto"/>
            <w:noWrap/>
            <w:vAlign w:val="center"/>
            <w:hideMark/>
          </w:tcPr>
          <w:p w14:paraId="5DB867D0" w14:textId="77777777" w:rsidR="00D52B6E" w:rsidRPr="00ED31EE" w:rsidRDefault="00D52B6E" w:rsidP="00D52B6E">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06736FF5"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59AB1DE"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AA65D66"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B5A0466"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3D548AAA" w14:textId="77777777" w:rsidTr="000C48C1">
        <w:trPr>
          <w:trHeight w:val="280"/>
        </w:trPr>
        <w:tc>
          <w:tcPr>
            <w:tcW w:w="1128" w:type="dxa"/>
            <w:tcBorders>
              <w:top w:val="nil"/>
              <w:left w:val="nil"/>
              <w:bottom w:val="nil"/>
              <w:right w:val="nil"/>
            </w:tcBorders>
            <w:shd w:val="clear" w:color="auto" w:fill="auto"/>
            <w:noWrap/>
            <w:vAlign w:val="center"/>
            <w:hideMark/>
          </w:tcPr>
          <w:p w14:paraId="776316EB"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Autres</w:t>
            </w:r>
          </w:p>
        </w:tc>
        <w:tc>
          <w:tcPr>
            <w:tcW w:w="1128" w:type="dxa"/>
            <w:tcBorders>
              <w:top w:val="nil"/>
              <w:left w:val="nil"/>
              <w:bottom w:val="nil"/>
              <w:right w:val="nil"/>
            </w:tcBorders>
            <w:shd w:val="clear" w:color="auto" w:fill="auto"/>
            <w:noWrap/>
            <w:vAlign w:val="center"/>
            <w:hideMark/>
          </w:tcPr>
          <w:p w14:paraId="2F733161"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13A2164"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104,03</w:t>
            </w:r>
          </w:p>
        </w:tc>
        <w:tc>
          <w:tcPr>
            <w:tcW w:w="847" w:type="dxa"/>
            <w:tcBorders>
              <w:top w:val="nil"/>
              <w:left w:val="nil"/>
              <w:bottom w:val="nil"/>
              <w:right w:val="nil"/>
            </w:tcBorders>
            <w:shd w:val="clear" w:color="auto" w:fill="auto"/>
            <w:noWrap/>
            <w:vAlign w:val="center"/>
            <w:hideMark/>
          </w:tcPr>
          <w:p w14:paraId="5E1FDA49"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(1)</w:t>
            </w:r>
          </w:p>
        </w:tc>
        <w:tc>
          <w:tcPr>
            <w:tcW w:w="847" w:type="dxa"/>
            <w:tcBorders>
              <w:top w:val="nil"/>
              <w:left w:val="nil"/>
              <w:bottom w:val="nil"/>
              <w:right w:val="nil"/>
            </w:tcBorders>
            <w:shd w:val="clear" w:color="auto" w:fill="auto"/>
            <w:noWrap/>
            <w:vAlign w:val="center"/>
            <w:hideMark/>
          </w:tcPr>
          <w:p w14:paraId="0705FE29" w14:textId="77777777" w:rsidR="00D52B6E" w:rsidRPr="00ED31EE"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0BF423FE"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0158A7C"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56E8E43"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355BC5E2" w14:textId="77777777" w:rsidTr="000C48C1">
        <w:trPr>
          <w:trHeight w:val="280"/>
        </w:trPr>
        <w:tc>
          <w:tcPr>
            <w:tcW w:w="1128" w:type="dxa"/>
            <w:tcBorders>
              <w:top w:val="nil"/>
              <w:left w:val="nil"/>
              <w:bottom w:val="nil"/>
              <w:right w:val="nil"/>
            </w:tcBorders>
            <w:shd w:val="clear" w:color="auto" w:fill="auto"/>
            <w:noWrap/>
            <w:vAlign w:val="center"/>
            <w:hideMark/>
          </w:tcPr>
          <w:p w14:paraId="6F586BEE"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Union</w:t>
            </w:r>
          </w:p>
        </w:tc>
        <w:tc>
          <w:tcPr>
            <w:tcW w:w="1128" w:type="dxa"/>
            <w:tcBorders>
              <w:top w:val="nil"/>
              <w:left w:val="nil"/>
              <w:bottom w:val="nil"/>
              <w:right w:val="nil"/>
            </w:tcBorders>
            <w:shd w:val="clear" w:color="auto" w:fill="auto"/>
            <w:noWrap/>
            <w:vAlign w:val="center"/>
            <w:hideMark/>
          </w:tcPr>
          <w:p w14:paraId="2E3170F0" w14:textId="77777777" w:rsidR="00D52B6E" w:rsidRPr="00ED31EE"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39C67B2F"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26 508,95</w:t>
            </w:r>
          </w:p>
        </w:tc>
        <w:tc>
          <w:tcPr>
            <w:tcW w:w="847" w:type="dxa"/>
            <w:tcBorders>
              <w:top w:val="nil"/>
              <w:left w:val="nil"/>
              <w:bottom w:val="nil"/>
              <w:right w:val="nil"/>
            </w:tcBorders>
            <w:shd w:val="clear" w:color="auto" w:fill="auto"/>
            <w:noWrap/>
            <w:vAlign w:val="center"/>
            <w:hideMark/>
          </w:tcPr>
          <w:p w14:paraId="0E70854E"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(2)(3)(4)(5)(6)</w:t>
            </w:r>
          </w:p>
        </w:tc>
        <w:tc>
          <w:tcPr>
            <w:tcW w:w="847" w:type="dxa"/>
            <w:tcBorders>
              <w:top w:val="nil"/>
              <w:left w:val="nil"/>
              <w:bottom w:val="nil"/>
              <w:right w:val="nil"/>
            </w:tcBorders>
            <w:shd w:val="clear" w:color="auto" w:fill="auto"/>
            <w:noWrap/>
            <w:vAlign w:val="center"/>
            <w:hideMark/>
          </w:tcPr>
          <w:p w14:paraId="0DB6C2E7" w14:textId="77777777" w:rsidR="00D52B6E" w:rsidRPr="00ED31EE"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375FC8EC"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0ABD7A1"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B7C29C9"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5E68B0F7" w14:textId="77777777" w:rsidTr="000C48C1">
        <w:trPr>
          <w:trHeight w:val="280"/>
        </w:trPr>
        <w:tc>
          <w:tcPr>
            <w:tcW w:w="1128" w:type="dxa"/>
            <w:tcBorders>
              <w:top w:val="nil"/>
              <w:left w:val="nil"/>
              <w:bottom w:val="nil"/>
              <w:right w:val="nil"/>
            </w:tcBorders>
            <w:shd w:val="clear" w:color="auto" w:fill="auto"/>
            <w:noWrap/>
            <w:vAlign w:val="center"/>
            <w:hideMark/>
          </w:tcPr>
          <w:p w14:paraId="1CC33BFB"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08E0CD9A"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33C3003" w14:textId="77777777" w:rsidR="00D52B6E" w:rsidRPr="00ED31EE" w:rsidRDefault="00D52B6E" w:rsidP="00D52B6E">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70ABD3B" w14:textId="77777777" w:rsidR="00D52B6E" w:rsidRPr="00ED31EE" w:rsidRDefault="00D52B6E" w:rsidP="00D52B6E">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20A479D"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3F6A414E"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A581D0F"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15FAC7A"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17F4CB02" w14:textId="77777777" w:rsidTr="000C48C1">
        <w:trPr>
          <w:trHeight w:val="290"/>
        </w:trPr>
        <w:tc>
          <w:tcPr>
            <w:tcW w:w="1128" w:type="dxa"/>
            <w:tcBorders>
              <w:top w:val="nil"/>
              <w:left w:val="nil"/>
              <w:bottom w:val="nil"/>
              <w:right w:val="nil"/>
            </w:tcBorders>
            <w:shd w:val="clear" w:color="auto" w:fill="auto"/>
            <w:noWrap/>
            <w:vAlign w:val="center"/>
            <w:hideMark/>
          </w:tcPr>
          <w:p w14:paraId="7159DC1A"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1F5DD2A0"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w:t>
            </w:r>
          </w:p>
        </w:tc>
        <w:tc>
          <w:tcPr>
            <w:tcW w:w="1128" w:type="dxa"/>
            <w:tcBorders>
              <w:top w:val="nil"/>
              <w:left w:val="nil"/>
              <w:bottom w:val="nil"/>
              <w:right w:val="nil"/>
            </w:tcBorders>
            <w:shd w:val="clear" w:color="auto" w:fill="auto"/>
            <w:noWrap/>
            <w:vAlign w:val="center"/>
            <w:hideMark/>
          </w:tcPr>
          <w:p w14:paraId="6D65FD4B" w14:textId="77777777" w:rsidR="00D52B6E" w:rsidRPr="00ED31EE" w:rsidRDefault="00D52B6E" w:rsidP="00D52B6E">
            <w:pPr>
              <w:spacing w:before="0" w:after="0"/>
              <w:jc w:val="right"/>
              <w:rPr>
                <w:rFonts w:eastAsia="Times New Roman"/>
                <w:noProof/>
                <w:sz w:val="18"/>
                <w:szCs w:val="18"/>
              </w:rPr>
            </w:pPr>
            <w:r w:rsidRPr="00ED31EE">
              <w:rPr>
                <w:noProof/>
                <w:sz w:val="18"/>
              </w:rPr>
              <w:t xml:space="preserve"> 48 403,00</w:t>
            </w:r>
          </w:p>
        </w:tc>
        <w:tc>
          <w:tcPr>
            <w:tcW w:w="847" w:type="dxa"/>
            <w:tcBorders>
              <w:top w:val="nil"/>
              <w:left w:val="nil"/>
              <w:bottom w:val="nil"/>
              <w:right w:val="nil"/>
            </w:tcBorders>
            <w:shd w:val="clear" w:color="auto" w:fill="auto"/>
            <w:noWrap/>
            <w:vAlign w:val="center"/>
            <w:hideMark/>
          </w:tcPr>
          <w:p w14:paraId="7CB316C9"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(1)</w:t>
            </w:r>
          </w:p>
        </w:tc>
        <w:tc>
          <w:tcPr>
            <w:tcW w:w="847" w:type="dxa"/>
            <w:tcBorders>
              <w:top w:val="nil"/>
              <w:left w:val="nil"/>
              <w:bottom w:val="nil"/>
              <w:right w:val="nil"/>
            </w:tcBorders>
            <w:shd w:val="clear" w:color="auto" w:fill="auto"/>
            <w:noWrap/>
            <w:vAlign w:val="center"/>
            <w:hideMark/>
          </w:tcPr>
          <w:p w14:paraId="7D7E16A0" w14:textId="77777777" w:rsidR="00D52B6E" w:rsidRPr="00ED31EE"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6936F0D5"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BC20D31"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E810DA1"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4A7D5C51" w14:textId="77777777" w:rsidTr="000C48C1">
        <w:trPr>
          <w:trHeight w:val="280"/>
        </w:trPr>
        <w:tc>
          <w:tcPr>
            <w:tcW w:w="1128" w:type="dxa"/>
            <w:tcBorders>
              <w:top w:val="single" w:sz="8" w:space="0" w:color="auto"/>
              <w:left w:val="nil"/>
              <w:bottom w:val="nil"/>
              <w:right w:val="nil"/>
            </w:tcBorders>
            <w:shd w:val="clear" w:color="auto" w:fill="auto"/>
            <w:noWrap/>
            <w:hideMark/>
          </w:tcPr>
          <w:p w14:paraId="251CC653"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(1)</w:t>
            </w:r>
          </w:p>
        </w:tc>
        <w:tc>
          <w:tcPr>
            <w:tcW w:w="7898" w:type="dxa"/>
            <w:gridSpan w:val="7"/>
            <w:tcBorders>
              <w:top w:val="single" w:sz="8" w:space="0" w:color="auto"/>
              <w:left w:val="nil"/>
              <w:bottom w:val="nil"/>
              <w:right w:val="nil"/>
            </w:tcBorders>
            <w:shd w:val="clear" w:color="auto" w:fill="auto"/>
            <w:noWrap/>
            <w:vAlign w:val="center"/>
            <w:hideMark/>
          </w:tcPr>
          <w:p w14:paraId="5BF11346" w14:textId="77777777" w:rsidR="00D52B6E" w:rsidRPr="00ED31EE" w:rsidRDefault="00D52B6E" w:rsidP="00D52B6E">
            <w:pPr>
              <w:spacing w:before="0" w:after="0"/>
              <w:jc w:val="left"/>
              <w:rPr>
                <w:rFonts w:eastAsia="Times New Roman"/>
                <w:noProof/>
                <w:sz w:val="18"/>
                <w:szCs w:val="18"/>
              </w:rPr>
            </w:pPr>
            <w:r w:rsidRPr="00ED31EE">
              <w:rPr>
                <w:noProof/>
                <w:sz w:val="18"/>
              </w:rPr>
              <w:t>À l'exception de Chypre, de la Grèce, de l'Espagne, de la France, de la Croatie, de l'Italie, de Malte et du Portugal, et prises accessoires exclusivement. Les captures à imputer sur ce quota partagé sont déclarées séparément (BFT/ICAE45W_AMS).</w:t>
            </w:r>
          </w:p>
        </w:tc>
      </w:tr>
      <w:tr w:rsidR="00D52B6E" w:rsidRPr="00ED31EE" w14:paraId="5CADFC41" w14:textId="77777777" w:rsidTr="000C48C1">
        <w:trPr>
          <w:trHeight w:val="290"/>
        </w:trPr>
        <w:tc>
          <w:tcPr>
            <w:tcW w:w="1128" w:type="dxa"/>
            <w:tcBorders>
              <w:top w:val="nil"/>
              <w:left w:val="nil"/>
              <w:bottom w:val="nil"/>
              <w:right w:val="nil"/>
            </w:tcBorders>
            <w:shd w:val="clear" w:color="auto" w:fill="auto"/>
            <w:noWrap/>
            <w:hideMark/>
          </w:tcPr>
          <w:p w14:paraId="464B5AE1"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(2)</w:t>
            </w:r>
          </w:p>
        </w:tc>
        <w:tc>
          <w:tcPr>
            <w:tcW w:w="7898" w:type="dxa"/>
            <w:gridSpan w:val="7"/>
            <w:tcBorders>
              <w:top w:val="nil"/>
              <w:left w:val="nil"/>
              <w:bottom w:val="nil"/>
              <w:right w:val="nil"/>
            </w:tcBorders>
            <w:shd w:val="clear" w:color="auto" w:fill="auto"/>
            <w:noWrap/>
            <w:vAlign w:val="center"/>
            <w:hideMark/>
          </w:tcPr>
          <w:p w14:paraId="53EA4034" w14:textId="77777777" w:rsidR="00D52B6E" w:rsidRPr="00ED31EE" w:rsidRDefault="00D52B6E" w:rsidP="00D52B6E">
            <w:pPr>
              <w:spacing w:before="0" w:after="0"/>
              <w:jc w:val="left"/>
              <w:rPr>
                <w:rFonts w:eastAsia="Times New Roman"/>
                <w:noProof/>
                <w:sz w:val="18"/>
                <w:szCs w:val="18"/>
              </w:rPr>
            </w:pPr>
            <w:r w:rsidRPr="00ED31EE">
              <w:rPr>
                <w:noProof/>
                <w:sz w:val="18"/>
              </w:rPr>
              <w:t>Condition particulière: dans le cadre de ce quota, les captures, par les navires visés à l’annexe VI, point 1, de thons rouges de l’Atlantique pesant entre 8 kg et 30 kg ou mesurant entre 75 cm et 115 cm sont limitées et réparties entre les États membres comme indiqué ci-dessous (BFT/*E45W8301):</w:t>
            </w:r>
          </w:p>
        </w:tc>
      </w:tr>
      <w:tr w:rsidR="00D52B6E" w:rsidRPr="00ED31EE" w14:paraId="2DB7D957" w14:textId="77777777" w:rsidTr="000C48C1">
        <w:trPr>
          <w:trHeight w:val="290"/>
        </w:trPr>
        <w:tc>
          <w:tcPr>
            <w:tcW w:w="1128" w:type="dxa"/>
            <w:tcBorders>
              <w:top w:val="nil"/>
              <w:left w:val="nil"/>
              <w:bottom w:val="nil"/>
              <w:right w:val="nil"/>
            </w:tcBorders>
            <w:shd w:val="clear" w:color="auto" w:fill="auto"/>
            <w:noWrap/>
            <w:hideMark/>
          </w:tcPr>
          <w:p w14:paraId="19B34300" w14:textId="77777777" w:rsidR="00D52B6E" w:rsidRPr="00ED31EE"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1E145F" w14:textId="77777777" w:rsidR="00D52B6E" w:rsidRPr="00ED31EE" w:rsidRDefault="00D52B6E" w:rsidP="00D52B6E">
            <w:pPr>
              <w:spacing w:before="0" w:after="0"/>
              <w:jc w:val="left"/>
              <w:rPr>
                <w:rFonts w:eastAsia="Times New Roman"/>
                <w:noProof/>
                <w:sz w:val="18"/>
                <w:szCs w:val="18"/>
              </w:rPr>
            </w:pPr>
            <w:r w:rsidRPr="00ED31EE">
              <w:rPr>
                <w:noProof/>
                <w:sz w:val="18"/>
              </w:rPr>
              <w:t>Espagne</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56002AEC"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1 267,03</w:t>
            </w:r>
          </w:p>
        </w:tc>
        <w:tc>
          <w:tcPr>
            <w:tcW w:w="847" w:type="dxa"/>
            <w:tcBorders>
              <w:top w:val="nil"/>
              <w:left w:val="nil"/>
              <w:bottom w:val="nil"/>
              <w:right w:val="nil"/>
            </w:tcBorders>
            <w:shd w:val="clear" w:color="auto" w:fill="auto"/>
            <w:noWrap/>
            <w:vAlign w:val="center"/>
            <w:hideMark/>
          </w:tcPr>
          <w:p w14:paraId="5F7B723B"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1DDA1AC0"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5340FF02"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F83BF99"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C5A428B"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27EFD825" w14:textId="77777777" w:rsidTr="000C48C1">
        <w:trPr>
          <w:trHeight w:val="290"/>
        </w:trPr>
        <w:tc>
          <w:tcPr>
            <w:tcW w:w="1128" w:type="dxa"/>
            <w:tcBorders>
              <w:top w:val="nil"/>
              <w:left w:val="nil"/>
              <w:bottom w:val="nil"/>
              <w:right w:val="nil"/>
            </w:tcBorders>
            <w:shd w:val="clear" w:color="auto" w:fill="auto"/>
            <w:noWrap/>
            <w:hideMark/>
          </w:tcPr>
          <w:p w14:paraId="0119A86A"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505E9AC3" w14:textId="77777777" w:rsidR="00D52B6E" w:rsidRPr="00ED31EE" w:rsidRDefault="00D52B6E" w:rsidP="00D52B6E">
            <w:pPr>
              <w:spacing w:before="0" w:after="0"/>
              <w:jc w:val="left"/>
              <w:rPr>
                <w:rFonts w:eastAsia="Times New Roman"/>
                <w:noProof/>
                <w:sz w:val="18"/>
                <w:szCs w:val="18"/>
              </w:rPr>
            </w:pPr>
            <w:r w:rsidRPr="00ED31EE">
              <w:rPr>
                <w:noProof/>
                <w:sz w:val="18"/>
              </w:rPr>
              <w:t>France</w:t>
            </w:r>
          </w:p>
        </w:tc>
        <w:tc>
          <w:tcPr>
            <w:tcW w:w="1128" w:type="dxa"/>
            <w:tcBorders>
              <w:top w:val="nil"/>
              <w:left w:val="nil"/>
              <w:bottom w:val="single" w:sz="8" w:space="0" w:color="auto"/>
              <w:right w:val="single" w:sz="8" w:space="0" w:color="auto"/>
            </w:tcBorders>
            <w:shd w:val="clear" w:color="auto" w:fill="auto"/>
            <w:noWrap/>
            <w:vAlign w:val="center"/>
            <w:hideMark/>
          </w:tcPr>
          <w:p w14:paraId="586403C8"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588,60</w:t>
            </w:r>
          </w:p>
        </w:tc>
        <w:tc>
          <w:tcPr>
            <w:tcW w:w="847" w:type="dxa"/>
            <w:tcBorders>
              <w:top w:val="nil"/>
              <w:left w:val="nil"/>
              <w:bottom w:val="nil"/>
              <w:right w:val="nil"/>
            </w:tcBorders>
            <w:shd w:val="clear" w:color="auto" w:fill="auto"/>
            <w:noWrap/>
            <w:vAlign w:val="center"/>
            <w:hideMark/>
          </w:tcPr>
          <w:p w14:paraId="0FF1E5E7"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4E0D8504"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7B4C9D5"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DAFF958"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2FDA6AC"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24738E7C" w14:textId="77777777" w:rsidTr="000C48C1">
        <w:trPr>
          <w:trHeight w:val="290"/>
        </w:trPr>
        <w:tc>
          <w:tcPr>
            <w:tcW w:w="1128" w:type="dxa"/>
            <w:tcBorders>
              <w:top w:val="nil"/>
              <w:left w:val="nil"/>
              <w:bottom w:val="nil"/>
              <w:right w:val="nil"/>
            </w:tcBorders>
            <w:shd w:val="clear" w:color="auto" w:fill="auto"/>
            <w:noWrap/>
            <w:hideMark/>
          </w:tcPr>
          <w:p w14:paraId="3743DE1B"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1AC8368" w14:textId="77777777" w:rsidR="00D52B6E" w:rsidRPr="00ED31EE" w:rsidRDefault="00D52B6E" w:rsidP="00D52B6E">
            <w:pPr>
              <w:spacing w:before="0" w:after="0"/>
              <w:jc w:val="left"/>
              <w:rPr>
                <w:rFonts w:eastAsia="Times New Roman"/>
                <w:noProof/>
                <w:sz w:val="18"/>
                <w:szCs w:val="18"/>
              </w:rPr>
            </w:pPr>
            <w:r w:rsidRPr="00ED31EE">
              <w:rPr>
                <w:noProof/>
                <w:sz w:val="18"/>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1239FF35"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1 855,63</w:t>
            </w:r>
          </w:p>
        </w:tc>
        <w:tc>
          <w:tcPr>
            <w:tcW w:w="847" w:type="dxa"/>
            <w:tcBorders>
              <w:top w:val="nil"/>
              <w:left w:val="nil"/>
              <w:bottom w:val="nil"/>
              <w:right w:val="nil"/>
            </w:tcBorders>
            <w:shd w:val="clear" w:color="auto" w:fill="auto"/>
            <w:noWrap/>
            <w:vAlign w:val="center"/>
            <w:hideMark/>
          </w:tcPr>
          <w:p w14:paraId="5600403C"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62AD2F89"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90590A2"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58A65FA"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976FA78"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5176E53F" w14:textId="77777777" w:rsidTr="000C48C1">
        <w:trPr>
          <w:trHeight w:val="290"/>
        </w:trPr>
        <w:tc>
          <w:tcPr>
            <w:tcW w:w="1128" w:type="dxa"/>
            <w:tcBorders>
              <w:top w:val="nil"/>
              <w:left w:val="nil"/>
              <w:bottom w:val="nil"/>
              <w:right w:val="nil"/>
            </w:tcBorders>
            <w:shd w:val="clear" w:color="auto" w:fill="auto"/>
            <w:noWrap/>
            <w:hideMark/>
          </w:tcPr>
          <w:p w14:paraId="002DEA11"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(3)</w:t>
            </w:r>
          </w:p>
        </w:tc>
        <w:tc>
          <w:tcPr>
            <w:tcW w:w="7898" w:type="dxa"/>
            <w:gridSpan w:val="7"/>
            <w:tcBorders>
              <w:top w:val="nil"/>
              <w:left w:val="nil"/>
              <w:bottom w:val="nil"/>
              <w:right w:val="nil"/>
            </w:tcBorders>
            <w:shd w:val="clear" w:color="auto" w:fill="auto"/>
            <w:noWrap/>
            <w:vAlign w:val="center"/>
            <w:hideMark/>
          </w:tcPr>
          <w:p w14:paraId="7C79386F" w14:textId="77777777" w:rsidR="00D52B6E" w:rsidRPr="00ED31EE" w:rsidRDefault="00D52B6E" w:rsidP="00D52B6E">
            <w:pPr>
              <w:spacing w:before="0" w:after="0"/>
              <w:jc w:val="left"/>
              <w:rPr>
                <w:rFonts w:eastAsia="Times New Roman"/>
                <w:noProof/>
                <w:sz w:val="18"/>
                <w:szCs w:val="18"/>
              </w:rPr>
            </w:pPr>
            <w:r w:rsidRPr="00ED31EE">
              <w:rPr>
                <w:noProof/>
                <w:sz w:val="18"/>
              </w:rPr>
              <w:t>Condition particulière: dans le cadre de ce quota, les captures, par les navires visés à l’annexe VI, point 1, de thons rouges de l’Atlantique pesant au minimum 6,4 kg ou mesurant au minimum 70 cm sont limitées et réparties entre les États membres comme indiqué ci-dessous (BFT/*E45W641):</w:t>
            </w:r>
          </w:p>
        </w:tc>
      </w:tr>
      <w:tr w:rsidR="00D52B6E" w:rsidRPr="00ED31EE" w14:paraId="6836388E" w14:textId="77777777" w:rsidTr="000C48C1">
        <w:trPr>
          <w:trHeight w:val="290"/>
        </w:trPr>
        <w:tc>
          <w:tcPr>
            <w:tcW w:w="1128" w:type="dxa"/>
            <w:tcBorders>
              <w:top w:val="nil"/>
              <w:left w:val="nil"/>
              <w:bottom w:val="nil"/>
              <w:right w:val="nil"/>
            </w:tcBorders>
            <w:shd w:val="clear" w:color="auto" w:fill="auto"/>
            <w:noWrap/>
            <w:hideMark/>
          </w:tcPr>
          <w:p w14:paraId="594591E7" w14:textId="77777777" w:rsidR="00D52B6E" w:rsidRPr="00ED31EE"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FB39F6" w14:textId="77777777" w:rsidR="00D52B6E" w:rsidRPr="00ED31EE" w:rsidRDefault="00D52B6E" w:rsidP="00D52B6E">
            <w:pPr>
              <w:spacing w:before="0" w:after="0"/>
              <w:jc w:val="left"/>
              <w:rPr>
                <w:rFonts w:eastAsia="Times New Roman"/>
                <w:noProof/>
                <w:sz w:val="18"/>
                <w:szCs w:val="18"/>
              </w:rPr>
            </w:pPr>
            <w:r w:rsidRPr="00ED31EE">
              <w:rPr>
                <w:noProof/>
                <w:sz w:val="18"/>
              </w:rPr>
              <w:t>France</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2CEB738D"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100,00</w:t>
            </w:r>
          </w:p>
        </w:tc>
        <w:tc>
          <w:tcPr>
            <w:tcW w:w="847" w:type="dxa"/>
            <w:tcBorders>
              <w:top w:val="nil"/>
              <w:left w:val="nil"/>
              <w:bottom w:val="nil"/>
              <w:right w:val="nil"/>
            </w:tcBorders>
            <w:shd w:val="clear" w:color="auto" w:fill="auto"/>
            <w:noWrap/>
            <w:vAlign w:val="center"/>
            <w:hideMark/>
          </w:tcPr>
          <w:p w14:paraId="5FBCB240"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650F2CC5"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2357482"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7C36B21"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F1AAE8"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569F2D12" w14:textId="77777777" w:rsidTr="000C48C1">
        <w:trPr>
          <w:trHeight w:val="290"/>
        </w:trPr>
        <w:tc>
          <w:tcPr>
            <w:tcW w:w="1128" w:type="dxa"/>
            <w:tcBorders>
              <w:top w:val="nil"/>
              <w:left w:val="nil"/>
              <w:bottom w:val="nil"/>
              <w:right w:val="nil"/>
            </w:tcBorders>
            <w:shd w:val="clear" w:color="auto" w:fill="auto"/>
            <w:noWrap/>
            <w:hideMark/>
          </w:tcPr>
          <w:p w14:paraId="03249B39"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2E6381F2" w14:textId="77777777" w:rsidR="00D52B6E" w:rsidRPr="00ED31EE" w:rsidRDefault="00D52B6E" w:rsidP="00D52B6E">
            <w:pPr>
              <w:spacing w:before="0" w:after="0"/>
              <w:jc w:val="left"/>
              <w:rPr>
                <w:rFonts w:eastAsia="Times New Roman"/>
                <w:noProof/>
                <w:sz w:val="18"/>
                <w:szCs w:val="18"/>
              </w:rPr>
            </w:pPr>
            <w:r w:rsidRPr="00ED31EE">
              <w:rPr>
                <w:noProof/>
                <w:sz w:val="18"/>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3A7CE926"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100,00</w:t>
            </w:r>
          </w:p>
        </w:tc>
        <w:tc>
          <w:tcPr>
            <w:tcW w:w="847" w:type="dxa"/>
            <w:tcBorders>
              <w:top w:val="nil"/>
              <w:left w:val="nil"/>
              <w:bottom w:val="nil"/>
              <w:right w:val="nil"/>
            </w:tcBorders>
            <w:shd w:val="clear" w:color="auto" w:fill="auto"/>
            <w:noWrap/>
            <w:vAlign w:val="center"/>
            <w:hideMark/>
          </w:tcPr>
          <w:p w14:paraId="6509252E"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2AE42F67"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0EFB4628"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8BF27CC"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866B0F3"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0EB53D21" w14:textId="77777777" w:rsidTr="000C48C1">
        <w:trPr>
          <w:trHeight w:val="290"/>
        </w:trPr>
        <w:tc>
          <w:tcPr>
            <w:tcW w:w="1128" w:type="dxa"/>
            <w:tcBorders>
              <w:top w:val="nil"/>
              <w:left w:val="nil"/>
              <w:bottom w:val="nil"/>
              <w:right w:val="nil"/>
            </w:tcBorders>
            <w:shd w:val="clear" w:color="auto" w:fill="auto"/>
            <w:noWrap/>
            <w:hideMark/>
          </w:tcPr>
          <w:p w14:paraId="339100BA"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(4)</w:t>
            </w:r>
          </w:p>
        </w:tc>
        <w:tc>
          <w:tcPr>
            <w:tcW w:w="7898" w:type="dxa"/>
            <w:gridSpan w:val="7"/>
            <w:tcBorders>
              <w:top w:val="nil"/>
              <w:left w:val="nil"/>
              <w:bottom w:val="nil"/>
              <w:right w:val="nil"/>
            </w:tcBorders>
            <w:shd w:val="clear" w:color="auto" w:fill="auto"/>
            <w:noWrap/>
            <w:vAlign w:val="center"/>
            <w:hideMark/>
          </w:tcPr>
          <w:p w14:paraId="5CD5BCB4" w14:textId="77777777" w:rsidR="00D52B6E" w:rsidRPr="00ED31EE" w:rsidRDefault="00D52B6E" w:rsidP="00D52B6E">
            <w:pPr>
              <w:spacing w:before="0" w:after="0"/>
              <w:jc w:val="left"/>
              <w:rPr>
                <w:rFonts w:eastAsia="Times New Roman"/>
                <w:noProof/>
                <w:sz w:val="18"/>
                <w:szCs w:val="18"/>
              </w:rPr>
            </w:pPr>
            <w:r w:rsidRPr="00ED31EE">
              <w:rPr>
                <w:noProof/>
                <w:sz w:val="18"/>
              </w:rPr>
              <w:t>Condition particulière: dans le cadre de ce quota, les captures, par les navires visés à l’annexe VI, point 2, de thons rouges de l’Atlantique pesant entre 8 kg et 30 kg ou mesurant entre 75 cm et 115 cm sont limitées et réparties entre les États membres comme indiqué ci-dessous (BFT/*E45W641):</w:t>
            </w:r>
          </w:p>
        </w:tc>
      </w:tr>
      <w:tr w:rsidR="00D52B6E" w:rsidRPr="00ED31EE" w14:paraId="79DC9114" w14:textId="77777777" w:rsidTr="000C48C1">
        <w:trPr>
          <w:trHeight w:val="290"/>
        </w:trPr>
        <w:tc>
          <w:tcPr>
            <w:tcW w:w="1128" w:type="dxa"/>
            <w:tcBorders>
              <w:top w:val="nil"/>
              <w:left w:val="nil"/>
              <w:bottom w:val="nil"/>
              <w:right w:val="nil"/>
            </w:tcBorders>
            <w:shd w:val="clear" w:color="auto" w:fill="auto"/>
            <w:noWrap/>
            <w:hideMark/>
          </w:tcPr>
          <w:p w14:paraId="59F6D881" w14:textId="77777777" w:rsidR="00D52B6E" w:rsidRPr="00ED31EE"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DCAB92" w14:textId="77777777" w:rsidR="00D52B6E" w:rsidRPr="00ED31EE" w:rsidRDefault="00D52B6E" w:rsidP="00D52B6E">
            <w:pPr>
              <w:spacing w:before="0" w:after="0"/>
              <w:jc w:val="left"/>
              <w:rPr>
                <w:rFonts w:eastAsia="Times New Roman"/>
                <w:noProof/>
                <w:sz w:val="18"/>
                <w:szCs w:val="18"/>
              </w:rPr>
            </w:pPr>
            <w:r w:rsidRPr="00ED31EE">
              <w:rPr>
                <w:noProof/>
                <w:sz w:val="18"/>
              </w:rPr>
              <w:t>Espagne</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45AEF0A8"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167,05</w:t>
            </w:r>
          </w:p>
        </w:tc>
        <w:tc>
          <w:tcPr>
            <w:tcW w:w="847" w:type="dxa"/>
            <w:tcBorders>
              <w:top w:val="nil"/>
              <w:left w:val="nil"/>
              <w:bottom w:val="nil"/>
              <w:right w:val="nil"/>
            </w:tcBorders>
            <w:shd w:val="clear" w:color="auto" w:fill="auto"/>
            <w:noWrap/>
            <w:vAlign w:val="center"/>
            <w:hideMark/>
          </w:tcPr>
          <w:p w14:paraId="6353372B"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0A785A2B"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4627EC87"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4A9C6C5"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03B313D"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4BADB196" w14:textId="77777777" w:rsidTr="000C48C1">
        <w:trPr>
          <w:trHeight w:val="290"/>
        </w:trPr>
        <w:tc>
          <w:tcPr>
            <w:tcW w:w="1128" w:type="dxa"/>
            <w:tcBorders>
              <w:top w:val="nil"/>
              <w:left w:val="nil"/>
              <w:bottom w:val="nil"/>
              <w:right w:val="nil"/>
            </w:tcBorders>
            <w:shd w:val="clear" w:color="auto" w:fill="auto"/>
            <w:noWrap/>
            <w:hideMark/>
          </w:tcPr>
          <w:p w14:paraId="1DB694A5"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007140DB" w14:textId="77777777" w:rsidR="00D52B6E" w:rsidRPr="00ED31EE" w:rsidRDefault="00D52B6E" w:rsidP="00D52B6E">
            <w:pPr>
              <w:spacing w:before="0" w:after="0"/>
              <w:jc w:val="left"/>
              <w:rPr>
                <w:rFonts w:eastAsia="Times New Roman"/>
                <w:noProof/>
                <w:sz w:val="18"/>
                <w:szCs w:val="18"/>
              </w:rPr>
            </w:pPr>
            <w:r w:rsidRPr="00ED31EE">
              <w:rPr>
                <w:noProof/>
                <w:sz w:val="18"/>
              </w:rPr>
              <w:t>France</w:t>
            </w:r>
          </w:p>
        </w:tc>
        <w:tc>
          <w:tcPr>
            <w:tcW w:w="1128" w:type="dxa"/>
            <w:tcBorders>
              <w:top w:val="nil"/>
              <w:left w:val="nil"/>
              <w:bottom w:val="single" w:sz="8" w:space="0" w:color="auto"/>
              <w:right w:val="single" w:sz="8" w:space="0" w:color="auto"/>
            </w:tcBorders>
            <w:shd w:val="clear" w:color="auto" w:fill="auto"/>
            <w:noWrap/>
            <w:vAlign w:val="center"/>
            <w:hideMark/>
          </w:tcPr>
          <w:p w14:paraId="13D1CCE8"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322,69</w:t>
            </w:r>
          </w:p>
        </w:tc>
        <w:tc>
          <w:tcPr>
            <w:tcW w:w="847" w:type="dxa"/>
            <w:tcBorders>
              <w:top w:val="nil"/>
              <w:left w:val="nil"/>
              <w:bottom w:val="nil"/>
              <w:right w:val="nil"/>
            </w:tcBorders>
            <w:shd w:val="clear" w:color="auto" w:fill="auto"/>
            <w:noWrap/>
            <w:vAlign w:val="center"/>
            <w:hideMark/>
          </w:tcPr>
          <w:p w14:paraId="72AE8E5C"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w:t>
            </w:r>
          </w:p>
        </w:tc>
        <w:tc>
          <w:tcPr>
            <w:tcW w:w="847" w:type="dxa"/>
            <w:tcBorders>
              <w:top w:val="nil"/>
              <w:left w:val="nil"/>
              <w:bottom w:val="nil"/>
              <w:right w:val="nil"/>
            </w:tcBorders>
            <w:shd w:val="clear" w:color="auto" w:fill="auto"/>
            <w:noWrap/>
            <w:vAlign w:val="center"/>
            <w:hideMark/>
          </w:tcPr>
          <w:p w14:paraId="2D985FF6" w14:textId="77777777" w:rsidR="00D52B6E" w:rsidRPr="00ED31EE"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49A63E41"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9AF0DF2"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BB6B796"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0EA1F072" w14:textId="77777777" w:rsidTr="000C48C1">
        <w:trPr>
          <w:trHeight w:val="290"/>
        </w:trPr>
        <w:tc>
          <w:tcPr>
            <w:tcW w:w="1128" w:type="dxa"/>
            <w:tcBorders>
              <w:top w:val="nil"/>
              <w:left w:val="nil"/>
              <w:bottom w:val="nil"/>
              <w:right w:val="nil"/>
            </w:tcBorders>
            <w:shd w:val="clear" w:color="auto" w:fill="auto"/>
            <w:noWrap/>
            <w:hideMark/>
          </w:tcPr>
          <w:p w14:paraId="618294E4"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6996E104" w14:textId="77777777" w:rsidR="00D52B6E" w:rsidRPr="00ED31EE" w:rsidRDefault="00D52B6E" w:rsidP="00D52B6E">
            <w:pPr>
              <w:spacing w:before="0" w:after="0"/>
              <w:jc w:val="left"/>
              <w:rPr>
                <w:rFonts w:eastAsia="Times New Roman"/>
                <w:noProof/>
                <w:sz w:val="18"/>
                <w:szCs w:val="18"/>
              </w:rPr>
            </w:pPr>
            <w:r w:rsidRPr="00ED31EE">
              <w:rPr>
                <w:noProof/>
                <w:sz w:val="18"/>
              </w:rPr>
              <w:t>Italie</w:t>
            </w:r>
          </w:p>
        </w:tc>
        <w:tc>
          <w:tcPr>
            <w:tcW w:w="1128" w:type="dxa"/>
            <w:tcBorders>
              <w:top w:val="nil"/>
              <w:left w:val="nil"/>
              <w:bottom w:val="single" w:sz="8" w:space="0" w:color="auto"/>
              <w:right w:val="single" w:sz="8" w:space="0" w:color="auto"/>
            </w:tcBorders>
            <w:shd w:val="clear" w:color="auto" w:fill="auto"/>
            <w:noWrap/>
            <w:vAlign w:val="center"/>
            <w:hideMark/>
          </w:tcPr>
          <w:p w14:paraId="5C434FC3"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130,70</w:t>
            </w:r>
          </w:p>
        </w:tc>
        <w:tc>
          <w:tcPr>
            <w:tcW w:w="847" w:type="dxa"/>
            <w:tcBorders>
              <w:top w:val="nil"/>
              <w:left w:val="nil"/>
              <w:bottom w:val="nil"/>
              <w:right w:val="nil"/>
            </w:tcBorders>
            <w:shd w:val="clear" w:color="auto" w:fill="auto"/>
            <w:noWrap/>
            <w:vAlign w:val="center"/>
            <w:hideMark/>
          </w:tcPr>
          <w:p w14:paraId="1D57C89A"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4BB790D7"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5C3C5A3A"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25E3FE9"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4C68325"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3E8CEB26" w14:textId="77777777" w:rsidTr="000C48C1">
        <w:trPr>
          <w:trHeight w:val="290"/>
        </w:trPr>
        <w:tc>
          <w:tcPr>
            <w:tcW w:w="1128" w:type="dxa"/>
            <w:tcBorders>
              <w:top w:val="nil"/>
              <w:left w:val="nil"/>
              <w:bottom w:val="nil"/>
              <w:right w:val="nil"/>
            </w:tcBorders>
            <w:shd w:val="clear" w:color="auto" w:fill="auto"/>
            <w:noWrap/>
            <w:hideMark/>
          </w:tcPr>
          <w:p w14:paraId="7591FC42"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7C876EAD" w14:textId="77777777" w:rsidR="00D52B6E" w:rsidRPr="00ED31EE" w:rsidRDefault="00D52B6E" w:rsidP="00D52B6E">
            <w:pPr>
              <w:spacing w:before="0" w:after="0"/>
              <w:jc w:val="left"/>
              <w:rPr>
                <w:rFonts w:eastAsia="Times New Roman"/>
                <w:noProof/>
                <w:sz w:val="18"/>
                <w:szCs w:val="18"/>
              </w:rPr>
            </w:pPr>
            <w:r w:rsidRPr="00ED31EE">
              <w:rPr>
                <w:noProof/>
                <w:sz w:val="18"/>
              </w:rPr>
              <w:t>Chypre</w:t>
            </w:r>
          </w:p>
        </w:tc>
        <w:tc>
          <w:tcPr>
            <w:tcW w:w="1128" w:type="dxa"/>
            <w:tcBorders>
              <w:top w:val="nil"/>
              <w:left w:val="nil"/>
              <w:bottom w:val="single" w:sz="8" w:space="0" w:color="auto"/>
              <w:right w:val="single" w:sz="8" w:space="0" w:color="auto"/>
            </w:tcBorders>
            <w:shd w:val="clear" w:color="auto" w:fill="auto"/>
            <w:noWrap/>
            <w:vAlign w:val="center"/>
            <w:hideMark/>
          </w:tcPr>
          <w:p w14:paraId="72ADE90B"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4,80</w:t>
            </w:r>
          </w:p>
        </w:tc>
        <w:tc>
          <w:tcPr>
            <w:tcW w:w="847" w:type="dxa"/>
            <w:tcBorders>
              <w:top w:val="nil"/>
              <w:left w:val="nil"/>
              <w:bottom w:val="nil"/>
              <w:right w:val="nil"/>
            </w:tcBorders>
            <w:shd w:val="clear" w:color="auto" w:fill="auto"/>
            <w:noWrap/>
            <w:vAlign w:val="center"/>
            <w:hideMark/>
          </w:tcPr>
          <w:p w14:paraId="14D23120"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5EB36247"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2CE2CD7"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A9AEEEC"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4CCC421"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3C313700" w14:textId="77777777" w:rsidTr="000C48C1">
        <w:trPr>
          <w:trHeight w:val="290"/>
        </w:trPr>
        <w:tc>
          <w:tcPr>
            <w:tcW w:w="1128" w:type="dxa"/>
            <w:tcBorders>
              <w:top w:val="nil"/>
              <w:left w:val="nil"/>
              <w:bottom w:val="nil"/>
              <w:right w:val="nil"/>
            </w:tcBorders>
            <w:shd w:val="clear" w:color="auto" w:fill="auto"/>
            <w:noWrap/>
            <w:hideMark/>
          </w:tcPr>
          <w:p w14:paraId="3F25DD62"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2AAAC481" w14:textId="77777777" w:rsidR="00D52B6E" w:rsidRPr="00ED31EE" w:rsidRDefault="00D52B6E" w:rsidP="00D52B6E">
            <w:pPr>
              <w:spacing w:before="0" w:after="0"/>
              <w:jc w:val="left"/>
              <w:rPr>
                <w:rFonts w:eastAsia="Times New Roman"/>
                <w:noProof/>
                <w:sz w:val="18"/>
                <w:szCs w:val="18"/>
              </w:rPr>
            </w:pPr>
            <w:r w:rsidRPr="00ED31EE">
              <w:rPr>
                <w:noProof/>
                <w:sz w:val="18"/>
              </w:rPr>
              <w:t>Malte</w:t>
            </w:r>
          </w:p>
        </w:tc>
        <w:tc>
          <w:tcPr>
            <w:tcW w:w="1128" w:type="dxa"/>
            <w:tcBorders>
              <w:top w:val="nil"/>
              <w:left w:val="nil"/>
              <w:bottom w:val="single" w:sz="8" w:space="0" w:color="auto"/>
              <w:right w:val="single" w:sz="8" w:space="0" w:color="auto"/>
            </w:tcBorders>
            <w:shd w:val="clear" w:color="auto" w:fill="auto"/>
            <w:noWrap/>
            <w:vAlign w:val="center"/>
            <w:hideMark/>
          </w:tcPr>
          <w:p w14:paraId="744162C6"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10,35</w:t>
            </w:r>
          </w:p>
        </w:tc>
        <w:tc>
          <w:tcPr>
            <w:tcW w:w="847" w:type="dxa"/>
            <w:tcBorders>
              <w:top w:val="nil"/>
              <w:left w:val="nil"/>
              <w:bottom w:val="nil"/>
              <w:right w:val="nil"/>
            </w:tcBorders>
            <w:shd w:val="clear" w:color="auto" w:fill="auto"/>
            <w:noWrap/>
            <w:vAlign w:val="center"/>
            <w:hideMark/>
          </w:tcPr>
          <w:p w14:paraId="0B7744F0"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799C5A2A"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E3BF930"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DD3910F"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870D893"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24AA5F7C" w14:textId="77777777" w:rsidTr="000C48C1">
        <w:trPr>
          <w:trHeight w:val="290"/>
        </w:trPr>
        <w:tc>
          <w:tcPr>
            <w:tcW w:w="1128" w:type="dxa"/>
            <w:tcBorders>
              <w:top w:val="nil"/>
              <w:left w:val="nil"/>
              <w:bottom w:val="nil"/>
              <w:right w:val="nil"/>
            </w:tcBorders>
            <w:shd w:val="clear" w:color="auto" w:fill="auto"/>
            <w:noWrap/>
            <w:hideMark/>
          </w:tcPr>
          <w:p w14:paraId="4717CC4C"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77055C84" w14:textId="77777777" w:rsidR="00D52B6E" w:rsidRPr="00ED31EE" w:rsidRDefault="00D52B6E" w:rsidP="00D52B6E">
            <w:pPr>
              <w:spacing w:before="0" w:after="0"/>
              <w:jc w:val="left"/>
              <w:rPr>
                <w:rFonts w:eastAsia="Times New Roman"/>
                <w:noProof/>
                <w:sz w:val="18"/>
                <w:szCs w:val="18"/>
              </w:rPr>
            </w:pPr>
            <w:r w:rsidRPr="00ED31EE">
              <w:rPr>
                <w:noProof/>
                <w:sz w:val="18"/>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23BB3D26"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635,59</w:t>
            </w:r>
          </w:p>
        </w:tc>
        <w:tc>
          <w:tcPr>
            <w:tcW w:w="847" w:type="dxa"/>
            <w:tcBorders>
              <w:top w:val="nil"/>
              <w:left w:val="single" w:sz="8" w:space="0" w:color="auto"/>
              <w:bottom w:val="nil"/>
              <w:right w:val="nil"/>
            </w:tcBorders>
            <w:shd w:val="clear" w:color="auto" w:fill="auto"/>
            <w:noWrap/>
            <w:vAlign w:val="center"/>
            <w:hideMark/>
          </w:tcPr>
          <w:p w14:paraId="6125A4C2"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vertAlign w:val="superscript"/>
              </w:rPr>
              <w:t xml:space="preserve"> </w:t>
            </w:r>
          </w:p>
        </w:tc>
        <w:tc>
          <w:tcPr>
            <w:tcW w:w="847" w:type="dxa"/>
            <w:tcBorders>
              <w:top w:val="nil"/>
              <w:left w:val="nil"/>
              <w:bottom w:val="nil"/>
              <w:right w:val="nil"/>
            </w:tcBorders>
            <w:shd w:val="clear" w:color="auto" w:fill="auto"/>
            <w:noWrap/>
            <w:vAlign w:val="center"/>
            <w:hideMark/>
          </w:tcPr>
          <w:p w14:paraId="7C2E8B07" w14:textId="77777777" w:rsidR="00D52B6E" w:rsidRPr="00ED31EE" w:rsidRDefault="00D52B6E" w:rsidP="00D52B6E">
            <w:pPr>
              <w:spacing w:before="0" w:after="0"/>
              <w:jc w:val="left"/>
              <w:rPr>
                <w:rFonts w:eastAsia="Times New Roman"/>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2098829B"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5D73FEA"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DBBB20C"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74A4082D" w14:textId="77777777" w:rsidTr="000C48C1">
        <w:trPr>
          <w:trHeight w:val="290"/>
        </w:trPr>
        <w:tc>
          <w:tcPr>
            <w:tcW w:w="1128" w:type="dxa"/>
            <w:tcBorders>
              <w:top w:val="nil"/>
              <w:left w:val="nil"/>
              <w:bottom w:val="nil"/>
              <w:right w:val="nil"/>
            </w:tcBorders>
            <w:shd w:val="clear" w:color="auto" w:fill="auto"/>
            <w:noWrap/>
            <w:hideMark/>
          </w:tcPr>
          <w:p w14:paraId="371DEBE4" w14:textId="77777777" w:rsidR="00D52B6E" w:rsidRPr="00ED31EE" w:rsidRDefault="00D52B6E" w:rsidP="00D52B6E">
            <w:pPr>
              <w:spacing w:before="0" w:after="0"/>
              <w:jc w:val="left"/>
              <w:rPr>
                <w:rFonts w:eastAsia="Times New Roman"/>
                <w:noProof/>
                <w:sz w:val="20"/>
                <w:szCs w:val="20"/>
                <w:lang w:eastAsia="en-IE"/>
              </w:rPr>
            </w:pPr>
          </w:p>
        </w:tc>
        <w:tc>
          <w:tcPr>
            <w:tcW w:w="2256" w:type="dxa"/>
            <w:gridSpan w:val="2"/>
            <w:tcBorders>
              <w:top w:val="single" w:sz="8" w:space="0" w:color="auto"/>
              <w:left w:val="nil"/>
              <w:bottom w:val="single" w:sz="8" w:space="0" w:color="auto"/>
              <w:right w:val="nil"/>
            </w:tcBorders>
            <w:shd w:val="clear" w:color="auto" w:fill="auto"/>
            <w:noWrap/>
            <w:vAlign w:val="center"/>
            <w:hideMark/>
          </w:tcPr>
          <w:p w14:paraId="11EF6D7C" w14:textId="77777777" w:rsidR="00D52B6E" w:rsidRPr="00ED31EE" w:rsidRDefault="00D52B6E" w:rsidP="00D52B6E">
            <w:pPr>
              <w:spacing w:before="0" w:after="0"/>
              <w:jc w:val="left"/>
              <w:rPr>
                <w:rFonts w:eastAsia="Times New Roman"/>
                <w:noProof/>
                <w:sz w:val="18"/>
                <w:szCs w:val="18"/>
              </w:rPr>
            </w:pPr>
            <w:r w:rsidRPr="00ED31EE">
              <w:rPr>
                <w:noProof/>
                <w:sz w:val="18"/>
              </w:rPr>
              <w:t>* dont 50 % peuvent être pêchés uniquement dans le golfe du Lion.</w:t>
            </w:r>
          </w:p>
        </w:tc>
        <w:tc>
          <w:tcPr>
            <w:tcW w:w="847" w:type="dxa"/>
            <w:tcBorders>
              <w:top w:val="nil"/>
              <w:left w:val="nil"/>
              <w:bottom w:val="single" w:sz="8" w:space="0" w:color="auto"/>
              <w:right w:val="nil"/>
            </w:tcBorders>
            <w:shd w:val="clear" w:color="auto" w:fill="auto"/>
            <w:noWrap/>
            <w:vAlign w:val="center"/>
            <w:hideMark/>
          </w:tcPr>
          <w:p w14:paraId="2947F7DA"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vertAlign w:val="superscript"/>
              </w:rPr>
              <w:t xml:space="preserve"> </w:t>
            </w:r>
          </w:p>
        </w:tc>
        <w:tc>
          <w:tcPr>
            <w:tcW w:w="847" w:type="dxa"/>
            <w:tcBorders>
              <w:top w:val="nil"/>
              <w:left w:val="nil"/>
              <w:bottom w:val="single" w:sz="8" w:space="0" w:color="auto"/>
              <w:right w:val="nil"/>
            </w:tcBorders>
            <w:shd w:val="clear" w:color="auto" w:fill="auto"/>
            <w:noWrap/>
            <w:vAlign w:val="center"/>
            <w:hideMark/>
          </w:tcPr>
          <w:p w14:paraId="48FC3CD0" w14:textId="77777777" w:rsidR="00D52B6E" w:rsidRPr="00ED31EE" w:rsidRDefault="00D52B6E" w:rsidP="00D52B6E">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2254" w:type="dxa"/>
            <w:tcBorders>
              <w:top w:val="nil"/>
              <w:left w:val="nil"/>
              <w:bottom w:val="single" w:sz="8" w:space="0" w:color="auto"/>
              <w:right w:val="nil"/>
            </w:tcBorders>
            <w:shd w:val="clear" w:color="auto" w:fill="auto"/>
            <w:noWrap/>
            <w:vAlign w:val="center"/>
            <w:hideMark/>
          </w:tcPr>
          <w:p w14:paraId="0FB5D081" w14:textId="77777777" w:rsidR="00D52B6E" w:rsidRPr="00ED31EE" w:rsidRDefault="00D52B6E" w:rsidP="00D52B6E">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4D0CAFA4" w14:textId="77777777" w:rsidR="00D52B6E" w:rsidRPr="00ED31EE" w:rsidRDefault="00D52B6E" w:rsidP="00D52B6E">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7ABB0B0E" w14:textId="77777777" w:rsidR="00D52B6E" w:rsidRPr="00ED31EE" w:rsidRDefault="00D52B6E" w:rsidP="00D52B6E">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r>
      <w:tr w:rsidR="00D52B6E" w:rsidRPr="00ED31EE" w14:paraId="08450953" w14:textId="77777777" w:rsidTr="000C48C1">
        <w:trPr>
          <w:trHeight w:val="290"/>
        </w:trPr>
        <w:tc>
          <w:tcPr>
            <w:tcW w:w="1128" w:type="dxa"/>
            <w:tcBorders>
              <w:top w:val="nil"/>
              <w:left w:val="nil"/>
              <w:bottom w:val="nil"/>
              <w:right w:val="nil"/>
            </w:tcBorders>
            <w:shd w:val="clear" w:color="auto" w:fill="auto"/>
            <w:noWrap/>
            <w:hideMark/>
          </w:tcPr>
          <w:p w14:paraId="53DA9C5C"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(5)</w:t>
            </w:r>
          </w:p>
        </w:tc>
        <w:tc>
          <w:tcPr>
            <w:tcW w:w="7898" w:type="dxa"/>
            <w:gridSpan w:val="7"/>
            <w:tcBorders>
              <w:top w:val="nil"/>
              <w:left w:val="nil"/>
              <w:bottom w:val="nil"/>
              <w:right w:val="nil"/>
            </w:tcBorders>
            <w:shd w:val="clear" w:color="auto" w:fill="auto"/>
            <w:noWrap/>
            <w:vAlign w:val="center"/>
            <w:hideMark/>
          </w:tcPr>
          <w:p w14:paraId="04AD5290" w14:textId="77777777" w:rsidR="00D52B6E" w:rsidRPr="00ED31EE" w:rsidRDefault="00D52B6E" w:rsidP="00D52B6E">
            <w:pPr>
              <w:spacing w:before="0" w:after="0"/>
              <w:jc w:val="left"/>
              <w:rPr>
                <w:rFonts w:eastAsia="Times New Roman"/>
                <w:noProof/>
                <w:sz w:val="18"/>
                <w:szCs w:val="18"/>
              </w:rPr>
            </w:pPr>
            <w:r w:rsidRPr="00ED31EE">
              <w:rPr>
                <w:noProof/>
                <w:sz w:val="18"/>
              </w:rPr>
              <w:t>Condition particulière: dans le cadre de ce quota, les captures, par les navires visés à l’annexe VI, point 3, de thons rouges de l’Atlantique pesant entre 8 kg et 30 kg ou mesurant entre 75 cm et 115 cm sont limitées et réparties entre les États membres comme indiqué ci-dessous (BFT/*E45W643):</w:t>
            </w:r>
          </w:p>
        </w:tc>
      </w:tr>
      <w:tr w:rsidR="00D52B6E" w:rsidRPr="00ED31EE" w14:paraId="7B939288" w14:textId="77777777" w:rsidTr="000C48C1">
        <w:trPr>
          <w:trHeight w:val="290"/>
        </w:trPr>
        <w:tc>
          <w:tcPr>
            <w:tcW w:w="1128" w:type="dxa"/>
            <w:tcBorders>
              <w:top w:val="nil"/>
              <w:left w:val="nil"/>
              <w:bottom w:val="nil"/>
              <w:right w:val="nil"/>
            </w:tcBorders>
            <w:shd w:val="clear" w:color="auto" w:fill="auto"/>
            <w:noWrap/>
            <w:hideMark/>
          </w:tcPr>
          <w:p w14:paraId="5B8372AB" w14:textId="77777777" w:rsidR="00D52B6E" w:rsidRPr="00ED31EE"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D2E8D4" w14:textId="77777777" w:rsidR="00D52B6E" w:rsidRPr="00ED31EE" w:rsidRDefault="00D52B6E" w:rsidP="00D52B6E">
            <w:pPr>
              <w:spacing w:before="0" w:after="0"/>
              <w:jc w:val="left"/>
              <w:rPr>
                <w:rFonts w:eastAsia="Times New Roman"/>
                <w:noProof/>
                <w:sz w:val="18"/>
                <w:szCs w:val="18"/>
              </w:rPr>
            </w:pPr>
            <w:r w:rsidRPr="00ED31EE">
              <w:rPr>
                <w:noProof/>
                <w:sz w:val="18"/>
              </w:rPr>
              <w:t>Italie</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223AFDA3"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130,70</w:t>
            </w:r>
          </w:p>
        </w:tc>
        <w:tc>
          <w:tcPr>
            <w:tcW w:w="847" w:type="dxa"/>
            <w:tcBorders>
              <w:top w:val="nil"/>
              <w:left w:val="nil"/>
              <w:bottom w:val="nil"/>
              <w:right w:val="nil"/>
            </w:tcBorders>
            <w:shd w:val="clear" w:color="auto" w:fill="auto"/>
            <w:noWrap/>
            <w:vAlign w:val="center"/>
            <w:hideMark/>
          </w:tcPr>
          <w:p w14:paraId="4C2109EA"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2A863C96"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ACF1384"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52CA4AA"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CB5F562"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35170CEF" w14:textId="77777777" w:rsidTr="000C48C1">
        <w:trPr>
          <w:trHeight w:val="290"/>
        </w:trPr>
        <w:tc>
          <w:tcPr>
            <w:tcW w:w="1128" w:type="dxa"/>
            <w:tcBorders>
              <w:top w:val="nil"/>
              <w:left w:val="nil"/>
              <w:bottom w:val="nil"/>
              <w:right w:val="nil"/>
            </w:tcBorders>
            <w:shd w:val="clear" w:color="auto" w:fill="auto"/>
            <w:noWrap/>
            <w:hideMark/>
          </w:tcPr>
          <w:p w14:paraId="676954C1"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EE558F0" w14:textId="77777777" w:rsidR="00D52B6E" w:rsidRPr="00ED31EE" w:rsidRDefault="00D52B6E" w:rsidP="00D52B6E">
            <w:pPr>
              <w:spacing w:before="0" w:after="0"/>
              <w:jc w:val="left"/>
              <w:rPr>
                <w:rFonts w:eastAsia="Times New Roman"/>
                <w:noProof/>
                <w:sz w:val="18"/>
                <w:szCs w:val="18"/>
              </w:rPr>
            </w:pPr>
            <w:r w:rsidRPr="00ED31EE">
              <w:rPr>
                <w:noProof/>
                <w:sz w:val="18"/>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4F91CD72"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130,70</w:t>
            </w:r>
          </w:p>
        </w:tc>
        <w:tc>
          <w:tcPr>
            <w:tcW w:w="847" w:type="dxa"/>
            <w:tcBorders>
              <w:top w:val="nil"/>
              <w:left w:val="nil"/>
              <w:bottom w:val="nil"/>
              <w:right w:val="nil"/>
            </w:tcBorders>
            <w:shd w:val="clear" w:color="auto" w:fill="auto"/>
            <w:noWrap/>
            <w:vAlign w:val="center"/>
            <w:hideMark/>
          </w:tcPr>
          <w:p w14:paraId="27837B96"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7A28F5EA"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06F1CB4"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1ACE143"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04A7FD6"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1B45080D" w14:textId="77777777" w:rsidTr="000C48C1">
        <w:trPr>
          <w:trHeight w:val="290"/>
        </w:trPr>
        <w:tc>
          <w:tcPr>
            <w:tcW w:w="1128" w:type="dxa"/>
            <w:tcBorders>
              <w:top w:val="nil"/>
              <w:left w:val="nil"/>
              <w:bottom w:val="nil"/>
              <w:right w:val="nil"/>
            </w:tcBorders>
            <w:shd w:val="clear" w:color="auto" w:fill="auto"/>
            <w:noWrap/>
            <w:hideMark/>
          </w:tcPr>
          <w:p w14:paraId="5057FEA5"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(6)</w:t>
            </w:r>
          </w:p>
        </w:tc>
        <w:tc>
          <w:tcPr>
            <w:tcW w:w="7898" w:type="dxa"/>
            <w:gridSpan w:val="7"/>
            <w:tcBorders>
              <w:top w:val="nil"/>
              <w:left w:val="nil"/>
              <w:bottom w:val="nil"/>
              <w:right w:val="nil"/>
            </w:tcBorders>
            <w:shd w:val="clear" w:color="auto" w:fill="auto"/>
            <w:noWrap/>
            <w:vAlign w:val="center"/>
            <w:hideMark/>
          </w:tcPr>
          <w:p w14:paraId="5AD0E744" w14:textId="77777777" w:rsidR="00D52B6E" w:rsidRPr="00ED31EE" w:rsidRDefault="00D52B6E" w:rsidP="00D52B6E">
            <w:pPr>
              <w:spacing w:before="0" w:after="0"/>
              <w:jc w:val="left"/>
              <w:rPr>
                <w:rFonts w:eastAsia="Times New Roman"/>
                <w:noProof/>
                <w:sz w:val="18"/>
                <w:szCs w:val="18"/>
              </w:rPr>
            </w:pPr>
            <w:r w:rsidRPr="00ED31EE">
              <w:rPr>
                <w:noProof/>
                <w:sz w:val="18"/>
              </w:rPr>
              <w:t>Condition particulière: dans le cadre de ce quota, les captures, par les navires visés à l'annexe VI, point 3, à des fins d'élevage, de thons rouges de l'Atlantique pesant entre 8 kg et 30 kg ou mesurant entre 75 cm et 115 cm sont limitées et réparties entre les États membres comme indiqué ci-dessous (BFT/*E45W8303F):</w:t>
            </w:r>
          </w:p>
        </w:tc>
      </w:tr>
      <w:tr w:rsidR="00D52B6E" w:rsidRPr="00ED31EE" w14:paraId="7A464DE0" w14:textId="77777777" w:rsidTr="000C48C1">
        <w:trPr>
          <w:trHeight w:val="290"/>
        </w:trPr>
        <w:tc>
          <w:tcPr>
            <w:tcW w:w="1128" w:type="dxa"/>
            <w:tcBorders>
              <w:top w:val="nil"/>
              <w:left w:val="nil"/>
              <w:bottom w:val="nil"/>
              <w:right w:val="nil"/>
            </w:tcBorders>
            <w:shd w:val="clear" w:color="auto" w:fill="auto"/>
            <w:noWrap/>
            <w:hideMark/>
          </w:tcPr>
          <w:p w14:paraId="4252A73A" w14:textId="77777777" w:rsidR="00D52B6E" w:rsidRPr="00ED31EE"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E62100" w14:textId="77777777" w:rsidR="00D52B6E" w:rsidRPr="00ED31EE" w:rsidRDefault="00D52B6E" w:rsidP="00D52B6E">
            <w:pPr>
              <w:spacing w:before="0" w:after="0"/>
              <w:jc w:val="left"/>
              <w:rPr>
                <w:rFonts w:eastAsia="Times New Roman"/>
                <w:noProof/>
                <w:sz w:val="18"/>
                <w:szCs w:val="18"/>
              </w:rPr>
            </w:pPr>
            <w:r w:rsidRPr="00ED31EE">
              <w:rPr>
                <w:noProof/>
                <w:sz w:val="18"/>
              </w:rPr>
              <w:t>Croatie</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528D0166"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1 218,28</w:t>
            </w:r>
          </w:p>
        </w:tc>
        <w:tc>
          <w:tcPr>
            <w:tcW w:w="847" w:type="dxa"/>
            <w:tcBorders>
              <w:top w:val="nil"/>
              <w:left w:val="nil"/>
              <w:bottom w:val="nil"/>
              <w:right w:val="nil"/>
            </w:tcBorders>
            <w:shd w:val="clear" w:color="auto" w:fill="auto"/>
            <w:noWrap/>
            <w:vAlign w:val="center"/>
            <w:hideMark/>
          </w:tcPr>
          <w:p w14:paraId="067B7E66" w14:textId="77777777" w:rsidR="00D52B6E" w:rsidRPr="00ED31EE"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4AACC873"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6192C2DC"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64A5F04"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E2C0845" w14:textId="77777777" w:rsidR="00D52B6E" w:rsidRPr="00ED31EE" w:rsidRDefault="00D52B6E" w:rsidP="00D52B6E">
            <w:pPr>
              <w:spacing w:before="0" w:after="0"/>
              <w:jc w:val="left"/>
              <w:rPr>
                <w:rFonts w:eastAsia="Times New Roman"/>
                <w:noProof/>
                <w:sz w:val="20"/>
                <w:szCs w:val="20"/>
                <w:lang w:eastAsia="en-IE"/>
              </w:rPr>
            </w:pPr>
          </w:p>
        </w:tc>
      </w:tr>
      <w:tr w:rsidR="00D52B6E" w:rsidRPr="00ED31EE" w14:paraId="67FE2ABE" w14:textId="77777777" w:rsidTr="000C48C1">
        <w:trPr>
          <w:trHeight w:val="290"/>
        </w:trPr>
        <w:tc>
          <w:tcPr>
            <w:tcW w:w="1128" w:type="dxa"/>
            <w:tcBorders>
              <w:top w:val="nil"/>
              <w:left w:val="nil"/>
              <w:bottom w:val="single" w:sz="8" w:space="0" w:color="auto"/>
              <w:right w:val="single" w:sz="8" w:space="0" w:color="auto"/>
            </w:tcBorders>
            <w:shd w:val="clear" w:color="auto" w:fill="auto"/>
            <w:noWrap/>
            <w:hideMark/>
          </w:tcPr>
          <w:p w14:paraId="762692AB" w14:textId="77777777" w:rsidR="00D52B6E" w:rsidRPr="00ED31EE" w:rsidRDefault="00D52B6E" w:rsidP="00D52B6E">
            <w:pPr>
              <w:spacing w:before="0" w:after="0"/>
              <w:jc w:val="left"/>
              <w:rPr>
                <w:rFonts w:eastAsia="Times New Roman"/>
                <w:b/>
                <w:bCs/>
                <w:noProof/>
                <w:color w:val="000000"/>
                <w:sz w:val="18"/>
                <w:szCs w:val="18"/>
              </w:rPr>
            </w:pPr>
            <w:r w:rsidRPr="00ED31EE">
              <w:rPr>
                <w:b/>
                <w:noProof/>
                <w:color w:val="000000"/>
                <w:sz w:val="18"/>
                <w:vertAlign w:val="superscript"/>
              </w:rPr>
              <w:t xml:space="preserve"> </w:t>
            </w: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0D5938C" w14:textId="77777777" w:rsidR="00D52B6E" w:rsidRPr="00ED31EE" w:rsidRDefault="00D52B6E" w:rsidP="00D52B6E">
            <w:pPr>
              <w:spacing w:before="0" w:after="0"/>
              <w:jc w:val="left"/>
              <w:rPr>
                <w:rFonts w:eastAsia="Times New Roman"/>
                <w:noProof/>
                <w:sz w:val="18"/>
                <w:szCs w:val="18"/>
              </w:rPr>
            </w:pPr>
            <w:r w:rsidRPr="00ED31EE">
              <w:rPr>
                <w:noProof/>
                <w:sz w:val="18"/>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5C8A2B36" w14:textId="77777777" w:rsidR="00D52B6E" w:rsidRPr="00ED31EE" w:rsidRDefault="00D52B6E" w:rsidP="00D52B6E">
            <w:pPr>
              <w:spacing w:before="0" w:after="0"/>
              <w:jc w:val="right"/>
              <w:rPr>
                <w:rFonts w:eastAsia="Times New Roman"/>
                <w:noProof/>
                <w:color w:val="000000"/>
                <w:sz w:val="18"/>
                <w:szCs w:val="18"/>
              </w:rPr>
            </w:pPr>
            <w:r w:rsidRPr="00ED31EE">
              <w:rPr>
                <w:noProof/>
                <w:color w:val="000000"/>
                <w:sz w:val="18"/>
              </w:rPr>
              <w:t xml:space="preserve"> 1 218,28</w:t>
            </w:r>
          </w:p>
        </w:tc>
        <w:tc>
          <w:tcPr>
            <w:tcW w:w="847" w:type="dxa"/>
            <w:tcBorders>
              <w:top w:val="nil"/>
              <w:left w:val="single" w:sz="8" w:space="0" w:color="auto"/>
              <w:bottom w:val="single" w:sz="8" w:space="0" w:color="auto"/>
              <w:right w:val="nil"/>
            </w:tcBorders>
            <w:shd w:val="clear" w:color="auto" w:fill="auto"/>
            <w:noWrap/>
            <w:vAlign w:val="center"/>
            <w:hideMark/>
          </w:tcPr>
          <w:p w14:paraId="3BA8B027" w14:textId="77777777" w:rsidR="00D52B6E" w:rsidRPr="00ED31EE" w:rsidRDefault="00D52B6E" w:rsidP="00D52B6E">
            <w:pPr>
              <w:spacing w:before="0" w:after="0"/>
              <w:jc w:val="left"/>
              <w:rPr>
                <w:rFonts w:eastAsia="Times New Roman"/>
                <w:noProof/>
                <w:color w:val="000000"/>
                <w:sz w:val="18"/>
                <w:szCs w:val="18"/>
              </w:rPr>
            </w:pPr>
            <w:r w:rsidRPr="00ED31EE">
              <w:rPr>
                <w:noProof/>
                <w:color w:val="000000"/>
                <w:sz w:val="18"/>
                <w:vertAlign w:val="superscript"/>
              </w:rPr>
              <w:t xml:space="preserve"> </w:t>
            </w:r>
          </w:p>
        </w:tc>
        <w:tc>
          <w:tcPr>
            <w:tcW w:w="847" w:type="dxa"/>
            <w:tcBorders>
              <w:top w:val="nil"/>
              <w:left w:val="nil"/>
              <w:bottom w:val="single" w:sz="8" w:space="0" w:color="auto"/>
              <w:right w:val="nil"/>
            </w:tcBorders>
            <w:shd w:val="clear" w:color="auto" w:fill="auto"/>
            <w:noWrap/>
            <w:vAlign w:val="center"/>
            <w:hideMark/>
          </w:tcPr>
          <w:p w14:paraId="517A9378" w14:textId="77777777" w:rsidR="00D52B6E" w:rsidRPr="00ED31EE" w:rsidRDefault="00D52B6E" w:rsidP="00D52B6E">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2254" w:type="dxa"/>
            <w:tcBorders>
              <w:top w:val="nil"/>
              <w:left w:val="nil"/>
              <w:bottom w:val="single" w:sz="8" w:space="0" w:color="auto"/>
              <w:right w:val="nil"/>
            </w:tcBorders>
            <w:shd w:val="clear" w:color="auto" w:fill="auto"/>
            <w:noWrap/>
            <w:vAlign w:val="center"/>
            <w:hideMark/>
          </w:tcPr>
          <w:p w14:paraId="6678517C" w14:textId="77777777" w:rsidR="00D52B6E" w:rsidRPr="00ED31EE" w:rsidRDefault="00D52B6E" w:rsidP="00D52B6E">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30DAFBA8" w14:textId="77777777" w:rsidR="00D52B6E" w:rsidRPr="00ED31EE" w:rsidRDefault="00D52B6E" w:rsidP="00D52B6E">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5BF52E4D" w14:textId="77777777" w:rsidR="00D52B6E" w:rsidRPr="00ED31EE" w:rsidRDefault="00D52B6E" w:rsidP="00D52B6E">
            <w:pPr>
              <w:spacing w:before="0" w:after="0"/>
              <w:jc w:val="left"/>
              <w:rPr>
                <w:rFonts w:ascii="Calibri" w:eastAsia="Times New Roman" w:hAnsi="Calibri" w:cs="Calibri"/>
                <w:noProof/>
                <w:color w:val="000000"/>
                <w:sz w:val="18"/>
                <w:szCs w:val="18"/>
              </w:rPr>
            </w:pPr>
            <w:r w:rsidRPr="00ED31EE">
              <w:rPr>
                <w:rFonts w:ascii="Calibri" w:hAnsi="Calibri"/>
                <w:noProof/>
                <w:color w:val="000000"/>
                <w:sz w:val="18"/>
              </w:rPr>
              <w:t xml:space="preserve"> </w:t>
            </w:r>
          </w:p>
        </w:tc>
      </w:tr>
      <w:tr w:rsidR="00D52B6E" w:rsidRPr="00ED31EE" w14:paraId="447EF2AE" w14:textId="77777777" w:rsidTr="000C48C1">
        <w:trPr>
          <w:trHeight w:val="280"/>
        </w:trPr>
        <w:tc>
          <w:tcPr>
            <w:tcW w:w="1128" w:type="dxa"/>
            <w:tcBorders>
              <w:top w:val="nil"/>
              <w:left w:val="nil"/>
              <w:bottom w:val="nil"/>
              <w:right w:val="nil"/>
            </w:tcBorders>
            <w:shd w:val="clear" w:color="auto" w:fill="auto"/>
            <w:noWrap/>
            <w:hideMark/>
          </w:tcPr>
          <w:p w14:paraId="1CBAB502" w14:textId="77777777" w:rsidR="00D52B6E" w:rsidRPr="00ED31EE" w:rsidRDefault="00D52B6E" w:rsidP="00D52B6E">
            <w:pPr>
              <w:spacing w:before="0" w:after="0"/>
              <w:jc w:val="left"/>
              <w:rPr>
                <w:rFonts w:ascii="Calibri" w:eastAsia="Times New Roman" w:hAnsi="Calibri" w:cs="Calibri"/>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1BEDC7A" w14:textId="77777777" w:rsidR="00D52B6E" w:rsidRPr="00ED31EE" w:rsidRDefault="00D52B6E" w:rsidP="00D52B6E">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521D0A7D"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F2832E7" w14:textId="77777777" w:rsidR="00D52B6E" w:rsidRPr="00ED31EE" w:rsidRDefault="00D52B6E" w:rsidP="00D52B6E">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435AB6D" w14:textId="77777777" w:rsidR="00D52B6E" w:rsidRPr="00ED31EE"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9FE3078"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7962417" w14:textId="77777777" w:rsidR="00D52B6E" w:rsidRPr="00ED31EE"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5F35E8B" w14:textId="77777777" w:rsidR="00D52B6E" w:rsidRPr="00ED31EE" w:rsidRDefault="00D52B6E" w:rsidP="00D52B6E">
            <w:pPr>
              <w:spacing w:before="0" w:after="0"/>
              <w:jc w:val="left"/>
              <w:rPr>
                <w:rFonts w:eastAsia="Times New Roman"/>
                <w:noProof/>
                <w:sz w:val="20"/>
                <w:szCs w:val="20"/>
                <w:lang w:eastAsia="en-IE"/>
              </w:rPr>
            </w:pPr>
          </w:p>
        </w:tc>
      </w:tr>
    </w:tbl>
    <w:p w14:paraId="5530E489" w14:textId="77777777" w:rsidR="00044D5C" w:rsidRPr="00ED31EE" w:rsidRDefault="00044D5C" w:rsidP="00FC18F4">
      <w:pPr>
        <w:rPr>
          <w:noProof/>
        </w:rPr>
      </w:pPr>
      <w:r w:rsidRPr="00ED31EE">
        <w:rPr>
          <w:noProof/>
        </w:rPr>
        <w:t>»</w:t>
      </w:r>
    </w:p>
    <w:p w14:paraId="4FBC481D" w14:textId="77777777" w:rsidR="00FC18F4" w:rsidRPr="00ED31EE" w:rsidRDefault="00FC18F4" w:rsidP="00421032">
      <w:pPr>
        <w:pStyle w:val="Point0"/>
        <w:ind w:left="0" w:firstLine="0"/>
        <w:rPr>
          <w:noProof/>
        </w:rPr>
      </w:pPr>
    </w:p>
    <w:p w14:paraId="05277367" w14:textId="77777777" w:rsidR="003F07D4" w:rsidRPr="00ED31EE" w:rsidRDefault="003F07D4" w:rsidP="00356A53">
      <w:pPr>
        <w:pStyle w:val="Point0number"/>
        <w:rPr>
          <w:noProof/>
        </w:rPr>
      </w:pPr>
      <w:r w:rsidRPr="00ED31EE">
        <w:rPr>
          <w:noProof/>
        </w:rPr>
        <w:t>L’annexe I M est remplacée par le texte suivant:</w:t>
      </w:r>
    </w:p>
    <w:p w14:paraId="5582FB5A" w14:textId="77777777" w:rsidR="003F07D4" w:rsidRPr="00ED31EE" w:rsidRDefault="003F07D4" w:rsidP="00356A53">
      <w:pPr>
        <w:rPr>
          <w:noProof/>
        </w:rPr>
      </w:pPr>
    </w:p>
    <w:p w14:paraId="1CF189BC" w14:textId="77777777" w:rsidR="009D1382" w:rsidRPr="00ED31EE" w:rsidRDefault="003F07D4" w:rsidP="00356A53">
      <w:pPr>
        <w:rPr>
          <w:noProof/>
        </w:rPr>
      </w:pPr>
      <w:r w:rsidRPr="00ED31EE">
        <w:rPr>
          <w:noProof/>
        </w:rPr>
        <w:t>«</w:t>
      </w:r>
    </w:p>
    <w:p w14:paraId="793DA332" w14:textId="77777777" w:rsidR="00780A29" w:rsidRPr="00ED31EE" w:rsidRDefault="00780A29" w:rsidP="00356A53">
      <w:pPr>
        <w:spacing w:before="0" w:after="0"/>
        <w:jc w:val="center"/>
        <w:textAlignment w:val="baseline"/>
        <w:rPr>
          <w:rFonts w:ascii="Segoe UI" w:eastAsia="Times New Roman" w:hAnsi="Segoe UI" w:cs="Segoe UI"/>
          <w:noProof/>
          <w:sz w:val="18"/>
          <w:szCs w:val="18"/>
        </w:rPr>
      </w:pPr>
      <w:r w:rsidRPr="00ED31EE">
        <w:rPr>
          <w:b/>
          <w:noProof/>
          <w:u w:val="single"/>
        </w:rPr>
        <w:t>ANNEXE I M</w:t>
      </w:r>
      <w:r w:rsidRPr="00ED31EE">
        <w:rPr>
          <w:noProof/>
        </w:rPr>
        <w:t xml:space="preserve"> </w:t>
      </w:r>
    </w:p>
    <w:p w14:paraId="4CAAB451" w14:textId="77777777" w:rsidR="00780A29" w:rsidRPr="00ED31EE" w:rsidRDefault="00780A29" w:rsidP="00356A53">
      <w:pPr>
        <w:spacing w:before="0" w:after="0"/>
        <w:jc w:val="center"/>
        <w:textAlignment w:val="baseline"/>
        <w:rPr>
          <w:rFonts w:eastAsia="Times New Roman"/>
          <w:noProof/>
        </w:rPr>
      </w:pPr>
      <w:r w:rsidRPr="00ED31EE">
        <w:rPr>
          <w:noProof/>
        </w:rPr>
        <w:t xml:space="preserve">ZONE DE LA CONVENTION NPFC </w:t>
      </w:r>
    </w:p>
    <w:p w14:paraId="4BD46AB5" w14:textId="77777777" w:rsidR="00086F19" w:rsidRPr="00ED31EE" w:rsidRDefault="00086F19" w:rsidP="00356A53">
      <w:pPr>
        <w:spacing w:before="0" w:after="0"/>
        <w:jc w:val="center"/>
        <w:textAlignment w:val="baseline"/>
        <w:rPr>
          <w:rFonts w:eastAsia="Times New Roman"/>
          <w:noProof/>
          <w:lang w:eastAsia="en-IE"/>
        </w:rPr>
      </w:pPr>
    </w:p>
    <w:p w14:paraId="2F0E6F15" w14:textId="77777777" w:rsidR="00604F03" w:rsidRPr="00ED31EE" w:rsidRDefault="00604F03" w:rsidP="00356A53">
      <w:pPr>
        <w:spacing w:before="0" w:after="0"/>
        <w:jc w:val="center"/>
        <w:textAlignment w:val="baseline"/>
        <w:rPr>
          <w:rFonts w:ascii="Segoe UI" w:eastAsia="Times New Roman" w:hAnsi="Segoe UI" w:cs="Segoe UI"/>
          <w:noProof/>
          <w:sz w:val="18"/>
          <w:szCs w:val="18"/>
          <w:lang w:eastAsia="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1"/>
        <w:gridCol w:w="1061"/>
        <w:gridCol w:w="535"/>
        <w:gridCol w:w="1061"/>
        <w:gridCol w:w="1052"/>
        <w:gridCol w:w="981"/>
        <w:gridCol w:w="3242"/>
      </w:tblGrid>
      <w:tr w:rsidR="00780A29" w:rsidRPr="00ED31EE" w14:paraId="1417404C" w14:textId="77777777" w:rsidTr="00356A53">
        <w:trPr>
          <w:trHeight w:val="300"/>
        </w:trPr>
        <w:tc>
          <w:tcPr>
            <w:tcW w:w="1155" w:type="dxa"/>
            <w:tcBorders>
              <w:top w:val="single" w:sz="6" w:space="0" w:color="auto"/>
              <w:left w:val="nil"/>
              <w:bottom w:val="single" w:sz="6" w:space="0" w:color="auto"/>
              <w:right w:val="nil"/>
            </w:tcBorders>
            <w:vAlign w:val="center"/>
            <w:hideMark/>
          </w:tcPr>
          <w:p w14:paraId="57C83D7D"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 </w:t>
            </w:r>
          </w:p>
        </w:tc>
        <w:tc>
          <w:tcPr>
            <w:tcW w:w="2700" w:type="dxa"/>
            <w:gridSpan w:val="3"/>
            <w:tcBorders>
              <w:top w:val="single" w:sz="6" w:space="0" w:color="auto"/>
              <w:left w:val="nil"/>
              <w:bottom w:val="single" w:sz="6" w:space="0" w:color="auto"/>
              <w:right w:val="nil"/>
            </w:tcBorders>
            <w:vAlign w:val="center"/>
            <w:hideMark/>
          </w:tcPr>
          <w:p w14:paraId="37EBBB7A"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 </w:t>
            </w:r>
          </w:p>
        </w:tc>
        <w:tc>
          <w:tcPr>
            <w:tcW w:w="1065" w:type="dxa"/>
            <w:tcBorders>
              <w:top w:val="single" w:sz="6" w:space="0" w:color="auto"/>
              <w:left w:val="nil"/>
              <w:bottom w:val="single" w:sz="6" w:space="0" w:color="auto"/>
              <w:right w:val="nil"/>
            </w:tcBorders>
            <w:vAlign w:val="center"/>
            <w:hideMark/>
          </w:tcPr>
          <w:p w14:paraId="698413B4" w14:textId="77777777" w:rsidR="00780A29" w:rsidRPr="00ED31EE" w:rsidRDefault="00780A29" w:rsidP="00356A53">
            <w:pPr>
              <w:spacing w:before="0" w:after="0"/>
              <w:jc w:val="right"/>
              <w:textAlignment w:val="baseline"/>
              <w:rPr>
                <w:rFonts w:eastAsia="Times New Roman"/>
                <w:noProof/>
              </w:rPr>
            </w:pPr>
            <w:r w:rsidRPr="00ED31EE">
              <w:rPr>
                <w:b/>
                <w:noProof/>
                <w:color w:val="000000" w:themeColor="text1"/>
                <w:sz w:val="18"/>
              </w:rPr>
              <w:t>Tableau</w:t>
            </w:r>
            <w:r w:rsidRPr="00ED31EE">
              <w:rPr>
                <w:noProof/>
                <w:color w:val="000000" w:themeColor="text1"/>
                <w:sz w:val="18"/>
              </w:rPr>
              <w:t xml:space="preserve"> </w:t>
            </w:r>
          </w:p>
        </w:tc>
        <w:tc>
          <w:tcPr>
            <w:tcW w:w="1005" w:type="dxa"/>
            <w:tcBorders>
              <w:top w:val="single" w:sz="6" w:space="0" w:color="auto"/>
              <w:left w:val="nil"/>
              <w:bottom w:val="single" w:sz="6" w:space="0" w:color="auto"/>
              <w:right w:val="nil"/>
            </w:tcBorders>
            <w:vAlign w:val="center"/>
            <w:hideMark/>
          </w:tcPr>
          <w:p w14:paraId="0AF4DF2C" w14:textId="77777777" w:rsidR="00780A29" w:rsidRPr="00ED31EE" w:rsidRDefault="00780A29" w:rsidP="00356A53">
            <w:pPr>
              <w:spacing w:before="0" w:after="0"/>
              <w:jc w:val="left"/>
              <w:textAlignment w:val="baseline"/>
              <w:rPr>
                <w:rFonts w:eastAsia="Times New Roman"/>
                <w:noProof/>
              </w:rPr>
            </w:pPr>
            <w:r w:rsidRPr="00ED31EE">
              <w:rPr>
                <w:b/>
                <w:noProof/>
                <w:color w:val="000000" w:themeColor="text1"/>
                <w:sz w:val="18"/>
              </w:rPr>
              <w:t>1</w:t>
            </w:r>
            <w:r w:rsidRPr="00ED31EE">
              <w:rPr>
                <w:noProof/>
                <w:color w:val="000000" w:themeColor="text1"/>
                <w:sz w:val="18"/>
              </w:rPr>
              <w:t xml:space="preserve"> </w:t>
            </w:r>
          </w:p>
        </w:tc>
        <w:tc>
          <w:tcPr>
            <w:tcW w:w="3390" w:type="dxa"/>
            <w:tcBorders>
              <w:top w:val="single" w:sz="6" w:space="0" w:color="auto"/>
              <w:left w:val="nil"/>
              <w:bottom w:val="single" w:sz="6" w:space="0" w:color="auto"/>
              <w:right w:val="nil"/>
            </w:tcBorders>
            <w:vAlign w:val="center"/>
            <w:hideMark/>
          </w:tcPr>
          <w:p w14:paraId="6F225B58"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 </w:t>
            </w:r>
          </w:p>
        </w:tc>
      </w:tr>
      <w:tr w:rsidR="00780A29" w:rsidRPr="00ED31EE" w14:paraId="2E4BBBAC" w14:textId="77777777" w:rsidTr="00356A53">
        <w:trPr>
          <w:trHeight w:val="300"/>
        </w:trPr>
        <w:tc>
          <w:tcPr>
            <w:tcW w:w="1155" w:type="dxa"/>
            <w:tcBorders>
              <w:top w:val="single" w:sz="6" w:space="0" w:color="000000" w:themeColor="text1"/>
              <w:left w:val="nil"/>
              <w:bottom w:val="single" w:sz="6" w:space="0" w:color="auto"/>
              <w:right w:val="nil"/>
            </w:tcBorders>
            <w:hideMark/>
          </w:tcPr>
          <w:p w14:paraId="5B0A6ADD"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Espèce: </w:t>
            </w:r>
          </w:p>
        </w:tc>
        <w:tc>
          <w:tcPr>
            <w:tcW w:w="3780" w:type="dxa"/>
            <w:gridSpan w:val="4"/>
            <w:tcBorders>
              <w:top w:val="single" w:sz="6" w:space="0" w:color="000000" w:themeColor="text1"/>
              <w:left w:val="nil"/>
              <w:bottom w:val="single" w:sz="6" w:space="0" w:color="auto"/>
              <w:right w:val="nil"/>
            </w:tcBorders>
            <w:hideMark/>
          </w:tcPr>
          <w:p w14:paraId="39B29686" w14:textId="77777777" w:rsidR="00780A29" w:rsidRPr="00ED31EE" w:rsidRDefault="00780A29" w:rsidP="00356A53">
            <w:pPr>
              <w:spacing w:before="0" w:after="0"/>
              <w:jc w:val="left"/>
              <w:textAlignment w:val="baseline"/>
              <w:rPr>
                <w:rFonts w:eastAsia="Times New Roman"/>
                <w:noProof/>
              </w:rPr>
            </w:pPr>
            <w:r w:rsidRPr="00ED31EE">
              <w:rPr>
                <w:noProof/>
                <w:sz w:val="18"/>
              </w:rPr>
              <w:t>Maquereau espagnol et maquereau tacheté</w:t>
            </w:r>
          </w:p>
          <w:p w14:paraId="13455E49" w14:textId="77777777" w:rsidR="00780A29" w:rsidRPr="00ED31EE" w:rsidRDefault="00780A29" w:rsidP="00356A53">
            <w:pPr>
              <w:spacing w:before="0" w:after="0"/>
              <w:jc w:val="left"/>
              <w:textAlignment w:val="baseline"/>
              <w:rPr>
                <w:rFonts w:eastAsia="Times New Roman"/>
                <w:noProof/>
              </w:rPr>
            </w:pPr>
            <w:r w:rsidRPr="00ED31EE">
              <w:rPr>
                <w:i/>
                <w:noProof/>
                <w:sz w:val="18"/>
              </w:rPr>
              <w:t>Scomber japonicus</w:t>
            </w:r>
            <w:r w:rsidRPr="00ED31EE">
              <w:rPr>
                <w:noProof/>
                <w:sz w:val="18"/>
              </w:rPr>
              <w:t xml:space="preserve"> et </w:t>
            </w:r>
            <w:r w:rsidRPr="00ED31EE">
              <w:rPr>
                <w:i/>
                <w:noProof/>
                <w:sz w:val="18"/>
              </w:rPr>
              <w:t>Scomber australasicus</w:t>
            </w:r>
            <w:r w:rsidRPr="00ED31EE">
              <w:rPr>
                <w:noProof/>
                <w:sz w:val="18"/>
              </w:rPr>
              <w:t xml:space="preserve"> </w:t>
            </w:r>
          </w:p>
        </w:tc>
        <w:tc>
          <w:tcPr>
            <w:tcW w:w="1005" w:type="dxa"/>
            <w:tcBorders>
              <w:top w:val="single" w:sz="6" w:space="0" w:color="000000" w:themeColor="text1"/>
              <w:left w:val="single" w:sz="6" w:space="0" w:color="000000" w:themeColor="text1"/>
              <w:bottom w:val="single" w:sz="6" w:space="0" w:color="auto"/>
              <w:right w:val="nil"/>
            </w:tcBorders>
            <w:hideMark/>
          </w:tcPr>
          <w:p w14:paraId="673ED48F"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Zone(s): </w:t>
            </w:r>
          </w:p>
        </w:tc>
        <w:tc>
          <w:tcPr>
            <w:tcW w:w="3390" w:type="dxa"/>
            <w:tcBorders>
              <w:top w:val="single" w:sz="6" w:space="0" w:color="000000" w:themeColor="text1"/>
              <w:left w:val="nil"/>
              <w:bottom w:val="single" w:sz="6" w:space="0" w:color="auto"/>
              <w:right w:val="nil"/>
            </w:tcBorders>
            <w:hideMark/>
          </w:tcPr>
          <w:p w14:paraId="706D5B12"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Zone de la convention NPFC </w:t>
            </w:r>
          </w:p>
        </w:tc>
      </w:tr>
      <w:tr w:rsidR="00780A29" w:rsidRPr="00ED31EE" w14:paraId="5BDB76FE" w14:textId="77777777" w:rsidTr="00356A53">
        <w:trPr>
          <w:trHeight w:val="300"/>
        </w:trPr>
        <w:tc>
          <w:tcPr>
            <w:tcW w:w="1155" w:type="dxa"/>
            <w:tcBorders>
              <w:top w:val="nil"/>
              <w:left w:val="nil"/>
              <w:bottom w:val="nil"/>
              <w:right w:val="nil"/>
            </w:tcBorders>
            <w:vAlign w:val="center"/>
            <w:hideMark/>
          </w:tcPr>
          <w:p w14:paraId="2A6B9252"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Union </w:t>
            </w:r>
          </w:p>
        </w:tc>
        <w:tc>
          <w:tcPr>
            <w:tcW w:w="1080" w:type="dxa"/>
            <w:tcBorders>
              <w:top w:val="nil"/>
              <w:left w:val="nil"/>
              <w:bottom w:val="nil"/>
              <w:right w:val="nil"/>
            </w:tcBorders>
            <w:vAlign w:val="center"/>
            <w:hideMark/>
          </w:tcPr>
          <w:p w14:paraId="7BD92FA6" w14:textId="77777777" w:rsidR="00780A29" w:rsidRPr="00ED31EE" w:rsidRDefault="00780A29" w:rsidP="00356A53">
            <w:pPr>
              <w:spacing w:before="0" w:after="0"/>
              <w:jc w:val="left"/>
              <w:textAlignment w:val="baseline"/>
              <w:rPr>
                <w:rFonts w:eastAsia="Times New Roman"/>
                <w:noProof/>
              </w:rPr>
            </w:pPr>
            <w:r w:rsidRPr="00ED31EE">
              <w:rPr>
                <w:noProof/>
                <w:sz w:val="18"/>
              </w:rPr>
              <w:t xml:space="preserve"> </w:t>
            </w:r>
          </w:p>
        </w:tc>
        <w:tc>
          <w:tcPr>
            <w:tcW w:w="1620" w:type="dxa"/>
            <w:gridSpan w:val="2"/>
            <w:tcBorders>
              <w:top w:val="nil"/>
              <w:left w:val="nil"/>
              <w:bottom w:val="nil"/>
              <w:right w:val="nil"/>
            </w:tcBorders>
            <w:vAlign w:val="center"/>
            <w:hideMark/>
          </w:tcPr>
          <w:p w14:paraId="5605E7AB" w14:textId="77777777" w:rsidR="00780A29" w:rsidRPr="00ED31EE" w:rsidRDefault="00216477" w:rsidP="00356A53">
            <w:pPr>
              <w:spacing w:before="0" w:after="0"/>
              <w:jc w:val="right"/>
              <w:textAlignment w:val="baseline"/>
              <w:rPr>
                <w:rFonts w:eastAsia="Times New Roman"/>
                <w:noProof/>
              </w:rPr>
            </w:pPr>
            <w:r w:rsidRPr="00ED31EE">
              <w:rPr>
                <w:noProof/>
                <w:sz w:val="18"/>
              </w:rPr>
              <w:t>5 560 </w:t>
            </w:r>
          </w:p>
        </w:tc>
        <w:tc>
          <w:tcPr>
            <w:tcW w:w="1065" w:type="dxa"/>
            <w:tcBorders>
              <w:top w:val="nil"/>
              <w:left w:val="nil"/>
              <w:bottom w:val="nil"/>
              <w:right w:val="nil"/>
            </w:tcBorders>
            <w:vAlign w:val="center"/>
            <w:hideMark/>
          </w:tcPr>
          <w:p w14:paraId="3B956868" w14:textId="77777777" w:rsidR="00780A29" w:rsidRPr="00ED31EE" w:rsidRDefault="00780A29" w:rsidP="00356A53">
            <w:pPr>
              <w:spacing w:before="0" w:after="0"/>
              <w:jc w:val="left"/>
              <w:textAlignment w:val="baseline"/>
              <w:rPr>
                <w:rFonts w:eastAsia="Times New Roman"/>
                <w:noProof/>
              </w:rPr>
            </w:pPr>
            <w:r w:rsidRPr="00ED31EE">
              <w:rPr>
                <w:b/>
                <w:noProof/>
                <w:color w:val="000000" w:themeColor="text1"/>
                <w:sz w:val="14"/>
                <w:vertAlign w:val="superscript"/>
              </w:rPr>
              <w:t>(1)(3)(4)(5)</w:t>
            </w:r>
          </w:p>
        </w:tc>
        <w:tc>
          <w:tcPr>
            <w:tcW w:w="4410" w:type="dxa"/>
            <w:gridSpan w:val="2"/>
            <w:tcBorders>
              <w:top w:val="nil"/>
              <w:left w:val="nil"/>
              <w:bottom w:val="nil"/>
              <w:right w:val="nil"/>
            </w:tcBorders>
            <w:hideMark/>
          </w:tcPr>
          <w:p w14:paraId="6DD33D16"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TAC de précaution </w:t>
            </w:r>
          </w:p>
        </w:tc>
      </w:tr>
      <w:tr w:rsidR="00780A29" w:rsidRPr="00ED31EE" w14:paraId="00CC60D2" w14:textId="77777777" w:rsidTr="00356A53">
        <w:trPr>
          <w:trHeight w:val="300"/>
        </w:trPr>
        <w:tc>
          <w:tcPr>
            <w:tcW w:w="1155" w:type="dxa"/>
            <w:tcBorders>
              <w:top w:val="nil"/>
              <w:left w:val="nil"/>
              <w:bottom w:val="nil"/>
              <w:right w:val="nil"/>
            </w:tcBorders>
            <w:vAlign w:val="center"/>
            <w:hideMark/>
          </w:tcPr>
          <w:p w14:paraId="0D70CDCF"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Parties contractantes à la NPFC, y compris l'Union </w:t>
            </w:r>
          </w:p>
        </w:tc>
        <w:tc>
          <w:tcPr>
            <w:tcW w:w="1080" w:type="dxa"/>
            <w:tcBorders>
              <w:top w:val="nil"/>
              <w:left w:val="nil"/>
              <w:bottom w:val="nil"/>
              <w:right w:val="nil"/>
            </w:tcBorders>
            <w:vAlign w:val="center"/>
            <w:hideMark/>
          </w:tcPr>
          <w:p w14:paraId="3B944861" w14:textId="77777777" w:rsidR="00780A29" w:rsidRPr="00ED31EE" w:rsidRDefault="00780A29" w:rsidP="00356A53">
            <w:pPr>
              <w:spacing w:before="0" w:after="0"/>
              <w:jc w:val="left"/>
              <w:textAlignment w:val="baseline"/>
              <w:rPr>
                <w:rFonts w:eastAsia="Times New Roman"/>
                <w:noProof/>
              </w:rPr>
            </w:pPr>
            <w:r w:rsidRPr="00ED31EE">
              <w:rPr>
                <w:noProof/>
                <w:sz w:val="18"/>
              </w:rPr>
              <w:t xml:space="preserve"> </w:t>
            </w:r>
          </w:p>
        </w:tc>
        <w:tc>
          <w:tcPr>
            <w:tcW w:w="1620" w:type="dxa"/>
            <w:gridSpan w:val="2"/>
            <w:tcBorders>
              <w:top w:val="nil"/>
              <w:left w:val="nil"/>
              <w:bottom w:val="nil"/>
              <w:right w:val="nil"/>
            </w:tcBorders>
            <w:vAlign w:val="center"/>
            <w:hideMark/>
          </w:tcPr>
          <w:p w14:paraId="42A98455" w14:textId="77777777" w:rsidR="00780A29" w:rsidRPr="00ED31EE" w:rsidRDefault="00564218" w:rsidP="00356A53">
            <w:pPr>
              <w:spacing w:before="0" w:after="0"/>
              <w:jc w:val="right"/>
              <w:textAlignment w:val="baseline"/>
              <w:rPr>
                <w:rFonts w:eastAsia="Times New Roman"/>
                <w:noProof/>
              </w:rPr>
            </w:pPr>
            <w:r w:rsidRPr="00ED31EE">
              <w:rPr>
                <w:noProof/>
                <w:sz w:val="18"/>
              </w:rPr>
              <w:t xml:space="preserve">47 940 </w:t>
            </w:r>
          </w:p>
        </w:tc>
        <w:tc>
          <w:tcPr>
            <w:tcW w:w="1065" w:type="dxa"/>
            <w:tcBorders>
              <w:top w:val="nil"/>
              <w:left w:val="nil"/>
              <w:bottom w:val="nil"/>
              <w:right w:val="nil"/>
            </w:tcBorders>
            <w:vAlign w:val="center"/>
            <w:hideMark/>
          </w:tcPr>
          <w:p w14:paraId="7C469B93" w14:textId="77777777" w:rsidR="00780A29" w:rsidRPr="00ED31EE" w:rsidRDefault="00780A29" w:rsidP="00356A53">
            <w:pPr>
              <w:spacing w:before="0" w:after="0"/>
              <w:jc w:val="left"/>
              <w:textAlignment w:val="baseline"/>
              <w:rPr>
                <w:rFonts w:eastAsia="Times New Roman"/>
                <w:noProof/>
              </w:rPr>
            </w:pPr>
            <w:r w:rsidRPr="00ED31EE">
              <w:rPr>
                <w:b/>
                <w:noProof/>
                <w:color w:val="000000" w:themeColor="text1"/>
                <w:sz w:val="14"/>
                <w:vertAlign w:val="superscript"/>
              </w:rPr>
              <w:t>(1)(2)(3)(4)</w:t>
            </w:r>
            <w:r w:rsidRPr="00ED31EE">
              <w:rPr>
                <w:noProof/>
                <w:color w:val="000000" w:themeColor="text1"/>
                <w:sz w:val="14"/>
              </w:rPr>
              <w:t xml:space="preserve"> </w:t>
            </w:r>
          </w:p>
        </w:tc>
        <w:tc>
          <w:tcPr>
            <w:tcW w:w="4410" w:type="dxa"/>
            <w:gridSpan w:val="2"/>
            <w:tcBorders>
              <w:top w:val="nil"/>
              <w:left w:val="nil"/>
              <w:bottom w:val="nil"/>
              <w:right w:val="nil"/>
            </w:tcBorders>
            <w:hideMark/>
          </w:tcPr>
          <w:p w14:paraId="3BCB496B"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L'article 3 du règlement (CE) nº 847/96 ne s'applique pas </w:t>
            </w:r>
          </w:p>
        </w:tc>
      </w:tr>
      <w:tr w:rsidR="00780A29" w:rsidRPr="00ED31EE" w14:paraId="7AC1E9D4" w14:textId="77777777" w:rsidTr="00356A53">
        <w:trPr>
          <w:trHeight w:val="300"/>
        </w:trPr>
        <w:tc>
          <w:tcPr>
            <w:tcW w:w="1155" w:type="dxa"/>
            <w:tcBorders>
              <w:top w:val="nil"/>
              <w:left w:val="nil"/>
              <w:bottom w:val="single" w:sz="6" w:space="0" w:color="auto"/>
              <w:right w:val="nil"/>
            </w:tcBorders>
            <w:vAlign w:val="center"/>
            <w:hideMark/>
          </w:tcPr>
          <w:p w14:paraId="3BAB0EB0"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TAC </w:t>
            </w:r>
          </w:p>
        </w:tc>
        <w:tc>
          <w:tcPr>
            <w:tcW w:w="1080" w:type="dxa"/>
            <w:tcBorders>
              <w:top w:val="nil"/>
              <w:left w:val="nil"/>
              <w:bottom w:val="single" w:sz="6" w:space="0" w:color="auto"/>
              <w:right w:val="nil"/>
            </w:tcBorders>
            <w:vAlign w:val="center"/>
            <w:hideMark/>
          </w:tcPr>
          <w:p w14:paraId="2C5F4AD5" w14:textId="77777777" w:rsidR="00780A29" w:rsidRPr="00ED31EE" w:rsidRDefault="00780A29" w:rsidP="00356A53">
            <w:pPr>
              <w:spacing w:before="0" w:after="0"/>
              <w:jc w:val="left"/>
              <w:textAlignment w:val="baseline"/>
              <w:rPr>
                <w:rFonts w:eastAsia="Times New Roman"/>
                <w:noProof/>
              </w:rPr>
            </w:pPr>
            <w:r w:rsidRPr="00ED31EE">
              <w:rPr>
                <w:noProof/>
                <w:sz w:val="18"/>
              </w:rPr>
              <w:t xml:space="preserve"> </w:t>
            </w:r>
          </w:p>
        </w:tc>
        <w:tc>
          <w:tcPr>
            <w:tcW w:w="1620" w:type="dxa"/>
            <w:gridSpan w:val="2"/>
            <w:tcBorders>
              <w:top w:val="nil"/>
              <w:left w:val="nil"/>
              <w:bottom w:val="single" w:sz="6" w:space="0" w:color="auto"/>
              <w:right w:val="nil"/>
            </w:tcBorders>
            <w:vAlign w:val="center"/>
            <w:hideMark/>
          </w:tcPr>
          <w:p w14:paraId="5EC6AAF6" w14:textId="77777777" w:rsidR="00780A29" w:rsidRPr="00ED31EE" w:rsidRDefault="00780A29" w:rsidP="00356A53">
            <w:pPr>
              <w:spacing w:before="0" w:after="0"/>
              <w:jc w:val="right"/>
              <w:textAlignment w:val="baseline"/>
              <w:rPr>
                <w:rFonts w:eastAsia="Times New Roman"/>
                <w:noProof/>
              </w:rPr>
            </w:pPr>
            <w:r w:rsidRPr="00ED31EE">
              <w:rPr>
                <w:noProof/>
                <w:sz w:val="18"/>
              </w:rPr>
              <w:t xml:space="preserve">Sans objet </w:t>
            </w:r>
          </w:p>
        </w:tc>
        <w:tc>
          <w:tcPr>
            <w:tcW w:w="1065" w:type="dxa"/>
            <w:tcBorders>
              <w:top w:val="nil"/>
              <w:left w:val="nil"/>
              <w:bottom w:val="single" w:sz="6" w:space="0" w:color="auto"/>
              <w:right w:val="nil"/>
            </w:tcBorders>
            <w:vAlign w:val="center"/>
            <w:hideMark/>
          </w:tcPr>
          <w:p w14:paraId="06999A8E"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4"/>
              </w:rPr>
              <w:t xml:space="preserve"> </w:t>
            </w:r>
          </w:p>
        </w:tc>
        <w:tc>
          <w:tcPr>
            <w:tcW w:w="4410" w:type="dxa"/>
            <w:gridSpan w:val="2"/>
            <w:tcBorders>
              <w:top w:val="nil"/>
              <w:left w:val="nil"/>
              <w:bottom w:val="single" w:sz="6" w:space="0" w:color="auto"/>
              <w:right w:val="nil"/>
            </w:tcBorders>
            <w:hideMark/>
          </w:tcPr>
          <w:p w14:paraId="4DCADE60"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8"/>
              </w:rPr>
              <w:t xml:space="preserve"> </w:t>
            </w:r>
          </w:p>
        </w:tc>
      </w:tr>
      <w:tr w:rsidR="00780A29" w:rsidRPr="00ED31EE" w14:paraId="5F3F4462" w14:textId="77777777" w:rsidTr="00356A53">
        <w:trPr>
          <w:trHeight w:val="300"/>
        </w:trPr>
        <w:tc>
          <w:tcPr>
            <w:tcW w:w="1155" w:type="dxa"/>
            <w:tcBorders>
              <w:top w:val="nil"/>
              <w:left w:val="nil"/>
              <w:bottom w:val="nil"/>
              <w:right w:val="nil"/>
            </w:tcBorders>
            <w:vAlign w:val="center"/>
            <w:hideMark/>
          </w:tcPr>
          <w:p w14:paraId="7C346BDD" w14:textId="77777777" w:rsidR="00780A29" w:rsidRPr="00ED31EE" w:rsidRDefault="00780A29" w:rsidP="00356A53">
            <w:pPr>
              <w:spacing w:before="0" w:after="0"/>
              <w:jc w:val="left"/>
              <w:textAlignment w:val="baseline"/>
              <w:rPr>
                <w:rFonts w:eastAsia="Times New Roman"/>
                <w:noProof/>
              </w:rPr>
            </w:pPr>
            <w:r w:rsidRPr="00ED31EE">
              <w:rPr>
                <w:b/>
                <w:noProof/>
                <w:color w:val="000000" w:themeColor="text1"/>
                <w:sz w:val="14"/>
                <w:vertAlign w:val="superscript"/>
              </w:rPr>
              <w:t>(1)</w:t>
            </w:r>
            <w:r w:rsidRPr="00ED31EE">
              <w:rPr>
                <w:noProof/>
                <w:color w:val="000000" w:themeColor="text1"/>
                <w:sz w:val="14"/>
              </w:rPr>
              <w:t xml:space="preserve"> </w:t>
            </w:r>
          </w:p>
        </w:tc>
        <w:tc>
          <w:tcPr>
            <w:tcW w:w="8190" w:type="dxa"/>
            <w:gridSpan w:val="6"/>
            <w:tcBorders>
              <w:top w:val="nil"/>
              <w:left w:val="nil"/>
              <w:bottom w:val="nil"/>
              <w:right w:val="nil"/>
            </w:tcBorders>
            <w:vAlign w:val="center"/>
            <w:hideMark/>
          </w:tcPr>
          <w:p w14:paraId="021AF540" w14:textId="77777777" w:rsidR="00780A29" w:rsidRPr="00ED31EE" w:rsidRDefault="00780A29" w:rsidP="00356A53">
            <w:pPr>
              <w:spacing w:before="0" w:after="0"/>
              <w:jc w:val="left"/>
              <w:textAlignment w:val="baseline"/>
              <w:rPr>
                <w:rFonts w:eastAsia="Times New Roman"/>
                <w:noProof/>
              </w:rPr>
            </w:pPr>
            <w:r w:rsidRPr="00ED31EE">
              <w:rPr>
                <w:noProof/>
                <w:sz w:val="18"/>
              </w:rPr>
              <w:t>Peut être pêché uniquement du 1</w:t>
            </w:r>
            <w:r w:rsidRPr="00ED31EE">
              <w:rPr>
                <w:noProof/>
                <w:sz w:val="18"/>
                <w:vertAlign w:val="superscript"/>
              </w:rPr>
              <w:t>er</w:t>
            </w:r>
            <w:r w:rsidRPr="00ED31EE">
              <w:rPr>
                <w:noProof/>
                <w:sz w:val="18"/>
              </w:rPr>
              <w:t xml:space="preserve"> juin 2026 au 31 décembre 2026. </w:t>
            </w:r>
          </w:p>
        </w:tc>
      </w:tr>
      <w:tr w:rsidR="00780A29" w:rsidRPr="00ED31EE" w14:paraId="081CCAAA" w14:textId="77777777" w:rsidTr="00356A53">
        <w:trPr>
          <w:trHeight w:val="300"/>
        </w:trPr>
        <w:tc>
          <w:tcPr>
            <w:tcW w:w="1155" w:type="dxa"/>
            <w:tcBorders>
              <w:top w:val="nil"/>
              <w:left w:val="nil"/>
              <w:bottom w:val="nil"/>
              <w:right w:val="nil"/>
            </w:tcBorders>
            <w:hideMark/>
          </w:tcPr>
          <w:p w14:paraId="192F3CEC" w14:textId="77777777" w:rsidR="00780A29" w:rsidRPr="00ED31EE" w:rsidRDefault="00780A29" w:rsidP="00356A53">
            <w:pPr>
              <w:spacing w:before="0" w:after="0"/>
              <w:jc w:val="left"/>
              <w:textAlignment w:val="baseline"/>
              <w:rPr>
                <w:rFonts w:eastAsia="Times New Roman"/>
                <w:noProof/>
              </w:rPr>
            </w:pPr>
            <w:r w:rsidRPr="00ED31EE">
              <w:rPr>
                <w:b/>
                <w:noProof/>
                <w:color w:val="000000" w:themeColor="text1"/>
                <w:sz w:val="14"/>
                <w:vertAlign w:val="superscript"/>
              </w:rPr>
              <w:t>(2)</w:t>
            </w:r>
            <w:r w:rsidRPr="00ED31EE">
              <w:rPr>
                <w:noProof/>
                <w:color w:val="000000" w:themeColor="text1"/>
                <w:sz w:val="14"/>
              </w:rPr>
              <w:t xml:space="preserve"> </w:t>
            </w:r>
          </w:p>
        </w:tc>
        <w:tc>
          <w:tcPr>
            <w:tcW w:w="8190" w:type="dxa"/>
            <w:gridSpan w:val="6"/>
            <w:tcBorders>
              <w:top w:val="nil"/>
              <w:left w:val="nil"/>
              <w:bottom w:val="nil"/>
              <w:right w:val="nil"/>
            </w:tcBorders>
            <w:vAlign w:val="center"/>
            <w:hideMark/>
          </w:tcPr>
          <w:p w14:paraId="4440E1A2" w14:textId="77777777" w:rsidR="00780A29" w:rsidRPr="00ED31EE" w:rsidRDefault="00780A29" w:rsidP="00356A53">
            <w:pPr>
              <w:spacing w:before="0" w:after="0"/>
              <w:jc w:val="left"/>
              <w:textAlignment w:val="baseline"/>
              <w:rPr>
                <w:rFonts w:eastAsia="Times New Roman"/>
                <w:noProof/>
              </w:rPr>
            </w:pPr>
            <w:r w:rsidRPr="00ED31EE">
              <w:rPr>
                <w:noProof/>
                <w:sz w:val="18"/>
              </w:rPr>
              <w:t xml:space="preserve">Condition particulière: dans le cadre de cette limite de capture, les navires suivants ne peuvent excéder les quantités indiquées ci-après:  </w:t>
            </w:r>
          </w:p>
        </w:tc>
      </w:tr>
      <w:tr w:rsidR="00780A29" w:rsidRPr="00ED31EE" w14:paraId="226B0A9D" w14:textId="77777777" w:rsidTr="00356A53">
        <w:trPr>
          <w:trHeight w:val="300"/>
        </w:trPr>
        <w:tc>
          <w:tcPr>
            <w:tcW w:w="1155" w:type="dxa"/>
            <w:tcBorders>
              <w:top w:val="nil"/>
              <w:left w:val="nil"/>
              <w:bottom w:val="nil"/>
              <w:right w:val="single" w:sz="6" w:space="0" w:color="auto"/>
            </w:tcBorders>
            <w:hideMark/>
          </w:tcPr>
          <w:p w14:paraId="539781D2"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4"/>
              </w:rPr>
              <w:t xml:space="preserve"> </w:t>
            </w:r>
          </w:p>
        </w:tc>
        <w:tc>
          <w:tcPr>
            <w:tcW w:w="1635" w:type="dxa"/>
            <w:gridSpan w:val="2"/>
            <w:tcBorders>
              <w:top w:val="single" w:sz="6" w:space="0" w:color="auto"/>
              <w:left w:val="single" w:sz="6" w:space="0" w:color="auto"/>
              <w:bottom w:val="single" w:sz="6" w:space="0" w:color="auto"/>
              <w:right w:val="single" w:sz="6" w:space="0" w:color="auto"/>
            </w:tcBorders>
            <w:vAlign w:val="center"/>
            <w:hideMark/>
          </w:tcPr>
          <w:p w14:paraId="765C399D" w14:textId="77777777" w:rsidR="00780A29" w:rsidRPr="00ED31EE" w:rsidRDefault="00780A29" w:rsidP="00356A53">
            <w:pPr>
              <w:spacing w:before="0" w:after="0"/>
              <w:jc w:val="center"/>
              <w:textAlignment w:val="baseline"/>
              <w:rPr>
                <w:rFonts w:eastAsia="Times New Roman"/>
                <w:noProof/>
              </w:rPr>
            </w:pPr>
            <w:r w:rsidRPr="00ED31EE">
              <w:rPr>
                <w:noProof/>
                <w:sz w:val="18"/>
              </w:rPr>
              <w:t>Chalutiers</w:t>
            </w:r>
            <w:r w:rsidRPr="00ED31EE">
              <w:rPr>
                <w:b/>
                <w:noProof/>
                <w:sz w:val="14"/>
                <w:vertAlign w:val="superscript"/>
              </w:rPr>
              <w:t>*</w:t>
            </w:r>
            <w:r w:rsidRPr="00ED31EE">
              <w:rPr>
                <w:noProof/>
                <w:sz w:val="14"/>
              </w:rPr>
              <w:t xml:space="preserve"> </w:t>
            </w:r>
          </w:p>
          <w:p w14:paraId="4B1B448E" w14:textId="77777777" w:rsidR="00780A29" w:rsidRPr="00ED31EE" w:rsidRDefault="00780A29" w:rsidP="00356A53">
            <w:pPr>
              <w:spacing w:before="0" w:after="0"/>
              <w:jc w:val="center"/>
              <w:textAlignment w:val="baseline"/>
              <w:rPr>
                <w:rFonts w:eastAsia="Times New Roman"/>
                <w:noProof/>
              </w:rPr>
            </w:pPr>
            <w:r w:rsidRPr="00ED31EE">
              <w:rPr>
                <w:noProof/>
                <w:sz w:val="18"/>
              </w:rPr>
              <w:t xml:space="preserve">(M/M/NPFC-TR)  </w:t>
            </w:r>
          </w:p>
        </w:tc>
        <w:tc>
          <w:tcPr>
            <w:tcW w:w="1065" w:type="dxa"/>
            <w:tcBorders>
              <w:top w:val="single" w:sz="6" w:space="0" w:color="auto"/>
              <w:left w:val="single" w:sz="6" w:space="0" w:color="auto"/>
              <w:bottom w:val="single" w:sz="6" w:space="0" w:color="auto"/>
              <w:right w:val="single" w:sz="6" w:space="0" w:color="auto"/>
            </w:tcBorders>
            <w:vAlign w:val="center"/>
            <w:hideMark/>
          </w:tcPr>
          <w:p w14:paraId="7021D3A0" w14:textId="77777777" w:rsidR="00780A29" w:rsidRPr="00ED31EE" w:rsidRDefault="00780A29" w:rsidP="00356A53">
            <w:pPr>
              <w:spacing w:before="0" w:after="0"/>
              <w:jc w:val="center"/>
              <w:textAlignment w:val="baseline"/>
              <w:rPr>
                <w:rFonts w:eastAsia="Times New Roman"/>
                <w:noProof/>
              </w:rPr>
            </w:pPr>
            <w:r w:rsidRPr="00ED31EE">
              <w:rPr>
                <w:noProof/>
                <w:sz w:val="18"/>
              </w:rPr>
              <w:t>Senneurs à senne coulissante</w:t>
            </w:r>
            <w:r w:rsidRPr="00ED31EE">
              <w:rPr>
                <w:b/>
                <w:noProof/>
                <w:sz w:val="14"/>
                <w:vertAlign w:val="superscript"/>
              </w:rPr>
              <w:t>*</w:t>
            </w:r>
            <w:r w:rsidRPr="00ED31EE">
              <w:rPr>
                <w:noProof/>
                <w:sz w:val="14"/>
              </w:rPr>
              <w:t xml:space="preserve"> </w:t>
            </w:r>
          </w:p>
          <w:p w14:paraId="5CC08B5F" w14:textId="77777777" w:rsidR="00780A29" w:rsidRPr="00ED31EE" w:rsidRDefault="00780A29" w:rsidP="00356A53">
            <w:pPr>
              <w:spacing w:before="0" w:after="0"/>
              <w:jc w:val="center"/>
              <w:textAlignment w:val="baseline"/>
              <w:rPr>
                <w:rFonts w:eastAsia="Times New Roman"/>
                <w:noProof/>
              </w:rPr>
            </w:pPr>
            <w:r w:rsidRPr="00ED31EE">
              <w:rPr>
                <w:noProof/>
                <w:sz w:val="18"/>
              </w:rPr>
              <w:t>(M/M/NPFC-PS) </w:t>
            </w:r>
          </w:p>
        </w:tc>
        <w:tc>
          <w:tcPr>
            <w:tcW w:w="1065" w:type="dxa"/>
            <w:tcBorders>
              <w:top w:val="nil"/>
              <w:left w:val="nil"/>
              <w:bottom w:val="nil"/>
              <w:right w:val="nil"/>
            </w:tcBorders>
            <w:vAlign w:val="center"/>
            <w:hideMark/>
          </w:tcPr>
          <w:p w14:paraId="61AFAB3A"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4"/>
              </w:rPr>
              <w:t xml:space="preserve"> </w:t>
            </w:r>
          </w:p>
        </w:tc>
        <w:tc>
          <w:tcPr>
            <w:tcW w:w="4410" w:type="dxa"/>
            <w:gridSpan w:val="2"/>
            <w:tcBorders>
              <w:top w:val="nil"/>
              <w:left w:val="nil"/>
              <w:bottom w:val="nil"/>
              <w:right w:val="nil"/>
            </w:tcBorders>
            <w:vAlign w:val="center"/>
            <w:hideMark/>
          </w:tcPr>
          <w:p w14:paraId="2B48C99B" w14:textId="77777777" w:rsidR="00780A29" w:rsidRPr="00ED31EE" w:rsidRDefault="00780A29" w:rsidP="00356A53">
            <w:pPr>
              <w:spacing w:before="0" w:after="0"/>
              <w:jc w:val="left"/>
              <w:textAlignment w:val="baseline"/>
              <w:rPr>
                <w:rFonts w:eastAsia="Times New Roman"/>
                <w:noProof/>
              </w:rPr>
            </w:pPr>
            <w:r w:rsidRPr="00ED31EE">
              <w:rPr>
                <w:noProof/>
                <w:sz w:val="18"/>
              </w:rPr>
              <w:t xml:space="preserve"> </w:t>
            </w:r>
          </w:p>
        </w:tc>
      </w:tr>
      <w:tr w:rsidR="00780A29" w:rsidRPr="00ED31EE" w14:paraId="23080F32" w14:textId="77777777" w:rsidTr="00356A53">
        <w:trPr>
          <w:trHeight w:val="300"/>
        </w:trPr>
        <w:tc>
          <w:tcPr>
            <w:tcW w:w="1155" w:type="dxa"/>
            <w:tcBorders>
              <w:top w:val="nil"/>
              <w:left w:val="nil"/>
              <w:bottom w:val="nil"/>
              <w:right w:val="single" w:sz="6" w:space="0" w:color="auto"/>
            </w:tcBorders>
            <w:hideMark/>
          </w:tcPr>
          <w:p w14:paraId="7F82F190"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4"/>
              </w:rPr>
              <w:t xml:space="preserve"> </w:t>
            </w:r>
          </w:p>
        </w:tc>
        <w:tc>
          <w:tcPr>
            <w:tcW w:w="1635" w:type="dxa"/>
            <w:gridSpan w:val="2"/>
            <w:tcBorders>
              <w:top w:val="single" w:sz="6" w:space="0" w:color="auto"/>
              <w:left w:val="single" w:sz="6" w:space="0" w:color="auto"/>
              <w:bottom w:val="single" w:sz="6" w:space="0" w:color="auto"/>
              <w:right w:val="single" w:sz="6" w:space="0" w:color="auto"/>
            </w:tcBorders>
            <w:vAlign w:val="center"/>
            <w:hideMark/>
          </w:tcPr>
          <w:p w14:paraId="5D7A1AEB" w14:textId="77777777" w:rsidR="00780A29" w:rsidRPr="00ED31EE" w:rsidRDefault="00564218" w:rsidP="00356A53">
            <w:pPr>
              <w:spacing w:before="0" w:after="0"/>
              <w:jc w:val="right"/>
              <w:textAlignment w:val="baseline"/>
              <w:rPr>
                <w:rFonts w:eastAsia="Times New Roman"/>
                <w:noProof/>
              </w:rPr>
            </w:pPr>
            <w:r w:rsidRPr="00ED31EE">
              <w:rPr>
                <w:noProof/>
                <w:sz w:val="18"/>
              </w:rPr>
              <w:t xml:space="preserve">5 703 </w:t>
            </w:r>
          </w:p>
        </w:tc>
        <w:tc>
          <w:tcPr>
            <w:tcW w:w="1065" w:type="dxa"/>
            <w:tcBorders>
              <w:top w:val="single" w:sz="6" w:space="0" w:color="auto"/>
              <w:left w:val="single" w:sz="6" w:space="0" w:color="auto"/>
              <w:bottom w:val="single" w:sz="6" w:space="0" w:color="auto"/>
              <w:right w:val="single" w:sz="6" w:space="0" w:color="auto"/>
            </w:tcBorders>
            <w:vAlign w:val="center"/>
            <w:hideMark/>
          </w:tcPr>
          <w:p w14:paraId="3067A215" w14:textId="77777777" w:rsidR="00780A29" w:rsidRPr="00ED31EE" w:rsidRDefault="00564218" w:rsidP="00356A53">
            <w:pPr>
              <w:spacing w:before="0" w:after="0"/>
              <w:jc w:val="right"/>
              <w:textAlignment w:val="baseline"/>
              <w:rPr>
                <w:rFonts w:eastAsia="Times New Roman"/>
                <w:noProof/>
              </w:rPr>
            </w:pPr>
            <w:r w:rsidRPr="00ED31EE">
              <w:rPr>
                <w:noProof/>
                <w:sz w:val="18"/>
              </w:rPr>
              <w:t xml:space="preserve">42 237 </w:t>
            </w:r>
          </w:p>
        </w:tc>
        <w:tc>
          <w:tcPr>
            <w:tcW w:w="1065" w:type="dxa"/>
            <w:tcBorders>
              <w:top w:val="nil"/>
              <w:left w:val="nil"/>
              <w:bottom w:val="nil"/>
              <w:right w:val="nil"/>
            </w:tcBorders>
            <w:vAlign w:val="center"/>
            <w:hideMark/>
          </w:tcPr>
          <w:p w14:paraId="12C1CB03" w14:textId="77777777" w:rsidR="00780A29" w:rsidRPr="00ED31EE" w:rsidRDefault="00780A29" w:rsidP="00356A53">
            <w:pPr>
              <w:spacing w:before="0" w:after="0"/>
              <w:jc w:val="left"/>
              <w:textAlignment w:val="baseline"/>
              <w:rPr>
                <w:rFonts w:eastAsia="Times New Roman"/>
                <w:noProof/>
              </w:rPr>
            </w:pPr>
            <w:r w:rsidRPr="00ED31EE">
              <w:rPr>
                <w:noProof/>
                <w:sz w:val="18"/>
              </w:rPr>
              <w:t xml:space="preserve"> </w:t>
            </w:r>
          </w:p>
        </w:tc>
        <w:tc>
          <w:tcPr>
            <w:tcW w:w="4410" w:type="dxa"/>
            <w:gridSpan w:val="2"/>
            <w:tcBorders>
              <w:top w:val="nil"/>
              <w:left w:val="nil"/>
              <w:bottom w:val="nil"/>
              <w:right w:val="nil"/>
            </w:tcBorders>
            <w:vAlign w:val="center"/>
            <w:hideMark/>
          </w:tcPr>
          <w:p w14:paraId="2F95DB3A" w14:textId="77777777" w:rsidR="00780A29" w:rsidRPr="00ED31EE" w:rsidRDefault="00780A29" w:rsidP="00356A53">
            <w:pPr>
              <w:spacing w:before="0" w:after="0"/>
              <w:jc w:val="left"/>
              <w:textAlignment w:val="baseline"/>
              <w:rPr>
                <w:rFonts w:eastAsia="Times New Roman"/>
                <w:noProof/>
              </w:rPr>
            </w:pPr>
            <w:r w:rsidRPr="00ED31EE">
              <w:rPr>
                <w:noProof/>
                <w:sz w:val="18"/>
              </w:rPr>
              <w:t xml:space="preserve"> </w:t>
            </w:r>
          </w:p>
        </w:tc>
      </w:tr>
      <w:tr w:rsidR="00780A29" w:rsidRPr="00ED31EE" w14:paraId="48FDF828" w14:textId="77777777" w:rsidTr="00356A53">
        <w:trPr>
          <w:trHeight w:val="300"/>
        </w:trPr>
        <w:tc>
          <w:tcPr>
            <w:tcW w:w="1155" w:type="dxa"/>
            <w:tcBorders>
              <w:top w:val="nil"/>
              <w:left w:val="nil"/>
              <w:bottom w:val="nil"/>
              <w:right w:val="nil"/>
            </w:tcBorders>
            <w:hideMark/>
          </w:tcPr>
          <w:p w14:paraId="073BC3D0" w14:textId="77777777" w:rsidR="00780A29" w:rsidRPr="00ED31EE" w:rsidRDefault="00780A29" w:rsidP="00356A53">
            <w:pPr>
              <w:spacing w:before="0" w:after="0"/>
              <w:jc w:val="left"/>
              <w:textAlignment w:val="baseline"/>
              <w:rPr>
                <w:rFonts w:eastAsia="Times New Roman"/>
                <w:noProof/>
              </w:rPr>
            </w:pPr>
            <w:r w:rsidRPr="00ED31EE">
              <w:rPr>
                <w:noProof/>
                <w:color w:val="000000" w:themeColor="text1"/>
                <w:sz w:val="14"/>
              </w:rPr>
              <w:t xml:space="preserve"> </w:t>
            </w:r>
          </w:p>
        </w:tc>
        <w:tc>
          <w:tcPr>
            <w:tcW w:w="8190" w:type="dxa"/>
            <w:gridSpan w:val="6"/>
            <w:tcBorders>
              <w:top w:val="nil"/>
              <w:left w:val="nil"/>
              <w:bottom w:val="nil"/>
              <w:right w:val="nil"/>
            </w:tcBorders>
            <w:vAlign w:val="center"/>
            <w:hideMark/>
          </w:tcPr>
          <w:p w14:paraId="1AD3C374" w14:textId="5112AEF7" w:rsidR="00780A29" w:rsidRPr="00ED31EE" w:rsidRDefault="00ED31EE" w:rsidP="004F6245">
            <w:pPr>
              <w:spacing w:before="0" w:after="0"/>
              <w:ind w:hanging="18"/>
              <w:textAlignment w:val="baseline"/>
              <w:rPr>
                <w:rFonts w:eastAsia="Times New Roman"/>
                <w:noProof/>
                <w:sz w:val="18"/>
                <w:szCs w:val="18"/>
              </w:rPr>
            </w:pPr>
            <w:r w:rsidRPr="00ED31EE">
              <w:rPr>
                <w:b/>
                <w:noProof/>
                <w:sz w:val="18"/>
                <w:szCs w:val="18"/>
                <w:vertAlign w:val="superscript"/>
              </w:rPr>
              <w:t>*</w:t>
            </w:r>
            <w:r>
              <w:rPr>
                <w:noProof/>
                <w:sz w:val="18"/>
                <w:szCs w:val="18"/>
              </w:rPr>
              <w:t xml:space="preserve"> </w:t>
            </w:r>
            <w:r w:rsidR="00780A29" w:rsidRPr="00ED31EE">
              <w:rPr>
                <w:noProof/>
                <w:sz w:val="18"/>
                <w:szCs w:val="18"/>
              </w:rPr>
              <w:t xml:space="preserve">Les pêcheries relevant de ces limites de capture seront fermées par les parties contractantes de la NPFC, y compris pour l’Union, par la Commission, dans un délai de deux jours à compter de la date de publication de l’avis du secrétaire exécutif de la NPFC indiquant que l’utilisation de ces limites de capture a atteint 95 %. </w:t>
            </w:r>
          </w:p>
        </w:tc>
      </w:tr>
      <w:tr w:rsidR="00780A29" w:rsidRPr="00ED31EE" w14:paraId="0E2089EA" w14:textId="77777777" w:rsidTr="00356A53">
        <w:trPr>
          <w:trHeight w:val="300"/>
        </w:trPr>
        <w:tc>
          <w:tcPr>
            <w:tcW w:w="1155" w:type="dxa"/>
            <w:tcBorders>
              <w:top w:val="nil"/>
              <w:left w:val="nil"/>
              <w:bottom w:val="nil"/>
              <w:right w:val="nil"/>
            </w:tcBorders>
            <w:hideMark/>
          </w:tcPr>
          <w:p w14:paraId="5225E727" w14:textId="77777777" w:rsidR="00780A29" w:rsidRPr="00ED31EE" w:rsidRDefault="00780A29" w:rsidP="00356A53">
            <w:pPr>
              <w:spacing w:before="0" w:after="0"/>
              <w:jc w:val="left"/>
              <w:textAlignment w:val="baseline"/>
              <w:rPr>
                <w:rFonts w:eastAsia="Times New Roman"/>
                <w:noProof/>
              </w:rPr>
            </w:pPr>
            <w:r w:rsidRPr="00ED31EE">
              <w:rPr>
                <w:b/>
                <w:noProof/>
                <w:color w:val="000000" w:themeColor="text1"/>
                <w:sz w:val="14"/>
                <w:vertAlign w:val="superscript"/>
              </w:rPr>
              <w:t>(3)</w:t>
            </w:r>
            <w:r w:rsidRPr="00ED31EE">
              <w:rPr>
                <w:noProof/>
                <w:color w:val="000000" w:themeColor="text1"/>
                <w:sz w:val="14"/>
              </w:rPr>
              <w:t xml:space="preserve"> </w:t>
            </w:r>
          </w:p>
        </w:tc>
        <w:tc>
          <w:tcPr>
            <w:tcW w:w="8190" w:type="dxa"/>
            <w:gridSpan w:val="6"/>
            <w:tcBorders>
              <w:top w:val="nil"/>
              <w:left w:val="nil"/>
              <w:bottom w:val="nil"/>
              <w:right w:val="nil"/>
            </w:tcBorders>
            <w:vAlign w:val="center"/>
            <w:hideMark/>
          </w:tcPr>
          <w:p w14:paraId="1321AE18" w14:textId="77777777" w:rsidR="00780A29" w:rsidRPr="00ED31EE" w:rsidRDefault="00780A29" w:rsidP="004F6245">
            <w:pPr>
              <w:spacing w:before="0" w:after="0"/>
              <w:textAlignment w:val="baseline"/>
              <w:rPr>
                <w:rFonts w:eastAsia="Times New Roman"/>
                <w:noProof/>
              </w:rPr>
            </w:pPr>
            <w:r w:rsidRPr="00ED31EE">
              <w:rPr>
                <w:noProof/>
                <w:sz w:val="18"/>
              </w:rPr>
              <w:t>Un seul chalutier battant pavillon d'un État membre est autorisé à pêcher à tout moment le maquereau espagnol et le maquereau tacheté. Cette disposition s'applique sans préjudice de toute attribution future de possibilités de pêche par l'Union dans la zone de la convention NPFC, en particulier à l'État membre autorisé à pêcher au cours de la période allant du 1</w:t>
            </w:r>
            <w:r w:rsidRPr="00ED31EE">
              <w:rPr>
                <w:noProof/>
                <w:sz w:val="18"/>
                <w:vertAlign w:val="superscript"/>
              </w:rPr>
              <w:t>er</w:t>
            </w:r>
            <w:r w:rsidRPr="00ED31EE">
              <w:rPr>
                <w:noProof/>
                <w:sz w:val="18"/>
              </w:rPr>
              <w:t xml:space="preserve"> juin 2026 au 31 décembre 2026. </w:t>
            </w:r>
          </w:p>
        </w:tc>
      </w:tr>
      <w:tr w:rsidR="00780A29" w:rsidRPr="00ED31EE" w14:paraId="7D711B75" w14:textId="77777777" w:rsidTr="00356A53">
        <w:trPr>
          <w:trHeight w:val="300"/>
        </w:trPr>
        <w:tc>
          <w:tcPr>
            <w:tcW w:w="1155" w:type="dxa"/>
            <w:tcBorders>
              <w:top w:val="nil"/>
              <w:left w:val="nil"/>
              <w:bottom w:val="nil"/>
              <w:right w:val="nil"/>
            </w:tcBorders>
            <w:hideMark/>
          </w:tcPr>
          <w:p w14:paraId="11579C85" w14:textId="77777777" w:rsidR="00780A29" w:rsidRPr="00ED31EE" w:rsidRDefault="00780A29" w:rsidP="00356A53">
            <w:pPr>
              <w:spacing w:before="0" w:after="0"/>
              <w:jc w:val="left"/>
              <w:textAlignment w:val="baseline"/>
              <w:rPr>
                <w:rFonts w:eastAsia="Times New Roman"/>
                <w:noProof/>
              </w:rPr>
            </w:pPr>
            <w:r w:rsidRPr="00ED31EE">
              <w:rPr>
                <w:b/>
                <w:noProof/>
                <w:color w:val="000000" w:themeColor="text1"/>
                <w:sz w:val="14"/>
                <w:vertAlign w:val="superscript"/>
              </w:rPr>
              <w:t>(4)</w:t>
            </w:r>
            <w:r w:rsidRPr="00ED31EE">
              <w:rPr>
                <w:noProof/>
                <w:color w:val="000000" w:themeColor="text1"/>
                <w:sz w:val="14"/>
              </w:rPr>
              <w:t xml:space="preserve"> </w:t>
            </w:r>
          </w:p>
        </w:tc>
        <w:tc>
          <w:tcPr>
            <w:tcW w:w="8190" w:type="dxa"/>
            <w:gridSpan w:val="6"/>
            <w:tcBorders>
              <w:top w:val="nil"/>
              <w:left w:val="nil"/>
              <w:bottom w:val="nil"/>
              <w:right w:val="nil"/>
            </w:tcBorders>
            <w:vAlign w:val="center"/>
            <w:hideMark/>
          </w:tcPr>
          <w:p w14:paraId="691C4ADE" w14:textId="77777777" w:rsidR="00780A29" w:rsidRPr="00ED31EE" w:rsidRDefault="00780A29" w:rsidP="004F6245">
            <w:pPr>
              <w:spacing w:before="0" w:after="0"/>
              <w:textAlignment w:val="baseline"/>
              <w:rPr>
                <w:rFonts w:eastAsia="Times New Roman"/>
                <w:noProof/>
              </w:rPr>
            </w:pPr>
            <w:r w:rsidRPr="00ED31EE">
              <w:rPr>
                <w:noProof/>
                <w:sz w:val="18"/>
              </w:rPr>
              <w:t xml:space="preserve">Les navires de pêche de l’Union d’un tonnage brut supérieur à 10 000 ne sont pas autorisés à pêcher le maquereau espagnol. </w:t>
            </w:r>
          </w:p>
        </w:tc>
      </w:tr>
      <w:tr w:rsidR="007F0F87" w:rsidRPr="00ED31EE" w14:paraId="78216EDA" w14:textId="77777777" w:rsidTr="00356A53">
        <w:trPr>
          <w:trHeight w:val="300"/>
        </w:trPr>
        <w:tc>
          <w:tcPr>
            <w:tcW w:w="1155" w:type="dxa"/>
            <w:tcBorders>
              <w:top w:val="nil"/>
              <w:left w:val="nil"/>
              <w:bottom w:val="nil"/>
              <w:right w:val="nil"/>
            </w:tcBorders>
          </w:tcPr>
          <w:p w14:paraId="77375E86" w14:textId="77777777" w:rsidR="007F0F87" w:rsidRPr="00ED31EE" w:rsidRDefault="7750D9A9" w:rsidP="00356A53">
            <w:pPr>
              <w:spacing w:before="0" w:after="0"/>
              <w:jc w:val="left"/>
              <w:textAlignment w:val="baseline"/>
              <w:rPr>
                <w:rFonts w:eastAsia="Times New Roman"/>
                <w:b/>
                <w:bCs/>
                <w:noProof/>
                <w:color w:val="000000"/>
                <w:sz w:val="14"/>
                <w:szCs w:val="14"/>
                <w:vertAlign w:val="superscript"/>
              </w:rPr>
            </w:pPr>
            <w:r w:rsidRPr="00ED31EE">
              <w:rPr>
                <w:b/>
                <w:noProof/>
                <w:color w:val="000000" w:themeColor="text1"/>
                <w:sz w:val="14"/>
                <w:vertAlign w:val="superscript"/>
              </w:rPr>
              <w:t>(5)</w:t>
            </w:r>
            <w:r w:rsidRPr="00ED31EE">
              <w:rPr>
                <w:noProof/>
                <w:color w:val="000000" w:themeColor="text1"/>
                <w:sz w:val="14"/>
              </w:rPr>
              <w:t xml:space="preserve"> </w:t>
            </w:r>
          </w:p>
        </w:tc>
        <w:tc>
          <w:tcPr>
            <w:tcW w:w="8190" w:type="dxa"/>
            <w:gridSpan w:val="6"/>
            <w:tcBorders>
              <w:top w:val="nil"/>
              <w:left w:val="nil"/>
              <w:bottom w:val="nil"/>
              <w:right w:val="nil"/>
            </w:tcBorders>
            <w:vAlign w:val="center"/>
          </w:tcPr>
          <w:p w14:paraId="223220CF" w14:textId="77777777" w:rsidR="007F0F87" w:rsidRPr="00ED31EE" w:rsidRDefault="7750D9A9" w:rsidP="00356A53">
            <w:pPr>
              <w:spacing w:before="0" w:after="0"/>
              <w:jc w:val="left"/>
              <w:textAlignment w:val="baseline"/>
              <w:rPr>
                <w:rFonts w:eastAsia="Times New Roman"/>
                <w:noProof/>
                <w:color w:val="000000"/>
                <w:sz w:val="18"/>
                <w:szCs w:val="18"/>
              </w:rPr>
            </w:pPr>
            <w:r w:rsidRPr="00ED31EE">
              <w:rPr>
                <w:noProof/>
                <w:color w:val="000000" w:themeColor="text1"/>
                <w:sz w:val="18"/>
              </w:rPr>
              <w:t>Les captures relevant de ce quota sont déclarées séparément (MAS/NPFC-EU).</w:t>
            </w:r>
          </w:p>
        </w:tc>
      </w:tr>
      <w:tr w:rsidR="00780A29" w:rsidRPr="00ED31EE" w14:paraId="3EF49ABD" w14:textId="77777777" w:rsidTr="00356A53">
        <w:trPr>
          <w:trHeight w:val="300"/>
        </w:trPr>
        <w:tc>
          <w:tcPr>
            <w:tcW w:w="1155" w:type="dxa"/>
            <w:tcBorders>
              <w:top w:val="nil"/>
              <w:left w:val="nil"/>
              <w:bottom w:val="single" w:sz="6" w:space="0" w:color="auto"/>
              <w:right w:val="nil"/>
            </w:tcBorders>
            <w:hideMark/>
          </w:tcPr>
          <w:p w14:paraId="35A6903D" w14:textId="77777777" w:rsidR="00780A29" w:rsidRPr="00ED31EE" w:rsidRDefault="00780A29" w:rsidP="00356A53">
            <w:pPr>
              <w:spacing w:before="0" w:after="0"/>
              <w:jc w:val="left"/>
              <w:textAlignment w:val="baseline"/>
              <w:rPr>
                <w:rFonts w:eastAsia="Times New Roman"/>
                <w:noProof/>
                <w:lang w:eastAsia="en-IE"/>
              </w:rPr>
            </w:pPr>
          </w:p>
        </w:tc>
        <w:tc>
          <w:tcPr>
            <w:tcW w:w="8190" w:type="dxa"/>
            <w:gridSpan w:val="6"/>
            <w:tcBorders>
              <w:top w:val="nil"/>
              <w:left w:val="nil"/>
              <w:bottom w:val="single" w:sz="6" w:space="0" w:color="auto"/>
              <w:right w:val="nil"/>
            </w:tcBorders>
            <w:vAlign w:val="center"/>
            <w:hideMark/>
          </w:tcPr>
          <w:p w14:paraId="51F8557E" w14:textId="77777777" w:rsidR="00780A29" w:rsidRPr="00ED31EE" w:rsidRDefault="00780A29" w:rsidP="00356A53">
            <w:pPr>
              <w:spacing w:before="0" w:after="0"/>
              <w:jc w:val="left"/>
              <w:textAlignment w:val="baseline"/>
              <w:rPr>
                <w:rFonts w:eastAsia="Times New Roman"/>
                <w:noProof/>
                <w:lang w:eastAsia="en-IE"/>
              </w:rPr>
            </w:pPr>
          </w:p>
        </w:tc>
      </w:tr>
    </w:tbl>
    <w:p w14:paraId="48E127F1" w14:textId="77777777" w:rsidR="003F07D4" w:rsidRPr="00ED31EE" w:rsidRDefault="003F07D4" w:rsidP="003F5105">
      <w:pPr>
        <w:rPr>
          <w:noProof/>
        </w:rPr>
      </w:pPr>
      <w:r w:rsidRPr="00ED31EE">
        <w:rPr>
          <w:noProof/>
        </w:rPr>
        <w:t>»</w:t>
      </w:r>
    </w:p>
    <w:p w14:paraId="7724393D" w14:textId="77777777" w:rsidR="00421032" w:rsidRPr="00ED31EE" w:rsidRDefault="00421032" w:rsidP="00CF7945">
      <w:pPr>
        <w:spacing w:before="0" w:after="0"/>
        <w:jc w:val="center"/>
        <w:textAlignment w:val="baseline"/>
        <w:rPr>
          <w:noProof/>
        </w:rPr>
      </w:pPr>
    </w:p>
    <w:sectPr w:rsidR="00421032" w:rsidRPr="00ED31EE" w:rsidSect="00DE062E">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F5774" w14:textId="77777777" w:rsidR="00B21AAB" w:rsidRDefault="00B21AAB" w:rsidP="000E415D">
      <w:pPr>
        <w:spacing w:before="0" w:after="0"/>
      </w:pPr>
      <w:r>
        <w:separator/>
      </w:r>
    </w:p>
  </w:endnote>
  <w:endnote w:type="continuationSeparator" w:id="0">
    <w:p w14:paraId="0757BCF4" w14:textId="77777777" w:rsidR="00B21AAB" w:rsidRDefault="00B21AAB" w:rsidP="000E415D">
      <w:pPr>
        <w:spacing w:before="0" w:after="0"/>
      </w:pPr>
      <w:r>
        <w:continuationSeparator/>
      </w:r>
    </w:p>
  </w:endnote>
  <w:endnote w:type="continuationNotice" w:id="1">
    <w:p w14:paraId="18730F72" w14:textId="77777777" w:rsidR="00B21AAB" w:rsidRDefault="00B21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415C1" w14:textId="5A786F6D" w:rsidR="00DE062E" w:rsidRPr="00DE062E" w:rsidRDefault="00DE062E" w:rsidP="00DE062E">
    <w:pPr>
      <w:pStyle w:val="Footer"/>
      <w:rPr>
        <w:rFonts w:ascii="Arial" w:hAnsi="Arial" w:cs="Arial"/>
        <w:b/>
        <w:sz w:val="48"/>
      </w:rPr>
    </w:pPr>
    <w:r w:rsidRPr="00DE062E">
      <w:rPr>
        <w:rFonts w:ascii="Arial" w:hAnsi="Arial" w:cs="Arial"/>
        <w:b/>
        <w:sz w:val="48"/>
      </w:rPr>
      <w:t>FR</w:t>
    </w:r>
    <w:r w:rsidRPr="00DE062E">
      <w:rPr>
        <w:rFonts w:ascii="Arial" w:hAnsi="Arial" w:cs="Arial"/>
        <w:b/>
        <w:sz w:val="48"/>
      </w:rPr>
      <w:tab/>
    </w:r>
    <w:r w:rsidRPr="00DE062E">
      <w:rPr>
        <w:rFonts w:ascii="Arial" w:hAnsi="Arial" w:cs="Arial"/>
        <w:b/>
        <w:sz w:val="48"/>
      </w:rPr>
      <w:tab/>
    </w:r>
    <w:r w:rsidRPr="00DE062E">
      <w:tab/>
    </w:r>
    <w:r w:rsidRPr="00DE062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9BACE" w14:textId="687F69A3" w:rsidR="00DE062E" w:rsidRPr="00DE062E" w:rsidRDefault="00DE062E" w:rsidP="00DE062E">
    <w:pPr>
      <w:pStyle w:val="Footer"/>
      <w:rPr>
        <w:rFonts w:ascii="Arial" w:hAnsi="Arial" w:cs="Arial"/>
        <w:b/>
        <w:sz w:val="48"/>
      </w:rPr>
    </w:pPr>
    <w:r w:rsidRPr="00DE062E">
      <w:rPr>
        <w:rFonts w:ascii="Arial" w:hAnsi="Arial" w:cs="Arial"/>
        <w:b/>
        <w:sz w:val="48"/>
      </w:rPr>
      <w:t>FR</w:t>
    </w:r>
    <w:r w:rsidRPr="00DE062E">
      <w:rPr>
        <w:rFonts w:ascii="Arial" w:hAnsi="Arial" w:cs="Arial"/>
        <w:b/>
        <w:sz w:val="48"/>
      </w:rPr>
      <w:tab/>
    </w:r>
    <w:r w:rsidRPr="00DE062E">
      <w:rPr>
        <w:rFonts w:ascii="Arial" w:hAnsi="Arial" w:cs="Arial"/>
        <w:b/>
        <w:sz w:val="48"/>
      </w:rPr>
      <w:tab/>
    </w:r>
    <w:r w:rsidRPr="00DE062E">
      <w:tab/>
    </w:r>
    <w:r w:rsidRPr="00DE062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340F" w14:textId="77777777" w:rsidR="00DE062E" w:rsidRPr="00DE062E" w:rsidRDefault="00DE062E" w:rsidP="00DE06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AACB3" w14:textId="77777777" w:rsidR="00DE062E" w:rsidRDefault="00DE06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A8190" w14:textId="02BD34FB" w:rsidR="00DE062E" w:rsidRPr="00DE062E" w:rsidRDefault="00DE062E" w:rsidP="00DE062E">
    <w:pPr>
      <w:pStyle w:val="Footer"/>
      <w:rPr>
        <w:rFonts w:ascii="Arial" w:hAnsi="Arial" w:cs="Arial"/>
        <w:b/>
        <w:sz w:val="48"/>
      </w:rPr>
    </w:pPr>
    <w:r w:rsidRPr="00DE062E">
      <w:rPr>
        <w:rFonts w:ascii="Arial" w:hAnsi="Arial" w:cs="Arial"/>
        <w:b/>
        <w:sz w:val="48"/>
      </w:rPr>
      <w:t>FR</w:t>
    </w:r>
    <w:r w:rsidRPr="00DE062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E062E">
      <w:tab/>
    </w:r>
    <w:r w:rsidRPr="00DE062E">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FC191" w14:textId="77777777" w:rsidR="00DE062E" w:rsidRDefault="00DE062E" w:rsidP="00DE0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8D3A8" w14:textId="77777777" w:rsidR="00B21AAB" w:rsidRDefault="00B21AAB" w:rsidP="000E415D">
      <w:pPr>
        <w:spacing w:before="0" w:after="0"/>
      </w:pPr>
      <w:r>
        <w:separator/>
      </w:r>
    </w:p>
  </w:footnote>
  <w:footnote w:type="continuationSeparator" w:id="0">
    <w:p w14:paraId="0830BCC9" w14:textId="77777777" w:rsidR="00B21AAB" w:rsidRDefault="00B21AAB" w:rsidP="000E415D">
      <w:pPr>
        <w:spacing w:before="0" w:after="0"/>
      </w:pPr>
      <w:r>
        <w:continuationSeparator/>
      </w:r>
    </w:p>
  </w:footnote>
  <w:footnote w:type="continuationNotice" w:id="1">
    <w:p w14:paraId="036DCE5B" w14:textId="77777777" w:rsidR="00B21AAB" w:rsidRDefault="00B21AA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37BDC" w14:textId="77777777" w:rsidR="00DE062E" w:rsidRPr="00DE062E" w:rsidRDefault="00DE062E" w:rsidP="00DE0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25FFB" w14:textId="77777777" w:rsidR="00DE062E" w:rsidRPr="00DE062E" w:rsidRDefault="00DE062E" w:rsidP="00DE0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47509" w14:textId="77777777" w:rsidR="00DE062E" w:rsidRPr="00DE062E" w:rsidRDefault="00DE062E" w:rsidP="00DE06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C2B07" w14:textId="77777777" w:rsidR="00DE062E" w:rsidRDefault="00DE06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81C9E" w14:textId="77777777" w:rsidR="00DE062E" w:rsidRDefault="00DE0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282F95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CA6679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57EF48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0BC00C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38287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B2EFBF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C257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76E210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11 17:10: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1B47C04C-4CB6-4314-87C1-0F41627EE157"/>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 règlement (UE) 2026/249 du Conseil établissant, pour 2026, 2027 et 2028, les possibilités de pêche pour certains stocks halieutiques, applicables dans les eaux de l\u8217?Union et, pour les navires de pêche de l\u8217?Union, dans certaines eaux n\u8217?appartenant pas à l\u8217?Union"/>
    <w:docVar w:name="LW_OBJETACTEPRINCIPAL.CP" w:val="modifiant le règlement (UE) 2026/249 du Conseil établissant, pour 2026, 2027 et 2028, les possibilités de pêche pour certains stocks halieutiques, applicables dans les eaux de l\u8217?Union et, pour les navires de pêche de l\u8217?Union, dans certaines eaux n\u8217?appartenant pas à l\u8217?Union"/>
    <w:docVar w:name="LW_PART_NBR" w:val="1"/>
    <w:docVar w:name="LW_PART_NBR_TOTAL" w:val="1"/>
    <w:docVar w:name="LW_REF.INST.NEW" w:val="COM"/>
    <w:docVar w:name="LW_REF.INST.NEW_ADOPTED" w:val="final"/>
    <w:docVar w:name="LW_REF.INST.NEW_TEXT" w:val="(2026) 2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_x000b__x000b_RÈGLEMENT DU CONSEIL"/>
    <w:docVar w:name="LW_TYPEACTEPRINCIPAL.CP" w:val="proposition de _x000b__x000b_RÈGLEMENT DU CONSEIL"/>
    <w:docVar w:name="LwApiVersions" w:val="LW4CoDe 1.24.5.0; LW 9.2, Build 20251112"/>
  </w:docVars>
  <w:rsids>
    <w:rsidRoot w:val="000E415D"/>
    <w:rsid w:val="00001204"/>
    <w:rsid w:val="000029B8"/>
    <w:rsid w:val="00010F1B"/>
    <w:rsid w:val="000119E2"/>
    <w:rsid w:val="00014D0B"/>
    <w:rsid w:val="0002117C"/>
    <w:rsid w:val="00027457"/>
    <w:rsid w:val="00030755"/>
    <w:rsid w:val="000331B8"/>
    <w:rsid w:val="000334D2"/>
    <w:rsid w:val="00037ACF"/>
    <w:rsid w:val="00041CC3"/>
    <w:rsid w:val="0004413B"/>
    <w:rsid w:val="00044D5C"/>
    <w:rsid w:val="0005083F"/>
    <w:rsid w:val="00052A84"/>
    <w:rsid w:val="00053793"/>
    <w:rsid w:val="00055D05"/>
    <w:rsid w:val="00056BE3"/>
    <w:rsid w:val="00057063"/>
    <w:rsid w:val="00060535"/>
    <w:rsid w:val="000627E1"/>
    <w:rsid w:val="00064D23"/>
    <w:rsid w:val="0006517D"/>
    <w:rsid w:val="0006543B"/>
    <w:rsid w:val="00067223"/>
    <w:rsid w:val="00067AB5"/>
    <w:rsid w:val="00070ACA"/>
    <w:rsid w:val="000713F7"/>
    <w:rsid w:val="00073FD4"/>
    <w:rsid w:val="00074807"/>
    <w:rsid w:val="0007763C"/>
    <w:rsid w:val="00080A35"/>
    <w:rsid w:val="00080C38"/>
    <w:rsid w:val="000823B3"/>
    <w:rsid w:val="00082C0B"/>
    <w:rsid w:val="0008455E"/>
    <w:rsid w:val="0008692F"/>
    <w:rsid w:val="00086F19"/>
    <w:rsid w:val="000874A8"/>
    <w:rsid w:val="000943E9"/>
    <w:rsid w:val="00097246"/>
    <w:rsid w:val="000A1F14"/>
    <w:rsid w:val="000A4523"/>
    <w:rsid w:val="000A54F1"/>
    <w:rsid w:val="000A5BA0"/>
    <w:rsid w:val="000A643B"/>
    <w:rsid w:val="000A6789"/>
    <w:rsid w:val="000B360A"/>
    <w:rsid w:val="000B43A9"/>
    <w:rsid w:val="000B7CC5"/>
    <w:rsid w:val="000C03E1"/>
    <w:rsid w:val="000C11CB"/>
    <w:rsid w:val="000C2EBC"/>
    <w:rsid w:val="000C3CE7"/>
    <w:rsid w:val="000D3252"/>
    <w:rsid w:val="000D3466"/>
    <w:rsid w:val="000D7046"/>
    <w:rsid w:val="000D737C"/>
    <w:rsid w:val="000E0B44"/>
    <w:rsid w:val="000E198E"/>
    <w:rsid w:val="000E415D"/>
    <w:rsid w:val="000E465F"/>
    <w:rsid w:val="000E56E9"/>
    <w:rsid w:val="000E7A0C"/>
    <w:rsid w:val="000E7F2D"/>
    <w:rsid w:val="000F14DB"/>
    <w:rsid w:val="000F1B34"/>
    <w:rsid w:val="000F4715"/>
    <w:rsid w:val="000F4FA1"/>
    <w:rsid w:val="000F5170"/>
    <w:rsid w:val="000F525C"/>
    <w:rsid w:val="000F5B7C"/>
    <w:rsid w:val="000F62EC"/>
    <w:rsid w:val="000F6D67"/>
    <w:rsid w:val="000F6E1B"/>
    <w:rsid w:val="00100B17"/>
    <w:rsid w:val="001021D8"/>
    <w:rsid w:val="00102935"/>
    <w:rsid w:val="001030E2"/>
    <w:rsid w:val="00104CCE"/>
    <w:rsid w:val="00110780"/>
    <w:rsid w:val="00114E03"/>
    <w:rsid w:val="0011579E"/>
    <w:rsid w:val="0011584F"/>
    <w:rsid w:val="0011EF80"/>
    <w:rsid w:val="00120F98"/>
    <w:rsid w:val="00122B7C"/>
    <w:rsid w:val="001234E2"/>
    <w:rsid w:val="00123C53"/>
    <w:rsid w:val="00125920"/>
    <w:rsid w:val="00126BAD"/>
    <w:rsid w:val="00130A18"/>
    <w:rsid w:val="00133188"/>
    <w:rsid w:val="00137ADB"/>
    <w:rsid w:val="00140381"/>
    <w:rsid w:val="00141003"/>
    <w:rsid w:val="001410E8"/>
    <w:rsid w:val="001419F8"/>
    <w:rsid w:val="001431C6"/>
    <w:rsid w:val="001455E3"/>
    <w:rsid w:val="001457D5"/>
    <w:rsid w:val="00145AC5"/>
    <w:rsid w:val="0014603B"/>
    <w:rsid w:val="00146451"/>
    <w:rsid w:val="001503B5"/>
    <w:rsid w:val="001504D8"/>
    <w:rsid w:val="001521F3"/>
    <w:rsid w:val="00152B17"/>
    <w:rsid w:val="00156B40"/>
    <w:rsid w:val="001571DD"/>
    <w:rsid w:val="00157C22"/>
    <w:rsid w:val="00157CD6"/>
    <w:rsid w:val="001609FC"/>
    <w:rsid w:val="00161A3B"/>
    <w:rsid w:val="00163ABC"/>
    <w:rsid w:val="00164862"/>
    <w:rsid w:val="00164C3C"/>
    <w:rsid w:val="001675F6"/>
    <w:rsid w:val="00172C24"/>
    <w:rsid w:val="001741BE"/>
    <w:rsid w:val="001800D1"/>
    <w:rsid w:val="00180D69"/>
    <w:rsid w:val="0018131C"/>
    <w:rsid w:val="00183D45"/>
    <w:rsid w:val="00186CC5"/>
    <w:rsid w:val="00187496"/>
    <w:rsid w:val="001874E6"/>
    <w:rsid w:val="00191BF5"/>
    <w:rsid w:val="0019521F"/>
    <w:rsid w:val="00195FA1"/>
    <w:rsid w:val="00196B26"/>
    <w:rsid w:val="001973F3"/>
    <w:rsid w:val="001A5D86"/>
    <w:rsid w:val="001A74DE"/>
    <w:rsid w:val="001A79CB"/>
    <w:rsid w:val="001B2536"/>
    <w:rsid w:val="001B29B2"/>
    <w:rsid w:val="001B3D8B"/>
    <w:rsid w:val="001C18D7"/>
    <w:rsid w:val="001C2816"/>
    <w:rsid w:val="001C7C1A"/>
    <w:rsid w:val="001D0865"/>
    <w:rsid w:val="001D26AF"/>
    <w:rsid w:val="001D6F25"/>
    <w:rsid w:val="001E3E0C"/>
    <w:rsid w:val="001E7845"/>
    <w:rsid w:val="001F2E23"/>
    <w:rsid w:val="00202538"/>
    <w:rsid w:val="00205C18"/>
    <w:rsid w:val="0021039D"/>
    <w:rsid w:val="0021094A"/>
    <w:rsid w:val="0021101B"/>
    <w:rsid w:val="0021295F"/>
    <w:rsid w:val="00214BD5"/>
    <w:rsid w:val="00216477"/>
    <w:rsid w:val="00216A51"/>
    <w:rsid w:val="0022193C"/>
    <w:rsid w:val="00225393"/>
    <w:rsid w:val="00225B89"/>
    <w:rsid w:val="002266CB"/>
    <w:rsid w:val="002274CE"/>
    <w:rsid w:val="00230C1B"/>
    <w:rsid w:val="002326D5"/>
    <w:rsid w:val="002330E9"/>
    <w:rsid w:val="00234A63"/>
    <w:rsid w:val="002353FF"/>
    <w:rsid w:val="0023667F"/>
    <w:rsid w:val="002368FC"/>
    <w:rsid w:val="002402AC"/>
    <w:rsid w:val="00241D96"/>
    <w:rsid w:val="00241E8A"/>
    <w:rsid w:val="00242908"/>
    <w:rsid w:val="002442CD"/>
    <w:rsid w:val="002474B8"/>
    <w:rsid w:val="00250097"/>
    <w:rsid w:val="00250E05"/>
    <w:rsid w:val="00252CAB"/>
    <w:rsid w:val="00253A2D"/>
    <w:rsid w:val="00257F5B"/>
    <w:rsid w:val="002657D9"/>
    <w:rsid w:val="00266BA1"/>
    <w:rsid w:val="002673D3"/>
    <w:rsid w:val="00270042"/>
    <w:rsid w:val="00273BBA"/>
    <w:rsid w:val="00275BDB"/>
    <w:rsid w:val="00276D3D"/>
    <w:rsid w:val="002803F2"/>
    <w:rsid w:val="00283998"/>
    <w:rsid w:val="00283BF2"/>
    <w:rsid w:val="00283C16"/>
    <w:rsid w:val="0028407F"/>
    <w:rsid w:val="002875A7"/>
    <w:rsid w:val="00293A94"/>
    <w:rsid w:val="00296659"/>
    <w:rsid w:val="00297E84"/>
    <w:rsid w:val="002A1FF5"/>
    <w:rsid w:val="002A2510"/>
    <w:rsid w:val="002A4B58"/>
    <w:rsid w:val="002B1C7C"/>
    <w:rsid w:val="002B3468"/>
    <w:rsid w:val="002B3C46"/>
    <w:rsid w:val="002B6D8A"/>
    <w:rsid w:val="002B7431"/>
    <w:rsid w:val="002C2319"/>
    <w:rsid w:val="002C29C8"/>
    <w:rsid w:val="002C4904"/>
    <w:rsid w:val="002C4EC1"/>
    <w:rsid w:val="002C5AB4"/>
    <w:rsid w:val="002D06A3"/>
    <w:rsid w:val="002D1FA6"/>
    <w:rsid w:val="002D35EC"/>
    <w:rsid w:val="002D7FE4"/>
    <w:rsid w:val="002E1FAE"/>
    <w:rsid w:val="002E3693"/>
    <w:rsid w:val="002E4D66"/>
    <w:rsid w:val="002E63FB"/>
    <w:rsid w:val="002F3CC2"/>
    <w:rsid w:val="002F5986"/>
    <w:rsid w:val="002F7107"/>
    <w:rsid w:val="003013A5"/>
    <w:rsid w:val="00302718"/>
    <w:rsid w:val="00302BCB"/>
    <w:rsid w:val="00302DA5"/>
    <w:rsid w:val="00305202"/>
    <w:rsid w:val="003058C0"/>
    <w:rsid w:val="00307328"/>
    <w:rsid w:val="003137BA"/>
    <w:rsid w:val="00313EFF"/>
    <w:rsid w:val="0031763C"/>
    <w:rsid w:val="003220C3"/>
    <w:rsid w:val="00324296"/>
    <w:rsid w:val="0032705B"/>
    <w:rsid w:val="00331104"/>
    <w:rsid w:val="00331FD5"/>
    <w:rsid w:val="0033208C"/>
    <w:rsid w:val="0033278D"/>
    <w:rsid w:val="00332BC7"/>
    <w:rsid w:val="00333979"/>
    <w:rsid w:val="00335F59"/>
    <w:rsid w:val="003368AB"/>
    <w:rsid w:val="00336937"/>
    <w:rsid w:val="00344F28"/>
    <w:rsid w:val="00352685"/>
    <w:rsid w:val="003560A7"/>
    <w:rsid w:val="0035679B"/>
    <w:rsid w:val="00356A53"/>
    <w:rsid w:val="00362D84"/>
    <w:rsid w:val="003637B6"/>
    <w:rsid w:val="00364B4C"/>
    <w:rsid w:val="00371981"/>
    <w:rsid w:val="00374CFD"/>
    <w:rsid w:val="00375E19"/>
    <w:rsid w:val="003842DA"/>
    <w:rsid w:val="0038438D"/>
    <w:rsid w:val="00384B7C"/>
    <w:rsid w:val="00384F1E"/>
    <w:rsid w:val="00385497"/>
    <w:rsid w:val="00385C69"/>
    <w:rsid w:val="0038601D"/>
    <w:rsid w:val="00386C3E"/>
    <w:rsid w:val="003912DF"/>
    <w:rsid w:val="003938F4"/>
    <w:rsid w:val="00394735"/>
    <w:rsid w:val="00394A39"/>
    <w:rsid w:val="00395431"/>
    <w:rsid w:val="003957B3"/>
    <w:rsid w:val="00395EDB"/>
    <w:rsid w:val="003A2BBA"/>
    <w:rsid w:val="003A4017"/>
    <w:rsid w:val="003A70FB"/>
    <w:rsid w:val="003B2937"/>
    <w:rsid w:val="003B638A"/>
    <w:rsid w:val="003C1446"/>
    <w:rsid w:val="003C2151"/>
    <w:rsid w:val="003C52F0"/>
    <w:rsid w:val="003C5F5B"/>
    <w:rsid w:val="003D10AE"/>
    <w:rsid w:val="003D4DBD"/>
    <w:rsid w:val="003E18AF"/>
    <w:rsid w:val="003E2AC3"/>
    <w:rsid w:val="003F07D4"/>
    <w:rsid w:val="003F324E"/>
    <w:rsid w:val="003F39C0"/>
    <w:rsid w:val="003F5105"/>
    <w:rsid w:val="00401A34"/>
    <w:rsid w:val="00402E33"/>
    <w:rsid w:val="00403136"/>
    <w:rsid w:val="00407F19"/>
    <w:rsid w:val="00411CA8"/>
    <w:rsid w:val="00415EC7"/>
    <w:rsid w:val="004171B7"/>
    <w:rsid w:val="0042039D"/>
    <w:rsid w:val="00421032"/>
    <w:rsid w:val="004231BB"/>
    <w:rsid w:val="00425B8A"/>
    <w:rsid w:val="0042717D"/>
    <w:rsid w:val="00427446"/>
    <w:rsid w:val="0043170A"/>
    <w:rsid w:val="004318CC"/>
    <w:rsid w:val="00432AEB"/>
    <w:rsid w:val="00440743"/>
    <w:rsid w:val="00441D57"/>
    <w:rsid w:val="00443508"/>
    <w:rsid w:val="00447876"/>
    <w:rsid w:val="00452ACF"/>
    <w:rsid w:val="00455970"/>
    <w:rsid w:val="00456117"/>
    <w:rsid w:val="00460672"/>
    <w:rsid w:val="004623C6"/>
    <w:rsid w:val="00462DC1"/>
    <w:rsid w:val="004655B5"/>
    <w:rsid w:val="00465C8F"/>
    <w:rsid w:val="00470010"/>
    <w:rsid w:val="00477A56"/>
    <w:rsid w:val="00481291"/>
    <w:rsid w:val="00485D50"/>
    <w:rsid w:val="0048629B"/>
    <w:rsid w:val="004866ED"/>
    <w:rsid w:val="004868B7"/>
    <w:rsid w:val="00490281"/>
    <w:rsid w:val="004904AC"/>
    <w:rsid w:val="004944CC"/>
    <w:rsid w:val="00494E47"/>
    <w:rsid w:val="004A09B9"/>
    <w:rsid w:val="004A1E11"/>
    <w:rsid w:val="004A322E"/>
    <w:rsid w:val="004A458A"/>
    <w:rsid w:val="004A667F"/>
    <w:rsid w:val="004A66EF"/>
    <w:rsid w:val="004B1EE7"/>
    <w:rsid w:val="004B20ED"/>
    <w:rsid w:val="004B2F00"/>
    <w:rsid w:val="004B655B"/>
    <w:rsid w:val="004C608C"/>
    <w:rsid w:val="004D00B9"/>
    <w:rsid w:val="004D3E9D"/>
    <w:rsid w:val="004D4128"/>
    <w:rsid w:val="004D7954"/>
    <w:rsid w:val="004E0891"/>
    <w:rsid w:val="004E3DC9"/>
    <w:rsid w:val="004E4244"/>
    <w:rsid w:val="004E5FC0"/>
    <w:rsid w:val="004E797D"/>
    <w:rsid w:val="004F6245"/>
    <w:rsid w:val="004F7346"/>
    <w:rsid w:val="00500D44"/>
    <w:rsid w:val="005020E9"/>
    <w:rsid w:val="005061B3"/>
    <w:rsid w:val="00507F0F"/>
    <w:rsid w:val="00512CB0"/>
    <w:rsid w:val="0051479B"/>
    <w:rsid w:val="00514B29"/>
    <w:rsid w:val="00516C1F"/>
    <w:rsid w:val="00517E5B"/>
    <w:rsid w:val="005211E3"/>
    <w:rsid w:val="005239E4"/>
    <w:rsid w:val="005253A8"/>
    <w:rsid w:val="005264F1"/>
    <w:rsid w:val="00532A68"/>
    <w:rsid w:val="00535EA6"/>
    <w:rsid w:val="00536F7C"/>
    <w:rsid w:val="00540DC3"/>
    <w:rsid w:val="00542D2F"/>
    <w:rsid w:val="005438F8"/>
    <w:rsid w:val="00544984"/>
    <w:rsid w:val="00545C5B"/>
    <w:rsid w:val="00551829"/>
    <w:rsid w:val="00555BE1"/>
    <w:rsid w:val="00555E93"/>
    <w:rsid w:val="00556E2A"/>
    <w:rsid w:val="00561275"/>
    <w:rsid w:val="00562EEF"/>
    <w:rsid w:val="005639F6"/>
    <w:rsid w:val="00564218"/>
    <w:rsid w:val="005664BD"/>
    <w:rsid w:val="00567187"/>
    <w:rsid w:val="0057144B"/>
    <w:rsid w:val="0057336A"/>
    <w:rsid w:val="00577F91"/>
    <w:rsid w:val="00582C89"/>
    <w:rsid w:val="005832A7"/>
    <w:rsid w:val="005839B5"/>
    <w:rsid w:val="0059032E"/>
    <w:rsid w:val="0059122F"/>
    <w:rsid w:val="0059495E"/>
    <w:rsid w:val="005969AC"/>
    <w:rsid w:val="00596DB7"/>
    <w:rsid w:val="005A1235"/>
    <w:rsid w:val="005A1DA3"/>
    <w:rsid w:val="005A3E06"/>
    <w:rsid w:val="005A424D"/>
    <w:rsid w:val="005A66FF"/>
    <w:rsid w:val="005A69E7"/>
    <w:rsid w:val="005A703C"/>
    <w:rsid w:val="005A7275"/>
    <w:rsid w:val="005B357A"/>
    <w:rsid w:val="005B409E"/>
    <w:rsid w:val="005B4381"/>
    <w:rsid w:val="005B46C0"/>
    <w:rsid w:val="005B51F3"/>
    <w:rsid w:val="005C07B9"/>
    <w:rsid w:val="005C1337"/>
    <w:rsid w:val="005C3816"/>
    <w:rsid w:val="005C4EF9"/>
    <w:rsid w:val="005C4F65"/>
    <w:rsid w:val="005D356E"/>
    <w:rsid w:val="005D4D01"/>
    <w:rsid w:val="005E1643"/>
    <w:rsid w:val="005E5DAB"/>
    <w:rsid w:val="005E6732"/>
    <w:rsid w:val="005E6792"/>
    <w:rsid w:val="005E6D23"/>
    <w:rsid w:val="005F035D"/>
    <w:rsid w:val="005F1D0A"/>
    <w:rsid w:val="005F2963"/>
    <w:rsid w:val="005F7FE2"/>
    <w:rsid w:val="00600B54"/>
    <w:rsid w:val="006012A9"/>
    <w:rsid w:val="006012FF"/>
    <w:rsid w:val="0060289B"/>
    <w:rsid w:val="00602CC7"/>
    <w:rsid w:val="006042B6"/>
    <w:rsid w:val="0060457A"/>
    <w:rsid w:val="00604F03"/>
    <w:rsid w:val="00604F6F"/>
    <w:rsid w:val="00611361"/>
    <w:rsid w:val="00617125"/>
    <w:rsid w:val="006202A5"/>
    <w:rsid w:val="00623096"/>
    <w:rsid w:val="00634BA7"/>
    <w:rsid w:val="0063543A"/>
    <w:rsid w:val="006408A5"/>
    <w:rsid w:val="00643055"/>
    <w:rsid w:val="0064329B"/>
    <w:rsid w:val="00645F59"/>
    <w:rsid w:val="006527B8"/>
    <w:rsid w:val="006560B9"/>
    <w:rsid w:val="00656F69"/>
    <w:rsid w:val="0065759A"/>
    <w:rsid w:val="0066201F"/>
    <w:rsid w:val="006644BF"/>
    <w:rsid w:val="00671292"/>
    <w:rsid w:val="00671D31"/>
    <w:rsid w:val="00673588"/>
    <w:rsid w:val="00676CDB"/>
    <w:rsid w:val="00676EB6"/>
    <w:rsid w:val="006778DB"/>
    <w:rsid w:val="00677E17"/>
    <w:rsid w:val="00681142"/>
    <w:rsid w:val="00682BBE"/>
    <w:rsid w:val="00684A7F"/>
    <w:rsid w:val="00684AD8"/>
    <w:rsid w:val="00684E36"/>
    <w:rsid w:val="006862A7"/>
    <w:rsid w:val="00687B22"/>
    <w:rsid w:val="006913C1"/>
    <w:rsid w:val="006939F8"/>
    <w:rsid w:val="006942B2"/>
    <w:rsid w:val="006961EA"/>
    <w:rsid w:val="00697AB6"/>
    <w:rsid w:val="006A2D92"/>
    <w:rsid w:val="006A31A2"/>
    <w:rsid w:val="006A4642"/>
    <w:rsid w:val="006A5E2E"/>
    <w:rsid w:val="006A65CB"/>
    <w:rsid w:val="006B0382"/>
    <w:rsid w:val="006B09EF"/>
    <w:rsid w:val="006B45E4"/>
    <w:rsid w:val="006B4678"/>
    <w:rsid w:val="006B6029"/>
    <w:rsid w:val="006B6E5C"/>
    <w:rsid w:val="006C0DEC"/>
    <w:rsid w:val="006C29C1"/>
    <w:rsid w:val="006C4998"/>
    <w:rsid w:val="006C4FE4"/>
    <w:rsid w:val="006D2166"/>
    <w:rsid w:val="006D2180"/>
    <w:rsid w:val="006D45B0"/>
    <w:rsid w:val="006D4C0D"/>
    <w:rsid w:val="006D531E"/>
    <w:rsid w:val="006D575A"/>
    <w:rsid w:val="006D7DCA"/>
    <w:rsid w:val="006E0271"/>
    <w:rsid w:val="006E126D"/>
    <w:rsid w:val="006E19EC"/>
    <w:rsid w:val="006E25C3"/>
    <w:rsid w:val="006E2B29"/>
    <w:rsid w:val="006E2F95"/>
    <w:rsid w:val="006E3D16"/>
    <w:rsid w:val="006E5D10"/>
    <w:rsid w:val="006F223F"/>
    <w:rsid w:val="006F3682"/>
    <w:rsid w:val="006F4357"/>
    <w:rsid w:val="006F4D20"/>
    <w:rsid w:val="006F6A88"/>
    <w:rsid w:val="006F7C45"/>
    <w:rsid w:val="00702254"/>
    <w:rsid w:val="007042A8"/>
    <w:rsid w:val="00704A53"/>
    <w:rsid w:val="00705D07"/>
    <w:rsid w:val="007119B7"/>
    <w:rsid w:val="0071327A"/>
    <w:rsid w:val="00714507"/>
    <w:rsid w:val="00716DEF"/>
    <w:rsid w:val="007234BB"/>
    <w:rsid w:val="00726899"/>
    <w:rsid w:val="00730082"/>
    <w:rsid w:val="007314EA"/>
    <w:rsid w:val="00731592"/>
    <w:rsid w:val="00734C6A"/>
    <w:rsid w:val="00736308"/>
    <w:rsid w:val="007371B5"/>
    <w:rsid w:val="00742183"/>
    <w:rsid w:val="007467F5"/>
    <w:rsid w:val="0074687E"/>
    <w:rsid w:val="007503E5"/>
    <w:rsid w:val="0075102C"/>
    <w:rsid w:val="00751AA7"/>
    <w:rsid w:val="0075254A"/>
    <w:rsid w:val="0075273F"/>
    <w:rsid w:val="00752831"/>
    <w:rsid w:val="0075474A"/>
    <w:rsid w:val="007555EF"/>
    <w:rsid w:val="00755694"/>
    <w:rsid w:val="00756221"/>
    <w:rsid w:val="00756515"/>
    <w:rsid w:val="007572DD"/>
    <w:rsid w:val="00761D40"/>
    <w:rsid w:val="00764997"/>
    <w:rsid w:val="007649BD"/>
    <w:rsid w:val="00765A5B"/>
    <w:rsid w:val="007671B9"/>
    <w:rsid w:val="00767F5B"/>
    <w:rsid w:val="0077225D"/>
    <w:rsid w:val="00773AE2"/>
    <w:rsid w:val="007746E5"/>
    <w:rsid w:val="0077487B"/>
    <w:rsid w:val="00775DA5"/>
    <w:rsid w:val="0077780C"/>
    <w:rsid w:val="00780A29"/>
    <w:rsid w:val="0078166F"/>
    <w:rsid w:val="00781F07"/>
    <w:rsid w:val="007822E6"/>
    <w:rsid w:val="00783D5D"/>
    <w:rsid w:val="0078498F"/>
    <w:rsid w:val="00787F76"/>
    <w:rsid w:val="00794846"/>
    <w:rsid w:val="00794F13"/>
    <w:rsid w:val="00795407"/>
    <w:rsid w:val="00795660"/>
    <w:rsid w:val="0079757E"/>
    <w:rsid w:val="007A0D53"/>
    <w:rsid w:val="007A3848"/>
    <w:rsid w:val="007A482F"/>
    <w:rsid w:val="007A5B36"/>
    <w:rsid w:val="007B244E"/>
    <w:rsid w:val="007B264F"/>
    <w:rsid w:val="007B5851"/>
    <w:rsid w:val="007B6935"/>
    <w:rsid w:val="007B72B4"/>
    <w:rsid w:val="007B7301"/>
    <w:rsid w:val="007C749A"/>
    <w:rsid w:val="007E1EA7"/>
    <w:rsid w:val="007E2CB4"/>
    <w:rsid w:val="007E6663"/>
    <w:rsid w:val="007F0F87"/>
    <w:rsid w:val="007F0FF2"/>
    <w:rsid w:val="007F4E2E"/>
    <w:rsid w:val="008022EF"/>
    <w:rsid w:val="008023ED"/>
    <w:rsid w:val="0080399C"/>
    <w:rsid w:val="00803B87"/>
    <w:rsid w:val="008041D7"/>
    <w:rsid w:val="008113CC"/>
    <w:rsid w:val="00812682"/>
    <w:rsid w:val="00815266"/>
    <w:rsid w:val="00816496"/>
    <w:rsid w:val="00822963"/>
    <w:rsid w:val="00827826"/>
    <w:rsid w:val="008319F8"/>
    <w:rsid w:val="008322EF"/>
    <w:rsid w:val="00832BB7"/>
    <w:rsid w:val="00832C4C"/>
    <w:rsid w:val="008343DD"/>
    <w:rsid w:val="00835D28"/>
    <w:rsid w:val="00842A18"/>
    <w:rsid w:val="00844977"/>
    <w:rsid w:val="008470CC"/>
    <w:rsid w:val="00850EFD"/>
    <w:rsid w:val="0085350A"/>
    <w:rsid w:val="00853A43"/>
    <w:rsid w:val="008547DF"/>
    <w:rsid w:val="0085617B"/>
    <w:rsid w:val="00856CB8"/>
    <w:rsid w:val="0086031E"/>
    <w:rsid w:val="00863BA4"/>
    <w:rsid w:val="00864631"/>
    <w:rsid w:val="0086486E"/>
    <w:rsid w:val="00866E71"/>
    <w:rsid w:val="00867C30"/>
    <w:rsid w:val="00870C23"/>
    <w:rsid w:val="008745A4"/>
    <w:rsid w:val="00874F18"/>
    <w:rsid w:val="00876CCC"/>
    <w:rsid w:val="00881689"/>
    <w:rsid w:val="008819D7"/>
    <w:rsid w:val="00882AFF"/>
    <w:rsid w:val="00883C77"/>
    <w:rsid w:val="00887C65"/>
    <w:rsid w:val="00896C9B"/>
    <w:rsid w:val="00896EEF"/>
    <w:rsid w:val="00897C18"/>
    <w:rsid w:val="008A0140"/>
    <w:rsid w:val="008A4A15"/>
    <w:rsid w:val="008A5CA9"/>
    <w:rsid w:val="008B26DF"/>
    <w:rsid w:val="008B3376"/>
    <w:rsid w:val="008C00B8"/>
    <w:rsid w:val="008C2DE0"/>
    <w:rsid w:val="008C79E8"/>
    <w:rsid w:val="008C7A22"/>
    <w:rsid w:val="008D4E2E"/>
    <w:rsid w:val="008D6C09"/>
    <w:rsid w:val="008D6CF5"/>
    <w:rsid w:val="008E140C"/>
    <w:rsid w:val="008E2D09"/>
    <w:rsid w:val="008E33BF"/>
    <w:rsid w:val="008E5D77"/>
    <w:rsid w:val="008F4348"/>
    <w:rsid w:val="008F4D5A"/>
    <w:rsid w:val="008F6629"/>
    <w:rsid w:val="008F6EA9"/>
    <w:rsid w:val="00901BC3"/>
    <w:rsid w:val="00903DC7"/>
    <w:rsid w:val="00906219"/>
    <w:rsid w:val="0091108F"/>
    <w:rsid w:val="00915716"/>
    <w:rsid w:val="00920778"/>
    <w:rsid w:val="009210CF"/>
    <w:rsid w:val="00923224"/>
    <w:rsid w:val="009245DB"/>
    <w:rsid w:val="00924BF5"/>
    <w:rsid w:val="00924CA0"/>
    <w:rsid w:val="0093098D"/>
    <w:rsid w:val="0094047B"/>
    <w:rsid w:val="009405A2"/>
    <w:rsid w:val="00944EF7"/>
    <w:rsid w:val="00951811"/>
    <w:rsid w:val="00953E85"/>
    <w:rsid w:val="00954EB9"/>
    <w:rsid w:val="00956305"/>
    <w:rsid w:val="0096053E"/>
    <w:rsid w:val="00961F1D"/>
    <w:rsid w:val="0096271D"/>
    <w:rsid w:val="00963A21"/>
    <w:rsid w:val="00967EB0"/>
    <w:rsid w:val="00975FE3"/>
    <w:rsid w:val="009778F9"/>
    <w:rsid w:val="00981C4E"/>
    <w:rsid w:val="00985090"/>
    <w:rsid w:val="00986B33"/>
    <w:rsid w:val="00987AD5"/>
    <w:rsid w:val="0099191D"/>
    <w:rsid w:val="00991A89"/>
    <w:rsid w:val="0099209F"/>
    <w:rsid w:val="00996C42"/>
    <w:rsid w:val="00996FAB"/>
    <w:rsid w:val="009A0292"/>
    <w:rsid w:val="009A0355"/>
    <w:rsid w:val="009A2506"/>
    <w:rsid w:val="009A3A3D"/>
    <w:rsid w:val="009A4669"/>
    <w:rsid w:val="009A4CE4"/>
    <w:rsid w:val="009B1D21"/>
    <w:rsid w:val="009B3DBF"/>
    <w:rsid w:val="009B4E1E"/>
    <w:rsid w:val="009B56A0"/>
    <w:rsid w:val="009C0CA5"/>
    <w:rsid w:val="009C24EF"/>
    <w:rsid w:val="009C4B28"/>
    <w:rsid w:val="009C6C45"/>
    <w:rsid w:val="009C71C3"/>
    <w:rsid w:val="009C7A98"/>
    <w:rsid w:val="009C7E38"/>
    <w:rsid w:val="009D1382"/>
    <w:rsid w:val="009D1723"/>
    <w:rsid w:val="009D4403"/>
    <w:rsid w:val="009D476A"/>
    <w:rsid w:val="009D4ED3"/>
    <w:rsid w:val="009E0AA3"/>
    <w:rsid w:val="009E7447"/>
    <w:rsid w:val="009F4389"/>
    <w:rsid w:val="009F69DD"/>
    <w:rsid w:val="009F7498"/>
    <w:rsid w:val="00A0092C"/>
    <w:rsid w:val="00A00C8A"/>
    <w:rsid w:val="00A0179F"/>
    <w:rsid w:val="00A04B09"/>
    <w:rsid w:val="00A05693"/>
    <w:rsid w:val="00A05B69"/>
    <w:rsid w:val="00A0658D"/>
    <w:rsid w:val="00A07DF8"/>
    <w:rsid w:val="00A12B11"/>
    <w:rsid w:val="00A132D4"/>
    <w:rsid w:val="00A145EF"/>
    <w:rsid w:val="00A153EF"/>
    <w:rsid w:val="00A16C41"/>
    <w:rsid w:val="00A235E5"/>
    <w:rsid w:val="00A2600E"/>
    <w:rsid w:val="00A26395"/>
    <w:rsid w:val="00A30CDD"/>
    <w:rsid w:val="00A365C6"/>
    <w:rsid w:val="00A37EF8"/>
    <w:rsid w:val="00A409A8"/>
    <w:rsid w:val="00A44B1C"/>
    <w:rsid w:val="00A46731"/>
    <w:rsid w:val="00A50979"/>
    <w:rsid w:val="00A550EB"/>
    <w:rsid w:val="00A562EA"/>
    <w:rsid w:val="00A6208C"/>
    <w:rsid w:val="00A62289"/>
    <w:rsid w:val="00A62387"/>
    <w:rsid w:val="00A6468F"/>
    <w:rsid w:val="00A66EFB"/>
    <w:rsid w:val="00A672C0"/>
    <w:rsid w:val="00A67B70"/>
    <w:rsid w:val="00A7069C"/>
    <w:rsid w:val="00A70D0A"/>
    <w:rsid w:val="00A7339B"/>
    <w:rsid w:val="00A740B3"/>
    <w:rsid w:val="00A7524F"/>
    <w:rsid w:val="00A772FF"/>
    <w:rsid w:val="00A80742"/>
    <w:rsid w:val="00A86D2C"/>
    <w:rsid w:val="00A9119F"/>
    <w:rsid w:val="00A9173F"/>
    <w:rsid w:val="00A941D6"/>
    <w:rsid w:val="00A94D53"/>
    <w:rsid w:val="00A96047"/>
    <w:rsid w:val="00A97280"/>
    <w:rsid w:val="00AA0DE5"/>
    <w:rsid w:val="00AA0DF6"/>
    <w:rsid w:val="00AA30F3"/>
    <w:rsid w:val="00AA47C7"/>
    <w:rsid w:val="00AB2AD8"/>
    <w:rsid w:val="00AB2B61"/>
    <w:rsid w:val="00AB34C8"/>
    <w:rsid w:val="00AB4ADF"/>
    <w:rsid w:val="00AB4D6B"/>
    <w:rsid w:val="00AB6445"/>
    <w:rsid w:val="00AC0201"/>
    <w:rsid w:val="00AC24E7"/>
    <w:rsid w:val="00AC4003"/>
    <w:rsid w:val="00AC51DD"/>
    <w:rsid w:val="00AC6BCD"/>
    <w:rsid w:val="00AC71F9"/>
    <w:rsid w:val="00AC7356"/>
    <w:rsid w:val="00AD1922"/>
    <w:rsid w:val="00AD1BEE"/>
    <w:rsid w:val="00AD29D6"/>
    <w:rsid w:val="00AD384B"/>
    <w:rsid w:val="00AD3BE0"/>
    <w:rsid w:val="00AD4CBF"/>
    <w:rsid w:val="00AD4D61"/>
    <w:rsid w:val="00AE2052"/>
    <w:rsid w:val="00AE6626"/>
    <w:rsid w:val="00AE708C"/>
    <w:rsid w:val="00AF149F"/>
    <w:rsid w:val="00AF4802"/>
    <w:rsid w:val="00AF54F1"/>
    <w:rsid w:val="00B02948"/>
    <w:rsid w:val="00B03473"/>
    <w:rsid w:val="00B03FF5"/>
    <w:rsid w:val="00B0549E"/>
    <w:rsid w:val="00B107CB"/>
    <w:rsid w:val="00B114BA"/>
    <w:rsid w:val="00B15902"/>
    <w:rsid w:val="00B16FC9"/>
    <w:rsid w:val="00B2080E"/>
    <w:rsid w:val="00B21AAB"/>
    <w:rsid w:val="00B21AD4"/>
    <w:rsid w:val="00B21B81"/>
    <w:rsid w:val="00B30DAD"/>
    <w:rsid w:val="00B377F0"/>
    <w:rsid w:val="00B403A2"/>
    <w:rsid w:val="00B430FB"/>
    <w:rsid w:val="00B44ED8"/>
    <w:rsid w:val="00B4565D"/>
    <w:rsid w:val="00B46437"/>
    <w:rsid w:val="00B46685"/>
    <w:rsid w:val="00B4715D"/>
    <w:rsid w:val="00B47CBB"/>
    <w:rsid w:val="00B52C72"/>
    <w:rsid w:val="00B539A9"/>
    <w:rsid w:val="00B53A41"/>
    <w:rsid w:val="00B54D39"/>
    <w:rsid w:val="00B550AD"/>
    <w:rsid w:val="00B550F1"/>
    <w:rsid w:val="00B56B34"/>
    <w:rsid w:val="00B56CD6"/>
    <w:rsid w:val="00B57B01"/>
    <w:rsid w:val="00B61583"/>
    <w:rsid w:val="00B62863"/>
    <w:rsid w:val="00B635C7"/>
    <w:rsid w:val="00B64DA6"/>
    <w:rsid w:val="00B67287"/>
    <w:rsid w:val="00B711EC"/>
    <w:rsid w:val="00B7169F"/>
    <w:rsid w:val="00B741E3"/>
    <w:rsid w:val="00B75638"/>
    <w:rsid w:val="00B75D69"/>
    <w:rsid w:val="00B766A4"/>
    <w:rsid w:val="00B774B5"/>
    <w:rsid w:val="00B7788F"/>
    <w:rsid w:val="00B77DCA"/>
    <w:rsid w:val="00B80095"/>
    <w:rsid w:val="00B8018F"/>
    <w:rsid w:val="00B82988"/>
    <w:rsid w:val="00B82E7E"/>
    <w:rsid w:val="00B83157"/>
    <w:rsid w:val="00B853C1"/>
    <w:rsid w:val="00B856AB"/>
    <w:rsid w:val="00B957E1"/>
    <w:rsid w:val="00B959C1"/>
    <w:rsid w:val="00BA237D"/>
    <w:rsid w:val="00BB0CF3"/>
    <w:rsid w:val="00BB5D35"/>
    <w:rsid w:val="00BB6F63"/>
    <w:rsid w:val="00BB7D16"/>
    <w:rsid w:val="00BC08D9"/>
    <w:rsid w:val="00BC2B44"/>
    <w:rsid w:val="00BC37C4"/>
    <w:rsid w:val="00BC5709"/>
    <w:rsid w:val="00BC7C66"/>
    <w:rsid w:val="00BD292D"/>
    <w:rsid w:val="00BD3E93"/>
    <w:rsid w:val="00BD5237"/>
    <w:rsid w:val="00BD5582"/>
    <w:rsid w:val="00BD632E"/>
    <w:rsid w:val="00BE10C1"/>
    <w:rsid w:val="00BE3132"/>
    <w:rsid w:val="00BE61A4"/>
    <w:rsid w:val="00BE7494"/>
    <w:rsid w:val="00BF17AA"/>
    <w:rsid w:val="00BF5925"/>
    <w:rsid w:val="00C014BA"/>
    <w:rsid w:val="00C02040"/>
    <w:rsid w:val="00C02B2C"/>
    <w:rsid w:val="00C030B8"/>
    <w:rsid w:val="00C03D02"/>
    <w:rsid w:val="00C05572"/>
    <w:rsid w:val="00C1126E"/>
    <w:rsid w:val="00C11ACA"/>
    <w:rsid w:val="00C12614"/>
    <w:rsid w:val="00C1271E"/>
    <w:rsid w:val="00C14725"/>
    <w:rsid w:val="00C1578F"/>
    <w:rsid w:val="00C178ED"/>
    <w:rsid w:val="00C2034F"/>
    <w:rsid w:val="00C20730"/>
    <w:rsid w:val="00C21F3D"/>
    <w:rsid w:val="00C24556"/>
    <w:rsid w:val="00C25230"/>
    <w:rsid w:val="00C33425"/>
    <w:rsid w:val="00C35A67"/>
    <w:rsid w:val="00C35D15"/>
    <w:rsid w:val="00C35F35"/>
    <w:rsid w:val="00C3719E"/>
    <w:rsid w:val="00C41508"/>
    <w:rsid w:val="00C42481"/>
    <w:rsid w:val="00C45482"/>
    <w:rsid w:val="00C45EAD"/>
    <w:rsid w:val="00C51DF5"/>
    <w:rsid w:val="00C6410E"/>
    <w:rsid w:val="00C64EBB"/>
    <w:rsid w:val="00C72493"/>
    <w:rsid w:val="00C76392"/>
    <w:rsid w:val="00C76F61"/>
    <w:rsid w:val="00C817A9"/>
    <w:rsid w:val="00C82DF9"/>
    <w:rsid w:val="00C87643"/>
    <w:rsid w:val="00C90962"/>
    <w:rsid w:val="00C91D10"/>
    <w:rsid w:val="00C91F77"/>
    <w:rsid w:val="00C93C7B"/>
    <w:rsid w:val="00C95E0E"/>
    <w:rsid w:val="00C968B5"/>
    <w:rsid w:val="00C96B13"/>
    <w:rsid w:val="00C96BCC"/>
    <w:rsid w:val="00CA02F1"/>
    <w:rsid w:val="00CB0CAA"/>
    <w:rsid w:val="00CB2124"/>
    <w:rsid w:val="00CC1149"/>
    <w:rsid w:val="00CC121D"/>
    <w:rsid w:val="00CC1C0E"/>
    <w:rsid w:val="00CC3F74"/>
    <w:rsid w:val="00CC44AD"/>
    <w:rsid w:val="00CC5F80"/>
    <w:rsid w:val="00CC7B07"/>
    <w:rsid w:val="00CC7E33"/>
    <w:rsid w:val="00CD6F1F"/>
    <w:rsid w:val="00CD7A59"/>
    <w:rsid w:val="00CE7895"/>
    <w:rsid w:val="00CF290E"/>
    <w:rsid w:val="00CF2B91"/>
    <w:rsid w:val="00CF42E7"/>
    <w:rsid w:val="00CF4850"/>
    <w:rsid w:val="00CF59B5"/>
    <w:rsid w:val="00CF7945"/>
    <w:rsid w:val="00D00A93"/>
    <w:rsid w:val="00D02C9B"/>
    <w:rsid w:val="00D063BF"/>
    <w:rsid w:val="00D068F1"/>
    <w:rsid w:val="00D06C68"/>
    <w:rsid w:val="00D100B1"/>
    <w:rsid w:val="00D146E3"/>
    <w:rsid w:val="00D1547B"/>
    <w:rsid w:val="00D2142C"/>
    <w:rsid w:val="00D218DE"/>
    <w:rsid w:val="00D22D5B"/>
    <w:rsid w:val="00D248EE"/>
    <w:rsid w:val="00D24D90"/>
    <w:rsid w:val="00D26576"/>
    <w:rsid w:val="00D3252E"/>
    <w:rsid w:val="00D32B32"/>
    <w:rsid w:val="00D361F8"/>
    <w:rsid w:val="00D407A6"/>
    <w:rsid w:val="00D40871"/>
    <w:rsid w:val="00D408EC"/>
    <w:rsid w:val="00D4456E"/>
    <w:rsid w:val="00D44778"/>
    <w:rsid w:val="00D46088"/>
    <w:rsid w:val="00D52B6E"/>
    <w:rsid w:val="00D60C66"/>
    <w:rsid w:val="00D60F18"/>
    <w:rsid w:val="00D623DC"/>
    <w:rsid w:val="00D624BA"/>
    <w:rsid w:val="00D62C1C"/>
    <w:rsid w:val="00D62F1F"/>
    <w:rsid w:val="00D63135"/>
    <w:rsid w:val="00D70B8B"/>
    <w:rsid w:val="00D7246B"/>
    <w:rsid w:val="00D74CEE"/>
    <w:rsid w:val="00D7691D"/>
    <w:rsid w:val="00D81781"/>
    <w:rsid w:val="00D8243F"/>
    <w:rsid w:val="00D85686"/>
    <w:rsid w:val="00D8604E"/>
    <w:rsid w:val="00D863C1"/>
    <w:rsid w:val="00D86411"/>
    <w:rsid w:val="00D86549"/>
    <w:rsid w:val="00D8747D"/>
    <w:rsid w:val="00D90495"/>
    <w:rsid w:val="00D92FE8"/>
    <w:rsid w:val="00D94011"/>
    <w:rsid w:val="00D95881"/>
    <w:rsid w:val="00D96D71"/>
    <w:rsid w:val="00D96F8A"/>
    <w:rsid w:val="00DA188B"/>
    <w:rsid w:val="00DA205B"/>
    <w:rsid w:val="00DA27BC"/>
    <w:rsid w:val="00DA6112"/>
    <w:rsid w:val="00DA730A"/>
    <w:rsid w:val="00DB15B5"/>
    <w:rsid w:val="00DB7738"/>
    <w:rsid w:val="00DC029B"/>
    <w:rsid w:val="00DC03C1"/>
    <w:rsid w:val="00DC05A6"/>
    <w:rsid w:val="00DC2FAA"/>
    <w:rsid w:val="00DD1CC7"/>
    <w:rsid w:val="00DD386F"/>
    <w:rsid w:val="00DD65BA"/>
    <w:rsid w:val="00DD70F8"/>
    <w:rsid w:val="00DD719E"/>
    <w:rsid w:val="00DE062E"/>
    <w:rsid w:val="00DE4A3C"/>
    <w:rsid w:val="00DE6579"/>
    <w:rsid w:val="00DF05E4"/>
    <w:rsid w:val="00DF1DE5"/>
    <w:rsid w:val="00DF2DD6"/>
    <w:rsid w:val="00DF5613"/>
    <w:rsid w:val="00DF7900"/>
    <w:rsid w:val="00E01260"/>
    <w:rsid w:val="00E02D90"/>
    <w:rsid w:val="00E11B76"/>
    <w:rsid w:val="00E12716"/>
    <w:rsid w:val="00E12DD9"/>
    <w:rsid w:val="00E14B1D"/>
    <w:rsid w:val="00E168F1"/>
    <w:rsid w:val="00E17069"/>
    <w:rsid w:val="00E2032B"/>
    <w:rsid w:val="00E20C1F"/>
    <w:rsid w:val="00E24DFA"/>
    <w:rsid w:val="00E27B99"/>
    <w:rsid w:val="00E307F8"/>
    <w:rsid w:val="00E32F61"/>
    <w:rsid w:val="00E33ED2"/>
    <w:rsid w:val="00E3460F"/>
    <w:rsid w:val="00E3706C"/>
    <w:rsid w:val="00E37AA5"/>
    <w:rsid w:val="00E44D7B"/>
    <w:rsid w:val="00E4688C"/>
    <w:rsid w:val="00E472BD"/>
    <w:rsid w:val="00E50E42"/>
    <w:rsid w:val="00E519D7"/>
    <w:rsid w:val="00E52FF8"/>
    <w:rsid w:val="00E53EB4"/>
    <w:rsid w:val="00E54247"/>
    <w:rsid w:val="00E55972"/>
    <w:rsid w:val="00E57420"/>
    <w:rsid w:val="00E62FDE"/>
    <w:rsid w:val="00E63D89"/>
    <w:rsid w:val="00E724C8"/>
    <w:rsid w:val="00E72D49"/>
    <w:rsid w:val="00E7457B"/>
    <w:rsid w:val="00E75610"/>
    <w:rsid w:val="00E76413"/>
    <w:rsid w:val="00E76AE7"/>
    <w:rsid w:val="00E77DCA"/>
    <w:rsid w:val="00E822F8"/>
    <w:rsid w:val="00E83626"/>
    <w:rsid w:val="00E84461"/>
    <w:rsid w:val="00E85CD5"/>
    <w:rsid w:val="00E871BC"/>
    <w:rsid w:val="00E9096C"/>
    <w:rsid w:val="00E91350"/>
    <w:rsid w:val="00E9145F"/>
    <w:rsid w:val="00E93E45"/>
    <w:rsid w:val="00E95DE0"/>
    <w:rsid w:val="00E95E35"/>
    <w:rsid w:val="00E965F2"/>
    <w:rsid w:val="00E97AA4"/>
    <w:rsid w:val="00EA0293"/>
    <w:rsid w:val="00EA15F1"/>
    <w:rsid w:val="00EA1EDC"/>
    <w:rsid w:val="00EA6DB7"/>
    <w:rsid w:val="00EA7781"/>
    <w:rsid w:val="00EC524D"/>
    <w:rsid w:val="00EC589C"/>
    <w:rsid w:val="00EC7615"/>
    <w:rsid w:val="00ED06E2"/>
    <w:rsid w:val="00ED31EE"/>
    <w:rsid w:val="00ED3534"/>
    <w:rsid w:val="00EE4B09"/>
    <w:rsid w:val="00EE7B56"/>
    <w:rsid w:val="00EE7BC7"/>
    <w:rsid w:val="00EF0984"/>
    <w:rsid w:val="00EF3322"/>
    <w:rsid w:val="00EF3FF8"/>
    <w:rsid w:val="00EF4855"/>
    <w:rsid w:val="00EF5F00"/>
    <w:rsid w:val="00EF7E29"/>
    <w:rsid w:val="00F028DC"/>
    <w:rsid w:val="00F155C3"/>
    <w:rsid w:val="00F202F5"/>
    <w:rsid w:val="00F21732"/>
    <w:rsid w:val="00F21AD0"/>
    <w:rsid w:val="00F21F2C"/>
    <w:rsid w:val="00F2239C"/>
    <w:rsid w:val="00F23C3E"/>
    <w:rsid w:val="00F278E4"/>
    <w:rsid w:val="00F27900"/>
    <w:rsid w:val="00F27E63"/>
    <w:rsid w:val="00F365B3"/>
    <w:rsid w:val="00F402D2"/>
    <w:rsid w:val="00F41C51"/>
    <w:rsid w:val="00F4271B"/>
    <w:rsid w:val="00F4395E"/>
    <w:rsid w:val="00F43A01"/>
    <w:rsid w:val="00F452FE"/>
    <w:rsid w:val="00F47479"/>
    <w:rsid w:val="00F47AA4"/>
    <w:rsid w:val="00F5012D"/>
    <w:rsid w:val="00F50E52"/>
    <w:rsid w:val="00F52022"/>
    <w:rsid w:val="00F53292"/>
    <w:rsid w:val="00F56B90"/>
    <w:rsid w:val="00F57D73"/>
    <w:rsid w:val="00F60195"/>
    <w:rsid w:val="00F60758"/>
    <w:rsid w:val="00F60A85"/>
    <w:rsid w:val="00F60BA3"/>
    <w:rsid w:val="00F6113C"/>
    <w:rsid w:val="00F611EF"/>
    <w:rsid w:val="00F618EC"/>
    <w:rsid w:val="00F64236"/>
    <w:rsid w:val="00F663EE"/>
    <w:rsid w:val="00F70DA3"/>
    <w:rsid w:val="00F72A79"/>
    <w:rsid w:val="00F76B92"/>
    <w:rsid w:val="00F801D2"/>
    <w:rsid w:val="00F83C64"/>
    <w:rsid w:val="00F84A7E"/>
    <w:rsid w:val="00F8574D"/>
    <w:rsid w:val="00F85D3F"/>
    <w:rsid w:val="00F86668"/>
    <w:rsid w:val="00F87ABA"/>
    <w:rsid w:val="00F905D0"/>
    <w:rsid w:val="00F91565"/>
    <w:rsid w:val="00F921EE"/>
    <w:rsid w:val="00F95447"/>
    <w:rsid w:val="00F95CAC"/>
    <w:rsid w:val="00FA2A45"/>
    <w:rsid w:val="00FA2E96"/>
    <w:rsid w:val="00FA383A"/>
    <w:rsid w:val="00FA3EF8"/>
    <w:rsid w:val="00FA713E"/>
    <w:rsid w:val="00FA797C"/>
    <w:rsid w:val="00FB0874"/>
    <w:rsid w:val="00FB108E"/>
    <w:rsid w:val="00FB1C3D"/>
    <w:rsid w:val="00FB349E"/>
    <w:rsid w:val="00FC18F4"/>
    <w:rsid w:val="00FC3F2B"/>
    <w:rsid w:val="00FC51AE"/>
    <w:rsid w:val="00FC54F8"/>
    <w:rsid w:val="00FD0E4F"/>
    <w:rsid w:val="00FD2762"/>
    <w:rsid w:val="00FD2797"/>
    <w:rsid w:val="00FD476B"/>
    <w:rsid w:val="00FD48B4"/>
    <w:rsid w:val="00FD6105"/>
    <w:rsid w:val="00FE26AC"/>
    <w:rsid w:val="00FE39F4"/>
    <w:rsid w:val="00FE3FD8"/>
    <w:rsid w:val="00FE54DA"/>
    <w:rsid w:val="00FE5E05"/>
    <w:rsid w:val="00FF0F7F"/>
    <w:rsid w:val="00FF0FBB"/>
    <w:rsid w:val="00FF0FC9"/>
    <w:rsid w:val="00FF20AD"/>
    <w:rsid w:val="00FF417E"/>
    <w:rsid w:val="00FF5A86"/>
    <w:rsid w:val="00FF6DFF"/>
    <w:rsid w:val="00FF79CA"/>
    <w:rsid w:val="01150E2A"/>
    <w:rsid w:val="012D51B3"/>
    <w:rsid w:val="0182D4B6"/>
    <w:rsid w:val="019315DA"/>
    <w:rsid w:val="02F163E8"/>
    <w:rsid w:val="0396726B"/>
    <w:rsid w:val="0404B6EB"/>
    <w:rsid w:val="04800281"/>
    <w:rsid w:val="04876D7E"/>
    <w:rsid w:val="04A14D1B"/>
    <w:rsid w:val="0572162B"/>
    <w:rsid w:val="059C9F1A"/>
    <w:rsid w:val="05C0D327"/>
    <w:rsid w:val="064B7CB2"/>
    <w:rsid w:val="06A3E18E"/>
    <w:rsid w:val="06E6DB97"/>
    <w:rsid w:val="0722C34E"/>
    <w:rsid w:val="07D8EDDD"/>
    <w:rsid w:val="085DC902"/>
    <w:rsid w:val="08801557"/>
    <w:rsid w:val="08DFD4D7"/>
    <w:rsid w:val="0A05B9E9"/>
    <w:rsid w:val="0A383820"/>
    <w:rsid w:val="0AC2205A"/>
    <w:rsid w:val="0AFE7599"/>
    <w:rsid w:val="0B955D01"/>
    <w:rsid w:val="0BEC8E2F"/>
    <w:rsid w:val="0C5D0876"/>
    <w:rsid w:val="0CA782D7"/>
    <w:rsid w:val="0CDF11A9"/>
    <w:rsid w:val="0CE00992"/>
    <w:rsid w:val="0D7E946D"/>
    <w:rsid w:val="0DC263E3"/>
    <w:rsid w:val="0E482F61"/>
    <w:rsid w:val="0E48FB7B"/>
    <w:rsid w:val="0FAF5999"/>
    <w:rsid w:val="1066D598"/>
    <w:rsid w:val="10DABDFE"/>
    <w:rsid w:val="11323235"/>
    <w:rsid w:val="116E1C5D"/>
    <w:rsid w:val="13E9D478"/>
    <w:rsid w:val="143E3922"/>
    <w:rsid w:val="14716C63"/>
    <w:rsid w:val="14F05701"/>
    <w:rsid w:val="153B98A3"/>
    <w:rsid w:val="157069E5"/>
    <w:rsid w:val="175D3FEC"/>
    <w:rsid w:val="17D75806"/>
    <w:rsid w:val="189C988A"/>
    <w:rsid w:val="191D1D54"/>
    <w:rsid w:val="19AF5AB0"/>
    <w:rsid w:val="1A20B01E"/>
    <w:rsid w:val="1A26CD2F"/>
    <w:rsid w:val="1A657C9E"/>
    <w:rsid w:val="1AC26CFA"/>
    <w:rsid w:val="1ADD8972"/>
    <w:rsid w:val="1C338F4A"/>
    <w:rsid w:val="1C4974F3"/>
    <w:rsid w:val="1D934A68"/>
    <w:rsid w:val="1DF49150"/>
    <w:rsid w:val="1E4DEF82"/>
    <w:rsid w:val="1E6B5941"/>
    <w:rsid w:val="1F7C40A9"/>
    <w:rsid w:val="1FB374E4"/>
    <w:rsid w:val="20B417A8"/>
    <w:rsid w:val="20CDE80A"/>
    <w:rsid w:val="21E1600F"/>
    <w:rsid w:val="22708E83"/>
    <w:rsid w:val="22A28433"/>
    <w:rsid w:val="23095237"/>
    <w:rsid w:val="23A17F45"/>
    <w:rsid w:val="25085A72"/>
    <w:rsid w:val="2537DB58"/>
    <w:rsid w:val="268424A3"/>
    <w:rsid w:val="268871DB"/>
    <w:rsid w:val="26F28DE7"/>
    <w:rsid w:val="270AD1F4"/>
    <w:rsid w:val="2789A917"/>
    <w:rsid w:val="2866EB8B"/>
    <w:rsid w:val="28713668"/>
    <w:rsid w:val="28E52DD7"/>
    <w:rsid w:val="28F9911C"/>
    <w:rsid w:val="294C0CC4"/>
    <w:rsid w:val="2A4D7C9B"/>
    <w:rsid w:val="2A6C7615"/>
    <w:rsid w:val="2A8335FA"/>
    <w:rsid w:val="2A87CD40"/>
    <w:rsid w:val="2ADE686B"/>
    <w:rsid w:val="2B587758"/>
    <w:rsid w:val="2BECD8E9"/>
    <w:rsid w:val="2C00590C"/>
    <w:rsid w:val="2C2FD853"/>
    <w:rsid w:val="2C49FF8D"/>
    <w:rsid w:val="2CB4B628"/>
    <w:rsid w:val="2EB37F42"/>
    <w:rsid w:val="2EF1E93E"/>
    <w:rsid w:val="2F37F9CE"/>
    <w:rsid w:val="2F761B60"/>
    <w:rsid w:val="2FFE268B"/>
    <w:rsid w:val="30898611"/>
    <w:rsid w:val="309F7883"/>
    <w:rsid w:val="30A26F79"/>
    <w:rsid w:val="30B40EB1"/>
    <w:rsid w:val="30E9FBF8"/>
    <w:rsid w:val="31DE2F91"/>
    <w:rsid w:val="32D3B26D"/>
    <w:rsid w:val="32D72937"/>
    <w:rsid w:val="32F699A2"/>
    <w:rsid w:val="3345C22B"/>
    <w:rsid w:val="33EE158E"/>
    <w:rsid w:val="348CA326"/>
    <w:rsid w:val="3718A003"/>
    <w:rsid w:val="383844C1"/>
    <w:rsid w:val="387B63ED"/>
    <w:rsid w:val="389429C0"/>
    <w:rsid w:val="38D7C63D"/>
    <w:rsid w:val="3A84C8AD"/>
    <w:rsid w:val="3AB8EBF0"/>
    <w:rsid w:val="3AE734A5"/>
    <w:rsid w:val="3B40D932"/>
    <w:rsid w:val="3C34872E"/>
    <w:rsid w:val="3CCE6534"/>
    <w:rsid w:val="3DADA576"/>
    <w:rsid w:val="3E33504C"/>
    <w:rsid w:val="3E5F5197"/>
    <w:rsid w:val="3E7879F4"/>
    <w:rsid w:val="3EC496F5"/>
    <w:rsid w:val="3F723B6B"/>
    <w:rsid w:val="3FD89756"/>
    <w:rsid w:val="4025572A"/>
    <w:rsid w:val="407B204B"/>
    <w:rsid w:val="409A3885"/>
    <w:rsid w:val="40E6F765"/>
    <w:rsid w:val="40F73682"/>
    <w:rsid w:val="41312342"/>
    <w:rsid w:val="42FC781E"/>
    <w:rsid w:val="4303BC4D"/>
    <w:rsid w:val="43568156"/>
    <w:rsid w:val="4434D2A3"/>
    <w:rsid w:val="44919423"/>
    <w:rsid w:val="44C04EBC"/>
    <w:rsid w:val="451E585F"/>
    <w:rsid w:val="45C2560E"/>
    <w:rsid w:val="46C0F15B"/>
    <w:rsid w:val="475E266F"/>
    <w:rsid w:val="477B9EBF"/>
    <w:rsid w:val="47892C34"/>
    <w:rsid w:val="48826D3D"/>
    <w:rsid w:val="489DED63"/>
    <w:rsid w:val="48E25DED"/>
    <w:rsid w:val="4907099C"/>
    <w:rsid w:val="499A0188"/>
    <w:rsid w:val="4A1CC2B1"/>
    <w:rsid w:val="4A7EEC3D"/>
    <w:rsid w:val="4AFE71B4"/>
    <w:rsid w:val="4C5AF1BD"/>
    <w:rsid w:val="4C71E2CD"/>
    <w:rsid w:val="4C76A6DA"/>
    <w:rsid w:val="4D47C4F4"/>
    <w:rsid w:val="4D715E86"/>
    <w:rsid w:val="500FEF33"/>
    <w:rsid w:val="50218695"/>
    <w:rsid w:val="5048F830"/>
    <w:rsid w:val="50745839"/>
    <w:rsid w:val="51E4C891"/>
    <w:rsid w:val="51FC59F2"/>
    <w:rsid w:val="522BA74C"/>
    <w:rsid w:val="5267B383"/>
    <w:rsid w:val="52A0D916"/>
    <w:rsid w:val="52C2C4A2"/>
    <w:rsid w:val="52D9DE64"/>
    <w:rsid w:val="5306C9E1"/>
    <w:rsid w:val="54F78387"/>
    <w:rsid w:val="552C7635"/>
    <w:rsid w:val="56779FBC"/>
    <w:rsid w:val="56D23B4F"/>
    <w:rsid w:val="56DD0FA3"/>
    <w:rsid w:val="56FF186F"/>
    <w:rsid w:val="5804ADB1"/>
    <w:rsid w:val="58344CF7"/>
    <w:rsid w:val="58BFE100"/>
    <w:rsid w:val="58F6F23D"/>
    <w:rsid w:val="592CFA2D"/>
    <w:rsid w:val="5ACF9F4A"/>
    <w:rsid w:val="5B3DEDE1"/>
    <w:rsid w:val="5BF07C84"/>
    <w:rsid w:val="5D2D6A90"/>
    <w:rsid w:val="5D754A5F"/>
    <w:rsid w:val="5D785702"/>
    <w:rsid w:val="5E5E2CEC"/>
    <w:rsid w:val="5E82B1A1"/>
    <w:rsid w:val="5EA0E116"/>
    <w:rsid w:val="5FCBF797"/>
    <w:rsid w:val="60413D4C"/>
    <w:rsid w:val="60E9FE51"/>
    <w:rsid w:val="61EF97FE"/>
    <w:rsid w:val="62A1CBD4"/>
    <w:rsid w:val="63643DB6"/>
    <w:rsid w:val="63919776"/>
    <w:rsid w:val="63FD4621"/>
    <w:rsid w:val="6439A4E4"/>
    <w:rsid w:val="644F3C54"/>
    <w:rsid w:val="645252C1"/>
    <w:rsid w:val="64A21516"/>
    <w:rsid w:val="6525B695"/>
    <w:rsid w:val="65372CB0"/>
    <w:rsid w:val="671EBE31"/>
    <w:rsid w:val="67C8DF8C"/>
    <w:rsid w:val="680738D4"/>
    <w:rsid w:val="68197F56"/>
    <w:rsid w:val="682530FB"/>
    <w:rsid w:val="68968803"/>
    <w:rsid w:val="6923A61E"/>
    <w:rsid w:val="6A27ED61"/>
    <w:rsid w:val="6B07D750"/>
    <w:rsid w:val="6BA6107C"/>
    <w:rsid w:val="6BE8ECE0"/>
    <w:rsid w:val="6C8E2817"/>
    <w:rsid w:val="6DBD1BD8"/>
    <w:rsid w:val="6DD47B92"/>
    <w:rsid w:val="6E02D247"/>
    <w:rsid w:val="6E45A7C5"/>
    <w:rsid w:val="6E5F1853"/>
    <w:rsid w:val="6E852E23"/>
    <w:rsid w:val="6F3F2683"/>
    <w:rsid w:val="6F43B030"/>
    <w:rsid w:val="6F68E2A5"/>
    <w:rsid w:val="709612F7"/>
    <w:rsid w:val="70D018A5"/>
    <w:rsid w:val="714C8500"/>
    <w:rsid w:val="720FE230"/>
    <w:rsid w:val="7273D4EE"/>
    <w:rsid w:val="72BB0FFD"/>
    <w:rsid w:val="730573D7"/>
    <w:rsid w:val="7305AC56"/>
    <w:rsid w:val="761AFF09"/>
    <w:rsid w:val="763FCA1A"/>
    <w:rsid w:val="76422DB0"/>
    <w:rsid w:val="770388A7"/>
    <w:rsid w:val="7750D9A9"/>
    <w:rsid w:val="77BE7D0B"/>
    <w:rsid w:val="77DBF26F"/>
    <w:rsid w:val="77EB2C79"/>
    <w:rsid w:val="785A0150"/>
    <w:rsid w:val="79E20343"/>
    <w:rsid w:val="7A27ACC9"/>
    <w:rsid w:val="7ABC2C2A"/>
    <w:rsid w:val="7C785F89"/>
    <w:rsid w:val="7D87DF60"/>
    <w:rsid w:val="7DDB8F9B"/>
    <w:rsid w:val="7E0BA046"/>
    <w:rsid w:val="7E438DF7"/>
    <w:rsid w:val="7E84D4B3"/>
    <w:rsid w:val="7FAED6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B936AC"/>
  <w15:docId w15:val="{A14DD3D1-27EE-41C6-AB2F-C98CBB91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120F98"/>
    <w:rPr>
      <w:sz w:val="16"/>
      <w:szCs w:val="16"/>
    </w:rPr>
  </w:style>
  <w:style w:type="paragraph" w:styleId="CommentText">
    <w:name w:val="annotation text"/>
    <w:basedOn w:val="Normal"/>
    <w:link w:val="CommentTextChar"/>
    <w:uiPriority w:val="99"/>
    <w:unhideWhenUsed/>
    <w:qFormat/>
    <w:rsid w:val="00120F98"/>
    <w:rPr>
      <w:sz w:val="20"/>
      <w:szCs w:val="20"/>
    </w:rPr>
  </w:style>
  <w:style w:type="character" w:customStyle="1" w:styleId="CommentTextChar">
    <w:name w:val="Comment Text Char"/>
    <w:basedOn w:val="DefaultParagraphFont"/>
    <w:link w:val="CommentText"/>
    <w:uiPriority w:val="99"/>
    <w:qFormat/>
    <w:rsid w:val="00120F9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20F98"/>
    <w:rPr>
      <w:b/>
      <w:bCs/>
    </w:rPr>
  </w:style>
  <w:style w:type="character" w:customStyle="1" w:styleId="CommentSubjectChar">
    <w:name w:val="Comment Subject Char"/>
    <w:basedOn w:val="CommentTextChar"/>
    <w:link w:val="CommentSubject"/>
    <w:uiPriority w:val="99"/>
    <w:semiHidden/>
    <w:rsid w:val="00120F98"/>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120F9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F98"/>
    <w:rPr>
      <w:rFonts w:ascii="Segoe UI" w:hAnsi="Segoe UI" w:cs="Segoe UI"/>
      <w:sz w:val="18"/>
      <w:szCs w:val="18"/>
      <w:lang w:val="fr-FR"/>
    </w:rPr>
  </w:style>
  <w:style w:type="paragraph" w:styleId="ListBullet">
    <w:name w:val="List Bullet"/>
    <w:basedOn w:val="Normal"/>
    <w:uiPriority w:val="99"/>
    <w:semiHidden/>
    <w:unhideWhenUsed/>
    <w:rsid w:val="001D26AF"/>
    <w:pPr>
      <w:numPr>
        <w:numId w:val="1"/>
      </w:numPr>
      <w:contextualSpacing/>
    </w:pPr>
  </w:style>
  <w:style w:type="paragraph" w:styleId="ListBullet2">
    <w:name w:val="List Bullet 2"/>
    <w:basedOn w:val="Normal"/>
    <w:uiPriority w:val="99"/>
    <w:semiHidden/>
    <w:unhideWhenUsed/>
    <w:rsid w:val="001D26AF"/>
    <w:pPr>
      <w:numPr>
        <w:numId w:val="2"/>
      </w:numPr>
      <w:contextualSpacing/>
    </w:pPr>
  </w:style>
  <w:style w:type="paragraph" w:styleId="ListBullet3">
    <w:name w:val="List Bullet 3"/>
    <w:basedOn w:val="Normal"/>
    <w:uiPriority w:val="99"/>
    <w:semiHidden/>
    <w:unhideWhenUsed/>
    <w:rsid w:val="001D26AF"/>
    <w:pPr>
      <w:numPr>
        <w:numId w:val="3"/>
      </w:numPr>
      <w:contextualSpacing/>
    </w:pPr>
  </w:style>
  <w:style w:type="paragraph" w:styleId="ListBullet4">
    <w:name w:val="List Bullet 4"/>
    <w:basedOn w:val="Normal"/>
    <w:uiPriority w:val="99"/>
    <w:semiHidden/>
    <w:unhideWhenUsed/>
    <w:rsid w:val="001D26AF"/>
    <w:pPr>
      <w:numPr>
        <w:numId w:val="4"/>
      </w:numPr>
      <w:contextualSpacing/>
    </w:pPr>
  </w:style>
  <w:style w:type="paragraph" w:styleId="Caption">
    <w:name w:val="caption"/>
    <w:basedOn w:val="Normal"/>
    <w:next w:val="Normal"/>
    <w:uiPriority w:val="35"/>
    <w:semiHidden/>
    <w:unhideWhenUsed/>
    <w:qFormat/>
    <w:rsid w:val="001D26AF"/>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1D26AF"/>
    <w:pPr>
      <w:spacing w:after="0"/>
    </w:pPr>
  </w:style>
  <w:style w:type="paragraph" w:styleId="ListNumber">
    <w:name w:val="List Number"/>
    <w:basedOn w:val="Normal"/>
    <w:uiPriority w:val="99"/>
    <w:semiHidden/>
    <w:unhideWhenUsed/>
    <w:rsid w:val="001D26AF"/>
    <w:pPr>
      <w:numPr>
        <w:numId w:val="5"/>
      </w:numPr>
      <w:contextualSpacing/>
    </w:pPr>
  </w:style>
  <w:style w:type="paragraph" w:styleId="ListNumber2">
    <w:name w:val="List Number 2"/>
    <w:basedOn w:val="Normal"/>
    <w:uiPriority w:val="99"/>
    <w:semiHidden/>
    <w:unhideWhenUsed/>
    <w:rsid w:val="001D26AF"/>
    <w:pPr>
      <w:numPr>
        <w:numId w:val="6"/>
      </w:numPr>
      <w:contextualSpacing/>
    </w:pPr>
  </w:style>
  <w:style w:type="paragraph" w:styleId="ListNumber3">
    <w:name w:val="List Number 3"/>
    <w:basedOn w:val="Normal"/>
    <w:uiPriority w:val="99"/>
    <w:semiHidden/>
    <w:unhideWhenUsed/>
    <w:rsid w:val="001D26AF"/>
    <w:pPr>
      <w:numPr>
        <w:numId w:val="7"/>
      </w:numPr>
      <w:contextualSpacing/>
    </w:pPr>
  </w:style>
  <w:style w:type="paragraph" w:styleId="ListNumber4">
    <w:name w:val="List Number 4"/>
    <w:basedOn w:val="Normal"/>
    <w:uiPriority w:val="99"/>
    <w:semiHidden/>
    <w:unhideWhenUsed/>
    <w:rsid w:val="001D26AF"/>
    <w:pPr>
      <w:numPr>
        <w:numId w:val="8"/>
      </w:numPr>
      <w:contextualSpacing/>
    </w:pPr>
  </w:style>
  <w:style w:type="character" w:styleId="Hyperlink">
    <w:name w:val="Hyperlink"/>
    <w:basedOn w:val="DefaultParagraphFont"/>
    <w:uiPriority w:val="99"/>
    <w:unhideWhenUsed/>
    <w:rsid w:val="001D26AF"/>
    <w:rPr>
      <w:color w:val="0000FF" w:themeColor="hyperlink"/>
      <w:u w:val="single"/>
    </w:rPr>
  </w:style>
  <w:style w:type="paragraph" w:customStyle="1" w:styleId="Sous-titreobjet">
    <w:name w:val="Sous-titre objet"/>
    <w:basedOn w:val="Normal"/>
    <w:rsid w:val="001D26AF"/>
    <w:pPr>
      <w:spacing w:before="0" w:after="0"/>
      <w:jc w:val="center"/>
    </w:pPr>
    <w:rPr>
      <w:b/>
    </w:rPr>
  </w:style>
  <w:style w:type="paragraph" w:customStyle="1" w:styleId="Sous-titreobjetPagedecouverture">
    <w:name w:val="Sous-titre objet (Page de couverture)"/>
    <w:basedOn w:val="Sous-titreobjet"/>
    <w:rsid w:val="001D26AF"/>
  </w:style>
  <w:style w:type="paragraph" w:styleId="Revision">
    <w:name w:val="Revision"/>
    <w:hidden/>
    <w:uiPriority w:val="99"/>
    <w:semiHidden/>
    <w:rsid w:val="001D26AF"/>
    <w:pPr>
      <w:spacing w:after="0" w:line="240" w:lineRule="auto"/>
    </w:pPr>
    <w:rPr>
      <w:rFonts w:ascii="Times New Roman" w:hAnsi="Times New Roman" w:cs="Times New Roman"/>
      <w:sz w:val="24"/>
    </w:rPr>
  </w:style>
  <w:style w:type="paragraph" w:styleId="ListParagraph">
    <w:name w:val="List Paragraph"/>
    <w:aliases w:val="Dot pt"/>
    <w:basedOn w:val="Normal"/>
    <w:link w:val="ListParagraphChar"/>
    <w:uiPriority w:val="34"/>
    <w:qFormat/>
    <w:rsid w:val="001D26AF"/>
    <w:pPr>
      <w:ind w:left="720"/>
      <w:contextualSpacing/>
    </w:pPr>
  </w:style>
  <w:style w:type="paragraph" w:customStyle="1" w:styleId="oj-normal">
    <w:name w:val="oj-normal"/>
    <w:basedOn w:val="Normal"/>
    <w:rsid w:val="001D26AF"/>
    <w:pPr>
      <w:spacing w:before="100" w:beforeAutospacing="1" w:after="100" w:afterAutospacing="1"/>
      <w:jc w:val="left"/>
    </w:pPr>
    <w:rPr>
      <w:rFonts w:eastAsia="Times New Roman"/>
      <w:szCs w:val="24"/>
      <w:lang w:eastAsia="fr-BE"/>
    </w:rPr>
  </w:style>
  <w:style w:type="paragraph" w:customStyle="1" w:styleId="Default">
    <w:name w:val="Default"/>
    <w:rsid w:val="001D26AF"/>
    <w:pPr>
      <w:autoSpaceDE w:val="0"/>
      <w:autoSpaceDN w:val="0"/>
      <w:adjustRightInd w:val="0"/>
      <w:spacing w:after="0" w:line="240" w:lineRule="auto"/>
    </w:pPr>
    <w:rPr>
      <w:rFonts w:ascii="EUAlbertina" w:hAnsi="EUAlbertina" w:cs="EUAlbertina"/>
      <w:color w:val="000000"/>
      <w:sz w:val="24"/>
      <w:szCs w:val="24"/>
    </w:rPr>
  </w:style>
  <w:style w:type="paragraph" w:styleId="NormalWeb">
    <w:name w:val="Normal (Web)"/>
    <w:basedOn w:val="Normal"/>
    <w:uiPriority w:val="99"/>
    <w:unhideWhenUsed/>
    <w:rsid w:val="001D26AF"/>
    <w:pPr>
      <w:pBdr>
        <w:top w:val="nil"/>
        <w:left w:val="nil"/>
        <w:bottom w:val="nil"/>
        <w:right w:val="nil"/>
        <w:between w:val="nil"/>
        <w:bar w:val="nil"/>
      </w:pBdr>
      <w:spacing w:before="0" w:after="0"/>
      <w:jc w:val="left"/>
    </w:pPr>
    <w:rPr>
      <w:rFonts w:eastAsia="Arial Unicode MS"/>
      <w:szCs w:val="24"/>
      <w:bdr w:val="nil"/>
    </w:rPr>
  </w:style>
  <w:style w:type="character" w:customStyle="1" w:styleId="oj-super">
    <w:name w:val="oj-super"/>
    <w:basedOn w:val="DefaultParagraphFont"/>
    <w:rsid w:val="001D26AF"/>
  </w:style>
  <w:style w:type="character" w:customStyle="1" w:styleId="superscript">
    <w:name w:val="superscript"/>
    <w:basedOn w:val="DefaultParagraphFont"/>
    <w:rsid w:val="001D26AF"/>
  </w:style>
  <w:style w:type="character" w:styleId="Emphasis">
    <w:name w:val="Emphasis"/>
    <w:basedOn w:val="DefaultParagraphFont"/>
    <w:uiPriority w:val="20"/>
    <w:qFormat/>
    <w:rsid w:val="001D26AF"/>
    <w:rPr>
      <w:i/>
      <w:iCs/>
    </w:rPr>
  </w:style>
  <w:style w:type="paragraph" w:customStyle="1" w:styleId="CM1">
    <w:name w:val="CM1"/>
    <w:basedOn w:val="Default"/>
    <w:next w:val="Default"/>
    <w:uiPriority w:val="99"/>
    <w:rsid w:val="001D26AF"/>
    <w:rPr>
      <w:rFonts w:ascii="Times New Roman" w:hAnsi="Times New Roman" w:cs="Times New Roman"/>
      <w:color w:val="auto"/>
    </w:rPr>
  </w:style>
  <w:style w:type="paragraph" w:customStyle="1" w:styleId="CM3">
    <w:name w:val="CM3"/>
    <w:basedOn w:val="Default"/>
    <w:next w:val="Default"/>
    <w:uiPriority w:val="99"/>
    <w:rsid w:val="001D26AF"/>
    <w:rPr>
      <w:rFonts w:ascii="Times New Roman" w:hAnsi="Times New Roman" w:cs="Times New Roman"/>
      <w:color w:val="auto"/>
    </w:rPr>
  </w:style>
  <w:style w:type="paragraph" w:styleId="BodyText">
    <w:name w:val="Body Text"/>
    <w:basedOn w:val="Normal"/>
    <w:link w:val="BodyTextChar"/>
    <w:uiPriority w:val="1"/>
    <w:qFormat/>
    <w:rsid w:val="001D26AF"/>
    <w:pPr>
      <w:widowControl w:val="0"/>
      <w:autoSpaceDE w:val="0"/>
      <w:autoSpaceDN w:val="0"/>
      <w:spacing w:before="0" w:after="0"/>
      <w:jc w:val="left"/>
    </w:pPr>
    <w:rPr>
      <w:rFonts w:eastAsia="Times New Roman"/>
      <w:szCs w:val="24"/>
    </w:rPr>
  </w:style>
  <w:style w:type="character" w:customStyle="1" w:styleId="BodyTextChar">
    <w:name w:val="Body Text Char"/>
    <w:basedOn w:val="DefaultParagraphFont"/>
    <w:link w:val="BodyText"/>
    <w:uiPriority w:val="1"/>
    <w:rsid w:val="001D26AF"/>
    <w:rPr>
      <w:rFonts w:ascii="Times New Roman" w:eastAsia="Times New Roman" w:hAnsi="Times New Roman" w:cs="Times New Roman"/>
      <w:sz w:val="24"/>
      <w:szCs w:val="24"/>
    </w:rPr>
  </w:style>
  <w:style w:type="character" w:customStyle="1" w:styleId="sub">
    <w:name w:val="sub"/>
    <w:basedOn w:val="DefaultParagraphFont"/>
    <w:rsid w:val="001D26AF"/>
  </w:style>
  <w:style w:type="paragraph" w:customStyle="1" w:styleId="Titreobjet">
    <w:name w:val="Titre objet"/>
    <w:basedOn w:val="Normal"/>
    <w:next w:val="IntrtEEE"/>
    <w:rsid w:val="001D26AF"/>
    <w:pPr>
      <w:spacing w:before="360" w:after="360"/>
      <w:jc w:val="center"/>
    </w:pPr>
    <w:rPr>
      <w:b/>
    </w:rPr>
  </w:style>
  <w:style w:type="paragraph" w:customStyle="1" w:styleId="TitreobjetPagedecouverture">
    <w:name w:val="Titre objet (Page de couverture)"/>
    <w:basedOn w:val="Titreobjet"/>
    <w:next w:val="IntrtEEEPagedecouverture"/>
    <w:rsid w:val="001D26AF"/>
  </w:style>
  <w:style w:type="paragraph" w:customStyle="1" w:styleId="EntEmet">
    <w:name w:val="EntEmet"/>
    <w:basedOn w:val="Normal"/>
    <w:rsid w:val="001D26AF"/>
    <w:pPr>
      <w:spacing w:before="40" w:after="0"/>
      <w:jc w:val="left"/>
    </w:pPr>
    <w:rPr>
      <w:rFonts w:eastAsia="Times New Roman"/>
      <w:szCs w:val="20"/>
    </w:rPr>
  </w:style>
  <w:style w:type="character" w:styleId="BookTitle">
    <w:name w:val="Book Title"/>
    <w:basedOn w:val="DefaultParagraphFont"/>
    <w:uiPriority w:val="33"/>
    <w:qFormat/>
    <w:rsid w:val="001D26AF"/>
    <w:rPr>
      <w:b/>
      <w:bCs/>
      <w:smallCaps/>
      <w:spacing w:val="5"/>
    </w:rPr>
  </w:style>
  <w:style w:type="paragraph" w:customStyle="1" w:styleId="title-article-norm">
    <w:name w:val="title-article-norm"/>
    <w:basedOn w:val="Normal"/>
    <w:rsid w:val="001D26AF"/>
    <w:pPr>
      <w:spacing w:before="100" w:beforeAutospacing="1" w:after="100" w:afterAutospacing="1"/>
      <w:jc w:val="left"/>
    </w:pPr>
    <w:rPr>
      <w:rFonts w:eastAsia="Times New Roman"/>
      <w:szCs w:val="24"/>
      <w:lang w:eastAsia="en-GB"/>
    </w:rPr>
  </w:style>
  <w:style w:type="character" w:customStyle="1" w:styleId="no-parag">
    <w:name w:val="no-parag"/>
    <w:basedOn w:val="DefaultParagraphFont"/>
    <w:rsid w:val="001D26AF"/>
  </w:style>
  <w:style w:type="paragraph" w:customStyle="1" w:styleId="norm">
    <w:name w:val="norm"/>
    <w:basedOn w:val="Normal"/>
    <w:rsid w:val="001D26AF"/>
    <w:pPr>
      <w:spacing w:before="100" w:beforeAutospacing="1" w:after="100" w:afterAutospacing="1"/>
      <w:jc w:val="left"/>
    </w:pPr>
    <w:rPr>
      <w:rFonts w:eastAsia="Times New Roman"/>
      <w:szCs w:val="24"/>
      <w:lang w:eastAsia="en-GB"/>
    </w:rPr>
  </w:style>
  <w:style w:type="numbering" w:customStyle="1" w:styleId="NoList1">
    <w:name w:val="No List1"/>
    <w:next w:val="NoList"/>
    <w:uiPriority w:val="99"/>
    <w:semiHidden/>
    <w:unhideWhenUsed/>
    <w:rsid w:val="001D26AF"/>
  </w:style>
  <w:style w:type="character" w:styleId="FollowedHyperlink">
    <w:name w:val="FollowedHyperlink"/>
    <w:basedOn w:val="DefaultParagraphFont"/>
    <w:uiPriority w:val="99"/>
    <w:semiHidden/>
    <w:unhideWhenUsed/>
    <w:rsid w:val="001D26AF"/>
    <w:rPr>
      <w:color w:val="800080"/>
      <w:u w:val="single"/>
    </w:rPr>
  </w:style>
  <w:style w:type="paragraph" w:customStyle="1" w:styleId="msonormal0">
    <w:name w:val="msonormal"/>
    <w:basedOn w:val="Normal"/>
    <w:rsid w:val="001D26AF"/>
    <w:pPr>
      <w:spacing w:before="100" w:beforeAutospacing="1" w:after="100" w:afterAutospacing="1"/>
      <w:jc w:val="left"/>
    </w:pPr>
    <w:rPr>
      <w:rFonts w:eastAsia="Times New Roman"/>
      <w:szCs w:val="24"/>
    </w:rPr>
  </w:style>
  <w:style w:type="paragraph" w:customStyle="1" w:styleId="xl51869">
    <w:name w:val="xl51869"/>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0">
    <w:name w:val="xl51870"/>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1">
    <w:name w:val="xl51871"/>
    <w:basedOn w:val="Normal"/>
    <w:rsid w:val="001D26AF"/>
    <w:pPr>
      <w:spacing w:before="100" w:beforeAutospacing="1" w:after="100" w:afterAutospacing="1"/>
      <w:jc w:val="left"/>
      <w:textAlignment w:val="top"/>
    </w:pPr>
    <w:rPr>
      <w:rFonts w:eastAsia="Times New Roman"/>
      <w:color w:val="000000"/>
      <w:sz w:val="18"/>
      <w:szCs w:val="18"/>
    </w:rPr>
  </w:style>
  <w:style w:type="paragraph" w:customStyle="1" w:styleId="xl51872">
    <w:name w:val="xl51872"/>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873">
    <w:name w:val="xl51873"/>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4">
    <w:name w:val="xl51874"/>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5">
    <w:name w:val="xl51875"/>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6">
    <w:name w:val="xl51876"/>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7">
    <w:name w:val="xl51877"/>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878">
    <w:name w:val="xl5187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9">
    <w:name w:val="xl51879"/>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880">
    <w:name w:val="xl51880"/>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881">
    <w:name w:val="xl51881"/>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882">
    <w:name w:val="xl51882"/>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883">
    <w:name w:val="xl51883"/>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884">
    <w:name w:val="xl51884"/>
    <w:basedOn w:val="Normal"/>
    <w:rsid w:val="001D26AF"/>
    <w:pP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885">
    <w:name w:val="xl51885"/>
    <w:basedOn w:val="Normal"/>
    <w:rsid w:val="001D26AF"/>
    <w:pPr>
      <w:spacing w:before="100" w:beforeAutospacing="1" w:after="100" w:afterAutospacing="1"/>
      <w:jc w:val="left"/>
      <w:textAlignment w:val="center"/>
    </w:pPr>
    <w:rPr>
      <w:rFonts w:ascii="Calibri" w:eastAsia="Times New Roman" w:hAnsi="Calibri" w:cs="Calibri"/>
      <w:sz w:val="18"/>
      <w:szCs w:val="18"/>
    </w:rPr>
  </w:style>
  <w:style w:type="paragraph" w:customStyle="1" w:styleId="xl51886">
    <w:name w:val="xl51886"/>
    <w:basedOn w:val="Normal"/>
    <w:rsid w:val="001D26AF"/>
    <w:pP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887">
    <w:name w:val="xl51887"/>
    <w:basedOn w:val="Normal"/>
    <w:rsid w:val="001D26AF"/>
    <w:pP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888">
    <w:name w:val="xl51888"/>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89">
    <w:name w:val="xl51889"/>
    <w:basedOn w:val="Normal"/>
    <w:rsid w:val="001D26AF"/>
    <w:pPr>
      <w:pBdr>
        <w:top w:val="single" w:sz="8" w:space="0" w:color="000000"/>
      </w:pBdr>
      <w:spacing w:before="100" w:beforeAutospacing="1" w:after="100" w:afterAutospacing="1"/>
      <w:jc w:val="left"/>
      <w:textAlignment w:val="center"/>
    </w:pPr>
    <w:rPr>
      <w:rFonts w:eastAsia="Times New Roman"/>
      <w:sz w:val="18"/>
      <w:szCs w:val="18"/>
    </w:rPr>
  </w:style>
  <w:style w:type="paragraph" w:customStyle="1" w:styleId="xl51890">
    <w:name w:val="xl51890"/>
    <w:basedOn w:val="Normal"/>
    <w:rsid w:val="001D26AF"/>
    <w:pPr>
      <w:pBdr>
        <w:top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891">
    <w:name w:val="xl51891"/>
    <w:basedOn w:val="Normal"/>
    <w:rsid w:val="001D26AF"/>
    <w:pPr>
      <w:pBdr>
        <w:top w:val="single" w:sz="8" w:space="0" w:color="000000"/>
        <w:left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2">
    <w:name w:val="xl51892"/>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3">
    <w:name w:val="xl51893"/>
    <w:basedOn w:val="Normal"/>
    <w:rsid w:val="001D26AF"/>
    <w:pPr>
      <w:pBdr>
        <w:bottom w:val="single" w:sz="8" w:space="0" w:color="000000"/>
      </w:pBdr>
      <w:spacing w:before="100" w:beforeAutospacing="1" w:after="100" w:afterAutospacing="1"/>
      <w:jc w:val="left"/>
      <w:textAlignment w:val="center"/>
    </w:pPr>
    <w:rPr>
      <w:rFonts w:eastAsia="Times New Roman"/>
      <w:i/>
      <w:iCs/>
      <w:sz w:val="18"/>
      <w:szCs w:val="18"/>
    </w:rPr>
  </w:style>
  <w:style w:type="paragraph" w:customStyle="1" w:styleId="xl51894">
    <w:name w:val="xl51894"/>
    <w:basedOn w:val="Normal"/>
    <w:rsid w:val="001D26AF"/>
    <w:pPr>
      <w:pBdr>
        <w:bottom w:val="single" w:sz="8" w:space="0" w:color="000000"/>
      </w:pBdr>
      <w:spacing w:before="100" w:beforeAutospacing="1" w:after="100" w:afterAutospacing="1"/>
      <w:jc w:val="right"/>
      <w:textAlignment w:val="center"/>
    </w:pPr>
    <w:rPr>
      <w:rFonts w:eastAsia="Times New Roman"/>
      <w:i/>
      <w:iCs/>
      <w:color w:val="000000"/>
      <w:sz w:val="18"/>
      <w:szCs w:val="18"/>
    </w:rPr>
  </w:style>
  <w:style w:type="paragraph" w:customStyle="1" w:styleId="xl51895">
    <w:name w:val="xl51895"/>
    <w:basedOn w:val="Normal"/>
    <w:rsid w:val="001D26AF"/>
    <w:pPr>
      <w:spacing w:before="100" w:beforeAutospacing="1" w:after="100" w:afterAutospacing="1"/>
      <w:jc w:val="left"/>
      <w:textAlignment w:val="center"/>
    </w:pPr>
    <w:rPr>
      <w:rFonts w:eastAsia="Times New Roman"/>
      <w:i/>
      <w:iCs/>
      <w:color w:val="000000"/>
      <w:sz w:val="18"/>
      <w:szCs w:val="18"/>
    </w:rPr>
  </w:style>
  <w:style w:type="paragraph" w:customStyle="1" w:styleId="xl51896">
    <w:name w:val="xl51896"/>
    <w:basedOn w:val="Normal"/>
    <w:rsid w:val="001D26AF"/>
    <w:pPr>
      <w:pBdr>
        <w:left w:val="single" w:sz="8" w:space="0" w:color="000000"/>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7">
    <w:name w:val="xl51897"/>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8">
    <w:name w:val="xl51898"/>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899">
    <w:name w:val="xl51899"/>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00">
    <w:name w:val="xl51900"/>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01">
    <w:name w:val="xl51901"/>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02">
    <w:name w:val="xl51902"/>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03">
    <w:name w:val="xl51903"/>
    <w:basedOn w:val="Normal"/>
    <w:rsid w:val="001D26AF"/>
    <w:pPr>
      <w:pBdr>
        <w:top w:val="single" w:sz="8" w:space="0" w:color="auto"/>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04">
    <w:name w:val="xl51904"/>
    <w:basedOn w:val="Normal"/>
    <w:rsid w:val="001D26AF"/>
    <w:pPr>
      <w:pBdr>
        <w:bottom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05">
    <w:name w:val="xl51905"/>
    <w:basedOn w:val="Normal"/>
    <w:rsid w:val="001D26AF"/>
    <w:pPr>
      <w:pBdr>
        <w:bottom w:val="single" w:sz="8" w:space="0" w:color="000000"/>
      </w:pBdr>
      <w:spacing w:before="100" w:beforeAutospacing="1" w:after="100" w:afterAutospacing="1"/>
      <w:jc w:val="left"/>
      <w:textAlignment w:val="center"/>
    </w:pPr>
    <w:rPr>
      <w:rFonts w:eastAsia="Times New Roman"/>
      <w:sz w:val="18"/>
      <w:szCs w:val="18"/>
    </w:rPr>
  </w:style>
  <w:style w:type="paragraph" w:customStyle="1" w:styleId="xl51906">
    <w:name w:val="xl51906"/>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907">
    <w:name w:val="xl51907"/>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08">
    <w:name w:val="xl51908"/>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09">
    <w:name w:val="xl51909"/>
    <w:basedOn w:val="Normal"/>
    <w:rsid w:val="001D26AF"/>
    <w:pPr>
      <w:pBdr>
        <w:top w:val="single" w:sz="8" w:space="0" w:color="000000"/>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10">
    <w:name w:val="xl51910"/>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1">
    <w:name w:val="xl51911"/>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912">
    <w:name w:val="xl51912"/>
    <w:basedOn w:val="Normal"/>
    <w:rsid w:val="001D26AF"/>
    <w:pPr>
      <w:pBdr>
        <w:top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13">
    <w:name w:val="xl51913"/>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14">
    <w:name w:val="xl51914"/>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15">
    <w:name w:val="xl5191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16">
    <w:name w:val="xl5191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7">
    <w:name w:val="xl51917"/>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8">
    <w:name w:val="xl51918"/>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19">
    <w:name w:val="xl51919"/>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20">
    <w:name w:val="xl51920"/>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21">
    <w:name w:val="xl51921"/>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22">
    <w:name w:val="xl51922"/>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23">
    <w:name w:val="xl51923"/>
    <w:basedOn w:val="Normal"/>
    <w:rsid w:val="001D26AF"/>
    <w:pPr>
      <w:pBdr>
        <w:bottom w:val="single" w:sz="8" w:space="0" w:color="000000"/>
      </w:pBdr>
      <w:spacing w:before="100" w:beforeAutospacing="1" w:after="100" w:afterAutospacing="1"/>
      <w:jc w:val="left"/>
      <w:textAlignment w:val="center"/>
    </w:pPr>
    <w:rPr>
      <w:rFonts w:eastAsia="Times New Roman"/>
      <w:sz w:val="18"/>
      <w:szCs w:val="18"/>
    </w:rPr>
  </w:style>
  <w:style w:type="paragraph" w:customStyle="1" w:styleId="xl51924">
    <w:name w:val="xl51924"/>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925">
    <w:name w:val="xl51925"/>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926">
    <w:name w:val="xl51926"/>
    <w:basedOn w:val="Normal"/>
    <w:rsid w:val="001D26AF"/>
    <w:pPr>
      <w:spacing w:before="100" w:beforeAutospacing="1" w:after="100" w:afterAutospacing="1"/>
      <w:jc w:val="right"/>
      <w:textAlignment w:val="center"/>
    </w:pPr>
    <w:rPr>
      <w:rFonts w:eastAsia="Times New Roman"/>
      <w:i/>
      <w:iCs/>
      <w:color w:val="000000"/>
      <w:sz w:val="18"/>
      <w:szCs w:val="18"/>
    </w:rPr>
  </w:style>
  <w:style w:type="paragraph" w:customStyle="1" w:styleId="xl51927">
    <w:name w:val="xl51927"/>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28">
    <w:name w:val="xl51928"/>
    <w:basedOn w:val="Normal"/>
    <w:rsid w:val="001D26AF"/>
    <w:pPr>
      <w:pBdr>
        <w:bottom w:val="single" w:sz="8" w:space="0" w:color="auto"/>
      </w:pBdr>
      <w:spacing w:before="100" w:beforeAutospacing="1" w:after="100" w:afterAutospacing="1"/>
      <w:jc w:val="right"/>
      <w:textAlignment w:val="center"/>
    </w:pPr>
    <w:rPr>
      <w:rFonts w:eastAsia="Times New Roman"/>
      <w:i/>
      <w:iCs/>
      <w:color w:val="000000"/>
      <w:sz w:val="18"/>
      <w:szCs w:val="18"/>
    </w:rPr>
  </w:style>
  <w:style w:type="paragraph" w:customStyle="1" w:styleId="xl51929">
    <w:name w:val="xl51929"/>
    <w:basedOn w:val="Normal"/>
    <w:rsid w:val="001D26AF"/>
    <w:pPr>
      <w:spacing w:before="100" w:beforeAutospacing="1" w:after="100" w:afterAutospacing="1"/>
      <w:jc w:val="right"/>
      <w:textAlignment w:val="center"/>
    </w:pPr>
    <w:rPr>
      <w:rFonts w:eastAsia="Times New Roman"/>
      <w:sz w:val="18"/>
      <w:szCs w:val="18"/>
    </w:rPr>
  </w:style>
  <w:style w:type="paragraph" w:customStyle="1" w:styleId="xl51930">
    <w:name w:val="xl51930"/>
    <w:basedOn w:val="Normal"/>
    <w:rsid w:val="001D26AF"/>
    <w:pPr>
      <w:spacing w:before="100" w:beforeAutospacing="1" w:after="100" w:afterAutospacing="1"/>
      <w:jc w:val="left"/>
      <w:textAlignment w:val="center"/>
    </w:pPr>
    <w:rPr>
      <w:rFonts w:eastAsia="Times New Roman"/>
      <w:i/>
      <w:iCs/>
      <w:sz w:val="18"/>
      <w:szCs w:val="18"/>
    </w:rPr>
  </w:style>
  <w:style w:type="paragraph" w:customStyle="1" w:styleId="xl51931">
    <w:name w:val="xl51931"/>
    <w:basedOn w:val="Normal"/>
    <w:rsid w:val="001D26AF"/>
    <w:pPr>
      <w:pBdr>
        <w:left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932">
    <w:name w:val="xl5193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33">
    <w:name w:val="xl51933"/>
    <w:basedOn w:val="Normal"/>
    <w:rsid w:val="001D26AF"/>
    <w:pPr>
      <w:pBdr>
        <w:top w:val="single" w:sz="8" w:space="0" w:color="000000"/>
      </w:pBdr>
      <w:spacing w:before="100" w:beforeAutospacing="1" w:after="100" w:afterAutospacing="1"/>
      <w:jc w:val="right"/>
      <w:textAlignment w:val="center"/>
    </w:pPr>
    <w:rPr>
      <w:rFonts w:eastAsia="Times New Roman"/>
      <w:sz w:val="18"/>
      <w:szCs w:val="18"/>
    </w:rPr>
  </w:style>
  <w:style w:type="paragraph" w:customStyle="1" w:styleId="xl51934">
    <w:name w:val="xl51934"/>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35">
    <w:name w:val="xl51935"/>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36">
    <w:name w:val="xl51936"/>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37">
    <w:name w:val="xl51937"/>
    <w:basedOn w:val="Normal"/>
    <w:rsid w:val="001D26AF"/>
    <w:pPr>
      <w:pBdr>
        <w:top w:val="single" w:sz="8" w:space="0" w:color="auto"/>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38">
    <w:name w:val="xl51938"/>
    <w:basedOn w:val="Normal"/>
    <w:rsid w:val="001D26AF"/>
    <w:pPr>
      <w:pBdr>
        <w:left w:val="single" w:sz="8" w:space="0" w:color="000000"/>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39">
    <w:name w:val="xl51939"/>
    <w:basedOn w:val="Normal"/>
    <w:rsid w:val="001D26AF"/>
    <w:pPr>
      <w:pBdr>
        <w:left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40">
    <w:name w:val="xl51940"/>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1">
    <w:name w:val="xl51941"/>
    <w:basedOn w:val="Normal"/>
    <w:rsid w:val="001D26AF"/>
    <w:pPr>
      <w:pBdr>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42">
    <w:name w:val="xl5194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3">
    <w:name w:val="xl51943"/>
    <w:basedOn w:val="Normal"/>
    <w:rsid w:val="001D26AF"/>
    <w:pPr>
      <w:spacing w:before="100" w:beforeAutospacing="1" w:after="100" w:afterAutospacing="1"/>
      <w:jc w:val="left"/>
      <w:textAlignment w:val="center"/>
    </w:pPr>
    <w:rPr>
      <w:rFonts w:ascii="Calibri" w:eastAsia="Times New Roman" w:hAnsi="Calibri" w:cs="Calibri"/>
      <w:sz w:val="16"/>
      <w:szCs w:val="16"/>
    </w:rPr>
  </w:style>
  <w:style w:type="paragraph" w:customStyle="1" w:styleId="xl51944">
    <w:name w:val="xl51944"/>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45">
    <w:name w:val="xl5194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6">
    <w:name w:val="xl5194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7">
    <w:name w:val="xl51947"/>
    <w:basedOn w:val="Normal"/>
    <w:rsid w:val="001D26AF"/>
    <w:pPr>
      <w:spacing w:before="100" w:beforeAutospacing="1" w:after="100" w:afterAutospacing="1"/>
      <w:jc w:val="right"/>
      <w:textAlignment w:val="center"/>
    </w:pPr>
    <w:rPr>
      <w:rFonts w:eastAsia="Times New Roman"/>
      <w:sz w:val="18"/>
      <w:szCs w:val="18"/>
    </w:rPr>
  </w:style>
  <w:style w:type="paragraph" w:customStyle="1" w:styleId="xl51948">
    <w:name w:val="xl51948"/>
    <w:basedOn w:val="Normal"/>
    <w:rsid w:val="001D26AF"/>
    <w:pPr>
      <w:spacing w:before="100" w:beforeAutospacing="1" w:after="100" w:afterAutospacing="1"/>
      <w:jc w:val="right"/>
      <w:textAlignment w:val="center"/>
    </w:pPr>
    <w:rPr>
      <w:rFonts w:ascii="Calibri" w:eastAsia="Times New Roman" w:hAnsi="Calibri" w:cs="Calibri"/>
      <w:sz w:val="18"/>
      <w:szCs w:val="18"/>
    </w:rPr>
  </w:style>
  <w:style w:type="paragraph" w:customStyle="1" w:styleId="xl51949">
    <w:name w:val="xl51949"/>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50">
    <w:name w:val="xl51950"/>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51">
    <w:name w:val="xl51951"/>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52">
    <w:name w:val="xl51952"/>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3">
    <w:name w:val="xl51953"/>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4">
    <w:name w:val="xl51954"/>
    <w:basedOn w:val="Normal"/>
    <w:rsid w:val="001D26AF"/>
    <w:pPr>
      <w:pBdr>
        <w:top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55">
    <w:name w:val="xl51955"/>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56">
    <w:name w:val="xl51956"/>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57">
    <w:name w:val="xl51957"/>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58">
    <w:name w:val="xl51958"/>
    <w:basedOn w:val="Normal"/>
    <w:rsid w:val="001D26AF"/>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9">
    <w:name w:val="xl51959"/>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60">
    <w:name w:val="xl51960"/>
    <w:basedOn w:val="Normal"/>
    <w:rsid w:val="001D26AF"/>
    <w:pPr>
      <w:pBdr>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1">
    <w:name w:val="xl51961"/>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2">
    <w:name w:val="xl51962"/>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63">
    <w:name w:val="xl51963"/>
    <w:basedOn w:val="Normal"/>
    <w:rsid w:val="001D26AF"/>
    <w:pPr>
      <w:pBdr>
        <w:bottom w:val="single" w:sz="4"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64">
    <w:name w:val="xl51964"/>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5">
    <w:name w:val="xl51965"/>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66">
    <w:name w:val="xl51966"/>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67">
    <w:name w:val="xl51967"/>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68">
    <w:name w:val="xl5196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9">
    <w:name w:val="xl51969"/>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70">
    <w:name w:val="xl51970"/>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71">
    <w:name w:val="xl51971"/>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72">
    <w:name w:val="xl51972"/>
    <w:basedOn w:val="Normal"/>
    <w:rsid w:val="001D26AF"/>
    <w:pPr>
      <w:pBdr>
        <w:left w:val="single" w:sz="8" w:space="0" w:color="000000"/>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73">
    <w:name w:val="xl51973"/>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74">
    <w:name w:val="xl51974"/>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75">
    <w:name w:val="xl51975"/>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76">
    <w:name w:val="xl51976"/>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977">
    <w:name w:val="xl51977"/>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78">
    <w:name w:val="xl51978"/>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79">
    <w:name w:val="xl51979"/>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80">
    <w:name w:val="xl51980"/>
    <w:basedOn w:val="Normal"/>
    <w:rsid w:val="001D26AF"/>
    <w:pPr>
      <w:spacing w:before="100" w:beforeAutospacing="1" w:after="100" w:afterAutospacing="1"/>
      <w:jc w:val="left"/>
      <w:textAlignment w:val="center"/>
    </w:pPr>
    <w:rPr>
      <w:rFonts w:ascii="Calibri" w:eastAsia="Times New Roman" w:hAnsi="Calibri" w:cs="Calibri"/>
      <w:b/>
      <w:bCs/>
      <w:sz w:val="18"/>
      <w:szCs w:val="18"/>
    </w:rPr>
  </w:style>
  <w:style w:type="paragraph" w:customStyle="1" w:styleId="xl51981">
    <w:name w:val="xl51981"/>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82">
    <w:name w:val="xl51982"/>
    <w:basedOn w:val="Normal"/>
    <w:rsid w:val="001D26AF"/>
    <w:pPr>
      <w:pBdr>
        <w:bottom w:val="single" w:sz="8" w:space="0" w:color="auto"/>
      </w:pBdr>
      <w:spacing w:before="100" w:beforeAutospacing="1" w:after="100" w:afterAutospacing="1"/>
      <w:jc w:val="center"/>
      <w:textAlignment w:val="center"/>
    </w:pPr>
    <w:rPr>
      <w:rFonts w:eastAsia="Times New Roman"/>
      <w:sz w:val="18"/>
      <w:szCs w:val="18"/>
    </w:rPr>
  </w:style>
  <w:style w:type="paragraph" w:customStyle="1" w:styleId="xl51983">
    <w:name w:val="xl51983"/>
    <w:basedOn w:val="Normal"/>
    <w:rsid w:val="001D26AF"/>
    <w:pPr>
      <w:pBdr>
        <w:top w:val="single" w:sz="8" w:space="0" w:color="auto"/>
      </w:pBdr>
      <w:spacing w:before="100" w:beforeAutospacing="1" w:after="100" w:afterAutospacing="1"/>
      <w:jc w:val="right"/>
      <w:textAlignment w:val="center"/>
    </w:pPr>
    <w:rPr>
      <w:rFonts w:eastAsia="Times New Roman"/>
      <w:sz w:val="18"/>
      <w:szCs w:val="18"/>
    </w:rPr>
  </w:style>
  <w:style w:type="paragraph" w:customStyle="1" w:styleId="xl51984">
    <w:name w:val="xl51984"/>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85">
    <w:name w:val="xl51985"/>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86">
    <w:name w:val="xl51986"/>
    <w:basedOn w:val="Normal"/>
    <w:rsid w:val="001D26AF"/>
    <w:pPr>
      <w:spacing w:before="100" w:beforeAutospacing="1" w:after="100" w:afterAutospacing="1"/>
      <w:jc w:val="left"/>
      <w:textAlignment w:val="center"/>
    </w:pPr>
    <w:rPr>
      <w:rFonts w:ascii="Calibri" w:eastAsia="Times New Roman" w:hAnsi="Calibri" w:cs="Calibri"/>
      <w:color w:val="FF0000"/>
      <w:sz w:val="18"/>
      <w:szCs w:val="18"/>
    </w:rPr>
  </w:style>
  <w:style w:type="paragraph" w:customStyle="1" w:styleId="xl51987">
    <w:name w:val="xl51987"/>
    <w:basedOn w:val="Normal"/>
    <w:rsid w:val="001D26AF"/>
    <w:pPr>
      <w:spacing w:before="100" w:beforeAutospacing="1" w:after="100" w:afterAutospacing="1"/>
      <w:jc w:val="left"/>
      <w:textAlignment w:val="center"/>
    </w:pPr>
    <w:rPr>
      <w:rFonts w:eastAsia="Times New Roman"/>
      <w:b/>
      <w:bCs/>
      <w:color w:val="000000"/>
      <w:sz w:val="18"/>
      <w:szCs w:val="18"/>
    </w:rPr>
  </w:style>
  <w:style w:type="paragraph" w:customStyle="1" w:styleId="xl51988">
    <w:name w:val="xl51988"/>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89">
    <w:name w:val="xl51989"/>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0">
    <w:name w:val="xl51990"/>
    <w:basedOn w:val="Normal"/>
    <w:rsid w:val="001D26AF"/>
    <w:pPr>
      <w:spacing w:before="100" w:beforeAutospacing="1" w:after="100" w:afterAutospacing="1"/>
      <w:jc w:val="right"/>
      <w:textAlignment w:val="top"/>
    </w:pPr>
    <w:rPr>
      <w:rFonts w:eastAsia="Times New Roman"/>
      <w:color w:val="000000"/>
      <w:sz w:val="18"/>
      <w:szCs w:val="18"/>
    </w:rPr>
  </w:style>
  <w:style w:type="paragraph" w:customStyle="1" w:styleId="xl51991">
    <w:name w:val="xl51991"/>
    <w:basedOn w:val="Normal"/>
    <w:rsid w:val="001D26AF"/>
    <w:pPr>
      <w:pBdr>
        <w:bottom w:val="single" w:sz="8" w:space="0" w:color="000000"/>
      </w:pBdr>
      <w:spacing w:before="100" w:beforeAutospacing="1" w:after="100" w:afterAutospacing="1"/>
      <w:jc w:val="left"/>
      <w:textAlignment w:val="top"/>
    </w:pPr>
    <w:rPr>
      <w:rFonts w:eastAsia="Times New Roman"/>
      <w:color w:val="000000"/>
      <w:sz w:val="18"/>
      <w:szCs w:val="18"/>
    </w:rPr>
  </w:style>
  <w:style w:type="paragraph" w:customStyle="1" w:styleId="xl51992">
    <w:name w:val="xl51992"/>
    <w:basedOn w:val="Normal"/>
    <w:rsid w:val="001D26AF"/>
    <w:pPr>
      <w:pBdr>
        <w:top w:val="single" w:sz="8" w:space="0" w:color="auto"/>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3">
    <w:name w:val="xl51993"/>
    <w:basedOn w:val="Normal"/>
    <w:rsid w:val="001D26AF"/>
    <w:pPr>
      <w:pBdr>
        <w:top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4">
    <w:name w:val="xl51994"/>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5">
    <w:name w:val="xl51995"/>
    <w:basedOn w:val="Normal"/>
    <w:rsid w:val="001D26AF"/>
    <w:pPr>
      <w:pBdr>
        <w:bottom w:val="single" w:sz="8" w:space="0" w:color="auto"/>
      </w:pBdr>
      <w:spacing w:before="100" w:beforeAutospacing="1" w:after="100" w:afterAutospacing="1"/>
      <w:jc w:val="left"/>
      <w:textAlignment w:val="top"/>
    </w:pPr>
    <w:rPr>
      <w:rFonts w:eastAsia="Times New Roman"/>
      <w:sz w:val="18"/>
      <w:szCs w:val="18"/>
    </w:rPr>
  </w:style>
  <w:style w:type="paragraph" w:customStyle="1" w:styleId="xl51996">
    <w:name w:val="xl51996"/>
    <w:basedOn w:val="Normal"/>
    <w:rsid w:val="001D26AF"/>
    <w:pPr>
      <w:pBdr>
        <w:bottom w:val="single" w:sz="8" w:space="0" w:color="auto"/>
        <w:right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97">
    <w:name w:val="xl51997"/>
    <w:basedOn w:val="Normal"/>
    <w:rsid w:val="001D26AF"/>
    <w:pPr>
      <w:pBdr>
        <w:top w:val="single" w:sz="8" w:space="0" w:color="000000"/>
      </w:pBdr>
      <w:spacing w:before="100" w:beforeAutospacing="1" w:after="100" w:afterAutospacing="1"/>
      <w:jc w:val="left"/>
      <w:textAlignment w:val="center"/>
    </w:pPr>
    <w:rPr>
      <w:rFonts w:eastAsia="Times New Roman"/>
      <w:i/>
      <w:iCs/>
      <w:sz w:val="18"/>
      <w:szCs w:val="18"/>
    </w:rPr>
  </w:style>
  <w:style w:type="paragraph" w:customStyle="1" w:styleId="xl51998">
    <w:name w:val="xl51998"/>
    <w:basedOn w:val="Normal"/>
    <w:rsid w:val="001D26AF"/>
    <w:pPr>
      <w:pBdr>
        <w:top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99">
    <w:name w:val="xl51999"/>
    <w:basedOn w:val="Normal"/>
    <w:rsid w:val="001D26AF"/>
    <w:pPr>
      <w:pBdr>
        <w:right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2000">
    <w:name w:val="xl52000"/>
    <w:basedOn w:val="Normal"/>
    <w:rsid w:val="001D26AF"/>
    <w:pPr>
      <w:pBdr>
        <w:bottom w:val="single" w:sz="8" w:space="0" w:color="auto"/>
      </w:pBdr>
      <w:spacing w:before="100" w:beforeAutospacing="1" w:after="100" w:afterAutospacing="1"/>
      <w:jc w:val="left"/>
      <w:textAlignment w:val="center"/>
    </w:pPr>
    <w:rPr>
      <w:rFonts w:eastAsia="Times New Roman"/>
      <w:i/>
      <w:iCs/>
      <w:sz w:val="18"/>
      <w:szCs w:val="18"/>
    </w:rPr>
  </w:style>
  <w:style w:type="paragraph" w:customStyle="1" w:styleId="xl52001">
    <w:name w:val="xl52001"/>
    <w:basedOn w:val="Normal"/>
    <w:rsid w:val="001D26AF"/>
    <w:pPr>
      <w:pBdr>
        <w:bottom w:val="single" w:sz="8" w:space="0" w:color="000000"/>
        <w:right w:val="single" w:sz="8" w:space="0" w:color="auto"/>
      </w:pBdr>
      <w:spacing w:before="100" w:beforeAutospacing="1" w:after="100" w:afterAutospacing="1"/>
      <w:jc w:val="left"/>
      <w:textAlignment w:val="center"/>
    </w:pPr>
    <w:rPr>
      <w:rFonts w:eastAsia="Times New Roman"/>
      <w:i/>
      <w:iCs/>
      <w:color w:val="000000"/>
      <w:sz w:val="18"/>
      <w:szCs w:val="18"/>
    </w:rPr>
  </w:style>
  <w:style w:type="paragraph" w:customStyle="1" w:styleId="xl52002">
    <w:name w:val="xl52002"/>
    <w:basedOn w:val="Normal"/>
    <w:rsid w:val="001D26AF"/>
    <w:pPr>
      <w:pBdr>
        <w:top w:val="single" w:sz="8" w:space="0" w:color="000000"/>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2003">
    <w:name w:val="xl52003"/>
    <w:basedOn w:val="Normal"/>
    <w:rsid w:val="001D26AF"/>
    <w:pPr>
      <w:spacing w:before="100" w:beforeAutospacing="1" w:after="100" w:afterAutospacing="1"/>
      <w:jc w:val="right"/>
      <w:textAlignment w:val="center"/>
    </w:pPr>
    <w:rPr>
      <w:rFonts w:eastAsia="Times New Roman"/>
      <w:b/>
      <w:bCs/>
      <w:sz w:val="18"/>
      <w:szCs w:val="18"/>
    </w:rPr>
  </w:style>
  <w:style w:type="paragraph" w:customStyle="1" w:styleId="xl52004">
    <w:name w:val="xl52004"/>
    <w:basedOn w:val="Normal"/>
    <w:rsid w:val="001D26AF"/>
    <w:pPr>
      <w:spacing w:before="100" w:beforeAutospacing="1" w:after="100" w:afterAutospacing="1"/>
      <w:jc w:val="right"/>
      <w:textAlignment w:val="center"/>
    </w:pPr>
    <w:rPr>
      <w:rFonts w:eastAsia="Times New Roman"/>
      <w:b/>
      <w:bCs/>
      <w:color w:val="000000"/>
      <w:sz w:val="18"/>
      <w:szCs w:val="18"/>
    </w:rPr>
  </w:style>
  <w:style w:type="paragraph" w:customStyle="1" w:styleId="xl52005">
    <w:name w:val="xl52005"/>
    <w:basedOn w:val="Normal"/>
    <w:rsid w:val="001D26AF"/>
    <w:pPr>
      <w:spacing w:before="100" w:beforeAutospacing="1" w:after="100" w:afterAutospacing="1"/>
      <w:jc w:val="right"/>
      <w:textAlignment w:val="center"/>
    </w:pPr>
    <w:rPr>
      <w:rFonts w:eastAsia="Times New Roman"/>
      <w:b/>
      <w:bCs/>
      <w:color w:val="000000"/>
      <w:sz w:val="18"/>
      <w:szCs w:val="18"/>
    </w:rPr>
  </w:style>
  <w:style w:type="paragraph" w:customStyle="1" w:styleId="xl181">
    <w:name w:val="xl181"/>
    <w:basedOn w:val="Normal"/>
    <w:uiPriority w:val="99"/>
    <w:rsid w:val="00B766A4"/>
    <w:pPr>
      <w:pBdr>
        <w:bottom w:val="single" w:sz="8" w:space="0" w:color="auto"/>
      </w:pBdr>
      <w:spacing w:before="100" w:beforeAutospacing="1" w:after="100" w:afterAutospacing="1"/>
      <w:jc w:val="left"/>
      <w:textAlignment w:val="top"/>
    </w:pPr>
    <w:rPr>
      <w:rFonts w:eastAsia="Times New Roman"/>
      <w:color w:val="000000"/>
      <w:sz w:val="18"/>
      <w:szCs w:val="18"/>
      <w:lang w:eastAsia="en-GB"/>
    </w:rPr>
  </w:style>
  <w:style w:type="paragraph" w:customStyle="1" w:styleId="Titreannex">
    <w:name w:val="Titre annex"/>
    <w:basedOn w:val="Normal"/>
    <w:rsid w:val="00CC7B07"/>
    <w:pPr>
      <w:spacing w:before="100" w:beforeAutospacing="1" w:after="100" w:afterAutospacing="1"/>
    </w:pPr>
    <w:rPr>
      <w:szCs w:val="24"/>
    </w:rPr>
  </w:style>
  <w:style w:type="paragraph" w:customStyle="1" w:styleId="xl156">
    <w:name w:val="xl156"/>
    <w:basedOn w:val="Normal"/>
    <w:uiPriority w:val="99"/>
    <w:rsid w:val="00191BF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4"/>
      <w:szCs w:val="14"/>
      <w:lang w:eastAsia="en-GB"/>
    </w:rPr>
  </w:style>
  <w:style w:type="character" w:customStyle="1" w:styleId="ListParagraphChar">
    <w:name w:val="List Paragraph Char"/>
    <w:aliases w:val="Dot pt Char"/>
    <w:link w:val="ListParagraph"/>
    <w:uiPriority w:val="34"/>
    <w:qFormat/>
    <w:locked/>
    <w:rsid w:val="003F39C0"/>
    <w:rPr>
      <w:rFonts w:ascii="Times New Roman" w:hAnsi="Times New Roman" w:cs="Times New Roman"/>
      <w:sz w:val="24"/>
      <w:lang w:val="fr-FR"/>
    </w:rPr>
  </w:style>
  <w:style w:type="character" w:customStyle="1" w:styleId="Mention">
    <w:name w:val="Mention"/>
    <w:basedOn w:val="DefaultParagraphFont"/>
    <w:uiPriority w:val="99"/>
    <w:unhideWhenUsed/>
    <w:rsid w:val="00AD1BEE"/>
    <w:rPr>
      <w:color w:val="2B579A"/>
      <w:shd w:val="clear" w:color="auto" w:fill="E1DFDD"/>
    </w:rPr>
  </w:style>
  <w:style w:type="character" w:customStyle="1" w:styleId="UnresolvedMention">
    <w:name w:val="Unresolved Mention"/>
    <w:basedOn w:val="DefaultParagraphFont"/>
    <w:uiPriority w:val="99"/>
    <w:semiHidden/>
    <w:unhideWhenUsed/>
    <w:rsid w:val="002B1C7C"/>
    <w:rPr>
      <w:color w:val="605E5C"/>
      <w:shd w:val="clear" w:color="auto" w:fill="E1DFDD"/>
    </w:rPr>
  </w:style>
  <w:style w:type="paragraph" w:customStyle="1" w:styleId="Annexesous-titre">
    <w:name w:val="Annexe sous-titre"/>
    <w:basedOn w:val="Annexetitre"/>
    <w:rsid w:val="008C2DE0"/>
  </w:style>
  <w:style w:type="character" w:customStyle="1" w:styleId="HeaderChar">
    <w:name w:val="Header Char"/>
    <w:basedOn w:val="DefaultParagraphFont"/>
    <w:link w:val="Header"/>
    <w:uiPriority w:val="99"/>
    <w:rsid w:val="00DE062E"/>
    <w:rPr>
      <w:rFonts w:ascii="Times New Roman" w:hAnsi="Times New Roman" w:cs="Times New Roman"/>
      <w:sz w:val="24"/>
      <w:lang w:val="fr-FR"/>
    </w:rPr>
  </w:style>
  <w:style w:type="character" w:customStyle="1" w:styleId="FooterChar">
    <w:name w:val="Footer Char"/>
    <w:basedOn w:val="DefaultParagraphFont"/>
    <w:link w:val="Footer"/>
    <w:uiPriority w:val="99"/>
    <w:rsid w:val="00DE062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E062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E062E"/>
    <w:pPr>
      <w:spacing w:before="0"/>
      <w:jc w:val="right"/>
    </w:pPr>
    <w:rPr>
      <w:sz w:val="28"/>
    </w:rPr>
  </w:style>
  <w:style w:type="paragraph" w:customStyle="1" w:styleId="FooterSensitivity">
    <w:name w:val="Footer Sensitivity"/>
    <w:basedOn w:val="Normal"/>
    <w:rsid w:val="00DE06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E062E"/>
    <w:pPr>
      <w:tabs>
        <w:tab w:val="center" w:pos="4535"/>
        <w:tab w:val="right" w:pos="9071"/>
      </w:tabs>
      <w:spacing w:before="0"/>
    </w:pPr>
  </w:style>
  <w:style w:type="paragraph" w:customStyle="1" w:styleId="HeaderLandscape">
    <w:name w:val="HeaderLandscape"/>
    <w:basedOn w:val="Normal"/>
    <w:rsid w:val="00DE062E"/>
    <w:pPr>
      <w:tabs>
        <w:tab w:val="center" w:pos="7285"/>
        <w:tab w:val="right" w:pos="14003"/>
      </w:tabs>
      <w:spacing w:before="0"/>
    </w:pPr>
  </w:style>
  <w:style w:type="paragraph" w:styleId="Footer">
    <w:name w:val="footer"/>
    <w:basedOn w:val="Normal"/>
    <w:link w:val="FooterChar"/>
    <w:uiPriority w:val="99"/>
    <w:unhideWhenUsed/>
    <w:rsid w:val="00DE062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E062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5971">
      <w:bodyDiv w:val="1"/>
      <w:marLeft w:val="0"/>
      <w:marRight w:val="0"/>
      <w:marTop w:val="0"/>
      <w:marBottom w:val="0"/>
      <w:divBdr>
        <w:top w:val="none" w:sz="0" w:space="0" w:color="auto"/>
        <w:left w:val="none" w:sz="0" w:space="0" w:color="auto"/>
        <w:bottom w:val="none" w:sz="0" w:space="0" w:color="auto"/>
        <w:right w:val="none" w:sz="0" w:space="0" w:color="auto"/>
      </w:divBdr>
      <w:divsChild>
        <w:div w:id="168326249">
          <w:marLeft w:val="0"/>
          <w:marRight w:val="0"/>
          <w:marTop w:val="0"/>
          <w:marBottom w:val="0"/>
          <w:divBdr>
            <w:top w:val="none" w:sz="0" w:space="0" w:color="auto"/>
            <w:left w:val="none" w:sz="0" w:space="0" w:color="auto"/>
            <w:bottom w:val="none" w:sz="0" w:space="0" w:color="auto"/>
            <w:right w:val="none" w:sz="0" w:space="0" w:color="auto"/>
          </w:divBdr>
        </w:div>
        <w:div w:id="933707409">
          <w:marLeft w:val="0"/>
          <w:marRight w:val="0"/>
          <w:marTop w:val="0"/>
          <w:marBottom w:val="0"/>
          <w:divBdr>
            <w:top w:val="none" w:sz="0" w:space="0" w:color="auto"/>
            <w:left w:val="none" w:sz="0" w:space="0" w:color="auto"/>
            <w:bottom w:val="none" w:sz="0" w:space="0" w:color="auto"/>
            <w:right w:val="none" w:sz="0" w:space="0" w:color="auto"/>
          </w:divBdr>
        </w:div>
        <w:div w:id="1267152387">
          <w:marLeft w:val="0"/>
          <w:marRight w:val="0"/>
          <w:marTop w:val="0"/>
          <w:marBottom w:val="0"/>
          <w:divBdr>
            <w:top w:val="none" w:sz="0" w:space="0" w:color="auto"/>
            <w:left w:val="none" w:sz="0" w:space="0" w:color="auto"/>
            <w:bottom w:val="none" w:sz="0" w:space="0" w:color="auto"/>
            <w:right w:val="none" w:sz="0" w:space="0" w:color="auto"/>
          </w:divBdr>
        </w:div>
        <w:div w:id="1650480878">
          <w:marLeft w:val="0"/>
          <w:marRight w:val="0"/>
          <w:marTop w:val="0"/>
          <w:marBottom w:val="0"/>
          <w:divBdr>
            <w:top w:val="none" w:sz="0" w:space="0" w:color="auto"/>
            <w:left w:val="none" w:sz="0" w:space="0" w:color="auto"/>
            <w:bottom w:val="none" w:sz="0" w:space="0" w:color="auto"/>
            <w:right w:val="none" w:sz="0" w:space="0" w:color="auto"/>
          </w:divBdr>
          <w:divsChild>
            <w:div w:id="405105227">
              <w:marLeft w:val="-75"/>
              <w:marRight w:val="0"/>
              <w:marTop w:val="30"/>
              <w:marBottom w:val="30"/>
              <w:divBdr>
                <w:top w:val="none" w:sz="0" w:space="0" w:color="auto"/>
                <w:left w:val="none" w:sz="0" w:space="0" w:color="auto"/>
                <w:bottom w:val="none" w:sz="0" w:space="0" w:color="auto"/>
                <w:right w:val="none" w:sz="0" w:space="0" w:color="auto"/>
              </w:divBdr>
              <w:divsChild>
                <w:div w:id="19672918">
                  <w:marLeft w:val="0"/>
                  <w:marRight w:val="0"/>
                  <w:marTop w:val="0"/>
                  <w:marBottom w:val="0"/>
                  <w:divBdr>
                    <w:top w:val="none" w:sz="0" w:space="0" w:color="auto"/>
                    <w:left w:val="none" w:sz="0" w:space="0" w:color="auto"/>
                    <w:bottom w:val="none" w:sz="0" w:space="0" w:color="auto"/>
                    <w:right w:val="none" w:sz="0" w:space="0" w:color="auto"/>
                  </w:divBdr>
                  <w:divsChild>
                    <w:div w:id="776413837">
                      <w:marLeft w:val="0"/>
                      <w:marRight w:val="0"/>
                      <w:marTop w:val="0"/>
                      <w:marBottom w:val="0"/>
                      <w:divBdr>
                        <w:top w:val="none" w:sz="0" w:space="0" w:color="auto"/>
                        <w:left w:val="none" w:sz="0" w:space="0" w:color="auto"/>
                        <w:bottom w:val="none" w:sz="0" w:space="0" w:color="auto"/>
                        <w:right w:val="none" w:sz="0" w:space="0" w:color="auto"/>
                      </w:divBdr>
                    </w:div>
                    <w:div w:id="1919048972">
                      <w:marLeft w:val="0"/>
                      <w:marRight w:val="0"/>
                      <w:marTop w:val="0"/>
                      <w:marBottom w:val="0"/>
                      <w:divBdr>
                        <w:top w:val="none" w:sz="0" w:space="0" w:color="auto"/>
                        <w:left w:val="none" w:sz="0" w:space="0" w:color="auto"/>
                        <w:bottom w:val="none" w:sz="0" w:space="0" w:color="auto"/>
                        <w:right w:val="none" w:sz="0" w:space="0" w:color="auto"/>
                      </w:divBdr>
                    </w:div>
                  </w:divsChild>
                </w:div>
                <w:div w:id="61754434">
                  <w:marLeft w:val="0"/>
                  <w:marRight w:val="0"/>
                  <w:marTop w:val="0"/>
                  <w:marBottom w:val="0"/>
                  <w:divBdr>
                    <w:top w:val="none" w:sz="0" w:space="0" w:color="auto"/>
                    <w:left w:val="none" w:sz="0" w:space="0" w:color="auto"/>
                    <w:bottom w:val="none" w:sz="0" w:space="0" w:color="auto"/>
                    <w:right w:val="none" w:sz="0" w:space="0" w:color="auto"/>
                  </w:divBdr>
                  <w:divsChild>
                    <w:div w:id="2095933831">
                      <w:marLeft w:val="0"/>
                      <w:marRight w:val="0"/>
                      <w:marTop w:val="0"/>
                      <w:marBottom w:val="0"/>
                      <w:divBdr>
                        <w:top w:val="none" w:sz="0" w:space="0" w:color="auto"/>
                        <w:left w:val="none" w:sz="0" w:space="0" w:color="auto"/>
                        <w:bottom w:val="none" w:sz="0" w:space="0" w:color="auto"/>
                        <w:right w:val="none" w:sz="0" w:space="0" w:color="auto"/>
                      </w:divBdr>
                    </w:div>
                  </w:divsChild>
                </w:div>
                <w:div w:id="89399701">
                  <w:marLeft w:val="0"/>
                  <w:marRight w:val="0"/>
                  <w:marTop w:val="0"/>
                  <w:marBottom w:val="0"/>
                  <w:divBdr>
                    <w:top w:val="none" w:sz="0" w:space="0" w:color="auto"/>
                    <w:left w:val="none" w:sz="0" w:space="0" w:color="auto"/>
                    <w:bottom w:val="none" w:sz="0" w:space="0" w:color="auto"/>
                    <w:right w:val="none" w:sz="0" w:space="0" w:color="auto"/>
                  </w:divBdr>
                  <w:divsChild>
                    <w:div w:id="1341080200">
                      <w:marLeft w:val="0"/>
                      <w:marRight w:val="0"/>
                      <w:marTop w:val="0"/>
                      <w:marBottom w:val="0"/>
                      <w:divBdr>
                        <w:top w:val="none" w:sz="0" w:space="0" w:color="auto"/>
                        <w:left w:val="none" w:sz="0" w:space="0" w:color="auto"/>
                        <w:bottom w:val="none" w:sz="0" w:space="0" w:color="auto"/>
                        <w:right w:val="none" w:sz="0" w:space="0" w:color="auto"/>
                      </w:divBdr>
                    </w:div>
                  </w:divsChild>
                </w:div>
                <w:div w:id="140511081">
                  <w:marLeft w:val="0"/>
                  <w:marRight w:val="0"/>
                  <w:marTop w:val="0"/>
                  <w:marBottom w:val="0"/>
                  <w:divBdr>
                    <w:top w:val="none" w:sz="0" w:space="0" w:color="auto"/>
                    <w:left w:val="none" w:sz="0" w:space="0" w:color="auto"/>
                    <w:bottom w:val="none" w:sz="0" w:space="0" w:color="auto"/>
                    <w:right w:val="none" w:sz="0" w:space="0" w:color="auto"/>
                  </w:divBdr>
                  <w:divsChild>
                    <w:div w:id="1742094774">
                      <w:marLeft w:val="0"/>
                      <w:marRight w:val="0"/>
                      <w:marTop w:val="0"/>
                      <w:marBottom w:val="0"/>
                      <w:divBdr>
                        <w:top w:val="none" w:sz="0" w:space="0" w:color="auto"/>
                        <w:left w:val="none" w:sz="0" w:space="0" w:color="auto"/>
                        <w:bottom w:val="none" w:sz="0" w:space="0" w:color="auto"/>
                        <w:right w:val="none" w:sz="0" w:space="0" w:color="auto"/>
                      </w:divBdr>
                    </w:div>
                  </w:divsChild>
                </w:div>
                <w:div w:id="168762392">
                  <w:marLeft w:val="0"/>
                  <w:marRight w:val="0"/>
                  <w:marTop w:val="0"/>
                  <w:marBottom w:val="0"/>
                  <w:divBdr>
                    <w:top w:val="none" w:sz="0" w:space="0" w:color="auto"/>
                    <w:left w:val="none" w:sz="0" w:space="0" w:color="auto"/>
                    <w:bottom w:val="none" w:sz="0" w:space="0" w:color="auto"/>
                    <w:right w:val="none" w:sz="0" w:space="0" w:color="auto"/>
                  </w:divBdr>
                  <w:divsChild>
                    <w:div w:id="1379819974">
                      <w:marLeft w:val="0"/>
                      <w:marRight w:val="0"/>
                      <w:marTop w:val="0"/>
                      <w:marBottom w:val="0"/>
                      <w:divBdr>
                        <w:top w:val="none" w:sz="0" w:space="0" w:color="auto"/>
                        <w:left w:val="none" w:sz="0" w:space="0" w:color="auto"/>
                        <w:bottom w:val="none" w:sz="0" w:space="0" w:color="auto"/>
                        <w:right w:val="none" w:sz="0" w:space="0" w:color="auto"/>
                      </w:divBdr>
                    </w:div>
                  </w:divsChild>
                </w:div>
                <w:div w:id="194736875">
                  <w:marLeft w:val="0"/>
                  <w:marRight w:val="0"/>
                  <w:marTop w:val="0"/>
                  <w:marBottom w:val="0"/>
                  <w:divBdr>
                    <w:top w:val="none" w:sz="0" w:space="0" w:color="auto"/>
                    <w:left w:val="none" w:sz="0" w:space="0" w:color="auto"/>
                    <w:bottom w:val="none" w:sz="0" w:space="0" w:color="auto"/>
                    <w:right w:val="none" w:sz="0" w:space="0" w:color="auto"/>
                  </w:divBdr>
                  <w:divsChild>
                    <w:div w:id="1512336936">
                      <w:marLeft w:val="0"/>
                      <w:marRight w:val="0"/>
                      <w:marTop w:val="0"/>
                      <w:marBottom w:val="0"/>
                      <w:divBdr>
                        <w:top w:val="none" w:sz="0" w:space="0" w:color="auto"/>
                        <w:left w:val="none" w:sz="0" w:space="0" w:color="auto"/>
                        <w:bottom w:val="none" w:sz="0" w:space="0" w:color="auto"/>
                        <w:right w:val="none" w:sz="0" w:space="0" w:color="auto"/>
                      </w:divBdr>
                    </w:div>
                  </w:divsChild>
                </w:div>
                <w:div w:id="224335016">
                  <w:marLeft w:val="0"/>
                  <w:marRight w:val="0"/>
                  <w:marTop w:val="0"/>
                  <w:marBottom w:val="0"/>
                  <w:divBdr>
                    <w:top w:val="none" w:sz="0" w:space="0" w:color="auto"/>
                    <w:left w:val="none" w:sz="0" w:space="0" w:color="auto"/>
                    <w:bottom w:val="none" w:sz="0" w:space="0" w:color="auto"/>
                    <w:right w:val="none" w:sz="0" w:space="0" w:color="auto"/>
                  </w:divBdr>
                  <w:divsChild>
                    <w:div w:id="627127093">
                      <w:marLeft w:val="0"/>
                      <w:marRight w:val="0"/>
                      <w:marTop w:val="0"/>
                      <w:marBottom w:val="0"/>
                      <w:divBdr>
                        <w:top w:val="none" w:sz="0" w:space="0" w:color="auto"/>
                        <w:left w:val="none" w:sz="0" w:space="0" w:color="auto"/>
                        <w:bottom w:val="none" w:sz="0" w:space="0" w:color="auto"/>
                        <w:right w:val="none" w:sz="0" w:space="0" w:color="auto"/>
                      </w:divBdr>
                    </w:div>
                  </w:divsChild>
                </w:div>
                <w:div w:id="245381566">
                  <w:marLeft w:val="0"/>
                  <w:marRight w:val="0"/>
                  <w:marTop w:val="0"/>
                  <w:marBottom w:val="0"/>
                  <w:divBdr>
                    <w:top w:val="none" w:sz="0" w:space="0" w:color="auto"/>
                    <w:left w:val="none" w:sz="0" w:space="0" w:color="auto"/>
                    <w:bottom w:val="none" w:sz="0" w:space="0" w:color="auto"/>
                    <w:right w:val="none" w:sz="0" w:space="0" w:color="auto"/>
                  </w:divBdr>
                  <w:divsChild>
                    <w:div w:id="1574125882">
                      <w:marLeft w:val="0"/>
                      <w:marRight w:val="0"/>
                      <w:marTop w:val="0"/>
                      <w:marBottom w:val="0"/>
                      <w:divBdr>
                        <w:top w:val="none" w:sz="0" w:space="0" w:color="auto"/>
                        <w:left w:val="none" w:sz="0" w:space="0" w:color="auto"/>
                        <w:bottom w:val="none" w:sz="0" w:space="0" w:color="auto"/>
                        <w:right w:val="none" w:sz="0" w:space="0" w:color="auto"/>
                      </w:divBdr>
                    </w:div>
                    <w:div w:id="1595821599">
                      <w:marLeft w:val="0"/>
                      <w:marRight w:val="0"/>
                      <w:marTop w:val="0"/>
                      <w:marBottom w:val="0"/>
                      <w:divBdr>
                        <w:top w:val="none" w:sz="0" w:space="0" w:color="auto"/>
                        <w:left w:val="none" w:sz="0" w:space="0" w:color="auto"/>
                        <w:bottom w:val="none" w:sz="0" w:space="0" w:color="auto"/>
                        <w:right w:val="none" w:sz="0" w:space="0" w:color="auto"/>
                      </w:divBdr>
                    </w:div>
                  </w:divsChild>
                </w:div>
                <w:div w:id="405959132">
                  <w:marLeft w:val="0"/>
                  <w:marRight w:val="0"/>
                  <w:marTop w:val="0"/>
                  <w:marBottom w:val="0"/>
                  <w:divBdr>
                    <w:top w:val="none" w:sz="0" w:space="0" w:color="auto"/>
                    <w:left w:val="none" w:sz="0" w:space="0" w:color="auto"/>
                    <w:bottom w:val="none" w:sz="0" w:space="0" w:color="auto"/>
                    <w:right w:val="none" w:sz="0" w:space="0" w:color="auto"/>
                  </w:divBdr>
                  <w:divsChild>
                    <w:div w:id="38012735">
                      <w:marLeft w:val="0"/>
                      <w:marRight w:val="0"/>
                      <w:marTop w:val="0"/>
                      <w:marBottom w:val="0"/>
                      <w:divBdr>
                        <w:top w:val="none" w:sz="0" w:space="0" w:color="auto"/>
                        <w:left w:val="none" w:sz="0" w:space="0" w:color="auto"/>
                        <w:bottom w:val="none" w:sz="0" w:space="0" w:color="auto"/>
                        <w:right w:val="none" w:sz="0" w:space="0" w:color="auto"/>
                      </w:divBdr>
                    </w:div>
                  </w:divsChild>
                </w:div>
                <w:div w:id="414978144">
                  <w:marLeft w:val="0"/>
                  <w:marRight w:val="0"/>
                  <w:marTop w:val="0"/>
                  <w:marBottom w:val="0"/>
                  <w:divBdr>
                    <w:top w:val="none" w:sz="0" w:space="0" w:color="auto"/>
                    <w:left w:val="none" w:sz="0" w:space="0" w:color="auto"/>
                    <w:bottom w:val="none" w:sz="0" w:space="0" w:color="auto"/>
                    <w:right w:val="none" w:sz="0" w:space="0" w:color="auto"/>
                  </w:divBdr>
                  <w:divsChild>
                    <w:div w:id="1377509385">
                      <w:marLeft w:val="0"/>
                      <w:marRight w:val="0"/>
                      <w:marTop w:val="0"/>
                      <w:marBottom w:val="0"/>
                      <w:divBdr>
                        <w:top w:val="none" w:sz="0" w:space="0" w:color="auto"/>
                        <w:left w:val="none" w:sz="0" w:space="0" w:color="auto"/>
                        <w:bottom w:val="none" w:sz="0" w:space="0" w:color="auto"/>
                        <w:right w:val="none" w:sz="0" w:space="0" w:color="auto"/>
                      </w:divBdr>
                    </w:div>
                  </w:divsChild>
                </w:div>
                <w:div w:id="480269854">
                  <w:marLeft w:val="0"/>
                  <w:marRight w:val="0"/>
                  <w:marTop w:val="0"/>
                  <w:marBottom w:val="0"/>
                  <w:divBdr>
                    <w:top w:val="none" w:sz="0" w:space="0" w:color="auto"/>
                    <w:left w:val="none" w:sz="0" w:space="0" w:color="auto"/>
                    <w:bottom w:val="none" w:sz="0" w:space="0" w:color="auto"/>
                    <w:right w:val="none" w:sz="0" w:space="0" w:color="auto"/>
                  </w:divBdr>
                  <w:divsChild>
                    <w:div w:id="137499266">
                      <w:marLeft w:val="0"/>
                      <w:marRight w:val="0"/>
                      <w:marTop w:val="0"/>
                      <w:marBottom w:val="0"/>
                      <w:divBdr>
                        <w:top w:val="none" w:sz="0" w:space="0" w:color="auto"/>
                        <w:left w:val="none" w:sz="0" w:space="0" w:color="auto"/>
                        <w:bottom w:val="none" w:sz="0" w:space="0" w:color="auto"/>
                        <w:right w:val="none" w:sz="0" w:space="0" w:color="auto"/>
                      </w:divBdr>
                    </w:div>
                  </w:divsChild>
                </w:div>
                <w:div w:id="513686065">
                  <w:marLeft w:val="0"/>
                  <w:marRight w:val="0"/>
                  <w:marTop w:val="0"/>
                  <w:marBottom w:val="0"/>
                  <w:divBdr>
                    <w:top w:val="none" w:sz="0" w:space="0" w:color="auto"/>
                    <w:left w:val="none" w:sz="0" w:space="0" w:color="auto"/>
                    <w:bottom w:val="none" w:sz="0" w:space="0" w:color="auto"/>
                    <w:right w:val="none" w:sz="0" w:space="0" w:color="auto"/>
                  </w:divBdr>
                  <w:divsChild>
                    <w:div w:id="2032485248">
                      <w:marLeft w:val="0"/>
                      <w:marRight w:val="0"/>
                      <w:marTop w:val="0"/>
                      <w:marBottom w:val="0"/>
                      <w:divBdr>
                        <w:top w:val="none" w:sz="0" w:space="0" w:color="auto"/>
                        <w:left w:val="none" w:sz="0" w:space="0" w:color="auto"/>
                        <w:bottom w:val="none" w:sz="0" w:space="0" w:color="auto"/>
                        <w:right w:val="none" w:sz="0" w:space="0" w:color="auto"/>
                      </w:divBdr>
                    </w:div>
                  </w:divsChild>
                </w:div>
                <w:div w:id="554854563">
                  <w:marLeft w:val="0"/>
                  <w:marRight w:val="0"/>
                  <w:marTop w:val="0"/>
                  <w:marBottom w:val="0"/>
                  <w:divBdr>
                    <w:top w:val="none" w:sz="0" w:space="0" w:color="auto"/>
                    <w:left w:val="none" w:sz="0" w:space="0" w:color="auto"/>
                    <w:bottom w:val="none" w:sz="0" w:space="0" w:color="auto"/>
                    <w:right w:val="none" w:sz="0" w:space="0" w:color="auto"/>
                  </w:divBdr>
                  <w:divsChild>
                    <w:div w:id="2135249463">
                      <w:marLeft w:val="0"/>
                      <w:marRight w:val="0"/>
                      <w:marTop w:val="0"/>
                      <w:marBottom w:val="0"/>
                      <w:divBdr>
                        <w:top w:val="none" w:sz="0" w:space="0" w:color="auto"/>
                        <w:left w:val="none" w:sz="0" w:space="0" w:color="auto"/>
                        <w:bottom w:val="none" w:sz="0" w:space="0" w:color="auto"/>
                        <w:right w:val="none" w:sz="0" w:space="0" w:color="auto"/>
                      </w:divBdr>
                    </w:div>
                  </w:divsChild>
                </w:div>
                <w:div w:id="586034164">
                  <w:marLeft w:val="0"/>
                  <w:marRight w:val="0"/>
                  <w:marTop w:val="0"/>
                  <w:marBottom w:val="0"/>
                  <w:divBdr>
                    <w:top w:val="none" w:sz="0" w:space="0" w:color="auto"/>
                    <w:left w:val="none" w:sz="0" w:space="0" w:color="auto"/>
                    <w:bottom w:val="none" w:sz="0" w:space="0" w:color="auto"/>
                    <w:right w:val="none" w:sz="0" w:space="0" w:color="auto"/>
                  </w:divBdr>
                  <w:divsChild>
                    <w:div w:id="532770948">
                      <w:marLeft w:val="0"/>
                      <w:marRight w:val="0"/>
                      <w:marTop w:val="0"/>
                      <w:marBottom w:val="0"/>
                      <w:divBdr>
                        <w:top w:val="none" w:sz="0" w:space="0" w:color="auto"/>
                        <w:left w:val="none" w:sz="0" w:space="0" w:color="auto"/>
                        <w:bottom w:val="none" w:sz="0" w:space="0" w:color="auto"/>
                        <w:right w:val="none" w:sz="0" w:space="0" w:color="auto"/>
                      </w:divBdr>
                    </w:div>
                  </w:divsChild>
                </w:div>
                <w:div w:id="590242103">
                  <w:marLeft w:val="0"/>
                  <w:marRight w:val="0"/>
                  <w:marTop w:val="0"/>
                  <w:marBottom w:val="0"/>
                  <w:divBdr>
                    <w:top w:val="none" w:sz="0" w:space="0" w:color="auto"/>
                    <w:left w:val="none" w:sz="0" w:space="0" w:color="auto"/>
                    <w:bottom w:val="none" w:sz="0" w:space="0" w:color="auto"/>
                    <w:right w:val="none" w:sz="0" w:space="0" w:color="auto"/>
                  </w:divBdr>
                  <w:divsChild>
                    <w:div w:id="1272980366">
                      <w:marLeft w:val="0"/>
                      <w:marRight w:val="0"/>
                      <w:marTop w:val="0"/>
                      <w:marBottom w:val="0"/>
                      <w:divBdr>
                        <w:top w:val="none" w:sz="0" w:space="0" w:color="auto"/>
                        <w:left w:val="none" w:sz="0" w:space="0" w:color="auto"/>
                        <w:bottom w:val="none" w:sz="0" w:space="0" w:color="auto"/>
                        <w:right w:val="none" w:sz="0" w:space="0" w:color="auto"/>
                      </w:divBdr>
                    </w:div>
                  </w:divsChild>
                </w:div>
                <w:div w:id="601836844">
                  <w:marLeft w:val="0"/>
                  <w:marRight w:val="0"/>
                  <w:marTop w:val="0"/>
                  <w:marBottom w:val="0"/>
                  <w:divBdr>
                    <w:top w:val="none" w:sz="0" w:space="0" w:color="auto"/>
                    <w:left w:val="none" w:sz="0" w:space="0" w:color="auto"/>
                    <w:bottom w:val="none" w:sz="0" w:space="0" w:color="auto"/>
                    <w:right w:val="none" w:sz="0" w:space="0" w:color="auto"/>
                  </w:divBdr>
                  <w:divsChild>
                    <w:div w:id="1047336399">
                      <w:marLeft w:val="0"/>
                      <w:marRight w:val="0"/>
                      <w:marTop w:val="0"/>
                      <w:marBottom w:val="0"/>
                      <w:divBdr>
                        <w:top w:val="none" w:sz="0" w:space="0" w:color="auto"/>
                        <w:left w:val="none" w:sz="0" w:space="0" w:color="auto"/>
                        <w:bottom w:val="none" w:sz="0" w:space="0" w:color="auto"/>
                        <w:right w:val="none" w:sz="0" w:space="0" w:color="auto"/>
                      </w:divBdr>
                    </w:div>
                  </w:divsChild>
                </w:div>
                <w:div w:id="710106574">
                  <w:marLeft w:val="0"/>
                  <w:marRight w:val="0"/>
                  <w:marTop w:val="0"/>
                  <w:marBottom w:val="0"/>
                  <w:divBdr>
                    <w:top w:val="none" w:sz="0" w:space="0" w:color="auto"/>
                    <w:left w:val="none" w:sz="0" w:space="0" w:color="auto"/>
                    <w:bottom w:val="none" w:sz="0" w:space="0" w:color="auto"/>
                    <w:right w:val="none" w:sz="0" w:space="0" w:color="auto"/>
                  </w:divBdr>
                  <w:divsChild>
                    <w:div w:id="967659887">
                      <w:marLeft w:val="0"/>
                      <w:marRight w:val="0"/>
                      <w:marTop w:val="0"/>
                      <w:marBottom w:val="0"/>
                      <w:divBdr>
                        <w:top w:val="none" w:sz="0" w:space="0" w:color="auto"/>
                        <w:left w:val="none" w:sz="0" w:space="0" w:color="auto"/>
                        <w:bottom w:val="none" w:sz="0" w:space="0" w:color="auto"/>
                        <w:right w:val="none" w:sz="0" w:space="0" w:color="auto"/>
                      </w:divBdr>
                    </w:div>
                  </w:divsChild>
                </w:div>
                <w:div w:id="710304563">
                  <w:marLeft w:val="0"/>
                  <w:marRight w:val="0"/>
                  <w:marTop w:val="0"/>
                  <w:marBottom w:val="0"/>
                  <w:divBdr>
                    <w:top w:val="none" w:sz="0" w:space="0" w:color="auto"/>
                    <w:left w:val="none" w:sz="0" w:space="0" w:color="auto"/>
                    <w:bottom w:val="none" w:sz="0" w:space="0" w:color="auto"/>
                    <w:right w:val="none" w:sz="0" w:space="0" w:color="auto"/>
                  </w:divBdr>
                  <w:divsChild>
                    <w:div w:id="1529483977">
                      <w:marLeft w:val="0"/>
                      <w:marRight w:val="0"/>
                      <w:marTop w:val="0"/>
                      <w:marBottom w:val="0"/>
                      <w:divBdr>
                        <w:top w:val="none" w:sz="0" w:space="0" w:color="auto"/>
                        <w:left w:val="none" w:sz="0" w:space="0" w:color="auto"/>
                        <w:bottom w:val="none" w:sz="0" w:space="0" w:color="auto"/>
                        <w:right w:val="none" w:sz="0" w:space="0" w:color="auto"/>
                      </w:divBdr>
                    </w:div>
                  </w:divsChild>
                </w:div>
                <w:div w:id="755245602">
                  <w:marLeft w:val="0"/>
                  <w:marRight w:val="0"/>
                  <w:marTop w:val="0"/>
                  <w:marBottom w:val="0"/>
                  <w:divBdr>
                    <w:top w:val="none" w:sz="0" w:space="0" w:color="auto"/>
                    <w:left w:val="none" w:sz="0" w:space="0" w:color="auto"/>
                    <w:bottom w:val="none" w:sz="0" w:space="0" w:color="auto"/>
                    <w:right w:val="none" w:sz="0" w:space="0" w:color="auto"/>
                  </w:divBdr>
                  <w:divsChild>
                    <w:div w:id="1282151897">
                      <w:marLeft w:val="0"/>
                      <w:marRight w:val="0"/>
                      <w:marTop w:val="0"/>
                      <w:marBottom w:val="0"/>
                      <w:divBdr>
                        <w:top w:val="none" w:sz="0" w:space="0" w:color="auto"/>
                        <w:left w:val="none" w:sz="0" w:space="0" w:color="auto"/>
                        <w:bottom w:val="none" w:sz="0" w:space="0" w:color="auto"/>
                        <w:right w:val="none" w:sz="0" w:space="0" w:color="auto"/>
                      </w:divBdr>
                    </w:div>
                  </w:divsChild>
                </w:div>
                <w:div w:id="792796405">
                  <w:marLeft w:val="0"/>
                  <w:marRight w:val="0"/>
                  <w:marTop w:val="0"/>
                  <w:marBottom w:val="0"/>
                  <w:divBdr>
                    <w:top w:val="none" w:sz="0" w:space="0" w:color="auto"/>
                    <w:left w:val="none" w:sz="0" w:space="0" w:color="auto"/>
                    <w:bottom w:val="none" w:sz="0" w:space="0" w:color="auto"/>
                    <w:right w:val="none" w:sz="0" w:space="0" w:color="auto"/>
                  </w:divBdr>
                  <w:divsChild>
                    <w:div w:id="474103780">
                      <w:marLeft w:val="0"/>
                      <w:marRight w:val="0"/>
                      <w:marTop w:val="0"/>
                      <w:marBottom w:val="0"/>
                      <w:divBdr>
                        <w:top w:val="none" w:sz="0" w:space="0" w:color="auto"/>
                        <w:left w:val="none" w:sz="0" w:space="0" w:color="auto"/>
                        <w:bottom w:val="none" w:sz="0" w:space="0" w:color="auto"/>
                        <w:right w:val="none" w:sz="0" w:space="0" w:color="auto"/>
                      </w:divBdr>
                    </w:div>
                    <w:div w:id="1232035794">
                      <w:marLeft w:val="0"/>
                      <w:marRight w:val="0"/>
                      <w:marTop w:val="0"/>
                      <w:marBottom w:val="0"/>
                      <w:divBdr>
                        <w:top w:val="none" w:sz="0" w:space="0" w:color="auto"/>
                        <w:left w:val="none" w:sz="0" w:space="0" w:color="auto"/>
                        <w:bottom w:val="none" w:sz="0" w:space="0" w:color="auto"/>
                        <w:right w:val="none" w:sz="0" w:space="0" w:color="auto"/>
                      </w:divBdr>
                    </w:div>
                  </w:divsChild>
                </w:div>
                <w:div w:id="838885852">
                  <w:marLeft w:val="0"/>
                  <w:marRight w:val="0"/>
                  <w:marTop w:val="0"/>
                  <w:marBottom w:val="0"/>
                  <w:divBdr>
                    <w:top w:val="none" w:sz="0" w:space="0" w:color="auto"/>
                    <w:left w:val="none" w:sz="0" w:space="0" w:color="auto"/>
                    <w:bottom w:val="none" w:sz="0" w:space="0" w:color="auto"/>
                    <w:right w:val="none" w:sz="0" w:space="0" w:color="auto"/>
                  </w:divBdr>
                  <w:divsChild>
                    <w:div w:id="1440875928">
                      <w:marLeft w:val="0"/>
                      <w:marRight w:val="0"/>
                      <w:marTop w:val="0"/>
                      <w:marBottom w:val="0"/>
                      <w:divBdr>
                        <w:top w:val="none" w:sz="0" w:space="0" w:color="auto"/>
                        <w:left w:val="none" w:sz="0" w:space="0" w:color="auto"/>
                        <w:bottom w:val="none" w:sz="0" w:space="0" w:color="auto"/>
                        <w:right w:val="none" w:sz="0" w:space="0" w:color="auto"/>
                      </w:divBdr>
                    </w:div>
                  </w:divsChild>
                </w:div>
                <w:div w:id="857811976">
                  <w:marLeft w:val="0"/>
                  <w:marRight w:val="0"/>
                  <w:marTop w:val="0"/>
                  <w:marBottom w:val="0"/>
                  <w:divBdr>
                    <w:top w:val="none" w:sz="0" w:space="0" w:color="auto"/>
                    <w:left w:val="none" w:sz="0" w:space="0" w:color="auto"/>
                    <w:bottom w:val="none" w:sz="0" w:space="0" w:color="auto"/>
                    <w:right w:val="none" w:sz="0" w:space="0" w:color="auto"/>
                  </w:divBdr>
                  <w:divsChild>
                    <w:div w:id="1640067428">
                      <w:marLeft w:val="0"/>
                      <w:marRight w:val="0"/>
                      <w:marTop w:val="0"/>
                      <w:marBottom w:val="0"/>
                      <w:divBdr>
                        <w:top w:val="none" w:sz="0" w:space="0" w:color="auto"/>
                        <w:left w:val="none" w:sz="0" w:space="0" w:color="auto"/>
                        <w:bottom w:val="none" w:sz="0" w:space="0" w:color="auto"/>
                        <w:right w:val="none" w:sz="0" w:space="0" w:color="auto"/>
                      </w:divBdr>
                    </w:div>
                  </w:divsChild>
                </w:div>
                <w:div w:id="859929799">
                  <w:marLeft w:val="0"/>
                  <w:marRight w:val="0"/>
                  <w:marTop w:val="0"/>
                  <w:marBottom w:val="0"/>
                  <w:divBdr>
                    <w:top w:val="none" w:sz="0" w:space="0" w:color="auto"/>
                    <w:left w:val="none" w:sz="0" w:space="0" w:color="auto"/>
                    <w:bottom w:val="none" w:sz="0" w:space="0" w:color="auto"/>
                    <w:right w:val="none" w:sz="0" w:space="0" w:color="auto"/>
                  </w:divBdr>
                  <w:divsChild>
                    <w:div w:id="495077919">
                      <w:marLeft w:val="0"/>
                      <w:marRight w:val="0"/>
                      <w:marTop w:val="0"/>
                      <w:marBottom w:val="0"/>
                      <w:divBdr>
                        <w:top w:val="none" w:sz="0" w:space="0" w:color="auto"/>
                        <w:left w:val="none" w:sz="0" w:space="0" w:color="auto"/>
                        <w:bottom w:val="none" w:sz="0" w:space="0" w:color="auto"/>
                        <w:right w:val="none" w:sz="0" w:space="0" w:color="auto"/>
                      </w:divBdr>
                    </w:div>
                  </w:divsChild>
                </w:div>
                <w:div w:id="1035811969">
                  <w:marLeft w:val="0"/>
                  <w:marRight w:val="0"/>
                  <w:marTop w:val="0"/>
                  <w:marBottom w:val="0"/>
                  <w:divBdr>
                    <w:top w:val="none" w:sz="0" w:space="0" w:color="auto"/>
                    <w:left w:val="none" w:sz="0" w:space="0" w:color="auto"/>
                    <w:bottom w:val="none" w:sz="0" w:space="0" w:color="auto"/>
                    <w:right w:val="none" w:sz="0" w:space="0" w:color="auto"/>
                  </w:divBdr>
                  <w:divsChild>
                    <w:div w:id="62338754">
                      <w:marLeft w:val="0"/>
                      <w:marRight w:val="0"/>
                      <w:marTop w:val="0"/>
                      <w:marBottom w:val="0"/>
                      <w:divBdr>
                        <w:top w:val="none" w:sz="0" w:space="0" w:color="auto"/>
                        <w:left w:val="none" w:sz="0" w:space="0" w:color="auto"/>
                        <w:bottom w:val="none" w:sz="0" w:space="0" w:color="auto"/>
                        <w:right w:val="none" w:sz="0" w:space="0" w:color="auto"/>
                      </w:divBdr>
                    </w:div>
                  </w:divsChild>
                </w:div>
                <w:div w:id="1055351238">
                  <w:marLeft w:val="0"/>
                  <w:marRight w:val="0"/>
                  <w:marTop w:val="0"/>
                  <w:marBottom w:val="0"/>
                  <w:divBdr>
                    <w:top w:val="none" w:sz="0" w:space="0" w:color="auto"/>
                    <w:left w:val="none" w:sz="0" w:space="0" w:color="auto"/>
                    <w:bottom w:val="none" w:sz="0" w:space="0" w:color="auto"/>
                    <w:right w:val="none" w:sz="0" w:space="0" w:color="auto"/>
                  </w:divBdr>
                  <w:divsChild>
                    <w:div w:id="492331633">
                      <w:marLeft w:val="0"/>
                      <w:marRight w:val="0"/>
                      <w:marTop w:val="0"/>
                      <w:marBottom w:val="0"/>
                      <w:divBdr>
                        <w:top w:val="none" w:sz="0" w:space="0" w:color="auto"/>
                        <w:left w:val="none" w:sz="0" w:space="0" w:color="auto"/>
                        <w:bottom w:val="none" w:sz="0" w:space="0" w:color="auto"/>
                        <w:right w:val="none" w:sz="0" w:space="0" w:color="auto"/>
                      </w:divBdr>
                    </w:div>
                  </w:divsChild>
                </w:div>
                <w:div w:id="1061828735">
                  <w:marLeft w:val="0"/>
                  <w:marRight w:val="0"/>
                  <w:marTop w:val="0"/>
                  <w:marBottom w:val="0"/>
                  <w:divBdr>
                    <w:top w:val="none" w:sz="0" w:space="0" w:color="auto"/>
                    <w:left w:val="none" w:sz="0" w:space="0" w:color="auto"/>
                    <w:bottom w:val="none" w:sz="0" w:space="0" w:color="auto"/>
                    <w:right w:val="none" w:sz="0" w:space="0" w:color="auto"/>
                  </w:divBdr>
                  <w:divsChild>
                    <w:div w:id="1118379849">
                      <w:marLeft w:val="0"/>
                      <w:marRight w:val="0"/>
                      <w:marTop w:val="0"/>
                      <w:marBottom w:val="0"/>
                      <w:divBdr>
                        <w:top w:val="none" w:sz="0" w:space="0" w:color="auto"/>
                        <w:left w:val="none" w:sz="0" w:space="0" w:color="auto"/>
                        <w:bottom w:val="none" w:sz="0" w:space="0" w:color="auto"/>
                        <w:right w:val="none" w:sz="0" w:space="0" w:color="auto"/>
                      </w:divBdr>
                    </w:div>
                  </w:divsChild>
                </w:div>
                <w:div w:id="1111317070">
                  <w:marLeft w:val="0"/>
                  <w:marRight w:val="0"/>
                  <w:marTop w:val="0"/>
                  <w:marBottom w:val="0"/>
                  <w:divBdr>
                    <w:top w:val="none" w:sz="0" w:space="0" w:color="auto"/>
                    <w:left w:val="none" w:sz="0" w:space="0" w:color="auto"/>
                    <w:bottom w:val="none" w:sz="0" w:space="0" w:color="auto"/>
                    <w:right w:val="none" w:sz="0" w:space="0" w:color="auto"/>
                  </w:divBdr>
                  <w:divsChild>
                    <w:div w:id="2060198969">
                      <w:marLeft w:val="0"/>
                      <w:marRight w:val="0"/>
                      <w:marTop w:val="0"/>
                      <w:marBottom w:val="0"/>
                      <w:divBdr>
                        <w:top w:val="none" w:sz="0" w:space="0" w:color="auto"/>
                        <w:left w:val="none" w:sz="0" w:space="0" w:color="auto"/>
                        <w:bottom w:val="none" w:sz="0" w:space="0" w:color="auto"/>
                        <w:right w:val="none" w:sz="0" w:space="0" w:color="auto"/>
                      </w:divBdr>
                    </w:div>
                  </w:divsChild>
                </w:div>
                <w:div w:id="1119450370">
                  <w:marLeft w:val="0"/>
                  <w:marRight w:val="0"/>
                  <w:marTop w:val="0"/>
                  <w:marBottom w:val="0"/>
                  <w:divBdr>
                    <w:top w:val="none" w:sz="0" w:space="0" w:color="auto"/>
                    <w:left w:val="none" w:sz="0" w:space="0" w:color="auto"/>
                    <w:bottom w:val="none" w:sz="0" w:space="0" w:color="auto"/>
                    <w:right w:val="none" w:sz="0" w:space="0" w:color="auto"/>
                  </w:divBdr>
                  <w:divsChild>
                    <w:div w:id="294142652">
                      <w:marLeft w:val="0"/>
                      <w:marRight w:val="0"/>
                      <w:marTop w:val="0"/>
                      <w:marBottom w:val="0"/>
                      <w:divBdr>
                        <w:top w:val="none" w:sz="0" w:space="0" w:color="auto"/>
                        <w:left w:val="none" w:sz="0" w:space="0" w:color="auto"/>
                        <w:bottom w:val="none" w:sz="0" w:space="0" w:color="auto"/>
                        <w:right w:val="none" w:sz="0" w:space="0" w:color="auto"/>
                      </w:divBdr>
                    </w:div>
                  </w:divsChild>
                </w:div>
                <w:div w:id="1122263299">
                  <w:marLeft w:val="0"/>
                  <w:marRight w:val="0"/>
                  <w:marTop w:val="0"/>
                  <w:marBottom w:val="0"/>
                  <w:divBdr>
                    <w:top w:val="none" w:sz="0" w:space="0" w:color="auto"/>
                    <w:left w:val="none" w:sz="0" w:space="0" w:color="auto"/>
                    <w:bottom w:val="none" w:sz="0" w:space="0" w:color="auto"/>
                    <w:right w:val="none" w:sz="0" w:space="0" w:color="auto"/>
                  </w:divBdr>
                  <w:divsChild>
                    <w:div w:id="180583865">
                      <w:marLeft w:val="0"/>
                      <w:marRight w:val="0"/>
                      <w:marTop w:val="0"/>
                      <w:marBottom w:val="0"/>
                      <w:divBdr>
                        <w:top w:val="none" w:sz="0" w:space="0" w:color="auto"/>
                        <w:left w:val="none" w:sz="0" w:space="0" w:color="auto"/>
                        <w:bottom w:val="none" w:sz="0" w:space="0" w:color="auto"/>
                        <w:right w:val="none" w:sz="0" w:space="0" w:color="auto"/>
                      </w:divBdr>
                    </w:div>
                  </w:divsChild>
                </w:div>
                <w:div w:id="1199322226">
                  <w:marLeft w:val="0"/>
                  <w:marRight w:val="0"/>
                  <w:marTop w:val="0"/>
                  <w:marBottom w:val="0"/>
                  <w:divBdr>
                    <w:top w:val="none" w:sz="0" w:space="0" w:color="auto"/>
                    <w:left w:val="none" w:sz="0" w:space="0" w:color="auto"/>
                    <w:bottom w:val="none" w:sz="0" w:space="0" w:color="auto"/>
                    <w:right w:val="none" w:sz="0" w:space="0" w:color="auto"/>
                  </w:divBdr>
                  <w:divsChild>
                    <w:div w:id="1416708382">
                      <w:marLeft w:val="0"/>
                      <w:marRight w:val="0"/>
                      <w:marTop w:val="0"/>
                      <w:marBottom w:val="0"/>
                      <w:divBdr>
                        <w:top w:val="none" w:sz="0" w:space="0" w:color="auto"/>
                        <w:left w:val="none" w:sz="0" w:space="0" w:color="auto"/>
                        <w:bottom w:val="none" w:sz="0" w:space="0" w:color="auto"/>
                        <w:right w:val="none" w:sz="0" w:space="0" w:color="auto"/>
                      </w:divBdr>
                    </w:div>
                  </w:divsChild>
                </w:div>
                <w:div w:id="1203253552">
                  <w:marLeft w:val="0"/>
                  <w:marRight w:val="0"/>
                  <w:marTop w:val="0"/>
                  <w:marBottom w:val="0"/>
                  <w:divBdr>
                    <w:top w:val="none" w:sz="0" w:space="0" w:color="auto"/>
                    <w:left w:val="none" w:sz="0" w:space="0" w:color="auto"/>
                    <w:bottom w:val="none" w:sz="0" w:space="0" w:color="auto"/>
                    <w:right w:val="none" w:sz="0" w:space="0" w:color="auto"/>
                  </w:divBdr>
                  <w:divsChild>
                    <w:div w:id="471139270">
                      <w:marLeft w:val="0"/>
                      <w:marRight w:val="0"/>
                      <w:marTop w:val="0"/>
                      <w:marBottom w:val="0"/>
                      <w:divBdr>
                        <w:top w:val="none" w:sz="0" w:space="0" w:color="auto"/>
                        <w:left w:val="none" w:sz="0" w:space="0" w:color="auto"/>
                        <w:bottom w:val="none" w:sz="0" w:space="0" w:color="auto"/>
                        <w:right w:val="none" w:sz="0" w:space="0" w:color="auto"/>
                      </w:divBdr>
                    </w:div>
                  </w:divsChild>
                </w:div>
                <w:div w:id="1487280074">
                  <w:marLeft w:val="0"/>
                  <w:marRight w:val="0"/>
                  <w:marTop w:val="0"/>
                  <w:marBottom w:val="0"/>
                  <w:divBdr>
                    <w:top w:val="none" w:sz="0" w:space="0" w:color="auto"/>
                    <w:left w:val="none" w:sz="0" w:space="0" w:color="auto"/>
                    <w:bottom w:val="none" w:sz="0" w:space="0" w:color="auto"/>
                    <w:right w:val="none" w:sz="0" w:space="0" w:color="auto"/>
                  </w:divBdr>
                  <w:divsChild>
                    <w:div w:id="962927677">
                      <w:marLeft w:val="0"/>
                      <w:marRight w:val="0"/>
                      <w:marTop w:val="0"/>
                      <w:marBottom w:val="0"/>
                      <w:divBdr>
                        <w:top w:val="none" w:sz="0" w:space="0" w:color="auto"/>
                        <w:left w:val="none" w:sz="0" w:space="0" w:color="auto"/>
                        <w:bottom w:val="none" w:sz="0" w:space="0" w:color="auto"/>
                        <w:right w:val="none" w:sz="0" w:space="0" w:color="auto"/>
                      </w:divBdr>
                    </w:div>
                  </w:divsChild>
                </w:div>
                <w:div w:id="1599408822">
                  <w:marLeft w:val="0"/>
                  <w:marRight w:val="0"/>
                  <w:marTop w:val="0"/>
                  <w:marBottom w:val="0"/>
                  <w:divBdr>
                    <w:top w:val="none" w:sz="0" w:space="0" w:color="auto"/>
                    <w:left w:val="none" w:sz="0" w:space="0" w:color="auto"/>
                    <w:bottom w:val="none" w:sz="0" w:space="0" w:color="auto"/>
                    <w:right w:val="none" w:sz="0" w:space="0" w:color="auto"/>
                  </w:divBdr>
                  <w:divsChild>
                    <w:div w:id="1482189333">
                      <w:marLeft w:val="0"/>
                      <w:marRight w:val="0"/>
                      <w:marTop w:val="0"/>
                      <w:marBottom w:val="0"/>
                      <w:divBdr>
                        <w:top w:val="none" w:sz="0" w:space="0" w:color="auto"/>
                        <w:left w:val="none" w:sz="0" w:space="0" w:color="auto"/>
                        <w:bottom w:val="none" w:sz="0" w:space="0" w:color="auto"/>
                        <w:right w:val="none" w:sz="0" w:space="0" w:color="auto"/>
                      </w:divBdr>
                    </w:div>
                  </w:divsChild>
                </w:div>
                <w:div w:id="1608200357">
                  <w:marLeft w:val="0"/>
                  <w:marRight w:val="0"/>
                  <w:marTop w:val="0"/>
                  <w:marBottom w:val="0"/>
                  <w:divBdr>
                    <w:top w:val="none" w:sz="0" w:space="0" w:color="auto"/>
                    <w:left w:val="none" w:sz="0" w:space="0" w:color="auto"/>
                    <w:bottom w:val="none" w:sz="0" w:space="0" w:color="auto"/>
                    <w:right w:val="none" w:sz="0" w:space="0" w:color="auto"/>
                  </w:divBdr>
                  <w:divsChild>
                    <w:div w:id="1511067748">
                      <w:marLeft w:val="0"/>
                      <w:marRight w:val="0"/>
                      <w:marTop w:val="0"/>
                      <w:marBottom w:val="0"/>
                      <w:divBdr>
                        <w:top w:val="none" w:sz="0" w:space="0" w:color="auto"/>
                        <w:left w:val="none" w:sz="0" w:space="0" w:color="auto"/>
                        <w:bottom w:val="none" w:sz="0" w:space="0" w:color="auto"/>
                        <w:right w:val="none" w:sz="0" w:space="0" w:color="auto"/>
                      </w:divBdr>
                    </w:div>
                  </w:divsChild>
                </w:div>
                <w:div w:id="1642537259">
                  <w:marLeft w:val="0"/>
                  <w:marRight w:val="0"/>
                  <w:marTop w:val="0"/>
                  <w:marBottom w:val="0"/>
                  <w:divBdr>
                    <w:top w:val="none" w:sz="0" w:space="0" w:color="auto"/>
                    <w:left w:val="none" w:sz="0" w:space="0" w:color="auto"/>
                    <w:bottom w:val="none" w:sz="0" w:space="0" w:color="auto"/>
                    <w:right w:val="none" w:sz="0" w:space="0" w:color="auto"/>
                  </w:divBdr>
                  <w:divsChild>
                    <w:div w:id="211575580">
                      <w:marLeft w:val="0"/>
                      <w:marRight w:val="0"/>
                      <w:marTop w:val="0"/>
                      <w:marBottom w:val="0"/>
                      <w:divBdr>
                        <w:top w:val="none" w:sz="0" w:space="0" w:color="auto"/>
                        <w:left w:val="none" w:sz="0" w:space="0" w:color="auto"/>
                        <w:bottom w:val="none" w:sz="0" w:space="0" w:color="auto"/>
                        <w:right w:val="none" w:sz="0" w:space="0" w:color="auto"/>
                      </w:divBdr>
                    </w:div>
                  </w:divsChild>
                </w:div>
                <w:div w:id="1794397554">
                  <w:marLeft w:val="0"/>
                  <w:marRight w:val="0"/>
                  <w:marTop w:val="0"/>
                  <w:marBottom w:val="0"/>
                  <w:divBdr>
                    <w:top w:val="none" w:sz="0" w:space="0" w:color="auto"/>
                    <w:left w:val="none" w:sz="0" w:space="0" w:color="auto"/>
                    <w:bottom w:val="none" w:sz="0" w:space="0" w:color="auto"/>
                    <w:right w:val="none" w:sz="0" w:space="0" w:color="auto"/>
                  </w:divBdr>
                  <w:divsChild>
                    <w:div w:id="646399597">
                      <w:marLeft w:val="0"/>
                      <w:marRight w:val="0"/>
                      <w:marTop w:val="0"/>
                      <w:marBottom w:val="0"/>
                      <w:divBdr>
                        <w:top w:val="none" w:sz="0" w:space="0" w:color="auto"/>
                        <w:left w:val="none" w:sz="0" w:space="0" w:color="auto"/>
                        <w:bottom w:val="none" w:sz="0" w:space="0" w:color="auto"/>
                        <w:right w:val="none" w:sz="0" w:space="0" w:color="auto"/>
                      </w:divBdr>
                    </w:div>
                  </w:divsChild>
                </w:div>
                <w:div w:id="1841891472">
                  <w:marLeft w:val="0"/>
                  <w:marRight w:val="0"/>
                  <w:marTop w:val="0"/>
                  <w:marBottom w:val="0"/>
                  <w:divBdr>
                    <w:top w:val="none" w:sz="0" w:space="0" w:color="auto"/>
                    <w:left w:val="none" w:sz="0" w:space="0" w:color="auto"/>
                    <w:bottom w:val="none" w:sz="0" w:space="0" w:color="auto"/>
                    <w:right w:val="none" w:sz="0" w:space="0" w:color="auto"/>
                  </w:divBdr>
                  <w:divsChild>
                    <w:div w:id="246157052">
                      <w:marLeft w:val="0"/>
                      <w:marRight w:val="0"/>
                      <w:marTop w:val="0"/>
                      <w:marBottom w:val="0"/>
                      <w:divBdr>
                        <w:top w:val="none" w:sz="0" w:space="0" w:color="auto"/>
                        <w:left w:val="none" w:sz="0" w:space="0" w:color="auto"/>
                        <w:bottom w:val="none" w:sz="0" w:space="0" w:color="auto"/>
                        <w:right w:val="none" w:sz="0" w:space="0" w:color="auto"/>
                      </w:divBdr>
                    </w:div>
                    <w:div w:id="995954869">
                      <w:marLeft w:val="0"/>
                      <w:marRight w:val="0"/>
                      <w:marTop w:val="0"/>
                      <w:marBottom w:val="0"/>
                      <w:divBdr>
                        <w:top w:val="none" w:sz="0" w:space="0" w:color="auto"/>
                        <w:left w:val="none" w:sz="0" w:space="0" w:color="auto"/>
                        <w:bottom w:val="none" w:sz="0" w:space="0" w:color="auto"/>
                        <w:right w:val="none" w:sz="0" w:space="0" w:color="auto"/>
                      </w:divBdr>
                    </w:div>
                  </w:divsChild>
                </w:div>
                <w:div w:id="1845002091">
                  <w:marLeft w:val="0"/>
                  <w:marRight w:val="0"/>
                  <w:marTop w:val="0"/>
                  <w:marBottom w:val="0"/>
                  <w:divBdr>
                    <w:top w:val="none" w:sz="0" w:space="0" w:color="auto"/>
                    <w:left w:val="none" w:sz="0" w:space="0" w:color="auto"/>
                    <w:bottom w:val="none" w:sz="0" w:space="0" w:color="auto"/>
                    <w:right w:val="none" w:sz="0" w:space="0" w:color="auto"/>
                  </w:divBdr>
                  <w:divsChild>
                    <w:div w:id="931401955">
                      <w:marLeft w:val="0"/>
                      <w:marRight w:val="0"/>
                      <w:marTop w:val="0"/>
                      <w:marBottom w:val="0"/>
                      <w:divBdr>
                        <w:top w:val="none" w:sz="0" w:space="0" w:color="auto"/>
                        <w:left w:val="none" w:sz="0" w:space="0" w:color="auto"/>
                        <w:bottom w:val="none" w:sz="0" w:space="0" w:color="auto"/>
                        <w:right w:val="none" w:sz="0" w:space="0" w:color="auto"/>
                      </w:divBdr>
                    </w:div>
                  </w:divsChild>
                </w:div>
                <w:div w:id="1862159503">
                  <w:marLeft w:val="0"/>
                  <w:marRight w:val="0"/>
                  <w:marTop w:val="0"/>
                  <w:marBottom w:val="0"/>
                  <w:divBdr>
                    <w:top w:val="none" w:sz="0" w:space="0" w:color="auto"/>
                    <w:left w:val="none" w:sz="0" w:space="0" w:color="auto"/>
                    <w:bottom w:val="none" w:sz="0" w:space="0" w:color="auto"/>
                    <w:right w:val="none" w:sz="0" w:space="0" w:color="auto"/>
                  </w:divBdr>
                  <w:divsChild>
                    <w:div w:id="1261139759">
                      <w:marLeft w:val="0"/>
                      <w:marRight w:val="0"/>
                      <w:marTop w:val="0"/>
                      <w:marBottom w:val="0"/>
                      <w:divBdr>
                        <w:top w:val="none" w:sz="0" w:space="0" w:color="auto"/>
                        <w:left w:val="none" w:sz="0" w:space="0" w:color="auto"/>
                        <w:bottom w:val="none" w:sz="0" w:space="0" w:color="auto"/>
                        <w:right w:val="none" w:sz="0" w:space="0" w:color="auto"/>
                      </w:divBdr>
                    </w:div>
                  </w:divsChild>
                </w:div>
                <w:div w:id="1917124787">
                  <w:marLeft w:val="0"/>
                  <w:marRight w:val="0"/>
                  <w:marTop w:val="0"/>
                  <w:marBottom w:val="0"/>
                  <w:divBdr>
                    <w:top w:val="none" w:sz="0" w:space="0" w:color="auto"/>
                    <w:left w:val="none" w:sz="0" w:space="0" w:color="auto"/>
                    <w:bottom w:val="none" w:sz="0" w:space="0" w:color="auto"/>
                    <w:right w:val="none" w:sz="0" w:space="0" w:color="auto"/>
                  </w:divBdr>
                  <w:divsChild>
                    <w:div w:id="331758472">
                      <w:marLeft w:val="0"/>
                      <w:marRight w:val="0"/>
                      <w:marTop w:val="0"/>
                      <w:marBottom w:val="0"/>
                      <w:divBdr>
                        <w:top w:val="none" w:sz="0" w:space="0" w:color="auto"/>
                        <w:left w:val="none" w:sz="0" w:space="0" w:color="auto"/>
                        <w:bottom w:val="none" w:sz="0" w:space="0" w:color="auto"/>
                        <w:right w:val="none" w:sz="0" w:space="0" w:color="auto"/>
                      </w:divBdr>
                    </w:div>
                  </w:divsChild>
                </w:div>
                <w:div w:id="1967470345">
                  <w:marLeft w:val="0"/>
                  <w:marRight w:val="0"/>
                  <w:marTop w:val="0"/>
                  <w:marBottom w:val="0"/>
                  <w:divBdr>
                    <w:top w:val="none" w:sz="0" w:space="0" w:color="auto"/>
                    <w:left w:val="none" w:sz="0" w:space="0" w:color="auto"/>
                    <w:bottom w:val="none" w:sz="0" w:space="0" w:color="auto"/>
                    <w:right w:val="none" w:sz="0" w:space="0" w:color="auto"/>
                  </w:divBdr>
                  <w:divsChild>
                    <w:div w:id="153032191">
                      <w:marLeft w:val="0"/>
                      <w:marRight w:val="0"/>
                      <w:marTop w:val="0"/>
                      <w:marBottom w:val="0"/>
                      <w:divBdr>
                        <w:top w:val="none" w:sz="0" w:space="0" w:color="auto"/>
                        <w:left w:val="none" w:sz="0" w:space="0" w:color="auto"/>
                        <w:bottom w:val="none" w:sz="0" w:space="0" w:color="auto"/>
                        <w:right w:val="none" w:sz="0" w:space="0" w:color="auto"/>
                      </w:divBdr>
                    </w:div>
                  </w:divsChild>
                </w:div>
                <w:div w:id="2019963377">
                  <w:marLeft w:val="0"/>
                  <w:marRight w:val="0"/>
                  <w:marTop w:val="0"/>
                  <w:marBottom w:val="0"/>
                  <w:divBdr>
                    <w:top w:val="none" w:sz="0" w:space="0" w:color="auto"/>
                    <w:left w:val="none" w:sz="0" w:space="0" w:color="auto"/>
                    <w:bottom w:val="none" w:sz="0" w:space="0" w:color="auto"/>
                    <w:right w:val="none" w:sz="0" w:space="0" w:color="auto"/>
                  </w:divBdr>
                  <w:divsChild>
                    <w:div w:id="436370520">
                      <w:marLeft w:val="0"/>
                      <w:marRight w:val="0"/>
                      <w:marTop w:val="0"/>
                      <w:marBottom w:val="0"/>
                      <w:divBdr>
                        <w:top w:val="none" w:sz="0" w:space="0" w:color="auto"/>
                        <w:left w:val="none" w:sz="0" w:space="0" w:color="auto"/>
                        <w:bottom w:val="none" w:sz="0" w:space="0" w:color="auto"/>
                        <w:right w:val="none" w:sz="0" w:space="0" w:color="auto"/>
                      </w:divBdr>
                    </w:div>
                  </w:divsChild>
                </w:div>
                <w:div w:id="2068333425">
                  <w:marLeft w:val="0"/>
                  <w:marRight w:val="0"/>
                  <w:marTop w:val="0"/>
                  <w:marBottom w:val="0"/>
                  <w:divBdr>
                    <w:top w:val="none" w:sz="0" w:space="0" w:color="auto"/>
                    <w:left w:val="none" w:sz="0" w:space="0" w:color="auto"/>
                    <w:bottom w:val="none" w:sz="0" w:space="0" w:color="auto"/>
                    <w:right w:val="none" w:sz="0" w:space="0" w:color="auto"/>
                  </w:divBdr>
                  <w:divsChild>
                    <w:div w:id="1255478190">
                      <w:marLeft w:val="0"/>
                      <w:marRight w:val="0"/>
                      <w:marTop w:val="0"/>
                      <w:marBottom w:val="0"/>
                      <w:divBdr>
                        <w:top w:val="none" w:sz="0" w:space="0" w:color="auto"/>
                        <w:left w:val="none" w:sz="0" w:space="0" w:color="auto"/>
                        <w:bottom w:val="none" w:sz="0" w:space="0" w:color="auto"/>
                        <w:right w:val="none" w:sz="0" w:space="0" w:color="auto"/>
                      </w:divBdr>
                    </w:div>
                  </w:divsChild>
                </w:div>
                <w:div w:id="2116778375">
                  <w:marLeft w:val="0"/>
                  <w:marRight w:val="0"/>
                  <w:marTop w:val="0"/>
                  <w:marBottom w:val="0"/>
                  <w:divBdr>
                    <w:top w:val="none" w:sz="0" w:space="0" w:color="auto"/>
                    <w:left w:val="none" w:sz="0" w:space="0" w:color="auto"/>
                    <w:bottom w:val="none" w:sz="0" w:space="0" w:color="auto"/>
                    <w:right w:val="none" w:sz="0" w:space="0" w:color="auto"/>
                  </w:divBdr>
                  <w:divsChild>
                    <w:div w:id="1043678159">
                      <w:marLeft w:val="0"/>
                      <w:marRight w:val="0"/>
                      <w:marTop w:val="0"/>
                      <w:marBottom w:val="0"/>
                      <w:divBdr>
                        <w:top w:val="none" w:sz="0" w:space="0" w:color="auto"/>
                        <w:left w:val="none" w:sz="0" w:space="0" w:color="auto"/>
                        <w:bottom w:val="none" w:sz="0" w:space="0" w:color="auto"/>
                        <w:right w:val="none" w:sz="0" w:space="0" w:color="auto"/>
                      </w:divBdr>
                    </w:div>
                  </w:divsChild>
                </w:div>
                <w:div w:id="2134251367">
                  <w:marLeft w:val="0"/>
                  <w:marRight w:val="0"/>
                  <w:marTop w:val="0"/>
                  <w:marBottom w:val="0"/>
                  <w:divBdr>
                    <w:top w:val="none" w:sz="0" w:space="0" w:color="auto"/>
                    <w:left w:val="none" w:sz="0" w:space="0" w:color="auto"/>
                    <w:bottom w:val="none" w:sz="0" w:space="0" w:color="auto"/>
                    <w:right w:val="none" w:sz="0" w:space="0" w:color="auto"/>
                  </w:divBdr>
                  <w:divsChild>
                    <w:div w:id="672881720">
                      <w:marLeft w:val="0"/>
                      <w:marRight w:val="0"/>
                      <w:marTop w:val="0"/>
                      <w:marBottom w:val="0"/>
                      <w:divBdr>
                        <w:top w:val="none" w:sz="0" w:space="0" w:color="auto"/>
                        <w:left w:val="none" w:sz="0" w:space="0" w:color="auto"/>
                        <w:bottom w:val="none" w:sz="0" w:space="0" w:color="auto"/>
                        <w:right w:val="none" w:sz="0" w:space="0" w:color="auto"/>
                      </w:divBdr>
                    </w:div>
                  </w:divsChild>
                </w:div>
                <w:div w:id="2146121605">
                  <w:marLeft w:val="0"/>
                  <w:marRight w:val="0"/>
                  <w:marTop w:val="0"/>
                  <w:marBottom w:val="0"/>
                  <w:divBdr>
                    <w:top w:val="none" w:sz="0" w:space="0" w:color="auto"/>
                    <w:left w:val="none" w:sz="0" w:space="0" w:color="auto"/>
                    <w:bottom w:val="none" w:sz="0" w:space="0" w:color="auto"/>
                    <w:right w:val="none" w:sz="0" w:space="0" w:color="auto"/>
                  </w:divBdr>
                  <w:divsChild>
                    <w:div w:id="6738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905976">
      <w:bodyDiv w:val="1"/>
      <w:marLeft w:val="0"/>
      <w:marRight w:val="0"/>
      <w:marTop w:val="0"/>
      <w:marBottom w:val="0"/>
      <w:divBdr>
        <w:top w:val="none" w:sz="0" w:space="0" w:color="auto"/>
        <w:left w:val="none" w:sz="0" w:space="0" w:color="auto"/>
        <w:bottom w:val="none" w:sz="0" w:space="0" w:color="auto"/>
        <w:right w:val="none" w:sz="0" w:space="0" w:color="auto"/>
      </w:divBdr>
    </w:div>
    <w:div w:id="817647060">
      <w:bodyDiv w:val="1"/>
      <w:marLeft w:val="0"/>
      <w:marRight w:val="0"/>
      <w:marTop w:val="0"/>
      <w:marBottom w:val="0"/>
      <w:divBdr>
        <w:top w:val="none" w:sz="0" w:space="0" w:color="auto"/>
        <w:left w:val="none" w:sz="0" w:space="0" w:color="auto"/>
        <w:bottom w:val="none" w:sz="0" w:space="0" w:color="auto"/>
        <w:right w:val="none" w:sz="0" w:space="0" w:color="auto"/>
      </w:divBdr>
    </w:div>
    <w:div w:id="1501265503">
      <w:bodyDiv w:val="1"/>
      <w:marLeft w:val="0"/>
      <w:marRight w:val="0"/>
      <w:marTop w:val="0"/>
      <w:marBottom w:val="0"/>
      <w:divBdr>
        <w:top w:val="none" w:sz="0" w:space="0" w:color="auto"/>
        <w:left w:val="none" w:sz="0" w:space="0" w:color="auto"/>
        <w:bottom w:val="none" w:sz="0" w:space="0" w:color="auto"/>
        <w:right w:val="none" w:sz="0" w:space="0" w:color="auto"/>
      </w:divBdr>
      <w:divsChild>
        <w:div w:id="355085579">
          <w:marLeft w:val="0"/>
          <w:marRight w:val="0"/>
          <w:marTop w:val="0"/>
          <w:marBottom w:val="0"/>
          <w:divBdr>
            <w:top w:val="none" w:sz="0" w:space="0" w:color="auto"/>
            <w:left w:val="none" w:sz="0" w:space="0" w:color="auto"/>
            <w:bottom w:val="none" w:sz="0" w:space="0" w:color="auto"/>
            <w:right w:val="none" w:sz="0" w:space="0" w:color="auto"/>
          </w:divBdr>
        </w:div>
        <w:div w:id="557670073">
          <w:marLeft w:val="0"/>
          <w:marRight w:val="0"/>
          <w:marTop w:val="0"/>
          <w:marBottom w:val="0"/>
          <w:divBdr>
            <w:top w:val="none" w:sz="0" w:space="0" w:color="auto"/>
            <w:left w:val="none" w:sz="0" w:space="0" w:color="auto"/>
            <w:bottom w:val="none" w:sz="0" w:space="0" w:color="auto"/>
            <w:right w:val="none" w:sz="0" w:space="0" w:color="auto"/>
          </w:divBdr>
        </w:div>
        <w:div w:id="1088038614">
          <w:marLeft w:val="0"/>
          <w:marRight w:val="0"/>
          <w:marTop w:val="0"/>
          <w:marBottom w:val="0"/>
          <w:divBdr>
            <w:top w:val="none" w:sz="0" w:space="0" w:color="auto"/>
            <w:left w:val="none" w:sz="0" w:space="0" w:color="auto"/>
            <w:bottom w:val="none" w:sz="0" w:space="0" w:color="auto"/>
            <w:right w:val="none" w:sz="0" w:space="0" w:color="auto"/>
          </w:divBdr>
          <w:divsChild>
            <w:div w:id="1395664280">
              <w:marLeft w:val="-75"/>
              <w:marRight w:val="0"/>
              <w:marTop w:val="30"/>
              <w:marBottom w:val="30"/>
              <w:divBdr>
                <w:top w:val="none" w:sz="0" w:space="0" w:color="auto"/>
                <w:left w:val="none" w:sz="0" w:space="0" w:color="auto"/>
                <w:bottom w:val="none" w:sz="0" w:space="0" w:color="auto"/>
                <w:right w:val="none" w:sz="0" w:space="0" w:color="auto"/>
              </w:divBdr>
              <w:divsChild>
                <w:div w:id="10499367">
                  <w:marLeft w:val="0"/>
                  <w:marRight w:val="0"/>
                  <w:marTop w:val="0"/>
                  <w:marBottom w:val="0"/>
                  <w:divBdr>
                    <w:top w:val="none" w:sz="0" w:space="0" w:color="auto"/>
                    <w:left w:val="none" w:sz="0" w:space="0" w:color="auto"/>
                    <w:bottom w:val="none" w:sz="0" w:space="0" w:color="auto"/>
                    <w:right w:val="none" w:sz="0" w:space="0" w:color="auto"/>
                  </w:divBdr>
                  <w:divsChild>
                    <w:div w:id="250435830">
                      <w:marLeft w:val="0"/>
                      <w:marRight w:val="0"/>
                      <w:marTop w:val="0"/>
                      <w:marBottom w:val="0"/>
                      <w:divBdr>
                        <w:top w:val="none" w:sz="0" w:space="0" w:color="auto"/>
                        <w:left w:val="none" w:sz="0" w:space="0" w:color="auto"/>
                        <w:bottom w:val="none" w:sz="0" w:space="0" w:color="auto"/>
                        <w:right w:val="none" w:sz="0" w:space="0" w:color="auto"/>
                      </w:divBdr>
                    </w:div>
                  </w:divsChild>
                </w:div>
                <w:div w:id="21593629">
                  <w:marLeft w:val="0"/>
                  <w:marRight w:val="0"/>
                  <w:marTop w:val="0"/>
                  <w:marBottom w:val="0"/>
                  <w:divBdr>
                    <w:top w:val="none" w:sz="0" w:space="0" w:color="auto"/>
                    <w:left w:val="none" w:sz="0" w:space="0" w:color="auto"/>
                    <w:bottom w:val="none" w:sz="0" w:space="0" w:color="auto"/>
                    <w:right w:val="none" w:sz="0" w:space="0" w:color="auto"/>
                  </w:divBdr>
                  <w:divsChild>
                    <w:div w:id="976841659">
                      <w:marLeft w:val="0"/>
                      <w:marRight w:val="0"/>
                      <w:marTop w:val="0"/>
                      <w:marBottom w:val="0"/>
                      <w:divBdr>
                        <w:top w:val="none" w:sz="0" w:space="0" w:color="auto"/>
                        <w:left w:val="none" w:sz="0" w:space="0" w:color="auto"/>
                        <w:bottom w:val="none" w:sz="0" w:space="0" w:color="auto"/>
                        <w:right w:val="none" w:sz="0" w:space="0" w:color="auto"/>
                      </w:divBdr>
                    </w:div>
                  </w:divsChild>
                </w:div>
                <w:div w:id="45841144">
                  <w:marLeft w:val="0"/>
                  <w:marRight w:val="0"/>
                  <w:marTop w:val="0"/>
                  <w:marBottom w:val="0"/>
                  <w:divBdr>
                    <w:top w:val="none" w:sz="0" w:space="0" w:color="auto"/>
                    <w:left w:val="none" w:sz="0" w:space="0" w:color="auto"/>
                    <w:bottom w:val="none" w:sz="0" w:space="0" w:color="auto"/>
                    <w:right w:val="none" w:sz="0" w:space="0" w:color="auto"/>
                  </w:divBdr>
                  <w:divsChild>
                    <w:div w:id="1930770342">
                      <w:marLeft w:val="0"/>
                      <w:marRight w:val="0"/>
                      <w:marTop w:val="0"/>
                      <w:marBottom w:val="0"/>
                      <w:divBdr>
                        <w:top w:val="none" w:sz="0" w:space="0" w:color="auto"/>
                        <w:left w:val="none" w:sz="0" w:space="0" w:color="auto"/>
                        <w:bottom w:val="none" w:sz="0" w:space="0" w:color="auto"/>
                        <w:right w:val="none" w:sz="0" w:space="0" w:color="auto"/>
                      </w:divBdr>
                    </w:div>
                  </w:divsChild>
                </w:div>
                <w:div w:id="120148151">
                  <w:marLeft w:val="0"/>
                  <w:marRight w:val="0"/>
                  <w:marTop w:val="0"/>
                  <w:marBottom w:val="0"/>
                  <w:divBdr>
                    <w:top w:val="none" w:sz="0" w:space="0" w:color="auto"/>
                    <w:left w:val="none" w:sz="0" w:space="0" w:color="auto"/>
                    <w:bottom w:val="none" w:sz="0" w:space="0" w:color="auto"/>
                    <w:right w:val="none" w:sz="0" w:space="0" w:color="auto"/>
                  </w:divBdr>
                  <w:divsChild>
                    <w:div w:id="912620449">
                      <w:marLeft w:val="0"/>
                      <w:marRight w:val="0"/>
                      <w:marTop w:val="0"/>
                      <w:marBottom w:val="0"/>
                      <w:divBdr>
                        <w:top w:val="none" w:sz="0" w:space="0" w:color="auto"/>
                        <w:left w:val="none" w:sz="0" w:space="0" w:color="auto"/>
                        <w:bottom w:val="none" w:sz="0" w:space="0" w:color="auto"/>
                        <w:right w:val="none" w:sz="0" w:space="0" w:color="auto"/>
                      </w:divBdr>
                    </w:div>
                  </w:divsChild>
                </w:div>
                <w:div w:id="138347576">
                  <w:marLeft w:val="0"/>
                  <w:marRight w:val="0"/>
                  <w:marTop w:val="0"/>
                  <w:marBottom w:val="0"/>
                  <w:divBdr>
                    <w:top w:val="none" w:sz="0" w:space="0" w:color="auto"/>
                    <w:left w:val="none" w:sz="0" w:space="0" w:color="auto"/>
                    <w:bottom w:val="none" w:sz="0" w:space="0" w:color="auto"/>
                    <w:right w:val="none" w:sz="0" w:space="0" w:color="auto"/>
                  </w:divBdr>
                  <w:divsChild>
                    <w:div w:id="638806043">
                      <w:marLeft w:val="0"/>
                      <w:marRight w:val="0"/>
                      <w:marTop w:val="0"/>
                      <w:marBottom w:val="0"/>
                      <w:divBdr>
                        <w:top w:val="none" w:sz="0" w:space="0" w:color="auto"/>
                        <w:left w:val="none" w:sz="0" w:space="0" w:color="auto"/>
                        <w:bottom w:val="none" w:sz="0" w:space="0" w:color="auto"/>
                        <w:right w:val="none" w:sz="0" w:space="0" w:color="auto"/>
                      </w:divBdr>
                    </w:div>
                  </w:divsChild>
                </w:div>
                <w:div w:id="155611830">
                  <w:marLeft w:val="0"/>
                  <w:marRight w:val="0"/>
                  <w:marTop w:val="0"/>
                  <w:marBottom w:val="0"/>
                  <w:divBdr>
                    <w:top w:val="none" w:sz="0" w:space="0" w:color="auto"/>
                    <w:left w:val="none" w:sz="0" w:space="0" w:color="auto"/>
                    <w:bottom w:val="none" w:sz="0" w:space="0" w:color="auto"/>
                    <w:right w:val="none" w:sz="0" w:space="0" w:color="auto"/>
                  </w:divBdr>
                  <w:divsChild>
                    <w:div w:id="2128545502">
                      <w:marLeft w:val="0"/>
                      <w:marRight w:val="0"/>
                      <w:marTop w:val="0"/>
                      <w:marBottom w:val="0"/>
                      <w:divBdr>
                        <w:top w:val="none" w:sz="0" w:space="0" w:color="auto"/>
                        <w:left w:val="none" w:sz="0" w:space="0" w:color="auto"/>
                        <w:bottom w:val="none" w:sz="0" w:space="0" w:color="auto"/>
                        <w:right w:val="none" w:sz="0" w:space="0" w:color="auto"/>
                      </w:divBdr>
                    </w:div>
                  </w:divsChild>
                </w:div>
                <w:div w:id="161745510">
                  <w:marLeft w:val="0"/>
                  <w:marRight w:val="0"/>
                  <w:marTop w:val="0"/>
                  <w:marBottom w:val="0"/>
                  <w:divBdr>
                    <w:top w:val="none" w:sz="0" w:space="0" w:color="auto"/>
                    <w:left w:val="none" w:sz="0" w:space="0" w:color="auto"/>
                    <w:bottom w:val="none" w:sz="0" w:space="0" w:color="auto"/>
                    <w:right w:val="none" w:sz="0" w:space="0" w:color="auto"/>
                  </w:divBdr>
                  <w:divsChild>
                    <w:div w:id="1379476192">
                      <w:marLeft w:val="0"/>
                      <w:marRight w:val="0"/>
                      <w:marTop w:val="0"/>
                      <w:marBottom w:val="0"/>
                      <w:divBdr>
                        <w:top w:val="none" w:sz="0" w:space="0" w:color="auto"/>
                        <w:left w:val="none" w:sz="0" w:space="0" w:color="auto"/>
                        <w:bottom w:val="none" w:sz="0" w:space="0" w:color="auto"/>
                        <w:right w:val="none" w:sz="0" w:space="0" w:color="auto"/>
                      </w:divBdr>
                    </w:div>
                  </w:divsChild>
                </w:div>
                <w:div w:id="183203824">
                  <w:marLeft w:val="0"/>
                  <w:marRight w:val="0"/>
                  <w:marTop w:val="0"/>
                  <w:marBottom w:val="0"/>
                  <w:divBdr>
                    <w:top w:val="none" w:sz="0" w:space="0" w:color="auto"/>
                    <w:left w:val="none" w:sz="0" w:space="0" w:color="auto"/>
                    <w:bottom w:val="none" w:sz="0" w:space="0" w:color="auto"/>
                    <w:right w:val="none" w:sz="0" w:space="0" w:color="auto"/>
                  </w:divBdr>
                  <w:divsChild>
                    <w:div w:id="546570794">
                      <w:marLeft w:val="0"/>
                      <w:marRight w:val="0"/>
                      <w:marTop w:val="0"/>
                      <w:marBottom w:val="0"/>
                      <w:divBdr>
                        <w:top w:val="none" w:sz="0" w:space="0" w:color="auto"/>
                        <w:left w:val="none" w:sz="0" w:space="0" w:color="auto"/>
                        <w:bottom w:val="none" w:sz="0" w:space="0" w:color="auto"/>
                        <w:right w:val="none" w:sz="0" w:space="0" w:color="auto"/>
                      </w:divBdr>
                    </w:div>
                  </w:divsChild>
                </w:div>
                <w:div w:id="303396176">
                  <w:marLeft w:val="0"/>
                  <w:marRight w:val="0"/>
                  <w:marTop w:val="0"/>
                  <w:marBottom w:val="0"/>
                  <w:divBdr>
                    <w:top w:val="none" w:sz="0" w:space="0" w:color="auto"/>
                    <w:left w:val="none" w:sz="0" w:space="0" w:color="auto"/>
                    <w:bottom w:val="none" w:sz="0" w:space="0" w:color="auto"/>
                    <w:right w:val="none" w:sz="0" w:space="0" w:color="auto"/>
                  </w:divBdr>
                  <w:divsChild>
                    <w:div w:id="1396468140">
                      <w:marLeft w:val="0"/>
                      <w:marRight w:val="0"/>
                      <w:marTop w:val="0"/>
                      <w:marBottom w:val="0"/>
                      <w:divBdr>
                        <w:top w:val="none" w:sz="0" w:space="0" w:color="auto"/>
                        <w:left w:val="none" w:sz="0" w:space="0" w:color="auto"/>
                        <w:bottom w:val="none" w:sz="0" w:space="0" w:color="auto"/>
                        <w:right w:val="none" w:sz="0" w:space="0" w:color="auto"/>
                      </w:divBdr>
                    </w:div>
                  </w:divsChild>
                </w:div>
                <w:div w:id="324632388">
                  <w:marLeft w:val="0"/>
                  <w:marRight w:val="0"/>
                  <w:marTop w:val="0"/>
                  <w:marBottom w:val="0"/>
                  <w:divBdr>
                    <w:top w:val="none" w:sz="0" w:space="0" w:color="auto"/>
                    <w:left w:val="none" w:sz="0" w:space="0" w:color="auto"/>
                    <w:bottom w:val="none" w:sz="0" w:space="0" w:color="auto"/>
                    <w:right w:val="none" w:sz="0" w:space="0" w:color="auto"/>
                  </w:divBdr>
                  <w:divsChild>
                    <w:div w:id="236672030">
                      <w:marLeft w:val="0"/>
                      <w:marRight w:val="0"/>
                      <w:marTop w:val="0"/>
                      <w:marBottom w:val="0"/>
                      <w:divBdr>
                        <w:top w:val="none" w:sz="0" w:space="0" w:color="auto"/>
                        <w:left w:val="none" w:sz="0" w:space="0" w:color="auto"/>
                        <w:bottom w:val="none" w:sz="0" w:space="0" w:color="auto"/>
                        <w:right w:val="none" w:sz="0" w:space="0" w:color="auto"/>
                      </w:divBdr>
                    </w:div>
                  </w:divsChild>
                </w:div>
                <w:div w:id="376201427">
                  <w:marLeft w:val="0"/>
                  <w:marRight w:val="0"/>
                  <w:marTop w:val="0"/>
                  <w:marBottom w:val="0"/>
                  <w:divBdr>
                    <w:top w:val="none" w:sz="0" w:space="0" w:color="auto"/>
                    <w:left w:val="none" w:sz="0" w:space="0" w:color="auto"/>
                    <w:bottom w:val="none" w:sz="0" w:space="0" w:color="auto"/>
                    <w:right w:val="none" w:sz="0" w:space="0" w:color="auto"/>
                  </w:divBdr>
                  <w:divsChild>
                    <w:div w:id="1006202751">
                      <w:marLeft w:val="0"/>
                      <w:marRight w:val="0"/>
                      <w:marTop w:val="0"/>
                      <w:marBottom w:val="0"/>
                      <w:divBdr>
                        <w:top w:val="none" w:sz="0" w:space="0" w:color="auto"/>
                        <w:left w:val="none" w:sz="0" w:space="0" w:color="auto"/>
                        <w:bottom w:val="none" w:sz="0" w:space="0" w:color="auto"/>
                        <w:right w:val="none" w:sz="0" w:space="0" w:color="auto"/>
                      </w:divBdr>
                    </w:div>
                  </w:divsChild>
                </w:div>
                <w:div w:id="390620681">
                  <w:marLeft w:val="0"/>
                  <w:marRight w:val="0"/>
                  <w:marTop w:val="0"/>
                  <w:marBottom w:val="0"/>
                  <w:divBdr>
                    <w:top w:val="none" w:sz="0" w:space="0" w:color="auto"/>
                    <w:left w:val="none" w:sz="0" w:space="0" w:color="auto"/>
                    <w:bottom w:val="none" w:sz="0" w:space="0" w:color="auto"/>
                    <w:right w:val="none" w:sz="0" w:space="0" w:color="auto"/>
                  </w:divBdr>
                  <w:divsChild>
                    <w:div w:id="1186865780">
                      <w:marLeft w:val="0"/>
                      <w:marRight w:val="0"/>
                      <w:marTop w:val="0"/>
                      <w:marBottom w:val="0"/>
                      <w:divBdr>
                        <w:top w:val="none" w:sz="0" w:space="0" w:color="auto"/>
                        <w:left w:val="none" w:sz="0" w:space="0" w:color="auto"/>
                        <w:bottom w:val="none" w:sz="0" w:space="0" w:color="auto"/>
                        <w:right w:val="none" w:sz="0" w:space="0" w:color="auto"/>
                      </w:divBdr>
                    </w:div>
                    <w:div w:id="1565682112">
                      <w:marLeft w:val="0"/>
                      <w:marRight w:val="0"/>
                      <w:marTop w:val="0"/>
                      <w:marBottom w:val="0"/>
                      <w:divBdr>
                        <w:top w:val="none" w:sz="0" w:space="0" w:color="auto"/>
                        <w:left w:val="none" w:sz="0" w:space="0" w:color="auto"/>
                        <w:bottom w:val="none" w:sz="0" w:space="0" w:color="auto"/>
                        <w:right w:val="none" w:sz="0" w:space="0" w:color="auto"/>
                      </w:divBdr>
                    </w:div>
                  </w:divsChild>
                </w:div>
                <w:div w:id="411196497">
                  <w:marLeft w:val="0"/>
                  <w:marRight w:val="0"/>
                  <w:marTop w:val="0"/>
                  <w:marBottom w:val="0"/>
                  <w:divBdr>
                    <w:top w:val="none" w:sz="0" w:space="0" w:color="auto"/>
                    <w:left w:val="none" w:sz="0" w:space="0" w:color="auto"/>
                    <w:bottom w:val="none" w:sz="0" w:space="0" w:color="auto"/>
                    <w:right w:val="none" w:sz="0" w:space="0" w:color="auto"/>
                  </w:divBdr>
                  <w:divsChild>
                    <w:div w:id="1842432429">
                      <w:marLeft w:val="0"/>
                      <w:marRight w:val="0"/>
                      <w:marTop w:val="0"/>
                      <w:marBottom w:val="0"/>
                      <w:divBdr>
                        <w:top w:val="none" w:sz="0" w:space="0" w:color="auto"/>
                        <w:left w:val="none" w:sz="0" w:space="0" w:color="auto"/>
                        <w:bottom w:val="none" w:sz="0" w:space="0" w:color="auto"/>
                        <w:right w:val="none" w:sz="0" w:space="0" w:color="auto"/>
                      </w:divBdr>
                    </w:div>
                  </w:divsChild>
                </w:div>
                <w:div w:id="523177339">
                  <w:marLeft w:val="0"/>
                  <w:marRight w:val="0"/>
                  <w:marTop w:val="0"/>
                  <w:marBottom w:val="0"/>
                  <w:divBdr>
                    <w:top w:val="none" w:sz="0" w:space="0" w:color="auto"/>
                    <w:left w:val="none" w:sz="0" w:space="0" w:color="auto"/>
                    <w:bottom w:val="none" w:sz="0" w:space="0" w:color="auto"/>
                    <w:right w:val="none" w:sz="0" w:space="0" w:color="auto"/>
                  </w:divBdr>
                  <w:divsChild>
                    <w:div w:id="1221329837">
                      <w:marLeft w:val="0"/>
                      <w:marRight w:val="0"/>
                      <w:marTop w:val="0"/>
                      <w:marBottom w:val="0"/>
                      <w:divBdr>
                        <w:top w:val="none" w:sz="0" w:space="0" w:color="auto"/>
                        <w:left w:val="none" w:sz="0" w:space="0" w:color="auto"/>
                        <w:bottom w:val="none" w:sz="0" w:space="0" w:color="auto"/>
                        <w:right w:val="none" w:sz="0" w:space="0" w:color="auto"/>
                      </w:divBdr>
                    </w:div>
                  </w:divsChild>
                </w:div>
                <w:div w:id="533428103">
                  <w:marLeft w:val="0"/>
                  <w:marRight w:val="0"/>
                  <w:marTop w:val="0"/>
                  <w:marBottom w:val="0"/>
                  <w:divBdr>
                    <w:top w:val="none" w:sz="0" w:space="0" w:color="auto"/>
                    <w:left w:val="none" w:sz="0" w:space="0" w:color="auto"/>
                    <w:bottom w:val="none" w:sz="0" w:space="0" w:color="auto"/>
                    <w:right w:val="none" w:sz="0" w:space="0" w:color="auto"/>
                  </w:divBdr>
                  <w:divsChild>
                    <w:div w:id="1108158221">
                      <w:marLeft w:val="0"/>
                      <w:marRight w:val="0"/>
                      <w:marTop w:val="0"/>
                      <w:marBottom w:val="0"/>
                      <w:divBdr>
                        <w:top w:val="none" w:sz="0" w:space="0" w:color="auto"/>
                        <w:left w:val="none" w:sz="0" w:space="0" w:color="auto"/>
                        <w:bottom w:val="none" w:sz="0" w:space="0" w:color="auto"/>
                        <w:right w:val="none" w:sz="0" w:space="0" w:color="auto"/>
                      </w:divBdr>
                    </w:div>
                  </w:divsChild>
                </w:div>
                <w:div w:id="570651609">
                  <w:marLeft w:val="0"/>
                  <w:marRight w:val="0"/>
                  <w:marTop w:val="0"/>
                  <w:marBottom w:val="0"/>
                  <w:divBdr>
                    <w:top w:val="none" w:sz="0" w:space="0" w:color="auto"/>
                    <w:left w:val="none" w:sz="0" w:space="0" w:color="auto"/>
                    <w:bottom w:val="none" w:sz="0" w:space="0" w:color="auto"/>
                    <w:right w:val="none" w:sz="0" w:space="0" w:color="auto"/>
                  </w:divBdr>
                  <w:divsChild>
                    <w:div w:id="729229976">
                      <w:marLeft w:val="0"/>
                      <w:marRight w:val="0"/>
                      <w:marTop w:val="0"/>
                      <w:marBottom w:val="0"/>
                      <w:divBdr>
                        <w:top w:val="none" w:sz="0" w:space="0" w:color="auto"/>
                        <w:left w:val="none" w:sz="0" w:space="0" w:color="auto"/>
                        <w:bottom w:val="none" w:sz="0" w:space="0" w:color="auto"/>
                        <w:right w:val="none" w:sz="0" w:space="0" w:color="auto"/>
                      </w:divBdr>
                    </w:div>
                    <w:div w:id="1747457704">
                      <w:marLeft w:val="0"/>
                      <w:marRight w:val="0"/>
                      <w:marTop w:val="0"/>
                      <w:marBottom w:val="0"/>
                      <w:divBdr>
                        <w:top w:val="none" w:sz="0" w:space="0" w:color="auto"/>
                        <w:left w:val="none" w:sz="0" w:space="0" w:color="auto"/>
                        <w:bottom w:val="none" w:sz="0" w:space="0" w:color="auto"/>
                        <w:right w:val="none" w:sz="0" w:space="0" w:color="auto"/>
                      </w:divBdr>
                    </w:div>
                  </w:divsChild>
                </w:div>
                <w:div w:id="629434463">
                  <w:marLeft w:val="0"/>
                  <w:marRight w:val="0"/>
                  <w:marTop w:val="0"/>
                  <w:marBottom w:val="0"/>
                  <w:divBdr>
                    <w:top w:val="none" w:sz="0" w:space="0" w:color="auto"/>
                    <w:left w:val="none" w:sz="0" w:space="0" w:color="auto"/>
                    <w:bottom w:val="none" w:sz="0" w:space="0" w:color="auto"/>
                    <w:right w:val="none" w:sz="0" w:space="0" w:color="auto"/>
                  </w:divBdr>
                  <w:divsChild>
                    <w:div w:id="225530837">
                      <w:marLeft w:val="0"/>
                      <w:marRight w:val="0"/>
                      <w:marTop w:val="0"/>
                      <w:marBottom w:val="0"/>
                      <w:divBdr>
                        <w:top w:val="none" w:sz="0" w:space="0" w:color="auto"/>
                        <w:left w:val="none" w:sz="0" w:space="0" w:color="auto"/>
                        <w:bottom w:val="none" w:sz="0" w:space="0" w:color="auto"/>
                        <w:right w:val="none" w:sz="0" w:space="0" w:color="auto"/>
                      </w:divBdr>
                    </w:div>
                  </w:divsChild>
                </w:div>
                <w:div w:id="645429525">
                  <w:marLeft w:val="0"/>
                  <w:marRight w:val="0"/>
                  <w:marTop w:val="0"/>
                  <w:marBottom w:val="0"/>
                  <w:divBdr>
                    <w:top w:val="none" w:sz="0" w:space="0" w:color="auto"/>
                    <w:left w:val="none" w:sz="0" w:space="0" w:color="auto"/>
                    <w:bottom w:val="none" w:sz="0" w:space="0" w:color="auto"/>
                    <w:right w:val="none" w:sz="0" w:space="0" w:color="auto"/>
                  </w:divBdr>
                  <w:divsChild>
                    <w:div w:id="343018101">
                      <w:marLeft w:val="0"/>
                      <w:marRight w:val="0"/>
                      <w:marTop w:val="0"/>
                      <w:marBottom w:val="0"/>
                      <w:divBdr>
                        <w:top w:val="none" w:sz="0" w:space="0" w:color="auto"/>
                        <w:left w:val="none" w:sz="0" w:space="0" w:color="auto"/>
                        <w:bottom w:val="none" w:sz="0" w:space="0" w:color="auto"/>
                        <w:right w:val="none" w:sz="0" w:space="0" w:color="auto"/>
                      </w:divBdr>
                    </w:div>
                  </w:divsChild>
                </w:div>
                <w:div w:id="708258565">
                  <w:marLeft w:val="0"/>
                  <w:marRight w:val="0"/>
                  <w:marTop w:val="0"/>
                  <w:marBottom w:val="0"/>
                  <w:divBdr>
                    <w:top w:val="none" w:sz="0" w:space="0" w:color="auto"/>
                    <w:left w:val="none" w:sz="0" w:space="0" w:color="auto"/>
                    <w:bottom w:val="none" w:sz="0" w:space="0" w:color="auto"/>
                    <w:right w:val="none" w:sz="0" w:space="0" w:color="auto"/>
                  </w:divBdr>
                  <w:divsChild>
                    <w:div w:id="1721318989">
                      <w:marLeft w:val="0"/>
                      <w:marRight w:val="0"/>
                      <w:marTop w:val="0"/>
                      <w:marBottom w:val="0"/>
                      <w:divBdr>
                        <w:top w:val="none" w:sz="0" w:space="0" w:color="auto"/>
                        <w:left w:val="none" w:sz="0" w:space="0" w:color="auto"/>
                        <w:bottom w:val="none" w:sz="0" w:space="0" w:color="auto"/>
                        <w:right w:val="none" w:sz="0" w:space="0" w:color="auto"/>
                      </w:divBdr>
                    </w:div>
                  </w:divsChild>
                </w:div>
                <w:div w:id="890382237">
                  <w:marLeft w:val="0"/>
                  <w:marRight w:val="0"/>
                  <w:marTop w:val="0"/>
                  <w:marBottom w:val="0"/>
                  <w:divBdr>
                    <w:top w:val="none" w:sz="0" w:space="0" w:color="auto"/>
                    <w:left w:val="none" w:sz="0" w:space="0" w:color="auto"/>
                    <w:bottom w:val="none" w:sz="0" w:space="0" w:color="auto"/>
                    <w:right w:val="none" w:sz="0" w:space="0" w:color="auto"/>
                  </w:divBdr>
                  <w:divsChild>
                    <w:div w:id="557326159">
                      <w:marLeft w:val="0"/>
                      <w:marRight w:val="0"/>
                      <w:marTop w:val="0"/>
                      <w:marBottom w:val="0"/>
                      <w:divBdr>
                        <w:top w:val="none" w:sz="0" w:space="0" w:color="auto"/>
                        <w:left w:val="none" w:sz="0" w:space="0" w:color="auto"/>
                        <w:bottom w:val="none" w:sz="0" w:space="0" w:color="auto"/>
                        <w:right w:val="none" w:sz="0" w:space="0" w:color="auto"/>
                      </w:divBdr>
                    </w:div>
                  </w:divsChild>
                </w:div>
                <w:div w:id="917178178">
                  <w:marLeft w:val="0"/>
                  <w:marRight w:val="0"/>
                  <w:marTop w:val="0"/>
                  <w:marBottom w:val="0"/>
                  <w:divBdr>
                    <w:top w:val="none" w:sz="0" w:space="0" w:color="auto"/>
                    <w:left w:val="none" w:sz="0" w:space="0" w:color="auto"/>
                    <w:bottom w:val="none" w:sz="0" w:space="0" w:color="auto"/>
                    <w:right w:val="none" w:sz="0" w:space="0" w:color="auto"/>
                  </w:divBdr>
                  <w:divsChild>
                    <w:div w:id="161432522">
                      <w:marLeft w:val="0"/>
                      <w:marRight w:val="0"/>
                      <w:marTop w:val="0"/>
                      <w:marBottom w:val="0"/>
                      <w:divBdr>
                        <w:top w:val="none" w:sz="0" w:space="0" w:color="auto"/>
                        <w:left w:val="none" w:sz="0" w:space="0" w:color="auto"/>
                        <w:bottom w:val="none" w:sz="0" w:space="0" w:color="auto"/>
                        <w:right w:val="none" w:sz="0" w:space="0" w:color="auto"/>
                      </w:divBdr>
                    </w:div>
                  </w:divsChild>
                </w:div>
                <w:div w:id="944387142">
                  <w:marLeft w:val="0"/>
                  <w:marRight w:val="0"/>
                  <w:marTop w:val="0"/>
                  <w:marBottom w:val="0"/>
                  <w:divBdr>
                    <w:top w:val="none" w:sz="0" w:space="0" w:color="auto"/>
                    <w:left w:val="none" w:sz="0" w:space="0" w:color="auto"/>
                    <w:bottom w:val="none" w:sz="0" w:space="0" w:color="auto"/>
                    <w:right w:val="none" w:sz="0" w:space="0" w:color="auto"/>
                  </w:divBdr>
                  <w:divsChild>
                    <w:div w:id="733938579">
                      <w:marLeft w:val="0"/>
                      <w:marRight w:val="0"/>
                      <w:marTop w:val="0"/>
                      <w:marBottom w:val="0"/>
                      <w:divBdr>
                        <w:top w:val="none" w:sz="0" w:space="0" w:color="auto"/>
                        <w:left w:val="none" w:sz="0" w:space="0" w:color="auto"/>
                        <w:bottom w:val="none" w:sz="0" w:space="0" w:color="auto"/>
                        <w:right w:val="none" w:sz="0" w:space="0" w:color="auto"/>
                      </w:divBdr>
                    </w:div>
                  </w:divsChild>
                </w:div>
                <w:div w:id="967736407">
                  <w:marLeft w:val="0"/>
                  <w:marRight w:val="0"/>
                  <w:marTop w:val="0"/>
                  <w:marBottom w:val="0"/>
                  <w:divBdr>
                    <w:top w:val="none" w:sz="0" w:space="0" w:color="auto"/>
                    <w:left w:val="none" w:sz="0" w:space="0" w:color="auto"/>
                    <w:bottom w:val="none" w:sz="0" w:space="0" w:color="auto"/>
                    <w:right w:val="none" w:sz="0" w:space="0" w:color="auto"/>
                  </w:divBdr>
                  <w:divsChild>
                    <w:div w:id="935401155">
                      <w:marLeft w:val="0"/>
                      <w:marRight w:val="0"/>
                      <w:marTop w:val="0"/>
                      <w:marBottom w:val="0"/>
                      <w:divBdr>
                        <w:top w:val="none" w:sz="0" w:space="0" w:color="auto"/>
                        <w:left w:val="none" w:sz="0" w:space="0" w:color="auto"/>
                        <w:bottom w:val="none" w:sz="0" w:space="0" w:color="auto"/>
                        <w:right w:val="none" w:sz="0" w:space="0" w:color="auto"/>
                      </w:divBdr>
                    </w:div>
                  </w:divsChild>
                </w:div>
                <w:div w:id="980843627">
                  <w:marLeft w:val="0"/>
                  <w:marRight w:val="0"/>
                  <w:marTop w:val="0"/>
                  <w:marBottom w:val="0"/>
                  <w:divBdr>
                    <w:top w:val="none" w:sz="0" w:space="0" w:color="auto"/>
                    <w:left w:val="none" w:sz="0" w:space="0" w:color="auto"/>
                    <w:bottom w:val="none" w:sz="0" w:space="0" w:color="auto"/>
                    <w:right w:val="none" w:sz="0" w:space="0" w:color="auto"/>
                  </w:divBdr>
                  <w:divsChild>
                    <w:div w:id="760838147">
                      <w:marLeft w:val="0"/>
                      <w:marRight w:val="0"/>
                      <w:marTop w:val="0"/>
                      <w:marBottom w:val="0"/>
                      <w:divBdr>
                        <w:top w:val="none" w:sz="0" w:space="0" w:color="auto"/>
                        <w:left w:val="none" w:sz="0" w:space="0" w:color="auto"/>
                        <w:bottom w:val="none" w:sz="0" w:space="0" w:color="auto"/>
                        <w:right w:val="none" w:sz="0" w:space="0" w:color="auto"/>
                      </w:divBdr>
                    </w:div>
                  </w:divsChild>
                </w:div>
                <w:div w:id="1045956166">
                  <w:marLeft w:val="0"/>
                  <w:marRight w:val="0"/>
                  <w:marTop w:val="0"/>
                  <w:marBottom w:val="0"/>
                  <w:divBdr>
                    <w:top w:val="none" w:sz="0" w:space="0" w:color="auto"/>
                    <w:left w:val="none" w:sz="0" w:space="0" w:color="auto"/>
                    <w:bottom w:val="none" w:sz="0" w:space="0" w:color="auto"/>
                    <w:right w:val="none" w:sz="0" w:space="0" w:color="auto"/>
                  </w:divBdr>
                  <w:divsChild>
                    <w:div w:id="61754909">
                      <w:marLeft w:val="0"/>
                      <w:marRight w:val="0"/>
                      <w:marTop w:val="0"/>
                      <w:marBottom w:val="0"/>
                      <w:divBdr>
                        <w:top w:val="none" w:sz="0" w:space="0" w:color="auto"/>
                        <w:left w:val="none" w:sz="0" w:space="0" w:color="auto"/>
                        <w:bottom w:val="none" w:sz="0" w:space="0" w:color="auto"/>
                        <w:right w:val="none" w:sz="0" w:space="0" w:color="auto"/>
                      </w:divBdr>
                    </w:div>
                  </w:divsChild>
                </w:div>
                <w:div w:id="1197541423">
                  <w:marLeft w:val="0"/>
                  <w:marRight w:val="0"/>
                  <w:marTop w:val="0"/>
                  <w:marBottom w:val="0"/>
                  <w:divBdr>
                    <w:top w:val="none" w:sz="0" w:space="0" w:color="auto"/>
                    <w:left w:val="none" w:sz="0" w:space="0" w:color="auto"/>
                    <w:bottom w:val="none" w:sz="0" w:space="0" w:color="auto"/>
                    <w:right w:val="none" w:sz="0" w:space="0" w:color="auto"/>
                  </w:divBdr>
                  <w:divsChild>
                    <w:div w:id="1971594671">
                      <w:marLeft w:val="0"/>
                      <w:marRight w:val="0"/>
                      <w:marTop w:val="0"/>
                      <w:marBottom w:val="0"/>
                      <w:divBdr>
                        <w:top w:val="none" w:sz="0" w:space="0" w:color="auto"/>
                        <w:left w:val="none" w:sz="0" w:space="0" w:color="auto"/>
                        <w:bottom w:val="none" w:sz="0" w:space="0" w:color="auto"/>
                        <w:right w:val="none" w:sz="0" w:space="0" w:color="auto"/>
                      </w:divBdr>
                    </w:div>
                  </w:divsChild>
                </w:div>
                <w:div w:id="1218009528">
                  <w:marLeft w:val="0"/>
                  <w:marRight w:val="0"/>
                  <w:marTop w:val="0"/>
                  <w:marBottom w:val="0"/>
                  <w:divBdr>
                    <w:top w:val="none" w:sz="0" w:space="0" w:color="auto"/>
                    <w:left w:val="none" w:sz="0" w:space="0" w:color="auto"/>
                    <w:bottom w:val="none" w:sz="0" w:space="0" w:color="auto"/>
                    <w:right w:val="none" w:sz="0" w:space="0" w:color="auto"/>
                  </w:divBdr>
                  <w:divsChild>
                    <w:div w:id="2076705961">
                      <w:marLeft w:val="0"/>
                      <w:marRight w:val="0"/>
                      <w:marTop w:val="0"/>
                      <w:marBottom w:val="0"/>
                      <w:divBdr>
                        <w:top w:val="none" w:sz="0" w:space="0" w:color="auto"/>
                        <w:left w:val="none" w:sz="0" w:space="0" w:color="auto"/>
                        <w:bottom w:val="none" w:sz="0" w:space="0" w:color="auto"/>
                        <w:right w:val="none" w:sz="0" w:space="0" w:color="auto"/>
                      </w:divBdr>
                    </w:div>
                  </w:divsChild>
                </w:div>
                <w:div w:id="1247883318">
                  <w:marLeft w:val="0"/>
                  <w:marRight w:val="0"/>
                  <w:marTop w:val="0"/>
                  <w:marBottom w:val="0"/>
                  <w:divBdr>
                    <w:top w:val="none" w:sz="0" w:space="0" w:color="auto"/>
                    <w:left w:val="none" w:sz="0" w:space="0" w:color="auto"/>
                    <w:bottom w:val="none" w:sz="0" w:space="0" w:color="auto"/>
                    <w:right w:val="none" w:sz="0" w:space="0" w:color="auto"/>
                  </w:divBdr>
                  <w:divsChild>
                    <w:div w:id="1184200104">
                      <w:marLeft w:val="0"/>
                      <w:marRight w:val="0"/>
                      <w:marTop w:val="0"/>
                      <w:marBottom w:val="0"/>
                      <w:divBdr>
                        <w:top w:val="none" w:sz="0" w:space="0" w:color="auto"/>
                        <w:left w:val="none" w:sz="0" w:space="0" w:color="auto"/>
                        <w:bottom w:val="none" w:sz="0" w:space="0" w:color="auto"/>
                        <w:right w:val="none" w:sz="0" w:space="0" w:color="auto"/>
                      </w:divBdr>
                    </w:div>
                  </w:divsChild>
                </w:div>
                <w:div w:id="1250388979">
                  <w:marLeft w:val="0"/>
                  <w:marRight w:val="0"/>
                  <w:marTop w:val="0"/>
                  <w:marBottom w:val="0"/>
                  <w:divBdr>
                    <w:top w:val="none" w:sz="0" w:space="0" w:color="auto"/>
                    <w:left w:val="none" w:sz="0" w:space="0" w:color="auto"/>
                    <w:bottom w:val="none" w:sz="0" w:space="0" w:color="auto"/>
                    <w:right w:val="none" w:sz="0" w:space="0" w:color="auto"/>
                  </w:divBdr>
                  <w:divsChild>
                    <w:div w:id="815144213">
                      <w:marLeft w:val="0"/>
                      <w:marRight w:val="0"/>
                      <w:marTop w:val="0"/>
                      <w:marBottom w:val="0"/>
                      <w:divBdr>
                        <w:top w:val="none" w:sz="0" w:space="0" w:color="auto"/>
                        <w:left w:val="none" w:sz="0" w:space="0" w:color="auto"/>
                        <w:bottom w:val="none" w:sz="0" w:space="0" w:color="auto"/>
                        <w:right w:val="none" w:sz="0" w:space="0" w:color="auto"/>
                      </w:divBdr>
                    </w:div>
                  </w:divsChild>
                </w:div>
                <w:div w:id="1258560344">
                  <w:marLeft w:val="0"/>
                  <w:marRight w:val="0"/>
                  <w:marTop w:val="0"/>
                  <w:marBottom w:val="0"/>
                  <w:divBdr>
                    <w:top w:val="none" w:sz="0" w:space="0" w:color="auto"/>
                    <w:left w:val="none" w:sz="0" w:space="0" w:color="auto"/>
                    <w:bottom w:val="none" w:sz="0" w:space="0" w:color="auto"/>
                    <w:right w:val="none" w:sz="0" w:space="0" w:color="auto"/>
                  </w:divBdr>
                  <w:divsChild>
                    <w:div w:id="920597873">
                      <w:marLeft w:val="0"/>
                      <w:marRight w:val="0"/>
                      <w:marTop w:val="0"/>
                      <w:marBottom w:val="0"/>
                      <w:divBdr>
                        <w:top w:val="none" w:sz="0" w:space="0" w:color="auto"/>
                        <w:left w:val="none" w:sz="0" w:space="0" w:color="auto"/>
                        <w:bottom w:val="none" w:sz="0" w:space="0" w:color="auto"/>
                        <w:right w:val="none" w:sz="0" w:space="0" w:color="auto"/>
                      </w:divBdr>
                    </w:div>
                  </w:divsChild>
                </w:div>
                <w:div w:id="1269660336">
                  <w:marLeft w:val="0"/>
                  <w:marRight w:val="0"/>
                  <w:marTop w:val="0"/>
                  <w:marBottom w:val="0"/>
                  <w:divBdr>
                    <w:top w:val="none" w:sz="0" w:space="0" w:color="auto"/>
                    <w:left w:val="none" w:sz="0" w:space="0" w:color="auto"/>
                    <w:bottom w:val="none" w:sz="0" w:space="0" w:color="auto"/>
                    <w:right w:val="none" w:sz="0" w:space="0" w:color="auto"/>
                  </w:divBdr>
                  <w:divsChild>
                    <w:div w:id="1349333548">
                      <w:marLeft w:val="0"/>
                      <w:marRight w:val="0"/>
                      <w:marTop w:val="0"/>
                      <w:marBottom w:val="0"/>
                      <w:divBdr>
                        <w:top w:val="none" w:sz="0" w:space="0" w:color="auto"/>
                        <w:left w:val="none" w:sz="0" w:space="0" w:color="auto"/>
                        <w:bottom w:val="none" w:sz="0" w:space="0" w:color="auto"/>
                        <w:right w:val="none" w:sz="0" w:space="0" w:color="auto"/>
                      </w:divBdr>
                    </w:div>
                  </w:divsChild>
                </w:div>
                <w:div w:id="1346783451">
                  <w:marLeft w:val="0"/>
                  <w:marRight w:val="0"/>
                  <w:marTop w:val="0"/>
                  <w:marBottom w:val="0"/>
                  <w:divBdr>
                    <w:top w:val="none" w:sz="0" w:space="0" w:color="auto"/>
                    <w:left w:val="none" w:sz="0" w:space="0" w:color="auto"/>
                    <w:bottom w:val="none" w:sz="0" w:space="0" w:color="auto"/>
                    <w:right w:val="none" w:sz="0" w:space="0" w:color="auto"/>
                  </w:divBdr>
                  <w:divsChild>
                    <w:div w:id="332955305">
                      <w:marLeft w:val="0"/>
                      <w:marRight w:val="0"/>
                      <w:marTop w:val="0"/>
                      <w:marBottom w:val="0"/>
                      <w:divBdr>
                        <w:top w:val="none" w:sz="0" w:space="0" w:color="auto"/>
                        <w:left w:val="none" w:sz="0" w:space="0" w:color="auto"/>
                        <w:bottom w:val="none" w:sz="0" w:space="0" w:color="auto"/>
                        <w:right w:val="none" w:sz="0" w:space="0" w:color="auto"/>
                      </w:divBdr>
                    </w:div>
                    <w:div w:id="1244607107">
                      <w:marLeft w:val="0"/>
                      <w:marRight w:val="0"/>
                      <w:marTop w:val="0"/>
                      <w:marBottom w:val="0"/>
                      <w:divBdr>
                        <w:top w:val="none" w:sz="0" w:space="0" w:color="auto"/>
                        <w:left w:val="none" w:sz="0" w:space="0" w:color="auto"/>
                        <w:bottom w:val="none" w:sz="0" w:space="0" w:color="auto"/>
                        <w:right w:val="none" w:sz="0" w:space="0" w:color="auto"/>
                      </w:divBdr>
                    </w:div>
                  </w:divsChild>
                </w:div>
                <w:div w:id="1550217307">
                  <w:marLeft w:val="0"/>
                  <w:marRight w:val="0"/>
                  <w:marTop w:val="0"/>
                  <w:marBottom w:val="0"/>
                  <w:divBdr>
                    <w:top w:val="none" w:sz="0" w:space="0" w:color="auto"/>
                    <w:left w:val="none" w:sz="0" w:space="0" w:color="auto"/>
                    <w:bottom w:val="none" w:sz="0" w:space="0" w:color="auto"/>
                    <w:right w:val="none" w:sz="0" w:space="0" w:color="auto"/>
                  </w:divBdr>
                  <w:divsChild>
                    <w:div w:id="852036644">
                      <w:marLeft w:val="0"/>
                      <w:marRight w:val="0"/>
                      <w:marTop w:val="0"/>
                      <w:marBottom w:val="0"/>
                      <w:divBdr>
                        <w:top w:val="none" w:sz="0" w:space="0" w:color="auto"/>
                        <w:left w:val="none" w:sz="0" w:space="0" w:color="auto"/>
                        <w:bottom w:val="none" w:sz="0" w:space="0" w:color="auto"/>
                        <w:right w:val="none" w:sz="0" w:space="0" w:color="auto"/>
                      </w:divBdr>
                    </w:div>
                  </w:divsChild>
                </w:div>
                <w:div w:id="1572277127">
                  <w:marLeft w:val="0"/>
                  <w:marRight w:val="0"/>
                  <w:marTop w:val="0"/>
                  <w:marBottom w:val="0"/>
                  <w:divBdr>
                    <w:top w:val="none" w:sz="0" w:space="0" w:color="auto"/>
                    <w:left w:val="none" w:sz="0" w:space="0" w:color="auto"/>
                    <w:bottom w:val="none" w:sz="0" w:space="0" w:color="auto"/>
                    <w:right w:val="none" w:sz="0" w:space="0" w:color="auto"/>
                  </w:divBdr>
                  <w:divsChild>
                    <w:div w:id="588320264">
                      <w:marLeft w:val="0"/>
                      <w:marRight w:val="0"/>
                      <w:marTop w:val="0"/>
                      <w:marBottom w:val="0"/>
                      <w:divBdr>
                        <w:top w:val="none" w:sz="0" w:space="0" w:color="auto"/>
                        <w:left w:val="none" w:sz="0" w:space="0" w:color="auto"/>
                        <w:bottom w:val="none" w:sz="0" w:space="0" w:color="auto"/>
                        <w:right w:val="none" w:sz="0" w:space="0" w:color="auto"/>
                      </w:divBdr>
                    </w:div>
                  </w:divsChild>
                </w:div>
                <w:div w:id="1657150545">
                  <w:marLeft w:val="0"/>
                  <w:marRight w:val="0"/>
                  <w:marTop w:val="0"/>
                  <w:marBottom w:val="0"/>
                  <w:divBdr>
                    <w:top w:val="none" w:sz="0" w:space="0" w:color="auto"/>
                    <w:left w:val="none" w:sz="0" w:space="0" w:color="auto"/>
                    <w:bottom w:val="none" w:sz="0" w:space="0" w:color="auto"/>
                    <w:right w:val="none" w:sz="0" w:space="0" w:color="auto"/>
                  </w:divBdr>
                  <w:divsChild>
                    <w:div w:id="888690540">
                      <w:marLeft w:val="0"/>
                      <w:marRight w:val="0"/>
                      <w:marTop w:val="0"/>
                      <w:marBottom w:val="0"/>
                      <w:divBdr>
                        <w:top w:val="none" w:sz="0" w:space="0" w:color="auto"/>
                        <w:left w:val="none" w:sz="0" w:space="0" w:color="auto"/>
                        <w:bottom w:val="none" w:sz="0" w:space="0" w:color="auto"/>
                        <w:right w:val="none" w:sz="0" w:space="0" w:color="auto"/>
                      </w:divBdr>
                    </w:div>
                  </w:divsChild>
                </w:div>
                <w:div w:id="1659773358">
                  <w:marLeft w:val="0"/>
                  <w:marRight w:val="0"/>
                  <w:marTop w:val="0"/>
                  <w:marBottom w:val="0"/>
                  <w:divBdr>
                    <w:top w:val="none" w:sz="0" w:space="0" w:color="auto"/>
                    <w:left w:val="none" w:sz="0" w:space="0" w:color="auto"/>
                    <w:bottom w:val="none" w:sz="0" w:space="0" w:color="auto"/>
                    <w:right w:val="none" w:sz="0" w:space="0" w:color="auto"/>
                  </w:divBdr>
                  <w:divsChild>
                    <w:div w:id="2076463285">
                      <w:marLeft w:val="0"/>
                      <w:marRight w:val="0"/>
                      <w:marTop w:val="0"/>
                      <w:marBottom w:val="0"/>
                      <w:divBdr>
                        <w:top w:val="none" w:sz="0" w:space="0" w:color="auto"/>
                        <w:left w:val="none" w:sz="0" w:space="0" w:color="auto"/>
                        <w:bottom w:val="none" w:sz="0" w:space="0" w:color="auto"/>
                        <w:right w:val="none" w:sz="0" w:space="0" w:color="auto"/>
                      </w:divBdr>
                    </w:div>
                  </w:divsChild>
                </w:div>
                <w:div w:id="1675570996">
                  <w:marLeft w:val="0"/>
                  <w:marRight w:val="0"/>
                  <w:marTop w:val="0"/>
                  <w:marBottom w:val="0"/>
                  <w:divBdr>
                    <w:top w:val="none" w:sz="0" w:space="0" w:color="auto"/>
                    <w:left w:val="none" w:sz="0" w:space="0" w:color="auto"/>
                    <w:bottom w:val="none" w:sz="0" w:space="0" w:color="auto"/>
                    <w:right w:val="none" w:sz="0" w:space="0" w:color="auto"/>
                  </w:divBdr>
                  <w:divsChild>
                    <w:div w:id="650522570">
                      <w:marLeft w:val="0"/>
                      <w:marRight w:val="0"/>
                      <w:marTop w:val="0"/>
                      <w:marBottom w:val="0"/>
                      <w:divBdr>
                        <w:top w:val="none" w:sz="0" w:space="0" w:color="auto"/>
                        <w:left w:val="none" w:sz="0" w:space="0" w:color="auto"/>
                        <w:bottom w:val="none" w:sz="0" w:space="0" w:color="auto"/>
                        <w:right w:val="none" w:sz="0" w:space="0" w:color="auto"/>
                      </w:divBdr>
                    </w:div>
                  </w:divsChild>
                </w:div>
                <w:div w:id="1686593800">
                  <w:marLeft w:val="0"/>
                  <w:marRight w:val="0"/>
                  <w:marTop w:val="0"/>
                  <w:marBottom w:val="0"/>
                  <w:divBdr>
                    <w:top w:val="none" w:sz="0" w:space="0" w:color="auto"/>
                    <w:left w:val="none" w:sz="0" w:space="0" w:color="auto"/>
                    <w:bottom w:val="none" w:sz="0" w:space="0" w:color="auto"/>
                    <w:right w:val="none" w:sz="0" w:space="0" w:color="auto"/>
                  </w:divBdr>
                  <w:divsChild>
                    <w:div w:id="201749852">
                      <w:marLeft w:val="0"/>
                      <w:marRight w:val="0"/>
                      <w:marTop w:val="0"/>
                      <w:marBottom w:val="0"/>
                      <w:divBdr>
                        <w:top w:val="none" w:sz="0" w:space="0" w:color="auto"/>
                        <w:left w:val="none" w:sz="0" w:space="0" w:color="auto"/>
                        <w:bottom w:val="none" w:sz="0" w:space="0" w:color="auto"/>
                        <w:right w:val="none" w:sz="0" w:space="0" w:color="auto"/>
                      </w:divBdr>
                    </w:div>
                  </w:divsChild>
                </w:div>
                <w:div w:id="1688291631">
                  <w:marLeft w:val="0"/>
                  <w:marRight w:val="0"/>
                  <w:marTop w:val="0"/>
                  <w:marBottom w:val="0"/>
                  <w:divBdr>
                    <w:top w:val="none" w:sz="0" w:space="0" w:color="auto"/>
                    <w:left w:val="none" w:sz="0" w:space="0" w:color="auto"/>
                    <w:bottom w:val="none" w:sz="0" w:space="0" w:color="auto"/>
                    <w:right w:val="none" w:sz="0" w:space="0" w:color="auto"/>
                  </w:divBdr>
                  <w:divsChild>
                    <w:div w:id="623539147">
                      <w:marLeft w:val="0"/>
                      <w:marRight w:val="0"/>
                      <w:marTop w:val="0"/>
                      <w:marBottom w:val="0"/>
                      <w:divBdr>
                        <w:top w:val="none" w:sz="0" w:space="0" w:color="auto"/>
                        <w:left w:val="none" w:sz="0" w:space="0" w:color="auto"/>
                        <w:bottom w:val="none" w:sz="0" w:space="0" w:color="auto"/>
                        <w:right w:val="none" w:sz="0" w:space="0" w:color="auto"/>
                      </w:divBdr>
                    </w:div>
                  </w:divsChild>
                </w:div>
                <w:div w:id="1729573385">
                  <w:marLeft w:val="0"/>
                  <w:marRight w:val="0"/>
                  <w:marTop w:val="0"/>
                  <w:marBottom w:val="0"/>
                  <w:divBdr>
                    <w:top w:val="none" w:sz="0" w:space="0" w:color="auto"/>
                    <w:left w:val="none" w:sz="0" w:space="0" w:color="auto"/>
                    <w:bottom w:val="none" w:sz="0" w:space="0" w:color="auto"/>
                    <w:right w:val="none" w:sz="0" w:space="0" w:color="auto"/>
                  </w:divBdr>
                  <w:divsChild>
                    <w:div w:id="1215431142">
                      <w:marLeft w:val="0"/>
                      <w:marRight w:val="0"/>
                      <w:marTop w:val="0"/>
                      <w:marBottom w:val="0"/>
                      <w:divBdr>
                        <w:top w:val="none" w:sz="0" w:space="0" w:color="auto"/>
                        <w:left w:val="none" w:sz="0" w:space="0" w:color="auto"/>
                        <w:bottom w:val="none" w:sz="0" w:space="0" w:color="auto"/>
                        <w:right w:val="none" w:sz="0" w:space="0" w:color="auto"/>
                      </w:divBdr>
                    </w:div>
                    <w:div w:id="1700349573">
                      <w:marLeft w:val="0"/>
                      <w:marRight w:val="0"/>
                      <w:marTop w:val="0"/>
                      <w:marBottom w:val="0"/>
                      <w:divBdr>
                        <w:top w:val="none" w:sz="0" w:space="0" w:color="auto"/>
                        <w:left w:val="none" w:sz="0" w:space="0" w:color="auto"/>
                        <w:bottom w:val="none" w:sz="0" w:space="0" w:color="auto"/>
                        <w:right w:val="none" w:sz="0" w:space="0" w:color="auto"/>
                      </w:divBdr>
                    </w:div>
                  </w:divsChild>
                </w:div>
                <w:div w:id="1787508314">
                  <w:marLeft w:val="0"/>
                  <w:marRight w:val="0"/>
                  <w:marTop w:val="0"/>
                  <w:marBottom w:val="0"/>
                  <w:divBdr>
                    <w:top w:val="none" w:sz="0" w:space="0" w:color="auto"/>
                    <w:left w:val="none" w:sz="0" w:space="0" w:color="auto"/>
                    <w:bottom w:val="none" w:sz="0" w:space="0" w:color="auto"/>
                    <w:right w:val="none" w:sz="0" w:space="0" w:color="auto"/>
                  </w:divBdr>
                  <w:divsChild>
                    <w:div w:id="1169634367">
                      <w:marLeft w:val="0"/>
                      <w:marRight w:val="0"/>
                      <w:marTop w:val="0"/>
                      <w:marBottom w:val="0"/>
                      <w:divBdr>
                        <w:top w:val="none" w:sz="0" w:space="0" w:color="auto"/>
                        <w:left w:val="none" w:sz="0" w:space="0" w:color="auto"/>
                        <w:bottom w:val="none" w:sz="0" w:space="0" w:color="auto"/>
                        <w:right w:val="none" w:sz="0" w:space="0" w:color="auto"/>
                      </w:divBdr>
                    </w:div>
                  </w:divsChild>
                </w:div>
                <w:div w:id="1871185016">
                  <w:marLeft w:val="0"/>
                  <w:marRight w:val="0"/>
                  <w:marTop w:val="0"/>
                  <w:marBottom w:val="0"/>
                  <w:divBdr>
                    <w:top w:val="none" w:sz="0" w:space="0" w:color="auto"/>
                    <w:left w:val="none" w:sz="0" w:space="0" w:color="auto"/>
                    <w:bottom w:val="none" w:sz="0" w:space="0" w:color="auto"/>
                    <w:right w:val="none" w:sz="0" w:space="0" w:color="auto"/>
                  </w:divBdr>
                  <w:divsChild>
                    <w:div w:id="1023214892">
                      <w:marLeft w:val="0"/>
                      <w:marRight w:val="0"/>
                      <w:marTop w:val="0"/>
                      <w:marBottom w:val="0"/>
                      <w:divBdr>
                        <w:top w:val="none" w:sz="0" w:space="0" w:color="auto"/>
                        <w:left w:val="none" w:sz="0" w:space="0" w:color="auto"/>
                        <w:bottom w:val="none" w:sz="0" w:space="0" w:color="auto"/>
                        <w:right w:val="none" w:sz="0" w:space="0" w:color="auto"/>
                      </w:divBdr>
                    </w:div>
                  </w:divsChild>
                </w:div>
                <w:div w:id="1921400581">
                  <w:marLeft w:val="0"/>
                  <w:marRight w:val="0"/>
                  <w:marTop w:val="0"/>
                  <w:marBottom w:val="0"/>
                  <w:divBdr>
                    <w:top w:val="none" w:sz="0" w:space="0" w:color="auto"/>
                    <w:left w:val="none" w:sz="0" w:space="0" w:color="auto"/>
                    <w:bottom w:val="none" w:sz="0" w:space="0" w:color="auto"/>
                    <w:right w:val="none" w:sz="0" w:space="0" w:color="auto"/>
                  </w:divBdr>
                  <w:divsChild>
                    <w:div w:id="451360671">
                      <w:marLeft w:val="0"/>
                      <w:marRight w:val="0"/>
                      <w:marTop w:val="0"/>
                      <w:marBottom w:val="0"/>
                      <w:divBdr>
                        <w:top w:val="none" w:sz="0" w:space="0" w:color="auto"/>
                        <w:left w:val="none" w:sz="0" w:space="0" w:color="auto"/>
                        <w:bottom w:val="none" w:sz="0" w:space="0" w:color="auto"/>
                        <w:right w:val="none" w:sz="0" w:space="0" w:color="auto"/>
                      </w:divBdr>
                    </w:div>
                  </w:divsChild>
                </w:div>
                <w:div w:id="2002082113">
                  <w:marLeft w:val="0"/>
                  <w:marRight w:val="0"/>
                  <w:marTop w:val="0"/>
                  <w:marBottom w:val="0"/>
                  <w:divBdr>
                    <w:top w:val="none" w:sz="0" w:space="0" w:color="auto"/>
                    <w:left w:val="none" w:sz="0" w:space="0" w:color="auto"/>
                    <w:bottom w:val="none" w:sz="0" w:space="0" w:color="auto"/>
                    <w:right w:val="none" w:sz="0" w:space="0" w:color="auto"/>
                  </w:divBdr>
                  <w:divsChild>
                    <w:div w:id="1943563368">
                      <w:marLeft w:val="0"/>
                      <w:marRight w:val="0"/>
                      <w:marTop w:val="0"/>
                      <w:marBottom w:val="0"/>
                      <w:divBdr>
                        <w:top w:val="none" w:sz="0" w:space="0" w:color="auto"/>
                        <w:left w:val="none" w:sz="0" w:space="0" w:color="auto"/>
                        <w:bottom w:val="none" w:sz="0" w:space="0" w:color="auto"/>
                        <w:right w:val="none" w:sz="0" w:space="0" w:color="auto"/>
                      </w:divBdr>
                    </w:div>
                  </w:divsChild>
                </w:div>
                <w:div w:id="2018533334">
                  <w:marLeft w:val="0"/>
                  <w:marRight w:val="0"/>
                  <w:marTop w:val="0"/>
                  <w:marBottom w:val="0"/>
                  <w:divBdr>
                    <w:top w:val="none" w:sz="0" w:space="0" w:color="auto"/>
                    <w:left w:val="none" w:sz="0" w:space="0" w:color="auto"/>
                    <w:bottom w:val="none" w:sz="0" w:space="0" w:color="auto"/>
                    <w:right w:val="none" w:sz="0" w:space="0" w:color="auto"/>
                  </w:divBdr>
                  <w:divsChild>
                    <w:div w:id="1748334587">
                      <w:marLeft w:val="0"/>
                      <w:marRight w:val="0"/>
                      <w:marTop w:val="0"/>
                      <w:marBottom w:val="0"/>
                      <w:divBdr>
                        <w:top w:val="none" w:sz="0" w:space="0" w:color="auto"/>
                        <w:left w:val="none" w:sz="0" w:space="0" w:color="auto"/>
                        <w:bottom w:val="none" w:sz="0" w:space="0" w:color="auto"/>
                        <w:right w:val="none" w:sz="0" w:space="0" w:color="auto"/>
                      </w:divBdr>
                    </w:div>
                  </w:divsChild>
                </w:div>
                <w:div w:id="2128036964">
                  <w:marLeft w:val="0"/>
                  <w:marRight w:val="0"/>
                  <w:marTop w:val="0"/>
                  <w:marBottom w:val="0"/>
                  <w:divBdr>
                    <w:top w:val="none" w:sz="0" w:space="0" w:color="auto"/>
                    <w:left w:val="none" w:sz="0" w:space="0" w:color="auto"/>
                    <w:bottom w:val="none" w:sz="0" w:space="0" w:color="auto"/>
                    <w:right w:val="none" w:sz="0" w:space="0" w:color="auto"/>
                  </w:divBdr>
                  <w:divsChild>
                    <w:div w:id="19977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74840">
          <w:marLeft w:val="0"/>
          <w:marRight w:val="0"/>
          <w:marTop w:val="0"/>
          <w:marBottom w:val="0"/>
          <w:divBdr>
            <w:top w:val="none" w:sz="0" w:space="0" w:color="auto"/>
            <w:left w:val="none" w:sz="0" w:space="0" w:color="auto"/>
            <w:bottom w:val="none" w:sz="0" w:space="0" w:color="auto"/>
            <w:right w:val="none" w:sz="0" w:space="0" w:color="auto"/>
          </w:divBdr>
        </w:div>
      </w:divsChild>
    </w:div>
    <w:div w:id="1741323355">
      <w:bodyDiv w:val="1"/>
      <w:marLeft w:val="0"/>
      <w:marRight w:val="0"/>
      <w:marTop w:val="0"/>
      <w:marBottom w:val="0"/>
      <w:divBdr>
        <w:top w:val="none" w:sz="0" w:space="0" w:color="auto"/>
        <w:left w:val="none" w:sz="0" w:space="0" w:color="auto"/>
        <w:bottom w:val="none" w:sz="0" w:space="0" w:color="auto"/>
        <w:right w:val="none" w:sz="0" w:space="0" w:color="auto"/>
      </w:divBdr>
    </w:div>
    <w:div w:id="1860702431">
      <w:bodyDiv w:val="1"/>
      <w:marLeft w:val="0"/>
      <w:marRight w:val="0"/>
      <w:marTop w:val="0"/>
      <w:marBottom w:val="0"/>
      <w:divBdr>
        <w:top w:val="none" w:sz="0" w:space="0" w:color="auto"/>
        <w:left w:val="none" w:sz="0" w:space="0" w:color="auto"/>
        <w:bottom w:val="none" w:sz="0" w:space="0" w:color="auto"/>
        <w:right w:val="none" w:sz="0" w:space="0" w:color="auto"/>
      </w:divBdr>
      <w:divsChild>
        <w:div w:id="234167276">
          <w:marLeft w:val="0"/>
          <w:marRight w:val="0"/>
          <w:marTop w:val="0"/>
          <w:marBottom w:val="0"/>
          <w:divBdr>
            <w:top w:val="none" w:sz="0" w:space="0" w:color="auto"/>
            <w:left w:val="none" w:sz="0" w:space="0" w:color="auto"/>
            <w:bottom w:val="none" w:sz="0" w:space="0" w:color="auto"/>
            <w:right w:val="none" w:sz="0" w:space="0" w:color="auto"/>
          </w:divBdr>
          <w:divsChild>
            <w:div w:id="562915522">
              <w:marLeft w:val="-75"/>
              <w:marRight w:val="0"/>
              <w:marTop w:val="30"/>
              <w:marBottom w:val="30"/>
              <w:divBdr>
                <w:top w:val="none" w:sz="0" w:space="0" w:color="auto"/>
                <w:left w:val="none" w:sz="0" w:space="0" w:color="auto"/>
                <w:bottom w:val="none" w:sz="0" w:space="0" w:color="auto"/>
                <w:right w:val="none" w:sz="0" w:space="0" w:color="auto"/>
              </w:divBdr>
              <w:divsChild>
                <w:div w:id="44649626">
                  <w:marLeft w:val="0"/>
                  <w:marRight w:val="0"/>
                  <w:marTop w:val="0"/>
                  <w:marBottom w:val="0"/>
                  <w:divBdr>
                    <w:top w:val="none" w:sz="0" w:space="0" w:color="auto"/>
                    <w:left w:val="none" w:sz="0" w:space="0" w:color="auto"/>
                    <w:bottom w:val="none" w:sz="0" w:space="0" w:color="auto"/>
                    <w:right w:val="none" w:sz="0" w:space="0" w:color="auto"/>
                  </w:divBdr>
                  <w:divsChild>
                    <w:div w:id="1520579160">
                      <w:marLeft w:val="0"/>
                      <w:marRight w:val="0"/>
                      <w:marTop w:val="0"/>
                      <w:marBottom w:val="0"/>
                      <w:divBdr>
                        <w:top w:val="none" w:sz="0" w:space="0" w:color="auto"/>
                        <w:left w:val="none" w:sz="0" w:space="0" w:color="auto"/>
                        <w:bottom w:val="none" w:sz="0" w:space="0" w:color="auto"/>
                        <w:right w:val="none" w:sz="0" w:space="0" w:color="auto"/>
                      </w:divBdr>
                    </w:div>
                  </w:divsChild>
                </w:div>
                <w:div w:id="56367851">
                  <w:marLeft w:val="0"/>
                  <w:marRight w:val="0"/>
                  <w:marTop w:val="0"/>
                  <w:marBottom w:val="0"/>
                  <w:divBdr>
                    <w:top w:val="none" w:sz="0" w:space="0" w:color="auto"/>
                    <w:left w:val="none" w:sz="0" w:space="0" w:color="auto"/>
                    <w:bottom w:val="none" w:sz="0" w:space="0" w:color="auto"/>
                    <w:right w:val="none" w:sz="0" w:space="0" w:color="auto"/>
                  </w:divBdr>
                  <w:divsChild>
                    <w:div w:id="1330328993">
                      <w:marLeft w:val="0"/>
                      <w:marRight w:val="0"/>
                      <w:marTop w:val="0"/>
                      <w:marBottom w:val="0"/>
                      <w:divBdr>
                        <w:top w:val="none" w:sz="0" w:space="0" w:color="auto"/>
                        <w:left w:val="none" w:sz="0" w:space="0" w:color="auto"/>
                        <w:bottom w:val="none" w:sz="0" w:space="0" w:color="auto"/>
                        <w:right w:val="none" w:sz="0" w:space="0" w:color="auto"/>
                      </w:divBdr>
                    </w:div>
                  </w:divsChild>
                </w:div>
                <w:div w:id="120392923">
                  <w:marLeft w:val="0"/>
                  <w:marRight w:val="0"/>
                  <w:marTop w:val="0"/>
                  <w:marBottom w:val="0"/>
                  <w:divBdr>
                    <w:top w:val="none" w:sz="0" w:space="0" w:color="auto"/>
                    <w:left w:val="none" w:sz="0" w:space="0" w:color="auto"/>
                    <w:bottom w:val="none" w:sz="0" w:space="0" w:color="auto"/>
                    <w:right w:val="none" w:sz="0" w:space="0" w:color="auto"/>
                  </w:divBdr>
                  <w:divsChild>
                    <w:div w:id="21134418">
                      <w:marLeft w:val="0"/>
                      <w:marRight w:val="0"/>
                      <w:marTop w:val="0"/>
                      <w:marBottom w:val="0"/>
                      <w:divBdr>
                        <w:top w:val="none" w:sz="0" w:space="0" w:color="auto"/>
                        <w:left w:val="none" w:sz="0" w:space="0" w:color="auto"/>
                        <w:bottom w:val="none" w:sz="0" w:space="0" w:color="auto"/>
                        <w:right w:val="none" w:sz="0" w:space="0" w:color="auto"/>
                      </w:divBdr>
                    </w:div>
                  </w:divsChild>
                </w:div>
                <w:div w:id="145174463">
                  <w:marLeft w:val="0"/>
                  <w:marRight w:val="0"/>
                  <w:marTop w:val="0"/>
                  <w:marBottom w:val="0"/>
                  <w:divBdr>
                    <w:top w:val="none" w:sz="0" w:space="0" w:color="auto"/>
                    <w:left w:val="none" w:sz="0" w:space="0" w:color="auto"/>
                    <w:bottom w:val="none" w:sz="0" w:space="0" w:color="auto"/>
                    <w:right w:val="none" w:sz="0" w:space="0" w:color="auto"/>
                  </w:divBdr>
                  <w:divsChild>
                    <w:div w:id="982393725">
                      <w:marLeft w:val="0"/>
                      <w:marRight w:val="0"/>
                      <w:marTop w:val="0"/>
                      <w:marBottom w:val="0"/>
                      <w:divBdr>
                        <w:top w:val="none" w:sz="0" w:space="0" w:color="auto"/>
                        <w:left w:val="none" w:sz="0" w:space="0" w:color="auto"/>
                        <w:bottom w:val="none" w:sz="0" w:space="0" w:color="auto"/>
                        <w:right w:val="none" w:sz="0" w:space="0" w:color="auto"/>
                      </w:divBdr>
                    </w:div>
                  </w:divsChild>
                </w:div>
                <w:div w:id="178853874">
                  <w:marLeft w:val="0"/>
                  <w:marRight w:val="0"/>
                  <w:marTop w:val="0"/>
                  <w:marBottom w:val="0"/>
                  <w:divBdr>
                    <w:top w:val="none" w:sz="0" w:space="0" w:color="auto"/>
                    <w:left w:val="none" w:sz="0" w:space="0" w:color="auto"/>
                    <w:bottom w:val="none" w:sz="0" w:space="0" w:color="auto"/>
                    <w:right w:val="none" w:sz="0" w:space="0" w:color="auto"/>
                  </w:divBdr>
                  <w:divsChild>
                    <w:div w:id="1803187909">
                      <w:marLeft w:val="0"/>
                      <w:marRight w:val="0"/>
                      <w:marTop w:val="0"/>
                      <w:marBottom w:val="0"/>
                      <w:divBdr>
                        <w:top w:val="none" w:sz="0" w:space="0" w:color="auto"/>
                        <w:left w:val="none" w:sz="0" w:space="0" w:color="auto"/>
                        <w:bottom w:val="none" w:sz="0" w:space="0" w:color="auto"/>
                        <w:right w:val="none" w:sz="0" w:space="0" w:color="auto"/>
                      </w:divBdr>
                    </w:div>
                  </w:divsChild>
                </w:div>
                <w:div w:id="180626878">
                  <w:marLeft w:val="0"/>
                  <w:marRight w:val="0"/>
                  <w:marTop w:val="0"/>
                  <w:marBottom w:val="0"/>
                  <w:divBdr>
                    <w:top w:val="none" w:sz="0" w:space="0" w:color="auto"/>
                    <w:left w:val="none" w:sz="0" w:space="0" w:color="auto"/>
                    <w:bottom w:val="none" w:sz="0" w:space="0" w:color="auto"/>
                    <w:right w:val="none" w:sz="0" w:space="0" w:color="auto"/>
                  </w:divBdr>
                  <w:divsChild>
                    <w:div w:id="959872503">
                      <w:marLeft w:val="0"/>
                      <w:marRight w:val="0"/>
                      <w:marTop w:val="0"/>
                      <w:marBottom w:val="0"/>
                      <w:divBdr>
                        <w:top w:val="none" w:sz="0" w:space="0" w:color="auto"/>
                        <w:left w:val="none" w:sz="0" w:space="0" w:color="auto"/>
                        <w:bottom w:val="none" w:sz="0" w:space="0" w:color="auto"/>
                        <w:right w:val="none" w:sz="0" w:space="0" w:color="auto"/>
                      </w:divBdr>
                    </w:div>
                    <w:div w:id="1030766144">
                      <w:marLeft w:val="0"/>
                      <w:marRight w:val="0"/>
                      <w:marTop w:val="0"/>
                      <w:marBottom w:val="0"/>
                      <w:divBdr>
                        <w:top w:val="none" w:sz="0" w:space="0" w:color="auto"/>
                        <w:left w:val="none" w:sz="0" w:space="0" w:color="auto"/>
                        <w:bottom w:val="none" w:sz="0" w:space="0" w:color="auto"/>
                        <w:right w:val="none" w:sz="0" w:space="0" w:color="auto"/>
                      </w:divBdr>
                    </w:div>
                  </w:divsChild>
                </w:div>
                <w:div w:id="202064830">
                  <w:marLeft w:val="0"/>
                  <w:marRight w:val="0"/>
                  <w:marTop w:val="0"/>
                  <w:marBottom w:val="0"/>
                  <w:divBdr>
                    <w:top w:val="none" w:sz="0" w:space="0" w:color="auto"/>
                    <w:left w:val="none" w:sz="0" w:space="0" w:color="auto"/>
                    <w:bottom w:val="none" w:sz="0" w:space="0" w:color="auto"/>
                    <w:right w:val="none" w:sz="0" w:space="0" w:color="auto"/>
                  </w:divBdr>
                  <w:divsChild>
                    <w:div w:id="1749306814">
                      <w:marLeft w:val="0"/>
                      <w:marRight w:val="0"/>
                      <w:marTop w:val="0"/>
                      <w:marBottom w:val="0"/>
                      <w:divBdr>
                        <w:top w:val="none" w:sz="0" w:space="0" w:color="auto"/>
                        <w:left w:val="none" w:sz="0" w:space="0" w:color="auto"/>
                        <w:bottom w:val="none" w:sz="0" w:space="0" w:color="auto"/>
                        <w:right w:val="none" w:sz="0" w:space="0" w:color="auto"/>
                      </w:divBdr>
                    </w:div>
                  </w:divsChild>
                </w:div>
                <w:div w:id="523783526">
                  <w:marLeft w:val="0"/>
                  <w:marRight w:val="0"/>
                  <w:marTop w:val="0"/>
                  <w:marBottom w:val="0"/>
                  <w:divBdr>
                    <w:top w:val="none" w:sz="0" w:space="0" w:color="auto"/>
                    <w:left w:val="none" w:sz="0" w:space="0" w:color="auto"/>
                    <w:bottom w:val="none" w:sz="0" w:space="0" w:color="auto"/>
                    <w:right w:val="none" w:sz="0" w:space="0" w:color="auto"/>
                  </w:divBdr>
                  <w:divsChild>
                    <w:div w:id="175123878">
                      <w:marLeft w:val="0"/>
                      <w:marRight w:val="0"/>
                      <w:marTop w:val="0"/>
                      <w:marBottom w:val="0"/>
                      <w:divBdr>
                        <w:top w:val="none" w:sz="0" w:space="0" w:color="auto"/>
                        <w:left w:val="none" w:sz="0" w:space="0" w:color="auto"/>
                        <w:bottom w:val="none" w:sz="0" w:space="0" w:color="auto"/>
                        <w:right w:val="none" w:sz="0" w:space="0" w:color="auto"/>
                      </w:divBdr>
                    </w:div>
                    <w:div w:id="1574703937">
                      <w:marLeft w:val="0"/>
                      <w:marRight w:val="0"/>
                      <w:marTop w:val="0"/>
                      <w:marBottom w:val="0"/>
                      <w:divBdr>
                        <w:top w:val="none" w:sz="0" w:space="0" w:color="auto"/>
                        <w:left w:val="none" w:sz="0" w:space="0" w:color="auto"/>
                        <w:bottom w:val="none" w:sz="0" w:space="0" w:color="auto"/>
                        <w:right w:val="none" w:sz="0" w:space="0" w:color="auto"/>
                      </w:divBdr>
                    </w:div>
                  </w:divsChild>
                </w:div>
                <w:div w:id="561211875">
                  <w:marLeft w:val="0"/>
                  <w:marRight w:val="0"/>
                  <w:marTop w:val="0"/>
                  <w:marBottom w:val="0"/>
                  <w:divBdr>
                    <w:top w:val="none" w:sz="0" w:space="0" w:color="auto"/>
                    <w:left w:val="none" w:sz="0" w:space="0" w:color="auto"/>
                    <w:bottom w:val="none" w:sz="0" w:space="0" w:color="auto"/>
                    <w:right w:val="none" w:sz="0" w:space="0" w:color="auto"/>
                  </w:divBdr>
                  <w:divsChild>
                    <w:div w:id="1845512748">
                      <w:marLeft w:val="0"/>
                      <w:marRight w:val="0"/>
                      <w:marTop w:val="0"/>
                      <w:marBottom w:val="0"/>
                      <w:divBdr>
                        <w:top w:val="none" w:sz="0" w:space="0" w:color="auto"/>
                        <w:left w:val="none" w:sz="0" w:space="0" w:color="auto"/>
                        <w:bottom w:val="none" w:sz="0" w:space="0" w:color="auto"/>
                        <w:right w:val="none" w:sz="0" w:space="0" w:color="auto"/>
                      </w:divBdr>
                    </w:div>
                  </w:divsChild>
                </w:div>
                <w:div w:id="564223942">
                  <w:marLeft w:val="0"/>
                  <w:marRight w:val="0"/>
                  <w:marTop w:val="0"/>
                  <w:marBottom w:val="0"/>
                  <w:divBdr>
                    <w:top w:val="none" w:sz="0" w:space="0" w:color="auto"/>
                    <w:left w:val="none" w:sz="0" w:space="0" w:color="auto"/>
                    <w:bottom w:val="none" w:sz="0" w:space="0" w:color="auto"/>
                    <w:right w:val="none" w:sz="0" w:space="0" w:color="auto"/>
                  </w:divBdr>
                  <w:divsChild>
                    <w:div w:id="1572429021">
                      <w:marLeft w:val="0"/>
                      <w:marRight w:val="0"/>
                      <w:marTop w:val="0"/>
                      <w:marBottom w:val="0"/>
                      <w:divBdr>
                        <w:top w:val="none" w:sz="0" w:space="0" w:color="auto"/>
                        <w:left w:val="none" w:sz="0" w:space="0" w:color="auto"/>
                        <w:bottom w:val="none" w:sz="0" w:space="0" w:color="auto"/>
                        <w:right w:val="none" w:sz="0" w:space="0" w:color="auto"/>
                      </w:divBdr>
                    </w:div>
                  </w:divsChild>
                </w:div>
                <w:div w:id="584605381">
                  <w:marLeft w:val="0"/>
                  <w:marRight w:val="0"/>
                  <w:marTop w:val="0"/>
                  <w:marBottom w:val="0"/>
                  <w:divBdr>
                    <w:top w:val="none" w:sz="0" w:space="0" w:color="auto"/>
                    <w:left w:val="none" w:sz="0" w:space="0" w:color="auto"/>
                    <w:bottom w:val="none" w:sz="0" w:space="0" w:color="auto"/>
                    <w:right w:val="none" w:sz="0" w:space="0" w:color="auto"/>
                  </w:divBdr>
                  <w:divsChild>
                    <w:div w:id="1724981361">
                      <w:marLeft w:val="0"/>
                      <w:marRight w:val="0"/>
                      <w:marTop w:val="0"/>
                      <w:marBottom w:val="0"/>
                      <w:divBdr>
                        <w:top w:val="none" w:sz="0" w:space="0" w:color="auto"/>
                        <w:left w:val="none" w:sz="0" w:space="0" w:color="auto"/>
                        <w:bottom w:val="none" w:sz="0" w:space="0" w:color="auto"/>
                        <w:right w:val="none" w:sz="0" w:space="0" w:color="auto"/>
                      </w:divBdr>
                    </w:div>
                  </w:divsChild>
                </w:div>
                <w:div w:id="700933911">
                  <w:marLeft w:val="0"/>
                  <w:marRight w:val="0"/>
                  <w:marTop w:val="0"/>
                  <w:marBottom w:val="0"/>
                  <w:divBdr>
                    <w:top w:val="none" w:sz="0" w:space="0" w:color="auto"/>
                    <w:left w:val="none" w:sz="0" w:space="0" w:color="auto"/>
                    <w:bottom w:val="none" w:sz="0" w:space="0" w:color="auto"/>
                    <w:right w:val="none" w:sz="0" w:space="0" w:color="auto"/>
                  </w:divBdr>
                  <w:divsChild>
                    <w:div w:id="1238251175">
                      <w:marLeft w:val="0"/>
                      <w:marRight w:val="0"/>
                      <w:marTop w:val="0"/>
                      <w:marBottom w:val="0"/>
                      <w:divBdr>
                        <w:top w:val="none" w:sz="0" w:space="0" w:color="auto"/>
                        <w:left w:val="none" w:sz="0" w:space="0" w:color="auto"/>
                        <w:bottom w:val="none" w:sz="0" w:space="0" w:color="auto"/>
                        <w:right w:val="none" w:sz="0" w:space="0" w:color="auto"/>
                      </w:divBdr>
                    </w:div>
                  </w:divsChild>
                </w:div>
                <w:div w:id="767889040">
                  <w:marLeft w:val="0"/>
                  <w:marRight w:val="0"/>
                  <w:marTop w:val="0"/>
                  <w:marBottom w:val="0"/>
                  <w:divBdr>
                    <w:top w:val="none" w:sz="0" w:space="0" w:color="auto"/>
                    <w:left w:val="none" w:sz="0" w:space="0" w:color="auto"/>
                    <w:bottom w:val="none" w:sz="0" w:space="0" w:color="auto"/>
                    <w:right w:val="none" w:sz="0" w:space="0" w:color="auto"/>
                  </w:divBdr>
                  <w:divsChild>
                    <w:div w:id="878054932">
                      <w:marLeft w:val="0"/>
                      <w:marRight w:val="0"/>
                      <w:marTop w:val="0"/>
                      <w:marBottom w:val="0"/>
                      <w:divBdr>
                        <w:top w:val="none" w:sz="0" w:space="0" w:color="auto"/>
                        <w:left w:val="none" w:sz="0" w:space="0" w:color="auto"/>
                        <w:bottom w:val="none" w:sz="0" w:space="0" w:color="auto"/>
                        <w:right w:val="none" w:sz="0" w:space="0" w:color="auto"/>
                      </w:divBdr>
                    </w:div>
                  </w:divsChild>
                </w:div>
                <w:div w:id="884218492">
                  <w:marLeft w:val="0"/>
                  <w:marRight w:val="0"/>
                  <w:marTop w:val="0"/>
                  <w:marBottom w:val="0"/>
                  <w:divBdr>
                    <w:top w:val="none" w:sz="0" w:space="0" w:color="auto"/>
                    <w:left w:val="none" w:sz="0" w:space="0" w:color="auto"/>
                    <w:bottom w:val="none" w:sz="0" w:space="0" w:color="auto"/>
                    <w:right w:val="none" w:sz="0" w:space="0" w:color="auto"/>
                  </w:divBdr>
                  <w:divsChild>
                    <w:div w:id="1738243115">
                      <w:marLeft w:val="0"/>
                      <w:marRight w:val="0"/>
                      <w:marTop w:val="0"/>
                      <w:marBottom w:val="0"/>
                      <w:divBdr>
                        <w:top w:val="none" w:sz="0" w:space="0" w:color="auto"/>
                        <w:left w:val="none" w:sz="0" w:space="0" w:color="auto"/>
                        <w:bottom w:val="none" w:sz="0" w:space="0" w:color="auto"/>
                        <w:right w:val="none" w:sz="0" w:space="0" w:color="auto"/>
                      </w:divBdr>
                    </w:div>
                  </w:divsChild>
                </w:div>
                <w:div w:id="968701735">
                  <w:marLeft w:val="0"/>
                  <w:marRight w:val="0"/>
                  <w:marTop w:val="0"/>
                  <w:marBottom w:val="0"/>
                  <w:divBdr>
                    <w:top w:val="none" w:sz="0" w:space="0" w:color="auto"/>
                    <w:left w:val="none" w:sz="0" w:space="0" w:color="auto"/>
                    <w:bottom w:val="none" w:sz="0" w:space="0" w:color="auto"/>
                    <w:right w:val="none" w:sz="0" w:space="0" w:color="auto"/>
                  </w:divBdr>
                  <w:divsChild>
                    <w:div w:id="323894344">
                      <w:marLeft w:val="0"/>
                      <w:marRight w:val="0"/>
                      <w:marTop w:val="0"/>
                      <w:marBottom w:val="0"/>
                      <w:divBdr>
                        <w:top w:val="none" w:sz="0" w:space="0" w:color="auto"/>
                        <w:left w:val="none" w:sz="0" w:space="0" w:color="auto"/>
                        <w:bottom w:val="none" w:sz="0" w:space="0" w:color="auto"/>
                        <w:right w:val="none" w:sz="0" w:space="0" w:color="auto"/>
                      </w:divBdr>
                    </w:div>
                  </w:divsChild>
                </w:div>
                <w:div w:id="985622506">
                  <w:marLeft w:val="0"/>
                  <w:marRight w:val="0"/>
                  <w:marTop w:val="0"/>
                  <w:marBottom w:val="0"/>
                  <w:divBdr>
                    <w:top w:val="none" w:sz="0" w:space="0" w:color="auto"/>
                    <w:left w:val="none" w:sz="0" w:space="0" w:color="auto"/>
                    <w:bottom w:val="none" w:sz="0" w:space="0" w:color="auto"/>
                    <w:right w:val="none" w:sz="0" w:space="0" w:color="auto"/>
                  </w:divBdr>
                  <w:divsChild>
                    <w:div w:id="2129203650">
                      <w:marLeft w:val="0"/>
                      <w:marRight w:val="0"/>
                      <w:marTop w:val="0"/>
                      <w:marBottom w:val="0"/>
                      <w:divBdr>
                        <w:top w:val="none" w:sz="0" w:space="0" w:color="auto"/>
                        <w:left w:val="none" w:sz="0" w:space="0" w:color="auto"/>
                        <w:bottom w:val="none" w:sz="0" w:space="0" w:color="auto"/>
                        <w:right w:val="none" w:sz="0" w:space="0" w:color="auto"/>
                      </w:divBdr>
                    </w:div>
                  </w:divsChild>
                </w:div>
                <w:div w:id="1043483092">
                  <w:marLeft w:val="0"/>
                  <w:marRight w:val="0"/>
                  <w:marTop w:val="0"/>
                  <w:marBottom w:val="0"/>
                  <w:divBdr>
                    <w:top w:val="none" w:sz="0" w:space="0" w:color="auto"/>
                    <w:left w:val="none" w:sz="0" w:space="0" w:color="auto"/>
                    <w:bottom w:val="none" w:sz="0" w:space="0" w:color="auto"/>
                    <w:right w:val="none" w:sz="0" w:space="0" w:color="auto"/>
                  </w:divBdr>
                  <w:divsChild>
                    <w:div w:id="1966738748">
                      <w:marLeft w:val="0"/>
                      <w:marRight w:val="0"/>
                      <w:marTop w:val="0"/>
                      <w:marBottom w:val="0"/>
                      <w:divBdr>
                        <w:top w:val="none" w:sz="0" w:space="0" w:color="auto"/>
                        <w:left w:val="none" w:sz="0" w:space="0" w:color="auto"/>
                        <w:bottom w:val="none" w:sz="0" w:space="0" w:color="auto"/>
                        <w:right w:val="none" w:sz="0" w:space="0" w:color="auto"/>
                      </w:divBdr>
                    </w:div>
                  </w:divsChild>
                </w:div>
                <w:div w:id="1194073816">
                  <w:marLeft w:val="0"/>
                  <w:marRight w:val="0"/>
                  <w:marTop w:val="0"/>
                  <w:marBottom w:val="0"/>
                  <w:divBdr>
                    <w:top w:val="none" w:sz="0" w:space="0" w:color="auto"/>
                    <w:left w:val="none" w:sz="0" w:space="0" w:color="auto"/>
                    <w:bottom w:val="none" w:sz="0" w:space="0" w:color="auto"/>
                    <w:right w:val="none" w:sz="0" w:space="0" w:color="auto"/>
                  </w:divBdr>
                  <w:divsChild>
                    <w:div w:id="1937901280">
                      <w:marLeft w:val="0"/>
                      <w:marRight w:val="0"/>
                      <w:marTop w:val="0"/>
                      <w:marBottom w:val="0"/>
                      <w:divBdr>
                        <w:top w:val="none" w:sz="0" w:space="0" w:color="auto"/>
                        <w:left w:val="none" w:sz="0" w:space="0" w:color="auto"/>
                        <w:bottom w:val="none" w:sz="0" w:space="0" w:color="auto"/>
                        <w:right w:val="none" w:sz="0" w:space="0" w:color="auto"/>
                      </w:divBdr>
                    </w:div>
                  </w:divsChild>
                </w:div>
                <w:div w:id="1257715178">
                  <w:marLeft w:val="0"/>
                  <w:marRight w:val="0"/>
                  <w:marTop w:val="0"/>
                  <w:marBottom w:val="0"/>
                  <w:divBdr>
                    <w:top w:val="none" w:sz="0" w:space="0" w:color="auto"/>
                    <w:left w:val="none" w:sz="0" w:space="0" w:color="auto"/>
                    <w:bottom w:val="none" w:sz="0" w:space="0" w:color="auto"/>
                    <w:right w:val="none" w:sz="0" w:space="0" w:color="auto"/>
                  </w:divBdr>
                  <w:divsChild>
                    <w:div w:id="13389358">
                      <w:marLeft w:val="0"/>
                      <w:marRight w:val="0"/>
                      <w:marTop w:val="0"/>
                      <w:marBottom w:val="0"/>
                      <w:divBdr>
                        <w:top w:val="none" w:sz="0" w:space="0" w:color="auto"/>
                        <w:left w:val="none" w:sz="0" w:space="0" w:color="auto"/>
                        <w:bottom w:val="none" w:sz="0" w:space="0" w:color="auto"/>
                        <w:right w:val="none" w:sz="0" w:space="0" w:color="auto"/>
                      </w:divBdr>
                    </w:div>
                  </w:divsChild>
                </w:div>
                <w:div w:id="1307902609">
                  <w:marLeft w:val="0"/>
                  <w:marRight w:val="0"/>
                  <w:marTop w:val="0"/>
                  <w:marBottom w:val="0"/>
                  <w:divBdr>
                    <w:top w:val="none" w:sz="0" w:space="0" w:color="auto"/>
                    <w:left w:val="none" w:sz="0" w:space="0" w:color="auto"/>
                    <w:bottom w:val="none" w:sz="0" w:space="0" w:color="auto"/>
                    <w:right w:val="none" w:sz="0" w:space="0" w:color="auto"/>
                  </w:divBdr>
                  <w:divsChild>
                    <w:div w:id="1046032416">
                      <w:marLeft w:val="0"/>
                      <w:marRight w:val="0"/>
                      <w:marTop w:val="0"/>
                      <w:marBottom w:val="0"/>
                      <w:divBdr>
                        <w:top w:val="none" w:sz="0" w:space="0" w:color="auto"/>
                        <w:left w:val="none" w:sz="0" w:space="0" w:color="auto"/>
                        <w:bottom w:val="none" w:sz="0" w:space="0" w:color="auto"/>
                        <w:right w:val="none" w:sz="0" w:space="0" w:color="auto"/>
                      </w:divBdr>
                    </w:div>
                  </w:divsChild>
                </w:div>
                <w:div w:id="1341852338">
                  <w:marLeft w:val="0"/>
                  <w:marRight w:val="0"/>
                  <w:marTop w:val="0"/>
                  <w:marBottom w:val="0"/>
                  <w:divBdr>
                    <w:top w:val="none" w:sz="0" w:space="0" w:color="auto"/>
                    <w:left w:val="none" w:sz="0" w:space="0" w:color="auto"/>
                    <w:bottom w:val="none" w:sz="0" w:space="0" w:color="auto"/>
                    <w:right w:val="none" w:sz="0" w:space="0" w:color="auto"/>
                  </w:divBdr>
                  <w:divsChild>
                    <w:div w:id="1284465129">
                      <w:marLeft w:val="0"/>
                      <w:marRight w:val="0"/>
                      <w:marTop w:val="0"/>
                      <w:marBottom w:val="0"/>
                      <w:divBdr>
                        <w:top w:val="none" w:sz="0" w:space="0" w:color="auto"/>
                        <w:left w:val="none" w:sz="0" w:space="0" w:color="auto"/>
                        <w:bottom w:val="none" w:sz="0" w:space="0" w:color="auto"/>
                        <w:right w:val="none" w:sz="0" w:space="0" w:color="auto"/>
                      </w:divBdr>
                    </w:div>
                  </w:divsChild>
                </w:div>
                <w:div w:id="1388844696">
                  <w:marLeft w:val="0"/>
                  <w:marRight w:val="0"/>
                  <w:marTop w:val="0"/>
                  <w:marBottom w:val="0"/>
                  <w:divBdr>
                    <w:top w:val="none" w:sz="0" w:space="0" w:color="auto"/>
                    <w:left w:val="none" w:sz="0" w:space="0" w:color="auto"/>
                    <w:bottom w:val="none" w:sz="0" w:space="0" w:color="auto"/>
                    <w:right w:val="none" w:sz="0" w:space="0" w:color="auto"/>
                  </w:divBdr>
                  <w:divsChild>
                    <w:div w:id="1566141526">
                      <w:marLeft w:val="0"/>
                      <w:marRight w:val="0"/>
                      <w:marTop w:val="0"/>
                      <w:marBottom w:val="0"/>
                      <w:divBdr>
                        <w:top w:val="none" w:sz="0" w:space="0" w:color="auto"/>
                        <w:left w:val="none" w:sz="0" w:space="0" w:color="auto"/>
                        <w:bottom w:val="none" w:sz="0" w:space="0" w:color="auto"/>
                        <w:right w:val="none" w:sz="0" w:space="0" w:color="auto"/>
                      </w:divBdr>
                    </w:div>
                  </w:divsChild>
                </w:div>
                <w:div w:id="1398825323">
                  <w:marLeft w:val="0"/>
                  <w:marRight w:val="0"/>
                  <w:marTop w:val="0"/>
                  <w:marBottom w:val="0"/>
                  <w:divBdr>
                    <w:top w:val="none" w:sz="0" w:space="0" w:color="auto"/>
                    <w:left w:val="none" w:sz="0" w:space="0" w:color="auto"/>
                    <w:bottom w:val="none" w:sz="0" w:space="0" w:color="auto"/>
                    <w:right w:val="none" w:sz="0" w:space="0" w:color="auto"/>
                  </w:divBdr>
                  <w:divsChild>
                    <w:div w:id="1022632417">
                      <w:marLeft w:val="0"/>
                      <w:marRight w:val="0"/>
                      <w:marTop w:val="0"/>
                      <w:marBottom w:val="0"/>
                      <w:divBdr>
                        <w:top w:val="none" w:sz="0" w:space="0" w:color="auto"/>
                        <w:left w:val="none" w:sz="0" w:space="0" w:color="auto"/>
                        <w:bottom w:val="none" w:sz="0" w:space="0" w:color="auto"/>
                        <w:right w:val="none" w:sz="0" w:space="0" w:color="auto"/>
                      </w:divBdr>
                    </w:div>
                  </w:divsChild>
                </w:div>
                <w:div w:id="1399209334">
                  <w:marLeft w:val="0"/>
                  <w:marRight w:val="0"/>
                  <w:marTop w:val="0"/>
                  <w:marBottom w:val="0"/>
                  <w:divBdr>
                    <w:top w:val="none" w:sz="0" w:space="0" w:color="auto"/>
                    <w:left w:val="none" w:sz="0" w:space="0" w:color="auto"/>
                    <w:bottom w:val="none" w:sz="0" w:space="0" w:color="auto"/>
                    <w:right w:val="none" w:sz="0" w:space="0" w:color="auto"/>
                  </w:divBdr>
                  <w:divsChild>
                    <w:div w:id="2032801068">
                      <w:marLeft w:val="0"/>
                      <w:marRight w:val="0"/>
                      <w:marTop w:val="0"/>
                      <w:marBottom w:val="0"/>
                      <w:divBdr>
                        <w:top w:val="none" w:sz="0" w:space="0" w:color="auto"/>
                        <w:left w:val="none" w:sz="0" w:space="0" w:color="auto"/>
                        <w:bottom w:val="none" w:sz="0" w:space="0" w:color="auto"/>
                        <w:right w:val="none" w:sz="0" w:space="0" w:color="auto"/>
                      </w:divBdr>
                    </w:div>
                  </w:divsChild>
                </w:div>
                <w:div w:id="1425414372">
                  <w:marLeft w:val="0"/>
                  <w:marRight w:val="0"/>
                  <w:marTop w:val="0"/>
                  <w:marBottom w:val="0"/>
                  <w:divBdr>
                    <w:top w:val="none" w:sz="0" w:space="0" w:color="auto"/>
                    <w:left w:val="none" w:sz="0" w:space="0" w:color="auto"/>
                    <w:bottom w:val="none" w:sz="0" w:space="0" w:color="auto"/>
                    <w:right w:val="none" w:sz="0" w:space="0" w:color="auto"/>
                  </w:divBdr>
                  <w:divsChild>
                    <w:div w:id="613170970">
                      <w:marLeft w:val="0"/>
                      <w:marRight w:val="0"/>
                      <w:marTop w:val="0"/>
                      <w:marBottom w:val="0"/>
                      <w:divBdr>
                        <w:top w:val="none" w:sz="0" w:space="0" w:color="auto"/>
                        <w:left w:val="none" w:sz="0" w:space="0" w:color="auto"/>
                        <w:bottom w:val="none" w:sz="0" w:space="0" w:color="auto"/>
                        <w:right w:val="none" w:sz="0" w:space="0" w:color="auto"/>
                      </w:divBdr>
                    </w:div>
                  </w:divsChild>
                </w:div>
                <w:div w:id="1444766011">
                  <w:marLeft w:val="0"/>
                  <w:marRight w:val="0"/>
                  <w:marTop w:val="0"/>
                  <w:marBottom w:val="0"/>
                  <w:divBdr>
                    <w:top w:val="none" w:sz="0" w:space="0" w:color="auto"/>
                    <w:left w:val="none" w:sz="0" w:space="0" w:color="auto"/>
                    <w:bottom w:val="none" w:sz="0" w:space="0" w:color="auto"/>
                    <w:right w:val="none" w:sz="0" w:space="0" w:color="auto"/>
                  </w:divBdr>
                  <w:divsChild>
                    <w:div w:id="66155240">
                      <w:marLeft w:val="0"/>
                      <w:marRight w:val="0"/>
                      <w:marTop w:val="0"/>
                      <w:marBottom w:val="0"/>
                      <w:divBdr>
                        <w:top w:val="none" w:sz="0" w:space="0" w:color="auto"/>
                        <w:left w:val="none" w:sz="0" w:space="0" w:color="auto"/>
                        <w:bottom w:val="none" w:sz="0" w:space="0" w:color="auto"/>
                        <w:right w:val="none" w:sz="0" w:space="0" w:color="auto"/>
                      </w:divBdr>
                    </w:div>
                  </w:divsChild>
                </w:div>
                <w:div w:id="1471438562">
                  <w:marLeft w:val="0"/>
                  <w:marRight w:val="0"/>
                  <w:marTop w:val="0"/>
                  <w:marBottom w:val="0"/>
                  <w:divBdr>
                    <w:top w:val="none" w:sz="0" w:space="0" w:color="auto"/>
                    <w:left w:val="none" w:sz="0" w:space="0" w:color="auto"/>
                    <w:bottom w:val="none" w:sz="0" w:space="0" w:color="auto"/>
                    <w:right w:val="none" w:sz="0" w:space="0" w:color="auto"/>
                  </w:divBdr>
                  <w:divsChild>
                    <w:div w:id="1901137433">
                      <w:marLeft w:val="0"/>
                      <w:marRight w:val="0"/>
                      <w:marTop w:val="0"/>
                      <w:marBottom w:val="0"/>
                      <w:divBdr>
                        <w:top w:val="none" w:sz="0" w:space="0" w:color="auto"/>
                        <w:left w:val="none" w:sz="0" w:space="0" w:color="auto"/>
                        <w:bottom w:val="none" w:sz="0" w:space="0" w:color="auto"/>
                        <w:right w:val="none" w:sz="0" w:space="0" w:color="auto"/>
                      </w:divBdr>
                    </w:div>
                  </w:divsChild>
                </w:div>
                <w:div w:id="1473448470">
                  <w:marLeft w:val="0"/>
                  <w:marRight w:val="0"/>
                  <w:marTop w:val="0"/>
                  <w:marBottom w:val="0"/>
                  <w:divBdr>
                    <w:top w:val="none" w:sz="0" w:space="0" w:color="auto"/>
                    <w:left w:val="none" w:sz="0" w:space="0" w:color="auto"/>
                    <w:bottom w:val="none" w:sz="0" w:space="0" w:color="auto"/>
                    <w:right w:val="none" w:sz="0" w:space="0" w:color="auto"/>
                  </w:divBdr>
                  <w:divsChild>
                    <w:div w:id="701901913">
                      <w:marLeft w:val="0"/>
                      <w:marRight w:val="0"/>
                      <w:marTop w:val="0"/>
                      <w:marBottom w:val="0"/>
                      <w:divBdr>
                        <w:top w:val="none" w:sz="0" w:space="0" w:color="auto"/>
                        <w:left w:val="none" w:sz="0" w:space="0" w:color="auto"/>
                        <w:bottom w:val="none" w:sz="0" w:space="0" w:color="auto"/>
                        <w:right w:val="none" w:sz="0" w:space="0" w:color="auto"/>
                      </w:divBdr>
                    </w:div>
                  </w:divsChild>
                </w:div>
                <w:div w:id="1483277373">
                  <w:marLeft w:val="0"/>
                  <w:marRight w:val="0"/>
                  <w:marTop w:val="0"/>
                  <w:marBottom w:val="0"/>
                  <w:divBdr>
                    <w:top w:val="none" w:sz="0" w:space="0" w:color="auto"/>
                    <w:left w:val="none" w:sz="0" w:space="0" w:color="auto"/>
                    <w:bottom w:val="none" w:sz="0" w:space="0" w:color="auto"/>
                    <w:right w:val="none" w:sz="0" w:space="0" w:color="auto"/>
                  </w:divBdr>
                  <w:divsChild>
                    <w:div w:id="671446630">
                      <w:marLeft w:val="0"/>
                      <w:marRight w:val="0"/>
                      <w:marTop w:val="0"/>
                      <w:marBottom w:val="0"/>
                      <w:divBdr>
                        <w:top w:val="none" w:sz="0" w:space="0" w:color="auto"/>
                        <w:left w:val="none" w:sz="0" w:space="0" w:color="auto"/>
                        <w:bottom w:val="none" w:sz="0" w:space="0" w:color="auto"/>
                        <w:right w:val="none" w:sz="0" w:space="0" w:color="auto"/>
                      </w:divBdr>
                    </w:div>
                  </w:divsChild>
                </w:div>
                <w:div w:id="1498882212">
                  <w:marLeft w:val="0"/>
                  <w:marRight w:val="0"/>
                  <w:marTop w:val="0"/>
                  <w:marBottom w:val="0"/>
                  <w:divBdr>
                    <w:top w:val="none" w:sz="0" w:space="0" w:color="auto"/>
                    <w:left w:val="none" w:sz="0" w:space="0" w:color="auto"/>
                    <w:bottom w:val="none" w:sz="0" w:space="0" w:color="auto"/>
                    <w:right w:val="none" w:sz="0" w:space="0" w:color="auto"/>
                  </w:divBdr>
                  <w:divsChild>
                    <w:div w:id="743719603">
                      <w:marLeft w:val="0"/>
                      <w:marRight w:val="0"/>
                      <w:marTop w:val="0"/>
                      <w:marBottom w:val="0"/>
                      <w:divBdr>
                        <w:top w:val="none" w:sz="0" w:space="0" w:color="auto"/>
                        <w:left w:val="none" w:sz="0" w:space="0" w:color="auto"/>
                        <w:bottom w:val="none" w:sz="0" w:space="0" w:color="auto"/>
                        <w:right w:val="none" w:sz="0" w:space="0" w:color="auto"/>
                      </w:divBdr>
                    </w:div>
                  </w:divsChild>
                </w:div>
                <w:div w:id="1577935811">
                  <w:marLeft w:val="0"/>
                  <w:marRight w:val="0"/>
                  <w:marTop w:val="0"/>
                  <w:marBottom w:val="0"/>
                  <w:divBdr>
                    <w:top w:val="none" w:sz="0" w:space="0" w:color="auto"/>
                    <w:left w:val="none" w:sz="0" w:space="0" w:color="auto"/>
                    <w:bottom w:val="none" w:sz="0" w:space="0" w:color="auto"/>
                    <w:right w:val="none" w:sz="0" w:space="0" w:color="auto"/>
                  </w:divBdr>
                  <w:divsChild>
                    <w:div w:id="1037386552">
                      <w:marLeft w:val="0"/>
                      <w:marRight w:val="0"/>
                      <w:marTop w:val="0"/>
                      <w:marBottom w:val="0"/>
                      <w:divBdr>
                        <w:top w:val="none" w:sz="0" w:space="0" w:color="auto"/>
                        <w:left w:val="none" w:sz="0" w:space="0" w:color="auto"/>
                        <w:bottom w:val="none" w:sz="0" w:space="0" w:color="auto"/>
                        <w:right w:val="none" w:sz="0" w:space="0" w:color="auto"/>
                      </w:divBdr>
                    </w:div>
                  </w:divsChild>
                </w:div>
                <w:div w:id="1677533187">
                  <w:marLeft w:val="0"/>
                  <w:marRight w:val="0"/>
                  <w:marTop w:val="0"/>
                  <w:marBottom w:val="0"/>
                  <w:divBdr>
                    <w:top w:val="none" w:sz="0" w:space="0" w:color="auto"/>
                    <w:left w:val="none" w:sz="0" w:space="0" w:color="auto"/>
                    <w:bottom w:val="none" w:sz="0" w:space="0" w:color="auto"/>
                    <w:right w:val="none" w:sz="0" w:space="0" w:color="auto"/>
                  </w:divBdr>
                  <w:divsChild>
                    <w:div w:id="1618873130">
                      <w:marLeft w:val="0"/>
                      <w:marRight w:val="0"/>
                      <w:marTop w:val="0"/>
                      <w:marBottom w:val="0"/>
                      <w:divBdr>
                        <w:top w:val="none" w:sz="0" w:space="0" w:color="auto"/>
                        <w:left w:val="none" w:sz="0" w:space="0" w:color="auto"/>
                        <w:bottom w:val="none" w:sz="0" w:space="0" w:color="auto"/>
                        <w:right w:val="none" w:sz="0" w:space="0" w:color="auto"/>
                      </w:divBdr>
                    </w:div>
                  </w:divsChild>
                </w:div>
                <w:div w:id="1680618052">
                  <w:marLeft w:val="0"/>
                  <w:marRight w:val="0"/>
                  <w:marTop w:val="0"/>
                  <w:marBottom w:val="0"/>
                  <w:divBdr>
                    <w:top w:val="none" w:sz="0" w:space="0" w:color="auto"/>
                    <w:left w:val="none" w:sz="0" w:space="0" w:color="auto"/>
                    <w:bottom w:val="none" w:sz="0" w:space="0" w:color="auto"/>
                    <w:right w:val="none" w:sz="0" w:space="0" w:color="auto"/>
                  </w:divBdr>
                  <w:divsChild>
                    <w:div w:id="2073968797">
                      <w:marLeft w:val="0"/>
                      <w:marRight w:val="0"/>
                      <w:marTop w:val="0"/>
                      <w:marBottom w:val="0"/>
                      <w:divBdr>
                        <w:top w:val="none" w:sz="0" w:space="0" w:color="auto"/>
                        <w:left w:val="none" w:sz="0" w:space="0" w:color="auto"/>
                        <w:bottom w:val="none" w:sz="0" w:space="0" w:color="auto"/>
                        <w:right w:val="none" w:sz="0" w:space="0" w:color="auto"/>
                      </w:divBdr>
                    </w:div>
                  </w:divsChild>
                </w:div>
                <w:div w:id="1711764089">
                  <w:marLeft w:val="0"/>
                  <w:marRight w:val="0"/>
                  <w:marTop w:val="0"/>
                  <w:marBottom w:val="0"/>
                  <w:divBdr>
                    <w:top w:val="none" w:sz="0" w:space="0" w:color="auto"/>
                    <w:left w:val="none" w:sz="0" w:space="0" w:color="auto"/>
                    <w:bottom w:val="none" w:sz="0" w:space="0" w:color="auto"/>
                    <w:right w:val="none" w:sz="0" w:space="0" w:color="auto"/>
                  </w:divBdr>
                  <w:divsChild>
                    <w:div w:id="1580097529">
                      <w:marLeft w:val="0"/>
                      <w:marRight w:val="0"/>
                      <w:marTop w:val="0"/>
                      <w:marBottom w:val="0"/>
                      <w:divBdr>
                        <w:top w:val="none" w:sz="0" w:space="0" w:color="auto"/>
                        <w:left w:val="none" w:sz="0" w:space="0" w:color="auto"/>
                        <w:bottom w:val="none" w:sz="0" w:space="0" w:color="auto"/>
                        <w:right w:val="none" w:sz="0" w:space="0" w:color="auto"/>
                      </w:divBdr>
                    </w:div>
                  </w:divsChild>
                </w:div>
                <w:div w:id="1742828176">
                  <w:marLeft w:val="0"/>
                  <w:marRight w:val="0"/>
                  <w:marTop w:val="0"/>
                  <w:marBottom w:val="0"/>
                  <w:divBdr>
                    <w:top w:val="none" w:sz="0" w:space="0" w:color="auto"/>
                    <w:left w:val="none" w:sz="0" w:space="0" w:color="auto"/>
                    <w:bottom w:val="none" w:sz="0" w:space="0" w:color="auto"/>
                    <w:right w:val="none" w:sz="0" w:space="0" w:color="auto"/>
                  </w:divBdr>
                  <w:divsChild>
                    <w:div w:id="1716351507">
                      <w:marLeft w:val="0"/>
                      <w:marRight w:val="0"/>
                      <w:marTop w:val="0"/>
                      <w:marBottom w:val="0"/>
                      <w:divBdr>
                        <w:top w:val="none" w:sz="0" w:space="0" w:color="auto"/>
                        <w:left w:val="none" w:sz="0" w:space="0" w:color="auto"/>
                        <w:bottom w:val="none" w:sz="0" w:space="0" w:color="auto"/>
                        <w:right w:val="none" w:sz="0" w:space="0" w:color="auto"/>
                      </w:divBdr>
                    </w:div>
                  </w:divsChild>
                </w:div>
                <w:div w:id="1764643872">
                  <w:marLeft w:val="0"/>
                  <w:marRight w:val="0"/>
                  <w:marTop w:val="0"/>
                  <w:marBottom w:val="0"/>
                  <w:divBdr>
                    <w:top w:val="none" w:sz="0" w:space="0" w:color="auto"/>
                    <w:left w:val="none" w:sz="0" w:space="0" w:color="auto"/>
                    <w:bottom w:val="none" w:sz="0" w:space="0" w:color="auto"/>
                    <w:right w:val="none" w:sz="0" w:space="0" w:color="auto"/>
                  </w:divBdr>
                  <w:divsChild>
                    <w:div w:id="487405948">
                      <w:marLeft w:val="0"/>
                      <w:marRight w:val="0"/>
                      <w:marTop w:val="0"/>
                      <w:marBottom w:val="0"/>
                      <w:divBdr>
                        <w:top w:val="none" w:sz="0" w:space="0" w:color="auto"/>
                        <w:left w:val="none" w:sz="0" w:space="0" w:color="auto"/>
                        <w:bottom w:val="none" w:sz="0" w:space="0" w:color="auto"/>
                        <w:right w:val="none" w:sz="0" w:space="0" w:color="auto"/>
                      </w:divBdr>
                    </w:div>
                    <w:div w:id="614747973">
                      <w:marLeft w:val="0"/>
                      <w:marRight w:val="0"/>
                      <w:marTop w:val="0"/>
                      <w:marBottom w:val="0"/>
                      <w:divBdr>
                        <w:top w:val="none" w:sz="0" w:space="0" w:color="auto"/>
                        <w:left w:val="none" w:sz="0" w:space="0" w:color="auto"/>
                        <w:bottom w:val="none" w:sz="0" w:space="0" w:color="auto"/>
                        <w:right w:val="none" w:sz="0" w:space="0" w:color="auto"/>
                      </w:divBdr>
                    </w:div>
                  </w:divsChild>
                </w:div>
                <w:div w:id="1837650639">
                  <w:marLeft w:val="0"/>
                  <w:marRight w:val="0"/>
                  <w:marTop w:val="0"/>
                  <w:marBottom w:val="0"/>
                  <w:divBdr>
                    <w:top w:val="none" w:sz="0" w:space="0" w:color="auto"/>
                    <w:left w:val="none" w:sz="0" w:space="0" w:color="auto"/>
                    <w:bottom w:val="none" w:sz="0" w:space="0" w:color="auto"/>
                    <w:right w:val="none" w:sz="0" w:space="0" w:color="auto"/>
                  </w:divBdr>
                  <w:divsChild>
                    <w:div w:id="1510365573">
                      <w:marLeft w:val="0"/>
                      <w:marRight w:val="0"/>
                      <w:marTop w:val="0"/>
                      <w:marBottom w:val="0"/>
                      <w:divBdr>
                        <w:top w:val="none" w:sz="0" w:space="0" w:color="auto"/>
                        <w:left w:val="none" w:sz="0" w:space="0" w:color="auto"/>
                        <w:bottom w:val="none" w:sz="0" w:space="0" w:color="auto"/>
                        <w:right w:val="none" w:sz="0" w:space="0" w:color="auto"/>
                      </w:divBdr>
                    </w:div>
                  </w:divsChild>
                </w:div>
                <w:div w:id="1838685901">
                  <w:marLeft w:val="0"/>
                  <w:marRight w:val="0"/>
                  <w:marTop w:val="0"/>
                  <w:marBottom w:val="0"/>
                  <w:divBdr>
                    <w:top w:val="none" w:sz="0" w:space="0" w:color="auto"/>
                    <w:left w:val="none" w:sz="0" w:space="0" w:color="auto"/>
                    <w:bottom w:val="none" w:sz="0" w:space="0" w:color="auto"/>
                    <w:right w:val="none" w:sz="0" w:space="0" w:color="auto"/>
                  </w:divBdr>
                  <w:divsChild>
                    <w:div w:id="1606186242">
                      <w:marLeft w:val="0"/>
                      <w:marRight w:val="0"/>
                      <w:marTop w:val="0"/>
                      <w:marBottom w:val="0"/>
                      <w:divBdr>
                        <w:top w:val="none" w:sz="0" w:space="0" w:color="auto"/>
                        <w:left w:val="none" w:sz="0" w:space="0" w:color="auto"/>
                        <w:bottom w:val="none" w:sz="0" w:space="0" w:color="auto"/>
                        <w:right w:val="none" w:sz="0" w:space="0" w:color="auto"/>
                      </w:divBdr>
                    </w:div>
                  </w:divsChild>
                </w:div>
                <w:div w:id="1871720643">
                  <w:marLeft w:val="0"/>
                  <w:marRight w:val="0"/>
                  <w:marTop w:val="0"/>
                  <w:marBottom w:val="0"/>
                  <w:divBdr>
                    <w:top w:val="none" w:sz="0" w:space="0" w:color="auto"/>
                    <w:left w:val="none" w:sz="0" w:space="0" w:color="auto"/>
                    <w:bottom w:val="none" w:sz="0" w:space="0" w:color="auto"/>
                    <w:right w:val="none" w:sz="0" w:space="0" w:color="auto"/>
                  </w:divBdr>
                  <w:divsChild>
                    <w:div w:id="818041301">
                      <w:marLeft w:val="0"/>
                      <w:marRight w:val="0"/>
                      <w:marTop w:val="0"/>
                      <w:marBottom w:val="0"/>
                      <w:divBdr>
                        <w:top w:val="none" w:sz="0" w:space="0" w:color="auto"/>
                        <w:left w:val="none" w:sz="0" w:space="0" w:color="auto"/>
                        <w:bottom w:val="none" w:sz="0" w:space="0" w:color="auto"/>
                        <w:right w:val="none" w:sz="0" w:space="0" w:color="auto"/>
                      </w:divBdr>
                    </w:div>
                  </w:divsChild>
                </w:div>
                <w:div w:id="1884975690">
                  <w:marLeft w:val="0"/>
                  <w:marRight w:val="0"/>
                  <w:marTop w:val="0"/>
                  <w:marBottom w:val="0"/>
                  <w:divBdr>
                    <w:top w:val="none" w:sz="0" w:space="0" w:color="auto"/>
                    <w:left w:val="none" w:sz="0" w:space="0" w:color="auto"/>
                    <w:bottom w:val="none" w:sz="0" w:space="0" w:color="auto"/>
                    <w:right w:val="none" w:sz="0" w:space="0" w:color="auto"/>
                  </w:divBdr>
                  <w:divsChild>
                    <w:div w:id="434862335">
                      <w:marLeft w:val="0"/>
                      <w:marRight w:val="0"/>
                      <w:marTop w:val="0"/>
                      <w:marBottom w:val="0"/>
                      <w:divBdr>
                        <w:top w:val="none" w:sz="0" w:space="0" w:color="auto"/>
                        <w:left w:val="none" w:sz="0" w:space="0" w:color="auto"/>
                        <w:bottom w:val="none" w:sz="0" w:space="0" w:color="auto"/>
                        <w:right w:val="none" w:sz="0" w:space="0" w:color="auto"/>
                      </w:divBdr>
                    </w:div>
                    <w:div w:id="1865514726">
                      <w:marLeft w:val="0"/>
                      <w:marRight w:val="0"/>
                      <w:marTop w:val="0"/>
                      <w:marBottom w:val="0"/>
                      <w:divBdr>
                        <w:top w:val="none" w:sz="0" w:space="0" w:color="auto"/>
                        <w:left w:val="none" w:sz="0" w:space="0" w:color="auto"/>
                        <w:bottom w:val="none" w:sz="0" w:space="0" w:color="auto"/>
                        <w:right w:val="none" w:sz="0" w:space="0" w:color="auto"/>
                      </w:divBdr>
                    </w:div>
                  </w:divsChild>
                </w:div>
                <w:div w:id="1889292395">
                  <w:marLeft w:val="0"/>
                  <w:marRight w:val="0"/>
                  <w:marTop w:val="0"/>
                  <w:marBottom w:val="0"/>
                  <w:divBdr>
                    <w:top w:val="none" w:sz="0" w:space="0" w:color="auto"/>
                    <w:left w:val="none" w:sz="0" w:space="0" w:color="auto"/>
                    <w:bottom w:val="none" w:sz="0" w:space="0" w:color="auto"/>
                    <w:right w:val="none" w:sz="0" w:space="0" w:color="auto"/>
                  </w:divBdr>
                  <w:divsChild>
                    <w:div w:id="1488401828">
                      <w:marLeft w:val="0"/>
                      <w:marRight w:val="0"/>
                      <w:marTop w:val="0"/>
                      <w:marBottom w:val="0"/>
                      <w:divBdr>
                        <w:top w:val="none" w:sz="0" w:space="0" w:color="auto"/>
                        <w:left w:val="none" w:sz="0" w:space="0" w:color="auto"/>
                        <w:bottom w:val="none" w:sz="0" w:space="0" w:color="auto"/>
                        <w:right w:val="none" w:sz="0" w:space="0" w:color="auto"/>
                      </w:divBdr>
                    </w:div>
                  </w:divsChild>
                </w:div>
                <w:div w:id="1986081052">
                  <w:marLeft w:val="0"/>
                  <w:marRight w:val="0"/>
                  <w:marTop w:val="0"/>
                  <w:marBottom w:val="0"/>
                  <w:divBdr>
                    <w:top w:val="none" w:sz="0" w:space="0" w:color="auto"/>
                    <w:left w:val="none" w:sz="0" w:space="0" w:color="auto"/>
                    <w:bottom w:val="none" w:sz="0" w:space="0" w:color="auto"/>
                    <w:right w:val="none" w:sz="0" w:space="0" w:color="auto"/>
                  </w:divBdr>
                  <w:divsChild>
                    <w:div w:id="1057977795">
                      <w:marLeft w:val="0"/>
                      <w:marRight w:val="0"/>
                      <w:marTop w:val="0"/>
                      <w:marBottom w:val="0"/>
                      <w:divBdr>
                        <w:top w:val="none" w:sz="0" w:space="0" w:color="auto"/>
                        <w:left w:val="none" w:sz="0" w:space="0" w:color="auto"/>
                        <w:bottom w:val="none" w:sz="0" w:space="0" w:color="auto"/>
                        <w:right w:val="none" w:sz="0" w:space="0" w:color="auto"/>
                      </w:divBdr>
                    </w:div>
                  </w:divsChild>
                </w:div>
                <w:div w:id="2012172287">
                  <w:marLeft w:val="0"/>
                  <w:marRight w:val="0"/>
                  <w:marTop w:val="0"/>
                  <w:marBottom w:val="0"/>
                  <w:divBdr>
                    <w:top w:val="none" w:sz="0" w:space="0" w:color="auto"/>
                    <w:left w:val="none" w:sz="0" w:space="0" w:color="auto"/>
                    <w:bottom w:val="none" w:sz="0" w:space="0" w:color="auto"/>
                    <w:right w:val="none" w:sz="0" w:space="0" w:color="auto"/>
                  </w:divBdr>
                  <w:divsChild>
                    <w:div w:id="749889236">
                      <w:marLeft w:val="0"/>
                      <w:marRight w:val="0"/>
                      <w:marTop w:val="0"/>
                      <w:marBottom w:val="0"/>
                      <w:divBdr>
                        <w:top w:val="none" w:sz="0" w:space="0" w:color="auto"/>
                        <w:left w:val="none" w:sz="0" w:space="0" w:color="auto"/>
                        <w:bottom w:val="none" w:sz="0" w:space="0" w:color="auto"/>
                        <w:right w:val="none" w:sz="0" w:space="0" w:color="auto"/>
                      </w:divBdr>
                    </w:div>
                  </w:divsChild>
                </w:div>
                <w:div w:id="2052029738">
                  <w:marLeft w:val="0"/>
                  <w:marRight w:val="0"/>
                  <w:marTop w:val="0"/>
                  <w:marBottom w:val="0"/>
                  <w:divBdr>
                    <w:top w:val="none" w:sz="0" w:space="0" w:color="auto"/>
                    <w:left w:val="none" w:sz="0" w:space="0" w:color="auto"/>
                    <w:bottom w:val="none" w:sz="0" w:space="0" w:color="auto"/>
                    <w:right w:val="none" w:sz="0" w:space="0" w:color="auto"/>
                  </w:divBdr>
                  <w:divsChild>
                    <w:div w:id="1324316066">
                      <w:marLeft w:val="0"/>
                      <w:marRight w:val="0"/>
                      <w:marTop w:val="0"/>
                      <w:marBottom w:val="0"/>
                      <w:divBdr>
                        <w:top w:val="none" w:sz="0" w:space="0" w:color="auto"/>
                        <w:left w:val="none" w:sz="0" w:space="0" w:color="auto"/>
                        <w:bottom w:val="none" w:sz="0" w:space="0" w:color="auto"/>
                        <w:right w:val="none" w:sz="0" w:space="0" w:color="auto"/>
                      </w:divBdr>
                    </w:div>
                  </w:divsChild>
                </w:div>
                <w:div w:id="2132479229">
                  <w:marLeft w:val="0"/>
                  <w:marRight w:val="0"/>
                  <w:marTop w:val="0"/>
                  <w:marBottom w:val="0"/>
                  <w:divBdr>
                    <w:top w:val="none" w:sz="0" w:space="0" w:color="auto"/>
                    <w:left w:val="none" w:sz="0" w:space="0" w:color="auto"/>
                    <w:bottom w:val="none" w:sz="0" w:space="0" w:color="auto"/>
                    <w:right w:val="none" w:sz="0" w:space="0" w:color="auto"/>
                  </w:divBdr>
                  <w:divsChild>
                    <w:div w:id="632249190">
                      <w:marLeft w:val="0"/>
                      <w:marRight w:val="0"/>
                      <w:marTop w:val="0"/>
                      <w:marBottom w:val="0"/>
                      <w:divBdr>
                        <w:top w:val="none" w:sz="0" w:space="0" w:color="auto"/>
                        <w:left w:val="none" w:sz="0" w:space="0" w:color="auto"/>
                        <w:bottom w:val="none" w:sz="0" w:space="0" w:color="auto"/>
                        <w:right w:val="none" w:sz="0" w:space="0" w:color="auto"/>
                      </w:divBdr>
                    </w:div>
                  </w:divsChild>
                </w:div>
                <w:div w:id="2147313873">
                  <w:marLeft w:val="0"/>
                  <w:marRight w:val="0"/>
                  <w:marTop w:val="0"/>
                  <w:marBottom w:val="0"/>
                  <w:divBdr>
                    <w:top w:val="none" w:sz="0" w:space="0" w:color="auto"/>
                    <w:left w:val="none" w:sz="0" w:space="0" w:color="auto"/>
                    <w:bottom w:val="none" w:sz="0" w:space="0" w:color="auto"/>
                    <w:right w:val="none" w:sz="0" w:space="0" w:color="auto"/>
                  </w:divBdr>
                  <w:divsChild>
                    <w:div w:id="26261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09077">
          <w:marLeft w:val="0"/>
          <w:marRight w:val="0"/>
          <w:marTop w:val="0"/>
          <w:marBottom w:val="0"/>
          <w:divBdr>
            <w:top w:val="none" w:sz="0" w:space="0" w:color="auto"/>
            <w:left w:val="none" w:sz="0" w:space="0" w:color="auto"/>
            <w:bottom w:val="none" w:sz="0" w:space="0" w:color="auto"/>
            <w:right w:val="none" w:sz="0" w:space="0" w:color="auto"/>
          </w:divBdr>
        </w:div>
        <w:div w:id="1100300825">
          <w:marLeft w:val="0"/>
          <w:marRight w:val="0"/>
          <w:marTop w:val="0"/>
          <w:marBottom w:val="0"/>
          <w:divBdr>
            <w:top w:val="none" w:sz="0" w:space="0" w:color="auto"/>
            <w:left w:val="none" w:sz="0" w:space="0" w:color="auto"/>
            <w:bottom w:val="none" w:sz="0" w:space="0" w:color="auto"/>
            <w:right w:val="none" w:sz="0" w:space="0" w:color="auto"/>
          </w:divBdr>
        </w:div>
        <w:div w:id="1300498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2" ma:contentTypeDescription="Create a new document." ma:contentTypeScope="" ma:versionID="6973fa26ba263b0db3cd80e7d18e342f">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c15c5e15204f5160eb269c1690946df4"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77BFB-6088-4D9D-9736-8E2E2B041CF2}">
  <ds:schemaRefs>
    <ds:schemaRef ds:uri="http://schemas.microsoft.com/sharepoint/v3/contenttype/forms"/>
  </ds:schemaRefs>
</ds:datastoreItem>
</file>

<file path=customXml/itemProps2.xml><?xml version="1.0" encoding="utf-8"?>
<ds:datastoreItem xmlns:ds="http://schemas.openxmlformats.org/officeDocument/2006/customXml" ds:itemID="{F6B72B6E-BC88-47F8-BC2E-BABA5A993F27}">
  <ds:schemaRefs>
    <ds:schemaRef ds:uri="http://purl.org/dc/elements/1.1/"/>
    <ds:schemaRef ds:uri="http://schemas.microsoft.com/office/2006/documentManagement/types"/>
    <ds:schemaRef ds:uri="http://purl.org/dc/dcmitype/"/>
    <ds:schemaRef ds:uri="fb6c068c-bc2d-4620-b517-6a4d82a7e161"/>
    <ds:schemaRef ds:uri="http://schemas.microsoft.com/office/infopath/2007/PartnerControls"/>
    <ds:schemaRef ds:uri="http://schemas.microsoft.com/office/2006/metadata/properties"/>
    <ds:schemaRef ds:uri="http://purl.org/dc/terms/"/>
    <ds:schemaRef ds:uri="604b4288-15a6-4b36-801c-a9875e40b072"/>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FE5C4AB-0992-4E69-BDDE-CBD8C9F1B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296A70-1097-4F81-8FDA-A777A1520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54</TotalTime>
  <Pages>9</Pages>
  <Words>2113</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38</cp:revision>
  <cp:lastPrinted>2026-04-16T12:59:00Z</cp:lastPrinted>
  <dcterms:created xsi:type="dcterms:W3CDTF">2026-04-30T11:00:00Z</dcterms:created>
  <dcterms:modified xsi:type="dcterms:W3CDTF">2026-06-11T15:10:00Z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ContentTypeId">
    <vt:lpwstr>0x010100D920D94BF79903409A44EFD8C6ED4DE5</vt:lpwstr>
  </property>
  <property fmtid="{D5CDD505-2E9C-101B-9397-08002B2CF9AE}" pid="14" name="_CopySource">
    <vt:lpwstr>COM proposal for 1st amendment to Atlantic FOs 2023 regulation Annex.docx</vt:lpwstr>
  </property>
  <property fmtid="{D5CDD505-2E9C-101B-9397-08002B2CF9AE}" pid="15" name="MSIP_Label_6bd9ddd1-4d20-43f6-abfa-fc3c07406f94_Enabled">
    <vt:lpwstr>true</vt:lpwstr>
  </property>
  <property fmtid="{D5CDD505-2E9C-101B-9397-08002B2CF9AE}" pid="16" name="MSIP_Label_6bd9ddd1-4d20-43f6-abfa-fc3c07406f94_SetDate">
    <vt:lpwstr>2023-02-13T13:33:55Z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6014ce79-00bb-457d-90c8-c22a7c8fa9bd</vt:lpwstr>
  </property>
  <property fmtid="{D5CDD505-2E9C-101B-9397-08002B2CF9AE}" pid="21" name="MSIP_Label_6bd9ddd1-4d20-43f6-abfa-fc3c07406f94_ContentBits">
    <vt:lpwstr>0</vt:lpwstr>
  </property>
  <property fmtid="{D5CDD505-2E9C-101B-9397-08002B2CF9AE}" pid="22" name="MediaServiceImageTags">
    <vt:lpwstr/>
  </property>
  <property fmtid="{D5CDD505-2E9C-101B-9397-08002B2CF9AE}" pid="23" name="DQCStatus">
    <vt:lpwstr>Green (DQC version 03)</vt:lpwstr>
  </property>
</Properties>
</file>