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55B5C7" w14:textId="615104CA" w:rsidR="004B44DA" w:rsidRPr="0016149E" w:rsidRDefault="00291730" w:rsidP="00291730">
      <w:pPr>
        <w:pStyle w:val="Pagedecouverture"/>
        <w:rPr>
          <w:noProof/>
        </w:rPr>
      </w:pPr>
      <w:r>
        <w:rPr>
          <w:noProof/>
        </w:rPr>
        <w:pict w14:anchorId="779363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400DC80-3B34-4BFE-A38B-590E2668FB8C" style="width:455.25pt;height:424.5pt">
            <v:imagedata r:id="rId8" o:title=""/>
          </v:shape>
        </w:pict>
      </w:r>
    </w:p>
    <w:p w14:paraId="642B4C16" w14:textId="77777777" w:rsidR="004B44DA" w:rsidRPr="0016149E" w:rsidRDefault="004B44DA" w:rsidP="004B44DA">
      <w:pPr>
        <w:rPr>
          <w:noProof/>
        </w:rPr>
        <w:sectPr w:rsidR="004B44DA" w:rsidRPr="0016149E" w:rsidSect="00291730">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6C12DC0E" w14:textId="77777777" w:rsidR="004B44DA" w:rsidRPr="0016149E" w:rsidRDefault="004B44DA" w:rsidP="004B44DA">
      <w:pPr>
        <w:pStyle w:val="Annexetitre"/>
        <w:rPr>
          <w:noProof/>
        </w:rPr>
      </w:pPr>
      <w:bookmarkStart w:id="0" w:name="_GoBack"/>
      <w:bookmarkEnd w:id="0"/>
      <w:r w:rsidRPr="0016149E">
        <w:rPr>
          <w:noProof/>
        </w:rPr>
        <w:lastRenderedPageBreak/>
        <w:t>ANNEXE 1</w:t>
      </w:r>
    </w:p>
    <w:p w14:paraId="2A90ECCA" w14:textId="2F70807F" w:rsidR="004B44DA" w:rsidRPr="0016149E" w:rsidRDefault="004B44DA" w:rsidP="004B44DA">
      <w:pPr>
        <w:jc w:val="center"/>
        <w:rPr>
          <w:b/>
          <w:bCs/>
          <w:noProof/>
        </w:rPr>
      </w:pPr>
      <w:r w:rsidRPr="0016149E">
        <w:rPr>
          <w:b/>
          <w:noProof/>
        </w:rPr>
        <w:t>DÉCISION Nº [X]/2026 DU COMITÉ «COMMERCE» UE-CORÉE</w:t>
      </w:r>
    </w:p>
    <w:p w14:paraId="14D8C3D9" w14:textId="01E4C8BE" w:rsidR="004B44DA" w:rsidRPr="0016149E" w:rsidRDefault="004B44DA" w:rsidP="004B44DA">
      <w:pPr>
        <w:jc w:val="center"/>
        <w:rPr>
          <w:b/>
          <w:bCs/>
          <w:noProof/>
        </w:rPr>
      </w:pPr>
      <w:r w:rsidRPr="0016149E">
        <w:rPr>
          <w:b/>
          <w:noProof/>
        </w:rPr>
        <w:t>du [jour et mois] 2026</w:t>
      </w:r>
    </w:p>
    <w:p w14:paraId="5ADE13BA" w14:textId="5FF6FCAF" w:rsidR="004B44DA" w:rsidRPr="0016149E" w:rsidRDefault="004B44DA" w:rsidP="004B44DA">
      <w:pPr>
        <w:jc w:val="center"/>
        <w:rPr>
          <w:b/>
          <w:bCs/>
          <w:noProof/>
        </w:rPr>
      </w:pPr>
      <w:r w:rsidRPr="0016149E">
        <w:rPr>
          <w:b/>
          <w:noProof/>
        </w:rPr>
        <w:t>concernant une liste révisée de personnes disposées et aptes à faire office d’arbitres conformément à l’article 14.18 de l’accord de libre-échange entre l’Union européenne et ses États membres, d’une part, et la République de Corée, d’autre part</w:t>
      </w:r>
    </w:p>
    <w:p w14:paraId="14A7B3BE" w14:textId="77777777" w:rsidR="004B44DA" w:rsidRPr="0016149E" w:rsidRDefault="004B44DA" w:rsidP="00B67352">
      <w:pPr>
        <w:pStyle w:val="Institutionquiagit"/>
        <w:rPr>
          <w:noProof/>
        </w:rPr>
      </w:pPr>
      <w:r w:rsidRPr="0016149E">
        <w:rPr>
          <w:noProof/>
        </w:rPr>
        <w:t>LE COMITÉ «COMMERCE»,</w:t>
      </w:r>
    </w:p>
    <w:p w14:paraId="00A74C74" w14:textId="77777777" w:rsidR="004B44DA" w:rsidRPr="0016149E" w:rsidRDefault="004B44DA" w:rsidP="004B44DA">
      <w:pPr>
        <w:rPr>
          <w:noProof/>
        </w:rPr>
      </w:pPr>
      <w:r w:rsidRPr="0016149E">
        <w:rPr>
          <w:noProof/>
        </w:rPr>
        <w:t>vu l’accord de libre-échange entre l’Union européenne et ses États membres, d’une part, et la République de Corée, d’autre part, signé à Bruxelles le 6 octobre 2010 (ci-après l’«accord»), et notamment son article 14.18,</w:t>
      </w:r>
    </w:p>
    <w:p w14:paraId="2D2CBC1C" w14:textId="77777777" w:rsidR="004B44DA" w:rsidRPr="0016149E" w:rsidRDefault="004B44DA" w:rsidP="004B44DA">
      <w:pPr>
        <w:rPr>
          <w:noProof/>
        </w:rPr>
      </w:pPr>
      <w:r w:rsidRPr="0016149E">
        <w:rPr>
          <w:noProof/>
        </w:rPr>
        <w:t>considérant ce qui suit:</w:t>
      </w:r>
    </w:p>
    <w:p w14:paraId="283939F8" w14:textId="77777777" w:rsidR="004B44DA" w:rsidRPr="0016149E" w:rsidRDefault="004B44DA" w:rsidP="003332EF">
      <w:pPr>
        <w:pStyle w:val="Considrant"/>
        <w:numPr>
          <w:ilvl w:val="0"/>
          <w:numId w:val="3"/>
        </w:numPr>
        <w:rPr>
          <w:noProof/>
        </w:rPr>
      </w:pPr>
      <w:r w:rsidRPr="0016149E">
        <w:rPr>
          <w:noProof/>
        </w:rPr>
        <w:t>L’accord prévoit un processus de règlement des différends, qui permet de régler les différends en recourant à un groupe spécial d’arbitrage.</w:t>
      </w:r>
    </w:p>
    <w:p w14:paraId="36719C20" w14:textId="77777777" w:rsidR="004B44DA" w:rsidRPr="0016149E" w:rsidRDefault="004B44DA" w:rsidP="00B67352">
      <w:pPr>
        <w:pStyle w:val="Considrant"/>
        <w:rPr>
          <w:noProof/>
        </w:rPr>
      </w:pPr>
      <w:r w:rsidRPr="0016149E">
        <w:rPr>
          <w:noProof/>
        </w:rPr>
        <w:t>En cas de différend, les parties se concertent en vue de convenir de la composition du groupe spécial d’arbitrage. À défaut d’accord, le groupe spécial est composé en tirant les arbitres au sort parmi une liste de noms.</w:t>
      </w:r>
    </w:p>
    <w:p w14:paraId="3F7F3C39" w14:textId="77777777" w:rsidR="004B44DA" w:rsidRPr="0016149E" w:rsidRDefault="004B44DA" w:rsidP="00B67352">
      <w:pPr>
        <w:pStyle w:val="Considrant"/>
        <w:rPr>
          <w:noProof/>
        </w:rPr>
      </w:pPr>
      <w:r w:rsidRPr="0016149E">
        <w:rPr>
          <w:noProof/>
        </w:rPr>
        <w:t>Le 23 décembre 2011, le comité «Commerce» UE-Corée a adopté la décision nº 2 (</w:t>
      </w:r>
      <w:r w:rsidRPr="0016149E">
        <w:rPr>
          <w:rStyle w:val="FootnoteReference"/>
          <w:noProof/>
        </w:rPr>
        <w:footnoteReference w:id="1"/>
      </w:r>
      <w:r w:rsidRPr="0016149E">
        <w:rPr>
          <w:noProof/>
        </w:rPr>
        <w:t>) établissant une liste de 15 personnes pouvant faire office d’arbitres dans le cadre des procédures du groupe spécial d’arbitrage conformément à l’article 14.18 de l’accord.</w:t>
      </w:r>
    </w:p>
    <w:p w14:paraId="62082280" w14:textId="77777777" w:rsidR="00613646" w:rsidRPr="0016149E" w:rsidRDefault="00B136E9" w:rsidP="00613646">
      <w:pPr>
        <w:pStyle w:val="Considrant"/>
        <w:rPr>
          <w:noProof/>
        </w:rPr>
      </w:pPr>
      <w:bookmarkStart w:id="2" w:name="_Hlk209515255"/>
      <w:r w:rsidRPr="0016149E">
        <w:rPr>
          <w:noProof/>
        </w:rPr>
        <w:t>Les parties ont exprimé le souhait de remplacer certains des ressortissants coréens, des ressortissants des États membres de l’Union européenne et des non-ressortissants exerçant les fonctions de président sur la liste d’arbitres. Pour que cette modification puisse prendre effet, il convient que la liste de personnes révisée soit approuvée par le comité «Commerce» UE-Corée.</w:t>
      </w:r>
      <w:bookmarkEnd w:id="2"/>
      <w:r w:rsidRPr="0016149E">
        <w:rPr>
          <w:noProof/>
        </w:rPr>
        <w:t xml:space="preserve"> Par conséquent, il convient d’adopter la liste révisée des personnes disposées et aptes à faire office d’arbitres conformément à l’article 14.18 de l’accord, telle qu’elle figure à l’annexe de la présente décision,</w:t>
      </w:r>
    </w:p>
    <w:p w14:paraId="0F362888" w14:textId="31D8B798" w:rsidR="004B44DA" w:rsidRPr="0016149E" w:rsidRDefault="004B44DA" w:rsidP="00613646">
      <w:pPr>
        <w:pStyle w:val="Formuledadoption"/>
        <w:rPr>
          <w:noProof/>
        </w:rPr>
      </w:pPr>
      <w:r w:rsidRPr="0016149E">
        <w:rPr>
          <w:noProof/>
        </w:rPr>
        <w:t>DÉCIDE:</w:t>
      </w:r>
    </w:p>
    <w:p w14:paraId="2BBDAA5F" w14:textId="77777777" w:rsidR="004B44DA" w:rsidRPr="0016149E" w:rsidRDefault="004B44DA" w:rsidP="00B67352">
      <w:pPr>
        <w:pStyle w:val="Titrearticle"/>
        <w:rPr>
          <w:noProof/>
        </w:rPr>
      </w:pPr>
      <w:r w:rsidRPr="0016149E">
        <w:rPr>
          <w:noProof/>
        </w:rPr>
        <w:t>Article premier</w:t>
      </w:r>
    </w:p>
    <w:p w14:paraId="263DC47F" w14:textId="77777777" w:rsidR="004B44DA" w:rsidRPr="0016149E" w:rsidRDefault="004B44DA" w:rsidP="004B44DA">
      <w:pPr>
        <w:rPr>
          <w:noProof/>
        </w:rPr>
      </w:pPr>
      <w:r w:rsidRPr="0016149E">
        <w:rPr>
          <w:noProof/>
        </w:rPr>
        <w:t>La liste des personnes pouvant faire office d’arbitres aux fins de l’article 14.18 de l’accord figure à l’annexe de la présente décision.</w:t>
      </w:r>
    </w:p>
    <w:p w14:paraId="2AA808A4" w14:textId="77777777" w:rsidR="004B44DA" w:rsidRPr="0016149E" w:rsidRDefault="004B44DA" w:rsidP="00B67352">
      <w:pPr>
        <w:pStyle w:val="Titrearticle"/>
        <w:rPr>
          <w:noProof/>
        </w:rPr>
      </w:pPr>
      <w:r w:rsidRPr="0016149E">
        <w:rPr>
          <w:noProof/>
        </w:rPr>
        <w:t>Article 2</w:t>
      </w:r>
    </w:p>
    <w:p w14:paraId="0B604084" w14:textId="77777777" w:rsidR="004B44DA" w:rsidRPr="0016149E" w:rsidRDefault="004B44DA" w:rsidP="004B44DA">
      <w:pPr>
        <w:rPr>
          <w:noProof/>
        </w:rPr>
      </w:pPr>
      <w:r w:rsidRPr="0016149E">
        <w:rPr>
          <w:noProof/>
        </w:rPr>
        <w:t>La présente décision prend effet le jour de son adoption.</w:t>
      </w:r>
    </w:p>
    <w:p w14:paraId="0697BFA1" w14:textId="116AA9E6" w:rsidR="004B44DA" w:rsidRPr="0016149E" w:rsidRDefault="004B44DA" w:rsidP="00B67352">
      <w:pPr>
        <w:pStyle w:val="Fait"/>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67"/>
        <w:gridCol w:w="4338"/>
      </w:tblGrid>
      <w:tr w:rsidR="004B44DA" w:rsidRPr="0016149E" w14:paraId="5DED601A" w14:textId="77777777" w:rsidTr="00795C0C">
        <w:tc>
          <w:tcPr>
            <w:tcW w:w="9016" w:type="dxa"/>
            <w:gridSpan w:val="3"/>
          </w:tcPr>
          <w:p w14:paraId="069F3565" w14:textId="77777777" w:rsidR="004B44DA" w:rsidRPr="0016149E" w:rsidRDefault="004B44DA" w:rsidP="00795C0C">
            <w:pPr>
              <w:spacing w:before="240"/>
              <w:rPr>
                <w:i/>
                <w:iCs/>
                <w:noProof/>
              </w:rPr>
            </w:pPr>
            <w:r w:rsidRPr="0016149E">
              <w:rPr>
                <w:i/>
                <w:noProof/>
              </w:rPr>
              <w:t xml:space="preserve">Par le comité «Commerce» </w:t>
            </w:r>
          </w:p>
          <w:p w14:paraId="24D0161F" w14:textId="77777777" w:rsidR="004B44DA" w:rsidRPr="0016149E" w:rsidRDefault="004B44DA" w:rsidP="00795C0C">
            <w:pPr>
              <w:spacing w:before="240"/>
              <w:rPr>
                <w:i/>
                <w:iCs/>
                <w:noProof/>
              </w:rPr>
            </w:pPr>
          </w:p>
        </w:tc>
      </w:tr>
      <w:tr w:rsidR="004B44DA" w:rsidRPr="0016149E" w14:paraId="7A65847D" w14:textId="77777777" w:rsidTr="00795C0C">
        <w:tc>
          <w:tcPr>
            <w:tcW w:w="4111" w:type="dxa"/>
          </w:tcPr>
          <w:p w14:paraId="768CB22A" w14:textId="77777777" w:rsidR="004B44DA" w:rsidRPr="0016149E" w:rsidRDefault="004B44DA" w:rsidP="00795C0C">
            <w:pPr>
              <w:spacing w:before="240"/>
              <w:rPr>
                <w:noProof/>
              </w:rPr>
            </w:pPr>
            <w:r w:rsidRPr="0016149E">
              <w:rPr>
                <w:i/>
                <w:noProof/>
              </w:rPr>
              <w:t>Coprésidence du comité «Commerce» de l’Union européenne</w:t>
            </w:r>
          </w:p>
          <w:p w14:paraId="0E9BE49B" w14:textId="77777777" w:rsidR="004B44DA" w:rsidRPr="0016149E" w:rsidRDefault="004B44DA" w:rsidP="00795C0C">
            <w:pPr>
              <w:spacing w:before="240"/>
              <w:rPr>
                <w:i/>
                <w:iCs/>
                <w:noProof/>
              </w:rPr>
            </w:pPr>
          </w:p>
        </w:tc>
        <w:tc>
          <w:tcPr>
            <w:tcW w:w="567" w:type="dxa"/>
          </w:tcPr>
          <w:p w14:paraId="0D9DBECA" w14:textId="77777777" w:rsidR="004B44DA" w:rsidRPr="0016149E" w:rsidRDefault="004B44DA" w:rsidP="00795C0C">
            <w:pPr>
              <w:spacing w:before="240"/>
              <w:rPr>
                <w:i/>
                <w:iCs/>
                <w:noProof/>
              </w:rPr>
            </w:pPr>
          </w:p>
        </w:tc>
        <w:tc>
          <w:tcPr>
            <w:tcW w:w="4338" w:type="dxa"/>
          </w:tcPr>
          <w:p w14:paraId="77AD12DD" w14:textId="77777777" w:rsidR="004B44DA" w:rsidRPr="0016149E" w:rsidRDefault="004B44DA" w:rsidP="00795C0C">
            <w:pPr>
              <w:spacing w:before="240"/>
              <w:rPr>
                <w:noProof/>
              </w:rPr>
            </w:pPr>
            <w:r w:rsidRPr="0016149E">
              <w:rPr>
                <w:i/>
                <w:noProof/>
              </w:rPr>
              <w:t>Coprésidence du comité «Commerce» de la République de Corée</w:t>
            </w:r>
          </w:p>
          <w:p w14:paraId="45B98D10" w14:textId="77777777" w:rsidR="004B44DA" w:rsidRPr="0016149E" w:rsidRDefault="004B44DA" w:rsidP="00795C0C">
            <w:pPr>
              <w:spacing w:before="240"/>
              <w:rPr>
                <w:i/>
                <w:iCs/>
                <w:noProof/>
              </w:rPr>
            </w:pPr>
          </w:p>
        </w:tc>
      </w:tr>
      <w:tr w:rsidR="004B44DA" w:rsidRPr="0016149E" w14:paraId="4B5518F5" w14:textId="77777777" w:rsidTr="00795C0C">
        <w:tc>
          <w:tcPr>
            <w:tcW w:w="4111" w:type="dxa"/>
          </w:tcPr>
          <w:p w14:paraId="23989BE9" w14:textId="77777777" w:rsidR="004B44DA" w:rsidRPr="0016149E" w:rsidRDefault="004B44DA" w:rsidP="00795C0C">
            <w:pPr>
              <w:spacing w:before="240"/>
              <w:rPr>
                <w:noProof/>
              </w:rPr>
            </w:pPr>
            <w:r w:rsidRPr="0016149E">
              <w:rPr>
                <w:noProof/>
              </w:rPr>
              <w:t>[Nom]</w:t>
            </w:r>
          </w:p>
          <w:p w14:paraId="30A1EDB9" w14:textId="77777777" w:rsidR="004B44DA" w:rsidRPr="0016149E" w:rsidRDefault="004B44DA" w:rsidP="00795C0C">
            <w:pPr>
              <w:spacing w:before="240"/>
              <w:rPr>
                <w:i/>
                <w:iCs/>
                <w:noProof/>
              </w:rPr>
            </w:pPr>
          </w:p>
        </w:tc>
        <w:tc>
          <w:tcPr>
            <w:tcW w:w="567" w:type="dxa"/>
          </w:tcPr>
          <w:p w14:paraId="4F298EE6" w14:textId="77777777" w:rsidR="004B44DA" w:rsidRPr="0016149E" w:rsidRDefault="004B44DA" w:rsidP="00795C0C">
            <w:pPr>
              <w:spacing w:before="240"/>
              <w:rPr>
                <w:noProof/>
              </w:rPr>
            </w:pPr>
          </w:p>
        </w:tc>
        <w:tc>
          <w:tcPr>
            <w:tcW w:w="4338" w:type="dxa"/>
          </w:tcPr>
          <w:p w14:paraId="085BEC58" w14:textId="77777777" w:rsidR="004B44DA" w:rsidRPr="0016149E" w:rsidRDefault="004B44DA" w:rsidP="00795C0C">
            <w:pPr>
              <w:spacing w:before="240"/>
              <w:rPr>
                <w:noProof/>
              </w:rPr>
            </w:pPr>
            <w:r w:rsidRPr="0016149E">
              <w:rPr>
                <w:noProof/>
              </w:rPr>
              <w:t>[Nom]</w:t>
            </w:r>
          </w:p>
          <w:p w14:paraId="498696D4" w14:textId="77777777" w:rsidR="004B44DA" w:rsidRPr="0016149E" w:rsidRDefault="004B44DA" w:rsidP="00795C0C">
            <w:pPr>
              <w:spacing w:before="240"/>
              <w:rPr>
                <w:i/>
                <w:iCs/>
                <w:noProof/>
              </w:rPr>
            </w:pPr>
          </w:p>
        </w:tc>
      </w:tr>
    </w:tbl>
    <w:p w14:paraId="1AAB55F5" w14:textId="77777777" w:rsidR="004B44DA" w:rsidRPr="0016149E" w:rsidRDefault="004B44DA" w:rsidP="004B44DA">
      <w:pPr>
        <w:rPr>
          <w:b/>
          <w:bCs/>
          <w:noProof/>
        </w:rPr>
      </w:pPr>
      <w:r w:rsidRPr="0016149E">
        <w:rPr>
          <w:noProof/>
        </w:rPr>
        <w:br w:type="page"/>
      </w:r>
    </w:p>
    <w:p w14:paraId="3A0D6182" w14:textId="77777777" w:rsidR="004B44DA" w:rsidRPr="0016149E" w:rsidRDefault="004B44DA" w:rsidP="006E5202">
      <w:pPr>
        <w:jc w:val="right"/>
        <w:rPr>
          <w:b/>
          <w:bCs/>
          <w:noProof/>
        </w:rPr>
      </w:pPr>
      <w:r w:rsidRPr="0016149E">
        <w:rPr>
          <w:b/>
          <w:noProof/>
        </w:rPr>
        <w:t>ANNEXE</w:t>
      </w:r>
    </w:p>
    <w:p w14:paraId="2E629956" w14:textId="77777777" w:rsidR="004B44DA" w:rsidRPr="0016149E" w:rsidRDefault="004B44DA" w:rsidP="004B44DA">
      <w:pPr>
        <w:jc w:val="center"/>
        <w:rPr>
          <w:b/>
          <w:bCs/>
          <w:noProof/>
        </w:rPr>
      </w:pPr>
    </w:p>
    <w:p w14:paraId="17A13B4E" w14:textId="77777777" w:rsidR="004B44DA" w:rsidRPr="0016149E" w:rsidRDefault="004B44DA" w:rsidP="004B44DA">
      <w:pPr>
        <w:jc w:val="center"/>
        <w:rPr>
          <w:noProof/>
        </w:rPr>
      </w:pPr>
      <w:r w:rsidRPr="0016149E">
        <w:rPr>
          <w:noProof/>
        </w:rPr>
        <w:t>LISTE DES ARBITRES</w:t>
      </w:r>
    </w:p>
    <w:p w14:paraId="1F6CE89E" w14:textId="77777777" w:rsidR="004B44DA" w:rsidRPr="0016149E" w:rsidRDefault="004B44DA" w:rsidP="004B44DA">
      <w:pPr>
        <w:jc w:val="center"/>
        <w:rPr>
          <w:b/>
          <w:bCs/>
          <w:noProof/>
        </w:rPr>
      </w:pPr>
    </w:p>
    <w:p w14:paraId="3024C19A" w14:textId="77777777" w:rsidR="004B44DA" w:rsidRPr="0016149E" w:rsidRDefault="004B44DA" w:rsidP="004B44DA">
      <w:pPr>
        <w:rPr>
          <w:noProof/>
        </w:rPr>
      </w:pPr>
      <w:r w:rsidRPr="0016149E">
        <w:rPr>
          <w:noProof/>
        </w:rPr>
        <w:t>Arbitres proposés par la Corée:</w:t>
      </w:r>
    </w:p>
    <w:p w14:paraId="7CA7ABFC" w14:textId="28D8152B" w:rsidR="00F3478D" w:rsidRPr="0016149E" w:rsidRDefault="00F3478D" w:rsidP="00795C0C">
      <w:pPr>
        <w:tabs>
          <w:tab w:val="left" w:pos="28"/>
        </w:tabs>
        <w:jc w:val="left"/>
        <w:rPr>
          <w:noProof/>
        </w:rPr>
      </w:pPr>
      <w:r w:rsidRPr="0016149E">
        <w:rPr>
          <w:noProof/>
        </w:rPr>
        <w:t>Insoo PYO</w:t>
      </w:r>
    </w:p>
    <w:p w14:paraId="477DD0C4" w14:textId="04B0DE74" w:rsidR="00F3478D" w:rsidRPr="0016149E" w:rsidRDefault="00F3478D" w:rsidP="00795C0C">
      <w:pPr>
        <w:tabs>
          <w:tab w:val="left" w:pos="28"/>
        </w:tabs>
        <w:jc w:val="left"/>
        <w:rPr>
          <w:noProof/>
        </w:rPr>
      </w:pPr>
      <w:r w:rsidRPr="0016149E">
        <w:rPr>
          <w:noProof/>
        </w:rPr>
        <w:t>Seungwha CHANG</w:t>
      </w:r>
    </w:p>
    <w:p w14:paraId="40BED089" w14:textId="1052B4BA" w:rsidR="00F3478D" w:rsidRPr="0016149E" w:rsidRDefault="00F3478D" w:rsidP="00795C0C">
      <w:pPr>
        <w:tabs>
          <w:tab w:val="left" w:pos="28"/>
        </w:tabs>
        <w:jc w:val="left"/>
        <w:rPr>
          <w:noProof/>
        </w:rPr>
      </w:pPr>
      <w:r w:rsidRPr="0016149E">
        <w:rPr>
          <w:noProof/>
        </w:rPr>
        <w:t>Sungjoon CHO</w:t>
      </w:r>
    </w:p>
    <w:p w14:paraId="7352EFBC" w14:textId="4FEBF9F8" w:rsidR="00F3478D" w:rsidRPr="0016149E" w:rsidRDefault="00F3478D" w:rsidP="00795C0C">
      <w:pPr>
        <w:tabs>
          <w:tab w:val="left" w:pos="28"/>
        </w:tabs>
        <w:jc w:val="left"/>
        <w:rPr>
          <w:noProof/>
        </w:rPr>
      </w:pPr>
      <w:r w:rsidRPr="0016149E">
        <w:rPr>
          <w:noProof/>
        </w:rPr>
        <w:t>Joongi KIM</w:t>
      </w:r>
    </w:p>
    <w:p w14:paraId="4FC3E294" w14:textId="2AE173FD" w:rsidR="00F3478D" w:rsidRPr="0016149E" w:rsidRDefault="00F3478D" w:rsidP="00795C0C">
      <w:pPr>
        <w:tabs>
          <w:tab w:val="left" w:pos="28"/>
        </w:tabs>
        <w:jc w:val="left"/>
        <w:rPr>
          <w:noProof/>
        </w:rPr>
      </w:pPr>
      <w:r w:rsidRPr="0016149E">
        <w:rPr>
          <w:noProof/>
        </w:rPr>
        <w:t>Jaemin LEE</w:t>
      </w:r>
    </w:p>
    <w:p w14:paraId="4F88C954" w14:textId="77777777" w:rsidR="004B44DA" w:rsidRPr="0016149E" w:rsidRDefault="004B44DA" w:rsidP="004B44DA">
      <w:pPr>
        <w:rPr>
          <w:noProof/>
        </w:rPr>
      </w:pPr>
    </w:p>
    <w:p w14:paraId="4DA08A42" w14:textId="77777777" w:rsidR="004B44DA" w:rsidRPr="0016149E" w:rsidRDefault="004B44DA" w:rsidP="004B44DA">
      <w:pPr>
        <w:rPr>
          <w:noProof/>
        </w:rPr>
      </w:pPr>
      <w:r w:rsidRPr="0016149E">
        <w:rPr>
          <w:noProof/>
        </w:rPr>
        <w:t>Arbitres proposés par l’Union européenne:</w:t>
      </w:r>
    </w:p>
    <w:p w14:paraId="27983A0B" w14:textId="37A414F9" w:rsidR="00F3478D" w:rsidRPr="0016149E" w:rsidRDefault="00F3478D" w:rsidP="00795C0C">
      <w:pPr>
        <w:rPr>
          <w:noProof/>
        </w:rPr>
      </w:pPr>
      <w:r w:rsidRPr="0016149E">
        <w:rPr>
          <w:noProof/>
        </w:rPr>
        <w:t>Mary FOOTER</w:t>
      </w:r>
    </w:p>
    <w:p w14:paraId="15F76D33" w14:textId="77777777" w:rsidR="00F3478D" w:rsidRPr="0016149E" w:rsidRDefault="00F3478D" w:rsidP="00795C0C">
      <w:pPr>
        <w:rPr>
          <w:noProof/>
        </w:rPr>
      </w:pPr>
      <w:r w:rsidRPr="0016149E">
        <w:rPr>
          <w:noProof/>
        </w:rPr>
        <w:t>Marcus KRAJEWSKI</w:t>
      </w:r>
    </w:p>
    <w:p w14:paraId="5024EFA7" w14:textId="77777777" w:rsidR="00F3478D" w:rsidRPr="0016149E" w:rsidRDefault="00F3478D" w:rsidP="00795C0C">
      <w:pPr>
        <w:rPr>
          <w:noProof/>
        </w:rPr>
      </w:pPr>
      <w:r w:rsidRPr="0016149E">
        <w:rPr>
          <w:noProof/>
        </w:rPr>
        <w:t>Crenguta LEAUA</w:t>
      </w:r>
    </w:p>
    <w:p w14:paraId="340AC75D" w14:textId="77777777" w:rsidR="00F3478D" w:rsidRPr="0016149E" w:rsidRDefault="00F3478D" w:rsidP="00795C0C">
      <w:pPr>
        <w:rPr>
          <w:noProof/>
        </w:rPr>
      </w:pPr>
      <w:r w:rsidRPr="0016149E">
        <w:rPr>
          <w:noProof/>
        </w:rPr>
        <w:t>Joost PAUWELYN</w:t>
      </w:r>
    </w:p>
    <w:p w14:paraId="1C8F11A1" w14:textId="77777777" w:rsidR="00F3478D" w:rsidRPr="0016149E" w:rsidRDefault="00F3478D" w:rsidP="00795C0C">
      <w:pPr>
        <w:tabs>
          <w:tab w:val="left" w:pos="25"/>
        </w:tabs>
        <w:jc w:val="left"/>
        <w:rPr>
          <w:noProof/>
        </w:rPr>
      </w:pPr>
      <w:r w:rsidRPr="0016149E">
        <w:rPr>
          <w:noProof/>
        </w:rPr>
        <w:t>Hélène RUIZ FABRI</w:t>
      </w:r>
    </w:p>
    <w:p w14:paraId="41DA82C0" w14:textId="77777777" w:rsidR="004B44DA" w:rsidRPr="0016149E" w:rsidRDefault="004B44DA" w:rsidP="004B44DA">
      <w:pPr>
        <w:rPr>
          <w:noProof/>
        </w:rPr>
      </w:pPr>
    </w:p>
    <w:p w14:paraId="76D6CEE0" w14:textId="77777777" w:rsidR="004B44DA" w:rsidRPr="0016149E" w:rsidRDefault="004B44DA" w:rsidP="004B44DA">
      <w:pPr>
        <w:rPr>
          <w:noProof/>
        </w:rPr>
      </w:pPr>
      <w:r w:rsidRPr="0016149E">
        <w:rPr>
          <w:noProof/>
        </w:rPr>
        <w:t>Présidents:</w:t>
      </w:r>
    </w:p>
    <w:p w14:paraId="1003CFFD" w14:textId="58F27439" w:rsidR="00F3478D" w:rsidRPr="0016149E" w:rsidRDefault="00F3478D" w:rsidP="00795C0C">
      <w:pPr>
        <w:tabs>
          <w:tab w:val="left" w:pos="22"/>
        </w:tabs>
        <w:jc w:val="left"/>
        <w:rPr>
          <w:noProof/>
        </w:rPr>
      </w:pPr>
      <w:r w:rsidRPr="0016149E">
        <w:rPr>
          <w:noProof/>
        </w:rPr>
        <w:t xml:space="preserve">William DAVEY </w:t>
      </w:r>
    </w:p>
    <w:p w14:paraId="7D4EE9C9" w14:textId="64E5A4DC" w:rsidR="00F3478D" w:rsidRPr="0016149E" w:rsidRDefault="00F3478D" w:rsidP="00795C0C">
      <w:pPr>
        <w:rPr>
          <w:noProof/>
        </w:rPr>
      </w:pPr>
      <w:r w:rsidRPr="0016149E">
        <w:rPr>
          <w:noProof/>
        </w:rPr>
        <w:t xml:space="preserve">Merit JANOW </w:t>
      </w:r>
    </w:p>
    <w:p w14:paraId="576BC2CC" w14:textId="77777777" w:rsidR="00F3478D" w:rsidRPr="0016149E" w:rsidRDefault="00F3478D" w:rsidP="00795C0C">
      <w:pPr>
        <w:rPr>
          <w:noProof/>
        </w:rPr>
      </w:pPr>
      <w:r w:rsidRPr="0016149E">
        <w:rPr>
          <w:noProof/>
        </w:rPr>
        <w:t xml:space="preserve">Penelope Jane RIDINGS </w:t>
      </w:r>
    </w:p>
    <w:p w14:paraId="5C1CF2D6" w14:textId="77777777" w:rsidR="00F3478D" w:rsidRPr="0016149E" w:rsidRDefault="00F3478D" w:rsidP="00795C0C">
      <w:pPr>
        <w:rPr>
          <w:noProof/>
        </w:rPr>
      </w:pPr>
      <w:r w:rsidRPr="0016149E">
        <w:rPr>
          <w:noProof/>
        </w:rPr>
        <w:t xml:space="preserve">Valerie HUGHES </w:t>
      </w:r>
    </w:p>
    <w:p w14:paraId="5D9CD6B4" w14:textId="77777777" w:rsidR="00F3478D" w:rsidRPr="0016149E" w:rsidRDefault="00F3478D" w:rsidP="00795C0C">
      <w:pPr>
        <w:tabs>
          <w:tab w:val="left" w:pos="22"/>
        </w:tabs>
        <w:jc w:val="left"/>
        <w:rPr>
          <w:noProof/>
        </w:rPr>
      </w:pPr>
      <w:r w:rsidRPr="0016149E">
        <w:rPr>
          <w:noProof/>
        </w:rPr>
        <w:t>Marco Tulio MOLINA TEJEDA</w:t>
      </w:r>
    </w:p>
    <w:p w14:paraId="2D5A65DC" w14:textId="77777777" w:rsidR="004B44DA" w:rsidRPr="0016149E" w:rsidRDefault="004B44DA" w:rsidP="004B44DA">
      <w:pPr>
        <w:rPr>
          <w:noProof/>
        </w:rPr>
        <w:sectPr w:rsidR="004B44DA" w:rsidRPr="0016149E" w:rsidSect="00291730">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pPr>
    </w:p>
    <w:p w14:paraId="00026BD6" w14:textId="77777777" w:rsidR="004B44DA" w:rsidRPr="0016149E" w:rsidRDefault="004B44DA" w:rsidP="004B44DA">
      <w:pPr>
        <w:pStyle w:val="Annexetitre"/>
        <w:rPr>
          <w:noProof/>
        </w:rPr>
      </w:pPr>
      <w:r w:rsidRPr="0016149E">
        <w:rPr>
          <w:noProof/>
        </w:rPr>
        <w:t>ANNEXE 2</w:t>
      </w:r>
    </w:p>
    <w:p w14:paraId="77EFAC15" w14:textId="7D08A151" w:rsidR="004B44DA" w:rsidRPr="0016149E" w:rsidRDefault="004B44DA" w:rsidP="004B44DA">
      <w:pPr>
        <w:jc w:val="center"/>
        <w:rPr>
          <w:b/>
          <w:bCs/>
          <w:noProof/>
        </w:rPr>
      </w:pPr>
      <w:r w:rsidRPr="0016149E">
        <w:rPr>
          <w:b/>
          <w:noProof/>
        </w:rPr>
        <w:t>DÉCISION Nº [X]/2026 DU COMITÉ «COMMERCE» UE-CORÉE</w:t>
      </w:r>
    </w:p>
    <w:p w14:paraId="40A99C70" w14:textId="7FA83DFD" w:rsidR="004B44DA" w:rsidRPr="0016149E" w:rsidRDefault="004B44DA" w:rsidP="004B44DA">
      <w:pPr>
        <w:jc w:val="center"/>
        <w:rPr>
          <w:b/>
          <w:bCs/>
          <w:noProof/>
        </w:rPr>
      </w:pPr>
      <w:r w:rsidRPr="0016149E">
        <w:rPr>
          <w:b/>
          <w:noProof/>
        </w:rPr>
        <w:t>du [jour et mois] 2026</w:t>
      </w:r>
    </w:p>
    <w:p w14:paraId="45E35139" w14:textId="77777777" w:rsidR="004B44DA" w:rsidRPr="0016149E" w:rsidRDefault="004B44DA" w:rsidP="004B44DA">
      <w:pPr>
        <w:spacing w:before="240"/>
        <w:jc w:val="center"/>
        <w:rPr>
          <w:b/>
          <w:bCs/>
          <w:noProof/>
        </w:rPr>
      </w:pPr>
      <w:r w:rsidRPr="0016149E">
        <w:rPr>
          <w:b/>
          <w:noProof/>
        </w:rPr>
        <w:t>concernant une liste révisée d’experts disposés et aptes à faire office de membres d’un groupe d’experts conformément à l’article 13.15 de l’accord de libre-échange entre l’Union européenne et ses États membres, d’une part, et la République de Corée, d’autre part</w:t>
      </w:r>
    </w:p>
    <w:p w14:paraId="3CAFDE0F" w14:textId="7C6409FA" w:rsidR="004B44DA" w:rsidRPr="0016149E" w:rsidRDefault="004B44DA" w:rsidP="00E227FC">
      <w:pPr>
        <w:pStyle w:val="Institutionquiagit"/>
        <w:rPr>
          <w:noProof/>
        </w:rPr>
      </w:pPr>
      <w:r w:rsidRPr="0016149E">
        <w:rPr>
          <w:noProof/>
        </w:rPr>
        <w:t>LE COMITÉ «COMMERCE»,</w:t>
      </w:r>
    </w:p>
    <w:p w14:paraId="41E6C3EF" w14:textId="77777777" w:rsidR="004B44DA" w:rsidRPr="0016149E" w:rsidRDefault="004B44DA" w:rsidP="004B44DA">
      <w:pPr>
        <w:rPr>
          <w:noProof/>
        </w:rPr>
      </w:pPr>
      <w:r w:rsidRPr="0016149E">
        <w:rPr>
          <w:noProof/>
        </w:rPr>
        <w:t>vu l’accord de libre-échange entre l’Union européenne et ses États membres, d’une part, et la République de Corée, d’autre part, signé à Bruxelles le 6 octobre 2010 (ci-après l’«accord»), et notamment ses articles 13.15 et 15.1,</w:t>
      </w:r>
    </w:p>
    <w:p w14:paraId="4CF78389" w14:textId="77777777" w:rsidR="004B44DA" w:rsidRPr="0016149E" w:rsidRDefault="004B44DA" w:rsidP="004B44DA">
      <w:pPr>
        <w:rPr>
          <w:noProof/>
        </w:rPr>
      </w:pPr>
      <w:r w:rsidRPr="0016149E">
        <w:rPr>
          <w:noProof/>
        </w:rPr>
        <w:t>considérant ce qui suit:</w:t>
      </w:r>
    </w:p>
    <w:p w14:paraId="4E7E0532" w14:textId="77777777" w:rsidR="004B44DA" w:rsidRPr="0016149E" w:rsidRDefault="004B44DA" w:rsidP="003332EF">
      <w:pPr>
        <w:pStyle w:val="Considrant"/>
        <w:numPr>
          <w:ilvl w:val="0"/>
          <w:numId w:val="2"/>
        </w:numPr>
        <w:rPr>
          <w:noProof/>
        </w:rPr>
      </w:pPr>
      <w:r w:rsidRPr="0016149E">
        <w:rPr>
          <w:noProof/>
        </w:rPr>
        <w:t>En vertu de l’article 13.15, paragraphe 3, de l’accord, les parties doivent établir une liste d’au moins 15 personnes qui sont disposées et aptes à faire office de membres d’un groupe d’experts en ce qui concerne les questions relevant du chapitre 13 de l’accord et qui possèdent des connaissances spécialisées sur les questions visées par ledit chapitre, notamment le commerce et le développement durable. Cinq au moins de ces personnes doivent n’être ressortissantes d’aucune des parties et doivent présider le groupe d’experts.</w:t>
      </w:r>
    </w:p>
    <w:p w14:paraId="539A349E" w14:textId="6E39D56C" w:rsidR="004B44DA" w:rsidRPr="0016149E" w:rsidRDefault="004B44DA" w:rsidP="00E227FC">
      <w:pPr>
        <w:pStyle w:val="Considrant"/>
        <w:rPr>
          <w:noProof/>
        </w:rPr>
      </w:pPr>
      <w:r w:rsidRPr="0016149E">
        <w:rPr>
          <w:noProof/>
        </w:rPr>
        <w:t>Le 27 juin 2012, les parties sont convenues, au sein du comité UE-Corée sur le commerce et le développement durable, par la décision nº 2/2012</w:t>
      </w:r>
      <w:r w:rsidRPr="0016149E">
        <w:rPr>
          <w:rStyle w:val="FootnoteReference"/>
          <w:noProof/>
        </w:rPr>
        <w:footnoteReference w:id="2"/>
      </w:r>
      <w:r w:rsidRPr="0016149E">
        <w:rPr>
          <w:noProof/>
        </w:rPr>
        <w:t>, d’une liste de 18 experts pouvant faire office de membres d’un groupe d’experts. Cette liste a été révisée pour la dernière fois en 2019 par la décision nº 1/2019</w:t>
      </w:r>
      <w:r w:rsidRPr="0016149E">
        <w:rPr>
          <w:rStyle w:val="FootnoteReference"/>
          <w:noProof/>
        </w:rPr>
        <w:footnoteReference w:id="3"/>
      </w:r>
      <w:r w:rsidRPr="0016149E">
        <w:rPr>
          <w:noProof/>
        </w:rPr>
        <w:t xml:space="preserve"> du même comité. </w:t>
      </w:r>
    </w:p>
    <w:p w14:paraId="5DE168FD" w14:textId="72C1AB17" w:rsidR="004B44DA" w:rsidRPr="0016149E" w:rsidRDefault="004B44DA" w:rsidP="00E227FC">
      <w:pPr>
        <w:pStyle w:val="Considrant"/>
        <w:rPr>
          <w:noProof/>
        </w:rPr>
      </w:pPr>
      <w:r w:rsidRPr="0016149E">
        <w:rPr>
          <w:noProof/>
        </w:rPr>
        <w:t xml:space="preserve">Les parties ont fait part de leur souhait de remplacer certains des non-ressortissants pouvant exercer les fonctions de président du groupe d’experts. </w:t>
      </w:r>
    </w:p>
    <w:p w14:paraId="6949E695" w14:textId="30FC50C9" w:rsidR="001B5097" w:rsidRPr="0016149E" w:rsidRDefault="004B44DA" w:rsidP="001B5097">
      <w:pPr>
        <w:pStyle w:val="Considrant"/>
        <w:rPr>
          <w:noProof/>
        </w:rPr>
      </w:pPr>
      <w:r w:rsidRPr="0016149E">
        <w:rPr>
          <w:noProof/>
        </w:rPr>
        <w:t>Par conséquent, il convient d’adopter la liste révisée des experts disposés et aptes à faire office de membres d’un groupe d’experts conformément à l’article 13.15 de l’accord, telle qu’elle figure à l’annexe de la présente décision.</w:t>
      </w:r>
    </w:p>
    <w:p w14:paraId="13A7D461" w14:textId="6749182A" w:rsidR="00B00742" w:rsidRPr="0016149E" w:rsidRDefault="00B00742" w:rsidP="00B00742">
      <w:pPr>
        <w:pStyle w:val="Considrant"/>
        <w:rPr>
          <w:noProof/>
        </w:rPr>
      </w:pPr>
      <w:r w:rsidRPr="0016149E">
        <w:rPr>
          <w:noProof/>
        </w:rPr>
        <w:t>Pour que cette modification puisse prendre effet, il convient que la liste d’experts révisée soit approuvée par le comité «Commerce» UE-Corée,</w:t>
      </w:r>
    </w:p>
    <w:p w14:paraId="3F40600D" w14:textId="32971693" w:rsidR="004B44DA" w:rsidRPr="0016149E" w:rsidRDefault="004B44DA" w:rsidP="00E227FC">
      <w:pPr>
        <w:pStyle w:val="Formuledadoption"/>
        <w:rPr>
          <w:noProof/>
        </w:rPr>
      </w:pPr>
      <w:r w:rsidRPr="0016149E">
        <w:rPr>
          <w:noProof/>
        </w:rPr>
        <w:t>DÉCIDE:</w:t>
      </w:r>
    </w:p>
    <w:p w14:paraId="23B195B6" w14:textId="77777777" w:rsidR="004B44DA" w:rsidRPr="0016149E" w:rsidRDefault="004B44DA" w:rsidP="00E227FC">
      <w:pPr>
        <w:pStyle w:val="Titrearticle"/>
        <w:rPr>
          <w:noProof/>
        </w:rPr>
      </w:pPr>
      <w:r w:rsidRPr="0016149E">
        <w:rPr>
          <w:noProof/>
        </w:rPr>
        <w:t>Article premier</w:t>
      </w:r>
    </w:p>
    <w:p w14:paraId="6EC9296D" w14:textId="15B94481" w:rsidR="004B44DA" w:rsidRPr="0016149E" w:rsidRDefault="004B44DA" w:rsidP="004B44DA">
      <w:pPr>
        <w:spacing w:before="240"/>
        <w:rPr>
          <w:noProof/>
        </w:rPr>
      </w:pPr>
      <w:r w:rsidRPr="0016149E">
        <w:rPr>
          <w:noProof/>
        </w:rPr>
        <w:t>La liste révisée des experts pouvant faire office de membres d’un groupe d’experts aux fins de l’article 13.15 de l’accord figure à l’annexe de la présente décision.</w:t>
      </w:r>
    </w:p>
    <w:p w14:paraId="36473149" w14:textId="77777777" w:rsidR="004B44DA" w:rsidRPr="0016149E" w:rsidRDefault="004B44DA" w:rsidP="00E227FC">
      <w:pPr>
        <w:pStyle w:val="Titrearticle"/>
        <w:rPr>
          <w:noProof/>
        </w:rPr>
      </w:pPr>
      <w:r w:rsidRPr="0016149E">
        <w:rPr>
          <w:noProof/>
        </w:rPr>
        <w:t>Article 2</w:t>
      </w:r>
    </w:p>
    <w:p w14:paraId="643A8C91" w14:textId="77777777" w:rsidR="004B44DA" w:rsidRPr="0016149E" w:rsidRDefault="004B44DA" w:rsidP="004B44DA">
      <w:pPr>
        <w:rPr>
          <w:noProof/>
        </w:rPr>
      </w:pPr>
      <w:r w:rsidRPr="0016149E">
        <w:rPr>
          <w:noProof/>
        </w:rPr>
        <w:t>La présente décision prend effet le jour de son adoption.</w:t>
      </w:r>
    </w:p>
    <w:p w14:paraId="352F88B8" w14:textId="5530B3DC" w:rsidR="004B44DA" w:rsidRPr="0016149E" w:rsidRDefault="004B44DA" w:rsidP="00E227FC">
      <w:pPr>
        <w:pStyle w:val="Fait"/>
        <w:rPr>
          <w:noProof/>
        </w:rPr>
      </w:pPr>
      <w:r w:rsidRPr="0016149E">
        <w:rPr>
          <w:noProof/>
        </w:rPr>
        <w:t>Fait à [Bruxelles/Séoul], le [jour et mois] 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67"/>
        <w:gridCol w:w="4338"/>
      </w:tblGrid>
      <w:tr w:rsidR="004B44DA" w:rsidRPr="0016149E" w14:paraId="0616BFAD" w14:textId="77777777" w:rsidTr="00795C0C">
        <w:tc>
          <w:tcPr>
            <w:tcW w:w="9016" w:type="dxa"/>
            <w:gridSpan w:val="3"/>
          </w:tcPr>
          <w:p w14:paraId="7B9CBFD9" w14:textId="77777777" w:rsidR="004B44DA" w:rsidRPr="0016149E" w:rsidRDefault="004B44DA" w:rsidP="00795C0C">
            <w:pPr>
              <w:spacing w:before="240"/>
              <w:rPr>
                <w:i/>
                <w:iCs/>
                <w:noProof/>
              </w:rPr>
            </w:pPr>
            <w:r w:rsidRPr="0016149E">
              <w:rPr>
                <w:i/>
                <w:noProof/>
              </w:rPr>
              <w:t xml:space="preserve">Par le comité «Commerce» </w:t>
            </w:r>
          </w:p>
          <w:p w14:paraId="4778F333" w14:textId="77777777" w:rsidR="004B44DA" w:rsidRPr="0016149E" w:rsidRDefault="004B44DA" w:rsidP="00795C0C">
            <w:pPr>
              <w:spacing w:before="240"/>
              <w:rPr>
                <w:i/>
                <w:iCs/>
                <w:noProof/>
              </w:rPr>
            </w:pPr>
          </w:p>
        </w:tc>
      </w:tr>
      <w:tr w:rsidR="004B44DA" w:rsidRPr="0016149E" w14:paraId="2C15A2D7" w14:textId="77777777" w:rsidTr="00795C0C">
        <w:tc>
          <w:tcPr>
            <w:tcW w:w="4111" w:type="dxa"/>
          </w:tcPr>
          <w:p w14:paraId="31C402A6" w14:textId="77777777" w:rsidR="004B44DA" w:rsidRPr="0016149E" w:rsidRDefault="004B44DA" w:rsidP="00795C0C">
            <w:pPr>
              <w:spacing w:before="240"/>
              <w:rPr>
                <w:noProof/>
              </w:rPr>
            </w:pPr>
            <w:r w:rsidRPr="0016149E">
              <w:rPr>
                <w:i/>
                <w:noProof/>
              </w:rPr>
              <w:t>Coprésidence du comité «Commerce» de l’Union européenne</w:t>
            </w:r>
          </w:p>
          <w:p w14:paraId="47A679FD" w14:textId="77777777" w:rsidR="004B44DA" w:rsidRPr="0016149E" w:rsidRDefault="004B44DA" w:rsidP="00795C0C">
            <w:pPr>
              <w:spacing w:before="240"/>
              <w:rPr>
                <w:i/>
                <w:iCs/>
                <w:noProof/>
              </w:rPr>
            </w:pPr>
          </w:p>
        </w:tc>
        <w:tc>
          <w:tcPr>
            <w:tcW w:w="567" w:type="dxa"/>
          </w:tcPr>
          <w:p w14:paraId="58A2B706" w14:textId="77777777" w:rsidR="004B44DA" w:rsidRPr="0016149E" w:rsidRDefault="004B44DA" w:rsidP="00795C0C">
            <w:pPr>
              <w:spacing w:before="240"/>
              <w:rPr>
                <w:i/>
                <w:iCs/>
                <w:noProof/>
              </w:rPr>
            </w:pPr>
          </w:p>
        </w:tc>
        <w:tc>
          <w:tcPr>
            <w:tcW w:w="4338" w:type="dxa"/>
          </w:tcPr>
          <w:p w14:paraId="75545265" w14:textId="77777777" w:rsidR="004B44DA" w:rsidRPr="0016149E" w:rsidRDefault="004B44DA" w:rsidP="00795C0C">
            <w:pPr>
              <w:spacing w:before="240"/>
              <w:rPr>
                <w:noProof/>
              </w:rPr>
            </w:pPr>
            <w:r w:rsidRPr="0016149E">
              <w:rPr>
                <w:i/>
                <w:noProof/>
              </w:rPr>
              <w:t>Coprésidence du comité «Commerce» de la République de Corée</w:t>
            </w:r>
          </w:p>
          <w:p w14:paraId="3EE9D824" w14:textId="77777777" w:rsidR="004B44DA" w:rsidRPr="0016149E" w:rsidRDefault="004B44DA" w:rsidP="00795C0C">
            <w:pPr>
              <w:spacing w:before="240"/>
              <w:rPr>
                <w:i/>
                <w:iCs/>
                <w:noProof/>
              </w:rPr>
            </w:pPr>
          </w:p>
        </w:tc>
      </w:tr>
      <w:tr w:rsidR="004B44DA" w:rsidRPr="0016149E" w14:paraId="10F18BAD" w14:textId="77777777" w:rsidTr="00795C0C">
        <w:tc>
          <w:tcPr>
            <w:tcW w:w="4111" w:type="dxa"/>
          </w:tcPr>
          <w:p w14:paraId="5514C9B4" w14:textId="77777777" w:rsidR="004B44DA" w:rsidRPr="0016149E" w:rsidRDefault="004B44DA" w:rsidP="00795C0C">
            <w:pPr>
              <w:spacing w:before="240"/>
              <w:rPr>
                <w:noProof/>
              </w:rPr>
            </w:pPr>
            <w:r w:rsidRPr="0016149E">
              <w:rPr>
                <w:noProof/>
              </w:rPr>
              <w:t>[Nom]</w:t>
            </w:r>
          </w:p>
          <w:p w14:paraId="198ACFB1" w14:textId="77777777" w:rsidR="004B44DA" w:rsidRPr="0016149E" w:rsidRDefault="004B44DA" w:rsidP="00795C0C">
            <w:pPr>
              <w:spacing w:before="240"/>
              <w:rPr>
                <w:i/>
                <w:iCs/>
                <w:noProof/>
              </w:rPr>
            </w:pPr>
          </w:p>
        </w:tc>
        <w:tc>
          <w:tcPr>
            <w:tcW w:w="567" w:type="dxa"/>
          </w:tcPr>
          <w:p w14:paraId="7D4E6FD8" w14:textId="77777777" w:rsidR="004B44DA" w:rsidRPr="0016149E" w:rsidRDefault="004B44DA" w:rsidP="00795C0C">
            <w:pPr>
              <w:spacing w:before="240"/>
              <w:rPr>
                <w:noProof/>
              </w:rPr>
            </w:pPr>
          </w:p>
        </w:tc>
        <w:tc>
          <w:tcPr>
            <w:tcW w:w="4338" w:type="dxa"/>
          </w:tcPr>
          <w:p w14:paraId="4525BAAA" w14:textId="77777777" w:rsidR="004B44DA" w:rsidRPr="0016149E" w:rsidRDefault="004B44DA" w:rsidP="00795C0C">
            <w:pPr>
              <w:spacing w:before="240"/>
              <w:rPr>
                <w:noProof/>
              </w:rPr>
            </w:pPr>
            <w:r w:rsidRPr="0016149E">
              <w:rPr>
                <w:noProof/>
              </w:rPr>
              <w:t>[Nom]</w:t>
            </w:r>
          </w:p>
          <w:p w14:paraId="5376D5B6" w14:textId="77777777" w:rsidR="004B44DA" w:rsidRPr="0016149E" w:rsidRDefault="004B44DA" w:rsidP="00795C0C">
            <w:pPr>
              <w:spacing w:before="240"/>
              <w:rPr>
                <w:i/>
                <w:iCs/>
                <w:noProof/>
              </w:rPr>
            </w:pPr>
          </w:p>
        </w:tc>
      </w:tr>
    </w:tbl>
    <w:p w14:paraId="1D88162F" w14:textId="77777777" w:rsidR="004B44DA" w:rsidRPr="0016149E" w:rsidRDefault="004B44DA" w:rsidP="004B44DA">
      <w:pPr>
        <w:rPr>
          <w:b/>
          <w:bCs/>
          <w:noProof/>
        </w:rPr>
      </w:pPr>
      <w:r w:rsidRPr="0016149E">
        <w:rPr>
          <w:noProof/>
        </w:rPr>
        <w:br w:type="page"/>
      </w:r>
    </w:p>
    <w:p w14:paraId="08C7D49B" w14:textId="77777777" w:rsidR="004B44DA" w:rsidRPr="0016149E" w:rsidRDefault="004B44DA" w:rsidP="006E5202">
      <w:pPr>
        <w:jc w:val="right"/>
        <w:rPr>
          <w:b/>
          <w:bCs/>
          <w:noProof/>
        </w:rPr>
      </w:pPr>
      <w:r w:rsidRPr="0016149E">
        <w:rPr>
          <w:b/>
          <w:noProof/>
        </w:rPr>
        <w:t>ANNEXE</w:t>
      </w:r>
    </w:p>
    <w:p w14:paraId="7533F561" w14:textId="77777777" w:rsidR="004B44DA" w:rsidRPr="0016149E" w:rsidRDefault="004B44DA" w:rsidP="004B44DA">
      <w:pPr>
        <w:jc w:val="center"/>
        <w:rPr>
          <w:b/>
          <w:bCs/>
          <w:noProof/>
        </w:rPr>
      </w:pPr>
    </w:p>
    <w:p w14:paraId="6559777B" w14:textId="3F8629DC" w:rsidR="004B44DA" w:rsidRPr="0016149E" w:rsidRDefault="004B44DA" w:rsidP="004B44DA">
      <w:pPr>
        <w:jc w:val="center"/>
        <w:rPr>
          <w:noProof/>
        </w:rPr>
      </w:pPr>
      <w:r w:rsidRPr="0016149E">
        <w:rPr>
          <w:noProof/>
        </w:rPr>
        <w:t>LISTE DES EXPERTS</w:t>
      </w:r>
    </w:p>
    <w:p w14:paraId="3449A398" w14:textId="77777777" w:rsidR="004B44DA" w:rsidRPr="0016149E" w:rsidRDefault="004B44DA" w:rsidP="004B44DA">
      <w:pPr>
        <w:jc w:val="center"/>
        <w:rPr>
          <w:b/>
          <w:bCs/>
          <w:noProof/>
        </w:rPr>
      </w:pPr>
    </w:p>
    <w:p w14:paraId="0815C601" w14:textId="77777777" w:rsidR="004B44DA" w:rsidRPr="0016149E" w:rsidRDefault="004B44DA" w:rsidP="004B44DA">
      <w:pPr>
        <w:rPr>
          <w:noProof/>
        </w:rPr>
      </w:pPr>
      <w:r w:rsidRPr="0016149E">
        <w:rPr>
          <w:noProof/>
        </w:rPr>
        <w:t>Experts désignés par la République de Corée:</w:t>
      </w:r>
    </w:p>
    <w:p w14:paraId="2D6A0191" w14:textId="046154E5" w:rsidR="00FC0D80" w:rsidRPr="0016149E" w:rsidRDefault="00FC0D80" w:rsidP="00795C0C">
      <w:pPr>
        <w:tabs>
          <w:tab w:val="left" w:pos="25"/>
        </w:tabs>
        <w:jc w:val="left"/>
        <w:rPr>
          <w:noProof/>
        </w:rPr>
      </w:pPr>
      <w:r w:rsidRPr="0016149E">
        <w:rPr>
          <w:noProof/>
        </w:rPr>
        <w:t>Sung Wook LEE</w:t>
      </w:r>
    </w:p>
    <w:p w14:paraId="56CAD09F" w14:textId="250286CC" w:rsidR="00FC0D80" w:rsidRPr="0016149E" w:rsidRDefault="00FC0D80" w:rsidP="00795C0C">
      <w:pPr>
        <w:tabs>
          <w:tab w:val="left" w:pos="25"/>
        </w:tabs>
        <w:jc w:val="left"/>
        <w:rPr>
          <w:noProof/>
        </w:rPr>
      </w:pPr>
      <w:r w:rsidRPr="0016149E">
        <w:rPr>
          <w:noProof/>
        </w:rPr>
        <w:t>Jaemin LEE</w:t>
      </w:r>
    </w:p>
    <w:p w14:paraId="3DB23F66" w14:textId="6CF9FD06" w:rsidR="00FC0D80" w:rsidRPr="0016149E" w:rsidRDefault="00FC0D80" w:rsidP="00795C0C">
      <w:pPr>
        <w:tabs>
          <w:tab w:val="left" w:pos="25"/>
        </w:tabs>
        <w:jc w:val="left"/>
        <w:rPr>
          <w:noProof/>
        </w:rPr>
      </w:pPr>
      <w:r w:rsidRPr="0016149E">
        <w:rPr>
          <w:noProof/>
        </w:rPr>
        <w:t>Chang Young KWON</w:t>
      </w:r>
    </w:p>
    <w:p w14:paraId="7A370B83" w14:textId="4D6CC2DE" w:rsidR="00FC0D80" w:rsidRPr="0016149E" w:rsidRDefault="00FC0D80" w:rsidP="00795C0C">
      <w:pPr>
        <w:tabs>
          <w:tab w:val="left" w:pos="25"/>
        </w:tabs>
        <w:jc w:val="left"/>
        <w:rPr>
          <w:noProof/>
        </w:rPr>
      </w:pPr>
      <w:r w:rsidRPr="0016149E">
        <w:rPr>
          <w:noProof/>
        </w:rPr>
        <w:t>Suh-Yong CHUNG</w:t>
      </w:r>
    </w:p>
    <w:p w14:paraId="2CC18A2A" w14:textId="607CA9DF" w:rsidR="00FC0D80" w:rsidRPr="0016149E" w:rsidRDefault="00FC0D80" w:rsidP="00795C0C">
      <w:pPr>
        <w:tabs>
          <w:tab w:val="left" w:pos="25"/>
        </w:tabs>
        <w:jc w:val="left"/>
        <w:rPr>
          <w:noProof/>
        </w:rPr>
      </w:pPr>
      <w:r w:rsidRPr="0016149E">
        <w:rPr>
          <w:noProof/>
        </w:rPr>
        <w:t>Taek-Whan HAN</w:t>
      </w:r>
    </w:p>
    <w:p w14:paraId="17DE448D" w14:textId="298DA715" w:rsidR="00FC0D80" w:rsidRPr="0016149E" w:rsidRDefault="00FC0D80" w:rsidP="00795C0C">
      <w:pPr>
        <w:tabs>
          <w:tab w:val="left" w:pos="25"/>
        </w:tabs>
        <w:jc w:val="left"/>
        <w:rPr>
          <w:noProof/>
        </w:rPr>
      </w:pPr>
      <w:r w:rsidRPr="0016149E">
        <w:rPr>
          <w:noProof/>
        </w:rPr>
        <w:t>Won-Mog CHOI</w:t>
      </w:r>
    </w:p>
    <w:p w14:paraId="5DCD188A" w14:textId="77777777" w:rsidR="004B44DA" w:rsidRPr="0016149E" w:rsidRDefault="004B44DA" w:rsidP="004B44DA">
      <w:pPr>
        <w:rPr>
          <w:noProof/>
        </w:rPr>
      </w:pPr>
    </w:p>
    <w:p w14:paraId="20335302" w14:textId="77777777" w:rsidR="004B44DA" w:rsidRPr="0016149E" w:rsidRDefault="004B44DA" w:rsidP="004B44DA">
      <w:pPr>
        <w:rPr>
          <w:noProof/>
        </w:rPr>
      </w:pPr>
      <w:r w:rsidRPr="0016149E">
        <w:rPr>
          <w:noProof/>
        </w:rPr>
        <w:t>Experts désignés par l’Union européenne:</w:t>
      </w:r>
    </w:p>
    <w:p w14:paraId="653A8B04" w14:textId="3A4F86A7" w:rsidR="00FC0D80" w:rsidRPr="0016149E" w:rsidRDefault="00FC0D80" w:rsidP="00795C0C">
      <w:pPr>
        <w:tabs>
          <w:tab w:val="left" w:pos="13"/>
        </w:tabs>
        <w:jc w:val="left"/>
        <w:rPr>
          <w:noProof/>
        </w:rPr>
      </w:pPr>
      <w:r w:rsidRPr="0016149E">
        <w:rPr>
          <w:noProof/>
        </w:rPr>
        <w:t>Eddy LAURIJSSEN</w:t>
      </w:r>
    </w:p>
    <w:p w14:paraId="11F4045A" w14:textId="17ED8D16" w:rsidR="00FC0D80" w:rsidRPr="0016149E" w:rsidRDefault="00FC0D80" w:rsidP="00795C0C">
      <w:pPr>
        <w:tabs>
          <w:tab w:val="left" w:pos="13"/>
        </w:tabs>
        <w:jc w:val="left"/>
        <w:rPr>
          <w:noProof/>
        </w:rPr>
      </w:pPr>
      <w:r w:rsidRPr="0016149E">
        <w:rPr>
          <w:noProof/>
        </w:rPr>
        <w:t>Jorge CARDONA</w:t>
      </w:r>
    </w:p>
    <w:p w14:paraId="5957B9C0" w14:textId="0F4A455C" w:rsidR="00FC0D80" w:rsidRPr="0016149E" w:rsidRDefault="00FC0D80" w:rsidP="00795C0C">
      <w:pPr>
        <w:tabs>
          <w:tab w:val="left" w:pos="13"/>
        </w:tabs>
        <w:jc w:val="left"/>
        <w:rPr>
          <w:noProof/>
        </w:rPr>
      </w:pPr>
      <w:r w:rsidRPr="0016149E">
        <w:rPr>
          <w:noProof/>
        </w:rPr>
        <w:t>Karin LUKAS</w:t>
      </w:r>
    </w:p>
    <w:p w14:paraId="157DD86A" w14:textId="2F538F06" w:rsidR="00FC0D80" w:rsidRPr="0016149E" w:rsidRDefault="00FC0D80" w:rsidP="00795C0C">
      <w:pPr>
        <w:tabs>
          <w:tab w:val="left" w:pos="13"/>
        </w:tabs>
        <w:jc w:val="left"/>
        <w:rPr>
          <w:noProof/>
        </w:rPr>
      </w:pPr>
      <w:r w:rsidRPr="0016149E">
        <w:rPr>
          <w:noProof/>
        </w:rPr>
        <w:t>Hélène RUIZ FABRI</w:t>
      </w:r>
    </w:p>
    <w:p w14:paraId="17E40FEF" w14:textId="33A2A04A" w:rsidR="00FC0D80" w:rsidRPr="0016149E" w:rsidRDefault="00FC0D80" w:rsidP="00795C0C">
      <w:pPr>
        <w:tabs>
          <w:tab w:val="left" w:pos="13"/>
        </w:tabs>
        <w:jc w:val="left"/>
        <w:rPr>
          <w:noProof/>
        </w:rPr>
      </w:pPr>
      <w:r w:rsidRPr="0016149E">
        <w:rPr>
          <w:noProof/>
        </w:rPr>
        <w:t>Laurence BOISSON DE CHAZOURNES</w:t>
      </w:r>
    </w:p>
    <w:p w14:paraId="23440ADC" w14:textId="00EBF8D3" w:rsidR="00FC0D80" w:rsidRPr="0016149E" w:rsidRDefault="00FC0D80" w:rsidP="00795C0C">
      <w:pPr>
        <w:tabs>
          <w:tab w:val="left" w:pos="13"/>
        </w:tabs>
        <w:jc w:val="left"/>
        <w:rPr>
          <w:noProof/>
        </w:rPr>
      </w:pPr>
      <w:r w:rsidRPr="0016149E">
        <w:rPr>
          <w:noProof/>
        </w:rPr>
        <w:t>Geert VAN CALSTER</w:t>
      </w:r>
    </w:p>
    <w:p w14:paraId="7814FDC7" w14:textId="77777777" w:rsidR="004B44DA" w:rsidRPr="0016149E" w:rsidRDefault="004B44DA" w:rsidP="004B44DA">
      <w:pPr>
        <w:rPr>
          <w:noProof/>
        </w:rPr>
      </w:pPr>
    </w:p>
    <w:p w14:paraId="5858A3AB" w14:textId="77777777" w:rsidR="004B44DA" w:rsidRPr="0016149E" w:rsidRDefault="004B44DA" w:rsidP="004B44DA">
      <w:pPr>
        <w:rPr>
          <w:noProof/>
        </w:rPr>
      </w:pPr>
      <w:r w:rsidRPr="0016149E">
        <w:rPr>
          <w:noProof/>
        </w:rPr>
        <w:t>Présidents:</w:t>
      </w:r>
    </w:p>
    <w:p w14:paraId="5B8BB202" w14:textId="77777777" w:rsidR="004B44DA" w:rsidRPr="0016149E" w:rsidRDefault="004B44DA" w:rsidP="004B44DA">
      <w:pPr>
        <w:rPr>
          <w:noProof/>
        </w:rPr>
      </w:pPr>
      <w:r w:rsidRPr="0016149E">
        <w:rPr>
          <w:noProof/>
        </w:rPr>
        <w:t xml:space="preserve">Brian LANGILLE </w:t>
      </w:r>
    </w:p>
    <w:p w14:paraId="1938DD3B" w14:textId="77777777" w:rsidR="004B44DA" w:rsidRPr="0016149E" w:rsidRDefault="004B44DA" w:rsidP="004B44DA">
      <w:pPr>
        <w:rPr>
          <w:noProof/>
        </w:rPr>
      </w:pPr>
      <w:r w:rsidRPr="0016149E">
        <w:rPr>
          <w:noProof/>
        </w:rPr>
        <w:t xml:space="preserve">Kevin BANKS </w:t>
      </w:r>
    </w:p>
    <w:p w14:paraId="358BE67E" w14:textId="77777777" w:rsidR="004B44DA" w:rsidRPr="0016149E" w:rsidRDefault="004B44DA" w:rsidP="004B44DA">
      <w:pPr>
        <w:rPr>
          <w:noProof/>
        </w:rPr>
      </w:pPr>
      <w:r w:rsidRPr="0016149E">
        <w:rPr>
          <w:noProof/>
        </w:rPr>
        <w:t>Le HA THANH</w:t>
      </w:r>
    </w:p>
    <w:p w14:paraId="5316433E" w14:textId="77777777" w:rsidR="004B44DA" w:rsidRPr="0016149E" w:rsidRDefault="004B44DA" w:rsidP="004B44DA">
      <w:pPr>
        <w:rPr>
          <w:noProof/>
        </w:rPr>
      </w:pPr>
      <w:r w:rsidRPr="0016149E">
        <w:rPr>
          <w:noProof/>
        </w:rPr>
        <w:t>Jill MURRAY</w:t>
      </w:r>
    </w:p>
    <w:p w14:paraId="181E88B4" w14:textId="77777777" w:rsidR="004B44DA" w:rsidRPr="0016149E" w:rsidRDefault="004B44DA" w:rsidP="004B44DA">
      <w:pPr>
        <w:rPr>
          <w:noProof/>
        </w:rPr>
      </w:pPr>
      <w:r w:rsidRPr="0016149E">
        <w:rPr>
          <w:noProof/>
        </w:rPr>
        <w:t>Ricardo MELÉNDEZ-ORTIZ</w:t>
      </w:r>
    </w:p>
    <w:p w14:paraId="666F196F" w14:textId="77777777" w:rsidR="004B44DA" w:rsidRPr="0016149E" w:rsidRDefault="004B44DA" w:rsidP="004B44DA">
      <w:pPr>
        <w:rPr>
          <w:noProof/>
        </w:rPr>
      </w:pPr>
      <w:r w:rsidRPr="0016149E">
        <w:rPr>
          <w:noProof/>
        </w:rPr>
        <w:t>Nathalie BERNASCONI-OSTERWALDER</w:t>
      </w:r>
    </w:p>
    <w:sectPr w:rsidR="004B44DA" w:rsidRPr="0016149E" w:rsidSect="00291730">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7C7F69" w14:textId="77777777" w:rsidR="006733FB" w:rsidRDefault="006733FB" w:rsidP="004B44DA">
      <w:pPr>
        <w:spacing w:before="0" w:after="0"/>
      </w:pPr>
      <w:r>
        <w:separator/>
      </w:r>
    </w:p>
  </w:endnote>
  <w:endnote w:type="continuationSeparator" w:id="0">
    <w:p w14:paraId="1319B393" w14:textId="77777777" w:rsidR="006733FB" w:rsidRDefault="006733FB" w:rsidP="004B44D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6D1D5" w14:textId="7642A35A" w:rsidR="00291730" w:rsidRPr="00291730" w:rsidRDefault="00291730" w:rsidP="00291730">
    <w:pPr>
      <w:pStyle w:val="Footer"/>
      <w:rPr>
        <w:rFonts w:ascii="Arial" w:hAnsi="Arial" w:cs="Arial"/>
        <w:b/>
        <w:sz w:val="48"/>
      </w:rPr>
    </w:pPr>
    <w:r w:rsidRPr="00291730">
      <w:rPr>
        <w:rFonts w:ascii="Arial" w:hAnsi="Arial" w:cs="Arial"/>
        <w:b/>
        <w:sz w:val="48"/>
      </w:rPr>
      <w:t>FR</w:t>
    </w:r>
    <w:r w:rsidRPr="00291730">
      <w:rPr>
        <w:rFonts w:ascii="Arial" w:hAnsi="Arial" w:cs="Arial"/>
        <w:b/>
        <w:sz w:val="48"/>
      </w:rPr>
      <w:tab/>
    </w:r>
    <w:r w:rsidRPr="00291730">
      <w:rPr>
        <w:rFonts w:ascii="Arial" w:hAnsi="Arial" w:cs="Arial"/>
        <w:b/>
        <w:sz w:val="48"/>
      </w:rPr>
      <w:tab/>
    </w:r>
    <w:r w:rsidRPr="00291730">
      <w:tab/>
    </w:r>
    <w:r w:rsidRPr="0029173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FA7EB" w14:textId="2E1F1FF7" w:rsidR="00291730" w:rsidRPr="00291730" w:rsidRDefault="00291730" w:rsidP="00291730">
    <w:pPr>
      <w:pStyle w:val="Footer"/>
      <w:rPr>
        <w:rFonts w:ascii="Arial" w:hAnsi="Arial" w:cs="Arial"/>
        <w:b/>
        <w:sz w:val="48"/>
      </w:rPr>
    </w:pPr>
    <w:r w:rsidRPr="00291730">
      <w:rPr>
        <w:rFonts w:ascii="Arial" w:hAnsi="Arial" w:cs="Arial"/>
        <w:b/>
        <w:sz w:val="48"/>
      </w:rPr>
      <w:t>FR</w:t>
    </w:r>
    <w:r w:rsidRPr="00291730">
      <w:rPr>
        <w:rFonts w:ascii="Arial" w:hAnsi="Arial" w:cs="Arial"/>
        <w:b/>
        <w:sz w:val="48"/>
      </w:rPr>
      <w:tab/>
    </w:r>
    <w:r w:rsidRPr="00291730">
      <w:rPr>
        <w:rFonts w:ascii="Arial" w:hAnsi="Arial" w:cs="Arial"/>
        <w:b/>
        <w:sz w:val="48"/>
      </w:rPr>
      <w:tab/>
    </w:r>
    <w:r w:rsidRPr="00291730">
      <w:tab/>
    </w:r>
    <w:r w:rsidRPr="0029173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42DE0" w14:textId="77777777" w:rsidR="00291730" w:rsidRPr="00291730" w:rsidRDefault="00291730" w:rsidP="0029173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EB73E" w14:textId="77777777" w:rsidR="00291730" w:rsidRDefault="0029173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8BEAB" w14:textId="1D8FBFB7" w:rsidR="00291730" w:rsidRPr="00291730" w:rsidRDefault="00291730" w:rsidP="00291730">
    <w:pPr>
      <w:pStyle w:val="Footer"/>
      <w:rPr>
        <w:rFonts w:ascii="Arial" w:hAnsi="Arial" w:cs="Arial"/>
        <w:b/>
        <w:sz w:val="48"/>
      </w:rPr>
    </w:pPr>
    <w:r w:rsidRPr="00291730">
      <w:rPr>
        <w:rFonts w:ascii="Arial" w:hAnsi="Arial" w:cs="Arial"/>
        <w:b/>
        <w:sz w:val="48"/>
      </w:rPr>
      <w:t>FR</w:t>
    </w:r>
    <w:r w:rsidRPr="00291730">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291730">
      <w:tab/>
    </w:r>
    <w:r w:rsidRPr="00291730">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0C90B" w14:textId="77777777" w:rsidR="00291730" w:rsidRDefault="00291730" w:rsidP="002917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799702" w14:textId="77777777" w:rsidR="006733FB" w:rsidRDefault="006733FB" w:rsidP="004B44DA">
      <w:pPr>
        <w:spacing w:before="0" w:after="0"/>
      </w:pPr>
      <w:r>
        <w:separator/>
      </w:r>
    </w:p>
  </w:footnote>
  <w:footnote w:type="continuationSeparator" w:id="0">
    <w:p w14:paraId="489BFA17" w14:textId="77777777" w:rsidR="006733FB" w:rsidRDefault="006733FB" w:rsidP="004B44DA">
      <w:pPr>
        <w:spacing w:before="0" w:after="0"/>
      </w:pPr>
      <w:r>
        <w:continuationSeparator/>
      </w:r>
    </w:p>
  </w:footnote>
  <w:footnote w:id="1">
    <w:p w14:paraId="6DDBB49B" w14:textId="71FE0E94" w:rsidR="004B44DA" w:rsidRPr="0016149E" w:rsidRDefault="004B44DA" w:rsidP="004E4183">
      <w:pPr>
        <w:pStyle w:val="FootnoteText"/>
        <w:rPr>
          <w:lang w:val="fr-BE"/>
        </w:rPr>
      </w:pPr>
      <w:r>
        <w:rPr>
          <w:rStyle w:val="FootnoteReference"/>
        </w:rPr>
        <w:footnoteRef/>
      </w:r>
      <w:r w:rsidRPr="0016149E">
        <w:rPr>
          <w:lang w:val="fr-BE"/>
        </w:rPr>
        <w:tab/>
      </w:r>
      <w:bookmarkStart w:id="1" w:name="_Hlk209516094"/>
      <w:r w:rsidRPr="0016149E">
        <w:rPr>
          <w:lang w:val="fr-BE"/>
        </w:rPr>
        <w:t>Décision nº 2 du comité «Commerce» UE-Corée du 23 décembre 2011</w:t>
      </w:r>
      <w:bookmarkEnd w:id="1"/>
      <w:r w:rsidRPr="0016149E">
        <w:rPr>
          <w:lang w:val="fr-BE"/>
        </w:rPr>
        <w:t xml:space="preserve"> concernant l’établissement d’une liste d’arbitres visée à l’article 14.18 de l’accord de libre-échange entre l’Union européenne et ses États membres, d’une part, et la République de Corée, d’autre part.</w:t>
      </w:r>
    </w:p>
  </w:footnote>
  <w:footnote w:id="2">
    <w:p w14:paraId="3BBD710B" w14:textId="3276FA28" w:rsidR="004E4183" w:rsidRPr="0016149E" w:rsidRDefault="004E4183" w:rsidP="004670BC">
      <w:pPr>
        <w:ind w:left="284" w:hanging="284"/>
        <w:rPr>
          <w:sz w:val="20"/>
          <w:szCs w:val="20"/>
          <w:lang w:val="fr-BE"/>
        </w:rPr>
      </w:pPr>
      <w:r>
        <w:rPr>
          <w:rStyle w:val="FootnoteReference"/>
        </w:rPr>
        <w:footnoteRef/>
      </w:r>
      <w:r w:rsidRPr="0016149E">
        <w:rPr>
          <w:lang w:val="fr-BE"/>
        </w:rPr>
        <w:tab/>
      </w:r>
      <w:r w:rsidRPr="0016149E">
        <w:rPr>
          <w:sz w:val="20"/>
          <w:lang w:val="fr-BE"/>
        </w:rPr>
        <w:t>Décision nº 2/2012 du comité UE-Corée sur le commerce et le développement durable du 27 juin 2012 concernant la création d’un groupe d’experts visé à l’article 13.15 de l’accord de libre-échange entre l’Union européenne et ses États membres, d’une part, et la République de Corée, d’autre part.</w:t>
      </w:r>
    </w:p>
  </w:footnote>
  <w:footnote w:id="3">
    <w:p w14:paraId="195DF882" w14:textId="2DF723CE" w:rsidR="004B44DA" w:rsidRPr="0016149E" w:rsidRDefault="004B44DA" w:rsidP="004B44DA">
      <w:pPr>
        <w:ind w:left="284" w:hanging="284"/>
        <w:rPr>
          <w:sz w:val="20"/>
          <w:szCs w:val="20"/>
          <w:lang w:val="fr-BE"/>
        </w:rPr>
      </w:pPr>
      <w:r>
        <w:rPr>
          <w:rStyle w:val="FootnoteReference"/>
        </w:rPr>
        <w:footnoteRef/>
      </w:r>
      <w:r w:rsidRPr="0016149E">
        <w:rPr>
          <w:lang w:val="fr-BE"/>
        </w:rPr>
        <w:tab/>
      </w:r>
      <w:r w:rsidRPr="0016149E">
        <w:rPr>
          <w:sz w:val="20"/>
          <w:lang w:val="fr-BE"/>
        </w:rPr>
        <w:t>Décision nº 1/2019 du comité UE-Corée Commerce et développement durable du 30 septembre 2019 concernant une liste révisée d’experts disposés et aptes à faire office de membres d’un groupe d’experts conformément à l’article 13.15 de l’accord.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2F42D" w14:textId="77777777" w:rsidR="00291730" w:rsidRPr="00291730" w:rsidRDefault="00291730" w:rsidP="002917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5DD98" w14:textId="77777777" w:rsidR="00291730" w:rsidRPr="00291730" w:rsidRDefault="00291730" w:rsidP="002917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25458" w14:textId="77777777" w:rsidR="00291730" w:rsidRPr="00291730" w:rsidRDefault="00291730" w:rsidP="002917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E9BE0" w14:textId="77777777" w:rsidR="00291730" w:rsidRDefault="002917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83210" w14:textId="77777777" w:rsidR="00291730" w:rsidRDefault="002917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0E6469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D9E9E7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6DAA3A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596347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29418E7"/>
    <w:multiLevelType w:val="hybridMultilevel"/>
    <w:tmpl w:val="C17655A6"/>
    <w:lvl w:ilvl="0" w:tplc="29FCF8AA">
      <w:start w:val="1"/>
      <w:numFmt w:val="decimal"/>
      <w:pStyle w:val="Consid"/>
      <w:lvlText w:val="(%1)"/>
      <w:lvlJc w:val="left"/>
      <w:pPr>
        <w:ind w:left="1068" w:hanging="708"/>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6"/>
  </w:num>
  <w:num w:numId="2">
    <w:abstractNumId w:val="19"/>
    <w:lvlOverride w:ilvl="0">
      <w:startOverride w:val="1"/>
    </w:lvlOverride>
  </w:num>
  <w:num w:numId="3">
    <w:abstractNumId w:val="19"/>
    <w:lvlOverride w:ilvl="0">
      <w:startOverride w:val="1"/>
    </w:lvlOverride>
  </w:num>
  <w:num w:numId="4">
    <w:abstractNumId w:val="3"/>
  </w:num>
  <w:num w:numId="5">
    <w:abstractNumId w:val="2"/>
  </w:num>
  <w:num w:numId="6">
    <w:abstractNumId w:val="1"/>
  </w:num>
  <w:num w:numId="7">
    <w:abstractNumId w:val="0"/>
  </w:num>
  <w:num w:numId="8">
    <w:abstractNumId w:val="15"/>
  </w:num>
  <w:num w:numId="9">
    <w:abstractNumId w:val="8"/>
  </w:num>
  <w:num w:numId="10">
    <w:abstractNumId w:val="18"/>
  </w:num>
  <w:num w:numId="11">
    <w:abstractNumId w:val="7"/>
  </w:num>
  <w:num w:numId="12">
    <w:abstractNumId w:val="9"/>
  </w:num>
  <w:num w:numId="13">
    <w:abstractNumId w:val="10"/>
  </w:num>
  <w:num w:numId="14">
    <w:abstractNumId w:val="5"/>
  </w:num>
  <w:num w:numId="15">
    <w:abstractNumId w:val="17"/>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0 14:56:5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2"/>
    <w:docVar w:name="LW_ANNEX_UNIQUE" w:val="0"/>
    <w:docVar w:name="LW_CORRIGENDUM" w:val="&lt;UNUSED&gt;"/>
    <w:docVar w:name="LW_COVERPAGE_EXISTS" w:val="True"/>
    <w:docVar w:name="LW_COVERPAGE_GUID" w:val="8400DC80-3B34-4BFE-A38B-590E2668FB8C"/>
    <w:docVar w:name="LW_COVERPAGE_TYPE" w:val="1"/>
    <w:docVar w:name="LW_CreatedUtc" w:val="2025-09-23T14:59:56.0977333Z"/>
    <w:docVar w:name="LW_CROSSREFERENCE" w:val="&lt;UNUSED&gt;"/>
    <w:docVar w:name="LW_DocType" w:val="ANNEX"/>
    <w:docVar w:name="LW_EMISSION" w:val="28.5.2026"/>
    <w:docVar w:name="LW_EMISSION_ISODATE" w:val="2026-05-28"/>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sur la position à prendre, au nom de l\u8217?Union européenne, au sein du comité «Commerce» institué par l\u8217?accord de libre-échange entre l\u8217?Union européenne et ses États membres, d\u8217?une part, et la République de Corée, d\u8217?autre part, en ce qui concerne la révision de la liste des personnes disposées et aptes à faire office d\u8217?arbitres conformément à l\u8217?article 14.18 de l\u8217?accord et la révision de la liste des experts disposés et aptes à faire office de membres d\u8217?un groupe d\u8217?experts conformément à l\u8217?article 13.15 de l\u8217?accord"/>
    <w:docVar w:name="LW_OBJETACTEPRINCIPAL.CP" w:val="sur la position à prendre, au nom de l\u8217?Union européenne, au sein du comité «Commerce» institué par l\u8217?accord de libre-échange entre l\u8217?Union européenne et ses États membres, d\u8217?une part, et la République de Corée, d\u8217?autre part, en ce qui concerne la révision de la liste des personnes disposées et aptes à faire office d\u8217?arbitres conformément à l\u8217?article 14.18 de l\u8217?accord et la révision de la liste des experts disposés et aptes à faire office de membres d\u8217?un groupe d\u8217?experts conformément à l\u8217?article 13.15 de l\u8217?accord"/>
    <w:docVar w:name="LW_PART_NBR" w:val="&lt;UNUSED&gt;"/>
    <w:docVar w:name="LW_PART_NBR_TOTAL" w:val="&lt;UNUSED&gt;"/>
    <w:docVar w:name="LW_REF.INST.NEW" w:val="COM"/>
    <w:docVar w:name="LW_REF.INST.NEW_ADOPTED" w:val="final"/>
    <w:docVar w:name="LW_REF.INST.NEW_TEXT" w:val="(2026) 2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ition de décision du Conseil"/>
    <w:docVar w:name="LW_TYPEACTEPRINCIPAL.CP" w:val="Proposition de décision du Conseil"/>
    <w:docVar w:name="LwApiVersions" w:val="LW4CoDe 1.24.5.0; LW 9.2, Build 20251112"/>
  </w:docVars>
  <w:rsids>
    <w:rsidRoot w:val="004B44DA"/>
    <w:rsid w:val="00012319"/>
    <w:rsid w:val="00040AC3"/>
    <w:rsid w:val="00041A81"/>
    <w:rsid w:val="00094949"/>
    <w:rsid w:val="00096305"/>
    <w:rsid w:val="000B4CE3"/>
    <w:rsid w:val="000B756D"/>
    <w:rsid w:val="000E2561"/>
    <w:rsid w:val="00125C29"/>
    <w:rsid w:val="00126D88"/>
    <w:rsid w:val="001308F9"/>
    <w:rsid w:val="0016149E"/>
    <w:rsid w:val="00165C4F"/>
    <w:rsid w:val="001A2601"/>
    <w:rsid w:val="001B5097"/>
    <w:rsid w:val="001E5B2D"/>
    <w:rsid w:val="001F343E"/>
    <w:rsid w:val="00204400"/>
    <w:rsid w:val="00217A99"/>
    <w:rsid w:val="0023759C"/>
    <w:rsid w:val="00275374"/>
    <w:rsid w:val="00280468"/>
    <w:rsid w:val="00291730"/>
    <w:rsid w:val="002A3F26"/>
    <w:rsid w:val="002C55D4"/>
    <w:rsid w:val="002E1A22"/>
    <w:rsid w:val="00301B35"/>
    <w:rsid w:val="003332EF"/>
    <w:rsid w:val="00340455"/>
    <w:rsid w:val="00340DBF"/>
    <w:rsid w:val="003D4CDC"/>
    <w:rsid w:val="003D5FA4"/>
    <w:rsid w:val="003E117C"/>
    <w:rsid w:val="003E3A8F"/>
    <w:rsid w:val="00400E6B"/>
    <w:rsid w:val="0041322C"/>
    <w:rsid w:val="00442361"/>
    <w:rsid w:val="00442894"/>
    <w:rsid w:val="00444B05"/>
    <w:rsid w:val="004670BC"/>
    <w:rsid w:val="00492EB7"/>
    <w:rsid w:val="00495887"/>
    <w:rsid w:val="004B44DA"/>
    <w:rsid w:val="004E4183"/>
    <w:rsid w:val="00531B16"/>
    <w:rsid w:val="00535EFC"/>
    <w:rsid w:val="0056315D"/>
    <w:rsid w:val="00586AC2"/>
    <w:rsid w:val="00590EF2"/>
    <w:rsid w:val="00593883"/>
    <w:rsid w:val="00593C60"/>
    <w:rsid w:val="005976FA"/>
    <w:rsid w:val="005A2909"/>
    <w:rsid w:val="005B3537"/>
    <w:rsid w:val="005B379C"/>
    <w:rsid w:val="005D7D14"/>
    <w:rsid w:val="005F1364"/>
    <w:rsid w:val="00613646"/>
    <w:rsid w:val="00614609"/>
    <w:rsid w:val="00626E37"/>
    <w:rsid w:val="00650FC8"/>
    <w:rsid w:val="006733FB"/>
    <w:rsid w:val="006A6BCB"/>
    <w:rsid w:val="006C46AD"/>
    <w:rsid w:val="006D6569"/>
    <w:rsid w:val="006E5202"/>
    <w:rsid w:val="006E72F1"/>
    <w:rsid w:val="00722741"/>
    <w:rsid w:val="00784632"/>
    <w:rsid w:val="0079493C"/>
    <w:rsid w:val="007B3A53"/>
    <w:rsid w:val="007D22F7"/>
    <w:rsid w:val="007E5E89"/>
    <w:rsid w:val="00866FA4"/>
    <w:rsid w:val="00873B0A"/>
    <w:rsid w:val="00874532"/>
    <w:rsid w:val="008947D6"/>
    <w:rsid w:val="008A6258"/>
    <w:rsid w:val="008D6398"/>
    <w:rsid w:val="008F355B"/>
    <w:rsid w:val="00905D22"/>
    <w:rsid w:val="00914AA1"/>
    <w:rsid w:val="00942994"/>
    <w:rsid w:val="00942CAB"/>
    <w:rsid w:val="00943B61"/>
    <w:rsid w:val="00971F74"/>
    <w:rsid w:val="009A2250"/>
    <w:rsid w:val="009B7F14"/>
    <w:rsid w:val="009C6FE7"/>
    <w:rsid w:val="009D78E8"/>
    <w:rsid w:val="009E6D07"/>
    <w:rsid w:val="00A36FF7"/>
    <w:rsid w:val="00A6243B"/>
    <w:rsid w:val="00A71F6D"/>
    <w:rsid w:val="00AA393D"/>
    <w:rsid w:val="00AA4736"/>
    <w:rsid w:val="00AC1EFF"/>
    <w:rsid w:val="00B00742"/>
    <w:rsid w:val="00B01595"/>
    <w:rsid w:val="00B136E9"/>
    <w:rsid w:val="00B176D0"/>
    <w:rsid w:val="00B372FC"/>
    <w:rsid w:val="00B46901"/>
    <w:rsid w:val="00B52144"/>
    <w:rsid w:val="00B67352"/>
    <w:rsid w:val="00B92BB5"/>
    <w:rsid w:val="00B95B64"/>
    <w:rsid w:val="00BA4F3C"/>
    <w:rsid w:val="00BB30BC"/>
    <w:rsid w:val="00C02716"/>
    <w:rsid w:val="00C0553E"/>
    <w:rsid w:val="00C238E7"/>
    <w:rsid w:val="00C50673"/>
    <w:rsid w:val="00C953CA"/>
    <w:rsid w:val="00CD2B17"/>
    <w:rsid w:val="00D07F7F"/>
    <w:rsid w:val="00D15F3C"/>
    <w:rsid w:val="00D22FD5"/>
    <w:rsid w:val="00D328C4"/>
    <w:rsid w:val="00D33986"/>
    <w:rsid w:val="00D343A6"/>
    <w:rsid w:val="00D47BEA"/>
    <w:rsid w:val="00D7114B"/>
    <w:rsid w:val="00D73BC0"/>
    <w:rsid w:val="00D93098"/>
    <w:rsid w:val="00E227FC"/>
    <w:rsid w:val="00E258D6"/>
    <w:rsid w:val="00E4792F"/>
    <w:rsid w:val="00E6035A"/>
    <w:rsid w:val="00EC6432"/>
    <w:rsid w:val="00EE30A7"/>
    <w:rsid w:val="00EE3526"/>
    <w:rsid w:val="00F3478D"/>
    <w:rsid w:val="00F46AA6"/>
    <w:rsid w:val="00F656A5"/>
    <w:rsid w:val="00F7024E"/>
    <w:rsid w:val="00F76FF6"/>
    <w:rsid w:val="00F82260"/>
    <w:rsid w:val="00F846B1"/>
    <w:rsid w:val="00F941CF"/>
    <w:rsid w:val="00FC0D8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49E5B9EF"/>
  <w15:docId w15:val="{9984556A-DB27-4C4C-B624-EB7568871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44DA"/>
    <w:pPr>
      <w:spacing w:before="0" w:after="160" w:line="278" w:lineRule="auto"/>
      <w:ind w:left="720"/>
      <w:contextualSpacing/>
      <w:jc w:val="left"/>
    </w:pPr>
    <w:rPr>
      <w:rFonts w:asciiTheme="minorHAnsi" w:hAnsiTheme="minorHAnsi" w:cstheme="minorBidi"/>
      <w:kern w:val="2"/>
      <w:szCs w:val="24"/>
      <w14:ligatures w14:val="standardContextual"/>
    </w:rPr>
  </w:style>
  <w:style w:type="table" w:styleId="TableGrid">
    <w:name w:val="Table Grid"/>
    <w:basedOn w:val="TableNormal"/>
    <w:uiPriority w:val="39"/>
    <w:rsid w:val="004B44DA"/>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44DA"/>
    <w:rPr>
      <w:color w:val="0000FF" w:themeColor="hyperlink"/>
      <w:u w:val="single"/>
    </w:rPr>
  </w:style>
  <w:style w:type="paragraph" w:customStyle="1" w:styleId="Consid">
    <w:name w:val="Consid"/>
    <w:basedOn w:val="ListParagraph"/>
    <w:rsid w:val="00E227FC"/>
    <w:pPr>
      <w:numPr>
        <w:numId w:val="1"/>
      </w:numPr>
      <w:spacing w:before="240" w:line="240" w:lineRule="auto"/>
      <w:ind w:left="709" w:hanging="709"/>
      <w:jc w:val="both"/>
    </w:pPr>
    <w:rPr>
      <w:rFonts w:ascii="Times New Roman" w:hAnsi="Times New Roman" w:cs="Times New Roman"/>
      <w:kern w:val="0"/>
      <w:szCs w:val="22"/>
      <w14:ligatures w14:val="none"/>
    </w:rPr>
  </w:style>
  <w:style w:type="paragraph" w:customStyle="1" w:styleId="Considerant">
    <w:name w:val="Considerant"/>
    <w:basedOn w:val="Consid"/>
    <w:rsid w:val="00E227FC"/>
  </w:style>
  <w:style w:type="character" w:styleId="CommentReference">
    <w:name w:val="annotation reference"/>
    <w:basedOn w:val="DefaultParagraphFont"/>
    <w:uiPriority w:val="99"/>
    <w:semiHidden/>
    <w:unhideWhenUsed/>
    <w:rsid w:val="0023759C"/>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ListBullet">
    <w:name w:val="List Bullet"/>
    <w:basedOn w:val="Normal"/>
    <w:uiPriority w:val="99"/>
    <w:semiHidden/>
    <w:unhideWhenUsed/>
    <w:rsid w:val="001B5097"/>
    <w:pPr>
      <w:numPr>
        <w:numId w:val="4"/>
      </w:numPr>
      <w:contextualSpacing/>
    </w:pPr>
  </w:style>
  <w:style w:type="paragraph" w:styleId="ListBullet2">
    <w:name w:val="List Bullet 2"/>
    <w:basedOn w:val="Normal"/>
    <w:uiPriority w:val="99"/>
    <w:semiHidden/>
    <w:unhideWhenUsed/>
    <w:rsid w:val="001B5097"/>
    <w:pPr>
      <w:numPr>
        <w:numId w:val="5"/>
      </w:numPr>
      <w:contextualSpacing/>
    </w:pPr>
  </w:style>
  <w:style w:type="paragraph" w:styleId="ListBullet3">
    <w:name w:val="List Bullet 3"/>
    <w:basedOn w:val="Normal"/>
    <w:uiPriority w:val="99"/>
    <w:semiHidden/>
    <w:unhideWhenUsed/>
    <w:rsid w:val="001B5097"/>
    <w:pPr>
      <w:numPr>
        <w:numId w:val="6"/>
      </w:numPr>
      <w:contextualSpacing/>
    </w:pPr>
  </w:style>
  <w:style w:type="paragraph" w:styleId="ListBullet4">
    <w:name w:val="List Bullet 4"/>
    <w:basedOn w:val="Normal"/>
    <w:uiPriority w:val="99"/>
    <w:semiHidden/>
    <w:unhideWhenUsed/>
    <w:rsid w:val="001B5097"/>
    <w:pPr>
      <w:numPr>
        <w:numId w:val="7"/>
      </w:numPr>
      <w:contextualSpacing/>
    </w:pPr>
  </w:style>
  <w:style w:type="paragraph" w:styleId="CommentSubject">
    <w:name w:val="annotation subject"/>
    <w:basedOn w:val="CommentText"/>
    <w:next w:val="CommentText"/>
    <w:link w:val="CommentSubjectChar"/>
    <w:uiPriority w:val="99"/>
    <w:semiHidden/>
    <w:unhideWhenUsed/>
    <w:rsid w:val="003D5FA4"/>
    <w:rPr>
      <w:b/>
      <w:bCs/>
    </w:rPr>
  </w:style>
  <w:style w:type="character" w:customStyle="1" w:styleId="CommentSubjectChar">
    <w:name w:val="Comment Subject Char"/>
    <w:basedOn w:val="CommentTextChar"/>
    <w:link w:val="CommentSubject"/>
    <w:uiPriority w:val="99"/>
    <w:semiHidden/>
    <w:rsid w:val="003D5FA4"/>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3D5FA4"/>
    <w:rPr>
      <w:color w:val="605E5C"/>
      <w:shd w:val="clear" w:color="auto" w:fill="E1DFDD"/>
    </w:rPr>
  </w:style>
  <w:style w:type="paragraph" w:styleId="Revision">
    <w:name w:val="Revision"/>
    <w:hidden/>
    <w:uiPriority w:val="99"/>
    <w:semiHidden/>
    <w:rsid w:val="00F846B1"/>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291730"/>
    <w:rPr>
      <w:rFonts w:ascii="Times New Roman" w:hAnsi="Times New Roman" w:cs="Times New Roman"/>
      <w:sz w:val="24"/>
      <w:lang w:val="fr-FR"/>
    </w:rPr>
  </w:style>
  <w:style w:type="character" w:customStyle="1" w:styleId="FooterChar">
    <w:name w:val="Footer Char"/>
    <w:basedOn w:val="DefaultParagraphFont"/>
    <w:link w:val="Footer"/>
    <w:uiPriority w:val="99"/>
    <w:rsid w:val="00291730"/>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9173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91730"/>
    <w:pPr>
      <w:spacing w:before="0"/>
      <w:jc w:val="right"/>
    </w:pPr>
    <w:rPr>
      <w:sz w:val="28"/>
    </w:rPr>
  </w:style>
  <w:style w:type="paragraph" w:customStyle="1" w:styleId="FooterSensitivity">
    <w:name w:val="Footer Sensitivity"/>
    <w:basedOn w:val="Normal"/>
    <w:rsid w:val="0029173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291730"/>
    <w:pPr>
      <w:tabs>
        <w:tab w:val="center" w:pos="4535"/>
        <w:tab w:val="right" w:pos="9071"/>
      </w:tabs>
      <w:spacing w:before="0"/>
    </w:pPr>
  </w:style>
  <w:style w:type="paragraph" w:customStyle="1" w:styleId="HeaderLandscape">
    <w:name w:val="HeaderLandscape"/>
    <w:basedOn w:val="Normal"/>
    <w:rsid w:val="00291730"/>
    <w:pPr>
      <w:tabs>
        <w:tab w:val="center" w:pos="7285"/>
        <w:tab w:val="right" w:pos="14003"/>
      </w:tabs>
      <w:spacing w:before="0"/>
    </w:pPr>
  </w:style>
  <w:style w:type="paragraph" w:styleId="Footer">
    <w:name w:val="footer"/>
    <w:basedOn w:val="Normal"/>
    <w:link w:val="FooterChar"/>
    <w:uiPriority w:val="99"/>
    <w:unhideWhenUsed/>
    <w:rsid w:val="0029173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9173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12745">
      <w:bodyDiv w:val="1"/>
      <w:marLeft w:val="0"/>
      <w:marRight w:val="0"/>
      <w:marTop w:val="0"/>
      <w:marBottom w:val="0"/>
      <w:divBdr>
        <w:top w:val="none" w:sz="0" w:space="0" w:color="auto"/>
        <w:left w:val="none" w:sz="0" w:space="0" w:color="auto"/>
        <w:bottom w:val="none" w:sz="0" w:space="0" w:color="auto"/>
        <w:right w:val="none" w:sz="0" w:space="0" w:color="auto"/>
      </w:divBdr>
    </w:div>
    <w:div w:id="160239903">
      <w:bodyDiv w:val="1"/>
      <w:marLeft w:val="0"/>
      <w:marRight w:val="0"/>
      <w:marTop w:val="0"/>
      <w:marBottom w:val="0"/>
      <w:divBdr>
        <w:top w:val="none" w:sz="0" w:space="0" w:color="auto"/>
        <w:left w:val="none" w:sz="0" w:space="0" w:color="auto"/>
        <w:bottom w:val="none" w:sz="0" w:space="0" w:color="auto"/>
        <w:right w:val="none" w:sz="0" w:space="0" w:color="auto"/>
      </w:divBdr>
    </w:div>
    <w:div w:id="985276646">
      <w:bodyDiv w:val="1"/>
      <w:marLeft w:val="0"/>
      <w:marRight w:val="0"/>
      <w:marTop w:val="0"/>
      <w:marBottom w:val="0"/>
      <w:divBdr>
        <w:top w:val="none" w:sz="0" w:space="0" w:color="auto"/>
        <w:left w:val="none" w:sz="0" w:space="0" w:color="auto"/>
        <w:bottom w:val="none" w:sz="0" w:space="0" w:color="auto"/>
        <w:right w:val="none" w:sz="0" w:space="0" w:color="auto"/>
      </w:divBdr>
    </w:div>
    <w:div w:id="1276132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F40ED8-3850-4212-86D3-5D0A5C738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15</TotalTime>
  <Pages>7</Pages>
  <Words>815</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2026-05-05T06:59:00Z</dcterms:created>
  <dcterms:modified xsi:type="dcterms:W3CDTF">2026-05-20T12:56:00Z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2</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2025-09-23T15:04:18Z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80df243e-f90e-4fc5-aebc-198e42c41ed5</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