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525D1B" w14:textId="3E542DF9" w:rsidR="009D65C7" w:rsidRDefault="004873FE" w:rsidP="004873FE">
      <w:pPr>
        <w:pStyle w:val="Pagedecouverture"/>
        <w:rPr>
          <w:noProof/>
        </w:rPr>
      </w:pPr>
      <w:bookmarkStart w:id="0" w:name="LW_BM_COVERPAGE"/>
      <w:r>
        <w:rPr>
          <w:noProof/>
        </w:rPr>
        <w:pict w14:anchorId="14DB5D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B93B804-5C4B-402A-8AF2-E09994F123A3" style="width:455.25pt;height:382.5pt">
            <v:imagedata r:id="rId8" o:title=""/>
          </v:shape>
        </w:pict>
      </w:r>
    </w:p>
    <w:bookmarkEnd w:id="0"/>
    <w:p w14:paraId="2FCAB8FD" w14:textId="77777777" w:rsidR="009D65C7" w:rsidRDefault="009D65C7" w:rsidP="009D65C7">
      <w:pPr>
        <w:rPr>
          <w:noProof/>
        </w:rPr>
        <w:sectPr w:rsidR="009D65C7" w:rsidSect="004873FE">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F279622" w14:textId="77777777" w:rsidR="00A0127E" w:rsidRPr="00613163" w:rsidRDefault="00A0127E" w:rsidP="00A0127E">
      <w:pPr>
        <w:pStyle w:val="Heading1"/>
        <w:rPr>
          <w:noProof/>
        </w:rPr>
      </w:pPr>
      <w:bookmarkStart w:id="1" w:name="_GoBack"/>
      <w:bookmarkEnd w:id="1"/>
      <w:r>
        <w:rPr>
          <w:noProof/>
        </w:rPr>
        <w:lastRenderedPageBreak/>
        <w:t>Avant-propos</w:t>
      </w:r>
      <w:r>
        <w:rPr>
          <w:rStyle w:val="FootnoteReference"/>
          <w:noProof/>
        </w:rPr>
        <w:footnoteReference w:id="1"/>
      </w:r>
    </w:p>
    <w:p w14:paraId="7CB7501E" w14:textId="62B4D32E" w:rsidR="00A0127E" w:rsidRPr="00613163" w:rsidRDefault="00A0127E" w:rsidP="00A0127E">
      <w:pPr>
        <w:pStyle w:val="Text1"/>
        <w:rPr>
          <w:noProof/>
        </w:rPr>
      </w:pPr>
      <w:r>
        <w:rPr>
          <w:noProof/>
        </w:rPr>
        <w:t>Conformément à l’article 19, paragraphe 4, du règlement (UE) 2018/1877 du Conseil portant règlement financier applicable au 11</w:t>
      </w:r>
      <w:r>
        <w:rPr>
          <w:noProof/>
          <w:vertAlign w:val="superscript"/>
        </w:rPr>
        <w:t>e</w:t>
      </w:r>
      <w:r>
        <w:rPr>
          <w:noProof/>
        </w:rPr>
        <w:t> Fonds européen de développement</w:t>
      </w:r>
      <w:r>
        <w:rPr>
          <w:rStyle w:val="FootnoteReference"/>
          <w:noProof/>
        </w:rPr>
        <w:footnoteReference w:id="2"/>
      </w:r>
      <w:r>
        <w:rPr>
          <w:noProof/>
        </w:rPr>
        <w:t xml:space="preserve"> (ci-après le «règlement financier applicable au 11</w:t>
      </w:r>
      <w:r>
        <w:rPr>
          <w:noProof/>
          <w:vertAlign w:val="superscript"/>
        </w:rPr>
        <w:t>e</w:t>
      </w:r>
      <w:r>
        <w:rPr>
          <w:noProof/>
        </w:rPr>
        <w:t xml:space="preserve"> FED»), la Commission expose dans le présent document les paiements et les contributions effectués en 2025 et à effectuer lors des exercices 2026 et 2027, en tenant compte des prévisions de la Banque européenne d’investissement (BEI). </w:t>
      </w:r>
    </w:p>
    <w:p w14:paraId="1F8990D4" w14:textId="287EEC3E" w:rsidR="00A0127E" w:rsidRPr="00613163" w:rsidRDefault="00A0127E" w:rsidP="00A0127E">
      <w:pPr>
        <w:pStyle w:val="Text1"/>
        <w:rPr>
          <w:noProof/>
        </w:rPr>
      </w:pPr>
      <w:r>
        <w:rPr>
          <w:noProof/>
        </w:rPr>
        <w:t>Le présent document expose l’exécution financière des FED (du 9</w:t>
      </w:r>
      <w:r>
        <w:rPr>
          <w:noProof/>
          <w:vertAlign w:val="superscript"/>
        </w:rPr>
        <w:t>e</w:t>
      </w:r>
      <w:r>
        <w:rPr>
          <w:noProof/>
        </w:rPr>
        <w:t xml:space="preserve"> au 11</w:t>
      </w:r>
      <w:r>
        <w:rPr>
          <w:noProof/>
          <w:vertAlign w:val="superscript"/>
        </w:rPr>
        <w:t>e</w:t>
      </w:r>
      <w:r>
        <w:rPr>
          <w:noProof/>
        </w:rPr>
        <w:t>) pour 2025 et les prévisions d’exécution pour les exercices 2026 et 2027.</w:t>
      </w:r>
    </w:p>
    <w:p w14:paraId="7B85C74A" w14:textId="77C34392" w:rsidR="00A0127E" w:rsidRDefault="00A0127E" w:rsidP="00A0127E">
      <w:pPr>
        <w:pStyle w:val="Text1"/>
        <w:rPr>
          <w:noProof/>
        </w:rPr>
      </w:pPr>
      <w:r>
        <w:rPr>
          <w:noProof/>
        </w:rPr>
        <w:t>Les parties au Fonds européen de développement versent directement leurs contributions à la BEI pour les instruments dont celle-ci assure la gestion au titre des 9</w:t>
      </w:r>
      <w:r>
        <w:rPr>
          <w:noProof/>
          <w:vertAlign w:val="superscript"/>
        </w:rPr>
        <w:t>e</w:t>
      </w:r>
      <w:r>
        <w:rPr>
          <w:noProof/>
        </w:rPr>
        <w:t>, 10</w:t>
      </w:r>
      <w:r>
        <w:rPr>
          <w:noProof/>
          <w:vertAlign w:val="superscript"/>
        </w:rPr>
        <w:t>e</w:t>
      </w:r>
      <w:r>
        <w:rPr>
          <w:noProof/>
        </w:rPr>
        <w:t xml:space="preserve"> et 11</w:t>
      </w:r>
      <w:r>
        <w:rPr>
          <w:noProof/>
          <w:vertAlign w:val="superscript"/>
        </w:rPr>
        <w:t>e</w:t>
      </w:r>
      <w:r>
        <w:rPr>
          <w:noProof/>
        </w:rPr>
        <w:t xml:space="preserve"> FED (la facilité d’investissement et les bonifications d’intérêts). </w:t>
      </w:r>
    </w:p>
    <w:p w14:paraId="563B5D83" w14:textId="199564F7" w:rsidR="00A0127E" w:rsidRDefault="00A0127E" w:rsidP="00A0127E">
      <w:pPr>
        <w:pStyle w:val="Text1"/>
        <w:rPr>
          <w:noProof/>
        </w:rPr>
      </w:pPr>
    </w:p>
    <w:p w14:paraId="3E7F5FB4" w14:textId="153E58F3" w:rsidR="00A0127E" w:rsidRPr="00613163" w:rsidRDefault="00A0127E" w:rsidP="00A0127E">
      <w:pPr>
        <w:pStyle w:val="Heading1"/>
        <w:rPr>
          <w:noProof/>
        </w:rPr>
      </w:pPr>
      <w:r>
        <w:rPr>
          <w:noProof/>
        </w:rPr>
        <w:t>Introduction</w:t>
      </w:r>
    </w:p>
    <w:p w14:paraId="3787528F" w14:textId="604A8AFB" w:rsidR="00A0127E" w:rsidRPr="00613163" w:rsidRDefault="00A0127E" w:rsidP="00A0127E">
      <w:pPr>
        <w:pStyle w:val="Text1"/>
        <w:rPr>
          <w:noProof/>
        </w:rPr>
      </w:pPr>
      <w:r>
        <w:rPr>
          <w:noProof/>
        </w:rPr>
        <w:t>La Commission et la BEI ont actualisé leurs prévisions pour les exercices 2026 et 2027 pour les pays d’Afrique, des Caraïbes et du Pacifique (ACP) et des pays et territoires d’outre-mer (PTOM). Les prévisions de paiements, en particulier, ont été élaborées dans l’objectif d’aider les parties au Fonds européen de développement à estimer de la manière la plus précise possible les montants à réserver sur leurs budgets nationaux, tout en veillant à ce qu’un volume suffisant de ressources financières soit disponible pour le FED afin d’éviter des problèmes de trésorerie.</w:t>
      </w:r>
    </w:p>
    <w:p w14:paraId="5D770D71" w14:textId="14D646F9" w:rsidR="00A0127E" w:rsidRPr="00613163" w:rsidRDefault="00A0127E" w:rsidP="00A0127E">
      <w:pPr>
        <w:pStyle w:val="Text1"/>
        <w:rPr>
          <w:noProof/>
        </w:rPr>
      </w:pPr>
      <w:r>
        <w:rPr>
          <w:noProof/>
        </w:rPr>
        <w:t>Conformément à l’article 19, paragraphe 4, du règlement financier applicable au 11</w:t>
      </w:r>
      <w:r>
        <w:rPr>
          <w:noProof/>
          <w:vertAlign w:val="superscript"/>
        </w:rPr>
        <w:t>e</w:t>
      </w:r>
      <w:r>
        <w:rPr>
          <w:noProof/>
        </w:rPr>
        <w:t> FED, les estimations d’engagements et de paiements ont été actualisées sur la base des prévisions les plus récentes.</w:t>
      </w:r>
    </w:p>
    <w:p w14:paraId="3B4B8B8E" w14:textId="5568DE0D" w:rsidR="00A0127E" w:rsidRDefault="00A0127E" w:rsidP="00A0127E">
      <w:pPr>
        <w:pStyle w:val="Text1"/>
        <w:rPr>
          <w:noProof/>
        </w:rPr>
      </w:pPr>
      <w:r>
        <w:rPr>
          <w:noProof/>
        </w:rPr>
        <w:t>Le graphique qui suit décrit l’évolution générale des engagements et paiements bruts de 1999 à 2025 et fournit des projections pour la période 2026-2027 (montants cumulés de la Commission et de la BEI).</w:t>
      </w:r>
    </w:p>
    <w:p w14:paraId="0F2A0D98" w14:textId="674035F7" w:rsidR="00110FC7" w:rsidRDefault="00110FC7" w:rsidP="00A0127E">
      <w:pPr>
        <w:rPr>
          <w:rFonts w:ascii="Times New Roman" w:hAnsi="Times New Roman" w:cs="Times New Roman"/>
          <w:b/>
          <w:noProof/>
          <w:sz w:val="24"/>
          <w:szCs w:val="24"/>
        </w:rPr>
      </w:pPr>
    </w:p>
    <w:p w14:paraId="667B8123" w14:textId="2BB430C4" w:rsidR="00110FC7" w:rsidRDefault="00110FC7" w:rsidP="00A0127E">
      <w:pPr>
        <w:rPr>
          <w:rFonts w:ascii="Times New Roman" w:hAnsi="Times New Roman" w:cs="Times New Roman"/>
          <w:b/>
          <w:noProof/>
          <w:sz w:val="24"/>
          <w:szCs w:val="24"/>
        </w:rPr>
      </w:pPr>
    </w:p>
    <w:p w14:paraId="6411E8FC" w14:textId="4EE03750" w:rsidR="00110FC7" w:rsidRDefault="00110FC7" w:rsidP="00A0127E">
      <w:pPr>
        <w:rPr>
          <w:rFonts w:ascii="Times New Roman" w:hAnsi="Times New Roman" w:cs="Times New Roman"/>
          <w:b/>
          <w:noProof/>
          <w:sz w:val="24"/>
          <w:szCs w:val="24"/>
        </w:rPr>
      </w:pPr>
    </w:p>
    <w:p w14:paraId="0590FDF1" w14:textId="4FAFA7AB" w:rsidR="00110FC7" w:rsidRDefault="00110FC7" w:rsidP="00A0127E">
      <w:pPr>
        <w:rPr>
          <w:rFonts w:ascii="Times New Roman" w:hAnsi="Times New Roman" w:cs="Times New Roman"/>
          <w:b/>
          <w:noProof/>
          <w:sz w:val="24"/>
          <w:szCs w:val="24"/>
        </w:rPr>
      </w:pPr>
    </w:p>
    <w:p w14:paraId="73CD0D20" w14:textId="77777777" w:rsidR="00110FC7" w:rsidRDefault="00110FC7" w:rsidP="00A0127E">
      <w:pPr>
        <w:rPr>
          <w:rFonts w:ascii="Times New Roman" w:hAnsi="Times New Roman" w:cs="Times New Roman"/>
          <w:b/>
          <w:noProof/>
          <w:sz w:val="24"/>
          <w:szCs w:val="24"/>
        </w:rPr>
      </w:pPr>
    </w:p>
    <w:p w14:paraId="5ECF0433" w14:textId="77777777" w:rsidR="00110FC7" w:rsidRDefault="00110FC7" w:rsidP="00A0127E">
      <w:pPr>
        <w:rPr>
          <w:rFonts w:ascii="Times New Roman" w:hAnsi="Times New Roman" w:cs="Times New Roman"/>
          <w:b/>
          <w:noProof/>
          <w:sz w:val="24"/>
          <w:szCs w:val="24"/>
        </w:rPr>
      </w:pPr>
    </w:p>
    <w:p w14:paraId="11C85C96" w14:textId="77777777" w:rsidR="00410660" w:rsidRDefault="00410660" w:rsidP="00A0127E">
      <w:pPr>
        <w:rPr>
          <w:rFonts w:ascii="Times New Roman" w:hAnsi="Times New Roman" w:cs="Times New Roman"/>
          <w:b/>
          <w:noProof/>
          <w:sz w:val="24"/>
          <w:szCs w:val="24"/>
        </w:rPr>
      </w:pPr>
    </w:p>
    <w:p w14:paraId="43EDF450" w14:textId="77777777" w:rsidR="00E514AE" w:rsidRDefault="00E514AE" w:rsidP="00A0127E">
      <w:pPr>
        <w:rPr>
          <w:rFonts w:ascii="Times New Roman" w:hAnsi="Times New Roman" w:cs="Times New Roman"/>
          <w:b/>
          <w:noProof/>
          <w:sz w:val="24"/>
          <w:szCs w:val="24"/>
        </w:rPr>
      </w:pPr>
    </w:p>
    <w:p w14:paraId="381CB729" w14:textId="77777777" w:rsidR="00410660" w:rsidRDefault="00410660" w:rsidP="00A0127E">
      <w:pPr>
        <w:rPr>
          <w:rFonts w:ascii="Times New Roman" w:hAnsi="Times New Roman" w:cs="Times New Roman"/>
          <w:b/>
          <w:noProof/>
          <w:sz w:val="24"/>
          <w:szCs w:val="24"/>
        </w:rPr>
      </w:pPr>
    </w:p>
    <w:p w14:paraId="7933A0BC" w14:textId="42202C4A" w:rsidR="00A0127E" w:rsidRDefault="00A0127E" w:rsidP="00A0127E">
      <w:pPr>
        <w:rPr>
          <w:rFonts w:ascii="Times New Roman" w:hAnsi="Times New Roman" w:cs="Times New Roman"/>
          <w:b/>
          <w:noProof/>
          <w:sz w:val="24"/>
          <w:szCs w:val="24"/>
        </w:rPr>
      </w:pPr>
      <w:r>
        <w:rPr>
          <w:rFonts w:ascii="Times New Roman" w:hAnsi="Times New Roman"/>
          <w:b/>
          <w:noProof/>
          <w:sz w:val="24"/>
        </w:rPr>
        <w:t>Engagements et paiements bruts: tendance 1999-2027 (en millions d’EUR)</w:t>
      </w:r>
    </w:p>
    <w:p w14:paraId="4CAA35CC" w14:textId="036F0790" w:rsidR="00A0127E" w:rsidRPr="00613163" w:rsidRDefault="00237771" w:rsidP="00237771">
      <w:pPr>
        <w:tabs>
          <w:tab w:val="left" w:pos="4253"/>
        </w:tabs>
        <w:ind w:left="-284"/>
        <w:rPr>
          <w:rFonts w:ascii="Times New Roman" w:hAnsi="Times New Roman" w:cs="Times New Roman"/>
          <w:b/>
          <w:noProof/>
          <w:sz w:val="24"/>
          <w:szCs w:val="24"/>
        </w:rPr>
      </w:pPr>
      <w:r>
        <w:rPr>
          <w:rFonts w:ascii="Times New Roman" w:hAnsi="Times New Roman"/>
          <w:b/>
          <w:noProof/>
          <w:sz w:val="24"/>
          <w:lang w:val="en-GB" w:eastAsia="en-GB"/>
        </w:rPr>
        <w:drawing>
          <wp:inline distT="0" distB="0" distL="0" distR="0" wp14:anchorId="5581DCE8" wp14:editId="29A9B18F">
            <wp:extent cx="5731510" cy="2486660"/>
            <wp:effectExtent l="0" t="0" r="2540" b="8890"/>
            <wp:docPr id="1034354875" name="Picture 1" descr="Un graphique avec des lignes rouges et vertes&#10;&#10;Le contenu généré par IA peut être erro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354875" name="Picture 1" descr="A graph with red and blue lines&#10;&#10;AI-generated content may be incorrect."/>
                    <pic:cNvPicPr/>
                  </pic:nvPicPr>
                  <pic:blipFill>
                    <a:blip r:embed="rId15"/>
                    <a:stretch>
                      <a:fillRect/>
                    </a:stretch>
                  </pic:blipFill>
                  <pic:spPr>
                    <a:xfrm>
                      <a:off x="0" y="0"/>
                      <a:ext cx="5731510" cy="2486660"/>
                    </a:xfrm>
                    <a:prstGeom prst="rect">
                      <a:avLst/>
                    </a:prstGeom>
                  </pic:spPr>
                </pic:pic>
              </a:graphicData>
            </a:graphic>
          </wp:inline>
        </w:drawing>
      </w:r>
    </w:p>
    <w:p w14:paraId="38DEA35C" w14:textId="1C936CDB" w:rsidR="00A0127E" w:rsidRDefault="00A0127E" w:rsidP="00A0127E">
      <w:pPr>
        <w:pStyle w:val="Text1"/>
        <w:ind w:left="0"/>
        <w:rPr>
          <w:noProof/>
          <w:sz w:val="14"/>
          <w:szCs w:val="14"/>
        </w:rPr>
      </w:pPr>
      <w:r>
        <w:rPr>
          <w:noProof/>
          <w:sz w:val="14"/>
        </w:rPr>
        <w:t>Remarque: chiffres de l’exécution des Fonds européens de développement au 31 décembre 2025 (engagements et paiements) et prévisions pour 2026-2027.</w:t>
      </w:r>
      <w:r>
        <w:rPr>
          <w:noProof/>
        </w:rPr>
        <w:t xml:space="preserve"> </w:t>
      </w:r>
      <w:r>
        <w:rPr>
          <w:noProof/>
          <w:sz w:val="14"/>
        </w:rPr>
        <w:t>La clause de caducité du 11</w:t>
      </w:r>
      <w:r>
        <w:rPr>
          <w:noProof/>
          <w:sz w:val="14"/>
          <w:vertAlign w:val="superscript"/>
        </w:rPr>
        <w:t>e</w:t>
      </w:r>
      <w:r>
        <w:rPr>
          <w:noProof/>
          <w:sz w:val="14"/>
        </w:rPr>
        <w:t> FED ayant expiré le 31 décembre 2020, il n’y a aucun nouvel engagement, à l’exception:</w:t>
      </w:r>
    </w:p>
    <w:p w14:paraId="502DC881" w14:textId="597AFAB0" w:rsidR="00A0127E" w:rsidRDefault="00A0127E" w:rsidP="008824E3">
      <w:pPr>
        <w:pStyle w:val="Text1"/>
        <w:ind w:left="0"/>
        <w:rPr>
          <w:noProof/>
          <w:sz w:val="14"/>
          <w:szCs w:val="14"/>
        </w:rPr>
      </w:pPr>
      <w:r>
        <w:rPr>
          <w:noProof/>
          <w:sz w:val="14"/>
        </w:rPr>
        <w:t>1) des fonds provenant des remboursements au titre de la facilité d’investissement ACP sur des opérations effectuées dans le cadre des 9</w:t>
      </w:r>
      <w:r>
        <w:rPr>
          <w:noProof/>
          <w:sz w:val="14"/>
          <w:vertAlign w:val="superscript"/>
        </w:rPr>
        <w:t>e</w:t>
      </w:r>
      <w:r>
        <w:rPr>
          <w:noProof/>
          <w:sz w:val="14"/>
        </w:rPr>
        <w:t>, 10</w:t>
      </w:r>
      <w:r>
        <w:rPr>
          <w:noProof/>
          <w:sz w:val="14"/>
          <w:vertAlign w:val="superscript"/>
        </w:rPr>
        <w:t>e</w:t>
      </w:r>
      <w:r>
        <w:rPr>
          <w:noProof/>
          <w:sz w:val="14"/>
        </w:rPr>
        <w:t xml:space="preserve"> et 11</w:t>
      </w:r>
      <w:r>
        <w:rPr>
          <w:noProof/>
          <w:sz w:val="14"/>
          <w:vertAlign w:val="superscript"/>
        </w:rPr>
        <w:t>e</w:t>
      </w:r>
      <w:r>
        <w:rPr>
          <w:noProof/>
          <w:sz w:val="14"/>
        </w:rPr>
        <w:t xml:space="preserve"> FED (réf. prorogation de la FI en 2021 par la décision 2020/2233 du Conseil), et </w:t>
      </w:r>
    </w:p>
    <w:p w14:paraId="0771CCAA" w14:textId="04E44B5E" w:rsidR="00A0127E" w:rsidRPr="003E6879" w:rsidRDefault="002D51AD" w:rsidP="008824E3">
      <w:pPr>
        <w:pStyle w:val="Text1"/>
        <w:ind w:left="0"/>
        <w:rPr>
          <w:noProof/>
          <w:sz w:val="14"/>
          <w:szCs w:val="14"/>
        </w:rPr>
      </w:pPr>
      <w:r>
        <w:rPr>
          <w:noProof/>
          <w:sz w:val="14"/>
        </w:rPr>
        <w:t>2) des engagements des fonds provenant de la réutilisation de la réserve des 10</w:t>
      </w:r>
      <w:r>
        <w:rPr>
          <w:noProof/>
          <w:sz w:val="14"/>
          <w:vertAlign w:val="superscript"/>
        </w:rPr>
        <w:t>e</w:t>
      </w:r>
      <w:r>
        <w:rPr>
          <w:noProof/>
          <w:sz w:val="14"/>
        </w:rPr>
        <w:t xml:space="preserve"> et 11</w:t>
      </w:r>
      <w:r>
        <w:rPr>
          <w:noProof/>
          <w:sz w:val="14"/>
          <w:vertAlign w:val="superscript"/>
        </w:rPr>
        <w:t>e</w:t>
      </w:r>
      <w:r>
        <w:rPr>
          <w:noProof/>
          <w:sz w:val="14"/>
        </w:rPr>
        <w:t> FED, conformément à la décision (UE) 2022/1223 du Conseil (page 147) concernant les mesures spéciales qui relèvent de la réponse de l’UE à la crise de sécurité alimentaire et au choc économique dans les États d’Afrique, des Caraïbes et du Pacifique (ACP) à la suite de la guerre d’agression menée par la Russie contre l’Ukraine.</w:t>
      </w:r>
    </w:p>
    <w:p w14:paraId="352996DB" w14:textId="05644295" w:rsidR="00B80A74" w:rsidRPr="00613163" w:rsidRDefault="00B80A74" w:rsidP="00B80A74">
      <w:pPr>
        <w:pStyle w:val="Heading1"/>
        <w:tabs>
          <w:tab w:val="num" w:pos="0"/>
        </w:tabs>
        <w:ind w:left="0" w:firstLine="0"/>
        <w:rPr>
          <w:noProof/>
        </w:rPr>
      </w:pPr>
      <w:bookmarkStart w:id="2" w:name="_Hlk133867905"/>
      <w:r>
        <w:rPr>
          <w:noProof/>
        </w:rPr>
        <w:t>Chiffres réels pour 2025 et prévisions pour 2026 et 2027</w:t>
      </w:r>
      <w:bookmarkEnd w:id="2"/>
      <w:r>
        <w:rPr>
          <w:noProof/>
        </w:rPr>
        <w:t xml:space="preserve"> (en millions d’EUR) </w:t>
      </w:r>
    </w:p>
    <w:p w14:paraId="178D11F3" w14:textId="77777777" w:rsidR="00A0127E" w:rsidRDefault="00A0127E" w:rsidP="00A0127E">
      <w:pPr>
        <w:pStyle w:val="Text1"/>
        <w:rPr>
          <w:noProof/>
        </w:rPr>
      </w:pPr>
      <w:r>
        <w:rPr>
          <w:noProof/>
        </w:rPr>
        <w:t>Le tableau qui suit fait le point sur les engagements, les paiements et les contributions, sur la base des prévisions les plus récentes de la Commission.</w:t>
      </w:r>
    </w:p>
    <w:tbl>
      <w:tblPr>
        <w:tblW w:w="7520" w:type="dxa"/>
        <w:tblLook w:val="04A0" w:firstRow="1" w:lastRow="0" w:firstColumn="1" w:lastColumn="0" w:noHBand="0" w:noVBand="1"/>
      </w:tblPr>
      <w:tblGrid>
        <w:gridCol w:w="1608"/>
        <w:gridCol w:w="2792"/>
        <w:gridCol w:w="1100"/>
        <w:gridCol w:w="1060"/>
        <w:gridCol w:w="960"/>
      </w:tblGrid>
      <w:tr w:rsidR="00780543" w:rsidRPr="00780543" w14:paraId="67488205" w14:textId="77777777" w:rsidTr="00D03C84">
        <w:trPr>
          <w:trHeight w:val="480"/>
        </w:trPr>
        <w:tc>
          <w:tcPr>
            <w:tcW w:w="440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C91D420" w14:textId="77777777" w:rsidR="00780543" w:rsidRPr="00780543" w:rsidRDefault="00780543" w:rsidP="00780543">
            <w:pPr>
              <w:spacing w:after="0" w:line="240" w:lineRule="auto"/>
              <w:jc w:val="center"/>
              <w:rPr>
                <w:rFonts w:ascii="Times New Roman" w:eastAsia="Times New Roman" w:hAnsi="Times New Roman" w:cs="Times New Roman"/>
                <w:b/>
                <w:bCs/>
                <w:noProof/>
                <w:sz w:val="24"/>
                <w:szCs w:val="24"/>
              </w:rPr>
            </w:pPr>
            <w:r>
              <w:rPr>
                <w:rFonts w:ascii="Times New Roman" w:hAnsi="Times New Roman"/>
                <w:b/>
                <w:noProof/>
                <w:sz w:val="24"/>
              </w:rPr>
              <w:t>Chiffres réels pour 2025 et prévisions 2026-2027*</w:t>
            </w:r>
          </w:p>
        </w:tc>
        <w:tc>
          <w:tcPr>
            <w:tcW w:w="1100" w:type="dxa"/>
            <w:tcBorders>
              <w:top w:val="single" w:sz="4" w:space="0" w:color="auto"/>
              <w:left w:val="nil"/>
              <w:bottom w:val="single" w:sz="4" w:space="0" w:color="auto"/>
              <w:right w:val="single" w:sz="4" w:space="0" w:color="auto"/>
            </w:tcBorders>
            <w:shd w:val="clear" w:color="auto" w:fill="auto"/>
            <w:noWrap/>
            <w:vAlign w:val="center"/>
            <w:hideMark/>
          </w:tcPr>
          <w:p w14:paraId="51838B91" w14:textId="77777777" w:rsidR="00780543" w:rsidRPr="00780543" w:rsidRDefault="00780543" w:rsidP="00780543">
            <w:pPr>
              <w:spacing w:after="0" w:line="240" w:lineRule="auto"/>
              <w:jc w:val="center"/>
              <w:rPr>
                <w:rFonts w:ascii="Times New Roman" w:eastAsia="Times New Roman" w:hAnsi="Times New Roman" w:cs="Times New Roman"/>
                <w:b/>
                <w:bCs/>
                <w:noProof/>
                <w:sz w:val="24"/>
                <w:szCs w:val="24"/>
              </w:rPr>
            </w:pPr>
            <w:r>
              <w:rPr>
                <w:rFonts w:ascii="Times New Roman" w:hAnsi="Times New Roman"/>
                <w:b/>
                <w:noProof/>
                <w:sz w:val="24"/>
              </w:rPr>
              <w:t>2025</w:t>
            </w:r>
          </w:p>
        </w:tc>
        <w:tc>
          <w:tcPr>
            <w:tcW w:w="1060" w:type="dxa"/>
            <w:tcBorders>
              <w:top w:val="single" w:sz="4" w:space="0" w:color="auto"/>
              <w:left w:val="nil"/>
              <w:bottom w:val="single" w:sz="4" w:space="0" w:color="auto"/>
              <w:right w:val="single" w:sz="8" w:space="0" w:color="auto"/>
            </w:tcBorders>
            <w:shd w:val="clear" w:color="auto" w:fill="auto"/>
            <w:noWrap/>
            <w:vAlign w:val="center"/>
            <w:hideMark/>
          </w:tcPr>
          <w:p w14:paraId="3E8E1F81" w14:textId="77777777" w:rsidR="00780543" w:rsidRPr="00780543" w:rsidRDefault="00780543" w:rsidP="00780543">
            <w:pPr>
              <w:spacing w:after="0" w:line="240" w:lineRule="auto"/>
              <w:jc w:val="center"/>
              <w:rPr>
                <w:rFonts w:ascii="Times New Roman" w:eastAsia="Times New Roman" w:hAnsi="Times New Roman" w:cs="Times New Roman"/>
                <w:b/>
                <w:bCs/>
                <w:noProof/>
                <w:sz w:val="24"/>
                <w:szCs w:val="24"/>
              </w:rPr>
            </w:pPr>
            <w:r>
              <w:rPr>
                <w:rFonts w:ascii="Times New Roman" w:hAnsi="Times New Roman"/>
                <w:b/>
                <w:noProof/>
                <w:sz w:val="24"/>
              </w:rPr>
              <w:t>2026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5B6BEE" w14:textId="77777777" w:rsidR="00780543" w:rsidRPr="00780543" w:rsidRDefault="00780543" w:rsidP="00780543">
            <w:pPr>
              <w:spacing w:after="0" w:line="240" w:lineRule="auto"/>
              <w:jc w:val="center"/>
              <w:rPr>
                <w:rFonts w:ascii="Times New Roman" w:eastAsia="Times New Roman" w:hAnsi="Times New Roman" w:cs="Times New Roman"/>
                <w:b/>
                <w:bCs/>
                <w:noProof/>
                <w:sz w:val="24"/>
                <w:szCs w:val="24"/>
              </w:rPr>
            </w:pPr>
            <w:r>
              <w:rPr>
                <w:rFonts w:ascii="Times New Roman" w:hAnsi="Times New Roman"/>
                <w:b/>
                <w:noProof/>
                <w:sz w:val="24"/>
              </w:rPr>
              <w:t>2027</w:t>
            </w:r>
          </w:p>
        </w:tc>
      </w:tr>
      <w:tr w:rsidR="00780543" w:rsidRPr="00780543" w14:paraId="6D364D12" w14:textId="77777777" w:rsidTr="00D03C84">
        <w:trPr>
          <w:trHeight w:val="360"/>
        </w:trPr>
        <w:tc>
          <w:tcPr>
            <w:tcW w:w="1608" w:type="dxa"/>
            <w:tcBorders>
              <w:top w:val="single" w:sz="4" w:space="0" w:color="auto"/>
              <w:left w:val="single" w:sz="4" w:space="0" w:color="auto"/>
              <w:bottom w:val="nil"/>
              <w:right w:val="single" w:sz="4" w:space="0" w:color="auto"/>
            </w:tcBorders>
            <w:shd w:val="clear" w:color="auto" w:fill="auto"/>
            <w:noWrap/>
            <w:vAlign w:val="bottom"/>
            <w:hideMark/>
          </w:tcPr>
          <w:p w14:paraId="63B0DDB2"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Engagements</w:t>
            </w:r>
          </w:p>
        </w:tc>
        <w:tc>
          <w:tcPr>
            <w:tcW w:w="2792" w:type="dxa"/>
            <w:tcBorders>
              <w:top w:val="single" w:sz="4" w:space="0" w:color="auto"/>
              <w:left w:val="single" w:sz="4" w:space="0" w:color="auto"/>
              <w:bottom w:val="nil"/>
              <w:right w:val="single" w:sz="4" w:space="0" w:color="auto"/>
            </w:tcBorders>
            <w:shd w:val="clear" w:color="auto" w:fill="auto"/>
            <w:noWrap/>
            <w:vAlign w:val="bottom"/>
            <w:hideMark/>
          </w:tcPr>
          <w:p w14:paraId="1335D460"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Commission</w:t>
            </w:r>
          </w:p>
        </w:tc>
        <w:tc>
          <w:tcPr>
            <w:tcW w:w="1100" w:type="dxa"/>
            <w:tcBorders>
              <w:top w:val="single" w:sz="4" w:space="0" w:color="auto"/>
              <w:left w:val="single" w:sz="4" w:space="0" w:color="auto"/>
              <w:bottom w:val="nil"/>
              <w:right w:val="single" w:sz="4" w:space="0" w:color="auto"/>
            </w:tcBorders>
            <w:shd w:val="clear" w:color="auto" w:fill="auto"/>
            <w:noWrap/>
            <w:vAlign w:val="bottom"/>
            <w:hideMark/>
          </w:tcPr>
          <w:p w14:paraId="13213122"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0 </w:t>
            </w:r>
          </w:p>
        </w:tc>
        <w:tc>
          <w:tcPr>
            <w:tcW w:w="1060" w:type="dxa"/>
            <w:tcBorders>
              <w:top w:val="single" w:sz="4" w:space="0" w:color="auto"/>
              <w:left w:val="single" w:sz="4" w:space="0" w:color="auto"/>
              <w:bottom w:val="nil"/>
              <w:right w:val="single" w:sz="4" w:space="0" w:color="auto"/>
            </w:tcBorders>
            <w:shd w:val="clear" w:color="auto" w:fill="auto"/>
            <w:noWrap/>
            <w:vAlign w:val="bottom"/>
            <w:hideMark/>
          </w:tcPr>
          <w:p w14:paraId="7B66990C"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0 </w:t>
            </w:r>
          </w:p>
        </w:tc>
        <w:tc>
          <w:tcPr>
            <w:tcW w:w="960" w:type="dxa"/>
            <w:tcBorders>
              <w:top w:val="single" w:sz="4" w:space="0" w:color="auto"/>
              <w:left w:val="single" w:sz="4" w:space="0" w:color="auto"/>
              <w:bottom w:val="nil"/>
              <w:right w:val="single" w:sz="4" w:space="0" w:color="auto"/>
            </w:tcBorders>
            <w:shd w:val="clear" w:color="auto" w:fill="auto"/>
            <w:noWrap/>
            <w:vAlign w:val="bottom"/>
            <w:hideMark/>
          </w:tcPr>
          <w:p w14:paraId="2A0A6E4D"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0 </w:t>
            </w:r>
          </w:p>
        </w:tc>
      </w:tr>
      <w:tr w:rsidR="00780543" w:rsidRPr="00780543" w14:paraId="2C63334D" w14:textId="77777777" w:rsidTr="00D03C84">
        <w:trPr>
          <w:trHeight w:val="240"/>
        </w:trPr>
        <w:tc>
          <w:tcPr>
            <w:tcW w:w="1608" w:type="dxa"/>
            <w:tcBorders>
              <w:top w:val="nil"/>
              <w:left w:val="single" w:sz="4" w:space="0" w:color="auto"/>
              <w:bottom w:val="nil"/>
              <w:right w:val="single" w:sz="4" w:space="0" w:color="auto"/>
            </w:tcBorders>
            <w:shd w:val="clear" w:color="auto" w:fill="auto"/>
            <w:noWrap/>
            <w:vAlign w:val="bottom"/>
            <w:hideMark/>
          </w:tcPr>
          <w:p w14:paraId="5737A838"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2792" w:type="dxa"/>
            <w:tcBorders>
              <w:top w:val="nil"/>
              <w:left w:val="single" w:sz="4" w:space="0" w:color="auto"/>
              <w:bottom w:val="nil"/>
              <w:right w:val="single" w:sz="4" w:space="0" w:color="auto"/>
            </w:tcBorders>
            <w:shd w:val="clear" w:color="auto" w:fill="auto"/>
            <w:noWrap/>
            <w:vAlign w:val="bottom"/>
            <w:hideMark/>
          </w:tcPr>
          <w:p w14:paraId="0D3D4FC7"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BEI</w:t>
            </w:r>
          </w:p>
        </w:tc>
        <w:tc>
          <w:tcPr>
            <w:tcW w:w="1100" w:type="dxa"/>
            <w:tcBorders>
              <w:top w:val="nil"/>
              <w:left w:val="single" w:sz="4" w:space="0" w:color="auto"/>
              <w:bottom w:val="nil"/>
              <w:right w:val="single" w:sz="4" w:space="0" w:color="auto"/>
            </w:tcBorders>
            <w:shd w:val="clear" w:color="auto" w:fill="auto"/>
            <w:noWrap/>
            <w:vAlign w:val="bottom"/>
            <w:hideMark/>
          </w:tcPr>
          <w:p w14:paraId="042A3A32"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0 </w:t>
            </w:r>
          </w:p>
        </w:tc>
        <w:tc>
          <w:tcPr>
            <w:tcW w:w="1060" w:type="dxa"/>
            <w:tcBorders>
              <w:top w:val="nil"/>
              <w:left w:val="single" w:sz="4" w:space="0" w:color="auto"/>
              <w:bottom w:val="nil"/>
              <w:right w:val="single" w:sz="4" w:space="0" w:color="auto"/>
            </w:tcBorders>
            <w:shd w:val="clear" w:color="auto" w:fill="auto"/>
            <w:noWrap/>
            <w:vAlign w:val="bottom"/>
            <w:hideMark/>
          </w:tcPr>
          <w:p w14:paraId="63074CC7"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0 </w:t>
            </w:r>
          </w:p>
        </w:tc>
        <w:tc>
          <w:tcPr>
            <w:tcW w:w="960" w:type="dxa"/>
            <w:tcBorders>
              <w:top w:val="nil"/>
              <w:left w:val="single" w:sz="4" w:space="0" w:color="auto"/>
              <w:bottom w:val="nil"/>
              <w:right w:val="single" w:sz="4" w:space="0" w:color="auto"/>
            </w:tcBorders>
            <w:shd w:val="clear" w:color="auto" w:fill="auto"/>
            <w:noWrap/>
            <w:vAlign w:val="bottom"/>
            <w:hideMark/>
          </w:tcPr>
          <w:p w14:paraId="2A196C79"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0 </w:t>
            </w:r>
          </w:p>
        </w:tc>
      </w:tr>
      <w:tr w:rsidR="00780543" w:rsidRPr="00780543" w14:paraId="5644821A" w14:textId="77777777" w:rsidTr="00D03C84">
        <w:trPr>
          <w:trHeight w:val="300"/>
        </w:trPr>
        <w:tc>
          <w:tcPr>
            <w:tcW w:w="1608" w:type="dxa"/>
            <w:tcBorders>
              <w:top w:val="nil"/>
              <w:left w:val="single" w:sz="4" w:space="0" w:color="auto"/>
              <w:bottom w:val="single" w:sz="4" w:space="0" w:color="auto"/>
              <w:right w:val="single" w:sz="4" w:space="0" w:color="auto"/>
            </w:tcBorders>
            <w:shd w:val="clear" w:color="auto" w:fill="auto"/>
            <w:noWrap/>
            <w:vAlign w:val="bottom"/>
            <w:hideMark/>
          </w:tcPr>
          <w:p w14:paraId="74B3E68A"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2792" w:type="dxa"/>
            <w:tcBorders>
              <w:top w:val="nil"/>
              <w:left w:val="single" w:sz="4" w:space="0" w:color="auto"/>
              <w:bottom w:val="single" w:sz="4" w:space="0" w:color="auto"/>
              <w:right w:val="single" w:sz="4" w:space="0" w:color="auto"/>
            </w:tcBorders>
            <w:shd w:val="clear" w:color="auto" w:fill="auto"/>
            <w:noWrap/>
            <w:vAlign w:val="bottom"/>
            <w:hideMark/>
          </w:tcPr>
          <w:p w14:paraId="34A0269B"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Total</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EF5E67D"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0 </w:t>
            </w: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3A9855FA"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0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127285F"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0 </w:t>
            </w:r>
          </w:p>
        </w:tc>
      </w:tr>
      <w:tr w:rsidR="00780543" w:rsidRPr="00780543" w14:paraId="6B3DDAE0" w14:textId="77777777" w:rsidTr="00780543">
        <w:trPr>
          <w:trHeight w:val="240"/>
        </w:trPr>
        <w:tc>
          <w:tcPr>
            <w:tcW w:w="1608" w:type="dxa"/>
            <w:tcBorders>
              <w:top w:val="nil"/>
              <w:left w:val="single" w:sz="4" w:space="0" w:color="auto"/>
              <w:bottom w:val="nil"/>
              <w:right w:val="single" w:sz="4" w:space="0" w:color="auto"/>
            </w:tcBorders>
            <w:shd w:val="clear" w:color="auto" w:fill="auto"/>
            <w:noWrap/>
            <w:vAlign w:val="bottom"/>
            <w:hideMark/>
          </w:tcPr>
          <w:p w14:paraId="6C774589"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Paiements</w:t>
            </w:r>
          </w:p>
        </w:tc>
        <w:tc>
          <w:tcPr>
            <w:tcW w:w="2792" w:type="dxa"/>
            <w:tcBorders>
              <w:top w:val="nil"/>
              <w:left w:val="nil"/>
              <w:bottom w:val="nil"/>
              <w:right w:val="nil"/>
            </w:tcBorders>
            <w:shd w:val="clear" w:color="auto" w:fill="auto"/>
            <w:noWrap/>
            <w:vAlign w:val="bottom"/>
            <w:hideMark/>
          </w:tcPr>
          <w:p w14:paraId="36B398BF"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Commission</w:t>
            </w:r>
          </w:p>
        </w:tc>
        <w:tc>
          <w:tcPr>
            <w:tcW w:w="1100" w:type="dxa"/>
            <w:tcBorders>
              <w:top w:val="nil"/>
              <w:left w:val="single" w:sz="8" w:space="0" w:color="auto"/>
              <w:bottom w:val="nil"/>
              <w:right w:val="single" w:sz="8" w:space="0" w:color="auto"/>
            </w:tcBorders>
            <w:shd w:val="clear" w:color="auto" w:fill="auto"/>
            <w:noWrap/>
            <w:vAlign w:val="bottom"/>
            <w:hideMark/>
          </w:tcPr>
          <w:p w14:paraId="22F7BA85" w14:textId="4120E0FC"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950</w:t>
            </w:r>
          </w:p>
        </w:tc>
        <w:tc>
          <w:tcPr>
            <w:tcW w:w="1060" w:type="dxa"/>
            <w:tcBorders>
              <w:top w:val="nil"/>
              <w:left w:val="nil"/>
              <w:bottom w:val="nil"/>
              <w:right w:val="single" w:sz="8" w:space="0" w:color="auto"/>
            </w:tcBorders>
            <w:shd w:val="clear" w:color="auto" w:fill="auto"/>
            <w:noWrap/>
            <w:vAlign w:val="bottom"/>
            <w:hideMark/>
          </w:tcPr>
          <w:p w14:paraId="14BB3FB5"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750</w:t>
            </w:r>
          </w:p>
        </w:tc>
        <w:tc>
          <w:tcPr>
            <w:tcW w:w="960" w:type="dxa"/>
            <w:tcBorders>
              <w:top w:val="nil"/>
              <w:left w:val="nil"/>
              <w:bottom w:val="nil"/>
              <w:right w:val="single" w:sz="4" w:space="0" w:color="auto"/>
            </w:tcBorders>
            <w:shd w:val="clear" w:color="auto" w:fill="auto"/>
            <w:noWrap/>
            <w:vAlign w:val="bottom"/>
            <w:hideMark/>
          </w:tcPr>
          <w:p w14:paraId="6E87CFDA"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500</w:t>
            </w:r>
          </w:p>
        </w:tc>
      </w:tr>
      <w:tr w:rsidR="00780543" w:rsidRPr="00780543" w14:paraId="2A603051" w14:textId="77777777" w:rsidTr="00780543">
        <w:trPr>
          <w:trHeight w:val="240"/>
        </w:trPr>
        <w:tc>
          <w:tcPr>
            <w:tcW w:w="1608" w:type="dxa"/>
            <w:tcBorders>
              <w:top w:val="nil"/>
              <w:left w:val="single" w:sz="4" w:space="0" w:color="auto"/>
              <w:bottom w:val="nil"/>
              <w:right w:val="single" w:sz="4" w:space="0" w:color="auto"/>
            </w:tcBorders>
            <w:shd w:val="clear" w:color="auto" w:fill="auto"/>
            <w:noWrap/>
            <w:vAlign w:val="bottom"/>
            <w:hideMark/>
          </w:tcPr>
          <w:p w14:paraId="3F02A6CE"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2792" w:type="dxa"/>
            <w:tcBorders>
              <w:top w:val="nil"/>
              <w:left w:val="nil"/>
              <w:bottom w:val="nil"/>
              <w:right w:val="nil"/>
            </w:tcBorders>
            <w:shd w:val="clear" w:color="auto" w:fill="auto"/>
            <w:noWrap/>
            <w:vAlign w:val="bottom"/>
            <w:hideMark/>
          </w:tcPr>
          <w:p w14:paraId="63C6082C"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BEI</w:t>
            </w:r>
          </w:p>
        </w:tc>
        <w:tc>
          <w:tcPr>
            <w:tcW w:w="1100" w:type="dxa"/>
            <w:tcBorders>
              <w:top w:val="nil"/>
              <w:left w:val="single" w:sz="8" w:space="0" w:color="auto"/>
              <w:bottom w:val="nil"/>
              <w:right w:val="single" w:sz="8" w:space="0" w:color="auto"/>
            </w:tcBorders>
            <w:shd w:val="clear" w:color="auto" w:fill="auto"/>
            <w:noWrap/>
            <w:vAlign w:val="bottom"/>
            <w:hideMark/>
          </w:tcPr>
          <w:p w14:paraId="3F3469EF" w14:textId="212A099A"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268</w:t>
            </w:r>
          </w:p>
        </w:tc>
        <w:tc>
          <w:tcPr>
            <w:tcW w:w="1060" w:type="dxa"/>
            <w:tcBorders>
              <w:top w:val="nil"/>
              <w:left w:val="nil"/>
              <w:bottom w:val="nil"/>
              <w:right w:val="single" w:sz="8" w:space="0" w:color="auto"/>
            </w:tcBorders>
            <w:shd w:val="clear" w:color="auto" w:fill="auto"/>
            <w:noWrap/>
            <w:vAlign w:val="bottom"/>
            <w:hideMark/>
          </w:tcPr>
          <w:p w14:paraId="58D0C985"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144</w:t>
            </w:r>
          </w:p>
        </w:tc>
        <w:tc>
          <w:tcPr>
            <w:tcW w:w="960" w:type="dxa"/>
            <w:tcBorders>
              <w:top w:val="nil"/>
              <w:left w:val="nil"/>
              <w:bottom w:val="nil"/>
              <w:right w:val="single" w:sz="4" w:space="0" w:color="auto"/>
            </w:tcBorders>
            <w:shd w:val="clear" w:color="auto" w:fill="auto"/>
            <w:noWrap/>
            <w:vAlign w:val="bottom"/>
            <w:hideMark/>
          </w:tcPr>
          <w:p w14:paraId="5CCFC908" w14:textId="1685E005" w:rsidR="00780543" w:rsidRPr="00780543" w:rsidRDefault="00B31E7A"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155 </w:t>
            </w:r>
          </w:p>
        </w:tc>
      </w:tr>
      <w:tr w:rsidR="00780543" w:rsidRPr="00780543" w14:paraId="72ED3310" w14:textId="77777777" w:rsidTr="00780543">
        <w:trPr>
          <w:trHeight w:val="285"/>
        </w:trPr>
        <w:tc>
          <w:tcPr>
            <w:tcW w:w="1608" w:type="dxa"/>
            <w:tcBorders>
              <w:top w:val="nil"/>
              <w:left w:val="single" w:sz="4" w:space="0" w:color="auto"/>
              <w:bottom w:val="single" w:sz="8" w:space="0" w:color="auto"/>
              <w:right w:val="single" w:sz="4" w:space="0" w:color="auto"/>
            </w:tcBorders>
            <w:shd w:val="clear" w:color="auto" w:fill="auto"/>
            <w:noWrap/>
            <w:vAlign w:val="bottom"/>
            <w:hideMark/>
          </w:tcPr>
          <w:p w14:paraId="472A694B"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2792" w:type="dxa"/>
            <w:tcBorders>
              <w:top w:val="nil"/>
              <w:left w:val="nil"/>
              <w:bottom w:val="single" w:sz="8" w:space="0" w:color="auto"/>
              <w:right w:val="nil"/>
            </w:tcBorders>
            <w:shd w:val="clear" w:color="auto" w:fill="auto"/>
            <w:noWrap/>
            <w:vAlign w:val="bottom"/>
            <w:hideMark/>
          </w:tcPr>
          <w:p w14:paraId="4116423B"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Total</w:t>
            </w:r>
          </w:p>
        </w:tc>
        <w:tc>
          <w:tcPr>
            <w:tcW w:w="1100" w:type="dxa"/>
            <w:tcBorders>
              <w:top w:val="nil"/>
              <w:left w:val="single" w:sz="8" w:space="0" w:color="auto"/>
              <w:bottom w:val="single" w:sz="8" w:space="0" w:color="auto"/>
              <w:right w:val="single" w:sz="8" w:space="0" w:color="auto"/>
            </w:tcBorders>
            <w:shd w:val="clear" w:color="000000" w:fill="FFFFFF"/>
            <w:noWrap/>
            <w:vAlign w:val="bottom"/>
            <w:hideMark/>
          </w:tcPr>
          <w:p w14:paraId="0DF79F10" w14:textId="590310CC"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1 218</w:t>
            </w:r>
          </w:p>
        </w:tc>
        <w:tc>
          <w:tcPr>
            <w:tcW w:w="1060" w:type="dxa"/>
            <w:tcBorders>
              <w:top w:val="nil"/>
              <w:left w:val="nil"/>
              <w:bottom w:val="single" w:sz="8" w:space="0" w:color="auto"/>
              <w:right w:val="single" w:sz="8" w:space="0" w:color="auto"/>
            </w:tcBorders>
            <w:shd w:val="clear" w:color="000000" w:fill="FFFFFF"/>
            <w:noWrap/>
            <w:vAlign w:val="bottom"/>
            <w:hideMark/>
          </w:tcPr>
          <w:p w14:paraId="6F9DE32E"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894</w:t>
            </w:r>
          </w:p>
        </w:tc>
        <w:tc>
          <w:tcPr>
            <w:tcW w:w="960" w:type="dxa"/>
            <w:tcBorders>
              <w:top w:val="nil"/>
              <w:left w:val="nil"/>
              <w:bottom w:val="single" w:sz="8" w:space="0" w:color="auto"/>
              <w:right w:val="single" w:sz="4" w:space="0" w:color="auto"/>
            </w:tcBorders>
            <w:shd w:val="clear" w:color="000000" w:fill="FFFFFF"/>
            <w:noWrap/>
            <w:vAlign w:val="bottom"/>
            <w:hideMark/>
          </w:tcPr>
          <w:p w14:paraId="172148A9" w14:textId="1CE2FC59"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655</w:t>
            </w:r>
          </w:p>
        </w:tc>
      </w:tr>
      <w:tr w:rsidR="00780543" w:rsidRPr="00780543" w14:paraId="68E1E747" w14:textId="77777777" w:rsidTr="00780543">
        <w:trPr>
          <w:trHeight w:val="240"/>
        </w:trPr>
        <w:tc>
          <w:tcPr>
            <w:tcW w:w="1608" w:type="dxa"/>
            <w:tcBorders>
              <w:top w:val="nil"/>
              <w:left w:val="single" w:sz="4" w:space="0" w:color="auto"/>
              <w:bottom w:val="nil"/>
              <w:right w:val="single" w:sz="4" w:space="0" w:color="auto"/>
            </w:tcBorders>
            <w:shd w:val="clear" w:color="auto" w:fill="auto"/>
            <w:noWrap/>
            <w:vAlign w:val="bottom"/>
            <w:hideMark/>
          </w:tcPr>
          <w:p w14:paraId="1B963035"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Contributions</w:t>
            </w:r>
          </w:p>
        </w:tc>
        <w:tc>
          <w:tcPr>
            <w:tcW w:w="2792" w:type="dxa"/>
            <w:tcBorders>
              <w:top w:val="nil"/>
              <w:left w:val="nil"/>
              <w:bottom w:val="nil"/>
              <w:right w:val="nil"/>
            </w:tcBorders>
            <w:shd w:val="clear" w:color="auto" w:fill="auto"/>
            <w:noWrap/>
            <w:vAlign w:val="bottom"/>
            <w:hideMark/>
          </w:tcPr>
          <w:p w14:paraId="6BC42BA8"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Commission (11</w:t>
            </w:r>
            <w:r>
              <w:rPr>
                <w:rFonts w:ascii="Times New Roman" w:hAnsi="Times New Roman"/>
                <w:noProof/>
                <w:color w:val="000000"/>
                <w:sz w:val="24"/>
                <w:vertAlign w:val="superscript"/>
              </w:rPr>
              <w:t>e</w:t>
            </w:r>
            <w:r>
              <w:rPr>
                <w:rFonts w:ascii="Times New Roman" w:hAnsi="Times New Roman"/>
                <w:noProof/>
                <w:color w:val="000000"/>
                <w:sz w:val="24"/>
              </w:rPr>
              <w:t> FED)</w:t>
            </w:r>
          </w:p>
        </w:tc>
        <w:tc>
          <w:tcPr>
            <w:tcW w:w="1100" w:type="dxa"/>
            <w:tcBorders>
              <w:top w:val="nil"/>
              <w:left w:val="single" w:sz="8" w:space="0" w:color="auto"/>
              <w:bottom w:val="nil"/>
              <w:right w:val="single" w:sz="8" w:space="0" w:color="auto"/>
            </w:tcBorders>
            <w:shd w:val="clear" w:color="000000" w:fill="FFFFFF"/>
            <w:noWrap/>
            <w:vAlign w:val="bottom"/>
            <w:hideMark/>
          </w:tcPr>
          <w:p w14:paraId="5FCBB408"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800</w:t>
            </w:r>
          </w:p>
        </w:tc>
        <w:tc>
          <w:tcPr>
            <w:tcW w:w="1060" w:type="dxa"/>
            <w:tcBorders>
              <w:top w:val="nil"/>
              <w:left w:val="nil"/>
              <w:bottom w:val="nil"/>
              <w:right w:val="single" w:sz="8" w:space="0" w:color="auto"/>
            </w:tcBorders>
            <w:shd w:val="clear" w:color="000000" w:fill="FFFFFF"/>
            <w:noWrap/>
            <w:vAlign w:val="bottom"/>
            <w:hideMark/>
          </w:tcPr>
          <w:p w14:paraId="24C6753E"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700</w:t>
            </w:r>
          </w:p>
        </w:tc>
        <w:tc>
          <w:tcPr>
            <w:tcW w:w="960" w:type="dxa"/>
            <w:tcBorders>
              <w:top w:val="nil"/>
              <w:left w:val="nil"/>
              <w:bottom w:val="nil"/>
              <w:right w:val="single" w:sz="4" w:space="0" w:color="auto"/>
            </w:tcBorders>
            <w:shd w:val="clear" w:color="000000" w:fill="FFFFFF"/>
            <w:noWrap/>
            <w:vAlign w:val="bottom"/>
            <w:hideMark/>
          </w:tcPr>
          <w:p w14:paraId="6C8C994C"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460</w:t>
            </w:r>
          </w:p>
        </w:tc>
      </w:tr>
      <w:tr w:rsidR="00780543" w:rsidRPr="00780543" w14:paraId="3DD25D36" w14:textId="77777777" w:rsidTr="00780543">
        <w:trPr>
          <w:trHeight w:val="342"/>
        </w:trPr>
        <w:tc>
          <w:tcPr>
            <w:tcW w:w="1608" w:type="dxa"/>
            <w:tcBorders>
              <w:top w:val="nil"/>
              <w:left w:val="single" w:sz="4" w:space="0" w:color="auto"/>
              <w:bottom w:val="nil"/>
              <w:right w:val="single" w:sz="4" w:space="0" w:color="auto"/>
            </w:tcBorders>
            <w:shd w:val="clear" w:color="auto" w:fill="auto"/>
            <w:noWrap/>
            <w:vAlign w:val="bottom"/>
            <w:hideMark/>
          </w:tcPr>
          <w:p w14:paraId="3D727392"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2792" w:type="dxa"/>
            <w:tcBorders>
              <w:top w:val="nil"/>
              <w:left w:val="nil"/>
              <w:bottom w:val="nil"/>
              <w:right w:val="nil"/>
            </w:tcBorders>
            <w:shd w:val="clear" w:color="auto" w:fill="auto"/>
            <w:noWrap/>
            <w:vAlign w:val="bottom"/>
            <w:hideMark/>
          </w:tcPr>
          <w:p w14:paraId="6AC88DA4"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BEI (11</w:t>
            </w:r>
            <w:r>
              <w:rPr>
                <w:rFonts w:ascii="Times New Roman" w:hAnsi="Times New Roman"/>
                <w:noProof/>
                <w:color w:val="000000"/>
                <w:sz w:val="24"/>
                <w:vertAlign w:val="superscript"/>
              </w:rPr>
              <w:t>e</w:t>
            </w:r>
            <w:r>
              <w:rPr>
                <w:rFonts w:ascii="Times New Roman" w:hAnsi="Times New Roman"/>
                <w:noProof/>
                <w:color w:val="000000"/>
                <w:sz w:val="24"/>
              </w:rPr>
              <w:t> FED)**</w:t>
            </w:r>
          </w:p>
        </w:tc>
        <w:tc>
          <w:tcPr>
            <w:tcW w:w="1100" w:type="dxa"/>
            <w:tcBorders>
              <w:top w:val="nil"/>
              <w:left w:val="single" w:sz="8" w:space="0" w:color="auto"/>
              <w:bottom w:val="nil"/>
              <w:right w:val="single" w:sz="8" w:space="0" w:color="auto"/>
            </w:tcBorders>
            <w:shd w:val="clear" w:color="000000" w:fill="FFFFFF"/>
            <w:noWrap/>
            <w:vAlign w:val="bottom"/>
            <w:hideMark/>
          </w:tcPr>
          <w:p w14:paraId="2AEEB21C"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9</w:t>
            </w:r>
          </w:p>
        </w:tc>
        <w:tc>
          <w:tcPr>
            <w:tcW w:w="1060" w:type="dxa"/>
            <w:tcBorders>
              <w:top w:val="nil"/>
              <w:left w:val="nil"/>
              <w:bottom w:val="nil"/>
              <w:right w:val="single" w:sz="8" w:space="0" w:color="auto"/>
            </w:tcBorders>
            <w:shd w:val="clear" w:color="auto" w:fill="auto"/>
            <w:noWrap/>
            <w:vAlign w:val="bottom"/>
            <w:hideMark/>
          </w:tcPr>
          <w:p w14:paraId="22339472"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0 </w:t>
            </w:r>
          </w:p>
        </w:tc>
        <w:tc>
          <w:tcPr>
            <w:tcW w:w="960" w:type="dxa"/>
            <w:tcBorders>
              <w:top w:val="nil"/>
              <w:left w:val="nil"/>
              <w:bottom w:val="nil"/>
              <w:right w:val="single" w:sz="4" w:space="0" w:color="auto"/>
            </w:tcBorders>
            <w:shd w:val="clear" w:color="auto" w:fill="auto"/>
            <w:noWrap/>
            <w:vAlign w:val="bottom"/>
            <w:hideMark/>
          </w:tcPr>
          <w:p w14:paraId="2FD29CB3"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0 </w:t>
            </w:r>
          </w:p>
        </w:tc>
      </w:tr>
      <w:tr w:rsidR="00780543" w:rsidRPr="00780543" w14:paraId="139B9EE3" w14:textId="77777777" w:rsidTr="00780543">
        <w:trPr>
          <w:trHeight w:val="330"/>
        </w:trPr>
        <w:tc>
          <w:tcPr>
            <w:tcW w:w="1608" w:type="dxa"/>
            <w:tcBorders>
              <w:top w:val="nil"/>
              <w:left w:val="single" w:sz="4" w:space="0" w:color="auto"/>
              <w:bottom w:val="single" w:sz="4" w:space="0" w:color="auto"/>
              <w:right w:val="single" w:sz="4" w:space="0" w:color="auto"/>
            </w:tcBorders>
            <w:shd w:val="clear" w:color="auto" w:fill="auto"/>
            <w:noWrap/>
            <w:vAlign w:val="bottom"/>
            <w:hideMark/>
          </w:tcPr>
          <w:p w14:paraId="4A4EC6D2"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2792" w:type="dxa"/>
            <w:tcBorders>
              <w:top w:val="nil"/>
              <w:left w:val="nil"/>
              <w:bottom w:val="single" w:sz="4" w:space="0" w:color="auto"/>
              <w:right w:val="nil"/>
            </w:tcBorders>
            <w:shd w:val="clear" w:color="auto" w:fill="auto"/>
            <w:noWrap/>
            <w:vAlign w:val="bottom"/>
            <w:hideMark/>
          </w:tcPr>
          <w:p w14:paraId="4B2E36D6"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Total</w:t>
            </w:r>
          </w:p>
        </w:tc>
        <w:tc>
          <w:tcPr>
            <w:tcW w:w="1100" w:type="dxa"/>
            <w:tcBorders>
              <w:top w:val="nil"/>
              <w:left w:val="single" w:sz="8" w:space="0" w:color="auto"/>
              <w:bottom w:val="single" w:sz="4" w:space="0" w:color="auto"/>
              <w:right w:val="single" w:sz="8" w:space="0" w:color="auto"/>
            </w:tcBorders>
            <w:shd w:val="clear" w:color="000000" w:fill="FFFFFF"/>
            <w:noWrap/>
            <w:vAlign w:val="bottom"/>
            <w:hideMark/>
          </w:tcPr>
          <w:p w14:paraId="46FA93B2"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809</w:t>
            </w:r>
          </w:p>
        </w:tc>
        <w:tc>
          <w:tcPr>
            <w:tcW w:w="1060" w:type="dxa"/>
            <w:tcBorders>
              <w:top w:val="nil"/>
              <w:left w:val="nil"/>
              <w:bottom w:val="single" w:sz="4" w:space="0" w:color="auto"/>
              <w:right w:val="single" w:sz="8" w:space="0" w:color="auto"/>
            </w:tcBorders>
            <w:shd w:val="clear" w:color="000000" w:fill="FFFFFF"/>
            <w:noWrap/>
            <w:vAlign w:val="bottom"/>
            <w:hideMark/>
          </w:tcPr>
          <w:p w14:paraId="1600F958"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700</w:t>
            </w:r>
          </w:p>
        </w:tc>
        <w:tc>
          <w:tcPr>
            <w:tcW w:w="960" w:type="dxa"/>
            <w:tcBorders>
              <w:top w:val="nil"/>
              <w:left w:val="nil"/>
              <w:bottom w:val="single" w:sz="4" w:space="0" w:color="auto"/>
              <w:right w:val="single" w:sz="4" w:space="0" w:color="auto"/>
            </w:tcBorders>
            <w:shd w:val="clear" w:color="000000" w:fill="FFFFFF"/>
            <w:noWrap/>
            <w:vAlign w:val="bottom"/>
            <w:hideMark/>
          </w:tcPr>
          <w:p w14:paraId="3E6A6B1A"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460</w:t>
            </w:r>
          </w:p>
        </w:tc>
      </w:tr>
    </w:tbl>
    <w:p w14:paraId="1D3A9576" w14:textId="0D560BB4" w:rsidR="009035E0" w:rsidRPr="005D582C" w:rsidRDefault="009035E0" w:rsidP="009035E0">
      <w:pPr>
        <w:pStyle w:val="Text1"/>
        <w:ind w:left="0"/>
        <w:rPr>
          <w:noProof/>
          <w:sz w:val="16"/>
          <w:szCs w:val="16"/>
        </w:rPr>
      </w:pPr>
      <w:r>
        <w:rPr>
          <w:noProof/>
          <w:sz w:val="16"/>
        </w:rPr>
        <w:t>* Il s’agit de montants bruts, c’est-à-dire sans déduction des dégagements ni des recouvrements/remboursements. Cette approche correspond à celle utilisée pour le budget général de l’Union.</w:t>
      </w:r>
    </w:p>
    <w:p w14:paraId="74C59D7C" w14:textId="48778289" w:rsidR="005E61CF" w:rsidRDefault="005E61CF" w:rsidP="005E61CF">
      <w:pPr>
        <w:pStyle w:val="Text1"/>
        <w:ind w:left="0"/>
        <w:rPr>
          <w:noProof/>
          <w:sz w:val="16"/>
          <w:szCs w:val="16"/>
        </w:rPr>
      </w:pPr>
      <w:r>
        <w:rPr>
          <w:noProof/>
          <w:sz w:val="16"/>
        </w:rPr>
        <w:t>** La BEI a appelé la totalité de sa part des crédits du 11</w:t>
      </w:r>
      <w:r>
        <w:rPr>
          <w:noProof/>
          <w:sz w:val="16"/>
          <w:vertAlign w:val="superscript"/>
        </w:rPr>
        <w:t>e</w:t>
      </w:r>
      <w:r>
        <w:rPr>
          <w:noProof/>
          <w:sz w:val="16"/>
        </w:rPr>
        <w:t> FED avec la première tranche de 2025</w:t>
      </w:r>
    </w:p>
    <w:p w14:paraId="5730C74F" w14:textId="36310BBF" w:rsidR="009035E0" w:rsidRDefault="009035E0" w:rsidP="000073F5">
      <w:pPr>
        <w:pStyle w:val="Heading1"/>
        <w:rPr>
          <w:noProof/>
        </w:rPr>
      </w:pPr>
      <w:r>
        <w:rPr>
          <w:noProof/>
        </w:rPr>
        <w:t xml:space="preserve"> Estimations non contraignantes des contributions pour 2028 et 2029 (en millions d’EUR)</w:t>
      </w:r>
    </w:p>
    <w:tbl>
      <w:tblPr>
        <w:tblW w:w="7286" w:type="dxa"/>
        <w:tblLook w:val="04A0" w:firstRow="1" w:lastRow="0" w:firstColumn="1" w:lastColumn="0" w:noHBand="0" w:noVBand="1"/>
      </w:tblPr>
      <w:tblGrid>
        <w:gridCol w:w="1537"/>
        <w:gridCol w:w="2711"/>
        <w:gridCol w:w="1458"/>
        <w:gridCol w:w="1580"/>
      </w:tblGrid>
      <w:tr w:rsidR="00BC6A9F" w:rsidRPr="00BC6A9F" w14:paraId="3536EFD6" w14:textId="77777777" w:rsidTr="00BC6A9F">
        <w:trPr>
          <w:trHeight w:val="405"/>
        </w:trPr>
        <w:tc>
          <w:tcPr>
            <w:tcW w:w="4248"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0D90834" w14:textId="77777777" w:rsidR="00BC6A9F" w:rsidRPr="00BC6A9F" w:rsidRDefault="00BC6A9F" w:rsidP="00BC6A9F">
            <w:pPr>
              <w:spacing w:after="0" w:line="240" w:lineRule="auto"/>
              <w:jc w:val="center"/>
              <w:rPr>
                <w:rFonts w:ascii="Times New Roman" w:eastAsia="Times New Roman" w:hAnsi="Times New Roman" w:cs="Times New Roman"/>
                <w:b/>
                <w:bCs/>
                <w:noProof/>
                <w:sz w:val="24"/>
                <w:szCs w:val="24"/>
              </w:rPr>
            </w:pPr>
            <w:r>
              <w:rPr>
                <w:rFonts w:ascii="Times New Roman" w:hAnsi="Times New Roman"/>
                <w:b/>
                <w:noProof/>
                <w:sz w:val="24"/>
              </w:rPr>
              <w:t>Prévisions 2028-2029*</w:t>
            </w:r>
          </w:p>
        </w:tc>
        <w:tc>
          <w:tcPr>
            <w:tcW w:w="1458" w:type="dxa"/>
            <w:tcBorders>
              <w:top w:val="single" w:sz="4" w:space="0" w:color="auto"/>
              <w:left w:val="nil"/>
              <w:bottom w:val="single" w:sz="4" w:space="0" w:color="auto"/>
              <w:right w:val="single" w:sz="4" w:space="0" w:color="auto"/>
            </w:tcBorders>
            <w:shd w:val="clear" w:color="auto" w:fill="auto"/>
            <w:noWrap/>
            <w:vAlign w:val="bottom"/>
            <w:hideMark/>
          </w:tcPr>
          <w:p w14:paraId="711C69BC" w14:textId="77777777" w:rsidR="00BC6A9F" w:rsidRPr="00BC6A9F" w:rsidRDefault="00BC6A9F" w:rsidP="00BC6A9F">
            <w:pPr>
              <w:spacing w:after="0" w:line="240" w:lineRule="auto"/>
              <w:jc w:val="center"/>
              <w:rPr>
                <w:rFonts w:ascii="Times New Roman" w:eastAsia="Times New Roman" w:hAnsi="Times New Roman" w:cs="Times New Roman"/>
                <w:b/>
                <w:bCs/>
                <w:noProof/>
                <w:sz w:val="24"/>
                <w:szCs w:val="24"/>
              </w:rPr>
            </w:pPr>
            <w:r>
              <w:rPr>
                <w:rFonts w:ascii="Times New Roman" w:hAnsi="Times New Roman"/>
                <w:b/>
                <w:noProof/>
                <w:sz w:val="24"/>
              </w:rPr>
              <w:t>2028</w:t>
            </w:r>
          </w:p>
        </w:tc>
        <w:tc>
          <w:tcPr>
            <w:tcW w:w="1580" w:type="dxa"/>
            <w:tcBorders>
              <w:top w:val="single" w:sz="4" w:space="0" w:color="auto"/>
              <w:left w:val="nil"/>
              <w:bottom w:val="single" w:sz="4" w:space="0" w:color="auto"/>
              <w:right w:val="single" w:sz="4" w:space="0" w:color="auto"/>
            </w:tcBorders>
            <w:shd w:val="clear" w:color="auto" w:fill="auto"/>
            <w:noWrap/>
            <w:vAlign w:val="bottom"/>
            <w:hideMark/>
          </w:tcPr>
          <w:p w14:paraId="6A115000" w14:textId="77777777" w:rsidR="00BC6A9F" w:rsidRPr="00BC6A9F" w:rsidRDefault="00BC6A9F" w:rsidP="00BC6A9F">
            <w:pPr>
              <w:spacing w:after="0" w:line="240" w:lineRule="auto"/>
              <w:jc w:val="center"/>
              <w:rPr>
                <w:rFonts w:ascii="Times New Roman" w:eastAsia="Times New Roman" w:hAnsi="Times New Roman" w:cs="Times New Roman"/>
                <w:b/>
                <w:bCs/>
                <w:noProof/>
                <w:sz w:val="24"/>
                <w:szCs w:val="24"/>
              </w:rPr>
            </w:pPr>
            <w:r>
              <w:rPr>
                <w:rFonts w:ascii="Times New Roman" w:hAnsi="Times New Roman"/>
                <w:b/>
                <w:noProof/>
                <w:sz w:val="24"/>
              </w:rPr>
              <w:t>2029</w:t>
            </w:r>
          </w:p>
        </w:tc>
      </w:tr>
      <w:tr w:rsidR="00BC6A9F" w:rsidRPr="00BC6A9F" w14:paraId="1C033D91" w14:textId="77777777" w:rsidTr="00BC6A9F">
        <w:trPr>
          <w:trHeight w:val="405"/>
        </w:trPr>
        <w:tc>
          <w:tcPr>
            <w:tcW w:w="1537" w:type="dxa"/>
            <w:tcBorders>
              <w:top w:val="nil"/>
              <w:left w:val="single" w:sz="8" w:space="0" w:color="auto"/>
              <w:bottom w:val="nil"/>
              <w:right w:val="single" w:sz="4" w:space="0" w:color="auto"/>
            </w:tcBorders>
            <w:shd w:val="clear" w:color="auto" w:fill="auto"/>
            <w:noWrap/>
            <w:vAlign w:val="bottom"/>
            <w:hideMark/>
          </w:tcPr>
          <w:p w14:paraId="179BA46F" w14:textId="77777777" w:rsidR="00BC6A9F" w:rsidRPr="00BC6A9F" w:rsidRDefault="00BC6A9F" w:rsidP="00BC6A9F">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Contributions</w:t>
            </w:r>
          </w:p>
        </w:tc>
        <w:tc>
          <w:tcPr>
            <w:tcW w:w="2711" w:type="dxa"/>
            <w:tcBorders>
              <w:top w:val="nil"/>
              <w:left w:val="nil"/>
              <w:bottom w:val="nil"/>
              <w:right w:val="single" w:sz="4" w:space="0" w:color="auto"/>
            </w:tcBorders>
            <w:shd w:val="clear" w:color="auto" w:fill="auto"/>
            <w:noWrap/>
            <w:vAlign w:val="bottom"/>
            <w:hideMark/>
          </w:tcPr>
          <w:p w14:paraId="48FFF8EF" w14:textId="77777777" w:rsidR="00BC6A9F" w:rsidRPr="00BC6A9F" w:rsidRDefault="00BC6A9F" w:rsidP="00BC6A9F">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Commission (11</w:t>
            </w:r>
            <w:r>
              <w:rPr>
                <w:rFonts w:ascii="Times New Roman" w:hAnsi="Times New Roman"/>
                <w:noProof/>
                <w:color w:val="000000"/>
                <w:sz w:val="24"/>
                <w:vertAlign w:val="superscript"/>
              </w:rPr>
              <w:t>e</w:t>
            </w:r>
            <w:r>
              <w:rPr>
                <w:rFonts w:ascii="Times New Roman" w:hAnsi="Times New Roman"/>
                <w:noProof/>
                <w:color w:val="000000"/>
                <w:sz w:val="24"/>
              </w:rPr>
              <w:t> FED)</w:t>
            </w:r>
          </w:p>
        </w:tc>
        <w:tc>
          <w:tcPr>
            <w:tcW w:w="1458" w:type="dxa"/>
            <w:tcBorders>
              <w:top w:val="nil"/>
              <w:left w:val="nil"/>
              <w:bottom w:val="nil"/>
              <w:right w:val="single" w:sz="8" w:space="0" w:color="auto"/>
            </w:tcBorders>
            <w:shd w:val="clear" w:color="auto" w:fill="auto"/>
            <w:noWrap/>
            <w:vAlign w:val="bottom"/>
            <w:hideMark/>
          </w:tcPr>
          <w:p w14:paraId="1EFDD506" w14:textId="77777777" w:rsidR="00BC6A9F" w:rsidRPr="00BC6A9F" w:rsidRDefault="00BC6A9F" w:rsidP="00BC6A9F">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400</w:t>
            </w:r>
          </w:p>
        </w:tc>
        <w:tc>
          <w:tcPr>
            <w:tcW w:w="1580" w:type="dxa"/>
            <w:tcBorders>
              <w:top w:val="nil"/>
              <w:left w:val="nil"/>
              <w:bottom w:val="nil"/>
              <w:right w:val="single" w:sz="8" w:space="0" w:color="auto"/>
            </w:tcBorders>
            <w:shd w:val="clear" w:color="auto" w:fill="auto"/>
            <w:noWrap/>
            <w:vAlign w:val="bottom"/>
            <w:hideMark/>
          </w:tcPr>
          <w:p w14:paraId="0AE205C0" w14:textId="77777777" w:rsidR="00BC6A9F" w:rsidRPr="00BC6A9F" w:rsidRDefault="00BC6A9F" w:rsidP="00BC6A9F">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300</w:t>
            </w:r>
          </w:p>
        </w:tc>
      </w:tr>
      <w:tr w:rsidR="00BC6A9F" w:rsidRPr="00BC6A9F" w14:paraId="18D6F963" w14:textId="77777777" w:rsidTr="00BC6A9F">
        <w:trPr>
          <w:trHeight w:val="390"/>
        </w:trPr>
        <w:tc>
          <w:tcPr>
            <w:tcW w:w="1537" w:type="dxa"/>
            <w:tcBorders>
              <w:top w:val="nil"/>
              <w:left w:val="single" w:sz="8" w:space="0" w:color="auto"/>
              <w:bottom w:val="nil"/>
              <w:right w:val="single" w:sz="4" w:space="0" w:color="auto"/>
            </w:tcBorders>
            <w:shd w:val="clear" w:color="auto" w:fill="auto"/>
            <w:noWrap/>
            <w:vAlign w:val="bottom"/>
            <w:hideMark/>
          </w:tcPr>
          <w:p w14:paraId="435D9A99" w14:textId="77777777" w:rsidR="00BC6A9F" w:rsidRPr="00BC6A9F" w:rsidRDefault="00BC6A9F" w:rsidP="00BC6A9F">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2711" w:type="dxa"/>
            <w:tcBorders>
              <w:top w:val="nil"/>
              <w:left w:val="nil"/>
              <w:bottom w:val="nil"/>
              <w:right w:val="single" w:sz="4" w:space="0" w:color="auto"/>
            </w:tcBorders>
            <w:shd w:val="clear" w:color="auto" w:fill="auto"/>
            <w:noWrap/>
            <w:vAlign w:val="bottom"/>
            <w:hideMark/>
          </w:tcPr>
          <w:p w14:paraId="7900BEE3" w14:textId="77777777" w:rsidR="00BC6A9F" w:rsidRPr="00BC6A9F" w:rsidRDefault="00BC6A9F" w:rsidP="00BC6A9F">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BEI (11</w:t>
            </w:r>
            <w:r>
              <w:rPr>
                <w:rFonts w:ascii="Times New Roman" w:hAnsi="Times New Roman"/>
                <w:noProof/>
                <w:color w:val="000000"/>
                <w:sz w:val="24"/>
                <w:vertAlign w:val="superscript"/>
              </w:rPr>
              <w:t>e</w:t>
            </w:r>
            <w:r>
              <w:rPr>
                <w:rFonts w:ascii="Times New Roman" w:hAnsi="Times New Roman"/>
                <w:noProof/>
                <w:color w:val="000000"/>
                <w:sz w:val="24"/>
              </w:rPr>
              <w:t> FED)**</w:t>
            </w:r>
          </w:p>
        </w:tc>
        <w:tc>
          <w:tcPr>
            <w:tcW w:w="1458" w:type="dxa"/>
            <w:tcBorders>
              <w:top w:val="nil"/>
              <w:left w:val="nil"/>
              <w:bottom w:val="nil"/>
              <w:right w:val="single" w:sz="8" w:space="0" w:color="auto"/>
            </w:tcBorders>
            <w:shd w:val="clear" w:color="auto" w:fill="auto"/>
            <w:noWrap/>
            <w:vAlign w:val="bottom"/>
            <w:hideMark/>
          </w:tcPr>
          <w:p w14:paraId="2CA80C78" w14:textId="77777777" w:rsidR="00BC6A9F" w:rsidRPr="00BC6A9F" w:rsidRDefault="00BC6A9F" w:rsidP="00BC6A9F">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w:t>
            </w:r>
          </w:p>
        </w:tc>
        <w:tc>
          <w:tcPr>
            <w:tcW w:w="1580" w:type="dxa"/>
            <w:tcBorders>
              <w:top w:val="nil"/>
              <w:left w:val="nil"/>
              <w:bottom w:val="nil"/>
              <w:right w:val="single" w:sz="8" w:space="0" w:color="auto"/>
            </w:tcBorders>
            <w:shd w:val="clear" w:color="auto" w:fill="auto"/>
            <w:noWrap/>
            <w:vAlign w:val="bottom"/>
            <w:hideMark/>
          </w:tcPr>
          <w:p w14:paraId="45F310C4" w14:textId="77777777" w:rsidR="00BC6A9F" w:rsidRPr="00BC6A9F" w:rsidRDefault="00BC6A9F" w:rsidP="00BC6A9F">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w:t>
            </w:r>
          </w:p>
        </w:tc>
      </w:tr>
      <w:tr w:rsidR="00BC6A9F" w:rsidRPr="00BC6A9F" w14:paraId="1C10C8BF" w14:textId="77777777" w:rsidTr="00BC6A9F">
        <w:trPr>
          <w:trHeight w:val="345"/>
        </w:trPr>
        <w:tc>
          <w:tcPr>
            <w:tcW w:w="1537" w:type="dxa"/>
            <w:tcBorders>
              <w:top w:val="nil"/>
              <w:left w:val="single" w:sz="8" w:space="0" w:color="auto"/>
              <w:bottom w:val="single" w:sz="8" w:space="0" w:color="auto"/>
              <w:right w:val="single" w:sz="4" w:space="0" w:color="auto"/>
            </w:tcBorders>
            <w:shd w:val="clear" w:color="auto" w:fill="auto"/>
            <w:noWrap/>
            <w:vAlign w:val="bottom"/>
            <w:hideMark/>
          </w:tcPr>
          <w:p w14:paraId="0A29F7B3" w14:textId="77777777" w:rsidR="00BC6A9F" w:rsidRPr="00BC6A9F" w:rsidRDefault="00BC6A9F" w:rsidP="00BC6A9F">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2711" w:type="dxa"/>
            <w:tcBorders>
              <w:top w:val="single" w:sz="4" w:space="0" w:color="auto"/>
              <w:left w:val="nil"/>
              <w:bottom w:val="single" w:sz="8" w:space="0" w:color="auto"/>
              <w:right w:val="single" w:sz="4" w:space="0" w:color="auto"/>
            </w:tcBorders>
            <w:shd w:val="clear" w:color="auto" w:fill="auto"/>
            <w:noWrap/>
            <w:vAlign w:val="bottom"/>
            <w:hideMark/>
          </w:tcPr>
          <w:p w14:paraId="0710525E" w14:textId="77777777" w:rsidR="00BC6A9F" w:rsidRPr="00BC6A9F" w:rsidRDefault="00BC6A9F" w:rsidP="00BC6A9F">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Total</w:t>
            </w:r>
          </w:p>
        </w:tc>
        <w:tc>
          <w:tcPr>
            <w:tcW w:w="1458" w:type="dxa"/>
            <w:tcBorders>
              <w:top w:val="single" w:sz="4" w:space="0" w:color="auto"/>
              <w:left w:val="nil"/>
              <w:bottom w:val="single" w:sz="8" w:space="0" w:color="auto"/>
              <w:right w:val="single" w:sz="8" w:space="0" w:color="auto"/>
            </w:tcBorders>
            <w:shd w:val="clear" w:color="auto" w:fill="auto"/>
            <w:noWrap/>
            <w:vAlign w:val="bottom"/>
            <w:hideMark/>
          </w:tcPr>
          <w:p w14:paraId="18348671" w14:textId="77777777" w:rsidR="00BC6A9F" w:rsidRPr="00BC6A9F" w:rsidRDefault="00BC6A9F" w:rsidP="00BC6A9F">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400</w:t>
            </w:r>
          </w:p>
        </w:tc>
        <w:tc>
          <w:tcPr>
            <w:tcW w:w="1580" w:type="dxa"/>
            <w:tcBorders>
              <w:top w:val="single" w:sz="4" w:space="0" w:color="auto"/>
              <w:left w:val="nil"/>
              <w:bottom w:val="single" w:sz="8" w:space="0" w:color="auto"/>
              <w:right w:val="single" w:sz="8" w:space="0" w:color="auto"/>
            </w:tcBorders>
            <w:shd w:val="clear" w:color="auto" w:fill="auto"/>
            <w:noWrap/>
            <w:vAlign w:val="bottom"/>
            <w:hideMark/>
          </w:tcPr>
          <w:p w14:paraId="3216498F" w14:textId="77777777" w:rsidR="00BC6A9F" w:rsidRPr="00BC6A9F" w:rsidRDefault="00BC6A9F" w:rsidP="00BC6A9F">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300</w:t>
            </w:r>
          </w:p>
        </w:tc>
      </w:tr>
    </w:tbl>
    <w:p w14:paraId="27108DCA" w14:textId="716DD545" w:rsidR="009035E0" w:rsidRDefault="009035E0" w:rsidP="009035E0">
      <w:pPr>
        <w:pStyle w:val="Text1"/>
        <w:ind w:left="142"/>
        <w:rPr>
          <w:noProof/>
          <w:sz w:val="16"/>
          <w:szCs w:val="16"/>
        </w:rPr>
      </w:pPr>
      <w:r>
        <w:rPr>
          <w:noProof/>
          <w:sz w:val="16"/>
        </w:rPr>
        <w:t>*Article 19, paragraphe 2, du règlement financier applicable au 11</w:t>
      </w:r>
      <w:r>
        <w:rPr>
          <w:noProof/>
          <w:sz w:val="16"/>
          <w:vertAlign w:val="superscript"/>
        </w:rPr>
        <w:t>e</w:t>
      </w:r>
      <w:r>
        <w:rPr>
          <w:noProof/>
          <w:sz w:val="16"/>
        </w:rPr>
        <w:t> FED [(UE) 2018/1877]: prévisions indicatives et non contraignantes, fondées sur une approche statistique, concernant le montant annuel des contributions escompté.</w:t>
      </w:r>
    </w:p>
    <w:p w14:paraId="3780B09E" w14:textId="0DD28E48" w:rsidR="005661E2" w:rsidRDefault="00BC6A9F" w:rsidP="009035E0">
      <w:pPr>
        <w:pStyle w:val="Text1"/>
        <w:ind w:left="142"/>
        <w:rPr>
          <w:noProof/>
          <w:sz w:val="16"/>
          <w:szCs w:val="16"/>
        </w:rPr>
      </w:pPr>
      <w:r>
        <w:rPr>
          <w:noProof/>
          <w:sz w:val="16"/>
        </w:rPr>
        <w:t>** La BEI a appelé la totalité de sa part des crédits du 11</w:t>
      </w:r>
      <w:r>
        <w:rPr>
          <w:noProof/>
          <w:sz w:val="16"/>
          <w:vertAlign w:val="superscript"/>
        </w:rPr>
        <w:t>e</w:t>
      </w:r>
      <w:r>
        <w:rPr>
          <w:noProof/>
          <w:sz w:val="16"/>
        </w:rPr>
        <w:t> FED avec la première tranche de 2025</w:t>
      </w:r>
    </w:p>
    <w:p w14:paraId="72A8CB78" w14:textId="5437559D" w:rsidR="009035E0" w:rsidRDefault="009035E0" w:rsidP="009035E0">
      <w:pPr>
        <w:pStyle w:val="Heading1"/>
        <w:rPr>
          <w:noProof/>
        </w:rPr>
      </w:pPr>
      <w:r>
        <w:rPr>
          <w:noProof/>
          <w:sz w:val="16"/>
        </w:rPr>
        <w:t xml:space="preserve"> </w:t>
      </w:r>
      <w:r>
        <w:rPr>
          <w:noProof/>
        </w:rPr>
        <w:t>Exécution financière pour 2025 et prévisions pour 2026 et 2027</w:t>
      </w:r>
      <w:r>
        <w:rPr>
          <w:rStyle w:val="FootnoteReference"/>
          <w:noProof/>
        </w:rPr>
        <w:footnoteReference w:id="3"/>
      </w:r>
    </w:p>
    <w:p w14:paraId="0E5B9F3F" w14:textId="43E8E840" w:rsidR="008F10FE" w:rsidRPr="00867793" w:rsidRDefault="008F10FE">
      <w:pPr>
        <w:pStyle w:val="Heading2"/>
        <w:numPr>
          <w:ilvl w:val="0"/>
          <w:numId w:val="0"/>
        </w:numPr>
        <w:rPr>
          <w:i/>
          <w:iCs/>
          <w:noProof/>
          <w:highlight w:val="yellow"/>
        </w:rPr>
      </w:pPr>
      <w:r>
        <w:rPr>
          <w:rStyle w:val="Strong"/>
          <w:b/>
          <w:i/>
          <w:noProof/>
        </w:rPr>
        <w:t>Exécution</w:t>
      </w:r>
      <w:r>
        <w:rPr>
          <w:i/>
          <w:noProof/>
        </w:rPr>
        <w:t xml:space="preserve"> financière pour 2025</w:t>
      </w:r>
    </w:p>
    <w:p w14:paraId="5BE46A02" w14:textId="15E85359" w:rsidR="000D044E" w:rsidRDefault="00A81E2F" w:rsidP="000D044E">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En 2025, le montant total des paiements bruts du FED s’élevait à 950 000 000 EUR, ce qui représente 95 % de l’objectif de 1 000 000 000 EUR qui avait été communiqué au Conseil.  En 2022, le Conseil a décidé à l’unanimité de réutiliser 600 000 000 EUR de fonds dégagés des 10</w:t>
      </w:r>
      <w:r>
        <w:rPr>
          <w:rFonts w:ascii="Times New Roman" w:hAnsi="Times New Roman"/>
          <w:noProof/>
          <w:color w:val="000000" w:themeColor="text1"/>
          <w:sz w:val="24"/>
          <w:vertAlign w:val="superscript"/>
        </w:rPr>
        <w:t>e</w:t>
      </w:r>
      <w:r>
        <w:rPr>
          <w:rFonts w:ascii="Times New Roman" w:hAnsi="Times New Roman"/>
          <w:noProof/>
          <w:color w:val="000000" w:themeColor="text1"/>
          <w:sz w:val="24"/>
        </w:rPr>
        <w:t xml:space="preserve"> et 11</w:t>
      </w:r>
      <w:r>
        <w:rPr>
          <w:rFonts w:ascii="Times New Roman" w:hAnsi="Times New Roman"/>
          <w:noProof/>
          <w:color w:val="000000" w:themeColor="text1"/>
          <w:sz w:val="24"/>
          <w:vertAlign w:val="superscript"/>
        </w:rPr>
        <w:t>e</w:t>
      </w:r>
      <w:r>
        <w:rPr>
          <w:rFonts w:ascii="Times New Roman" w:hAnsi="Times New Roman"/>
          <w:noProof/>
          <w:color w:val="000000" w:themeColor="text1"/>
          <w:sz w:val="24"/>
        </w:rPr>
        <w:t> FED pour financer des actions visant à remédier à la crise de sécurité alimentaire et au choc économique dans les pays ACP à la suite de la guerre d’agression menée par la Russie contre l’Ukraine</w:t>
      </w:r>
      <w:r>
        <w:rPr>
          <w:rFonts w:ascii="Times New Roman" w:hAnsi="Times New Roman" w:cs="Times New Roman"/>
          <w:noProof/>
          <w:color w:val="000000" w:themeColor="text1"/>
          <w:sz w:val="24"/>
          <w:szCs w:val="24"/>
          <w:vertAlign w:val="superscript"/>
        </w:rPr>
        <w:footnoteReference w:id="4"/>
      </w:r>
      <w:r>
        <w:rPr>
          <w:rFonts w:ascii="Times New Roman" w:hAnsi="Times New Roman"/>
          <w:noProof/>
          <w:color w:val="000000" w:themeColor="text1"/>
          <w:sz w:val="24"/>
        </w:rPr>
        <w:t>. La Commission a engagé ces 600 000 000 EUR et décaissé 450 000 000 EUR jusqu’à la fin de 2025.</w:t>
      </w:r>
    </w:p>
    <w:p w14:paraId="4179F099" w14:textId="33C385E4" w:rsidR="000D044E" w:rsidRDefault="000D044E" w:rsidP="000D044E">
      <w:pPr>
        <w:spacing w:after="0" w:line="240" w:lineRule="auto"/>
        <w:jc w:val="both"/>
        <w:rPr>
          <w:rFonts w:ascii="Times New Roman" w:hAnsi="Times New Roman" w:cs="Times New Roman"/>
          <w:noProof/>
          <w:color w:val="000000" w:themeColor="text1"/>
          <w:sz w:val="24"/>
          <w:szCs w:val="24"/>
        </w:rPr>
      </w:pPr>
    </w:p>
    <w:p w14:paraId="3DEAC613" w14:textId="4E65882A" w:rsidR="00AB3821" w:rsidRPr="000D044E" w:rsidRDefault="008F10FE" w:rsidP="000D044E">
      <w:pPr>
        <w:pStyle w:val="Heading2"/>
        <w:numPr>
          <w:ilvl w:val="0"/>
          <w:numId w:val="0"/>
        </w:numPr>
        <w:rPr>
          <w:i/>
          <w:iCs/>
          <w:noProof/>
        </w:rPr>
      </w:pPr>
      <w:r>
        <w:rPr>
          <w:i/>
          <w:noProof/>
        </w:rPr>
        <w:t>Prévisions pour 2026 et 2027</w:t>
      </w:r>
    </w:p>
    <w:p w14:paraId="786019B1" w14:textId="15E88FD3" w:rsidR="005B7C09" w:rsidRPr="00972244" w:rsidRDefault="005B7C09" w:rsidP="005B7C09">
      <w:pPr>
        <w:spacing w:after="0" w:line="240" w:lineRule="auto"/>
        <w:jc w:val="both"/>
        <w:rPr>
          <w:rFonts w:ascii="Times New Roman" w:eastAsia="Calibri" w:hAnsi="Times New Roman" w:cs="Times New Roman"/>
          <w:noProof/>
          <w:sz w:val="24"/>
          <w:szCs w:val="24"/>
        </w:rPr>
      </w:pPr>
      <w:r>
        <w:rPr>
          <w:rFonts w:ascii="Times New Roman" w:hAnsi="Times New Roman"/>
          <w:noProof/>
          <w:sz w:val="24"/>
        </w:rPr>
        <w:t xml:space="preserve">En ce qui concerne l’estimation des </w:t>
      </w:r>
      <w:r>
        <w:rPr>
          <w:rFonts w:ascii="Times New Roman" w:hAnsi="Times New Roman"/>
          <w:b/>
          <w:bCs/>
          <w:noProof/>
          <w:sz w:val="24"/>
        </w:rPr>
        <w:t>paiements pour 2026 et 2027</w:t>
      </w:r>
      <w:r>
        <w:rPr>
          <w:rFonts w:ascii="Times New Roman" w:hAnsi="Times New Roman"/>
          <w:noProof/>
          <w:sz w:val="24"/>
        </w:rPr>
        <w:t>, nous maintenons les prévisions de 750 000 000 EUR et de 500 000 000 EUR respectivement.</w:t>
      </w:r>
    </w:p>
    <w:p w14:paraId="5475798F" w14:textId="29D761CC" w:rsidR="005B7C09" w:rsidRPr="00940888" w:rsidRDefault="005B7C09" w:rsidP="005B7C09">
      <w:pPr>
        <w:spacing w:after="0" w:line="240" w:lineRule="auto"/>
        <w:rPr>
          <w:rFonts w:ascii="Times New Roman" w:eastAsia="Calibri" w:hAnsi="Times New Roman" w:cs="Times New Roman"/>
          <w:noProof/>
          <w:sz w:val="24"/>
          <w:szCs w:val="24"/>
          <w:highlight w:val="yellow"/>
          <w:lang w:val="fr-BE"/>
        </w:rPr>
      </w:pPr>
    </w:p>
    <w:p w14:paraId="55CE5A26" w14:textId="51796601" w:rsidR="0027214A" w:rsidRPr="00972244" w:rsidRDefault="00265E72" w:rsidP="002C2813">
      <w:pPr>
        <w:spacing w:after="0" w:line="240" w:lineRule="auto"/>
        <w:jc w:val="both"/>
        <w:rPr>
          <w:rFonts w:ascii="Times New Roman" w:hAnsi="Times New Roman" w:cs="Times New Roman"/>
          <w:noProof/>
          <w:sz w:val="24"/>
          <w:szCs w:val="24"/>
        </w:rPr>
      </w:pPr>
      <w:r>
        <w:rPr>
          <w:rFonts w:ascii="Times New Roman" w:hAnsi="Times New Roman"/>
          <w:b/>
          <w:bCs/>
          <w:noProof/>
          <w:sz w:val="24"/>
        </w:rPr>
        <w:t>Les contributions annuelles des parties au FED</w:t>
      </w:r>
      <w:r>
        <w:rPr>
          <w:rFonts w:ascii="Times New Roman" w:hAnsi="Times New Roman"/>
          <w:noProof/>
          <w:sz w:val="24"/>
        </w:rPr>
        <w:t xml:space="preserve"> resteront fixées à 700 000 000 EUR pour 2026 et à 460 000 000 EUR pour 2027, comme indiqué dans la communication d’octobre 2025.</w:t>
      </w:r>
    </w:p>
    <w:p w14:paraId="65C21CFB" w14:textId="77777777" w:rsidR="00265E72" w:rsidRPr="00940888" w:rsidRDefault="00265E72" w:rsidP="002C2813">
      <w:pPr>
        <w:spacing w:after="0" w:line="240" w:lineRule="auto"/>
        <w:jc w:val="both"/>
        <w:rPr>
          <w:rFonts w:ascii="Times New Roman" w:eastAsia="Calibri" w:hAnsi="Times New Roman" w:cs="Times New Roman"/>
          <w:b/>
          <w:noProof/>
          <w:sz w:val="24"/>
          <w:szCs w:val="24"/>
          <w:highlight w:val="yellow"/>
          <w:lang w:val="fr-BE"/>
        </w:rPr>
      </w:pPr>
    </w:p>
    <w:p w14:paraId="598CDFE1" w14:textId="67FFF207" w:rsidR="005223F5" w:rsidRPr="00972244" w:rsidRDefault="00DA729B" w:rsidP="00DA729B">
      <w:pPr>
        <w:spacing w:after="0"/>
        <w:rPr>
          <w:rFonts w:ascii="Times New Roman" w:hAnsi="Times New Roman" w:cs="Times New Roman"/>
          <w:noProof/>
          <w:sz w:val="24"/>
          <w:szCs w:val="24"/>
        </w:rPr>
      </w:pPr>
      <w:r>
        <w:rPr>
          <w:rFonts w:ascii="Times New Roman" w:hAnsi="Times New Roman"/>
          <w:noProof/>
          <w:sz w:val="24"/>
        </w:rPr>
        <w:t xml:space="preserve">En conséquence, la </w:t>
      </w:r>
      <w:r>
        <w:rPr>
          <w:rFonts w:ascii="Times New Roman" w:hAnsi="Times New Roman"/>
          <w:b/>
          <w:bCs/>
          <w:noProof/>
          <w:sz w:val="24"/>
        </w:rPr>
        <w:t>trésorerie du FED</w:t>
      </w:r>
      <w:r>
        <w:rPr>
          <w:rFonts w:ascii="Times New Roman" w:hAnsi="Times New Roman"/>
          <w:noProof/>
          <w:sz w:val="24"/>
        </w:rPr>
        <w:t xml:space="preserve"> devrait rester à un niveau satisfaisant, atteignant environ 169 000 000 EUR d’ici la fin de 2027</w:t>
      </w:r>
      <w:r>
        <w:rPr>
          <w:rStyle w:val="FootnoteReference"/>
          <w:rFonts w:ascii="Times New Roman" w:eastAsia="Calibri" w:hAnsi="Times New Roman" w:cs="Times New Roman"/>
          <w:noProof/>
          <w:sz w:val="24"/>
          <w:szCs w:val="24"/>
          <w:lang w:val="en-US"/>
        </w:rPr>
        <w:footnoteReference w:id="5"/>
      </w:r>
      <w:r>
        <w:rPr>
          <w:rFonts w:ascii="Times New Roman" w:hAnsi="Times New Roman"/>
          <w:noProof/>
          <w:sz w:val="24"/>
        </w:rPr>
        <w:t>.</w:t>
      </w:r>
    </w:p>
    <w:p w14:paraId="74314D4A" w14:textId="77777777" w:rsidR="005223F5" w:rsidRPr="00940888" w:rsidRDefault="005223F5" w:rsidP="002C2813">
      <w:pPr>
        <w:spacing w:after="0" w:line="240" w:lineRule="auto"/>
        <w:jc w:val="both"/>
        <w:rPr>
          <w:rFonts w:ascii="Times New Roman" w:eastAsia="Calibri" w:hAnsi="Times New Roman" w:cs="Times New Roman"/>
          <w:noProof/>
          <w:sz w:val="24"/>
          <w:szCs w:val="24"/>
          <w:highlight w:val="yellow"/>
          <w:lang w:val="fr-BE"/>
        </w:rPr>
      </w:pPr>
    </w:p>
    <w:p w14:paraId="68B57FED" w14:textId="363C7490" w:rsidR="002C2813" w:rsidRPr="00972244" w:rsidRDefault="002C2813" w:rsidP="002C2813">
      <w:pPr>
        <w:spacing w:after="0" w:line="240" w:lineRule="auto"/>
        <w:jc w:val="both"/>
        <w:rPr>
          <w:rFonts w:ascii="Times New Roman" w:eastAsia="Calibri" w:hAnsi="Times New Roman" w:cs="Times New Roman"/>
          <w:noProof/>
          <w:sz w:val="24"/>
          <w:szCs w:val="24"/>
        </w:rPr>
      </w:pPr>
      <w:r>
        <w:rPr>
          <w:rFonts w:ascii="Times New Roman" w:hAnsi="Times New Roman"/>
          <w:noProof/>
          <w:sz w:val="24"/>
        </w:rPr>
        <w:t xml:space="preserve">En ce qui concerne la </w:t>
      </w:r>
      <w:r>
        <w:rPr>
          <w:rFonts w:ascii="Times New Roman" w:hAnsi="Times New Roman"/>
          <w:b/>
          <w:bCs/>
          <w:noProof/>
          <w:sz w:val="24"/>
        </w:rPr>
        <w:t>réserve des 8</w:t>
      </w:r>
      <w:r>
        <w:rPr>
          <w:rFonts w:ascii="Times New Roman" w:hAnsi="Times New Roman"/>
          <w:b/>
          <w:bCs/>
          <w:noProof/>
          <w:sz w:val="24"/>
          <w:vertAlign w:val="superscript"/>
        </w:rPr>
        <w:t>e</w:t>
      </w:r>
      <w:r>
        <w:rPr>
          <w:rFonts w:ascii="Times New Roman" w:hAnsi="Times New Roman"/>
          <w:b/>
          <w:bCs/>
          <w:noProof/>
          <w:sz w:val="24"/>
        </w:rPr>
        <w:t xml:space="preserve"> et 9</w:t>
      </w:r>
      <w:r>
        <w:rPr>
          <w:rFonts w:ascii="Times New Roman" w:hAnsi="Times New Roman"/>
          <w:b/>
          <w:bCs/>
          <w:noProof/>
          <w:sz w:val="24"/>
          <w:vertAlign w:val="superscript"/>
        </w:rPr>
        <w:t>e</w:t>
      </w:r>
      <w:r>
        <w:rPr>
          <w:rFonts w:ascii="Times New Roman" w:hAnsi="Times New Roman"/>
          <w:b/>
          <w:bCs/>
          <w:noProof/>
          <w:sz w:val="24"/>
        </w:rPr>
        <w:t> FED</w:t>
      </w:r>
      <w:r>
        <w:rPr>
          <w:rFonts w:ascii="Times New Roman" w:hAnsi="Times New Roman"/>
          <w:noProof/>
          <w:sz w:val="24"/>
        </w:rPr>
        <w:t>, huit</w:t>
      </w:r>
      <w:r>
        <w:rPr>
          <w:rStyle w:val="FootnoteReference"/>
          <w:rFonts w:ascii="Times New Roman" w:eastAsia="Calibri" w:hAnsi="Times New Roman" w:cs="Times New Roman"/>
          <w:noProof/>
          <w:sz w:val="24"/>
          <w:szCs w:val="24"/>
          <w:lang w:val="en-US"/>
        </w:rPr>
        <w:footnoteReference w:id="6"/>
      </w:r>
      <w:r>
        <w:rPr>
          <w:rFonts w:ascii="Times New Roman" w:hAnsi="Times New Roman"/>
          <w:noProof/>
          <w:sz w:val="24"/>
        </w:rPr>
        <w:t xml:space="preserve"> remboursements en faveur des «UE-15» (quinze premiers États membres de l’UE) ont déjà eu lieu, pour un montant total de 1 926 000 000 EUR. Le 8</w:t>
      </w:r>
      <w:r>
        <w:rPr>
          <w:rFonts w:ascii="Times New Roman" w:hAnsi="Times New Roman"/>
          <w:noProof/>
          <w:sz w:val="24"/>
          <w:vertAlign w:val="superscript"/>
        </w:rPr>
        <w:t>e</w:t>
      </w:r>
      <w:r>
        <w:rPr>
          <w:rFonts w:ascii="Times New Roman" w:hAnsi="Times New Roman"/>
          <w:noProof/>
          <w:sz w:val="24"/>
        </w:rPr>
        <w:t> FED a été clôturé en 2021. La Commission continuera à rembourser tous les reliquats subsistant dans le 9</w:t>
      </w:r>
      <w:r>
        <w:rPr>
          <w:rFonts w:ascii="Times New Roman" w:hAnsi="Times New Roman"/>
          <w:noProof/>
          <w:sz w:val="24"/>
          <w:vertAlign w:val="superscript"/>
        </w:rPr>
        <w:t>e</w:t>
      </w:r>
      <w:r>
        <w:rPr>
          <w:rFonts w:ascii="Times New Roman" w:hAnsi="Times New Roman"/>
          <w:noProof/>
          <w:sz w:val="24"/>
        </w:rPr>
        <w:t> FED une fois par an jusqu’à la clôture du 9</w:t>
      </w:r>
      <w:r>
        <w:rPr>
          <w:rFonts w:ascii="Times New Roman" w:hAnsi="Times New Roman"/>
          <w:noProof/>
          <w:sz w:val="24"/>
          <w:vertAlign w:val="superscript"/>
        </w:rPr>
        <w:t>e</w:t>
      </w:r>
      <w:r>
        <w:rPr>
          <w:rFonts w:ascii="Times New Roman" w:hAnsi="Times New Roman"/>
          <w:noProof/>
          <w:sz w:val="24"/>
        </w:rPr>
        <w:t> FED et la restitution complète des fonds non engagés ou dégagés.</w:t>
      </w:r>
    </w:p>
    <w:p w14:paraId="173F1D74" w14:textId="77777777" w:rsidR="002C2813" w:rsidRPr="00940888" w:rsidRDefault="002C2813" w:rsidP="002C2813">
      <w:pPr>
        <w:spacing w:after="0" w:line="240" w:lineRule="auto"/>
        <w:jc w:val="both"/>
        <w:rPr>
          <w:rFonts w:ascii="Times New Roman" w:eastAsia="Calibri" w:hAnsi="Times New Roman" w:cs="Times New Roman"/>
          <w:noProof/>
          <w:sz w:val="24"/>
          <w:szCs w:val="24"/>
          <w:highlight w:val="yellow"/>
          <w:lang w:val="fr-BE"/>
        </w:rPr>
      </w:pPr>
    </w:p>
    <w:p w14:paraId="08E639DD" w14:textId="0BCCC16C" w:rsidR="005B7C09" w:rsidRDefault="002C2813" w:rsidP="005144C1">
      <w:pPr>
        <w:spacing w:after="0" w:line="240" w:lineRule="auto"/>
        <w:jc w:val="both"/>
        <w:rPr>
          <w:rFonts w:ascii="Times New Roman" w:eastAsia="Calibri" w:hAnsi="Times New Roman" w:cs="Times New Roman"/>
          <w:noProof/>
          <w:sz w:val="24"/>
          <w:szCs w:val="24"/>
        </w:rPr>
      </w:pPr>
      <w:bookmarkStart w:id="4" w:name="_Hlk193810964"/>
      <w:r>
        <w:rPr>
          <w:rFonts w:ascii="Times New Roman" w:hAnsi="Times New Roman"/>
          <w:noProof/>
          <w:sz w:val="24"/>
        </w:rPr>
        <w:t xml:space="preserve">En ce qui concerne la </w:t>
      </w:r>
      <w:r>
        <w:rPr>
          <w:rFonts w:ascii="Times New Roman" w:hAnsi="Times New Roman"/>
          <w:b/>
          <w:noProof/>
          <w:sz w:val="24"/>
        </w:rPr>
        <w:t>réserve des 10</w:t>
      </w:r>
      <w:r>
        <w:rPr>
          <w:rFonts w:ascii="Times New Roman" w:hAnsi="Times New Roman"/>
          <w:b/>
          <w:noProof/>
          <w:sz w:val="24"/>
          <w:vertAlign w:val="superscript"/>
        </w:rPr>
        <w:t>e</w:t>
      </w:r>
      <w:r>
        <w:rPr>
          <w:rFonts w:ascii="Times New Roman" w:hAnsi="Times New Roman"/>
          <w:b/>
          <w:noProof/>
          <w:sz w:val="24"/>
        </w:rPr>
        <w:t xml:space="preserve"> et 11</w:t>
      </w:r>
      <w:r>
        <w:rPr>
          <w:rFonts w:ascii="Times New Roman" w:hAnsi="Times New Roman"/>
          <w:b/>
          <w:noProof/>
          <w:sz w:val="24"/>
          <w:vertAlign w:val="superscript"/>
        </w:rPr>
        <w:t>e</w:t>
      </w:r>
      <w:r>
        <w:rPr>
          <w:rFonts w:ascii="Times New Roman" w:hAnsi="Times New Roman"/>
          <w:b/>
          <w:noProof/>
          <w:sz w:val="24"/>
        </w:rPr>
        <w:t> FED</w:t>
      </w:r>
      <w:r>
        <w:rPr>
          <w:rFonts w:ascii="Times New Roman" w:hAnsi="Times New Roman"/>
          <w:noProof/>
          <w:sz w:val="24"/>
        </w:rPr>
        <w:t xml:space="preserve">, le Royaume-Uni a officiellement demandé en mars 2023 </w:t>
      </w:r>
      <w:bookmarkStart w:id="5" w:name="_Hlk193809701"/>
      <w:r>
        <w:rPr>
          <w:rFonts w:ascii="Times New Roman" w:hAnsi="Times New Roman"/>
          <w:noProof/>
          <w:sz w:val="24"/>
        </w:rPr>
        <w:t>que la Commission rembourse sa part restante des réserves des 10</w:t>
      </w:r>
      <w:r>
        <w:rPr>
          <w:rFonts w:ascii="Times New Roman" w:hAnsi="Times New Roman"/>
          <w:noProof/>
          <w:sz w:val="24"/>
          <w:vertAlign w:val="superscript"/>
        </w:rPr>
        <w:t>e</w:t>
      </w:r>
      <w:r>
        <w:rPr>
          <w:rFonts w:ascii="Times New Roman" w:hAnsi="Times New Roman"/>
          <w:noProof/>
          <w:sz w:val="24"/>
        </w:rPr>
        <w:t xml:space="preserve"> et 11</w:t>
      </w:r>
      <w:r>
        <w:rPr>
          <w:rFonts w:ascii="Times New Roman" w:hAnsi="Times New Roman"/>
          <w:noProof/>
          <w:sz w:val="24"/>
          <w:vertAlign w:val="superscript"/>
        </w:rPr>
        <w:t>e</w:t>
      </w:r>
      <w:r>
        <w:rPr>
          <w:rFonts w:ascii="Times New Roman" w:hAnsi="Times New Roman"/>
          <w:noProof/>
          <w:sz w:val="24"/>
        </w:rPr>
        <w:t> FED et qu’elle la compense régulièrement sur les contributions qu’il lui reste à verser au FED. Cette demande a été effectuée conformément à l’article 153 de l’accord de retrait, qui dispose que la part du Royaume-Uni des réserves du FED ne peut être réutilisée. À ce jour, un montant total de 233 000 000 EUR</w:t>
      </w:r>
      <w:r>
        <w:rPr>
          <w:rFonts w:ascii="Times New Roman" w:eastAsia="Calibri" w:hAnsi="Times New Roman" w:cs="Times New Roman"/>
          <w:noProof/>
          <w:sz w:val="24"/>
          <w:szCs w:val="24"/>
          <w:vertAlign w:val="superscript"/>
          <w:lang w:val="en-US"/>
        </w:rPr>
        <w:footnoteReference w:id="7"/>
      </w:r>
      <w:r>
        <w:rPr>
          <w:rFonts w:ascii="Times New Roman" w:hAnsi="Times New Roman"/>
          <w:noProof/>
          <w:sz w:val="24"/>
        </w:rPr>
        <w:t xml:space="preserve"> a été remboursé au Royaume-Uni et 55 000 000 EUR seront remboursés en même temps que la deuxième tranche pour 2026). La Commission suivra la même approche à l’avenir. </w:t>
      </w:r>
    </w:p>
    <w:p w14:paraId="5B6976BA" w14:textId="77777777" w:rsidR="00F460D2" w:rsidRPr="00940888" w:rsidRDefault="00F460D2" w:rsidP="005144C1">
      <w:pPr>
        <w:spacing w:after="0" w:line="240" w:lineRule="auto"/>
        <w:jc w:val="both"/>
        <w:rPr>
          <w:rFonts w:ascii="Times New Roman" w:eastAsia="Calibri" w:hAnsi="Times New Roman" w:cs="Times New Roman"/>
          <w:noProof/>
          <w:sz w:val="24"/>
          <w:szCs w:val="24"/>
          <w:lang w:val="fr-BE"/>
        </w:rPr>
      </w:pPr>
    </w:p>
    <w:p w14:paraId="309FDCD7" w14:textId="77777777" w:rsidR="00F460D2" w:rsidRPr="00940888" w:rsidRDefault="00F460D2" w:rsidP="005144C1">
      <w:pPr>
        <w:spacing w:after="0" w:line="240" w:lineRule="auto"/>
        <w:jc w:val="both"/>
        <w:rPr>
          <w:rFonts w:ascii="Times New Roman" w:eastAsia="Calibri" w:hAnsi="Times New Roman" w:cs="Times New Roman"/>
          <w:noProof/>
          <w:sz w:val="24"/>
          <w:szCs w:val="24"/>
          <w:lang w:val="fr-BE"/>
        </w:rPr>
      </w:pPr>
    </w:p>
    <w:p w14:paraId="052D6B33" w14:textId="77777777" w:rsidR="00F460D2" w:rsidRPr="00940888" w:rsidRDefault="00F460D2" w:rsidP="005144C1">
      <w:pPr>
        <w:spacing w:after="0" w:line="240" w:lineRule="auto"/>
        <w:jc w:val="both"/>
        <w:rPr>
          <w:rFonts w:ascii="Times New Roman" w:eastAsia="Calibri" w:hAnsi="Times New Roman" w:cs="Times New Roman"/>
          <w:noProof/>
          <w:sz w:val="24"/>
          <w:szCs w:val="24"/>
          <w:lang w:val="fr-BE"/>
        </w:rPr>
      </w:pPr>
    </w:p>
    <w:p w14:paraId="5A85ABAD" w14:textId="77777777" w:rsidR="00F460D2" w:rsidRPr="00940888" w:rsidRDefault="00F460D2" w:rsidP="005144C1">
      <w:pPr>
        <w:spacing w:after="0" w:line="240" w:lineRule="auto"/>
        <w:jc w:val="both"/>
        <w:rPr>
          <w:rFonts w:ascii="Times New Roman" w:eastAsia="Calibri" w:hAnsi="Times New Roman" w:cs="Times New Roman"/>
          <w:noProof/>
          <w:sz w:val="24"/>
          <w:szCs w:val="24"/>
          <w:lang w:val="fr-BE"/>
        </w:rPr>
      </w:pPr>
    </w:p>
    <w:p w14:paraId="5247F7CA" w14:textId="5559ECDA" w:rsidR="00541404" w:rsidRDefault="00541404">
      <w:pPr>
        <w:rPr>
          <w:rFonts w:ascii="Times New Roman" w:eastAsia="Calibri" w:hAnsi="Times New Roman" w:cs="Times New Roman"/>
          <w:noProof/>
          <w:sz w:val="24"/>
          <w:szCs w:val="24"/>
          <w:lang w:val="fr-BE"/>
        </w:rPr>
      </w:pPr>
      <w:r>
        <w:rPr>
          <w:rFonts w:ascii="Times New Roman" w:eastAsia="Calibri" w:hAnsi="Times New Roman" w:cs="Times New Roman"/>
          <w:noProof/>
          <w:sz w:val="24"/>
          <w:szCs w:val="24"/>
          <w:lang w:val="fr-BE"/>
        </w:rPr>
        <w:br w:type="page"/>
      </w:r>
    </w:p>
    <w:p w14:paraId="75E05ABB" w14:textId="77777777" w:rsidR="00F460D2" w:rsidRPr="00940888" w:rsidRDefault="00F460D2" w:rsidP="005144C1">
      <w:pPr>
        <w:spacing w:after="0" w:line="240" w:lineRule="auto"/>
        <w:jc w:val="both"/>
        <w:rPr>
          <w:rFonts w:ascii="Times New Roman" w:eastAsia="Calibri" w:hAnsi="Times New Roman" w:cs="Times New Roman"/>
          <w:noProof/>
          <w:sz w:val="24"/>
          <w:szCs w:val="24"/>
          <w:lang w:val="fr-BE"/>
        </w:rPr>
      </w:pPr>
    </w:p>
    <w:bookmarkEnd w:id="4"/>
    <w:bookmarkEnd w:id="5"/>
    <w:p w14:paraId="3E280AF7" w14:textId="77777777" w:rsidR="008F10FE" w:rsidRPr="005144C1" w:rsidRDefault="008F10FE" w:rsidP="005144C1">
      <w:pPr>
        <w:pStyle w:val="Heading2"/>
        <w:numPr>
          <w:ilvl w:val="0"/>
          <w:numId w:val="0"/>
        </w:numPr>
        <w:ind w:left="850" w:hanging="850"/>
        <w:rPr>
          <w:i/>
          <w:iCs/>
          <w:noProof/>
        </w:rPr>
      </w:pPr>
      <w:r>
        <w:rPr>
          <w:i/>
          <w:noProof/>
        </w:rPr>
        <w:t>Annexes</w:t>
      </w:r>
    </w:p>
    <w:p w14:paraId="7B07FF1A" w14:textId="2E166B1B" w:rsidR="00972ABE" w:rsidRPr="00AB3821" w:rsidRDefault="00972ABE" w:rsidP="00AB3821">
      <w:pPr>
        <w:rPr>
          <w:rFonts w:ascii="Times New Roman" w:hAnsi="Times New Roman" w:cs="Times New Roman"/>
          <w:noProof/>
          <w:sz w:val="24"/>
          <w:szCs w:val="24"/>
        </w:rPr>
      </w:pPr>
      <w:r>
        <w:rPr>
          <w:rFonts w:ascii="Times New Roman" w:hAnsi="Times New Roman"/>
          <w:noProof/>
          <w:sz w:val="24"/>
        </w:rPr>
        <w:t xml:space="preserve">Les annexes 1, 2 et 3 indiquent les chiffres réels pour 2025 et les prévisions de paiements pour la période 2026-2027. Pour chaque exercice, la situation financière est comparée aux prévisions communiquées antérieurement. </w:t>
      </w:r>
    </w:p>
    <w:p w14:paraId="7CD28B91" w14:textId="13E4C2C6" w:rsidR="00972ABE" w:rsidRPr="00AB3821" w:rsidRDefault="00972ABE" w:rsidP="00AB3821">
      <w:pPr>
        <w:rPr>
          <w:rFonts w:ascii="Times New Roman" w:hAnsi="Times New Roman" w:cs="Times New Roman"/>
          <w:noProof/>
          <w:sz w:val="24"/>
          <w:szCs w:val="24"/>
        </w:rPr>
      </w:pPr>
      <w:r>
        <w:rPr>
          <w:rFonts w:ascii="Times New Roman" w:hAnsi="Times New Roman"/>
          <w:noProof/>
          <w:sz w:val="24"/>
        </w:rPr>
        <w:t>Les annexes 4 et 5 montrent respectivement les contributions pour 2026 et 2027, par tranche et par État membre et pour le Royaume-Uni.</w:t>
      </w:r>
    </w:p>
    <w:p w14:paraId="34413515" w14:textId="7C5E05D4" w:rsidR="00972ABE" w:rsidRPr="00AB3821" w:rsidRDefault="00972ABE" w:rsidP="00AB3821">
      <w:pPr>
        <w:rPr>
          <w:rFonts w:ascii="Times New Roman" w:hAnsi="Times New Roman" w:cs="Times New Roman"/>
          <w:noProof/>
          <w:sz w:val="24"/>
          <w:szCs w:val="24"/>
        </w:rPr>
      </w:pPr>
      <w:r>
        <w:rPr>
          <w:rFonts w:ascii="Times New Roman" w:hAnsi="Times New Roman"/>
          <w:noProof/>
          <w:sz w:val="24"/>
        </w:rPr>
        <w:t>L’annexe 6 montre les contributions annuelles pour la période 2026-2029, par État membre et pour le Royaume-Uni.</w:t>
      </w:r>
    </w:p>
    <w:p w14:paraId="449E46C3" w14:textId="3E7FB18A" w:rsidR="00972ABE" w:rsidRPr="00AB3821" w:rsidRDefault="00972ABE" w:rsidP="00AB3821">
      <w:pPr>
        <w:rPr>
          <w:rFonts w:ascii="Times New Roman" w:hAnsi="Times New Roman" w:cs="Times New Roman"/>
          <w:noProof/>
          <w:sz w:val="24"/>
          <w:szCs w:val="24"/>
        </w:rPr>
      </w:pPr>
      <w:r>
        <w:rPr>
          <w:rFonts w:ascii="Times New Roman" w:hAnsi="Times New Roman"/>
          <w:noProof/>
          <w:sz w:val="24"/>
        </w:rPr>
        <w:t>L’annexe 7 présente l’état des réserves de fonds dégagés pour chaque FED au 31 décembre 2025.</w:t>
      </w:r>
    </w:p>
    <w:p w14:paraId="4B89A83D" w14:textId="2D7BB901" w:rsidR="00972ABE" w:rsidRDefault="00972ABE" w:rsidP="00972ABE">
      <w:pPr>
        <w:rPr>
          <w:rFonts w:ascii="Times New Roman" w:hAnsi="Times New Roman" w:cs="Times New Roman"/>
          <w:noProof/>
          <w:color w:val="000000" w:themeColor="text1"/>
          <w:sz w:val="24"/>
          <w:szCs w:val="24"/>
        </w:rPr>
      </w:pPr>
    </w:p>
    <w:p w14:paraId="7EE51475" w14:textId="1CE45C43" w:rsidR="002601C4" w:rsidRDefault="002601C4" w:rsidP="00972ABE">
      <w:pPr>
        <w:rPr>
          <w:rFonts w:ascii="Times New Roman" w:hAnsi="Times New Roman" w:cs="Times New Roman"/>
          <w:noProof/>
          <w:color w:val="000000" w:themeColor="text1"/>
          <w:sz w:val="24"/>
          <w:szCs w:val="24"/>
        </w:rPr>
      </w:pPr>
    </w:p>
    <w:p w14:paraId="282A6EDE" w14:textId="2EB2271E" w:rsidR="002601C4" w:rsidRDefault="002601C4" w:rsidP="00972ABE">
      <w:pPr>
        <w:rPr>
          <w:rFonts w:ascii="Times New Roman" w:hAnsi="Times New Roman" w:cs="Times New Roman"/>
          <w:noProof/>
          <w:color w:val="000000" w:themeColor="text1"/>
          <w:sz w:val="24"/>
          <w:szCs w:val="24"/>
        </w:rPr>
      </w:pPr>
    </w:p>
    <w:p w14:paraId="413138B6" w14:textId="7A7CC903" w:rsidR="002601C4" w:rsidRDefault="002601C4" w:rsidP="00972ABE">
      <w:pPr>
        <w:rPr>
          <w:rFonts w:ascii="Times New Roman" w:hAnsi="Times New Roman" w:cs="Times New Roman"/>
          <w:noProof/>
          <w:color w:val="000000" w:themeColor="text1"/>
          <w:sz w:val="24"/>
          <w:szCs w:val="24"/>
        </w:rPr>
      </w:pPr>
    </w:p>
    <w:p w14:paraId="3D3EADF3" w14:textId="28A41ADF" w:rsidR="002601C4" w:rsidRDefault="002601C4" w:rsidP="00972ABE">
      <w:pPr>
        <w:rPr>
          <w:rFonts w:ascii="Times New Roman" w:hAnsi="Times New Roman" w:cs="Times New Roman"/>
          <w:noProof/>
          <w:color w:val="000000" w:themeColor="text1"/>
          <w:sz w:val="24"/>
          <w:szCs w:val="24"/>
        </w:rPr>
      </w:pPr>
    </w:p>
    <w:p w14:paraId="3AA79D73" w14:textId="4B5026B5" w:rsidR="002601C4" w:rsidRDefault="002601C4" w:rsidP="00972ABE">
      <w:pPr>
        <w:rPr>
          <w:rFonts w:ascii="Times New Roman" w:hAnsi="Times New Roman" w:cs="Times New Roman"/>
          <w:noProof/>
          <w:color w:val="000000" w:themeColor="text1"/>
          <w:sz w:val="24"/>
          <w:szCs w:val="24"/>
        </w:rPr>
      </w:pPr>
    </w:p>
    <w:p w14:paraId="5CE9D71A" w14:textId="11EDE920" w:rsidR="002601C4" w:rsidRDefault="002601C4" w:rsidP="00972ABE">
      <w:pPr>
        <w:rPr>
          <w:rFonts w:ascii="Times New Roman" w:hAnsi="Times New Roman" w:cs="Times New Roman"/>
          <w:noProof/>
          <w:color w:val="000000" w:themeColor="text1"/>
          <w:sz w:val="24"/>
          <w:szCs w:val="24"/>
        </w:rPr>
      </w:pPr>
    </w:p>
    <w:p w14:paraId="6F151A95" w14:textId="17A9BB8B" w:rsidR="002601C4" w:rsidRDefault="002601C4" w:rsidP="00972ABE">
      <w:pPr>
        <w:rPr>
          <w:rFonts w:ascii="Times New Roman" w:hAnsi="Times New Roman" w:cs="Times New Roman"/>
          <w:noProof/>
          <w:color w:val="000000" w:themeColor="text1"/>
          <w:sz w:val="24"/>
          <w:szCs w:val="24"/>
        </w:rPr>
      </w:pPr>
    </w:p>
    <w:p w14:paraId="658C8F3F" w14:textId="5C60563A" w:rsidR="002601C4" w:rsidRDefault="002601C4" w:rsidP="00972ABE">
      <w:pPr>
        <w:rPr>
          <w:rFonts w:ascii="Times New Roman" w:hAnsi="Times New Roman" w:cs="Times New Roman"/>
          <w:noProof/>
          <w:color w:val="000000" w:themeColor="text1"/>
          <w:sz w:val="24"/>
          <w:szCs w:val="24"/>
        </w:rPr>
      </w:pPr>
    </w:p>
    <w:p w14:paraId="76D8CFF3" w14:textId="76AE9828" w:rsidR="002601C4" w:rsidRDefault="002601C4" w:rsidP="00972ABE">
      <w:pPr>
        <w:rPr>
          <w:rFonts w:ascii="Times New Roman" w:hAnsi="Times New Roman" w:cs="Times New Roman"/>
          <w:noProof/>
          <w:color w:val="000000" w:themeColor="text1"/>
          <w:sz w:val="24"/>
          <w:szCs w:val="24"/>
        </w:rPr>
      </w:pPr>
    </w:p>
    <w:p w14:paraId="2310328A" w14:textId="3F6FA349" w:rsidR="002601C4" w:rsidRDefault="002601C4" w:rsidP="00972ABE">
      <w:pPr>
        <w:rPr>
          <w:rFonts w:ascii="Times New Roman" w:hAnsi="Times New Roman" w:cs="Times New Roman"/>
          <w:noProof/>
          <w:color w:val="000000" w:themeColor="text1"/>
          <w:sz w:val="24"/>
          <w:szCs w:val="24"/>
        </w:rPr>
      </w:pPr>
    </w:p>
    <w:p w14:paraId="38D8087A" w14:textId="52CA0BCF" w:rsidR="002601C4" w:rsidRDefault="002601C4" w:rsidP="00972ABE">
      <w:pPr>
        <w:rPr>
          <w:rFonts w:ascii="Times New Roman" w:hAnsi="Times New Roman" w:cs="Times New Roman"/>
          <w:noProof/>
          <w:color w:val="000000" w:themeColor="text1"/>
          <w:sz w:val="24"/>
          <w:szCs w:val="24"/>
        </w:rPr>
      </w:pPr>
    </w:p>
    <w:p w14:paraId="2C33D5B9" w14:textId="5B9AE5A9" w:rsidR="002601C4" w:rsidRDefault="002601C4" w:rsidP="00972ABE">
      <w:pPr>
        <w:rPr>
          <w:rFonts w:ascii="Times New Roman" w:hAnsi="Times New Roman" w:cs="Times New Roman"/>
          <w:noProof/>
          <w:color w:val="000000" w:themeColor="text1"/>
          <w:sz w:val="24"/>
          <w:szCs w:val="24"/>
        </w:rPr>
      </w:pPr>
    </w:p>
    <w:p w14:paraId="60695ADC" w14:textId="44CF9B4A" w:rsidR="002601C4" w:rsidRDefault="002601C4" w:rsidP="00972ABE">
      <w:pPr>
        <w:rPr>
          <w:rFonts w:ascii="Times New Roman" w:hAnsi="Times New Roman" w:cs="Times New Roman"/>
          <w:noProof/>
          <w:color w:val="000000" w:themeColor="text1"/>
          <w:sz w:val="24"/>
          <w:szCs w:val="24"/>
        </w:rPr>
      </w:pPr>
    </w:p>
    <w:p w14:paraId="6B8538E7" w14:textId="70E4D9A5" w:rsidR="002601C4" w:rsidRDefault="002601C4" w:rsidP="00972ABE">
      <w:pPr>
        <w:rPr>
          <w:rFonts w:ascii="Times New Roman" w:hAnsi="Times New Roman" w:cs="Times New Roman"/>
          <w:noProof/>
          <w:color w:val="000000" w:themeColor="text1"/>
          <w:sz w:val="24"/>
          <w:szCs w:val="24"/>
        </w:rPr>
      </w:pPr>
    </w:p>
    <w:p w14:paraId="519C11C6" w14:textId="77777777" w:rsidR="006B678C" w:rsidRDefault="006B678C" w:rsidP="009035E0">
      <w:pPr>
        <w:pStyle w:val="Heading2"/>
        <w:rPr>
          <w:noProof/>
        </w:rPr>
        <w:sectPr w:rsidR="006B678C" w:rsidSect="006B678C">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9" w:footer="709" w:gutter="0"/>
          <w:cols w:space="720"/>
          <w:docGrid w:linePitch="360"/>
        </w:sectPr>
      </w:pPr>
    </w:p>
    <w:p w14:paraId="1BEF354E" w14:textId="061BA9F8" w:rsidR="009035E0" w:rsidRDefault="009035E0" w:rsidP="009035E0">
      <w:pPr>
        <w:pStyle w:val="Heading2"/>
        <w:rPr>
          <w:noProof/>
        </w:rPr>
      </w:pPr>
      <w:r>
        <w:rPr>
          <w:noProof/>
        </w:rPr>
        <w:t>Annexe 1: engagements réels</w:t>
      </w:r>
      <w:r>
        <w:rPr>
          <w:rStyle w:val="FootnoteReference"/>
          <w:noProof/>
        </w:rPr>
        <w:footnoteReference w:id="8"/>
      </w:r>
      <w:r>
        <w:rPr>
          <w:noProof/>
        </w:rPr>
        <w:t xml:space="preserve"> pour 2025 et prévisions pour 2026 et 2027 (en millions d’EUR)</w:t>
      </w:r>
    </w:p>
    <w:tbl>
      <w:tblPr>
        <w:tblW w:w="12333" w:type="dxa"/>
        <w:tblLook w:val="04A0" w:firstRow="1" w:lastRow="0" w:firstColumn="1" w:lastColumn="0" w:noHBand="0" w:noVBand="1"/>
      </w:tblPr>
      <w:tblGrid>
        <w:gridCol w:w="3261"/>
        <w:gridCol w:w="1457"/>
        <w:gridCol w:w="1457"/>
        <w:gridCol w:w="1480"/>
        <w:gridCol w:w="1559"/>
        <w:gridCol w:w="1559"/>
        <w:gridCol w:w="1560"/>
      </w:tblGrid>
      <w:tr w:rsidR="003364CB" w:rsidRPr="003364CB" w14:paraId="330CE3F7" w14:textId="77777777" w:rsidTr="003364CB">
        <w:trPr>
          <w:trHeight w:val="570"/>
        </w:trPr>
        <w:tc>
          <w:tcPr>
            <w:tcW w:w="3261" w:type="dxa"/>
            <w:tcBorders>
              <w:top w:val="nil"/>
              <w:left w:val="nil"/>
              <w:bottom w:val="nil"/>
              <w:right w:val="nil"/>
            </w:tcBorders>
            <w:shd w:val="clear" w:color="auto" w:fill="auto"/>
            <w:noWrap/>
            <w:vAlign w:val="bottom"/>
            <w:hideMark/>
          </w:tcPr>
          <w:p w14:paraId="6492A8D6" w14:textId="470CAC64" w:rsidR="003364CB" w:rsidRPr="003364CB" w:rsidRDefault="00C0113F" w:rsidP="003364CB">
            <w:pPr>
              <w:spacing w:after="0" w:line="240" w:lineRule="auto"/>
              <w:rPr>
                <w:rFonts w:ascii="Times New Roman" w:eastAsia="Times New Roman" w:hAnsi="Times New Roman" w:cs="Times New Roman"/>
                <w:noProof/>
                <w:sz w:val="18"/>
                <w:szCs w:val="18"/>
              </w:rPr>
            </w:pPr>
            <w:r>
              <w:rPr>
                <w:noProof/>
                <w:sz w:val="16"/>
              </w:rPr>
              <w:t xml:space="preserve"> </w:t>
            </w:r>
          </w:p>
        </w:tc>
        <w:tc>
          <w:tcPr>
            <w:tcW w:w="2914"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9640AA8"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Chiffres pour 2025</w:t>
            </w:r>
          </w:p>
        </w:tc>
        <w:tc>
          <w:tcPr>
            <w:tcW w:w="3039"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3DF9C4F8"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Chiffres pour 2026</w:t>
            </w:r>
          </w:p>
        </w:tc>
        <w:tc>
          <w:tcPr>
            <w:tcW w:w="3119"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32063430"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Chiffres pour 2027</w:t>
            </w:r>
          </w:p>
        </w:tc>
      </w:tr>
      <w:tr w:rsidR="003364CB" w:rsidRPr="003364CB" w14:paraId="5CF49CAE" w14:textId="77777777" w:rsidTr="003364CB">
        <w:trPr>
          <w:trHeight w:val="525"/>
        </w:trPr>
        <w:tc>
          <w:tcPr>
            <w:tcW w:w="3261" w:type="dxa"/>
            <w:tcBorders>
              <w:top w:val="nil"/>
              <w:left w:val="nil"/>
              <w:bottom w:val="nil"/>
              <w:right w:val="nil"/>
            </w:tcBorders>
            <w:shd w:val="clear" w:color="auto" w:fill="auto"/>
            <w:noWrap/>
            <w:hideMark/>
          </w:tcPr>
          <w:p w14:paraId="10923BFF" w14:textId="77777777" w:rsidR="003364CB" w:rsidRPr="003364CB" w:rsidRDefault="003364CB" w:rsidP="003364CB">
            <w:pPr>
              <w:spacing w:after="0" w:line="240" w:lineRule="auto"/>
              <w:rPr>
                <w:rFonts w:ascii="Times New Roman" w:eastAsia="Times New Roman" w:hAnsi="Times New Roman" w:cs="Times New Roman"/>
                <w:b/>
                <w:bCs/>
                <w:noProof/>
                <w:sz w:val="18"/>
                <w:szCs w:val="18"/>
              </w:rPr>
            </w:pPr>
            <w:r>
              <w:rPr>
                <w:rFonts w:ascii="Times New Roman" w:hAnsi="Times New Roman"/>
                <w:b/>
                <w:noProof/>
                <w:sz w:val="18"/>
              </w:rPr>
              <w:t xml:space="preserve"> </w:t>
            </w:r>
          </w:p>
        </w:tc>
        <w:tc>
          <w:tcPr>
            <w:tcW w:w="1457" w:type="dxa"/>
            <w:tcBorders>
              <w:top w:val="nil"/>
              <w:left w:val="single" w:sz="8" w:space="0" w:color="auto"/>
              <w:bottom w:val="single" w:sz="8" w:space="0" w:color="auto"/>
              <w:right w:val="single" w:sz="4" w:space="0" w:color="auto"/>
            </w:tcBorders>
            <w:shd w:val="clear" w:color="auto" w:fill="auto"/>
            <w:vAlign w:val="center"/>
            <w:hideMark/>
          </w:tcPr>
          <w:p w14:paraId="55146121"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Communication d’octobre 2025</w:t>
            </w:r>
          </w:p>
        </w:tc>
        <w:tc>
          <w:tcPr>
            <w:tcW w:w="1457" w:type="dxa"/>
            <w:tcBorders>
              <w:top w:val="nil"/>
              <w:left w:val="nil"/>
              <w:bottom w:val="single" w:sz="8" w:space="0" w:color="auto"/>
              <w:right w:val="single" w:sz="8" w:space="0" w:color="auto"/>
            </w:tcBorders>
            <w:shd w:val="clear" w:color="000000" w:fill="F2F2F2"/>
            <w:vAlign w:val="center"/>
            <w:hideMark/>
          </w:tcPr>
          <w:p w14:paraId="09DF115F"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Communication de juin 2026</w:t>
            </w:r>
          </w:p>
        </w:tc>
        <w:tc>
          <w:tcPr>
            <w:tcW w:w="1480" w:type="dxa"/>
            <w:tcBorders>
              <w:top w:val="nil"/>
              <w:left w:val="nil"/>
              <w:bottom w:val="single" w:sz="8" w:space="0" w:color="auto"/>
              <w:right w:val="single" w:sz="4" w:space="0" w:color="auto"/>
            </w:tcBorders>
            <w:shd w:val="clear" w:color="auto" w:fill="auto"/>
            <w:vAlign w:val="center"/>
            <w:hideMark/>
          </w:tcPr>
          <w:p w14:paraId="4DAA2FF2"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Communication d’octobre 2025</w:t>
            </w:r>
          </w:p>
        </w:tc>
        <w:tc>
          <w:tcPr>
            <w:tcW w:w="1559" w:type="dxa"/>
            <w:tcBorders>
              <w:top w:val="nil"/>
              <w:left w:val="nil"/>
              <w:bottom w:val="single" w:sz="8" w:space="0" w:color="auto"/>
              <w:right w:val="single" w:sz="8" w:space="0" w:color="auto"/>
            </w:tcBorders>
            <w:shd w:val="clear" w:color="000000" w:fill="F2F2F2"/>
            <w:vAlign w:val="center"/>
            <w:hideMark/>
          </w:tcPr>
          <w:p w14:paraId="14FE26DE"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Communication de juin 2026</w:t>
            </w:r>
          </w:p>
        </w:tc>
        <w:tc>
          <w:tcPr>
            <w:tcW w:w="1559" w:type="dxa"/>
            <w:tcBorders>
              <w:top w:val="nil"/>
              <w:left w:val="nil"/>
              <w:bottom w:val="single" w:sz="8" w:space="0" w:color="auto"/>
              <w:right w:val="single" w:sz="4" w:space="0" w:color="auto"/>
            </w:tcBorders>
            <w:shd w:val="clear" w:color="auto" w:fill="auto"/>
            <w:vAlign w:val="center"/>
            <w:hideMark/>
          </w:tcPr>
          <w:p w14:paraId="7525BEDA"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Communication d’octobre 2025</w:t>
            </w:r>
          </w:p>
        </w:tc>
        <w:tc>
          <w:tcPr>
            <w:tcW w:w="1560" w:type="dxa"/>
            <w:tcBorders>
              <w:top w:val="nil"/>
              <w:left w:val="nil"/>
              <w:bottom w:val="single" w:sz="8" w:space="0" w:color="auto"/>
              <w:right w:val="single" w:sz="8" w:space="0" w:color="auto"/>
            </w:tcBorders>
            <w:shd w:val="clear" w:color="000000" w:fill="F2F2F2"/>
            <w:vAlign w:val="center"/>
            <w:hideMark/>
          </w:tcPr>
          <w:p w14:paraId="4417B7D7"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Communication de juin 2026</w:t>
            </w:r>
          </w:p>
        </w:tc>
      </w:tr>
      <w:tr w:rsidR="003364CB" w:rsidRPr="003364CB" w14:paraId="08666A72" w14:textId="77777777" w:rsidTr="003364CB">
        <w:trPr>
          <w:trHeight w:val="255"/>
        </w:trPr>
        <w:tc>
          <w:tcPr>
            <w:tcW w:w="3261" w:type="dxa"/>
            <w:tcBorders>
              <w:top w:val="single" w:sz="8" w:space="0" w:color="auto"/>
              <w:left w:val="single" w:sz="8" w:space="0" w:color="auto"/>
              <w:bottom w:val="nil"/>
              <w:right w:val="nil"/>
            </w:tcBorders>
            <w:shd w:val="clear" w:color="auto" w:fill="auto"/>
            <w:noWrap/>
            <w:vAlign w:val="center"/>
            <w:hideMark/>
          </w:tcPr>
          <w:p w14:paraId="2F2B966E" w14:textId="77777777" w:rsidR="003364CB" w:rsidRPr="003364CB" w:rsidRDefault="003364CB" w:rsidP="003364CB">
            <w:pPr>
              <w:spacing w:after="0" w:line="240" w:lineRule="auto"/>
              <w:ind w:firstLineChars="100" w:firstLine="180"/>
              <w:rPr>
                <w:rFonts w:ascii="Times New Roman" w:eastAsia="Times New Roman" w:hAnsi="Times New Roman" w:cs="Times New Roman"/>
                <w:noProof/>
                <w:sz w:val="18"/>
                <w:szCs w:val="18"/>
              </w:rPr>
            </w:pPr>
            <w:r>
              <w:rPr>
                <w:rFonts w:ascii="Times New Roman" w:hAnsi="Times New Roman"/>
                <w:noProof/>
                <w:sz w:val="18"/>
              </w:rPr>
              <w:t>Régions</w:t>
            </w:r>
          </w:p>
        </w:tc>
        <w:tc>
          <w:tcPr>
            <w:tcW w:w="1457" w:type="dxa"/>
            <w:tcBorders>
              <w:top w:val="nil"/>
              <w:left w:val="single" w:sz="8" w:space="0" w:color="auto"/>
              <w:bottom w:val="nil"/>
              <w:right w:val="single" w:sz="4" w:space="0" w:color="auto"/>
            </w:tcBorders>
            <w:shd w:val="clear" w:color="auto" w:fill="auto"/>
            <w:noWrap/>
            <w:vAlign w:val="bottom"/>
            <w:hideMark/>
          </w:tcPr>
          <w:p w14:paraId="3636BDEC"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457" w:type="dxa"/>
            <w:tcBorders>
              <w:top w:val="nil"/>
              <w:left w:val="nil"/>
              <w:bottom w:val="nil"/>
              <w:right w:val="single" w:sz="8" w:space="0" w:color="auto"/>
            </w:tcBorders>
            <w:shd w:val="clear" w:color="000000" w:fill="F2F2F2"/>
            <w:noWrap/>
            <w:vAlign w:val="bottom"/>
            <w:hideMark/>
          </w:tcPr>
          <w:p w14:paraId="6D20D6E8"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480" w:type="dxa"/>
            <w:tcBorders>
              <w:top w:val="nil"/>
              <w:left w:val="nil"/>
              <w:bottom w:val="nil"/>
              <w:right w:val="single" w:sz="4" w:space="0" w:color="auto"/>
            </w:tcBorders>
            <w:shd w:val="clear" w:color="auto" w:fill="auto"/>
            <w:noWrap/>
            <w:vAlign w:val="bottom"/>
            <w:hideMark/>
          </w:tcPr>
          <w:p w14:paraId="1FE169C2"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59" w:type="dxa"/>
            <w:tcBorders>
              <w:top w:val="nil"/>
              <w:left w:val="nil"/>
              <w:bottom w:val="nil"/>
              <w:right w:val="single" w:sz="8" w:space="0" w:color="auto"/>
            </w:tcBorders>
            <w:shd w:val="clear" w:color="000000" w:fill="F2F2F2"/>
            <w:noWrap/>
            <w:vAlign w:val="bottom"/>
            <w:hideMark/>
          </w:tcPr>
          <w:p w14:paraId="25A30B79"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559" w:type="dxa"/>
            <w:tcBorders>
              <w:top w:val="nil"/>
              <w:left w:val="nil"/>
              <w:bottom w:val="nil"/>
              <w:right w:val="single" w:sz="4" w:space="0" w:color="auto"/>
            </w:tcBorders>
            <w:shd w:val="clear" w:color="auto" w:fill="auto"/>
            <w:noWrap/>
            <w:vAlign w:val="bottom"/>
            <w:hideMark/>
          </w:tcPr>
          <w:p w14:paraId="7AFBEC2F"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60" w:type="dxa"/>
            <w:tcBorders>
              <w:top w:val="nil"/>
              <w:left w:val="nil"/>
              <w:bottom w:val="nil"/>
              <w:right w:val="single" w:sz="8" w:space="0" w:color="auto"/>
            </w:tcBorders>
            <w:shd w:val="clear" w:color="000000" w:fill="F2F2F2"/>
            <w:noWrap/>
            <w:vAlign w:val="bottom"/>
            <w:hideMark/>
          </w:tcPr>
          <w:p w14:paraId="2DA0AF00"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766CE61B" w14:textId="77777777" w:rsidTr="003364CB">
        <w:trPr>
          <w:trHeight w:val="255"/>
        </w:trPr>
        <w:tc>
          <w:tcPr>
            <w:tcW w:w="3261" w:type="dxa"/>
            <w:tcBorders>
              <w:top w:val="nil"/>
              <w:left w:val="single" w:sz="8" w:space="0" w:color="auto"/>
              <w:bottom w:val="nil"/>
              <w:right w:val="nil"/>
            </w:tcBorders>
            <w:shd w:val="clear" w:color="000000" w:fill="FFFFFF"/>
            <w:noWrap/>
            <w:vAlign w:val="center"/>
            <w:hideMark/>
          </w:tcPr>
          <w:p w14:paraId="5C0E49EA"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Afrique orientale et centrale</w:t>
            </w:r>
          </w:p>
        </w:tc>
        <w:tc>
          <w:tcPr>
            <w:tcW w:w="1457" w:type="dxa"/>
            <w:tcBorders>
              <w:top w:val="nil"/>
              <w:left w:val="single" w:sz="8" w:space="0" w:color="auto"/>
              <w:bottom w:val="nil"/>
              <w:right w:val="single" w:sz="4" w:space="0" w:color="auto"/>
            </w:tcBorders>
            <w:shd w:val="clear" w:color="auto" w:fill="auto"/>
            <w:noWrap/>
            <w:vAlign w:val="bottom"/>
            <w:hideMark/>
          </w:tcPr>
          <w:p w14:paraId="2B36802F"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457" w:type="dxa"/>
            <w:tcBorders>
              <w:top w:val="nil"/>
              <w:left w:val="nil"/>
              <w:bottom w:val="nil"/>
              <w:right w:val="single" w:sz="8" w:space="0" w:color="auto"/>
            </w:tcBorders>
            <w:shd w:val="clear" w:color="000000" w:fill="F2F2F2"/>
            <w:noWrap/>
            <w:vAlign w:val="bottom"/>
            <w:hideMark/>
          </w:tcPr>
          <w:p w14:paraId="64E04D4F"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480" w:type="dxa"/>
            <w:tcBorders>
              <w:top w:val="nil"/>
              <w:left w:val="nil"/>
              <w:bottom w:val="nil"/>
              <w:right w:val="single" w:sz="4" w:space="0" w:color="auto"/>
            </w:tcBorders>
            <w:shd w:val="clear" w:color="auto" w:fill="auto"/>
            <w:noWrap/>
            <w:vAlign w:val="bottom"/>
            <w:hideMark/>
          </w:tcPr>
          <w:p w14:paraId="0C02BF6C"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59" w:type="dxa"/>
            <w:tcBorders>
              <w:top w:val="nil"/>
              <w:left w:val="nil"/>
              <w:bottom w:val="nil"/>
              <w:right w:val="single" w:sz="8" w:space="0" w:color="auto"/>
            </w:tcBorders>
            <w:shd w:val="clear" w:color="000000" w:fill="F2F2F2"/>
            <w:noWrap/>
            <w:vAlign w:val="bottom"/>
            <w:hideMark/>
          </w:tcPr>
          <w:p w14:paraId="60763F0A"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559" w:type="dxa"/>
            <w:tcBorders>
              <w:top w:val="nil"/>
              <w:left w:val="nil"/>
              <w:bottom w:val="nil"/>
              <w:right w:val="single" w:sz="4" w:space="0" w:color="auto"/>
            </w:tcBorders>
            <w:shd w:val="clear" w:color="auto" w:fill="auto"/>
            <w:noWrap/>
            <w:vAlign w:val="bottom"/>
            <w:hideMark/>
          </w:tcPr>
          <w:p w14:paraId="335D544D"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60" w:type="dxa"/>
            <w:tcBorders>
              <w:top w:val="nil"/>
              <w:left w:val="nil"/>
              <w:bottom w:val="nil"/>
              <w:right w:val="single" w:sz="8" w:space="0" w:color="auto"/>
            </w:tcBorders>
            <w:shd w:val="clear" w:color="000000" w:fill="F2F2F2"/>
            <w:noWrap/>
            <w:vAlign w:val="bottom"/>
            <w:hideMark/>
          </w:tcPr>
          <w:p w14:paraId="1E77D681"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0A53B278" w14:textId="77777777" w:rsidTr="003364CB">
        <w:trPr>
          <w:trHeight w:val="255"/>
        </w:trPr>
        <w:tc>
          <w:tcPr>
            <w:tcW w:w="3261" w:type="dxa"/>
            <w:tcBorders>
              <w:top w:val="nil"/>
              <w:left w:val="single" w:sz="8" w:space="0" w:color="auto"/>
              <w:bottom w:val="nil"/>
              <w:right w:val="nil"/>
            </w:tcBorders>
            <w:shd w:val="clear" w:color="000000" w:fill="FFFFFF"/>
            <w:noWrap/>
            <w:vAlign w:val="center"/>
            <w:hideMark/>
          </w:tcPr>
          <w:p w14:paraId="4AC49271"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Afrique de l’Ouest et australe</w:t>
            </w:r>
          </w:p>
        </w:tc>
        <w:tc>
          <w:tcPr>
            <w:tcW w:w="1457" w:type="dxa"/>
            <w:tcBorders>
              <w:top w:val="nil"/>
              <w:left w:val="single" w:sz="8" w:space="0" w:color="auto"/>
              <w:bottom w:val="nil"/>
              <w:right w:val="single" w:sz="4" w:space="0" w:color="auto"/>
            </w:tcBorders>
            <w:shd w:val="clear" w:color="auto" w:fill="auto"/>
            <w:noWrap/>
            <w:vAlign w:val="bottom"/>
            <w:hideMark/>
          </w:tcPr>
          <w:p w14:paraId="7232E3F9"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457" w:type="dxa"/>
            <w:tcBorders>
              <w:top w:val="nil"/>
              <w:left w:val="nil"/>
              <w:bottom w:val="nil"/>
              <w:right w:val="single" w:sz="8" w:space="0" w:color="auto"/>
            </w:tcBorders>
            <w:shd w:val="clear" w:color="000000" w:fill="F2F2F2"/>
            <w:noWrap/>
            <w:vAlign w:val="bottom"/>
            <w:hideMark/>
          </w:tcPr>
          <w:p w14:paraId="2560A904"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480" w:type="dxa"/>
            <w:tcBorders>
              <w:top w:val="nil"/>
              <w:left w:val="nil"/>
              <w:bottom w:val="nil"/>
              <w:right w:val="single" w:sz="4" w:space="0" w:color="auto"/>
            </w:tcBorders>
            <w:shd w:val="clear" w:color="auto" w:fill="auto"/>
            <w:noWrap/>
            <w:vAlign w:val="bottom"/>
            <w:hideMark/>
          </w:tcPr>
          <w:p w14:paraId="0840C51D"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59" w:type="dxa"/>
            <w:tcBorders>
              <w:top w:val="nil"/>
              <w:left w:val="nil"/>
              <w:bottom w:val="nil"/>
              <w:right w:val="single" w:sz="8" w:space="0" w:color="auto"/>
            </w:tcBorders>
            <w:shd w:val="clear" w:color="000000" w:fill="F2F2F2"/>
            <w:noWrap/>
            <w:vAlign w:val="bottom"/>
            <w:hideMark/>
          </w:tcPr>
          <w:p w14:paraId="37D6A807"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559" w:type="dxa"/>
            <w:tcBorders>
              <w:top w:val="nil"/>
              <w:left w:val="nil"/>
              <w:bottom w:val="nil"/>
              <w:right w:val="single" w:sz="4" w:space="0" w:color="auto"/>
            </w:tcBorders>
            <w:shd w:val="clear" w:color="auto" w:fill="auto"/>
            <w:noWrap/>
            <w:vAlign w:val="bottom"/>
            <w:hideMark/>
          </w:tcPr>
          <w:p w14:paraId="40F8DAC0"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60" w:type="dxa"/>
            <w:tcBorders>
              <w:top w:val="nil"/>
              <w:left w:val="nil"/>
              <w:bottom w:val="nil"/>
              <w:right w:val="single" w:sz="8" w:space="0" w:color="auto"/>
            </w:tcBorders>
            <w:shd w:val="clear" w:color="000000" w:fill="F2F2F2"/>
            <w:noWrap/>
            <w:vAlign w:val="bottom"/>
            <w:hideMark/>
          </w:tcPr>
          <w:p w14:paraId="25ECD929"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46A6FF6C" w14:textId="77777777" w:rsidTr="003364CB">
        <w:trPr>
          <w:trHeight w:val="255"/>
        </w:trPr>
        <w:tc>
          <w:tcPr>
            <w:tcW w:w="3261" w:type="dxa"/>
            <w:tcBorders>
              <w:top w:val="nil"/>
              <w:left w:val="single" w:sz="8" w:space="0" w:color="auto"/>
              <w:bottom w:val="nil"/>
              <w:right w:val="nil"/>
            </w:tcBorders>
            <w:shd w:val="clear" w:color="auto" w:fill="auto"/>
            <w:noWrap/>
            <w:vAlign w:val="center"/>
            <w:hideMark/>
          </w:tcPr>
          <w:p w14:paraId="47F25E64"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Caraïbes</w:t>
            </w:r>
          </w:p>
        </w:tc>
        <w:tc>
          <w:tcPr>
            <w:tcW w:w="1457" w:type="dxa"/>
            <w:tcBorders>
              <w:top w:val="nil"/>
              <w:left w:val="single" w:sz="8" w:space="0" w:color="auto"/>
              <w:bottom w:val="nil"/>
              <w:right w:val="single" w:sz="4" w:space="0" w:color="auto"/>
            </w:tcBorders>
            <w:shd w:val="clear" w:color="auto" w:fill="auto"/>
            <w:noWrap/>
            <w:vAlign w:val="bottom"/>
            <w:hideMark/>
          </w:tcPr>
          <w:p w14:paraId="381BF008"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457" w:type="dxa"/>
            <w:tcBorders>
              <w:top w:val="nil"/>
              <w:left w:val="nil"/>
              <w:bottom w:val="nil"/>
              <w:right w:val="single" w:sz="8" w:space="0" w:color="auto"/>
            </w:tcBorders>
            <w:shd w:val="clear" w:color="000000" w:fill="F2F2F2"/>
            <w:noWrap/>
            <w:vAlign w:val="bottom"/>
            <w:hideMark/>
          </w:tcPr>
          <w:p w14:paraId="22D4243F"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480" w:type="dxa"/>
            <w:tcBorders>
              <w:top w:val="nil"/>
              <w:left w:val="nil"/>
              <w:bottom w:val="nil"/>
              <w:right w:val="single" w:sz="4" w:space="0" w:color="auto"/>
            </w:tcBorders>
            <w:shd w:val="clear" w:color="auto" w:fill="auto"/>
            <w:noWrap/>
            <w:vAlign w:val="bottom"/>
            <w:hideMark/>
          </w:tcPr>
          <w:p w14:paraId="3F7F4759"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59" w:type="dxa"/>
            <w:tcBorders>
              <w:top w:val="nil"/>
              <w:left w:val="nil"/>
              <w:bottom w:val="nil"/>
              <w:right w:val="single" w:sz="8" w:space="0" w:color="auto"/>
            </w:tcBorders>
            <w:shd w:val="clear" w:color="000000" w:fill="F2F2F2"/>
            <w:noWrap/>
            <w:vAlign w:val="bottom"/>
            <w:hideMark/>
          </w:tcPr>
          <w:p w14:paraId="10E0FF98"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559" w:type="dxa"/>
            <w:tcBorders>
              <w:top w:val="nil"/>
              <w:left w:val="nil"/>
              <w:bottom w:val="nil"/>
              <w:right w:val="single" w:sz="4" w:space="0" w:color="auto"/>
            </w:tcBorders>
            <w:shd w:val="clear" w:color="auto" w:fill="auto"/>
            <w:noWrap/>
            <w:vAlign w:val="bottom"/>
            <w:hideMark/>
          </w:tcPr>
          <w:p w14:paraId="22BA3107"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60" w:type="dxa"/>
            <w:tcBorders>
              <w:top w:val="nil"/>
              <w:left w:val="nil"/>
              <w:bottom w:val="nil"/>
              <w:right w:val="single" w:sz="8" w:space="0" w:color="auto"/>
            </w:tcBorders>
            <w:shd w:val="clear" w:color="000000" w:fill="F2F2F2"/>
            <w:noWrap/>
            <w:vAlign w:val="bottom"/>
            <w:hideMark/>
          </w:tcPr>
          <w:p w14:paraId="5BF7A5F8"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2699226E" w14:textId="77777777" w:rsidTr="003364CB">
        <w:trPr>
          <w:trHeight w:val="255"/>
        </w:trPr>
        <w:tc>
          <w:tcPr>
            <w:tcW w:w="3261" w:type="dxa"/>
            <w:tcBorders>
              <w:top w:val="nil"/>
              <w:left w:val="single" w:sz="8" w:space="0" w:color="auto"/>
              <w:bottom w:val="nil"/>
              <w:right w:val="nil"/>
            </w:tcBorders>
            <w:shd w:val="clear" w:color="auto" w:fill="auto"/>
            <w:noWrap/>
            <w:vAlign w:val="center"/>
            <w:hideMark/>
          </w:tcPr>
          <w:p w14:paraId="0FA1B465"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Pacifique</w:t>
            </w:r>
          </w:p>
        </w:tc>
        <w:tc>
          <w:tcPr>
            <w:tcW w:w="1457" w:type="dxa"/>
            <w:tcBorders>
              <w:top w:val="nil"/>
              <w:left w:val="single" w:sz="8" w:space="0" w:color="auto"/>
              <w:bottom w:val="nil"/>
              <w:right w:val="single" w:sz="4" w:space="0" w:color="auto"/>
            </w:tcBorders>
            <w:shd w:val="clear" w:color="auto" w:fill="auto"/>
            <w:noWrap/>
            <w:vAlign w:val="bottom"/>
            <w:hideMark/>
          </w:tcPr>
          <w:p w14:paraId="49923838"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457" w:type="dxa"/>
            <w:tcBorders>
              <w:top w:val="nil"/>
              <w:left w:val="nil"/>
              <w:bottom w:val="nil"/>
              <w:right w:val="single" w:sz="8" w:space="0" w:color="auto"/>
            </w:tcBorders>
            <w:shd w:val="clear" w:color="000000" w:fill="F2F2F2"/>
            <w:noWrap/>
            <w:vAlign w:val="bottom"/>
            <w:hideMark/>
          </w:tcPr>
          <w:p w14:paraId="098398A9"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480" w:type="dxa"/>
            <w:tcBorders>
              <w:top w:val="nil"/>
              <w:left w:val="nil"/>
              <w:bottom w:val="nil"/>
              <w:right w:val="single" w:sz="4" w:space="0" w:color="auto"/>
            </w:tcBorders>
            <w:shd w:val="clear" w:color="auto" w:fill="auto"/>
            <w:noWrap/>
            <w:vAlign w:val="bottom"/>
            <w:hideMark/>
          </w:tcPr>
          <w:p w14:paraId="1884367B"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59" w:type="dxa"/>
            <w:tcBorders>
              <w:top w:val="nil"/>
              <w:left w:val="nil"/>
              <w:bottom w:val="nil"/>
              <w:right w:val="single" w:sz="8" w:space="0" w:color="auto"/>
            </w:tcBorders>
            <w:shd w:val="clear" w:color="000000" w:fill="F2F2F2"/>
            <w:noWrap/>
            <w:vAlign w:val="bottom"/>
            <w:hideMark/>
          </w:tcPr>
          <w:p w14:paraId="232AD12C"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559" w:type="dxa"/>
            <w:tcBorders>
              <w:top w:val="nil"/>
              <w:left w:val="nil"/>
              <w:bottom w:val="nil"/>
              <w:right w:val="single" w:sz="4" w:space="0" w:color="auto"/>
            </w:tcBorders>
            <w:shd w:val="clear" w:color="auto" w:fill="auto"/>
            <w:noWrap/>
            <w:vAlign w:val="bottom"/>
            <w:hideMark/>
          </w:tcPr>
          <w:p w14:paraId="3CA73936"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60" w:type="dxa"/>
            <w:tcBorders>
              <w:top w:val="nil"/>
              <w:left w:val="nil"/>
              <w:bottom w:val="nil"/>
              <w:right w:val="single" w:sz="8" w:space="0" w:color="auto"/>
            </w:tcBorders>
            <w:shd w:val="clear" w:color="000000" w:fill="F2F2F2"/>
            <w:noWrap/>
            <w:vAlign w:val="bottom"/>
            <w:hideMark/>
          </w:tcPr>
          <w:p w14:paraId="764A973E"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2AF29C39" w14:textId="77777777" w:rsidTr="003364CB">
        <w:trPr>
          <w:trHeight w:val="255"/>
        </w:trPr>
        <w:tc>
          <w:tcPr>
            <w:tcW w:w="3261" w:type="dxa"/>
            <w:tcBorders>
              <w:top w:val="nil"/>
              <w:left w:val="single" w:sz="8" w:space="0" w:color="auto"/>
              <w:bottom w:val="nil"/>
              <w:right w:val="nil"/>
            </w:tcBorders>
            <w:shd w:val="clear" w:color="auto" w:fill="auto"/>
            <w:noWrap/>
            <w:vAlign w:val="center"/>
            <w:hideMark/>
          </w:tcPr>
          <w:p w14:paraId="5BCAA802" w14:textId="77777777" w:rsidR="003364CB" w:rsidRPr="003364CB" w:rsidRDefault="003364CB" w:rsidP="003364CB">
            <w:pPr>
              <w:spacing w:after="0" w:line="240" w:lineRule="auto"/>
              <w:ind w:firstLineChars="200" w:firstLine="360"/>
              <w:rPr>
                <w:rFonts w:ascii="Times New Roman" w:eastAsia="Times New Roman" w:hAnsi="Times New Roman" w:cs="Times New Roman"/>
                <w:b/>
                <w:bCs/>
                <w:noProof/>
                <w:sz w:val="18"/>
                <w:szCs w:val="18"/>
              </w:rPr>
            </w:pPr>
            <w:r>
              <w:rPr>
                <w:rFonts w:ascii="Times New Roman" w:hAnsi="Times New Roman"/>
                <w:b/>
                <w:noProof/>
                <w:sz w:val="18"/>
              </w:rPr>
              <w:t>Sous-total</w:t>
            </w:r>
          </w:p>
        </w:tc>
        <w:tc>
          <w:tcPr>
            <w:tcW w:w="1457" w:type="dxa"/>
            <w:tcBorders>
              <w:top w:val="nil"/>
              <w:left w:val="single" w:sz="8" w:space="0" w:color="auto"/>
              <w:bottom w:val="nil"/>
              <w:right w:val="single" w:sz="4" w:space="0" w:color="auto"/>
            </w:tcBorders>
            <w:shd w:val="clear" w:color="auto" w:fill="auto"/>
            <w:noWrap/>
            <w:vAlign w:val="bottom"/>
            <w:hideMark/>
          </w:tcPr>
          <w:p w14:paraId="089C2A99"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w:t>
            </w:r>
          </w:p>
        </w:tc>
        <w:tc>
          <w:tcPr>
            <w:tcW w:w="1457" w:type="dxa"/>
            <w:tcBorders>
              <w:top w:val="nil"/>
              <w:left w:val="nil"/>
              <w:bottom w:val="nil"/>
              <w:right w:val="single" w:sz="8" w:space="0" w:color="auto"/>
            </w:tcBorders>
            <w:shd w:val="clear" w:color="000000" w:fill="F2F2F2"/>
            <w:noWrap/>
            <w:vAlign w:val="bottom"/>
            <w:hideMark/>
          </w:tcPr>
          <w:p w14:paraId="6A1AE933"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w:t>
            </w:r>
          </w:p>
        </w:tc>
        <w:tc>
          <w:tcPr>
            <w:tcW w:w="1480" w:type="dxa"/>
            <w:tcBorders>
              <w:top w:val="nil"/>
              <w:left w:val="nil"/>
              <w:bottom w:val="nil"/>
              <w:right w:val="single" w:sz="4" w:space="0" w:color="auto"/>
            </w:tcBorders>
            <w:shd w:val="clear" w:color="auto" w:fill="auto"/>
            <w:noWrap/>
            <w:vAlign w:val="bottom"/>
            <w:hideMark/>
          </w:tcPr>
          <w:p w14:paraId="25713D85"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w:t>
            </w:r>
          </w:p>
        </w:tc>
        <w:tc>
          <w:tcPr>
            <w:tcW w:w="1559" w:type="dxa"/>
            <w:tcBorders>
              <w:top w:val="nil"/>
              <w:left w:val="nil"/>
              <w:bottom w:val="nil"/>
              <w:right w:val="single" w:sz="8" w:space="0" w:color="auto"/>
            </w:tcBorders>
            <w:shd w:val="clear" w:color="000000" w:fill="F2F2F2"/>
            <w:noWrap/>
            <w:vAlign w:val="bottom"/>
            <w:hideMark/>
          </w:tcPr>
          <w:p w14:paraId="0451D1B1"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w:t>
            </w:r>
          </w:p>
        </w:tc>
        <w:tc>
          <w:tcPr>
            <w:tcW w:w="1559" w:type="dxa"/>
            <w:tcBorders>
              <w:top w:val="nil"/>
              <w:left w:val="nil"/>
              <w:bottom w:val="nil"/>
              <w:right w:val="single" w:sz="4" w:space="0" w:color="auto"/>
            </w:tcBorders>
            <w:shd w:val="clear" w:color="auto" w:fill="auto"/>
            <w:noWrap/>
            <w:vAlign w:val="bottom"/>
            <w:hideMark/>
          </w:tcPr>
          <w:p w14:paraId="51E61385"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w:t>
            </w:r>
          </w:p>
        </w:tc>
        <w:tc>
          <w:tcPr>
            <w:tcW w:w="1560" w:type="dxa"/>
            <w:tcBorders>
              <w:top w:val="nil"/>
              <w:left w:val="nil"/>
              <w:bottom w:val="nil"/>
              <w:right w:val="single" w:sz="8" w:space="0" w:color="auto"/>
            </w:tcBorders>
            <w:shd w:val="clear" w:color="000000" w:fill="F2F2F2"/>
            <w:noWrap/>
            <w:vAlign w:val="bottom"/>
            <w:hideMark/>
          </w:tcPr>
          <w:p w14:paraId="0287B335"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w:t>
            </w:r>
          </w:p>
        </w:tc>
      </w:tr>
      <w:tr w:rsidR="003364CB" w:rsidRPr="003364CB" w14:paraId="74A83C3D" w14:textId="77777777" w:rsidTr="003364CB">
        <w:trPr>
          <w:trHeight w:val="255"/>
        </w:trPr>
        <w:tc>
          <w:tcPr>
            <w:tcW w:w="3261" w:type="dxa"/>
            <w:tcBorders>
              <w:top w:val="nil"/>
              <w:left w:val="single" w:sz="8" w:space="0" w:color="auto"/>
              <w:bottom w:val="nil"/>
              <w:right w:val="nil"/>
            </w:tcBorders>
            <w:shd w:val="clear" w:color="auto" w:fill="auto"/>
            <w:noWrap/>
            <w:vAlign w:val="center"/>
            <w:hideMark/>
          </w:tcPr>
          <w:p w14:paraId="385FF161" w14:textId="77777777" w:rsidR="003364CB" w:rsidRPr="003364CB" w:rsidRDefault="003364CB" w:rsidP="003364CB">
            <w:pPr>
              <w:spacing w:after="0" w:line="240" w:lineRule="auto"/>
              <w:ind w:firstLineChars="100" w:firstLine="180"/>
              <w:rPr>
                <w:rFonts w:ascii="Times New Roman" w:eastAsia="Times New Roman" w:hAnsi="Times New Roman" w:cs="Times New Roman"/>
                <w:noProof/>
                <w:sz w:val="18"/>
                <w:szCs w:val="18"/>
              </w:rPr>
            </w:pPr>
            <w:r>
              <w:rPr>
                <w:rFonts w:ascii="Times New Roman" w:hAnsi="Times New Roman"/>
                <w:noProof/>
                <w:sz w:val="18"/>
              </w:rPr>
              <w:t>Autres</w:t>
            </w:r>
          </w:p>
        </w:tc>
        <w:tc>
          <w:tcPr>
            <w:tcW w:w="1457" w:type="dxa"/>
            <w:tcBorders>
              <w:top w:val="nil"/>
              <w:left w:val="single" w:sz="8" w:space="0" w:color="auto"/>
              <w:bottom w:val="nil"/>
              <w:right w:val="single" w:sz="4" w:space="0" w:color="auto"/>
            </w:tcBorders>
            <w:shd w:val="clear" w:color="auto" w:fill="auto"/>
            <w:noWrap/>
            <w:vAlign w:val="bottom"/>
            <w:hideMark/>
          </w:tcPr>
          <w:p w14:paraId="53BBE955"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457" w:type="dxa"/>
            <w:tcBorders>
              <w:top w:val="nil"/>
              <w:left w:val="nil"/>
              <w:bottom w:val="nil"/>
              <w:right w:val="single" w:sz="8" w:space="0" w:color="auto"/>
            </w:tcBorders>
            <w:shd w:val="clear" w:color="000000" w:fill="F2F2F2"/>
            <w:noWrap/>
            <w:vAlign w:val="bottom"/>
            <w:hideMark/>
          </w:tcPr>
          <w:p w14:paraId="6AF34C93"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480" w:type="dxa"/>
            <w:tcBorders>
              <w:top w:val="nil"/>
              <w:left w:val="nil"/>
              <w:bottom w:val="nil"/>
              <w:right w:val="single" w:sz="4" w:space="0" w:color="auto"/>
            </w:tcBorders>
            <w:shd w:val="clear" w:color="auto" w:fill="auto"/>
            <w:noWrap/>
            <w:vAlign w:val="bottom"/>
            <w:hideMark/>
          </w:tcPr>
          <w:p w14:paraId="12CD966C"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59" w:type="dxa"/>
            <w:tcBorders>
              <w:top w:val="nil"/>
              <w:left w:val="nil"/>
              <w:bottom w:val="nil"/>
              <w:right w:val="single" w:sz="8" w:space="0" w:color="auto"/>
            </w:tcBorders>
            <w:shd w:val="clear" w:color="000000" w:fill="F2F2F2"/>
            <w:noWrap/>
            <w:vAlign w:val="bottom"/>
            <w:hideMark/>
          </w:tcPr>
          <w:p w14:paraId="741059D0"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559" w:type="dxa"/>
            <w:tcBorders>
              <w:top w:val="nil"/>
              <w:left w:val="nil"/>
              <w:bottom w:val="nil"/>
              <w:right w:val="single" w:sz="4" w:space="0" w:color="auto"/>
            </w:tcBorders>
            <w:shd w:val="clear" w:color="auto" w:fill="auto"/>
            <w:noWrap/>
            <w:vAlign w:val="bottom"/>
            <w:hideMark/>
          </w:tcPr>
          <w:p w14:paraId="325283B0"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60" w:type="dxa"/>
            <w:tcBorders>
              <w:top w:val="nil"/>
              <w:left w:val="nil"/>
              <w:bottom w:val="nil"/>
              <w:right w:val="single" w:sz="8" w:space="0" w:color="auto"/>
            </w:tcBorders>
            <w:shd w:val="clear" w:color="000000" w:fill="F2F2F2"/>
            <w:noWrap/>
            <w:vAlign w:val="bottom"/>
            <w:hideMark/>
          </w:tcPr>
          <w:p w14:paraId="2292CBFC"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535FBC5E" w14:textId="77777777" w:rsidTr="003364CB">
        <w:trPr>
          <w:trHeight w:val="255"/>
        </w:trPr>
        <w:tc>
          <w:tcPr>
            <w:tcW w:w="3261" w:type="dxa"/>
            <w:tcBorders>
              <w:top w:val="nil"/>
              <w:left w:val="single" w:sz="8" w:space="0" w:color="auto"/>
              <w:bottom w:val="nil"/>
              <w:right w:val="nil"/>
            </w:tcBorders>
            <w:shd w:val="clear" w:color="auto" w:fill="auto"/>
            <w:noWrap/>
            <w:vAlign w:val="center"/>
            <w:hideMark/>
          </w:tcPr>
          <w:p w14:paraId="751BEB1D"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 xml:space="preserve">Mesures spéciales en faveur de la sécurité alimentaire </w:t>
            </w:r>
          </w:p>
        </w:tc>
        <w:tc>
          <w:tcPr>
            <w:tcW w:w="1457" w:type="dxa"/>
            <w:tcBorders>
              <w:top w:val="nil"/>
              <w:left w:val="single" w:sz="8" w:space="0" w:color="auto"/>
              <w:bottom w:val="nil"/>
              <w:right w:val="single" w:sz="4" w:space="0" w:color="auto"/>
            </w:tcBorders>
            <w:shd w:val="clear" w:color="auto" w:fill="auto"/>
            <w:noWrap/>
            <w:vAlign w:val="bottom"/>
            <w:hideMark/>
          </w:tcPr>
          <w:p w14:paraId="4B17BA96"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457" w:type="dxa"/>
            <w:tcBorders>
              <w:top w:val="nil"/>
              <w:left w:val="nil"/>
              <w:bottom w:val="nil"/>
              <w:right w:val="single" w:sz="8" w:space="0" w:color="auto"/>
            </w:tcBorders>
            <w:shd w:val="clear" w:color="000000" w:fill="F2F2F2"/>
            <w:noWrap/>
            <w:vAlign w:val="bottom"/>
            <w:hideMark/>
          </w:tcPr>
          <w:p w14:paraId="685DDA7E"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w:t>
            </w:r>
          </w:p>
        </w:tc>
        <w:tc>
          <w:tcPr>
            <w:tcW w:w="1480" w:type="dxa"/>
            <w:tcBorders>
              <w:top w:val="nil"/>
              <w:left w:val="nil"/>
              <w:bottom w:val="nil"/>
              <w:right w:val="single" w:sz="4" w:space="0" w:color="auto"/>
            </w:tcBorders>
            <w:shd w:val="clear" w:color="auto" w:fill="auto"/>
            <w:noWrap/>
            <w:vAlign w:val="bottom"/>
            <w:hideMark/>
          </w:tcPr>
          <w:p w14:paraId="7393F0FB"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59" w:type="dxa"/>
            <w:tcBorders>
              <w:top w:val="nil"/>
              <w:left w:val="nil"/>
              <w:bottom w:val="nil"/>
              <w:right w:val="single" w:sz="8" w:space="0" w:color="auto"/>
            </w:tcBorders>
            <w:shd w:val="clear" w:color="000000" w:fill="F2F2F2"/>
            <w:noWrap/>
            <w:vAlign w:val="bottom"/>
            <w:hideMark/>
          </w:tcPr>
          <w:p w14:paraId="0D90CBE4"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w:t>
            </w:r>
          </w:p>
        </w:tc>
        <w:tc>
          <w:tcPr>
            <w:tcW w:w="1559" w:type="dxa"/>
            <w:tcBorders>
              <w:top w:val="nil"/>
              <w:left w:val="nil"/>
              <w:bottom w:val="nil"/>
              <w:right w:val="single" w:sz="4" w:space="0" w:color="auto"/>
            </w:tcBorders>
            <w:shd w:val="clear" w:color="auto" w:fill="auto"/>
            <w:noWrap/>
            <w:vAlign w:val="bottom"/>
            <w:hideMark/>
          </w:tcPr>
          <w:p w14:paraId="06EAA34D"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60" w:type="dxa"/>
            <w:tcBorders>
              <w:top w:val="nil"/>
              <w:left w:val="nil"/>
              <w:bottom w:val="nil"/>
              <w:right w:val="single" w:sz="8" w:space="0" w:color="auto"/>
            </w:tcBorders>
            <w:shd w:val="clear" w:color="000000" w:fill="F2F2F2"/>
            <w:noWrap/>
            <w:vAlign w:val="bottom"/>
            <w:hideMark/>
          </w:tcPr>
          <w:p w14:paraId="728780A9"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w:t>
            </w:r>
          </w:p>
        </w:tc>
      </w:tr>
      <w:tr w:rsidR="003364CB" w:rsidRPr="003364CB" w14:paraId="199A573F" w14:textId="77777777" w:rsidTr="003364CB">
        <w:trPr>
          <w:trHeight w:val="255"/>
        </w:trPr>
        <w:tc>
          <w:tcPr>
            <w:tcW w:w="3261" w:type="dxa"/>
            <w:tcBorders>
              <w:top w:val="nil"/>
              <w:left w:val="single" w:sz="8" w:space="0" w:color="auto"/>
              <w:bottom w:val="nil"/>
              <w:right w:val="nil"/>
            </w:tcBorders>
            <w:shd w:val="clear" w:color="auto" w:fill="auto"/>
            <w:noWrap/>
            <w:vAlign w:val="center"/>
            <w:hideMark/>
          </w:tcPr>
          <w:p w14:paraId="1ACA4E6C"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Développement humain, droits de l’homme</w:t>
            </w:r>
          </w:p>
        </w:tc>
        <w:tc>
          <w:tcPr>
            <w:tcW w:w="1457" w:type="dxa"/>
            <w:tcBorders>
              <w:top w:val="nil"/>
              <w:left w:val="single" w:sz="8" w:space="0" w:color="auto"/>
              <w:bottom w:val="nil"/>
              <w:right w:val="single" w:sz="4" w:space="0" w:color="auto"/>
            </w:tcBorders>
            <w:shd w:val="clear" w:color="auto" w:fill="auto"/>
            <w:noWrap/>
            <w:vAlign w:val="bottom"/>
            <w:hideMark/>
          </w:tcPr>
          <w:p w14:paraId="5E2F4AC4"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457" w:type="dxa"/>
            <w:tcBorders>
              <w:top w:val="nil"/>
              <w:left w:val="nil"/>
              <w:bottom w:val="nil"/>
              <w:right w:val="single" w:sz="8" w:space="0" w:color="auto"/>
            </w:tcBorders>
            <w:shd w:val="clear" w:color="000000" w:fill="F2F2F2"/>
            <w:noWrap/>
            <w:vAlign w:val="bottom"/>
            <w:hideMark/>
          </w:tcPr>
          <w:p w14:paraId="5754309F"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480" w:type="dxa"/>
            <w:tcBorders>
              <w:top w:val="nil"/>
              <w:left w:val="nil"/>
              <w:bottom w:val="nil"/>
              <w:right w:val="single" w:sz="4" w:space="0" w:color="auto"/>
            </w:tcBorders>
            <w:shd w:val="clear" w:color="auto" w:fill="auto"/>
            <w:noWrap/>
            <w:vAlign w:val="bottom"/>
            <w:hideMark/>
          </w:tcPr>
          <w:p w14:paraId="53DA216C"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59" w:type="dxa"/>
            <w:tcBorders>
              <w:top w:val="nil"/>
              <w:left w:val="nil"/>
              <w:bottom w:val="nil"/>
              <w:right w:val="single" w:sz="8" w:space="0" w:color="auto"/>
            </w:tcBorders>
            <w:shd w:val="clear" w:color="000000" w:fill="F2F2F2"/>
            <w:noWrap/>
            <w:vAlign w:val="bottom"/>
            <w:hideMark/>
          </w:tcPr>
          <w:p w14:paraId="72410805"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559" w:type="dxa"/>
            <w:tcBorders>
              <w:top w:val="nil"/>
              <w:left w:val="nil"/>
              <w:bottom w:val="nil"/>
              <w:right w:val="single" w:sz="4" w:space="0" w:color="auto"/>
            </w:tcBorders>
            <w:shd w:val="clear" w:color="auto" w:fill="auto"/>
            <w:noWrap/>
            <w:vAlign w:val="bottom"/>
            <w:hideMark/>
          </w:tcPr>
          <w:p w14:paraId="43DD9536"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60" w:type="dxa"/>
            <w:tcBorders>
              <w:top w:val="nil"/>
              <w:left w:val="nil"/>
              <w:bottom w:val="nil"/>
              <w:right w:val="single" w:sz="8" w:space="0" w:color="auto"/>
            </w:tcBorders>
            <w:shd w:val="clear" w:color="000000" w:fill="F2F2F2"/>
            <w:noWrap/>
            <w:vAlign w:val="bottom"/>
            <w:hideMark/>
          </w:tcPr>
          <w:p w14:paraId="26B219F3"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7488B9A4" w14:textId="77777777" w:rsidTr="003364CB">
        <w:trPr>
          <w:trHeight w:val="255"/>
        </w:trPr>
        <w:tc>
          <w:tcPr>
            <w:tcW w:w="3261" w:type="dxa"/>
            <w:tcBorders>
              <w:top w:val="nil"/>
              <w:left w:val="single" w:sz="8" w:space="0" w:color="auto"/>
              <w:bottom w:val="nil"/>
              <w:right w:val="nil"/>
            </w:tcBorders>
            <w:shd w:val="clear" w:color="auto" w:fill="auto"/>
            <w:noWrap/>
            <w:vAlign w:val="center"/>
            <w:hideMark/>
          </w:tcPr>
          <w:p w14:paraId="5111C8CD"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UE-Afrique, facilité de soutien à la paix pour l’Afrique</w:t>
            </w:r>
          </w:p>
        </w:tc>
        <w:tc>
          <w:tcPr>
            <w:tcW w:w="1457" w:type="dxa"/>
            <w:tcBorders>
              <w:top w:val="nil"/>
              <w:left w:val="single" w:sz="8" w:space="0" w:color="auto"/>
              <w:bottom w:val="nil"/>
              <w:right w:val="single" w:sz="4" w:space="0" w:color="auto"/>
            </w:tcBorders>
            <w:shd w:val="clear" w:color="auto" w:fill="auto"/>
            <w:noWrap/>
            <w:vAlign w:val="bottom"/>
            <w:hideMark/>
          </w:tcPr>
          <w:p w14:paraId="3251542A"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457" w:type="dxa"/>
            <w:tcBorders>
              <w:top w:val="nil"/>
              <w:left w:val="nil"/>
              <w:bottom w:val="nil"/>
              <w:right w:val="single" w:sz="8" w:space="0" w:color="auto"/>
            </w:tcBorders>
            <w:shd w:val="clear" w:color="000000" w:fill="F2F2F2"/>
            <w:noWrap/>
            <w:vAlign w:val="bottom"/>
            <w:hideMark/>
          </w:tcPr>
          <w:p w14:paraId="7516941D"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480" w:type="dxa"/>
            <w:tcBorders>
              <w:top w:val="nil"/>
              <w:left w:val="nil"/>
              <w:bottom w:val="nil"/>
              <w:right w:val="single" w:sz="4" w:space="0" w:color="auto"/>
            </w:tcBorders>
            <w:shd w:val="clear" w:color="auto" w:fill="auto"/>
            <w:noWrap/>
            <w:vAlign w:val="bottom"/>
            <w:hideMark/>
          </w:tcPr>
          <w:p w14:paraId="7E3D19F6"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59" w:type="dxa"/>
            <w:tcBorders>
              <w:top w:val="nil"/>
              <w:left w:val="nil"/>
              <w:bottom w:val="nil"/>
              <w:right w:val="single" w:sz="8" w:space="0" w:color="auto"/>
            </w:tcBorders>
            <w:shd w:val="clear" w:color="000000" w:fill="F2F2F2"/>
            <w:noWrap/>
            <w:vAlign w:val="bottom"/>
            <w:hideMark/>
          </w:tcPr>
          <w:p w14:paraId="0919F545"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559" w:type="dxa"/>
            <w:tcBorders>
              <w:top w:val="nil"/>
              <w:left w:val="nil"/>
              <w:bottom w:val="nil"/>
              <w:right w:val="single" w:sz="4" w:space="0" w:color="auto"/>
            </w:tcBorders>
            <w:shd w:val="clear" w:color="auto" w:fill="auto"/>
            <w:noWrap/>
            <w:vAlign w:val="bottom"/>
            <w:hideMark/>
          </w:tcPr>
          <w:p w14:paraId="43E31821"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60" w:type="dxa"/>
            <w:tcBorders>
              <w:top w:val="nil"/>
              <w:left w:val="nil"/>
              <w:bottom w:val="nil"/>
              <w:right w:val="single" w:sz="8" w:space="0" w:color="auto"/>
            </w:tcBorders>
            <w:shd w:val="clear" w:color="000000" w:fill="F2F2F2"/>
            <w:noWrap/>
            <w:vAlign w:val="bottom"/>
            <w:hideMark/>
          </w:tcPr>
          <w:p w14:paraId="7A218F70"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7016CDF4" w14:textId="77777777" w:rsidTr="003364CB">
        <w:trPr>
          <w:trHeight w:val="255"/>
        </w:trPr>
        <w:tc>
          <w:tcPr>
            <w:tcW w:w="3261" w:type="dxa"/>
            <w:tcBorders>
              <w:top w:val="nil"/>
              <w:left w:val="single" w:sz="8" w:space="0" w:color="auto"/>
              <w:bottom w:val="nil"/>
              <w:right w:val="nil"/>
            </w:tcBorders>
            <w:shd w:val="clear" w:color="000000" w:fill="FFFFFF"/>
            <w:noWrap/>
            <w:vAlign w:val="bottom"/>
            <w:hideMark/>
          </w:tcPr>
          <w:p w14:paraId="3C46AF75"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Fonds fiduciaire de l’UE pour l’Afrique</w:t>
            </w:r>
          </w:p>
        </w:tc>
        <w:tc>
          <w:tcPr>
            <w:tcW w:w="1457" w:type="dxa"/>
            <w:tcBorders>
              <w:top w:val="nil"/>
              <w:left w:val="single" w:sz="8" w:space="0" w:color="auto"/>
              <w:bottom w:val="nil"/>
              <w:right w:val="single" w:sz="4" w:space="0" w:color="auto"/>
            </w:tcBorders>
            <w:shd w:val="clear" w:color="auto" w:fill="auto"/>
            <w:noWrap/>
            <w:vAlign w:val="bottom"/>
            <w:hideMark/>
          </w:tcPr>
          <w:p w14:paraId="7EC5DE1D"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457" w:type="dxa"/>
            <w:tcBorders>
              <w:top w:val="nil"/>
              <w:left w:val="nil"/>
              <w:bottom w:val="nil"/>
              <w:right w:val="single" w:sz="8" w:space="0" w:color="auto"/>
            </w:tcBorders>
            <w:shd w:val="clear" w:color="000000" w:fill="F2F2F2"/>
            <w:noWrap/>
            <w:vAlign w:val="bottom"/>
            <w:hideMark/>
          </w:tcPr>
          <w:p w14:paraId="07E6EABC"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480" w:type="dxa"/>
            <w:tcBorders>
              <w:top w:val="nil"/>
              <w:left w:val="nil"/>
              <w:bottom w:val="nil"/>
              <w:right w:val="single" w:sz="4" w:space="0" w:color="auto"/>
            </w:tcBorders>
            <w:shd w:val="clear" w:color="auto" w:fill="auto"/>
            <w:noWrap/>
            <w:vAlign w:val="bottom"/>
            <w:hideMark/>
          </w:tcPr>
          <w:p w14:paraId="40C7ECDD"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59" w:type="dxa"/>
            <w:tcBorders>
              <w:top w:val="nil"/>
              <w:left w:val="nil"/>
              <w:bottom w:val="nil"/>
              <w:right w:val="single" w:sz="8" w:space="0" w:color="auto"/>
            </w:tcBorders>
            <w:shd w:val="clear" w:color="000000" w:fill="F2F2F2"/>
            <w:noWrap/>
            <w:vAlign w:val="bottom"/>
            <w:hideMark/>
          </w:tcPr>
          <w:p w14:paraId="50D6A776"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559" w:type="dxa"/>
            <w:tcBorders>
              <w:top w:val="nil"/>
              <w:left w:val="nil"/>
              <w:bottom w:val="nil"/>
              <w:right w:val="single" w:sz="4" w:space="0" w:color="auto"/>
            </w:tcBorders>
            <w:shd w:val="clear" w:color="auto" w:fill="auto"/>
            <w:noWrap/>
            <w:vAlign w:val="bottom"/>
            <w:hideMark/>
          </w:tcPr>
          <w:p w14:paraId="55E33727"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60" w:type="dxa"/>
            <w:tcBorders>
              <w:top w:val="nil"/>
              <w:left w:val="nil"/>
              <w:bottom w:val="nil"/>
              <w:right w:val="single" w:sz="8" w:space="0" w:color="auto"/>
            </w:tcBorders>
            <w:shd w:val="clear" w:color="000000" w:fill="F2F2F2"/>
            <w:noWrap/>
            <w:vAlign w:val="bottom"/>
            <w:hideMark/>
          </w:tcPr>
          <w:p w14:paraId="08C7B27B"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58C3CDD1" w14:textId="77777777" w:rsidTr="003364CB">
        <w:trPr>
          <w:trHeight w:val="255"/>
        </w:trPr>
        <w:tc>
          <w:tcPr>
            <w:tcW w:w="3261" w:type="dxa"/>
            <w:tcBorders>
              <w:top w:val="nil"/>
              <w:left w:val="single" w:sz="8" w:space="0" w:color="auto"/>
              <w:bottom w:val="nil"/>
              <w:right w:val="nil"/>
            </w:tcBorders>
            <w:shd w:val="clear" w:color="auto" w:fill="auto"/>
            <w:noWrap/>
            <w:vAlign w:val="bottom"/>
            <w:hideMark/>
          </w:tcPr>
          <w:p w14:paraId="35E80F77"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Planète et prospérité</w:t>
            </w:r>
          </w:p>
        </w:tc>
        <w:tc>
          <w:tcPr>
            <w:tcW w:w="1457" w:type="dxa"/>
            <w:tcBorders>
              <w:top w:val="nil"/>
              <w:left w:val="single" w:sz="8" w:space="0" w:color="auto"/>
              <w:bottom w:val="nil"/>
              <w:right w:val="single" w:sz="4" w:space="0" w:color="auto"/>
            </w:tcBorders>
            <w:shd w:val="clear" w:color="auto" w:fill="auto"/>
            <w:noWrap/>
            <w:vAlign w:val="bottom"/>
            <w:hideMark/>
          </w:tcPr>
          <w:p w14:paraId="22A60B98"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457" w:type="dxa"/>
            <w:tcBorders>
              <w:top w:val="nil"/>
              <w:left w:val="nil"/>
              <w:bottom w:val="nil"/>
              <w:right w:val="single" w:sz="8" w:space="0" w:color="auto"/>
            </w:tcBorders>
            <w:shd w:val="clear" w:color="000000" w:fill="F2F2F2"/>
            <w:noWrap/>
            <w:vAlign w:val="bottom"/>
            <w:hideMark/>
          </w:tcPr>
          <w:p w14:paraId="57178502"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480" w:type="dxa"/>
            <w:tcBorders>
              <w:top w:val="nil"/>
              <w:left w:val="nil"/>
              <w:bottom w:val="nil"/>
              <w:right w:val="single" w:sz="4" w:space="0" w:color="auto"/>
            </w:tcBorders>
            <w:shd w:val="clear" w:color="auto" w:fill="auto"/>
            <w:noWrap/>
            <w:vAlign w:val="bottom"/>
            <w:hideMark/>
          </w:tcPr>
          <w:p w14:paraId="3C567FCF"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59" w:type="dxa"/>
            <w:tcBorders>
              <w:top w:val="nil"/>
              <w:left w:val="nil"/>
              <w:bottom w:val="nil"/>
              <w:right w:val="single" w:sz="8" w:space="0" w:color="auto"/>
            </w:tcBorders>
            <w:shd w:val="clear" w:color="000000" w:fill="F2F2F2"/>
            <w:noWrap/>
            <w:vAlign w:val="bottom"/>
            <w:hideMark/>
          </w:tcPr>
          <w:p w14:paraId="5D71F91F"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559" w:type="dxa"/>
            <w:tcBorders>
              <w:top w:val="nil"/>
              <w:left w:val="nil"/>
              <w:bottom w:val="nil"/>
              <w:right w:val="single" w:sz="4" w:space="0" w:color="auto"/>
            </w:tcBorders>
            <w:shd w:val="clear" w:color="auto" w:fill="auto"/>
            <w:noWrap/>
            <w:vAlign w:val="bottom"/>
            <w:hideMark/>
          </w:tcPr>
          <w:p w14:paraId="786EFAB1"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60" w:type="dxa"/>
            <w:tcBorders>
              <w:top w:val="nil"/>
              <w:left w:val="nil"/>
              <w:bottom w:val="nil"/>
              <w:right w:val="single" w:sz="8" w:space="0" w:color="auto"/>
            </w:tcBorders>
            <w:shd w:val="clear" w:color="000000" w:fill="F2F2F2"/>
            <w:noWrap/>
            <w:vAlign w:val="bottom"/>
            <w:hideMark/>
          </w:tcPr>
          <w:p w14:paraId="54944FBC"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20374F6C" w14:textId="77777777" w:rsidTr="003364CB">
        <w:trPr>
          <w:trHeight w:val="255"/>
        </w:trPr>
        <w:tc>
          <w:tcPr>
            <w:tcW w:w="3261" w:type="dxa"/>
            <w:tcBorders>
              <w:top w:val="nil"/>
              <w:left w:val="single" w:sz="8" w:space="0" w:color="auto"/>
              <w:bottom w:val="nil"/>
              <w:right w:val="nil"/>
            </w:tcBorders>
            <w:shd w:val="clear" w:color="auto" w:fill="auto"/>
            <w:noWrap/>
            <w:vAlign w:val="bottom"/>
            <w:hideMark/>
          </w:tcPr>
          <w:p w14:paraId="6ABBA1B1"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Ressources, évaluation, procédures</w:t>
            </w:r>
          </w:p>
        </w:tc>
        <w:tc>
          <w:tcPr>
            <w:tcW w:w="1457" w:type="dxa"/>
            <w:tcBorders>
              <w:top w:val="nil"/>
              <w:left w:val="single" w:sz="8" w:space="0" w:color="auto"/>
              <w:bottom w:val="nil"/>
              <w:right w:val="single" w:sz="4" w:space="0" w:color="auto"/>
            </w:tcBorders>
            <w:shd w:val="clear" w:color="auto" w:fill="auto"/>
            <w:noWrap/>
            <w:vAlign w:val="bottom"/>
            <w:hideMark/>
          </w:tcPr>
          <w:p w14:paraId="3B36EA2E"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457" w:type="dxa"/>
            <w:tcBorders>
              <w:top w:val="nil"/>
              <w:left w:val="nil"/>
              <w:bottom w:val="nil"/>
              <w:right w:val="single" w:sz="8" w:space="0" w:color="auto"/>
            </w:tcBorders>
            <w:shd w:val="clear" w:color="000000" w:fill="F2F2F2"/>
            <w:noWrap/>
            <w:vAlign w:val="bottom"/>
            <w:hideMark/>
          </w:tcPr>
          <w:p w14:paraId="44C2A93F"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480" w:type="dxa"/>
            <w:tcBorders>
              <w:top w:val="nil"/>
              <w:left w:val="nil"/>
              <w:bottom w:val="nil"/>
              <w:right w:val="single" w:sz="4" w:space="0" w:color="auto"/>
            </w:tcBorders>
            <w:shd w:val="clear" w:color="auto" w:fill="auto"/>
            <w:noWrap/>
            <w:vAlign w:val="bottom"/>
            <w:hideMark/>
          </w:tcPr>
          <w:p w14:paraId="7AE3BB1D"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59" w:type="dxa"/>
            <w:tcBorders>
              <w:top w:val="nil"/>
              <w:left w:val="nil"/>
              <w:bottom w:val="nil"/>
              <w:right w:val="single" w:sz="8" w:space="0" w:color="auto"/>
            </w:tcBorders>
            <w:shd w:val="clear" w:color="000000" w:fill="F2F2F2"/>
            <w:noWrap/>
            <w:vAlign w:val="bottom"/>
            <w:hideMark/>
          </w:tcPr>
          <w:p w14:paraId="0D8E3097"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559" w:type="dxa"/>
            <w:tcBorders>
              <w:top w:val="nil"/>
              <w:left w:val="nil"/>
              <w:bottom w:val="nil"/>
              <w:right w:val="single" w:sz="4" w:space="0" w:color="auto"/>
            </w:tcBorders>
            <w:shd w:val="clear" w:color="auto" w:fill="auto"/>
            <w:noWrap/>
            <w:vAlign w:val="bottom"/>
            <w:hideMark/>
          </w:tcPr>
          <w:p w14:paraId="22EAB772"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60" w:type="dxa"/>
            <w:tcBorders>
              <w:top w:val="nil"/>
              <w:left w:val="nil"/>
              <w:bottom w:val="nil"/>
              <w:right w:val="single" w:sz="8" w:space="0" w:color="auto"/>
            </w:tcBorders>
            <w:shd w:val="clear" w:color="000000" w:fill="F2F2F2"/>
            <w:noWrap/>
            <w:vAlign w:val="bottom"/>
            <w:hideMark/>
          </w:tcPr>
          <w:p w14:paraId="218C58CC"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541404" w14:paraId="098F1ADA" w14:textId="77777777" w:rsidTr="003364CB">
        <w:trPr>
          <w:trHeight w:val="255"/>
        </w:trPr>
        <w:tc>
          <w:tcPr>
            <w:tcW w:w="3261" w:type="dxa"/>
            <w:tcBorders>
              <w:top w:val="nil"/>
              <w:left w:val="single" w:sz="8" w:space="0" w:color="auto"/>
              <w:bottom w:val="nil"/>
              <w:right w:val="nil"/>
            </w:tcBorders>
            <w:shd w:val="clear" w:color="auto" w:fill="auto"/>
            <w:noWrap/>
            <w:vAlign w:val="bottom"/>
            <w:hideMark/>
          </w:tcPr>
          <w:p w14:paraId="04EE9663" w14:textId="77777777" w:rsidR="003364CB" w:rsidRPr="00940888" w:rsidRDefault="003364CB" w:rsidP="003364CB">
            <w:pPr>
              <w:spacing w:after="0" w:line="240" w:lineRule="auto"/>
              <w:ind w:firstLineChars="200" w:firstLine="360"/>
              <w:rPr>
                <w:rFonts w:ascii="Times New Roman" w:eastAsia="Times New Roman" w:hAnsi="Times New Roman" w:cs="Times New Roman"/>
                <w:noProof/>
                <w:sz w:val="18"/>
                <w:szCs w:val="18"/>
                <w:lang w:val="en-IE"/>
              </w:rPr>
            </w:pPr>
            <w:r w:rsidRPr="00940888">
              <w:rPr>
                <w:rFonts w:ascii="Times New Roman" w:hAnsi="Times New Roman"/>
                <w:noProof/>
                <w:sz w:val="18"/>
                <w:lang w:val="en-IE"/>
              </w:rPr>
              <w:t>DG ECHO, EACEA, DG EAC</w:t>
            </w:r>
          </w:p>
        </w:tc>
        <w:tc>
          <w:tcPr>
            <w:tcW w:w="1457" w:type="dxa"/>
            <w:tcBorders>
              <w:top w:val="nil"/>
              <w:left w:val="single" w:sz="8" w:space="0" w:color="auto"/>
              <w:bottom w:val="nil"/>
              <w:right w:val="single" w:sz="4" w:space="0" w:color="auto"/>
            </w:tcBorders>
            <w:shd w:val="clear" w:color="auto" w:fill="auto"/>
            <w:noWrap/>
            <w:vAlign w:val="bottom"/>
            <w:hideMark/>
          </w:tcPr>
          <w:p w14:paraId="500C17A0" w14:textId="77777777" w:rsidR="003364CB" w:rsidRPr="00940888" w:rsidRDefault="003364CB" w:rsidP="003364CB">
            <w:pPr>
              <w:spacing w:after="0" w:line="240" w:lineRule="auto"/>
              <w:jc w:val="center"/>
              <w:rPr>
                <w:rFonts w:ascii="Times New Roman" w:eastAsia="Times New Roman" w:hAnsi="Times New Roman" w:cs="Times New Roman"/>
                <w:noProof/>
                <w:color w:val="808080"/>
                <w:sz w:val="18"/>
                <w:szCs w:val="18"/>
                <w:lang w:val="en-IE"/>
              </w:rPr>
            </w:pPr>
            <w:r w:rsidRPr="00940888">
              <w:rPr>
                <w:rFonts w:ascii="Times New Roman" w:hAnsi="Times New Roman"/>
                <w:noProof/>
                <w:color w:val="808080"/>
                <w:sz w:val="18"/>
                <w:lang w:val="en-IE"/>
              </w:rPr>
              <w:t xml:space="preserve"> </w:t>
            </w:r>
          </w:p>
        </w:tc>
        <w:tc>
          <w:tcPr>
            <w:tcW w:w="1457" w:type="dxa"/>
            <w:tcBorders>
              <w:top w:val="nil"/>
              <w:left w:val="nil"/>
              <w:bottom w:val="nil"/>
              <w:right w:val="single" w:sz="8" w:space="0" w:color="auto"/>
            </w:tcBorders>
            <w:shd w:val="clear" w:color="000000" w:fill="F2F2F2"/>
            <w:noWrap/>
            <w:vAlign w:val="bottom"/>
            <w:hideMark/>
          </w:tcPr>
          <w:p w14:paraId="7AF32FC9" w14:textId="77777777" w:rsidR="003364CB" w:rsidRPr="00940888" w:rsidRDefault="003364CB" w:rsidP="003364CB">
            <w:pPr>
              <w:spacing w:after="0" w:line="240" w:lineRule="auto"/>
              <w:jc w:val="center"/>
              <w:rPr>
                <w:rFonts w:ascii="Times New Roman" w:eastAsia="Times New Roman" w:hAnsi="Times New Roman" w:cs="Times New Roman"/>
                <w:noProof/>
                <w:color w:val="000000"/>
                <w:sz w:val="18"/>
                <w:szCs w:val="18"/>
                <w:lang w:val="en-IE"/>
              </w:rPr>
            </w:pPr>
            <w:r w:rsidRPr="00940888">
              <w:rPr>
                <w:rFonts w:ascii="Times New Roman" w:hAnsi="Times New Roman"/>
                <w:noProof/>
                <w:color w:val="000000"/>
                <w:sz w:val="18"/>
                <w:lang w:val="en-IE"/>
              </w:rPr>
              <w:t xml:space="preserve"> </w:t>
            </w:r>
          </w:p>
        </w:tc>
        <w:tc>
          <w:tcPr>
            <w:tcW w:w="1480" w:type="dxa"/>
            <w:tcBorders>
              <w:top w:val="nil"/>
              <w:left w:val="nil"/>
              <w:bottom w:val="nil"/>
              <w:right w:val="single" w:sz="4" w:space="0" w:color="auto"/>
            </w:tcBorders>
            <w:shd w:val="clear" w:color="auto" w:fill="auto"/>
            <w:noWrap/>
            <w:vAlign w:val="bottom"/>
            <w:hideMark/>
          </w:tcPr>
          <w:p w14:paraId="5E7D29FA" w14:textId="77777777" w:rsidR="003364CB" w:rsidRPr="00940888" w:rsidRDefault="003364CB" w:rsidP="003364CB">
            <w:pPr>
              <w:spacing w:after="0" w:line="240" w:lineRule="auto"/>
              <w:jc w:val="center"/>
              <w:rPr>
                <w:rFonts w:ascii="Times New Roman" w:eastAsia="Times New Roman" w:hAnsi="Times New Roman" w:cs="Times New Roman"/>
                <w:noProof/>
                <w:color w:val="808080"/>
                <w:sz w:val="18"/>
                <w:szCs w:val="18"/>
                <w:lang w:val="en-IE"/>
              </w:rPr>
            </w:pPr>
            <w:r w:rsidRPr="00940888">
              <w:rPr>
                <w:rFonts w:ascii="Times New Roman" w:hAnsi="Times New Roman"/>
                <w:noProof/>
                <w:color w:val="808080"/>
                <w:sz w:val="18"/>
                <w:lang w:val="en-IE"/>
              </w:rPr>
              <w:t xml:space="preserve"> </w:t>
            </w:r>
          </w:p>
        </w:tc>
        <w:tc>
          <w:tcPr>
            <w:tcW w:w="1559" w:type="dxa"/>
            <w:tcBorders>
              <w:top w:val="nil"/>
              <w:left w:val="nil"/>
              <w:bottom w:val="nil"/>
              <w:right w:val="single" w:sz="8" w:space="0" w:color="auto"/>
            </w:tcBorders>
            <w:shd w:val="clear" w:color="000000" w:fill="F2F2F2"/>
            <w:noWrap/>
            <w:vAlign w:val="bottom"/>
            <w:hideMark/>
          </w:tcPr>
          <w:p w14:paraId="02C054AF" w14:textId="77777777" w:rsidR="003364CB" w:rsidRPr="00940888" w:rsidRDefault="003364CB" w:rsidP="003364CB">
            <w:pPr>
              <w:spacing w:after="0" w:line="240" w:lineRule="auto"/>
              <w:jc w:val="center"/>
              <w:rPr>
                <w:rFonts w:ascii="Times New Roman" w:eastAsia="Times New Roman" w:hAnsi="Times New Roman" w:cs="Times New Roman"/>
                <w:noProof/>
                <w:color w:val="000000"/>
                <w:sz w:val="18"/>
                <w:szCs w:val="18"/>
                <w:lang w:val="en-IE"/>
              </w:rPr>
            </w:pPr>
            <w:r w:rsidRPr="00940888">
              <w:rPr>
                <w:rFonts w:ascii="Times New Roman" w:hAnsi="Times New Roman"/>
                <w:noProof/>
                <w:color w:val="000000"/>
                <w:sz w:val="18"/>
                <w:lang w:val="en-IE"/>
              </w:rPr>
              <w:t xml:space="preserve"> </w:t>
            </w:r>
          </w:p>
        </w:tc>
        <w:tc>
          <w:tcPr>
            <w:tcW w:w="1559" w:type="dxa"/>
            <w:tcBorders>
              <w:top w:val="nil"/>
              <w:left w:val="nil"/>
              <w:bottom w:val="nil"/>
              <w:right w:val="single" w:sz="4" w:space="0" w:color="auto"/>
            </w:tcBorders>
            <w:shd w:val="clear" w:color="auto" w:fill="auto"/>
            <w:noWrap/>
            <w:vAlign w:val="bottom"/>
            <w:hideMark/>
          </w:tcPr>
          <w:p w14:paraId="277D7087" w14:textId="77777777" w:rsidR="003364CB" w:rsidRPr="00940888" w:rsidRDefault="003364CB" w:rsidP="003364CB">
            <w:pPr>
              <w:spacing w:after="0" w:line="240" w:lineRule="auto"/>
              <w:jc w:val="center"/>
              <w:rPr>
                <w:rFonts w:ascii="Times New Roman" w:eastAsia="Times New Roman" w:hAnsi="Times New Roman" w:cs="Times New Roman"/>
                <w:noProof/>
                <w:color w:val="808080"/>
                <w:sz w:val="18"/>
                <w:szCs w:val="18"/>
                <w:lang w:val="en-IE"/>
              </w:rPr>
            </w:pPr>
            <w:r w:rsidRPr="00940888">
              <w:rPr>
                <w:rFonts w:ascii="Times New Roman" w:hAnsi="Times New Roman"/>
                <w:noProof/>
                <w:color w:val="808080"/>
                <w:sz w:val="18"/>
                <w:lang w:val="en-IE"/>
              </w:rPr>
              <w:t xml:space="preserve"> </w:t>
            </w:r>
          </w:p>
        </w:tc>
        <w:tc>
          <w:tcPr>
            <w:tcW w:w="1560" w:type="dxa"/>
            <w:tcBorders>
              <w:top w:val="nil"/>
              <w:left w:val="nil"/>
              <w:bottom w:val="nil"/>
              <w:right w:val="single" w:sz="8" w:space="0" w:color="auto"/>
            </w:tcBorders>
            <w:shd w:val="clear" w:color="000000" w:fill="F2F2F2"/>
            <w:noWrap/>
            <w:vAlign w:val="bottom"/>
            <w:hideMark/>
          </w:tcPr>
          <w:p w14:paraId="1252B24E" w14:textId="77777777" w:rsidR="003364CB" w:rsidRPr="00940888" w:rsidRDefault="003364CB" w:rsidP="003364CB">
            <w:pPr>
              <w:spacing w:after="0" w:line="240" w:lineRule="auto"/>
              <w:jc w:val="center"/>
              <w:rPr>
                <w:rFonts w:ascii="Times New Roman" w:eastAsia="Times New Roman" w:hAnsi="Times New Roman" w:cs="Times New Roman"/>
                <w:noProof/>
                <w:color w:val="000000"/>
                <w:sz w:val="18"/>
                <w:szCs w:val="18"/>
                <w:lang w:val="en-IE"/>
              </w:rPr>
            </w:pPr>
            <w:r w:rsidRPr="00940888">
              <w:rPr>
                <w:rFonts w:ascii="Times New Roman" w:hAnsi="Times New Roman"/>
                <w:noProof/>
                <w:color w:val="000000"/>
                <w:sz w:val="18"/>
                <w:lang w:val="en-IE"/>
              </w:rPr>
              <w:t xml:space="preserve"> </w:t>
            </w:r>
          </w:p>
        </w:tc>
      </w:tr>
      <w:tr w:rsidR="003364CB" w:rsidRPr="003364CB" w14:paraId="311E2536" w14:textId="77777777" w:rsidTr="003364CB">
        <w:trPr>
          <w:trHeight w:val="255"/>
        </w:trPr>
        <w:tc>
          <w:tcPr>
            <w:tcW w:w="3261" w:type="dxa"/>
            <w:tcBorders>
              <w:top w:val="nil"/>
              <w:left w:val="single" w:sz="8" w:space="0" w:color="auto"/>
              <w:bottom w:val="nil"/>
              <w:right w:val="nil"/>
            </w:tcBorders>
            <w:shd w:val="clear" w:color="auto" w:fill="auto"/>
            <w:noWrap/>
            <w:vAlign w:val="center"/>
            <w:hideMark/>
          </w:tcPr>
          <w:p w14:paraId="5205DFBB" w14:textId="77777777" w:rsidR="003364CB" w:rsidRPr="003364CB" w:rsidRDefault="003364CB" w:rsidP="003364CB">
            <w:pPr>
              <w:spacing w:after="0" w:line="240" w:lineRule="auto"/>
              <w:ind w:firstLineChars="200" w:firstLine="360"/>
              <w:rPr>
                <w:rFonts w:ascii="Times New Roman" w:eastAsia="Times New Roman" w:hAnsi="Times New Roman" w:cs="Times New Roman"/>
                <w:b/>
                <w:bCs/>
                <w:noProof/>
                <w:sz w:val="18"/>
                <w:szCs w:val="18"/>
              </w:rPr>
            </w:pPr>
            <w:r>
              <w:rPr>
                <w:rFonts w:ascii="Times New Roman" w:hAnsi="Times New Roman"/>
                <w:b/>
                <w:noProof/>
                <w:sz w:val="18"/>
              </w:rPr>
              <w:t>Sous-total</w:t>
            </w:r>
          </w:p>
        </w:tc>
        <w:tc>
          <w:tcPr>
            <w:tcW w:w="1457" w:type="dxa"/>
            <w:tcBorders>
              <w:top w:val="nil"/>
              <w:left w:val="single" w:sz="8" w:space="0" w:color="auto"/>
              <w:bottom w:val="dotted" w:sz="4" w:space="0" w:color="auto"/>
              <w:right w:val="single" w:sz="4" w:space="0" w:color="auto"/>
            </w:tcBorders>
            <w:shd w:val="clear" w:color="auto" w:fill="auto"/>
            <w:noWrap/>
            <w:vAlign w:val="bottom"/>
            <w:hideMark/>
          </w:tcPr>
          <w:p w14:paraId="4664EE29"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w:t>
            </w:r>
          </w:p>
        </w:tc>
        <w:tc>
          <w:tcPr>
            <w:tcW w:w="1457" w:type="dxa"/>
            <w:tcBorders>
              <w:top w:val="nil"/>
              <w:left w:val="nil"/>
              <w:bottom w:val="dotted" w:sz="4" w:space="0" w:color="auto"/>
              <w:right w:val="single" w:sz="8" w:space="0" w:color="auto"/>
            </w:tcBorders>
            <w:shd w:val="clear" w:color="000000" w:fill="F2F2F2"/>
            <w:noWrap/>
            <w:vAlign w:val="bottom"/>
            <w:hideMark/>
          </w:tcPr>
          <w:p w14:paraId="291183F2"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w:t>
            </w:r>
          </w:p>
        </w:tc>
        <w:tc>
          <w:tcPr>
            <w:tcW w:w="1480" w:type="dxa"/>
            <w:tcBorders>
              <w:top w:val="nil"/>
              <w:left w:val="nil"/>
              <w:bottom w:val="dotted" w:sz="4" w:space="0" w:color="auto"/>
              <w:right w:val="single" w:sz="4" w:space="0" w:color="auto"/>
            </w:tcBorders>
            <w:shd w:val="clear" w:color="auto" w:fill="auto"/>
            <w:noWrap/>
            <w:vAlign w:val="bottom"/>
            <w:hideMark/>
          </w:tcPr>
          <w:p w14:paraId="1FFFA7B8"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w:t>
            </w:r>
          </w:p>
        </w:tc>
        <w:tc>
          <w:tcPr>
            <w:tcW w:w="1559" w:type="dxa"/>
            <w:tcBorders>
              <w:top w:val="nil"/>
              <w:left w:val="nil"/>
              <w:bottom w:val="dotted" w:sz="4" w:space="0" w:color="auto"/>
              <w:right w:val="single" w:sz="8" w:space="0" w:color="auto"/>
            </w:tcBorders>
            <w:shd w:val="clear" w:color="000000" w:fill="F2F2F2"/>
            <w:noWrap/>
            <w:vAlign w:val="bottom"/>
            <w:hideMark/>
          </w:tcPr>
          <w:p w14:paraId="2DD1F84A"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w:t>
            </w:r>
          </w:p>
        </w:tc>
        <w:tc>
          <w:tcPr>
            <w:tcW w:w="1559" w:type="dxa"/>
            <w:tcBorders>
              <w:top w:val="nil"/>
              <w:left w:val="nil"/>
              <w:bottom w:val="dotted" w:sz="4" w:space="0" w:color="auto"/>
              <w:right w:val="single" w:sz="4" w:space="0" w:color="auto"/>
            </w:tcBorders>
            <w:shd w:val="clear" w:color="auto" w:fill="auto"/>
            <w:noWrap/>
            <w:vAlign w:val="bottom"/>
            <w:hideMark/>
          </w:tcPr>
          <w:p w14:paraId="6B2EFC6E"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w:t>
            </w:r>
          </w:p>
        </w:tc>
        <w:tc>
          <w:tcPr>
            <w:tcW w:w="1560" w:type="dxa"/>
            <w:tcBorders>
              <w:top w:val="nil"/>
              <w:left w:val="nil"/>
              <w:bottom w:val="dotted" w:sz="4" w:space="0" w:color="auto"/>
              <w:right w:val="single" w:sz="8" w:space="0" w:color="auto"/>
            </w:tcBorders>
            <w:shd w:val="clear" w:color="000000" w:fill="F2F2F2"/>
            <w:noWrap/>
            <w:vAlign w:val="bottom"/>
            <w:hideMark/>
          </w:tcPr>
          <w:p w14:paraId="04970818"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w:t>
            </w:r>
          </w:p>
        </w:tc>
      </w:tr>
      <w:tr w:rsidR="003364CB" w:rsidRPr="003364CB" w14:paraId="4B5BD2E0" w14:textId="77777777" w:rsidTr="003364CB">
        <w:trPr>
          <w:trHeight w:val="255"/>
        </w:trPr>
        <w:tc>
          <w:tcPr>
            <w:tcW w:w="3261" w:type="dxa"/>
            <w:tcBorders>
              <w:top w:val="nil"/>
              <w:left w:val="single" w:sz="8" w:space="0" w:color="auto"/>
              <w:bottom w:val="single" w:sz="4" w:space="0" w:color="auto"/>
              <w:right w:val="nil"/>
            </w:tcBorders>
            <w:shd w:val="clear" w:color="auto" w:fill="auto"/>
            <w:noWrap/>
            <w:vAlign w:val="bottom"/>
            <w:hideMark/>
          </w:tcPr>
          <w:p w14:paraId="6C864DB3" w14:textId="77777777" w:rsidR="003364CB" w:rsidRPr="003364CB" w:rsidRDefault="003364CB" w:rsidP="003364CB">
            <w:pPr>
              <w:spacing w:after="0" w:line="240" w:lineRule="auto"/>
              <w:rPr>
                <w:rFonts w:ascii="Times New Roman" w:eastAsia="Times New Roman" w:hAnsi="Times New Roman" w:cs="Times New Roman"/>
                <w:b/>
                <w:bCs/>
                <w:noProof/>
                <w:sz w:val="18"/>
                <w:szCs w:val="18"/>
              </w:rPr>
            </w:pPr>
            <w:r>
              <w:rPr>
                <w:rFonts w:ascii="Times New Roman" w:hAnsi="Times New Roman"/>
                <w:b/>
                <w:noProof/>
                <w:sz w:val="18"/>
              </w:rPr>
              <w:t>Total Commission européenne</w:t>
            </w:r>
          </w:p>
        </w:tc>
        <w:tc>
          <w:tcPr>
            <w:tcW w:w="1457" w:type="dxa"/>
            <w:tcBorders>
              <w:top w:val="nil"/>
              <w:left w:val="single" w:sz="8" w:space="0" w:color="auto"/>
              <w:bottom w:val="single" w:sz="4" w:space="0" w:color="auto"/>
              <w:right w:val="single" w:sz="4" w:space="0" w:color="auto"/>
            </w:tcBorders>
            <w:shd w:val="clear" w:color="auto" w:fill="auto"/>
            <w:noWrap/>
            <w:vAlign w:val="bottom"/>
            <w:hideMark/>
          </w:tcPr>
          <w:p w14:paraId="775FB7FF"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0</w:t>
            </w:r>
          </w:p>
        </w:tc>
        <w:tc>
          <w:tcPr>
            <w:tcW w:w="1457" w:type="dxa"/>
            <w:tcBorders>
              <w:top w:val="nil"/>
              <w:left w:val="nil"/>
              <w:bottom w:val="single" w:sz="4" w:space="0" w:color="auto"/>
              <w:right w:val="single" w:sz="8" w:space="0" w:color="auto"/>
            </w:tcBorders>
            <w:shd w:val="clear" w:color="000000" w:fill="F2F2F2"/>
            <w:noWrap/>
            <w:vAlign w:val="bottom"/>
            <w:hideMark/>
          </w:tcPr>
          <w:p w14:paraId="2E22A81A"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0</w:t>
            </w:r>
          </w:p>
        </w:tc>
        <w:tc>
          <w:tcPr>
            <w:tcW w:w="1480" w:type="dxa"/>
            <w:tcBorders>
              <w:top w:val="nil"/>
              <w:left w:val="nil"/>
              <w:bottom w:val="single" w:sz="4" w:space="0" w:color="auto"/>
              <w:right w:val="single" w:sz="4" w:space="0" w:color="auto"/>
            </w:tcBorders>
            <w:shd w:val="clear" w:color="auto" w:fill="auto"/>
            <w:noWrap/>
            <w:vAlign w:val="bottom"/>
            <w:hideMark/>
          </w:tcPr>
          <w:p w14:paraId="0297A7AB"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0</w:t>
            </w:r>
          </w:p>
        </w:tc>
        <w:tc>
          <w:tcPr>
            <w:tcW w:w="1559" w:type="dxa"/>
            <w:tcBorders>
              <w:top w:val="nil"/>
              <w:left w:val="nil"/>
              <w:bottom w:val="single" w:sz="4" w:space="0" w:color="auto"/>
              <w:right w:val="single" w:sz="8" w:space="0" w:color="auto"/>
            </w:tcBorders>
            <w:shd w:val="clear" w:color="000000" w:fill="F2F2F2"/>
            <w:noWrap/>
            <w:vAlign w:val="bottom"/>
            <w:hideMark/>
          </w:tcPr>
          <w:p w14:paraId="0F0803C5"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0</w:t>
            </w:r>
          </w:p>
        </w:tc>
        <w:tc>
          <w:tcPr>
            <w:tcW w:w="1559" w:type="dxa"/>
            <w:tcBorders>
              <w:top w:val="nil"/>
              <w:left w:val="nil"/>
              <w:bottom w:val="single" w:sz="4" w:space="0" w:color="auto"/>
              <w:right w:val="single" w:sz="4" w:space="0" w:color="auto"/>
            </w:tcBorders>
            <w:shd w:val="clear" w:color="auto" w:fill="auto"/>
            <w:noWrap/>
            <w:vAlign w:val="bottom"/>
            <w:hideMark/>
          </w:tcPr>
          <w:p w14:paraId="41855C55"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0</w:t>
            </w:r>
          </w:p>
        </w:tc>
        <w:tc>
          <w:tcPr>
            <w:tcW w:w="1560" w:type="dxa"/>
            <w:tcBorders>
              <w:top w:val="nil"/>
              <w:left w:val="nil"/>
              <w:bottom w:val="single" w:sz="4" w:space="0" w:color="auto"/>
              <w:right w:val="single" w:sz="8" w:space="0" w:color="auto"/>
            </w:tcBorders>
            <w:shd w:val="clear" w:color="000000" w:fill="F2F2F2"/>
            <w:noWrap/>
            <w:vAlign w:val="bottom"/>
            <w:hideMark/>
          </w:tcPr>
          <w:p w14:paraId="34340976"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0</w:t>
            </w:r>
          </w:p>
        </w:tc>
      </w:tr>
      <w:tr w:rsidR="003364CB" w:rsidRPr="003364CB" w14:paraId="484ECB4E" w14:textId="77777777" w:rsidTr="003364CB">
        <w:trPr>
          <w:trHeight w:val="255"/>
        </w:trPr>
        <w:tc>
          <w:tcPr>
            <w:tcW w:w="3261" w:type="dxa"/>
            <w:tcBorders>
              <w:top w:val="nil"/>
              <w:left w:val="single" w:sz="8" w:space="0" w:color="auto"/>
              <w:bottom w:val="nil"/>
              <w:right w:val="nil"/>
            </w:tcBorders>
            <w:shd w:val="clear" w:color="auto" w:fill="auto"/>
            <w:noWrap/>
            <w:vAlign w:val="bottom"/>
            <w:hideMark/>
          </w:tcPr>
          <w:p w14:paraId="1CB5C181" w14:textId="77777777" w:rsidR="003364CB" w:rsidRPr="003364CB" w:rsidRDefault="003364CB" w:rsidP="003364CB">
            <w:pPr>
              <w:spacing w:after="0" w:line="240" w:lineRule="auto"/>
              <w:ind w:firstLineChars="100" w:firstLine="180"/>
              <w:rPr>
                <w:rFonts w:ascii="Times New Roman" w:eastAsia="Times New Roman" w:hAnsi="Times New Roman" w:cs="Times New Roman"/>
                <w:noProof/>
                <w:sz w:val="18"/>
                <w:szCs w:val="18"/>
              </w:rPr>
            </w:pPr>
            <w:r>
              <w:rPr>
                <w:rFonts w:ascii="Times New Roman" w:hAnsi="Times New Roman"/>
                <w:noProof/>
                <w:sz w:val="18"/>
              </w:rPr>
              <w:t>Subventions au titre de la facilité d’investissement (*)</w:t>
            </w:r>
          </w:p>
        </w:tc>
        <w:tc>
          <w:tcPr>
            <w:tcW w:w="1457" w:type="dxa"/>
            <w:tcBorders>
              <w:top w:val="nil"/>
              <w:left w:val="single" w:sz="8" w:space="0" w:color="auto"/>
              <w:bottom w:val="single" w:sz="4" w:space="0" w:color="auto"/>
              <w:right w:val="single" w:sz="4" w:space="0" w:color="auto"/>
            </w:tcBorders>
            <w:shd w:val="clear" w:color="auto" w:fill="auto"/>
            <w:noWrap/>
            <w:vAlign w:val="bottom"/>
            <w:hideMark/>
          </w:tcPr>
          <w:p w14:paraId="03CD3B72"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0</w:t>
            </w:r>
          </w:p>
        </w:tc>
        <w:tc>
          <w:tcPr>
            <w:tcW w:w="1457" w:type="dxa"/>
            <w:tcBorders>
              <w:top w:val="nil"/>
              <w:left w:val="nil"/>
              <w:bottom w:val="single" w:sz="4" w:space="0" w:color="auto"/>
              <w:right w:val="single" w:sz="8" w:space="0" w:color="auto"/>
            </w:tcBorders>
            <w:shd w:val="clear" w:color="000000" w:fill="F2F2F2"/>
            <w:noWrap/>
            <w:vAlign w:val="bottom"/>
            <w:hideMark/>
          </w:tcPr>
          <w:p w14:paraId="736E4620"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w:t>
            </w:r>
          </w:p>
        </w:tc>
        <w:tc>
          <w:tcPr>
            <w:tcW w:w="1480" w:type="dxa"/>
            <w:tcBorders>
              <w:top w:val="nil"/>
              <w:left w:val="nil"/>
              <w:bottom w:val="single" w:sz="4" w:space="0" w:color="auto"/>
              <w:right w:val="single" w:sz="4" w:space="0" w:color="auto"/>
            </w:tcBorders>
            <w:shd w:val="clear" w:color="auto" w:fill="auto"/>
            <w:noWrap/>
            <w:vAlign w:val="bottom"/>
            <w:hideMark/>
          </w:tcPr>
          <w:p w14:paraId="68851EED"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0</w:t>
            </w:r>
          </w:p>
        </w:tc>
        <w:tc>
          <w:tcPr>
            <w:tcW w:w="1559" w:type="dxa"/>
            <w:tcBorders>
              <w:top w:val="nil"/>
              <w:left w:val="nil"/>
              <w:bottom w:val="single" w:sz="4" w:space="0" w:color="auto"/>
              <w:right w:val="single" w:sz="8" w:space="0" w:color="auto"/>
            </w:tcBorders>
            <w:shd w:val="clear" w:color="000000" w:fill="F2F2F2"/>
            <w:noWrap/>
            <w:vAlign w:val="bottom"/>
            <w:hideMark/>
          </w:tcPr>
          <w:p w14:paraId="56005A1D"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w:t>
            </w:r>
          </w:p>
        </w:tc>
        <w:tc>
          <w:tcPr>
            <w:tcW w:w="1559" w:type="dxa"/>
            <w:tcBorders>
              <w:top w:val="nil"/>
              <w:left w:val="nil"/>
              <w:bottom w:val="single" w:sz="4" w:space="0" w:color="auto"/>
              <w:right w:val="single" w:sz="4" w:space="0" w:color="auto"/>
            </w:tcBorders>
            <w:shd w:val="clear" w:color="auto" w:fill="auto"/>
            <w:noWrap/>
            <w:vAlign w:val="bottom"/>
            <w:hideMark/>
          </w:tcPr>
          <w:p w14:paraId="668DF994"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0</w:t>
            </w:r>
          </w:p>
        </w:tc>
        <w:tc>
          <w:tcPr>
            <w:tcW w:w="1560" w:type="dxa"/>
            <w:tcBorders>
              <w:top w:val="nil"/>
              <w:left w:val="nil"/>
              <w:bottom w:val="single" w:sz="4" w:space="0" w:color="auto"/>
              <w:right w:val="single" w:sz="8" w:space="0" w:color="auto"/>
            </w:tcBorders>
            <w:shd w:val="clear" w:color="000000" w:fill="F2F2F2"/>
            <w:noWrap/>
            <w:vAlign w:val="bottom"/>
            <w:hideMark/>
          </w:tcPr>
          <w:p w14:paraId="6FAC83F2"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w:t>
            </w:r>
          </w:p>
        </w:tc>
      </w:tr>
      <w:tr w:rsidR="003364CB" w:rsidRPr="003364CB" w14:paraId="65A29213" w14:textId="77777777" w:rsidTr="003364CB">
        <w:trPr>
          <w:trHeight w:val="255"/>
        </w:trPr>
        <w:tc>
          <w:tcPr>
            <w:tcW w:w="3261" w:type="dxa"/>
            <w:tcBorders>
              <w:top w:val="nil"/>
              <w:left w:val="single" w:sz="8" w:space="0" w:color="auto"/>
              <w:bottom w:val="single" w:sz="4" w:space="0" w:color="auto"/>
              <w:right w:val="nil"/>
            </w:tcBorders>
            <w:shd w:val="clear" w:color="auto" w:fill="auto"/>
            <w:noWrap/>
            <w:vAlign w:val="bottom"/>
            <w:hideMark/>
          </w:tcPr>
          <w:p w14:paraId="11DA5ADC" w14:textId="77777777" w:rsidR="003364CB" w:rsidRPr="003364CB" w:rsidRDefault="003364CB" w:rsidP="003364CB">
            <w:pPr>
              <w:spacing w:after="0" w:line="240" w:lineRule="auto"/>
              <w:rPr>
                <w:rFonts w:ascii="Times New Roman" w:eastAsia="Times New Roman" w:hAnsi="Times New Roman" w:cs="Times New Roman"/>
                <w:b/>
                <w:bCs/>
                <w:noProof/>
                <w:sz w:val="18"/>
                <w:szCs w:val="18"/>
              </w:rPr>
            </w:pPr>
            <w:r>
              <w:rPr>
                <w:rFonts w:ascii="Times New Roman" w:hAnsi="Times New Roman"/>
                <w:b/>
                <w:noProof/>
                <w:sz w:val="18"/>
              </w:rPr>
              <w:t>Total BEI</w:t>
            </w:r>
          </w:p>
        </w:tc>
        <w:tc>
          <w:tcPr>
            <w:tcW w:w="1457" w:type="dxa"/>
            <w:tcBorders>
              <w:top w:val="nil"/>
              <w:left w:val="single" w:sz="8" w:space="0" w:color="auto"/>
              <w:bottom w:val="single" w:sz="4" w:space="0" w:color="auto"/>
              <w:right w:val="single" w:sz="4" w:space="0" w:color="auto"/>
            </w:tcBorders>
            <w:shd w:val="clear" w:color="auto" w:fill="auto"/>
            <w:noWrap/>
            <w:vAlign w:val="bottom"/>
            <w:hideMark/>
          </w:tcPr>
          <w:p w14:paraId="00DC7681"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0</w:t>
            </w:r>
          </w:p>
        </w:tc>
        <w:tc>
          <w:tcPr>
            <w:tcW w:w="1457" w:type="dxa"/>
            <w:tcBorders>
              <w:top w:val="nil"/>
              <w:left w:val="nil"/>
              <w:bottom w:val="single" w:sz="4" w:space="0" w:color="auto"/>
              <w:right w:val="single" w:sz="8" w:space="0" w:color="auto"/>
            </w:tcBorders>
            <w:shd w:val="clear" w:color="000000" w:fill="F2F2F2"/>
            <w:noWrap/>
            <w:vAlign w:val="bottom"/>
            <w:hideMark/>
          </w:tcPr>
          <w:p w14:paraId="24BAD868"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0</w:t>
            </w:r>
          </w:p>
        </w:tc>
        <w:tc>
          <w:tcPr>
            <w:tcW w:w="1480" w:type="dxa"/>
            <w:tcBorders>
              <w:top w:val="nil"/>
              <w:left w:val="nil"/>
              <w:bottom w:val="single" w:sz="4" w:space="0" w:color="auto"/>
              <w:right w:val="single" w:sz="4" w:space="0" w:color="auto"/>
            </w:tcBorders>
            <w:shd w:val="clear" w:color="auto" w:fill="auto"/>
            <w:noWrap/>
            <w:vAlign w:val="bottom"/>
            <w:hideMark/>
          </w:tcPr>
          <w:p w14:paraId="2F0CC156"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0</w:t>
            </w:r>
          </w:p>
        </w:tc>
        <w:tc>
          <w:tcPr>
            <w:tcW w:w="1559" w:type="dxa"/>
            <w:tcBorders>
              <w:top w:val="nil"/>
              <w:left w:val="nil"/>
              <w:bottom w:val="single" w:sz="4" w:space="0" w:color="auto"/>
              <w:right w:val="single" w:sz="8" w:space="0" w:color="auto"/>
            </w:tcBorders>
            <w:shd w:val="clear" w:color="000000" w:fill="F2F2F2"/>
            <w:noWrap/>
            <w:vAlign w:val="bottom"/>
            <w:hideMark/>
          </w:tcPr>
          <w:p w14:paraId="1761BE06"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0</w:t>
            </w:r>
          </w:p>
        </w:tc>
        <w:tc>
          <w:tcPr>
            <w:tcW w:w="1559" w:type="dxa"/>
            <w:tcBorders>
              <w:top w:val="nil"/>
              <w:left w:val="nil"/>
              <w:bottom w:val="single" w:sz="4" w:space="0" w:color="auto"/>
              <w:right w:val="single" w:sz="4" w:space="0" w:color="auto"/>
            </w:tcBorders>
            <w:shd w:val="clear" w:color="auto" w:fill="auto"/>
            <w:noWrap/>
            <w:vAlign w:val="bottom"/>
            <w:hideMark/>
          </w:tcPr>
          <w:p w14:paraId="1BC3A9BC"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0</w:t>
            </w:r>
          </w:p>
        </w:tc>
        <w:tc>
          <w:tcPr>
            <w:tcW w:w="1560" w:type="dxa"/>
            <w:tcBorders>
              <w:top w:val="nil"/>
              <w:left w:val="nil"/>
              <w:bottom w:val="single" w:sz="4" w:space="0" w:color="auto"/>
              <w:right w:val="single" w:sz="8" w:space="0" w:color="auto"/>
            </w:tcBorders>
            <w:shd w:val="clear" w:color="000000" w:fill="F2F2F2"/>
            <w:noWrap/>
            <w:vAlign w:val="bottom"/>
            <w:hideMark/>
          </w:tcPr>
          <w:p w14:paraId="3C53604F"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0</w:t>
            </w:r>
          </w:p>
        </w:tc>
      </w:tr>
      <w:tr w:rsidR="003364CB" w:rsidRPr="003364CB" w14:paraId="071EABC3" w14:textId="77777777" w:rsidTr="003364CB">
        <w:trPr>
          <w:trHeight w:val="270"/>
        </w:trPr>
        <w:tc>
          <w:tcPr>
            <w:tcW w:w="3261" w:type="dxa"/>
            <w:tcBorders>
              <w:top w:val="nil"/>
              <w:left w:val="single" w:sz="8" w:space="0" w:color="auto"/>
              <w:bottom w:val="single" w:sz="8" w:space="0" w:color="auto"/>
              <w:right w:val="nil"/>
            </w:tcBorders>
            <w:shd w:val="clear" w:color="auto" w:fill="auto"/>
            <w:noWrap/>
            <w:vAlign w:val="center"/>
            <w:hideMark/>
          </w:tcPr>
          <w:p w14:paraId="28CABD1E" w14:textId="77777777" w:rsidR="003364CB" w:rsidRPr="003364CB" w:rsidRDefault="003364CB" w:rsidP="003364CB">
            <w:pPr>
              <w:spacing w:after="0" w:line="240" w:lineRule="auto"/>
              <w:rPr>
                <w:rFonts w:ascii="Times New Roman" w:eastAsia="Times New Roman" w:hAnsi="Times New Roman" w:cs="Times New Roman"/>
                <w:b/>
                <w:bCs/>
                <w:noProof/>
                <w:sz w:val="18"/>
                <w:szCs w:val="18"/>
              </w:rPr>
            </w:pPr>
            <w:r>
              <w:rPr>
                <w:rFonts w:ascii="Times New Roman" w:hAnsi="Times New Roman"/>
                <w:b/>
                <w:noProof/>
                <w:sz w:val="18"/>
              </w:rPr>
              <w:t>Total CE + BEI</w:t>
            </w:r>
          </w:p>
        </w:tc>
        <w:tc>
          <w:tcPr>
            <w:tcW w:w="1457" w:type="dxa"/>
            <w:tcBorders>
              <w:top w:val="nil"/>
              <w:left w:val="single" w:sz="8" w:space="0" w:color="auto"/>
              <w:bottom w:val="single" w:sz="8" w:space="0" w:color="auto"/>
              <w:right w:val="single" w:sz="4" w:space="0" w:color="auto"/>
            </w:tcBorders>
            <w:shd w:val="clear" w:color="auto" w:fill="auto"/>
            <w:noWrap/>
            <w:vAlign w:val="bottom"/>
            <w:hideMark/>
          </w:tcPr>
          <w:p w14:paraId="04C5F60D"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0</w:t>
            </w:r>
          </w:p>
        </w:tc>
        <w:tc>
          <w:tcPr>
            <w:tcW w:w="1457" w:type="dxa"/>
            <w:tcBorders>
              <w:top w:val="nil"/>
              <w:left w:val="nil"/>
              <w:bottom w:val="single" w:sz="8" w:space="0" w:color="auto"/>
              <w:right w:val="single" w:sz="8" w:space="0" w:color="auto"/>
            </w:tcBorders>
            <w:shd w:val="clear" w:color="000000" w:fill="F2F2F2"/>
            <w:noWrap/>
            <w:vAlign w:val="bottom"/>
            <w:hideMark/>
          </w:tcPr>
          <w:p w14:paraId="397D1582"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0</w:t>
            </w:r>
          </w:p>
        </w:tc>
        <w:tc>
          <w:tcPr>
            <w:tcW w:w="1480" w:type="dxa"/>
            <w:tcBorders>
              <w:top w:val="nil"/>
              <w:left w:val="nil"/>
              <w:bottom w:val="single" w:sz="8" w:space="0" w:color="auto"/>
              <w:right w:val="single" w:sz="4" w:space="0" w:color="auto"/>
            </w:tcBorders>
            <w:shd w:val="clear" w:color="auto" w:fill="auto"/>
            <w:noWrap/>
            <w:vAlign w:val="bottom"/>
            <w:hideMark/>
          </w:tcPr>
          <w:p w14:paraId="0EAEEC54"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0</w:t>
            </w:r>
          </w:p>
        </w:tc>
        <w:tc>
          <w:tcPr>
            <w:tcW w:w="1559" w:type="dxa"/>
            <w:tcBorders>
              <w:top w:val="nil"/>
              <w:left w:val="nil"/>
              <w:bottom w:val="single" w:sz="8" w:space="0" w:color="auto"/>
              <w:right w:val="single" w:sz="8" w:space="0" w:color="auto"/>
            </w:tcBorders>
            <w:shd w:val="clear" w:color="000000" w:fill="F2F2F2"/>
            <w:noWrap/>
            <w:vAlign w:val="bottom"/>
            <w:hideMark/>
          </w:tcPr>
          <w:p w14:paraId="67AD0CA8"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0</w:t>
            </w:r>
          </w:p>
        </w:tc>
        <w:tc>
          <w:tcPr>
            <w:tcW w:w="1559" w:type="dxa"/>
            <w:tcBorders>
              <w:top w:val="nil"/>
              <w:left w:val="nil"/>
              <w:bottom w:val="single" w:sz="8" w:space="0" w:color="auto"/>
              <w:right w:val="single" w:sz="4" w:space="0" w:color="auto"/>
            </w:tcBorders>
            <w:shd w:val="clear" w:color="auto" w:fill="auto"/>
            <w:noWrap/>
            <w:vAlign w:val="bottom"/>
            <w:hideMark/>
          </w:tcPr>
          <w:p w14:paraId="74CB876F"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0</w:t>
            </w:r>
          </w:p>
        </w:tc>
        <w:tc>
          <w:tcPr>
            <w:tcW w:w="1560" w:type="dxa"/>
            <w:tcBorders>
              <w:top w:val="nil"/>
              <w:left w:val="nil"/>
              <w:bottom w:val="single" w:sz="8" w:space="0" w:color="auto"/>
              <w:right w:val="single" w:sz="8" w:space="0" w:color="auto"/>
            </w:tcBorders>
            <w:shd w:val="clear" w:color="000000" w:fill="F2F2F2"/>
            <w:noWrap/>
            <w:vAlign w:val="bottom"/>
            <w:hideMark/>
          </w:tcPr>
          <w:p w14:paraId="3F179793"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0</w:t>
            </w:r>
          </w:p>
        </w:tc>
      </w:tr>
    </w:tbl>
    <w:p w14:paraId="59A32DA9" w14:textId="578FCA37" w:rsidR="00967B74" w:rsidRDefault="00C0113F" w:rsidP="00967B74">
      <w:pPr>
        <w:rPr>
          <w:noProof/>
          <w:sz w:val="16"/>
          <w:szCs w:val="16"/>
        </w:rPr>
      </w:pPr>
      <w:r>
        <w:rPr>
          <w:noProof/>
          <w:sz w:val="16"/>
        </w:rPr>
        <w:t>* Y compris les subventions à l’assistance technique et les bonifications d’intérêts au titre du FED actuel, ainsi que les versements de bonifications d’intérêts au titre des FED antérieurs.</w:t>
      </w:r>
    </w:p>
    <w:tbl>
      <w:tblPr>
        <w:tblW w:w="12222" w:type="dxa"/>
        <w:tblLook w:val="04A0" w:firstRow="1" w:lastRow="0" w:firstColumn="1" w:lastColumn="0" w:noHBand="0" w:noVBand="1"/>
      </w:tblPr>
      <w:tblGrid>
        <w:gridCol w:w="3261"/>
        <w:gridCol w:w="1457"/>
        <w:gridCol w:w="1457"/>
        <w:gridCol w:w="1480"/>
        <w:gridCol w:w="1559"/>
        <w:gridCol w:w="1559"/>
        <w:gridCol w:w="1457"/>
      </w:tblGrid>
      <w:tr w:rsidR="003364CB" w:rsidRPr="003364CB" w14:paraId="5360FBB7" w14:textId="77777777" w:rsidTr="003364CB">
        <w:trPr>
          <w:trHeight w:val="270"/>
        </w:trPr>
        <w:tc>
          <w:tcPr>
            <w:tcW w:w="3261" w:type="dxa"/>
            <w:tcBorders>
              <w:top w:val="nil"/>
              <w:left w:val="nil"/>
              <w:bottom w:val="nil"/>
              <w:right w:val="nil"/>
            </w:tcBorders>
            <w:shd w:val="clear" w:color="auto" w:fill="auto"/>
            <w:noWrap/>
            <w:vAlign w:val="bottom"/>
            <w:hideMark/>
          </w:tcPr>
          <w:p w14:paraId="45133196" w14:textId="77777777" w:rsidR="003364CB" w:rsidRPr="00940888" w:rsidRDefault="003364CB" w:rsidP="003364CB">
            <w:pPr>
              <w:spacing w:after="0" w:line="240" w:lineRule="auto"/>
              <w:rPr>
                <w:rFonts w:ascii="Times New Roman" w:eastAsia="Times New Roman" w:hAnsi="Times New Roman" w:cs="Times New Roman"/>
                <w:noProof/>
                <w:sz w:val="18"/>
                <w:szCs w:val="18"/>
                <w:lang w:val="fr-BE" w:eastAsia="en-IE"/>
              </w:rPr>
            </w:pPr>
          </w:p>
        </w:tc>
        <w:tc>
          <w:tcPr>
            <w:tcW w:w="2914"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C622DB3"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Chiffres pour 2025</w:t>
            </w:r>
          </w:p>
        </w:tc>
        <w:tc>
          <w:tcPr>
            <w:tcW w:w="3039"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2D7FD637"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Chiffres pour 2026</w:t>
            </w:r>
          </w:p>
        </w:tc>
        <w:tc>
          <w:tcPr>
            <w:tcW w:w="3008"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1C49B993"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Chiffres pour 2027</w:t>
            </w:r>
          </w:p>
        </w:tc>
      </w:tr>
      <w:tr w:rsidR="003364CB" w:rsidRPr="003364CB" w14:paraId="59429D43" w14:textId="77777777" w:rsidTr="003364CB">
        <w:trPr>
          <w:trHeight w:val="510"/>
        </w:trPr>
        <w:tc>
          <w:tcPr>
            <w:tcW w:w="3261" w:type="dxa"/>
            <w:tcBorders>
              <w:top w:val="nil"/>
              <w:left w:val="nil"/>
              <w:bottom w:val="nil"/>
              <w:right w:val="nil"/>
            </w:tcBorders>
            <w:shd w:val="clear" w:color="auto" w:fill="auto"/>
            <w:noWrap/>
            <w:hideMark/>
          </w:tcPr>
          <w:p w14:paraId="4AA587FA" w14:textId="77777777" w:rsidR="003364CB" w:rsidRPr="003364CB" w:rsidRDefault="003364CB" w:rsidP="003364CB">
            <w:pPr>
              <w:spacing w:after="0" w:line="240" w:lineRule="auto"/>
              <w:rPr>
                <w:rFonts w:ascii="Times New Roman" w:eastAsia="Times New Roman" w:hAnsi="Times New Roman" w:cs="Times New Roman"/>
                <w:b/>
                <w:bCs/>
                <w:noProof/>
                <w:sz w:val="18"/>
                <w:szCs w:val="18"/>
              </w:rPr>
            </w:pPr>
            <w:r>
              <w:rPr>
                <w:rFonts w:ascii="Times New Roman" w:hAnsi="Times New Roman"/>
                <w:b/>
                <w:noProof/>
                <w:sz w:val="18"/>
              </w:rPr>
              <w:t xml:space="preserve"> </w:t>
            </w:r>
          </w:p>
        </w:tc>
        <w:tc>
          <w:tcPr>
            <w:tcW w:w="1457" w:type="dxa"/>
            <w:tcBorders>
              <w:top w:val="nil"/>
              <w:left w:val="single" w:sz="8" w:space="0" w:color="auto"/>
              <w:bottom w:val="single" w:sz="4" w:space="0" w:color="auto"/>
              <w:right w:val="single" w:sz="4" w:space="0" w:color="auto"/>
            </w:tcBorders>
            <w:shd w:val="clear" w:color="auto" w:fill="auto"/>
            <w:vAlign w:val="center"/>
            <w:hideMark/>
          </w:tcPr>
          <w:p w14:paraId="4B5E5C42"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Communication d’octobre 2025</w:t>
            </w:r>
          </w:p>
        </w:tc>
        <w:tc>
          <w:tcPr>
            <w:tcW w:w="1457" w:type="dxa"/>
            <w:tcBorders>
              <w:top w:val="nil"/>
              <w:left w:val="nil"/>
              <w:bottom w:val="single" w:sz="4" w:space="0" w:color="auto"/>
              <w:right w:val="single" w:sz="8" w:space="0" w:color="auto"/>
            </w:tcBorders>
            <w:shd w:val="clear" w:color="000000" w:fill="F2F2F2"/>
            <w:vAlign w:val="center"/>
            <w:hideMark/>
          </w:tcPr>
          <w:p w14:paraId="7E063307"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Communication de juin 2026</w:t>
            </w:r>
          </w:p>
        </w:tc>
        <w:tc>
          <w:tcPr>
            <w:tcW w:w="1480" w:type="dxa"/>
            <w:tcBorders>
              <w:top w:val="nil"/>
              <w:left w:val="nil"/>
              <w:bottom w:val="single" w:sz="4" w:space="0" w:color="auto"/>
              <w:right w:val="single" w:sz="4" w:space="0" w:color="auto"/>
            </w:tcBorders>
            <w:shd w:val="clear" w:color="auto" w:fill="auto"/>
            <w:vAlign w:val="center"/>
            <w:hideMark/>
          </w:tcPr>
          <w:p w14:paraId="4EE098B1"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Communication d’octobre 2025</w:t>
            </w:r>
          </w:p>
        </w:tc>
        <w:tc>
          <w:tcPr>
            <w:tcW w:w="1559" w:type="dxa"/>
            <w:tcBorders>
              <w:top w:val="nil"/>
              <w:left w:val="nil"/>
              <w:bottom w:val="single" w:sz="4" w:space="0" w:color="auto"/>
              <w:right w:val="single" w:sz="8" w:space="0" w:color="auto"/>
            </w:tcBorders>
            <w:shd w:val="clear" w:color="000000" w:fill="F2F2F2"/>
            <w:vAlign w:val="center"/>
            <w:hideMark/>
          </w:tcPr>
          <w:p w14:paraId="194E8F9A"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Communication de juin 2026</w:t>
            </w:r>
          </w:p>
        </w:tc>
        <w:tc>
          <w:tcPr>
            <w:tcW w:w="1559" w:type="dxa"/>
            <w:tcBorders>
              <w:top w:val="nil"/>
              <w:left w:val="nil"/>
              <w:bottom w:val="single" w:sz="4" w:space="0" w:color="auto"/>
              <w:right w:val="single" w:sz="4" w:space="0" w:color="auto"/>
            </w:tcBorders>
            <w:shd w:val="clear" w:color="auto" w:fill="auto"/>
            <w:vAlign w:val="center"/>
            <w:hideMark/>
          </w:tcPr>
          <w:p w14:paraId="75E7BD7D"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Communication d’octobre 2025</w:t>
            </w:r>
          </w:p>
        </w:tc>
        <w:tc>
          <w:tcPr>
            <w:tcW w:w="1449" w:type="dxa"/>
            <w:tcBorders>
              <w:top w:val="nil"/>
              <w:left w:val="nil"/>
              <w:bottom w:val="single" w:sz="4" w:space="0" w:color="auto"/>
              <w:right w:val="single" w:sz="8" w:space="0" w:color="auto"/>
            </w:tcBorders>
            <w:shd w:val="clear" w:color="000000" w:fill="F2F2F2"/>
            <w:vAlign w:val="center"/>
            <w:hideMark/>
          </w:tcPr>
          <w:p w14:paraId="565D6D9A"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Communication de juin 2026</w:t>
            </w:r>
          </w:p>
        </w:tc>
      </w:tr>
      <w:tr w:rsidR="003364CB" w:rsidRPr="003364CB" w14:paraId="3ABFAF17" w14:textId="77777777" w:rsidTr="003364CB">
        <w:trPr>
          <w:trHeight w:val="255"/>
        </w:trPr>
        <w:tc>
          <w:tcPr>
            <w:tcW w:w="3261" w:type="dxa"/>
            <w:tcBorders>
              <w:top w:val="single" w:sz="4" w:space="0" w:color="auto"/>
              <w:left w:val="single" w:sz="4" w:space="0" w:color="auto"/>
              <w:bottom w:val="single" w:sz="4" w:space="0" w:color="auto"/>
              <w:right w:val="nil"/>
            </w:tcBorders>
            <w:shd w:val="clear" w:color="auto" w:fill="auto"/>
            <w:noWrap/>
            <w:vAlign w:val="bottom"/>
            <w:hideMark/>
          </w:tcPr>
          <w:p w14:paraId="6B97F7E4" w14:textId="77777777" w:rsidR="003364CB" w:rsidRPr="003364CB" w:rsidRDefault="003364CB" w:rsidP="003364CB">
            <w:pPr>
              <w:spacing w:after="0" w:line="240" w:lineRule="auto"/>
              <w:ind w:firstLineChars="100" w:firstLine="180"/>
              <w:rPr>
                <w:rFonts w:ascii="Times New Roman" w:eastAsia="Times New Roman" w:hAnsi="Times New Roman" w:cs="Times New Roman"/>
                <w:noProof/>
                <w:sz w:val="18"/>
                <w:szCs w:val="18"/>
              </w:rPr>
            </w:pPr>
            <w:r>
              <w:rPr>
                <w:rFonts w:ascii="Times New Roman" w:hAnsi="Times New Roman"/>
                <w:noProof/>
                <w:sz w:val="18"/>
              </w:rPr>
              <w:t>Fonds renouvelable de la facilité d’investissement**</w:t>
            </w:r>
          </w:p>
        </w:tc>
        <w:tc>
          <w:tcPr>
            <w:tcW w:w="1457" w:type="dxa"/>
            <w:tcBorders>
              <w:top w:val="nil"/>
              <w:left w:val="single" w:sz="8" w:space="0" w:color="auto"/>
              <w:bottom w:val="single" w:sz="4" w:space="0" w:color="auto"/>
              <w:right w:val="single" w:sz="4" w:space="0" w:color="auto"/>
            </w:tcBorders>
            <w:shd w:val="clear" w:color="auto" w:fill="auto"/>
            <w:noWrap/>
            <w:vAlign w:val="bottom"/>
            <w:hideMark/>
          </w:tcPr>
          <w:p w14:paraId="400DDCE4"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0</w:t>
            </w:r>
          </w:p>
        </w:tc>
        <w:tc>
          <w:tcPr>
            <w:tcW w:w="1457" w:type="dxa"/>
            <w:tcBorders>
              <w:top w:val="nil"/>
              <w:left w:val="nil"/>
              <w:bottom w:val="single" w:sz="4" w:space="0" w:color="auto"/>
              <w:right w:val="single" w:sz="8" w:space="0" w:color="auto"/>
            </w:tcBorders>
            <w:shd w:val="clear" w:color="000000" w:fill="F2F2F2"/>
            <w:noWrap/>
            <w:vAlign w:val="bottom"/>
            <w:hideMark/>
          </w:tcPr>
          <w:p w14:paraId="6EDFE26E"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0</w:t>
            </w:r>
          </w:p>
        </w:tc>
        <w:tc>
          <w:tcPr>
            <w:tcW w:w="1480" w:type="dxa"/>
            <w:tcBorders>
              <w:top w:val="nil"/>
              <w:left w:val="nil"/>
              <w:bottom w:val="single" w:sz="4" w:space="0" w:color="auto"/>
              <w:right w:val="single" w:sz="4" w:space="0" w:color="auto"/>
            </w:tcBorders>
            <w:shd w:val="clear" w:color="auto" w:fill="auto"/>
            <w:noWrap/>
            <w:vAlign w:val="bottom"/>
            <w:hideMark/>
          </w:tcPr>
          <w:p w14:paraId="1DFE7A5E"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w:t>
            </w:r>
          </w:p>
        </w:tc>
        <w:tc>
          <w:tcPr>
            <w:tcW w:w="1559" w:type="dxa"/>
            <w:tcBorders>
              <w:top w:val="nil"/>
              <w:left w:val="nil"/>
              <w:bottom w:val="single" w:sz="4" w:space="0" w:color="auto"/>
              <w:right w:val="single" w:sz="8" w:space="0" w:color="auto"/>
            </w:tcBorders>
            <w:shd w:val="clear" w:color="000000" w:fill="F2F2F2"/>
            <w:noWrap/>
            <w:vAlign w:val="bottom"/>
            <w:hideMark/>
          </w:tcPr>
          <w:p w14:paraId="46A92AE9"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0</w:t>
            </w:r>
          </w:p>
        </w:tc>
        <w:tc>
          <w:tcPr>
            <w:tcW w:w="1559" w:type="dxa"/>
            <w:tcBorders>
              <w:top w:val="nil"/>
              <w:left w:val="nil"/>
              <w:bottom w:val="single" w:sz="4" w:space="0" w:color="auto"/>
              <w:right w:val="single" w:sz="4" w:space="0" w:color="auto"/>
            </w:tcBorders>
            <w:shd w:val="clear" w:color="auto" w:fill="auto"/>
            <w:noWrap/>
            <w:vAlign w:val="bottom"/>
            <w:hideMark/>
          </w:tcPr>
          <w:p w14:paraId="62E0006A"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w:t>
            </w:r>
          </w:p>
        </w:tc>
        <w:tc>
          <w:tcPr>
            <w:tcW w:w="1449" w:type="dxa"/>
            <w:tcBorders>
              <w:top w:val="nil"/>
              <w:left w:val="nil"/>
              <w:bottom w:val="single" w:sz="4" w:space="0" w:color="auto"/>
              <w:right w:val="single" w:sz="8" w:space="0" w:color="auto"/>
            </w:tcBorders>
            <w:shd w:val="clear" w:color="000000" w:fill="F2F2F2"/>
            <w:noWrap/>
            <w:vAlign w:val="bottom"/>
            <w:hideMark/>
          </w:tcPr>
          <w:p w14:paraId="467CBF32"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0</w:t>
            </w:r>
          </w:p>
        </w:tc>
      </w:tr>
    </w:tbl>
    <w:p w14:paraId="0BF3EE2D" w14:textId="74F3A294" w:rsidR="00C0113F" w:rsidRDefault="00C0113F" w:rsidP="00967B74">
      <w:pPr>
        <w:rPr>
          <w:noProof/>
          <w:sz w:val="16"/>
          <w:szCs w:val="16"/>
        </w:rPr>
      </w:pPr>
      <w:r>
        <w:rPr>
          <w:noProof/>
          <w:sz w:val="16"/>
        </w:rPr>
        <w:t>**L’engagement au titre du fonds renouvelable n’est pas assimilable aux engagements budgétaires. Il est donc présenté séparément.</w:t>
      </w:r>
    </w:p>
    <w:p w14:paraId="29772586" w14:textId="6BBB5586" w:rsidR="009035E0" w:rsidRDefault="009035E0" w:rsidP="009035E0">
      <w:pPr>
        <w:pStyle w:val="Heading2"/>
        <w:rPr>
          <w:noProof/>
        </w:rPr>
      </w:pPr>
      <w:r>
        <w:rPr>
          <w:noProof/>
        </w:rPr>
        <w:t>Annexe 2: paiements réels</w:t>
      </w:r>
      <w:r>
        <w:rPr>
          <w:rStyle w:val="FootnoteReference"/>
          <w:noProof/>
        </w:rPr>
        <w:footnoteReference w:id="9"/>
      </w:r>
      <w:r>
        <w:rPr>
          <w:noProof/>
        </w:rPr>
        <w:t xml:space="preserve"> pour 2025 et prévisions pour 2026 et 2027 (en millions d’EUR)</w:t>
      </w:r>
    </w:p>
    <w:tbl>
      <w:tblPr>
        <w:tblW w:w="12314" w:type="dxa"/>
        <w:tblLook w:val="04A0" w:firstRow="1" w:lastRow="0" w:firstColumn="1" w:lastColumn="0" w:noHBand="0" w:noVBand="1"/>
      </w:tblPr>
      <w:tblGrid>
        <w:gridCol w:w="3402"/>
        <w:gridCol w:w="1560"/>
        <w:gridCol w:w="1457"/>
        <w:gridCol w:w="1457"/>
        <w:gridCol w:w="1501"/>
        <w:gridCol w:w="1457"/>
        <w:gridCol w:w="1480"/>
      </w:tblGrid>
      <w:tr w:rsidR="003364CB" w:rsidRPr="003364CB" w14:paraId="65203DE7" w14:textId="77777777" w:rsidTr="003364CB">
        <w:trPr>
          <w:trHeight w:val="270"/>
        </w:trPr>
        <w:tc>
          <w:tcPr>
            <w:tcW w:w="3402" w:type="dxa"/>
            <w:tcBorders>
              <w:top w:val="nil"/>
              <w:left w:val="nil"/>
              <w:bottom w:val="nil"/>
              <w:right w:val="nil"/>
            </w:tcBorders>
            <w:shd w:val="clear" w:color="auto" w:fill="auto"/>
            <w:noWrap/>
            <w:vAlign w:val="center"/>
            <w:hideMark/>
          </w:tcPr>
          <w:p w14:paraId="1F7AA5A7" w14:textId="77777777" w:rsidR="003364CB" w:rsidRPr="00940888" w:rsidRDefault="003364CB" w:rsidP="003364CB">
            <w:pPr>
              <w:spacing w:after="0" w:line="240" w:lineRule="auto"/>
              <w:rPr>
                <w:rFonts w:ascii="Times New Roman" w:eastAsia="Times New Roman" w:hAnsi="Times New Roman" w:cs="Times New Roman"/>
                <w:noProof/>
                <w:sz w:val="18"/>
                <w:szCs w:val="18"/>
                <w:lang w:val="fr-BE" w:eastAsia="en-IE"/>
              </w:rPr>
            </w:pPr>
          </w:p>
        </w:tc>
        <w:tc>
          <w:tcPr>
            <w:tcW w:w="3017"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F31C3B8"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Chiffres pour 2025</w:t>
            </w:r>
          </w:p>
        </w:tc>
        <w:tc>
          <w:tcPr>
            <w:tcW w:w="2958"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732E51B1"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Chiffres pour 2026</w:t>
            </w:r>
          </w:p>
        </w:tc>
        <w:tc>
          <w:tcPr>
            <w:tcW w:w="2937"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5300EA10"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Chiffres pour 2027</w:t>
            </w:r>
          </w:p>
        </w:tc>
      </w:tr>
      <w:tr w:rsidR="003364CB" w:rsidRPr="003364CB" w14:paraId="08A31490" w14:textId="77777777" w:rsidTr="003364CB">
        <w:trPr>
          <w:trHeight w:val="429"/>
        </w:trPr>
        <w:tc>
          <w:tcPr>
            <w:tcW w:w="3402" w:type="dxa"/>
            <w:tcBorders>
              <w:top w:val="nil"/>
              <w:left w:val="nil"/>
              <w:bottom w:val="nil"/>
              <w:right w:val="nil"/>
            </w:tcBorders>
            <w:shd w:val="clear" w:color="auto" w:fill="auto"/>
            <w:vAlign w:val="center"/>
            <w:hideMark/>
          </w:tcPr>
          <w:p w14:paraId="20F3BBCF"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lang w:val="en-IE" w:eastAsia="en-IE"/>
              </w:rPr>
            </w:pPr>
          </w:p>
        </w:tc>
        <w:tc>
          <w:tcPr>
            <w:tcW w:w="1560" w:type="dxa"/>
            <w:tcBorders>
              <w:top w:val="nil"/>
              <w:left w:val="single" w:sz="8" w:space="0" w:color="auto"/>
              <w:bottom w:val="nil"/>
              <w:right w:val="nil"/>
            </w:tcBorders>
            <w:shd w:val="clear" w:color="auto" w:fill="auto"/>
            <w:vAlign w:val="center"/>
            <w:hideMark/>
          </w:tcPr>
          <w:p w14:paraId="4178B576"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Communication d’octobre 2025</w:t>
            </w:r>
          </w:p>
        </w:tc>
        <w:tc>
          <w:tcPr>
            <w:tcW w:w="1457" w:type="dxa"/>
            <w:tcBorders>
              <w:top w:val="nil"/>
              <w:left w:val="single" w:sz="4" w:space="0" w:color="auto"/>
              <w:bottom w:val="nil"/>
              <w:right w:val="single" w:sz="8" w:space="0" w:color="auto"/>
            </w:tcBorders>
            <w:shd w:val="clear" w:color="000000" w:fill="F2F2F2"/>
            <w:vAlign w:val="center"/>
            <w:hideMark/>
          </w:tcPr>
          <w:p w14:paraId="4ED651B9"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Communication de juin 2026</w:t>
            </w:r>
          </w:p>
        </w:tc>
        <w:tc>
          <w:tcPr>
            <w:tcW w:w="1457" w:type="dxa"/>
            <w:tcBorders>
              <w:top w:val="nil"/>
              <w:left w:val="nil"/>
              <w:bottom w:val="nil"/>
              <w:right w:val="single" w:sz="4" w:space="0" w:color="auto"/>
            </w:tcBorders>
            <w:shd w:val="clear" w:color="auto" w:fill="auto"/>
            <w:vAlign w:val="center"/>
            <w:hideMark/>
          </w:tcPr>
          <w:p w14:paraId="0F0A0897"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Communication d’octobre 2025</w:t>
            </w:r>
          </w:p>
        </w:tc>
        <w:tc>
          <w:tcPr>
            <w:tcW w:w="1501" w:type="dxa"/>
            <w:tcBorders>
              <w:top w:val="nil"/>
              <w:left w:val="nil"/>
              <w:bottom w:val="nil"/>
              <w:right w:val="single" w:sz="8" w:space="0" w:color="auto"/>
            </w:tcBorders>
            <w:shd w:val="clear" w:color="000000" w:fill="F2F2F2"/>
            <w:vAlign w:val="center"/>
            <w:hideMark/>
          </w:tcPr>
          <w:p w14:paraId="0EF84F4B"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Communication de juin 2026</w:t>
            </w:r>
          </w:p>
        </w:tc>
        <w:tc>
          <w:tcPr>
            <w:tcW w:w="1457" w:type="dxa"/>
            <w:tcBorders>
              <w:top w:val="nil"/>
              <w:left w:val="nil"/>
              <w:bottom w:val="nil"/>
              <w:right w:val="nil"/>
            </w:tcBorders>
            <w:shd w:val="clear" w:color="auto" w:fill="auto"/>
            <w:vAlign w:val="center"/>
            <w:hideMark/>
          </w:tcPr>
          <w:p w14:paraId="670699D4"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Communication d’octobre 2025</w:t>
            </w:r>
          </w:p>
        </w:tc>
        <w:tc>
          <w:tcPr>
            <w:tcW w:w="1480" w:type="dxa"/>
            <w:tcBorders>
              <w:top w:val="nil"/>
              <w:left w:val="single" w:sz="4" w:space="0" w:color="auto"/>
              <w:bottom w:val="nil"/>
              <w:right w:val="single" w:sz="8" w:space="0" w:color="auto"/>
            </w:tcBorders>
            <w:shd w:val="clear" w:color="000000" w:fill="F2F2F2"/>
            <w:vAlign w:val="center"/>
            <w:hideMark/>
          </w:tcPr>
          <w:p w14:paraId="034852F4"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Communication de juin 2026</w:t>
            </w:r>
          </w:p>
        </w:tc>
      </w:tr>
      <w:tr w:rsidR="003364CB" w:rsidRPr="003364CB" w14:paraId="0A492C08" w14:textId="77777777" w:rsidTr="003364CB">
        <w:trPr>
          <w:trHeight w:val="255"/>
        </w:trPr>
        <w:tc>
          <w:tcPr>
            <w:tcW w:w="3402" w:type="dxa"/>
            <w:tcBorders>
              <w:top w:val="single" w:sz="8" w:space="0" w:color="auto"/>
              <w:left w:val="single" w:sz="8" w:space="0" w:color="auto"/>
              <w:bottom w:val="nil"/>
              <w:right w:val="nil"/>
            </w:tcBorders>
            <w:shd w:val="clear" w:color="auto" w:fill="auto"/>
            <w:noWrap/>
            <w:vAlign w:val="center"/>
            <w:hideMark/>
          </w:tcPr>
          <w:p w14:paraId="73589B73" w14:textId="77777777" w:rsidR="003364CB" w:rsidRPr="003364CB" w:rsidRDefault="003364CB" w:rsidP="003364CB">
            <w:pPr>
              <w:spacing w:after="0" w:line="240" w:lineRule="auto"/>
              <w:ind w:firstLineChars="100" w:firstLine="180"/>
              <w:rPr>
                <w:rFonts w:ascii="Times New Roman" w:eastAsia="Times New Roman" w:hAnsi="Times New Roman" w:cs="Times New Roman"/>
                <w:noProof/>
                <w:sz w:val="18"/>
                <w:szCs w:val="18"/>
              </w:rPr>
            </w:pPr>
            <w:r>
              <w:rPr>
                <w:rFonts w:ascii="Times New Roman" w:hAnsi="Times New Roman"/>
                <w:noProof/>
                <w:sz w:val="18"/>
              </w:rPr>
              <w:t>Régions</w:t>
            </w:r>
          </w:p>
        </w:tc>
        <w:tc>
          <w:tcPr>
            <w:tcW w:w="1560" w:type="dxa"/>
            <w:tcBorders>
              <w:top w:val="single" w:sz="8" w:space="0" w:color="auto"/>
              <w:left w:val="single" w:sz="8" w:space="0" w:color="auto"/>
              <w:bottom w:val="nil"/>
              <w:right w:val="nil"/>
            </w:tcBorders>
            <w:shd w:val="clear" w:color="auto" w:fill="auto"/>
            <w:noWrap/>
            <w:vAlign w:val="bottom"/>
            <w:hideMark/>
          </w:tcPr>
          <w:p w14:paraId="29507205"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457" w:type="dxa"/>
            <w:tcBorders>
              <w:top w:val="single" w:sz="8" w:space="0" w:color="auto"/>
              <w:left w:val="single" w:sz="4" w:space="0" w:color="auto"/>
              <w:bottom w:val="nil"/>
              <w:right w:val="single" w:sz="8" w:space="0" w:color="auto"/>
            </w:tcBorders>
            <w:shd w:val="clear" w:color="000000" w:fill="F2F2F2"/>
            <w:noWrap/>
            <w:vAlign w:val="bottom"/>
            <w:hideMark/>
          </w:tcPr>
          <w:p w14:paraId="0E330010"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457" w:type="dxa"/>
            <w:tcBorders>
              <w:top w:val="single" w:sz="8" w:space="0" w:color="auto"/>
              <w:left w:val="nil"/>
              <w:bottom w:val="nil"/>
              <w:right w:val="nil"/>
            </w:tcBorders>
            <w:shd w:val="clear" w:color="auto" w:fill="auto"/>
            <w:noWrap/>
            <w:vAlign w:val="bottom"/>
            <w:hideMark/>
          </w:tcPr>
          <w:p w14:paraId="55961BE9"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01" w:type="dxa"/>
            <w:tcBorders>
              <w:top w:val="single" w:sz="8" w:space="0" w:color="auto"/>
              <w:left w:val="single" w:sz="4" w:space="0" w:color="auto"/>
              <w:bottom w:val="nil"/>
              <w:right w:val="single" w:sz="8" w:space="0" w:color="auto"/>
            </w:tcBorders>
            <w:shd w:val="clear" w:color="000000" w:fill="F2F2F2"/>
            <w:noWrap/>
            <w:vAlign w:val="bottom"/>
            <w:hideMark/>
          </w:tcPr>
          <w:p w14:paraId="7AB99906"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457" w:type="dxa"/>
            <w:tcBorders>
              <w:top w:val="single" w:sz="8" w:space="0" w:color="auto"/>
              <w:left w:val="nil"/>
              <w:bottom w:val="nil"/>
              <w:right w:val="nil"/>
            </w:tcBorders>
            <w:shd w:val="clear" w:color="auto" w:fill="auto"/>
            <w:noWrap/>
            <w:vAlign w:val="bottom"/>
            <w:hideMark/>
          </w:tcPr>
          <w:p w14:paraId="3D308426"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480" w:type="dxa"/>
            <w:tcBorders>
              <w:top w:val="single" w:sz="8" w:space="0" w:color="auto"/>
              <w:left w:val="single" w:sz="4" w:space="0" w:color="auto"/>
              <w:bottom w:val="nil"/>
              <w:right w:val="single" w:sz="8" w:space="0" w:color="auto"/>
            </w:tcBorders>
            <w:shd w:val="clear" w:color="000000" w:fill="F2F2F2"/>
            <w:noWrap/>
            <w:vAlign w:val="bottom"/>
            <w:hideMark/>
          </w:tcPr>
          <w:p w14:paraId="094A8125"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2D7F2B37" w14:textId="77777777" w:rsidTr="003364CB">
        <w:trPr>
          <w:trHeight w:val="300"/>
        </w:trPr>
        <w:tc>
          <w:tcPr>
            <w:tcW w:w="3402" w:type="dxa"/>
            <w:tcBorders>
              <w:top w:val="nil"/>
              <w:left w:val="single" w:sz="8" w:space="0" w:color="auto"/>
              <w:bottom w:val="nil"/>
              <w:right w:val="nil"/>
            </w:tcBorders>
            <w:shd w:val="clear" w:color="000000" w:fill="FFFFFF"/>
            <w:noWrap/>
            <w:vAlign w:val="center"/>
            <w:hideMark/>
          </w:tcPr>
          <w:p w14:paraId="342ADC3D"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Afrique orientale et centrale</w:t>
            </w:r>
          </w:p>
        </w:tc>
        <w:tc>
          <w:tcPr>
            <w:tcW w:w="1560" w:type="dxa"/>
            <w:tcBorders>
              <w:top w:val="nil"/>
              <w:left w:val="single" w:sz="8" w:space="0" w:color="auto"/>
              <w:bottom w:val="nil"/>
              <w:right w:val="nil"/>
            </w:tcBorders>
            <w:shd w:val="clear" w:color="auto" w:fill="auto"/>
            <w:noWrap/>
            <w:vAlign w:val="bottom"/>
            <w:hideMark/>
          </w:tcPr>
          <w:p w14:paraId="6B4FE5E0"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220</w:t>
            </w:r>
          </w:p>
        </w:tc>
        <w:tc>
          <w:tcPr>
            <w:tcW w:w="1457" w:type="dxa"/>
            <w:tcBorders>
              <w:top w:val="nil"/>
              <w:left w:val="single" w:sz="4" w:space="0" w:color="auto"/>
              <w:bottom w:val="nil"/>
              <w:right w:val="single" w:sz="8" w:space="0" w:color="auto"/>
            </w:tcBorders>
            <w:shd w:val="clear" w:color="000000" w:fill="F2F2F2"/>
            <w:noWrap/>
            <w:vAlign w:val="bottom"/>
            <w:hideMark/>
          </w:tcPr>
          <w:p w14:paraId="7332BAC8"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168</w:t>
            </w:r>
          </w:p>
        </w:tc>
        <w:tc>
          <w:tcPr>
            <w:tcW w:w="1457" w:type="dxa"/>
            <w:tcBorders>
              <w:top w:val="nil"/>
              <w:left w:val="nil"/>
              <w:bottom w:val="nil"/>
              <w:right w:val="nil"/>
            </w:tcBorders>
            <w:shd w:val="clear" w:color="auto" w:fill="auto"/>
            <w:noWrap/>
            <w:vAlign w:val="bottom"/>
            <w:hideMark/>
          </w:tcPr>
          <w:p w14:paraId="7C3486F5"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01" w:type="dxa"/>
            <w:tcBorders>
              <w:top w:val="nil"/>
              <w:left w:val="single" w:sz="4" w:space="0" w:color="auto"/>
              <w:bottom w:val="nil"/>
              <w:right w:val="single" w:sz="8" w:space="0" w:color="auto"/>
            </w:tcBorders>
            <w:shd w:val="clear" w:color="000000" w:fill="F2F2F2"/>
            <w:noWrap/>
            <w:vAlign w:val="bottom"/>
            <w:hideMark/>
          </w:tcPr>
          <w:p w14:paraId="062A7266" w14:textId="244D89F3"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180</w:t>
            </w:r>
          </w:p>
        </w:tc>
        <w:tc>
          <w:tcPr>
            <w:tcW w:w="1457" w:type="dxa"/>
            <w:tcBorders>
              <w:top w:val="nil"/>
              <w:left w:val="nil"/>
              <w:bottom w:val="nil"/>
              <w:right w:val="nil"/>
            </w:tcBorders>
            <w:shd w:val="clear" w:color="auto" w:fill="auto"/>
            <w:noWrap/>
            <w:vAlign w:val="bottom"/>
            <w:hideMark/>
          </w:tcPr>
          <w:p w14:paraId="25735D3E"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p>
        </w:tc>
        <w:tc>
          <w:tcPr>
            <w:tcW w:w="1480" w:type="dxa"/>
            <w:tcBorders>
              <w:top w:val="nil"/>
              <w:left w:val="single" w:sz="4" w:space="0" w:color="auto"/>
              <w:bottom w:val="nil"/>
              <w:right w:val="single" w:sz="8" w:space="0" w:color="auto"/>
            </w:tcBorders>
            <w:shd w:val="clear" w:color="000000" w:fill="F2F2F2"/>
            <w:noWrap/>
            <w:vAlign w:val="bottom"/>
            <w:hideMark/>
          </w:tcPr>
          <w:p w14:paraId="55CCD11D"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520E9A23" w14:textId="77777777" w:rsidTr="003364CB">
        <w:trPr>
          <w:trHeight w:val="255"/>
        </w:trPr>
        <w:tc>
          <w:tcPr>
            <w:tcW w:w="3402" w:type="dxa"/>
            <w:tcBorders>
              <w:top w:val="nil"/>
              <w:left w:val="single" w:sz="8" w:space="0" w:color="auto"/>
              <w:bottom w:val="nil"/>
              <w:right w:val="nil"/>
            </w:tcBorders>
            <w:shd w:val="clear" w:color="000000" w:fill="FFFFFF"/>
            <w:noWrap/>
            <w:vAlign w:val="center"/>
            <w:hideMark/>
          </w:tcPr>
          <w:p w14:paraId="02A9A31E"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Afrique de l’Ouest et australe</w:t>
            </w:r>
          </w:p>
        </w:tc>
        <w:tc>
          <w:tcPr>
            <w:tcW w:w="1560" w:type="dxa"/>
            <w:tcBorders>
              <w:top w:val="nil"/>
              <w:left w:val="single" w:sz="8" w:space="0" w:color="auto"/>
              <w:bottom w:val="nil"/>
              <w:right w:val="nil"/>
            </w:tcBorders>
            <w:shd w:val="clear" w:color="auto" w:fill="auto"/>
            <w:noWrap/>
            <w:vAlign w:val="bottom"/>
            <w:hideMark/>
          </w:tcPr>
          <w:p w14:paraId="40E369F9"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415</w:t>
            </w:r>
          </w:p>
        </w:tc>
        <w:tc>
          <w:tcPr>
            <w:tcW w:w="1457" w:type="dxa"/>
            <w:tcBorders>
              <w:top w:val="nil"/>
              <w:left w:val="single" w:sz="4" w:space="0" w:color="auto"/>
              <w:bottom w:val="nil"/>
              <w:right w:val="single" w:sz="8" w:space="0" w:color="auto"/>
            </w:tcBorders>
            <w:shd w:val="clear" w:color="000000" w:fill="F2F2F2"/>
            <w:noWrap/>
            <w:vAlign w:val="bottom"/>
            <w:hideMark/>
          </w:tcPr>
          <w:p w14:paraId="6F655883"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433</w:t>
            </w:r>
          </w:p>
        </w:tc>
        <w:tc>
          <w:tcPr>
            <w:tcW w:w="1457" w:type="dxa"/>
            <w:tcBorders>
              <w:top w:val="nil"/>
              <w:left w:val="nil"/>
              <w:bottom w:val="nil"/>
              <w:right w:val="nil"/>
            </w:tcBorders>
            <w:shd w:val="clear" w:color="auto" w:fill="auto"/>
            <w:noWrap/>
            <w:vAlign w:val="bottom"/>
            <w:hideMark/>
          </w:tcPr>
          <w:p w14:paraId="1E018F61"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01" w:type="dxa"/>
            <w:tcBorders>
              <w:top w:val="nil"/>
              <w:left w:val="single" w:sz="4" w:space="0" w:color="auto"/>
              <w:bottom w:val="nil"/>
              <w:right w:val="single" w:sz="8" w:space="0" w:color="auto"/>
            </w:tcBorders>
            <w:shd w:val="clear" w:color="000000" w:fill="F2F2F2"/>
            <w:noWrap/>
            <w:vAlign w:val="bottom"/>
            <w:hideMark/>
          </w:tcPr>
          <w:p w14:paraId="3CE64465" w14:textId="3EE808DF"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295</w:t>
            </w:r>
          </w:p>
        </w:tc>
        <w:tc>
          <w:tcPr>
            <w:tcW w:w="1457" w:type="dxa"/>
            <w:tcBorders>
              <w:top w:val="nil"/>
              <w:left w:val="nil"/>
              <w:bottom w:val="nil"/>
              <w:right w:val="nil"/>
            </w:tcBorders>
            <w:shd w:val="clear" w:color="auto" w:fill="auto"/>
            <w:noWrap/>
            <w:vAlign w:val="bottom"/>
            <w:hideMark/>
          </w:tcPr>
          <w:p w14:paraId="68DAAD75"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p>
        </w:tc>
        <w:tc>
          <w:tcPr>
            <w:tcW w:w="1480" w:type="dxa"/>
            <w:tcBorders>
              <w:top w:val="nil"/>
              <w:left w:val="single" w:sz="4" w:space="0" w:color="auto"/>
              <w:bottom w:val="nil"/>
              <w:right w:val="single" w:sz="8" w:space="0" w:color="auto"/>
            </w:tcBorders>
            <w:shd w:val="clear" w:color="000000" w:fill="F2F2F2"/>
            <w:noWrap/>
            <w:vAlign w:val="bottom"/>
            <w:hideMark/>
          </w:tcPr>
          <w:p w14:paraId="283D4862"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23B6D321" w14:textId="77777777" w:rsidTr="003364CB">
        <w:trPr>
          <w:trHeight w:val="255"/>
        </w:trPr>
        <w:tc>
          <w:tcPr>
            <w:tcW w:w="3402" w:type="dxa"/>
            <w:tcBorders>
              <w:top w:val="nil"/>
              <w:left w:val="single" w:sz="8" w:space="0" w:color="auto"/>
              <w:bottom w:val="nil"/>
              <w:right w:val="nil"/>
            </w:tcBorders>
            <w:shd w:val="clear" w:color="auto" w:fill="auto"/>
            <w:noWrap/>
            <w:vAlign w:val="center"/>
            <w:hideMark/>
          </w:tcPr>
          <w:p w14:paraId="153C15F2"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Caraïbes</w:t>
            </w:r>
          </w:p>
        </w:tc>
        <w:tc>
          <w:tcPr>
            <w:tcW w:w="1560" w:type="dxa"/>
            <w:tcBorders>
              <w:top w:val="nil"/>
              <w:left w:val="single" w:sz="8" w:space="0" w:color="auto"/>
              <w:bottom w:val="nil"/>
              <w:right w:val="nil"/>
            </w:tcBorders>
            <w:shd w:val="clear" w:color="auto" w:fill="auto"/>
            <w:noWrap/>
            <w:vAlign w:val="bottom"/>
            <w:hideMark/>
          </w:tcPr>
          <w:p w14:paraId="3D22A79A"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80</w:t>
            </w:r>
          </w:p>
        </w:tc>
        <w:tc>
          <w:tcPr>
            <w:tcW w:w="1457" w:type="dxa"/>
            <w:tcBorders>
              <w:top w:val="nil"/>
              <w:left w:val="single" w:sz="4" w:space="0" w:color="auto"/>
              <w:bottom w:val="nil"/>
              <w:right w:val="single" w:sz="8" w:space="0" w:color="auto"/>
            </w:tcBorders>
            <w:shd w:val="clear" w:color="000000" w:fill="F2F2F2"/>
            <w:noWrap/>
            <w:vAlign w:val="bottom"/>
            <w:hideMark/>
          </w:tcPr>
          <w:p w14:paraId="75848BBE"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64</w:t>
            </w:r>
          </w:p>
        </w:tc>
        <w:tc>
          <w:tcPr>
            <w:tcW w:w="1457" w:type="dxa"/>
            <w:tcBorders>
              <w:top w:val="nil"/>
              <w:left w:val="nil"/>
              <w:bottom w:val="nil"/>
              <w:right w:val="nil"/>
            </w:tcBorders>
            <w:shd w:val="clear" w:color="auto" w:fill="auto"/>
            <w:noWrap/>
            <w:vAlign w:val="bottom"/>
            <w:hideMark/>
          </w:tcPr>
          <w:p w14:paraId="78F1FF31"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01" w:type="dxa"/>
            <w:tcBorders>
              <w:top w:val="nil"/>
              <w:left w:val="single" w:sz="4" w:space="0" w:color="auto"/>
              <w:bottom w:val="nil"/>
              <w:right w:val="single" w:sz="8" w:space="0" w:color="auto"/>
            </w:tcBorders>
            <w:shd w:val="clear" w:color="000000" w:fill="F2F2F2"/>
            <w:noWrap/>
            <w:vAlign w:val="bottom"/>
            <w:hideMark/>
          </w:tcPr>
          <w:p w14:paraId="76D7EEB6" w14:textId="41455465"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50</w:t>
            </w:r>
          </w:p>
        </w:tc>
        <w:tc>
          <w:tcPr>
            <w:tcW w:w="1457" w:type="dxa"/>
            <w:tcBorders>
              <w:top w:val="nil"/>
              <w:left w:val="nil"/>
              <w:bottom w:val="nil"/>
              <w:right w:val="nil"/>
            </w:tcBorders>
            <w:shd w:val="clear" w:color="auto" w:fill="auto"/>
            <w:noWrap/>
            <w:vAlign w:val="bottom"/>
            <w:hideMark/>
          </w:tcPr>
          <w:p w14:paraId="54EDBC52"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p>
        </w:tc>
        <w:tc>
          <w:tcPr>
            <w:tcW w:w="1480" w:type="dxa"/>
            <w:tcBorders>
              <w:top w:val="nil"/>
              <w:left w:val="single" w:sz="4" w:space="0" w:color="auto"/>
              <w:bottom w:val="nil"/>
              <w:right w:val="single" w:sz="8" w:space="0" w:color="auto"/>
            </w:tcBorders>
            <w:shd w:val="clear" w:color="000000" w:fill="F2F2F2"/>
            <w:noWrap/>
            <w:vAlign w:val="bottom"/>
            <w:hideMark/>
          </w:tcPr>
          <w:p w14:paraId="3F5E6789"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75118B17" w14:textId="77777777" w:rsidTr="003364CB">
        <w:trPr>
          <w:trHeight w:val="255"/>
        </w:trPr>
        <w:tc>
          <w:tcPr>
            <w:tcW w:w="3402" w:type="dxa"/>
            <w:tcBorders>
              <w:top w:val="nil"/>
              <w:left w:val="single" w:sz="8" w:space="0" w:color="auto"/>
              <w:bottom w:val="single" w:sz="4" w:space="0" w:color="auto"/>
              <w:right w:val="nil"/>
            </w:tcBorders>
            <w:shd w:val="clear" w:color="auto" w:fill="auto"/>
            <w:noWrap/>
            <w:vAlign w:val="center"/>
            <w:hideMark/>
          </w:tcPr>
          <w:p w14:paraId="37CE6318"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Pacifique</w:t>
            </w:r>
          </w:p>
        </w:tc>
        <w:tc>
          <w:tcPr>
            <w:tcW w:w="1560" w:type="dxa"/>
            <w:tcBorders>
              <w:top w:val="nil"/>
              <w:left w:val="single" w:sz="8" w:space="0" w:color="auto"/>
              <w:bottom w:val="single" w:sz="4" w:space="0" w:color="auto"/>
              <w:right w:val="nil"/>
            </w:tcBorders>
            <w:shd w:val="clear" w:color="auto" w:fill="auto"/>
            <w:noWrap/>
            <w:vAlign w:val="bottom"/>
            <w:hideMark/>
          </w:tcPr>
          <w:p w14:paraId="03BC5BDA"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35</w:t>
            </w:r>
          </w:p>
        </w:tc>
        <w:tc>
          <w:tcPr>
            <w:tcW w:w="1457" w:type="dxa"/>
            <w:tcBorders>
              <w:top w:val="nil"/>
              <w:left w:val="single" w:sz="4" w:space="0" w:color="auto"/>
              <w:bottom w:val="single" w:sz="4" w:space="0" w:color="auto"/>
              <w:right w:val="single" w:sz="8" w:space="0" w:color="auto"/>
            </w:tcBorders>
            <w:shd w:val="clear" w:color="000000" w:fill="F2F2F2"/>
            <w:noWrap/>
            <w:vAlign w:val="bottom"/>
            <w:hideMark/>
          </w:tcPr>
          <w:p w14:paraId="6C1C5C49"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45</w:t>
            </w:r>
          </w:p>
        </w:tc>
        <w:tc>
          <w:tcPr>
            <w:tcW w:w="1457" w:type="dxa"/>
            <w:tcBorders>
              <w:top w:val="nil"/>
              <w:left w:val="nil"/>
              <w:bottom w:val="single" w:sz="4" w:space="0" w:color="auto"/>
              <w:right w:val="nil"/>
            </w:tcBorders>
            <w:shd w:val="clear" w:color="auto" w:fill="auto"/>
            <w:noWrap/>
            <w:vAlign w:val="bottom"/>
            <w:hideMark/>
          </w:tcPr>
          <w:p w14:paraId="170D4F2A"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01" w:type="dxa"/>
            <w:tcBorders>
              <w:top w:val="nil"/>
              <w:left w:val="single" w:sz="4" w:space="0" w:color="auto"/>
              <w:bottom w:val="single" w:sz="4" w:space="0" w:color="auto"/>
              <w:right w:val="single" w:sz="8" w:space="0" w:color="auto"/>
            </w:tcBorders>
            <w:shd w:val="clear" w:color="000000" w:fill="F2F2F2"/>
            <w:noWrap/>
            <w:vAlign w:val="bottom"/>
            <w:hideMark/>
          </w:tcPr>
          <w:p w14:paraId="74A2AE6F" w14:textId="336C3281"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25</w:t>
            </w:r>
          </w:p>
        </w:tc>
        <w:tc>
          <w:tcPr>
            <w:tcW w:w="1457" w:type="dxa"/>
            <w:tcBorders>
              <w:top w:val="nil"/>
              <w:left w:val="nil"/>
              <w:bottom w:val="single" w:sz="4" w:space="0" w:color="auto"/>
              <w:right w:val="nil"/>
            </w:tcBorders>
            <w:shd w:val="clear" w:color="auto" w:fill="auto"/>
            <w:noWrap/>
            <w:vAlign w:val="bottom"/>
            <w:hideMark/>
          </w:tcPr>
          <w:p w14:paraId="200AD0A9"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480" w:type="dxa"/>
            <w:tcBorders>
              <w:top w:val="nil"/>
              <w:left w:val="single" w:sz="4" w:space="0" w:color="auto"/>
              <w:bottom w:val="single" w:sz="4" w:space="0" w:color="auto"/>
              <w:right w:val="single" w:sz="8" w:space="0" w:color="auto"/>
            </w:tcBorders>
            <w:shd w:val="clear" w:color="000000" w:fill="F2F2F2"/>
            <w:noWrap/>
            <w:vAlign w:val="bottom"/>
            <w:hideMark/>
          </w:tcPr>
          <w:p w14:paraId="59F3B271"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0C8316AC" w14:textId="77777777" w:rsidTr="003364CB">
        <w:trPr>
          <w:trHeight w:val="255"/>
        </w:trPr>
        <w:tc>
          <w:tcPr>
            <w:tcW w:w="3402" w:type="dxa"/>
            <w:tcBorders>
              <w:top w:val="nil"/>
              <w:left w:val="single" w:sz="8" w:space="0" w:color="auto"/>
              <w:bottom w:val="nil"/>
              <w:right w:val="nil"/>
            </w:tcBorders>
            <w:shd w:val="clear" w:color="auto" w:fill="auto"/>
            <w:noWrap/>
            <w:vAlign w:val="center"/>
            <w:hideMark/>
          </w:tcPr>
          <w:p w14:paraId="3D11DCBA"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Sous-total*</w:t>
            </w:r>
          </w:p>
        </w:tc>
        <w:tc>
          <w:tcPr>
            <w:tcW w:w="1560" w:type="dxa"/>
            <w:tcBorders>
              <w:top w:val="nil"/>
              <w:left w:val="single" w:sz="8" w:space="0" w:color="auto"/>
              <w:bottom w:val="nil"/>
              <w:right w:val="nil"/>
            </w:tcBorders>
            <w:shd w:val="clear" w:color="auto" w:fill="auto"/>
            <w:noWrap/>
            <w:vAlign w:val="bottom"/>
            <w:hideMark/>
          </w:tcPr>
          <w:p w14:paraId="714DB0A5"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750</w:t>
            </w:r>
          </w:p>
        </w:tc>
        <w:tc>
          <w:tcPr>
            <w:tcW w:w="1457" w:type="dxa"/>
            <w:tcBorders>
              <w:top w:val="nil"/>
              <w:left w:val="single" w:sz="4" w:space="0" w:color="auto"/>
              <w:bottom w:val="nil"/>
              <w:right w:val="single" w:sz="8" w:space="0" w:color="auto"/>
            </w:tcBorders>
            <w:shd w:val="clear" w:color="000000" w:fill="F2F2F2"/>
            <w:noWrap/>
            <w:vAlign w:val="bottom"/>
            <w:hideMark/>
          </w:tcPr>
          <w:p w14:paraId="4C7EAB6B"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709</w:t>
            </w:r>
          </w:p>
        </w:tc>
        <w:tc>
          <w:tcPr>
            <w:tcW w:w="1457" w:type="dxa"/>
            <w:tcBorders>
              <w:top w:val="nil"/>
              <w:left w:val="nil"/>
              <w:bottom w:val="nil"/>
              <w:right w:val="nil"/>
            </w:tcBorders>
            <w:shd w:val="clear" w:color="auto" w:fill="auto"/>
            <w:noWrap/>
            <w:vAlign w:val="bottom"/>
            <w:hideMark/>
          </w:tcPr>
          <w:p w14:paraId="3282FCEA"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01" w:type="dxa"/>
            <w:tcBorders>
              <w:top w:val="nil"/>
              <w:left w:val="single" w:sz="4" w:space="0" w:color="auto"/>
              <w:bottom w:val="nil"/>
              <w:right w:val="single" w:sz="8" w:space="0" w:color="auto"/>
            </w:tcBorders>
            <w:shd w:val="clear" w:color="000000" w:fill="F2F2F2"/>
            <w:noWrap/>
            <w:vAlign w:val="bottom"/>
            <w:hideMark/>
          </w:tcPr>
          <w:p w14:paraId="662D7D10" w14:textId="4F1C50A5"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550</w:t>
            </w:r>
          </w:p>
        </w:tc>
        <w:tc>
          <w:tcPr>
            <w:tcW w:w="1457" w:type="dxa"/>
            <w:tcBorders>
              <w:top w:val="nil"/>
              <w:left w:val="nil"/>
              <w:bottom w:val="nil"/>
              <w:right w:val="nil"/>
            </w:tcBorders>
            <w:shd w:val="clear" w:color="auto" w:fill="auto"/>
            <w:noWrap/>
            <w:vAlign w:val="bottom"/>
            <w:hideMark/>
          </w:tcPr>
          <w:p w14:paraId="7A23C9C4"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p>
        </w:tc>
        <w:tc>
          <w:tcPr>
            <w:tcW w:w="1480" w:type="dxa"/>
            <w:tcBorders>
              <w:top w:val="nil"/>
              <w:left w:val="single" w:sz="4" w:space="0" w:color="auto"/>
              <w:bottom w:val="nil"/>
              <w:right w:val="single" w:sz="8" w:space="0" w:color="auto"/>
            </w:tcBorders>
            <w:shd w:val="clear" w:color="000000" w:fill="F2F2F2"/>
            <w:noWrap/>
            <w:vAlign w:val="bottom"/>
            <w:hideMark/>
          </w:tcPr>
          <w:p w14:paraId="4A00672D"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0129A90D" w14:textId="77777777" w:rsidTr="003364CB">
        <w:trPr>
          <w:trHeight w:val="255"/>
        </w:trPr>
        <w:tc>
          <w:tcPr>
            <w:tcW w:w="3402" w:type="dxa"/>
            <w:tcBorders>
              <w:top w:val="nil"/>
              <w:left w:val="single" w:sz="8" w:space="0" w:color="auto"/>
              <w:bottom w:val="nil"/>
              <w:right w:val="nil"/>
            </w:tcBorders>
            <w:shd w:val="clear" w:color="auto" w:fill="auto"/>
            <w:noWrap/>
            <w:vAlign w:val="center"/>
            <w:hideMark/>
          </w:tcPr>
          <w:p w14:paraId="1C09787D" w14:textId="77777777" w:rsidR="003364CB" w:rsidRPr="003364CB" w:rsidRDefault="003364CB" w:rsidP="003364CB">
            <w:pPr>
              <w:spacing w:after="0" w:line="240" w:lineRule="auto"/>
              <w:ind w:firstLineChars="100" w:firstLine="180"/>
              <w:rPr>
                <w:rFonts w:ascii="Times New Roman" w:eastAsia="Times New Roman" w:hAnsi="Times New Roman" w:cs="Times New Roman"/>
                <w:noProof/>
                <w:sz w:val="18"/>
                <w:szCs w:val="18"/>
              </w:rPr>
            </w:pPr>
            <w:r>
              <w:rPr>
                <w:rFonts w:ascii="Times New Roman" w:hAnsi="Times New Roman"/>
                <w:noProof/>
                <w:sz w:val="18"/>
              </w:rPr>
              <w:t xml:space="preserve">Autres </w:t>
            </w:r>
          </w:p>
        </w:tc>
        <w:tc>
          <w:tcPr>
            <w:tcW w:w="1560" w:type="dxa"/>
            <w:tcBorders>
              <w:top w:val="nil"/>
              <w:left w:val="single" w:sz="8" w:space="0" w:color="auto"/>
              <w:bottom w:val="nil"/>
              <w:right w:val="nil"/>
            </w:tcBorders>
            <w:shd w:val="clear" w:color="auto" w:fill="auto"/>
            <w:noWrap/>
            <w:vAlign w:val="bottom"/>
            <w:hideMark/>
          </w:tcPr>
          <w:p w14:paraId="32600923"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457" w:type="dxa"/>
            <w:tcBorders>
              <w:top w:val="nil"/>
              <w:left w:val="single" w:sz="4" w:space="0" w:color="auto"/>
              <w:bottom w:val="nil"/>
              <w:right w:val="single" w:sz="8" w:space="0" w:color="auto"/>
            </w:tcBorders>
            <w:shd w:val="clear" w:color="000000" w:fill="F2F2F2"/>
            <w:noWrap/>
            <w:vAlign w:val="bottom"/>
            <w:hideMark/>
          </w:tcPr>
          <w:p w14:paraId="294B4042"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457" w:type="dxa"/>
            <w:tcBorders>
              <w:top w:val="nil"/>
              <w:left w:val="nil"/>
              <w:bottom w:val="nil"/>
              <w:right w:val="nil"/>
            </w:tcBorders>
            <w:shd w:val="clear" w:color="auto" w:fill="auto"/>
            <w:noWrap/>
            <w:vAlign w:val="bottom"/>
            <w:hideMark/>
          </w:tcPr>
          <w:p w14:paraId="46ECF4D3"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01" w:type="dxa"/>
            <w:tcBorders>
              <w:top w:val="nil"/>
              <w:left w:val="single" w:sz="4" w:space="0" w:color="auto"/>
              <w:bottom w:val="nil"/>
              <w:right w:val="single" w:sz="8" w:space="0" w:color="auto"/>
            </w:tcBorders>
            <w:shd w:val="clear" w:color="000000" w:fill="F2F2F2"/>
            <w:noWrap/>
            <w:vAlign w:val="bottom"/>
            <w:hideMark/>
          </w:tcPr>
          <w:p w14:paraId="0B791C1F"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457" w:type="dxa"/>
            <w:tcBorders>
              <w:top w:val="nil"/>
              <w:left w:val="nil"/>
              <w:bottom w:val="nil"/>
              <w:right w:val="nil"/>
            </w:tcBorders>
            <w:shd w:val="clear" w:color="auto" w:fill="auto"/>
            <w:noWrap/>
            <w:vAlign w:val="bottom"/>
            <w:hideMark/>
          </w:tcPr>
          <w:p w14:paraId="40388018"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p>
        </w:tc>
        <w:tc>
          <w:tcPr>
            <w:tcW w:w="1480" w:type="dxa"/>
            <w:tcBorders>
              <w:top w:val="nil"/>
              <w:left w:val="single" w:sz="4" w:space="0" w:color="auto"/>
              <w:bottom w:val="nil"/>
              <w:right w:val="single" w:sz="8" w:space="0" w:color="auto"/>
            </w:tcBorders>
            <w:shd w:val="clear" w:color="000000" w:fill="F2F2F2"/>
            <w:noWrap/>
            <w:vAlign w:val="bottom"/>
            <w:hideMark/>
          </w:tcPr>
          <w:p w14:paraId="5296E059"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0BBD5168" w14:textId="77777777" w:rsidTr="003364CB">
        <w:trPr>
          <w:trHeight w:val="255"/>
        </w:trPr>
        <w:tc>
          <w:tcPr>
            <w:tcW w:w="3402" w:type="dxa"/>
            <w:tcBorders>
              <w:top w:val="nil"/>
              <w:left w:val="single" w:sz="8" w:space="0" w:color="auto"/>
              <w:bottom w:val="nil"/>
              <w:right w:val="nil"/>
            </w:tcBorders>
            <w:shd w:val="clear" w:color="auto" w:fill="auto"/>
            <w:noWrap/>
            <w:vAlign w:val="center"/>
            <w:hideMark/>
          </w:tcPr>
          <w:p w14:paraId="36470EB9"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 xml:space="preserve">Mesures spéciales en faveur de la sécurité alimentaire </w:t>
            </w:r>
          </w:p>
        </w:tc>
        <w:tc>
          <w:tcPr>
            <w:tcW w:w="1560" w:type="dxa"/>
            <w:tcBorders>
              <w:top w:val="nil"/>
              <w:left w:val="single" w:sz="8" w:space="0" w:color="auto"/>
              <w:bottom w:val="nil"/>
              <w:right w:val="nil"/>
            </w:tcBorders>
            <w:shd w:val="clear" w:color="auto" w:fill="auto"/>
            <w:noWrap/>
            <w:vAlign w:val="bottom"/>
            <w:hideMark/>
          </w:tcPr>
          <w:p w14:paraId="5F0C8F1F"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40</w:t>
            </w:r>
          </w:p>
        </w:tc>
        <w:tc>
          <w:tcPr>
            <w:tcW w:w="1457" w:type="dxa"/>
            <w:tcBorders>
              <w:top w:val="nil"/>
              <w:left w:val="single" w:sz="4" w:space="0" w:color="auto"/>
              <w:bottom w:val="nil"/>
              <w:right w:val="single" w:sz="8" w:space="0" w:color="auto"/>
            </w:tcBorders>
            <w:shd w:val="clear" w:color="000000" w:fill="F2F2F2"/>
            <w:noWrap/>
            <w:vAlign w:val="bottom"/>
            <w:hideMark/>
          </w:tcPr>
          <w:p w14:paraId="7FDB7B3D"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58</w:t>
            </w:r>
          </w:p>
        </w:tc>
        <w:tc>
          <w:tcPr>
            <w:tcW w:w="1457" w:type="dxa"/>
            <w:tcBorders>
              <w:top w:val="nil"/>
              <w:left w:val="nil"/>
              <w:bottom w:val="nil"/>
              <w:right w:val="nil"/>
            </w:tcBorders>
            <w:shd w:val="clear" w:color="auto" w:fill="auto"/>
            <w:noWrap/>
            <w:vAlign w:val="bottom"/>
            <w:hideMark/>
          </w:tcPr>
          <w:p w14:paraId="2213D157"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01" w:type="dxa"/>
            <w:tcBorders>
              <w:top w:val="nil"/>
              <w:left w:val="single" w:sz="4" w:space="0" w:color="auto"/>
              <w:bottom w:val="nil"/>
              <w:right w:val="single" w:sz="8" w:space="0" w:color="auto"/>
            </w:tcBorders>
            <w:shd w:val="clear" w:color="000000" w:fill="F2F2F2"/>
            <w:noWrap/>
            <w:vAlign w:val="bottom"/>
            <w:hideMark/>
          </w:tcPr>
          <w:p w14:paraId="6D52CBF2" w14:textId="41C28C40"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30</w:t>
            </w:r>
          </w:p>
        </w:tc>
        <w:tc>
          <w:tcPr>
            <w:tcW w:w="1457" w:type="dxa"/>
            <w:tcBorders>
              <w:top w:val="nil"/>
              <w:left w:val="nil"/>
              <w:bottom w:val="nil"/>
              <w:right w:val="nil"/>
            </w:tcBorders>
            <w:shd w:val="clear" w:color="auto" w:fill="auto"/>
            <w:noWrap/>
            <w:vAlign w:val="bottom"/>
            <w:hideMark/>
          </w:tcPr>
          <w:p w14:paraId="1C66FED9"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p>
        </w:tc>
        <w:tc>
          <w:tcPr>
            <w:tcW w:w="1480" w:type="dxa"/>
            <w:tcBorders>
              <w:top w:val="nil"/>
              <w:left w:val="single" w:sz="4" w:space="0" w:color="auto"/>
              <w:bottom w:val="nil"/>
              <w:right w:val="single" w:sz="8" w:space="0" w:color="auto"/>
            </w:tcBorders>
            <w:shd w:val="clear" w:color="000000" w:fill="F2F2F2"/>
            <w:noWrap/>
            <w:vAlign w:val="bottom"/>
            <w:hideMark/>
          </w:tcPr>
          <w:p w14:paraId="364B8F18"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2A8A7426" w14:textId="77777777" w:rsidTr="003364CB">
        <w:trPr>
          <w:trHeight w:val="255"/>
        </w:trPr>
        <w:tc>
          <w:tcPr>
            <w:tcW w:w="3402" w:type="dxa"/>
            <w:tcBorders>
              <w:top w:val="nil"/>
              <w:left w:val="single" w:sz="8" w:space="0" w:color="auto"/>
              <w:bottom w:val="nil"/>
              <w:right w:val="nil"/>
            </w:tcBorders>
            <w:shd w:val="clear" w:color="auto" w:fill="auto"/>
            <w:noWrap/>
            <w:vAlign w:val="center"/>
            <w:hideMark/>
          </w:tcPr>
          <w:p w14:paraId="78E8B368"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Développement humain, droits de l’homme</w:t>
            </w:r>
          </w:p>
        </w:tc>
        <w:tc>
          <w:tcPr>
            <w:tcW w:w="1560" w:type="dxa"/>
            <w:tcBorders>
              <w:top w:val="nil"/>
              <w:left w:val="single" w:sz="8" w:space="0" w:color="auto"/>
              <w:bottom w:val="nil"/>
              <w:right w:val="nil"/>
            </w:tcBorders>
            <w:shd w:val="clear" w:color="auto" w:fill="auto"/>
            <w:noWrap/>
            <w:vAlign w:val="bottom"/>
            <w:hideMark/>
          </w:tcPr>
          <w:p w14:paraId="12379891"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10</w:t>
            </w:r>
          </w:p>
        </w:tc>
        <w:tc>
          <w:tcPr>
            <w:tcW w:w="1457" w:type="dxa"/>
            <w:tcBorders>
              <w:top w:val="nil"/>
              <w:left w:val="single" w:sz="4" w:space="0" w:color="auto"/>
              <w:bottom w:val="nil"/>
              <w:right w:val="single" w:sz="8" w:space="0" w:color="auto"/>
            </w:tcBorders>
            <w:shd w:val="clear" w:color="000000" w:fill="F2F2F2"/>
            <w:noWrap/>
            <w:vAlign w:val="bottom"/>
            <w:hideMark/>
          </w:tcPr>
          <w:p w14:paraId="79E4A8D9"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10</w:t>
            </w:r>
          </w:p>
        </w:tc>
        <w:tc>
          <w:tcPr>
            <w:tcW w:w="1457" w:type="dxa"/>
            <w:tcBorders>
              <w:top w:val="nil"/>
              <w:left w:val="nil"/>
              <w:bottom w:val="nil"/>
              <w:right w:val="nil"/>
            </w:tcBorders>
            <w:shd w:val="clear" w:color="auto" w:fill="auto"/>
            <w:noWrap/>
            <w:vAlign w:val="bottom"/>
            <w:hideMark/>
          </w:tcPr>
          <w:p w14:paraId="542E732F"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01" w:type="dxa"/>
            <w:tcBorders>
              <w:top w:val="nil"/>
              <w:left w:val="single" w:sz="4" w:space="0" w:color="auto"/>
              <w:bottom w:val="nil"/>
              <w:right w:val="single" w:sz="8" w:space="0" w:color="auto"/>
            </w:tcBorders>
            <w:shd w:val="clear" w:color="000000" w:fill="F2F2F2"/>
            <w:noWrap/>
            <w:vAlign w:val="bottom"/>
            <w:hideMark/>
          </w:tcPr>
          <w:p w14:paraId="1505B0B6" w14:textId="25D69E21"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5</w:t>
            </w:r>
          </w:p>
        </w:tc>
        <w:tc>
          <w:tcPr>
            <w:tcW w:w="1457" w:type="dxa"/>
            <w:tcBorders>
              <w:top w:val="nil"/>
              <w:left w:val="nil"/>
              <w:bottom w:val="nil"/>
              <w:right w:val="nil"/>
            </w:tcBorders>
            <w:shd w:val="clear" w:color="auto" w:fill="auto"/>
            <w:noWrap/>
            <w:vAlign w:val="bottom"/>
            <w:hideMark/>
          </w:tcPr>
          <w:p w14:paraId="1658F968"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p>
        </w:tc>
        <w:tc>
          <w:tcPr>
            <w:tcW w:w="1480" w:type="dxa"/>
            <w:tcBorders>
              <w:top w:val="nil"/>
              <w:left w:val="single" w:sz="4" w:space="0" w:color="auto"/>
              <w:bottom w:val="nil"/>
              <w:right w:val="single" w:sz="8" w:space="0" w:color="auto"/>
            </w:tcBorders>
            <w:shd w:val="clear" w:color="000000" w:fill="F2F2F2"/>
            <w:noWrap/>
            <w:vAlign w:val="bottom"/>
            <w:hideMark/>
          </w:tcPr>
          <w:p w14:paraId="6E64C29A"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1668BE7B" w14:textId="77777777" w:rsidTr="003364CB">
        <w:trPr>
          <w:trHeight w:val="255"/>
        </w:trPr>
        <w:tc>
          <w:tcPr>
            <w:tcW w:w="3402" w:type="dxa"/>
            <w:tcBorders>
              <w:top w:val="nil"/>
              <w:left w:val="single" w:sz="8" w:space="0" w:color="auto"/>
              <w:bottom w:val="nil"/>
              <w:right w:val="nil"/>
            </w:tcBorders>
            <w:shd w:val="clear" w:color="auto" w:fill="auto"/>
            <w:noWrap/>
            <w:vAlign w:val="center"/>
            <w:hideMark/>
          </w:tcPr>
          <w:p w14:paraId="1C96A65B"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UE-Afrique, facilité de soutien à la paix pour l’Afrique</w:t>
            </w:r>
          </w:p>
        </w:tc>
        <w:tc>
          <w:tcPr>
            <w:tcW w:w="1560" w:type="dxa"/>
            <w:tcBorders>
              <w:top w:val="nil"/>
              <w:left w:val="single" w:sz="8" w:space="0" w:color="auto"/>
              <w:bottom w:val="nil"/>
              <w:right w:val="nil"/>
            </w:tcBorders>
            <w:shd w:val="clear" w:color="auto" w:fill="auto"/>
            <w:noWrap/>
            <w:vAlign w:val="bottom"/>
            <w:hideMark/>
          </w:tcPr>
          <w:p w14:paraId="5A78AEA6"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35</w:t>
            </w:r>
          </w:p>
        </w:tc>
        <w:tc>
          <w:tcPr>
            <w:tcW w:w="1457" w:type="dxa"/>
            <w:tcBorders>
              <w:top w:val="nil"/>
              <w:left w:val="single" w:sz="4" w:space="0" w:color="auto"/>
              <w:bottom w:val="nil"/>
              <w:right w:val="single" w:sz="8" w:space="0" w:color="auto"/>
            </w:tcBorders>
            <w:shd w:val="clear" w:color="000000" w:fill="F2F2F2"/>
            <w:noWrap/>
            <w:vAlign w:val="bottom"/>
            <w:hideMark/>
          </w:tcPr>
          <w:p w14:paraId="62D0FBFB"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22</w:t>
            </w:r>
          </w:p>
        </w:tc>
        <w:tc>
          <w:tcPr>
            <w:tcW w:w="1457" w:type="dxa"/>
            <w:tcBorders>
              <w:top w:val="nil"/>
              <w:left w:val="nil"/>
              <w:bottom w:val="nil"/>
              <w:right w:val="nil"/>
            </w:tcBorders>
            <w:shd w:val="clear" w:color="auto" w:fill="auto"/>
            <w:noWrap/>
            <w:vAlign w:val="bottom"/>
            <w:hideMark/>
          </w:tcPr>
          <w:p w14:paraId="065FB8AF"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01" w:type="dxa"/>
            <w:tcBorders>
              <w:top w:val="nil"/>
              <w:left w:val="single" w:sz="4" w:space="0" w:color="auto"/>
              <w:bottom w:val="nil"/>
              <w:right w:val="single" w:sz="8" w:space="0" w:color="auto"/>
            </w:tcBorders>
            <w:shd w:val="clear" w:color="000000" w:fill="F2F2F2"/>
            <w:noWrap/>
            <w:vAlign w:val="bottom"/>
            <w:hideMark/>
          </w:tcPr>
          <w:p w14:paraId="213CC5A7" w14:textId="19B79FB3"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20</w:t>
            </w:r>
          </w:p>
        </w:tc>
        <w:tc>
          <w:tcPr>
            <w:tcW w:w="1457" w:type="dxa"/>
            <w:tcBorders>
              <w:top w:val="nil"/>
              <w:left w:val="nil"/>
              <w:bottom w:val="nil"/>
              <w:right w:val="nil"/>
            </w:tcBorders>
            <w:shd w:val="clear" w:color="auto" w:fill="auto"/>
            <w:noWrap/>
            <w:vAlign w:val="bottom"/>
            <w:hideMark/>
          </w:tcPr>
          <w:p w14:paraId="3377545C"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p>
        </w:tc>
        <w:tc>
          <w:tcPr>
            <w:tcW w:w="1480" w:type="dxa"/>
            <w:tcBorders>
              <w:top w:val="nil"/>
              <w:left w:val="single" w:sz="4" w:space="0" w:color="auto"/>
              <w:bottom w:val="nil"/>
              <w:right w:val="single" w:sz="8" w:space="0" w:color="auto"/>
            </w:tcBorders>
            <w:shd w:val="clear" w:color="000000" w:fill="F2F2F2"/>
            <w:noWrap/>
            <w:vAlign w:val="bottom"/>
            <w:hideMark/>
          </w:tcPr>
          <w:p w14:paraId="03EC2C36"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1B8EBF83" w14:textId="77777777" w:rsidTr="00CF7B18">
        <w:trPr>
          <w:trHeight w:val="255"/>
        </w:trPr>
        <w:tc>
          <w:tcPr>
            <w:tcW w:w="3402" w:type="dxa"/>
            <w:tcBorders>
              <w:top w:val="nil"/>
              <w:left w:val="single" w:sz="8" w:space="0" w:color="auto"/>
              <w:bottom w:val="nil"/>
              <w:right w:val="nil"/>
            </w:tcBorders>
            <w:shd w:val="clear" w:color="auto" w:fill="auto"/>
            <w:noWrap/>
            <w:vAlign w:val="bottom"/>
            <w:hideMark/>
          </w:tcPr>
          <w:p w14:paraId="4B602443"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Fonds fiduciaire de l’UE pour l’Afrique</w:t>
            </w:r>
          </w:p>
        </w:tc>
        <w:tc>
          <w:tcPr>
            <w:tcW w:w="1560" w:type="dxa"/>
            <w:tcBorders>
              <w:top w:val="nil"/>
              <w:left w:val="single" w:sz="8" w:space="0" w:color="auto"/>
              <w:bottom w:val="nil"/>
              <w:right w:val="nil"/>
            </w:tcBorders>
            <w:shd w:val="clear" w:color="auto" w:fill="auto"/>
            <w:noWrap/>
            <w:vAlign w:val="bottom"/>
            <w:hideMark/>
          </w:tcPr>
          <w:p w14:paraId="425C054B"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30</w:t>
            </w:r>
          </w:p>
        </w:tc>
        <w:tc>
          <w:tcPr>
            <w:tcW w:w="1457" w:type="dxa"/>
            <w:tcBorders>
              <w:top w:val="nil"/>
              <w:left w:val="single" w:sz="4" w:space="0" w:color="auto"/>
              <w:bottom w:val="nil"/>
              <w:right w:val="single" w:sz="8" w:space="0" w:color="auto"/>
            </w:tcBorders>
            <w:shd w:val="clear" w:color="auto" w:fill="F2F2F2" w:themeFill="background1" w:themeFillShade="F2"/>
            <w:noWrap/>
            <w:vAlign w:val="bottom"/>
            <w:hideMark/>
          </w:tcPr>
          <w:p w14:paraId="5F43D7C0"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0</w:t>
            </w:r>
          </w:p>
        </w:tc>
        <w:tc>
          <w:tcPr>
            <w:tcW w:w="1457" w:type="dxa"/>
            <w:tcBorders>
              <w:top w:val="nil"/>
              <w:left w:val="nil"/>
              <w:bottom w:val="nil"/>
              <w:right w:val="nil"/>
            </w:tcBorders>
            <w:shd w:val="clear" w:color="auto" w:fill="auto"/>
            <w:noWrap/>
            <w:vAlign w:val="bottom"/>
            <w:hideMark/>
          </w:tcPr>
          <w:p w14:paraId="48B8C1DB"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01" w:type="dxa"/>
            <w:tcBorders>
              <w:top w:val="nil"/>
              <w:left w:val="single" w:sz="4" w:space="0" w:color="auto"/>
              <w:bottom w:val="nil"/>
              <w:right w:val="single" w:sz="8" w:space="0" w:color="auto"/>
            </w:tcBorders>
            <w:shd w:val="clear" w:color="000000" w:fill="F2F2F2"/>
            <w:noWrap/>
            <w:vAlign w:val="bottom"/>
            <w:hideMark/>
          </w:tcPr>
          <w:p w14:paraId="72F1D7FB"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30</w:t>
            </w:r>
          </w:p>
        </w:tc>
        <w:tc>
          <w:tcPr>
            <w:tcW w:w="1457" w:type="dxa"/>
            <w:tcBorders>
              <w:top w:val="nil"/>
              <w:left w:val="nil"/>
              <w:bottom w:val="nil"/>
              <w:right w:val="nil"/>
            </w:tcBorders>
            <w:shd w:val="clear" w:color="auto" w:fill="auto"/>
            <w:noWrap/>
            <w:vAlign w:val="bottom"/>
            <w:hideMark/>
          </w:tcPr>
          <w:p w14:paraId="42F7A7D4"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p>
        </w:tc>
        <w:tc>
          <w:tcPr>
            <w:tcW w:w="1480" w:type="dxa"/>
            <w:tcBorders>
              <w:top w:val="nil"/>
              <w:left w:val="single" w:sz="4" w:space="0" w:color="auto"/>
              <w:bottom w:val="nil"/>
              <w:right w:val="single" w:sz="8" w:space="0" w:color="auto"/>
            </w:tcBorders>
            <w:shd w:val="clear" w:color="000000" w:fill="F2F2F2"/>
            <w:noWrap/>
            <w:vAlign w:val="bottom"/>
            <w:hideMark/>
          </w:tcPr>
          <w:p w14:paraId="31EE3C5E"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16B61F51" w14:textId="77777777" w:rsidTr="003364CB">
        <w:trPr>
          <w:trHeight w:val="255"/>
        </w:trPr>
        <w:tc>
          <w:tcPr>
            <w:tcW w:w="3402" w:type="dxa"/>
            <w:tcBorders>
              <w:top w:val="nil"/>
              <w:left w:val="single" w:sz="8" w:space="0" w:color="auto"/>
              <w:bottom w:val="nil"/>
              <w:right w:val="nil"/>
            </w:tcBorders>
            <w:shd w:val="clear" w:color="auto" w:fill="auto"/>
            <w:noWrap/>
            <w:vAlign w:val="bottom"/>
            <w:hideMark/>
          </w:tcPr>
          <w:p w14:paraId="4E55C481"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Planète et prospérité</w:t>
            </w:r>
          </w:p>
        </w:tc>
        <w:tc>
          <w:tcPr>
            <w:tcW w:w="1560" w:type="dxa"/>
            <w:tcBorders>
              <w:top w:val="nil"/>
              <w:left w:val="single" w:sz="8" w:space="0" w:color="auto"/>
              <w:bottom w:val="nil"/>
              <w:right w:val="nil"/>
            </w:tcBorders>
            <w:shd w:val="clear" w:color="auto" w:fill="auto"/>
            <w:noWrap/>
            <w:vAlign w:val="bottom"/>
            <w:hideMark/>
          </w:tcPr>
          <w:p w14:paraId="4B606061"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90</w:t>
            </w:r>
          </w:p>
        </w:tc>
        <w:tc>
          <w:tcPr>
            <w:tcW w:w="1457" w:type="dxa"/>
            <w:tcBorders>
              <w:top w:val="nil"/>
              <w:left w:val="single" w:sz="4" w:space="0" w:color="auto"/>
              <w:bottom w:val="nil"/>
              <w:right w:val="single" w:sz="8" w:space="0" w:color="auto"/>
            </w:tcBorders>
            <w:shd w:val="clear" w:color="000000" w:fill="F2F2F2"/>
            <w:noWrap/>
            <w:vAlign w:val="bottom"/>
            <w:hideMark/>
          </w:tcPr>
          <w:p w14:paraId="4B5E4912"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114</w:t>
            </w:r>
          </w:p>
        </w:tc>
        <w:tc>
          <w:tcPr>
            <w:tcW w:w="1457" w:type="dxa"/>
            <w:tcBorders>
              <w:top w:val="nil"/>
              <w:left w:val="nil"/>
              <w:bottom w:val="nil"/>
              <w:right w:val="nil"/>
            </w:tcBorders>
            <w:shd w:val="clear" w:color="auto" w:fill="auto"/>
            <w:noWrap/>
            <w:vAlign w:val="bottom"/>
            <w:hideMark/>
          </w:tcPr>
          <w:p w14:paraId="7B261D97"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01" w:type="dxa"/>
            <w:tcBorders>
              <w:top w:val="nil"/>
              <w:left w:val="single" w:sz="4" w:space="0" w:color="auto"/>
              <w:bottom w:val="nil"/>
              <w:right w:val="single" w:sz="8" w:space="0" w:color="auto"/>
            </w:tcBorders>
            <w:shd w:val="clear" w:color="000000" w:fill="F2F2F2"/>
            <w:noWrap/>
            <w:vAlign w:val="bottom"/>
            <w:hideMark/>
          </w:tcPr>
          <w:p w14:paraId="004A12D6" w14:textId="4B9981AE"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80</w:t>
            </w:r>
          </w:p>
        </w:tc>
        <w:tc>
          <w:tcPr>
            <w:tcW w:w="1457" w:type="dxa"/>
            <w:tcBorders>
              <w:top w:val="nil"/>
              <w:left w:val="nil"/>
              <w:bottom w:val="nil"/>
              <w:right w:val="nil"/>
            </w:tcBorders>
            <w:shd w:val="clear" w:color="auto" w:fill="auto"/>
            <w:noWrap/>
            <w:vAlign w:val="bottom"/>
            <w:hideMark/>
          </w:tcPr>
          <w:p w14:paraId="34C13B4A"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p>
        </w:tc>
        <w:tc>
          <w:tcPr>
            <w:tcW w:w="1480" w:type="dxa"/>
            <w:tcBorders>
              <w:top w:val="nil"/>
              <w:left w:val="single" w:sz="4" w:space="0" w:color="auto"/>
              <w:bottom w:val="nil"/>
              <w:right w:val="single" w:sz="8" w:space="0" w:color="auto"/>
            </w:tcBorders>
            <w:shd w:val="clear" w:color="000000" w:fill="F2F2F2"/>
            <w:noWrap/>
            <w:vAlign w:val="bottom"/>
            <w:hideMark/>
          </w:tcPr>
          <w:p w14:paraId="740C4B6A"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64C07B47" w14:textId="77777777" w:rsidTr="003364CB">
        <w:trPr>
          <w:trHeight w:val="255"/>
        </w:trPr>
        <w:tc>
          <w:tcPr>
            <w:tcW w:w="3402" w:type="dxa"/>
            <w:tcBorders>
              <w:top w:val="nil"/>
              <w:left w:val="single" w:sz="8" w:space="0" w:color="auto"/>
              <w:bottom w:val="nil"/>
              <w:right w:val="nil"/>
            </w:tcBorders>
            <w:shd w:val="clear" w:color="auto" w:fill="auto"/>
            <w:noWrap/>
            <w:vAlign w:val="bottom"/>
            <w:hideMark/>
          </w:tcPr>
          <w:p w14:paraId="63DC1900"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Ressources, évaluation, procédures</w:t>
            </w:r>
          </w:p>
        </w:tc>
        <w:tc>
          <w:tcPr>
            <w:tcW w:w="1560" w:type="dxa"/>
            <w:tcBorders>
              <w:top w:val="nil"/>
              <w:left w:val="single" w:sz="8" w:space="0" w:color="auto"/>
              <w:bottom w:val="nil"/>
              <w:right w:val="nil"/>
            </w:tcBorders>
            <w:shd w:val="clear" w:color="auto" w:fill="auto"/>
            <w:noWrap/>
            <w:vAlign w:val="bottom"/>
            <w:hideMark/>
          </w:tcPr>
          <w:p w14:paraId="0DB80625"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40</w:t>
            </w:r>
          </w:p>
        </w:tc>
        <w:tc>
          <w:tcPr>
            <w:tcW w:w="1457" w:type="dxa"/>
            <w:tcBorders>
              <w:top w:val="nil"/>
              <w:left w:val="single" w:sz="4" w:space="0" w:color="auto"/>
              <w:bottom w:val="nil"/>
              <w:right w:val="single" w:sz="8" w:space="0" w:color="auto"/>
            </w:tcBorders>
            <w:shd w:val="clear" w:color="000000" w:fill="F2F2F2"/>
            <w:noWrap/>
            <w:vAlign w:val="bottom"/>
            <w:hideMark/>
          </w:tcPr>
          <w:p w14:paraId="67D0778E"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37</w:t>
            </w:r>
          </w:p>
        </w:tc>
        <w:tc>
          <w:tcPr>
            <w:tcW w:w="1457" w:type="dxa"/>
            <w:tcBorders>
              <w:top w:val="nil"/>
              <w:left w:val="nil"/>
              <w:bottom w:val="nil"/>
              <w:right w:val="nil"/>
            </w:tcBorders>
            <w:shd w:val="clear" w:color="auto" w:fill="auto"/>
            <w:noWrap/>
            <w:vAlign w:val="bottom"/>
            <w:hideMark/>
          </w:tcPr>
          <w:p w14:paraId="438772AE"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01" w:type="dxa"/>
            <w:tcBorders>
              <w:top w:val="nil"/>
              <w:left w:val="single" w:sz="4" w:space="0" w:color="auto"/>
              <w:bottom w:val="nil"/>
              <w:right w:val="single" w:sz="8" w:space="0" w:color="auto"/>
            </w:tcBorders>
            <w:shd w:val="clear" w:color="000000" w:fill="F2F2F2"/>
            <w:noWrap/>
            <w:vAlign w:val="bottom"/>
            <w:hideMark/>
          </w:tcPr>
          <w:p w14:paraId="3E474CDC" w14:textId="312C437A"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35</w:t>
            </w:r>
          </w:p>
        </w:tc>
        <w:tc>
          <w:tcPr>
            <w:tcW w:w="1457" w:type="dxa"/>
            <w:tcBorders>
              <w:top w:val="nil"/>
              <w:left w:val="nil"/>
              <w:bottom w:val="nil"/>
              <w:right w:val="nil"/>
            </w:tcBorders>
            <w:shd w:val="clear" w:color="auto" w:fill="auto"/>
            <w:noWrap/>
            <w:vAlign w:val="bottom"/>
            <w:hideMark/>
          </w:tcPr>
          <w:p w14:paraId="505C70FB"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p>
        </w:tc>
        <w:tc>
          <w:tcPr>
            <w:tcW w:w="1480" w:type="dxa"/>
            <w:tcBorders>
              <w:top w:val="nil"/>
              <w:left w:val="single" w:sz="4" w:space="0" w:color="auto"/>
              <w:bottom w:val="nil"/>
              <w:right w:val="single" w:sz="8" w:space="0" w:color="auto"/>
            </w:tcBorders>
            <w:shd w:val="clear" w:color="000000" w:fill="F2F2F2"/>
            <w:noWrap/>
            <w:vAlign w:val="bottom"/>
            <w:hideMark/>
          </w:tcPr>
          <w:p w14:paraId="05673DF4"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3BC53373" w14:textId="77777777" w:rsidTr="003364CB">
        <w:trPr>
          <w:trHeight w:val="255"/>
        </w:trPr>
        <w:tc>
          <w:tcPr>
            <w:tcW w:w="3402" w:type="dxa"/>
            <w:tcBorders>
              <w:top w:val="nil"/>
              <w:left w:val="single" w:sz="8" w:space="0" w:color="auto"/>
              <w:bottom w:val="nil"/>
              <w:right w:val="nil"/>
            </w:tcBorders>
            <w:shd w:val="clear" w:color="auto" w:fill="auto"/>
            <w:noWrap/>
            <w:vAlign w:val="bottom"/>
            <w:hideMark/>
          </w:tcPr>
          <w:p w14:paraId="47463121" w14:textId="77777777" w:rsidR="003364CB" w:rsidRPr="00940888" w:rsidRDefault="003364CB" w:rsidP="003364CB">
            <w:pPr>
              <w:spacing w:after="0" w:line="240" w:lineRule="auto"/>
              <w:ind w:firstLineChars="200" w:firstLine="360"/>
              <w:rPr>
                <w:rFonts w:ascii="Times New Roman" w:eastAsia="Times New Roman" w:hAnsi="Times New Roman" w:cs="Times New Roman"/>
                <w:noProof/>
                <w:sz w:val="18"/>
                <w:szCs w:val="18"/>
                <w:lang w:val="en-IE"/>
              </w:rPr>
            </w:pPr>
            <w:r w:rsidRPr="00940888">
              <w:rPr>
                <w:rFonts w:ascii="Times New Roman" w:hAnsi="Times New Roman"/>
                <w:noProof/>
                <w:sz w:val="18"/>
                <w:lang w:val="en-IE"/>
              </w:rPr>
              <w:t>DG ECHO, EACEA, DG EAC</w:t>
            </w:r>
          </w:p>
        </w:tc>
        <w:tc>
          <w:tcPr>
            <w:tcW w:w="1560" w:type="dxa"/>
            <w:tcBorders>
              <w:top w:val="nil"/>
              <w:left w:val="single" w:sz="8" w:space="0" w:color="auto"/>
              <w:bottom w:val="single" w:sz="4" w:space="0" w:color="auto"/>
              <w:right w:val="nil"/>
            </w:tcBorders>
            <w:shd w:val="clear" w:color="auto" w:fill="auto"/>
            <w:noWrap/>
            <w:vAlign w:val="bottom"/>
            <w:hideMark/>
          </w:tcPr>
          <w:p w14:paraId="6AD78CC3"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sidRPr="00940888">
              <w:rPr>
                <w:rFonts w:ascii="Times New Roman" w:hAnsi="Times New Roman"/>
                <w:noProof/>
                <w:color w:val="808080"/>
                <w:sz w:val="18"/>
                <w:lang w:val="en-IE"/>
              </w:rPr>
              <w:t xml:space="preserve">   </w:t>
            </w:r>
            <w:r>
              <w:rPr>
                <w:rFonts w:ascii="Times New Roman" w:hAnsi="Times New Roman"/>
                <w:noProof/>
                <w:color w:val="808080"/>
                <w:sz w:val="18"/>
              </w:rPr>
              <w:t>5</w:t>
            </w:r>
          </w:p>
        </w:tc>
        <w:tc>
          <w:tcPr>
            <w:tcW w:w="1457" w:type="dxa"/>
            <w:tcBorders>
              <w:top w:val="nil"/>
              <w:left w:val="single" w:sz="4" w:space="0" w:color="auto"/>
              <w:bottom w:val="single" w:sz="4" w:space="0" w:color="auto"/>
              <w:right w:val="single" w:sz="8" w:space="0" w:color="auto"/>
            </w:tcBorders>
            <w:shd w:val="clear" w:color="000000" w:fill="F2F2F2"/>
            <w:noWrap/>
            <w:vAlign w:val="bottom"/>
            <w:hideMark/>
          </w:tcPr>
          <w:p w14:paraId="6A400382"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0</w:t>
            </w:r>
          </w:p>
        </w:tc>
        <w:tc>
          <w:tcPr>
            <w:tcW w:w="1457" w:type="dxa"/>
            <w:tcBorders>
              <w:top w:val="nil"/>
              <w:left w:val="nil"/>
              <w:bottom w:val="single" w:sz="4" w:space="0" w:color="auto"/>
              <w:right w:val="nil"/>
            </w:tcBorders>
            <w:shd w:val="clear" w:color="auto" w:fill="auto"/>
            <w:noWrap/>
            <w:vAlign w:val="bottom"/>
            <w:hideMark/>
          </w:tcPr>
          <w:p w14:paraId="34D37702"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01" w:type="dxa"/>
            <w:tcBorders>
              <w:top w:val="nil"/>
              <w:left w:val="single" w:sz="4" w:space="0" w:color="auto"/>
              <w:bottom w:val="single" w:sz="4" w:space="0" w:color="auto"/>
              <w:right w:val="single" w:sz="8" w:space="0" w:color="auto"/>
            </w:tcBorders>
            <w:shd w:val="clear" w:color="000000" w:fill="F2F2F2"/>
            <w:noWrap/>
            <w:vAlign w:val="bottom"/>
            <w:hideMark/>
          </w:tcPr>
          <w:p w14:paraId="2F8946F8" w14:textId="0A257890"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457" w:type="dxa"/>
            <w:tcBorders>
              <w:top w:val="nil"/>
              <w:left w:val="nil"/>
              <w:bottom w:val="single" w:sz="4" w:space="0" w:color="auto"/>
              <w:right w:val="nil"/>
            </w:tcBorders>
            <w:shd w:val="clear" w:color="auto" w:fill="auto"/>
            <w:noWrap/>
            <w:vAlign w:val="bottom"/>
            <w:hideMark/>
          </w:tcPr>
          <w:p w14:paraId="40745742"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480" w:type="dxa"/>
            <w:tcBorders>
              <w:top w:val="nil"/>
              <w:left w:val="single" w:sz="4" w:space="0" w:color="auto"/>
              <w:bottom w:val="single" w:sz="4" w:space="0" w:color="auto"/>
              <w:right w:val="single" w:sz="8" w:space="0" w:color="auto"/>
            </w:tcBorders>
            <w:shd w:val="clear" w:color="000000" w:fill="F2F2F2"/>
            <w:noWrap/>
            <w:vAlign w:val="bottom"/>
            <w:hideMark/>
          </w:tcPr>
          <w:p w14:paraId="4A445D89"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609FDB5C" w14:textId="77777777" w:rsidTr="003364CB">
        <w:trPr>
          <w:trHeight w:val="270"/>
        </w:trPr>
        <w:tc>
          <w:tcPr>
            <w:tcW w:w="3402" w:type="dxa"/>
            <w:tcBorders>
              <w:top w:val="single" w:sz="4" w:space="0" w:color="auto"/>
              <w:left w:val="single" w:sz="8" w:space="0" w:color="auto"/>
              <w:bottom w:val="nil"/>
              <w:right w:val="nil"/>
            </w:tcBorders>
            <w:shd w:val="clear" w:color="auto" w:fill="auto"/>
            <w:noWrap/>
            <w:vAlign w:val="center"/>
            <w:hideMark/>
          </w:tcPr>
          <w:p w14:paraId="1753A516"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Sous-total*</w:t>
            </w:r>
          </w:p>
        </w:tc>
        <w:tc>
          <w:tcPr>
            <w:tcW w:w="1560" w:type="dxa"/>
            <w:tcBorders>
              <w:top w:val="nil"/>
              <w:left w:val="single" w:sz="8" w:space="0" w:color="auto"/>
              <w:bottom w:val="nil"/>
              <w:right w:val="nil"/>
            </w:tcBorders>
            <w:shd w:val="clear" w:color="auto" w:fill="auto"/>
            <w:noWrap/>
            <w:vAlign w:val="bottom"/>
            <w:hideMark/>
          </w:tcPr>
          <w:p w14:paraId="7EF0FC74"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250</w:t>
            </w:r>
          </w:p>
        </w:tc>
        <w:tc>
          <w:tcPr>
            <w:tcW w:w="1457" w:type="dxa"/>
            <w:tcBorders>
              <w:top w:val="nil"/>
              <w:left w:val="single" w:sz="4" w:space="0" w:color="auto"/>
              <w:bottom w:val="nil"/>
              <w:right w:val="single" w:sz="8" w:space="0" w:color="auto"/>
            </w:tcBorders>
            <w:shd w:val="clear" w:color="000000" w:fill="F2F2F2"/>
            <w:noWrap/>
            <w:vAlign w:val="bottom"/>
            <w:hideMark/>
          </w:tcPr>
          <w:p w14:paraId="7E11E892" w14:textId="77777777" w:rsidR="003364CB" w:rsidRPr="003364CB" w:rsidRDefault="003364CB" w:rsidP="003364CB">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241</w:t>
            </w:r>
          </w:p>
        </w:tc>
        <w:tc>
          <w:tcPr>
            <w:tcW w:w="1457" w:type="dxa"/>
            <w:tcBorders>
              <w:top w:val="nil"/>
              <w:left w:val="nil"/>
              <w:bottom w:val="nil"/>
              <w:right w:val="nil"/>
            </w:tcBorders>
            <w:shd w:val="clear" w:color="auto" w:fill="auto"/>
            <w:noWrap/>
            <w:vAlign w:val="bottom"/>
            <w:hideMark/>
          </w:tcPr>
          <w:p w14:paraId="101421C0"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01" w:type="dxa"/>
            <w:tcBorders>
              <w:top w:val="nil"/>
              <w:left w:val="single" w:sz="4" w:space="0" w:color="auto"/>
              <w:bottom w:val="nil"/>
              <w:right w:val="single" w:sz="8" w:space="0" w:color="auto"/>
            </w:tcBorders>
            <w:shd w:val="clear" w:color="000000" w:fill="F2F2F2"/>
            <w:noWrap/>
            <w:vAlign w:val="bottom"/>
            <w:hideMark/>
          </w:tcPr>
          <w:p w14:paraId="6F5F8E33" w14:textId="5944FD38"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200</w:t>
            </w:r>
          </w:p>
        </w:tc>
        <w:tc>
          <w:tcPr>
            <w:tcW w:w="1457" w:type="dxa"/>
            <w:tcBorders>
              <w:top w:val="nil"/>
              <w:left w:val="nil"/>
              <w:bottom w:val="nil"/>
              <w:right w:val="nil"/>
            </w:tcBorders>
            <w:shd w:val="clear" w:color="auto" w:fill="auto"/>
            <w:noWrap/>
            <w:vAlign w:val="bottom"/>
            <w:hideMark/>
          </w:tcPr>
          <w:p w14:paraId="3FDF375C"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p>
        </w:tc>
        <w:tc>
          <w:tcPr>
            <w:tcW w:w="1480" w:type="dxa"/>
            <w:tcBorders>
              <w:top w:val="nil"/>
              <w:left w:val="single" w:sz="4" w:space="0" w:color="auto"/>
              <w:bottom w:val="nil"/>
              <w:right w:val="single" w:sz="8" w:space="0" w:color="auto"/>
            </w:tcBorders>
            <w:shd w:val="clear" w:color="000000" w:fill="F2F2F2"/>
            <w:noWrap/>
            <w:vAlign w:val="bottom"/>
            <w:hideMark/>
          </w:tcPr>
          <w:p w14:paraId="715B8F93" w14:textId="77777777" w:rsidR="003364CB" w:rsidRPr="003364CB" w:rsidRDefault="003364CB" w:rsidP="003364CB">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r>
      <w:tr w:rsidR="003364CB" w:rsidRPr="003364CB" w14:paraId="0A96B5DF" w14:textId="77777777" w:rsidTr="00F460D2">
        <w:trPr>
          <w:trHeight w:val="270"/>
        </w:trPr>
        <w:tc>
          <w:tcPr>
            <w:tcW w:w="3402" w:type="dxa"/>
            <w:tcBorders>
              <w:top w:val="single" w:sz="8" w:space="0" w:color="auto"/>
              <w:left w:val="single" w:sz="8" w:space="0" w:color="auto"/>
              <w:bottom w:val="single" w:sz="8" w:space="0" w:color="auto"/>
              <w:right w:val="nil"/>
            </w:tcBorders>
            <w:shd w:val="clear" w:color="auto" w:fill="auto"/>
            <w:noWrap/>
            <w:vAlign w:val="bottom"/>
            <w:hideMark/>
          </w:tcPr>
          <w:p w14:paraId="6FAF340E" w14:textId="77777777" w:rsidR="003364CB" w:rsidRPr="003364CB" w:rsidRDefault="003364CB" w:rsidP="003364CB">
            <w:pPr>
              <w:spacing w:after="0" w:line="240" w:lineRule="auto"/>
              <w:rPr>
                <w:rFonts w:ascii="Times New Roman" w:eastAsia="Times New Roman" w:hAnsi="Times New Roman" w:cs="Times New Roman"/>
                <w:b/>
                <w:bCs/>
                <w:noProof/>
                <w:sz w:val="18"/>
                <w:szCs w:val="18"/>
              </w:rPr>
            </w:pPr>
            <w:r>
              <w:rPr>
                <w:rFonts w:ascii="Times New Roman" w:hAnsi="Times New Roman"/>
                <w:b/>
                <w:noProof/>
                <w:sz w:val="18"/>
              </w:rPr>
              <w:t>Total Commission européenne*</w:t>
            </w:r>
          </w:p>
        </w:tc>
        <w:tc>
          <w:tcPr>
            <w:tcW w:w="1560" w:type="dxa"/>
            <w:tcBorders>
              <w:top w:val="single" w:sz="8" w:space="0" w:color="auto"/>
              <w:left w:val="single" w:sz="8" w:space="0" w:color="auto"/>
              <w:bottom w:val="single" w:sz="8" w:space="0" w:color="auto"/>
              <w:right w:val="nil"/>
            </w:tcBorders>
            <w:shd w:val="clear" w:color="auto" w:fill="auto"/>
            <w:noWrap/>
            <w:vAlign w:val="bottom"/>
            <w:hideMark/>
          </w:tcPr>
          <w:p w14:paraId="2F6D02E9"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1 000</w:t>
            </w:r>
          </w:p>
        </w:tc>
        <w:tc>
          <w:tcPr>
            <w:tcW w:w="1457" w:type="dxa"/>
            <w:tcBorders>
              <w:top w:val="single" w:sz="8" w:space="0" w:color="auto"/>
              <w:left w:val="single" w:sz="4" w:space="0" w:color="auto"/>
              <w:bottom w:val="single" w:sz="8" w:space="0" w:color="auto"/>
              <w:right w:val="single" w:sz="8" w:space="0" w:color="auto"/>
            </w:tcBorders>
            <w:shd w:val="clear" w:color="000000" w:fill="F2F2F2"/>
            <w:noWrap/>
            <w:vAlign w:val="bottom"/>
            <w:hideMark/>
          </w:tcPr>
          <w:p w14:paraId="04156802"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950</w:t>
            </w:r>
          </w:p>
        </w:tc>
        <w:tc>
          <w:tcPr>
            <w:tcW w:w="1457" w:type="dxa"/>
            <w:tcBorders>
              <w:top w:val="single" w:sz="8" w:space="0" w:color="auto"/>
              <w:left w:val="nil"/>
              <w:bottom w:val="single" w:sz="8" w:space="0" w:color="auto"/>
              <w:right w:val="nil"/>
            </w:tcBorders>
            <w:shd w:val="clear" w:color="auto" w:fill="auto"/>
            <w:noWrap/>
            <w:vAlign w:val="bottom"/>
            <w:hideMark/>
          </w:tcPr>
          <w:p w14:paraId="4443D384"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750</w:t>
            </w:r>
          </w:p>
        </w:tc>
        <w:tc>
          <w:tcPr>
            <w:tcW w:w="1501" w:type="dxa"/>
            <w:tcBorders>
              <w:top w:val="single" w:sz="8" w:space="0" w:color="auto"/>
              <w:left w:val="single" w:sz="4" w:space="0" w:color="auto"/>
              <w:bottom w:val="single" w:sz="8" w:space="0" w:color="auto"/>
              <w:right w:val="single" w:sz="8" w:space="0" w:color="auto"/>
            </w:tcBorders>
            <w:shd w:val="clear" w:color="auto" w:fill="F2F2F2" w:themeFill="background1" w:themeFillShade="F2"/>
            <w:noWrap/>
            <w:vAlign w:val="bottom"/>
            <w:hideMark/>
          </w:tcPr>
          <w:p w14:paraId="79165108"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750</w:t>
            </w:r>
          </w:p>
        </w:tc>
        <w:tc>
          <w:tcPr>
            <w:tcW w:w="1457" w:type="dxa"/>
            <w:tcBorders>
              <w:top w:val="single" w:sz="8" w:space="0" w:color="auto"/>
              <w:left w:val="nil"/>
              <w:bottom w:val="single" w:sz="8" w:space="0" w:color="auto"/>
              <w:right w:val="nil"/>
            </w:tcBorders>
            <w:shd w:val="clear" w:color="auto" w:fill="auto"/>
            <w:noWrap/>
            <w:vAlign w:val="bottom"/>
            <w:hideMark/>
          </w:tcPr>
          <w:p w14:paraId="682F9731"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500</w:t>
            </w:r>
          </w:p>
        </w:tc>
        <w:tc>
          <w:tcPr>
            <w:tcW w:w="1480" w:type="dxa"/>
            <w:tcBorders>
              <w:top w:val="single" w:sz="8" w:space="0" w:color="auto"/>
              <w:left w:val="single" w:sz="4" w:space="0" w:color="auto"/>
              <w:bottom w:val="single" w:sz="8" w:space="0" w:color="auto"/>
              <w:right w:val="single" w:sz="8" w:space="0" w:color="auto"/>
            </w:tcBorders>
            <w:shd w:val="clear" w:color="auto" w:fill="F2F2F2" w:themeFill="background1" w:themeFillShade="F2"/>
            <w:noWrap/>
            <w:vAlign w:val="bottom"/>
            <w:hideMark/>
          </w:tcPr>
          <w:p w14:paraId="04C8133D"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500</w:t>
            </w:r>
          </w:p>
        </w:tc>
      </w:tr>
      <w:tr w:rsidR="003364CB" w:rsidRPr="003364CB" w14:paraId="2F8901F6" w14:textId="77777777" w:rsidTr="00F460D2">
        <w:trPr>
          <w:trHeight w:val="255"/>
        </w:trPr>
        <w:tc>
          <w:tcPr>
            <w:tcW w:w="3402" w:type="dxa"/>
            <w:tcBorders>
              <w:top w:val="nil"/>
              <w:left w:val="single" w:sz="8" w:space="0" w:color="auto"/>
              <w:bottom w:val="single" w:sz="4" w:space="0" w:color="auto"/>
              <w:right w:val="nil"/>
            </w:tcBorders>
            <w:shd w:val="clear" w:color="auto" w:fill="auto"/>
            <w:noWrap/>
            <w:vAlign w:val="bottom"/>
            <w:hideMark/>
          </w:tcPr>
          <w:p w14:paraId="52CBF404" w14:textId="77777777" w:rsidR="003364CB" w:rsidRPr="003364CB" w:rsidRDefault="003364CB" w:rsidP="003364CB">
            <w:pPr>
              <w:spacing w:after="0" w:line="240" w:lineRule="auto"/>
              <w:ind w:firstLineChars="100" w:firstLine="180"/>
              <w:rPr>
                <w:rFonts w:ascii="Times New Roman" w:eastAsia="Times New Roman" w:hAnsi="Times New Roman" w:cs="Times New Roman"/>
                <w:noProof/>
                <w:sz w:val="18"/>
                <w:szCs w:val="18"/>
              </w:rPr>
            </w:pPr>
            <w:r>
              <w:rPr>
                <w:rFonts w:ascii="Times New Roman" w:hAnsi="Times New Roman"/>
                <w:noProof/>
                <w:sz w:val="18"/>
              </w:rPr>
              <w:t>Subventions au titre de la facilité d’investissement (**)</w:t>
            </w:r>
          </w:p>
        </w:tc>
        <w:tc>
          <w:tcPr>
            <w:tcW w:w="1560" w:type="dxa"/>
            <w:tcBorders>
              <w:top w:val="nil"/>
              <w:left w:val="single" w:sz="8" w:space="0" w:color="auto"/>
              <w:bottom w:val="single" w:sz="4" w:space="0" w:color="auto"/>
              <w:right w:val="nil"/>
            </w:tcBorders>
            <w:shd w:val="clear" w:color="auto" w:fill="auto"/>
            <w:noWrap/>
            <w:vAlign w:val="bottom"/>
            <w:hideMark/>
          </w:tcPr>
          <w:p w14:paraId="755D2CA5"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46</w:t>
            </w:r>
          </w:p>
        </w:tc>
        <w:tc>
          <w:tcPr>
            <w:tcW w:w="1457" w:type="dxa"/>
            <w:tcBorders>
              <w:top w:val="nil"/>
              <w:left w:val="single" w:sz="4" w:space="0" w:color="auto"/>
              <w:bottom w:val="single" w:sz="4" w:space="0" w:color="auto"/>
              <w:right w:val="single" w:sz="8" w:space="0" w:color="auto"/>
            </w:tcBorders>
            <w:shd w:val="clear" w:color="auto" w:fill="F2F2F2" w:themeFill="background1" w:themeFillShade="F2"/>
            <w:noWrap/>
            <w:vAlign w:val="bottom"/>
            <w:hideMark/>
          </w:tcPr>
          <w:p w14:paraId="1286A510" w14:textId="3E34B81B" w:rsidR="003364CB" w:rsidRPr="003364CB" w:rsidRDefault="00F460D2"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109</w:t>
            </w:r>
          </w:p>
        </w:tc>
        <w:tc>
          <w:tcPr>
            <w:tcW w:w="1457" w:type="dxa"/>
            <w:tcBorders>
              <w:top w:val="nil"/>
              <w:left w:val="nil"/>
              <w:bottom w:val="single" w:sz="4" w:space="0" w:color="auto"/>
              <w:right w:val="nil"/>
            </w:tcBorders>
            <w:shd w:val="clear" w:color="auto" w:fill="auto"/>
            <w:noWrap/>
            <w:vAlign w:val="bottom"/>
            <w:hideMark/>
          </w:tcPr>
          <w:p w14:paraId="527718AC"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80</w:t>
            </w:r>
          </w:p>
        </w:tc>
        <w:tc>
          <w:tcPr>
            <w:tcW w:w="1501" w:type="dxa"/>
            <w:tcBorders>
              <w:top w:val="nil"/>
              <w:left w:val="single" w:sz="4" w:space="0" w:color="auto"/>
              <w:bottom w:val="single" w:sz="4" w:space="0" w:color="auto"/>
              <w:right w:val="single" w:sz="8" w:space="0" w:color="auto"/>
            </w:tcBorders>
            <w:shd w:val="clear" w:color="auto" w:fill="F2F2F2" w:themeFill="background1" w:themeFillShade="F2"/>
            <w:noWrap/>
            <w:vAlign w:val="bottom"/>
            <w:hideMark/>
          </w:tcPr>
          <w:p w14:paraId="3DFA71B9" w14:textId="009D1D68"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80</w:t>
            </w:r>
          </w:p>
        </w:tc>
        <w:tc>
          <w:tcPr>
            <w:tcW w:w="1457" w:type="dxa"/>
            <w:tcBorders>
              <w:top w:val="nil"/>
              <w:left w:val="nil"/>
              <w:bottom w:val="single" w:sz="4" w:space="0" w:color="auto"/>
              <w:right w:val="nil"/>
            </w:tcBorders>
            <w:shd w:val="clear" w:color="auto" w:fill="auto"/>
            <w:noWrap/>
            <w:vAlign w:val="bottom"/>
            <w:hideMark/>
          </w:tcPr>
          <w:p w14:paraId="4BE9ADFB"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0</w:t>
            </w:r>
          </w:p>
        </w:tc>
        <w:tc>
          <w:tcPr>
            <w:tcW w:w="1480" w:type="dxa"/>
            <w:tcBorders>
              <w:top w:val="nil"/>
              <w:left w:val="single" w:sz="4" w:space="0" w:color="auto"/>
              <w:bottom w:val="single" w:sz="4" w:space="0" w:color="auto"/>
              <w:right w:val="single" w:sz="8" w:space="0" w:color="auto"/>
            </w:tcBorders>
            <w:shd w:val="clear" w:color="auto" w:fill="F2F2F2" w:themeFill="background1" w:themeFillShade="F2"/>
            <w:noWrap/>
            <w:vAlign w:val="bottom"/>
            <w:hideMark/>
          </w:tcPr>
          <w:p w14:paraId="5EC465FA" w14:textId="0A4E1FCC"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100</w:t>
            </w:r>
          </w:p>
        </w:tc>
      </w:tr>
      <w:tr w:rsidR="003364CB" w:rsidRPr="003364CB" w14:paraId="58CFFEE6" w14:textId="77777777" w:rsidTr="00F460D2">
        <w:trPr>
          <w:trHeight w:val="270"/>
        </w:trPr>
        <w:tc>
          <w:tcPr>
            <w:tcW w:w="3402" w:type="dxa"/>
            <w:tcBorders>
              <w:top w:val="nil"/>
              <w:left w:val="single" w:sz="8" w:space="0" w:color="auto"/>
              <w:bottom w:val="single" w:sz="8" w:space="0" w:color="auto"/>
              <w:right w:val="nil"/>
            </w:tcBorders>
            <w:shd w:val="clear" w:color="auto" w:fill="auto"/>
            <w:noWrap/>
            <w:vAlign w:val="bottom"/>
            <w:hideMark/>
          </w:tcPr>
          <w:p w14:paraId="361D018D" w14:textId="77777777" w:rsidR="003364CB" w:rsidRPr="003364CB" w:rsidRDefault="003364CB" w:rsidP="003364CB">
            <w:pPr>
              <w:spacing w:after="0" w:line="240" w:lineRule="auto"/>
              <w:rPr>
                <w:rFonts w:ascii="Times New Roman" w:eastAsia="Times New Roman" w:hAnsi="Times New Roman" w:cs="Times New Roman"/>
                <w:b/>
                <w:bCs/>
                <w:noProof/>
                <w:sz w:val="18"/>
                <w:szCs w:val="18"/>
              </w:rPr>
            </w:pPr>
            <w:r>
              <w:rPr>
                <w:rFonts w:ascii="Times New Roman" w:hAnsi="Times New Roman"/>
                <w:b/>
                <w:noProof/>
                <w:sz w:val="18"/>
              </w:rPr>
              <w:t>Total BEI***</w:t>
            </w:r>
          </w:p>
        </w:tc>
        <w:tc>
          <w:tcPr>
            <w:tcW w:w="1560" w:type="dxa"/>
            <w:tcBorders>
              <w:top w:val="nil"/>
              <w:left w:val="single" w:sz="8" w:space="0" w:color="auto"/>
              <w:bottom w:val="single" w:sz="8" w:space="0" w:color="auto"/>
              <w:right w:val="nil"/>
            </w:tcBorders>
            <w:shd w:val="clear" w:color="auto" w:fill="auto"/>
            <w:noWrap/>
            <w:vAlign w:val="bottom"/>
            <w:hideMark/>
          </w:tcPr>
          <w:p w14:paraId="11D14722"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46</w:t>
            </w:r>
          </w:p>
        </w:tc>
        <w:tc>
          <w:tcPr>
            <w:tcW w:w="1457" w:type="dxa"/>
            <w:tcBorders>
              <w:top w:val="nil"/>
              <w:left w:val="single" w:sz="4" w:space="0" w:color="auto"/>
              <w:bottom w:val="single" w:sz="8" w:space="0" w:color="auto"/>
              <w:right w:val="single" w:sz="8" w:space="0" w:color="auto"/>
            </w:tcBorders>
            <w:shd w:val="clear" w:color="auto" w:fill="F2F2F2" w:themeFill="background1" w:themeFillShade="F2"/>
            <w:noWrap/>
            <w:vAlign w:val="bottom"/>
            <w:hideMark/>
          </w:tcPr>
          <w:p w14:paraId="24A28CB7" w14:textId="059856F6" w:rsidR="003364CB" w:rsidRPr="003364CB" w:rsidRDefault="00F460D2"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109</w:t>
            </w:r>
          </w:p>
        </w:tc>
        <w:tc>
          <w:tcPr>
            <w:tcW w:w="1457" w:type="dxa"/>
            <w:tcBorders>
              <w:top w:val="nil"/>
              <w:left w:val="nil"/>
              <w:bottom w:val="single" w:sz="8" w:space="0" w:color="auto"/>
              <w:right w:val="nil"/>
            </w:tcBorders>
            <w:shd w:val="clear" w:color="000000" w:fill="FFFFFF"/>
            <w:noWrap/>
            <w:vAlign w:val="bottom"/>
            <w:hideMark/>
          </w:tcPr>
          <w:p w14:paraId="0AFD0626"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80</w:t>
            </w:r>
          </w:p>
        </w:tc>
        <w:tc>
          <w:tcPr>
            <w:tcW w:w="1501" w:type="dxa"/>
            <w:tcBorders>
              <w:top w:val="nil"/>
              <w:left w:val="single" w:sz="4" w:space="0" w:color="auto"/>
              <w:bottom w:val="single" w:sz="8" w:space="0" w:color="auto"/>
              <w:right w:val="single" w:sz="8" w:space="0" w:color="auto"/>
            </w:tcBorders>
            <w:shd w:val="clear" w:color="auto" w:fill="F2F2F2" w:themeFill="background1" w:themeFillShade="F2"/>
            <w:noWrap/>
            <w:vAlign w:val="bottom"/>
            <w:hideMark/>
          </w:tcPr>
          <w:p w14:paraId="27E1A617" w14:textId="450ED31B"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80</w:t>
            </w:r>
          </w:p>
        </w:tc>
        <w:tc>
          <w:tcPr>
            <w:tcW w:w="1457" w:type="dxa"/>
            <w:tcBorders>
              <w:top w:val="nil"/>
              <w:left w:val="nil"/>
              <w:bottom w:val="single" w:sz="8" w:space="0" w:color="auto"/>
              <w:right w:val="nil"/>
            </w:tcBorders>
            <w:shd w:val="clear" w:color="000000" w:fill="FFFFFF"/>
            <w:noWrap/>
            <w:vAlign w:val="bottom"/>
            <w:hideMark/>
          </w:tcPr>
          <w:p w14:paraId="16AD825F"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0</w:t>
            </w:r>
          </w:p>
        </w:tc>
        <w:tc>
          <w:tcPr>
            <w:tcW w:w="1480" w:type="dxa"/>
            <w:tcBorders>
              <w:top w:val="nil"/>
              <w:left w:val="single" w:sz="4" w:space="0" w:color="auto"/>
              <w:bottom w:val="single" w:sz="8" w:space="0" w:color="auto"/>
              <w:right w:val="single" w:sz="8" w:space="0" w:color="auto"/>
            </w:tcBorders>
            <w:shd w:val="clear" w:color="auto" w:fill="F2F2F2" w:themeFill="background1" w:themeFillShade="F2"/>
            <w:noWrap/>
            <w:vAlign w:val="bottom"/>
            <w:hideMark/>
          </w:tcPr>
          <w:p w14:paraId="196F2AF7" w14:textId="65439D8A"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1</w:t>
            </w:r>
            <w:r>
              <w:rPr>
                <w:rFonts w:ascii="Times New Roman" w:hAnsi="Times New Roman"/>
                <w:noProof/>
                <w:color w:val="000000"/>
                <w:sz w:val="18"/>
              </w:rPr>
              <w:t>00</w:t>
            </w:r>
          </w:p>
        </w:tc>
      </w:tr>
      <w:tr w:rsidR="003364CB" w:rsidRPr="003364CB" w14:paraId="0F445690" w14:textId="77777777" w:rsidTr="00F460D2">
        <w:trPr>
          <w:trHeight w:val="405"/>
        </w:trPr>
        <w:tc>
          <w:tcPr>
            <w:tcW w:w="3402" w:type="dxa"/>
            <w:tcBorders>
              <w:top w:val="nil"/>
              <w:left w:val="single" w:sz="8" w:space="0" w:color="auto"/>
              <w:bottom w:val="single" w:sz="8" w:space="0" w:color="auto"/>
              <w:right w:val="nil"/>
            </w:tcBorders>
            <w:shd w:val="clear" w:color="auto" w:fill="auto"/>
            <w:vAlign w:val="center"/>
            <w:hideMark/>
          </w:tcPr>
          <w:p w14:paraId="3E72AE19"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TOTAL Commission européenne + BEI*</w:t>
            </w:r>
          </w:p>
        </w:tc>
        <w:tc>
          <w:tcPr>
            <w:tcW w:w="1560" w:type="dxa"/>
            <w:tcBorders>
              <w:top w:val="nil"/>
              <w:left w:val="single" w:sz="8" w:space="0" w:color="auto"/>
              <w:bottom w:val="single" w:sz="8" w:space="0" w:color="auto"/>
              <w:right w:val="nil"/>
            </w:tcBorders>
            <w:shd w:val="clear" w:color="auto" w:fill="auto"/>
            <w:noWrap/>
            <w:vAlign w:val="bottom"/>
            <w:hideMark/>
          </w:tcPr>
          <w:p w14:paraId="508DC82D"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1 046</w:t>
            </w:r>
          </w:p>
        </w:tc>
        <w:tc>
          <w:tcPr>
            <w:tcW w:w="1457" w:type="dxa"/>
            <w:tcBorders>
              <w:top w:val="nil"/>
              <w:left w:val="single" w:sz="4" w:space="0" w:color="auto"/>
              <w:bottom w:val="single" w:sz="8" w:space="0" w:color="auto"/>
              <w:right w:val="single" w:sz="8" w:space="0" w:color="auto"/>
            </w:tcBorders>
            <w:shd w:val="clear" w:color="000000" w:fill="F2F2F2"/>
            <w:noWrap/>
            <w:vAlign w:val="bottom"/>
            <w:hideMark/>
          </w:tcPr>
          <w:p w14:paraId="6A45510B" w14:textId="7C47E6D9"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1 059</w:t>
            </w:r>
          </w:p>
        </w:tc>
        <w:tc>
          <w:tcPr>
            <w:tcW w:w="1457" w:type="dxa"/>
            <w:tcBorders>
              <w:top w:val="nil"/>
              <w:left w:val="nil"/>
              <w:bottom w:val="single" w:sz="8" w:space="0" w:color="auto"/>
              <w:right w:val="nil"/>
            </w:tcBorders>
            <w:shd w:val="clear" w:color="000000" w:fill="FFFFFF"/>
            <w:noWrap/>
            <w:vAlign w:val="center"/>
            <w:hideMark/>
          </w:tcPr>
          <w:p w14:paraId="00430604"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830</w:t>
            </w:r>
          </w:p>
        </w:tc>
        <w:tc>
          <w:tcPr>
            <w:tcW w:w="1501" w:type="dxa"/>
            <w:tcBorders>
              <w:top w:val="nil"/>
              <w:left w:val="single" w:sz="4" w:space="0" w:color="auto"/>
              <w:bottom w:val="single" w:sz="8" w:space="0" w:color="auto"/>
              <w:right w:val="single" w:sz="8" w:space="0" w:color="auto"/>
            </w:tcBorders>
            <w:shd w:val="clear" w:color="auto" w:fill="F2F2F2" w:themeFill="background1" w:themeFillShade="F2"/>
            <w:noWrap/>
            <w:vAlign w:val="bottom"/>
            <w:hideMark/>
          </w:tcPr>
          <w:p w14:paraId="264A73F6" w14:textId="6DD99F04"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830</w:t>
            </w:r>
          </w:p>
        </w:tc>
        <w:tc>
          <w:tcPr>
            <w:tcW w:w="1457" w:type="dxa"/>
            <w:tcBorders>
              <w:top w:val="nil"/>
              <w:left w:val="nil"/>
              <w:bottom w:val="single" w:sz="8" w:space="0" w:color="auto"/>
              <w:right w:val="nil"/>
            </w:tcBorders>
            <w:shd w:val="clear" w:color="000000" w:fill="FFFFFF"/>
            <w:noWrap/>
            <w:vAlign w:val="center"/>
            <w:hideMark/>
          </w:tcPr>
          <w:p w14:paraId="114F7A2A"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500</w:t>
            </w:r>
          </w:p>
        </w:tc>
        <w:tc>
          <w:tcPr>
            <w:tcW w:w="1480" w:type="dxa"/>
            <w:tcBorders>
              <w:top w:val="nil"/>
              <w:left w:val="single" w:sz="4" w:space="0" w:color="auto"/>
              <w:bottom w:val="single" w:sz="8" w:space="0" w:color="auto"/>
              <w:right w:val="single" w:sz="8" w:space="0" w:color="auto"/>
            </w:tcBorders>
            <w:shd w:val="clear" w:color="auto" w:fill="F2F2F2" w:themeFill="background1" w:themeFillShade="F2"/>
            <w:noWrap/>
            <w:vAlign w:val="center"/>
            <w:hideMark/>
          </w:tcPr>
          <w:p w14:paraId="310E5E4C" w14:textId="4BDCADF5"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600</w:t>
            </w:r>
          </w:p>
        </w:tc>
      </w:tr>
    </w:tbl>
    <w:p w14:paraId="6F213066" w14:textId="77777777" w:rsidR="003364CB" w:rsidRDefault="003364CB" w:rsidP="003364CB">
      <w:pPr>
        <w:pStyle w:val="Text1"/>
        <w:spacing w:before="0" w:after="0"/>
        <w:ind w:left="0"/>
        <w:rPr>
          <w:noProof/>
          <w:color w:val="000000" w:themeColor="text1"/>
          <w:sz w:val="14"/>
          <w:szCs w:val="14"/>
        </w:rPr>
      </w:pPr>
    </w:p>
    <w:p w14:paraId="5AE7533B" w14:textId="62E465C5" w:rsidR="009035E0" w:rsidRPr="00D17C76" w:rsidRDefault="009035E0" w:rsidP="00453DB2">
      <w:pPr>
        <w:pStyle w:val="Text1"/>
        <w:spacing w:before="0" w:after="0"/>
        <w:ind w:left="-426"/>
        <w:rPr>
          <w:noProof/>
          <w:color w:val="000000" w:themeColor="text1"/>
          <w:sz w:val="14"/>
          <w:szCs w:val="14"/>
        </w:rPr>
      </w:pPr>
      <w:r>
        <w:rPr>
          <w:noProof/>
          <w:color w:val="000000" w:themeColor="text1"/>
          <w:sz w:val="14"/>
        </w:rPr>
        <w:t>*En raison de l’arrondissement, la somme des montants individuels arrondis indiqués peut différer légèrement du total correspondant.</w:t>
      </w:r>
    </w:p>
    <w:p w14:paraId="7770D832" w14:textId="7233DB7C" w:rsidR="009035E0" w:rsidRDefault="009035E0" w:rsidP="00453DB2">
      <w:pPr>
        <w:pStyle w:val="Text1"/>
        <w:spacing w:before="0" w:after="0"/>
        <w:ind w:left="-426"/>
        <w:rPr>
          <w:noProof/>
          <w:color w:val="000000" w:themeColor="text1"/>
          <w:sz w:val="14"/>
          <w:szCs w:val="14"/>
        </w:rPr>
      </w:pPr>
      <w:r>
        <w:rPr>
          <w:noProof/>
          <w:color w:val="000000" w:themeColor="text1"/>
          <w:sz w:val="14"/>
        </w:rPr>
        <w:t>** Y compris les subventions à l’assistance technique et les bonifications d’intérêts au titre du FED actuel, ainsi que les versements de bonifications d’intérêts au titre des FED antérieurs.</w:t>
      </w:r>
    </w:p>
    <w:p w14:paraId="0EFDA67C" w14:textId="77777777" w:rsidR="003364CB" w:rsidRDefault="003364CB" w:rsidP="00453DB2">
      <w:pPr>
        <w:pStyle w:val="Text1"/>
        <w:spacing w:before="0" w:after="0"/>
        <w:ind w:left="-426"/>
        <w:rPr>
          <w:noProof/>
          <w:color w:val="000000" w:themeColor="text1"/>
          <w:sz w:val="14"/>
          <w:szCs w:val="14"/>
        </w:rPr>
      </w:pPr>
    </w:p>
    <w:tbl>
      <w:tblPr>
        <w:tblW w:w="12376" w:type="dxa"/>
        <w:tblLook w:val="04A0" w:firstRow="1" w:lastRow="0" w:firstColumn="1" w:lastColumn="0" w:noHBand="0" w:noVBand="1"/>
      </w:tblPr>
      <w:tblGrid>
        <w:gridCol w:w="3402"/>
        <w:gridCol w:w="1560"/>
        <w:gridCol w:w="1457"/>
        <w:gridCol w:w="1519"/>
        <w:gridCol w:w="1501"/>
        <w:gridCol w:w="1457"/>
        <w:gridCol w:w="1480"/>
      </w:tblGrid>
      <w:tr w:rsidR="003364CB" w:rsidRPr="003364CB" w14:paraId="36D21C1D" w14:textId="77777777" w:rsidTr="003364CB">
        <w:trPr>
          <w:trHeight w:val="270"/>
        </w:trPr>
        <w:tc>
          <w:tcPr>
            <w:tcW w:w="3402" w:type="dxa"/>
            <w:tcBorders>
              <w:top w:val="nil"/>
              <w:left w:val="nil"/>
              <w:bottom w:val="nil"/>
              <w:right w:val="nil"/>
            </w:tcBorders>
            <w:shd w:val="clear" w:color="auto" w:fill="auto"/>
            <w:noWrap/>
            <w:vAlign w:val="bottom"/>
            <w:hideMark/>
          </w:tcPr>
          <w:p w14:paraId="02E20EB2" w14:textId="77777777" w:rsidR="003364CB" w:rsidRPr="00940888" w:rsidRDefault="003364CB" w:rsidP="003364CB">
            <w:pPr>
              <w:spacing w:after="0" w:line="240" w:lineRule="auto"/>
              <w:rPr>
                <w:rFonts w:ascii="Times New Roman" w:eastAsia="Times New Roman" w:hAnsi="Times New Roman" w:cs="Times New Roman"/>
                <w:noProof/>
                <w:sz w:val="18"/>
                <w:szCs w:val="18"/>
                <w:lang w:val="fr-BE" w:eastAsia="en-IE"/>
              </w:rPr>
            </w:pPr>
          </w:p>
        </w:tc>
        <w:tc>
          <w:tcPr>
            <w:tcW w:w="3017"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55A73BE"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Chiffres pour 2025</w:t>
            </w:r>
          </w:p>
        </w:tc>
        <w:tc>
          <w:tcPr>
            <w:tcW w:w="3020"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6A1718E3"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Chiffres pour 2026</w:t>
            </w:r>
          </w:p>
        </w:tc>
        <w:tc>
          <w:tcPr>
            <w:tcW w:w="2937"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1322BDA5"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Chiffres pour 2027</w:t>
            </w:r>
          </w:p>
        </w:tc>
      </w:tr>
      <w:tr w:rsidR="003364CB" w:rsidRPr="003364CB" w14:paraId="5393C4AD" w14:textId="77777777" w:rsidTr="003364CB">
        <w:trPr>
          <w:trHeight w:val="353"/>
        </w:trPr>
        <w:tc>
          <w:tcPr>
            <w:tcW w:w="3402" w:type="dxa"/>
            <w:tcBorders>
              <w:top w:val="nil"/>
              <w:left w:val="nil"/>
              <w:bottom w:val="nil"/>
              <w:right w:val="nil"/>
            </w:tcBorders>
            <w:shd w:val="clear" w:color="auto" w:fill="auto"/>
            <w:noWrap/>
            <w:hideMark/>
          </w:tcPr>
          <w:p w14:paraId="358D4EB7" w14:textId="77777777" w:rsidR="003364CB" w:rsidRPr="003364CB" w:rsidRDefault="003364CB" w:rsidP="003364CB">
            <w:pPr>
              <w:spacing w:after="0" w:line="240" w:lineRule="auto"/>
              <w:rPr>
                <w:rFonts w:ascii="Times New Roman" w:eastAsia="Times New Roman" w:hAnsi="Times New Roman" w:cs="Times New Roman"/>
                <w:b/>
                <w:bCs/>
                <w:noProof/>
                <w:sz w:val="18"/>
                <w:szCs w:val="18"/>
              </w:rPr>
            </w:pPr>
            <w:r>
              <w:rPr>
                <w:rFonts w:ascii="Times New Roman" w:hAnsi="Times New Roman"/>
                <w:b/>
                <w:noProof/>
                <w:sz w:val="18"/>
              </w:rPr>
              <w:t xml:space="preserve"> </w:t>
            </w:r>
          </w:p>
        </w:tc>
        <w:tc>
          <w:tcPr>
            <w:tcW w:w="1560" w:type="dxa"/>
            <w:tcBorders>
              <w:top w:val="nil"/>
              <w:left w:val="single" w:sz="8" w:space="0" w:color="auto"/>
              <w:bottom w:val="nil"/>
              <w:right w:val="single" w:sz="4" w:space="0" w:color="auto"/>
            </w:tcBorders>
            <w:shd w:val="clear" w:color="auto" w:fill="auto"/>
            <w:vAlign w:val="center"/>
            <w:hideMark/>
          </w:tcPr>
          <w:p w14:paraId="09119594"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Communication d’octobre 2025</w:t>
            </w:r>
          </w:p>
        </w:tc>
        <w:tc>
          <w:tcPr>
            <w:tcW w:w="1457" w:type="dxa"/>
            <w:tcBorders>
              <w:top w:val="nil"/>
              <w:left w:val="nil"/>
              <w:bottom w:val="nil"/>
              <w:right w:val="single" w:sz="8" w:space="0" w:color="auto"/>
            </w:tcBorders>
            <w:shd w:val="clear" w:color="000000" w:fill="F2F2F2"/>
            <w:vAlign w:val="center"/>
            <w:hideMark/>
          </w:tcPr>
          <w:p w14:paraId="02A4131B"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Communication de juin 2026</w:t>
            </w:r>
          </w:p>
        </w:tc>
        <w:tc>
          <w:tcPr>
            <w:tcW w:w="1519" w:type="dxa"/>
            <w:tcBorders>
              <w:top w:val="nil"/>
              <w:left w:val="nil"/>
              <w:bottom w:val="nil"/>
              <w:right w:val="single" w:sz="4" w:space="0" w:color="auto"/>
            </w:tcBorders>
            <w:shd w:val="clear" w:color="auto" w:fill="auto"/>
            <w:vAlign w:val="center"/>
            <w:hideMark/>
          </w:tcPr>
          <w:p w14:paraId="6B7D9918"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Communication d’octobre 2025</w:t>
            </w:r>
          </w:p>
        </w:tc>
        <w:tc>
          <w:tcPr>
            <w:tcW w:w="1501" w:type="dxa"/>
            <w:tcBorders>
              <w:top w:val="nil"/>
              <w:left w:val="nil"/>
              <w:bottom w:val="nil"/>
              <w:right w:val="single" w:sz="8" w:space="0" w:color="auto"/>
            </w:tcBorders>
            <w:shd w:val="clear" w:color="000000" w:fill="F2F2F2"/>
            <w:vAlign w:val="center"/>
            <w:hideMark/>
          </w:tcPr>
          <w:p w14:paraId="4C6726F4"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Communication de juin 2026</w:t>
            </w:r>
          </w:p>
        </w:tc>
        <w:tc>
          <w:tcPr>
            <w:tcW w:w="1457" w:type="dxa"/>
            <w:tcBorders>
              <w:top w:val="nil"/>
              <w:left w:val="nil"/>
              <w:bottom w:val="nil"/>
              <w:right w:val="single" w:sz="4" w:space="0" w:color="auto"/>
            </w:tcBorders>
            <w:shd w:val="clear" w:color="auto" w:fill="auto"/>
            <w:vAlign w:val="center"/>
            <w:hideMark/>
          </w:tcPr>
          <w:p w14:paraId="2C4E4B83"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Communication d’octobre 2025</w:t>
            </w:r>
          </w:p>
        </w:tc>
        <w:tc>
          <w:tcPr>
            <w:tcW w:w="1480" w:type="dxa"/>
            <w:tcBorders>
              <w:top w:val="nil"/>
              <w:left w:val="nil"/>
              <w:bottom w:val="nil"/>
              <w:right w:val="single" w:sz="8" w:space="0" w:color="auto"/>
            </w:tcBorders>
            <w:shd w:val="clear" w:color="000000" w:fill="F2F2F2"/>
            <w:vAlign w:val="center"/>
            <w:hideMark/>
          </w:tcPr>
          <w:p w14:paraId="52B3B781"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Communication de juin 2026</w:t>
            </w:r>
          </w:p>
        </w:tc>
      </w:tr>
      <w:tr w:rsidR="003364CB" w:rsidRPr="003364CB" w14:paraId="234F85D9" w14:textId="77777777" w:rsidTr="00F460D2">
        <w:trPr>
          <w:trHeight w:val="270"/>
        </w:trPr>
        <w:tc>
          <w:tcPr>
            <w:tcW w:w="3402" w:type="dxa"/>
            <w:tcBorders>
              <w:top w:val="single" w:sz="8" w:space="0" w:color="auto"/>
              <w:left w:val="single" w:sz="8" w:space="0" w:color="auto"/>
              <w:bottom w:val="single" w:sz="8" w:space="0" w:color="auto"/>
              <w:right w:val="nil"/>
            </w:tcBorders>
            <w:shd w:val="clear" w:color="auto" w:fill="auto"/>
            <w:noWrap/>
            <w:vAlign w:val="bottom"/>
            <w:hideMark/>
          </w:tcPr>
          <w:p w14:paraId="66ED0181" w14:textId="77777777" w:rsidR="003364CB" w:rsidRPr="003364CB" w:rsidRDefault="003364CB" w:rsidP="003364CB">
            <w:pPr>
              <w:spacing w:after="0" w:line="240" w:lineRule="auto"/>
              <w:ind w:firstLineChars="100" w:firstLine="180"/>
              <w:rPr>
                <w:rFonts w:ascii="Times New Roman" w:eastAsia="Times New Roman" w:hAnsi="Times New Roman" w:cs="Times New Roman"/>
                <w:noProof/>
                <w:sz w:val="18"/>
                <w:szCs w:val="18"/>
              </w:rPr>
            </w:pPr>
            <w:r>
              <w:rPr>
                <w:rFonts w:ascii="Times New Roman" w:hAnsi="Times New Roman"/>
                <w:noProof/>
                <w:sz w:val="18"/>
              </w:rPr>
              <w:t>Fonds renouvelable de la facilité d’investissement ***</w:t>
            </w:r>
          </w:p>
        </w:tc>
        <w:tc>
          <w:tcPr>
            <w:tcW w:w="1560"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14:paraId="2D5F97D8"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349</w:t>
            </w:r>
          </w:p>
        </w:tc>
        <w:tc>
          <w:tcPr>
            <w:tcW w:w="1457" w:type="dxa"/>
            <w:tcBorders>
              <w:top w:val="single" w:sz="4" w:space="0" w:color="auto"/>
              <w:left w:val="nil"/>
              <w:bottom w:val="single" w:sz="8" w:space="0" w:color="auto"/>
              <w:right w:val="single" w:sz="4" w:space="0" w:color="auto"/>
            </w:tcBorders>
            <w:shd w:val="clear" w:color="auto" w:fill="F2F2F2" w:themeFill="background1" w:themeFillShade="F2"/>
            <w:noWrap/>
            <w:vAlign w:val="bottom"/>
            <w:hideMark/>
          </w:tcPr>
          <w:p w14:paraId="4750F51D" w14:textId="5D157B87" w:rsidR="003364CB" w:rsidRPr="003364CB" w:rsidRDefault="00F460D2"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159</w:t>
            </w:r>
          </w:p>
        </w:tc>
        <w:tc>
          <w:tcPr>
            <w:tcW w:w="1519" w:type="dxa"/>
            <w:tcBorders>
              <w:top w:val="single" w:sz="4" w:space="0" w:color="auto"/>
              <w:left w:val="nil"/>
              <w:bottom w:val="single" w:sz="8" w:space="0" w:color="auto"/>
              <w:right w:val="single" w:sz="4" w:space="0" w:color="auto"/>
            </w:tcBorders>
            <w:shd w:val="clear" w:color="auto" w:fill="auto"/>
            <w:noWrap/>
            <w:vAlign w:val="bottom"/>
            <w:hideMark/>
          </w:tcPr>
          <w:p w14:paraId="07D8237E"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64</w:t>
            </w:r>
          </w:p>
        </w:tc>
        <w:tc>
          <w:tcPr>
            <w:tcW w:w="1501" w:type="dxa"/>
            <w:tcBorders>
              <w:top w:val="single" w:sz="4" w:space="0" w:color="auto"/>
              <w:left w:val="nil"/>
              <w:bottom w:val="single" w:sz="8" w:space="0" w:color="auto"/>
              <w:right w:val="single" w:sz="4" w:space="0" w:color="auto"/>
            </w:tcBorders>
            <w:shd w:val="clear" w:color="auto" w:fill="F2F2F2" w:themeFill="background1" w:themeFillShade="F2"/>
            <w:noWrap/>
            <w:vAlign w:val="bottom"/>
            <w:hideMark/>
          </w:tcPr>
          <w:p w14:paraId="09D656F8" w14:textId="08EF86AC" w:rsidR="003364CB" w:rsidRPr="003364CB" w:rsidRDefault="003D6E85"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64 </w:t>
            </w:r>
          </w:p>
        </w:tc>
        <w:tc>
          <w:tcPr>
            <w:tcW w:w="1457" w:type="dxa"/>
            <w:tcBorders>
              <w:top w:val="single" w:sz="4" w:space="0" w:color="auto"/>
              <w:left w:val="nil"/>
              <w:bottom w:val="single" w:sz="8" w:space="0" w:color="auto"/>
              <w:right w:val="single" w:sz="4" w:space="0" w:color="auto"/>
            </w:tcBorders>
            <w:shd w:val="clear" w:color="auto" w:fill="auto"/>
            <w:noWrap/>
            <w:vAlign w:val="bottom"/>
            <w:hideMark/>
          </w:tcPr>
          <w:p w14:paraId="7ED3126D"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480" w:type="dxa"/>
            <w:tcBorders>
              <w:top w:val="single" w:sz="4" w:space="0" w:color="auto"/>
              <w:left w:val="nil"/>
              <w:bottom w:val="single" w:sz="8" w:space="0" w:color="auto"/>
              <w:right w:val="single" w:sz="4" w:space="0" w:color="auto"/>
            </w:tcBorders>
            <w:shd w:val="clear" w:color="auto" w:fill="F2F2F2" w:themeFill="background1" w:themeFillShade="F2"/>
            <w:noWrap/>
            <w:vAlign w:val="bottom"/>
            <w:hideMark/>
          </w:tcPr>
          <w:p w14:paraId="0276D17E" w14:textId="16953E3E" w:rsidR="003364CB" w:rsidRPr="003364CB" w:rsidRDefault="00F460D2"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55 </w:t>
            </w:r>
          </w:p>
        </w:tc>
      </w:tr>
    </w:tbl>
    <w:p w14:paraId="3F22E73B" w14:textId="29A9C03D" w:rsidR="009035E0" w:rsidRPr="009035E0" w:rsidRDefault="009035E0" w:rsidP="00350B73">
      <w:pPr>
        <w:pStyle w:val="Text1"/>
        <w:spacing w:after="0"/>
        <w:ind w:left="-426"/>
        <w:rPr>
          <w:noProof/>
        </w:rPr>
      </w:pPr>
      <w:r>
        <w:rPr>
          <w:noProof/>
          <w:sz w:val="14"/>
        </w:rPr>
        <w:t>*** Le décaissement au titre du fonds renouvelable n’est pas assimilable au paiement budgétaire brut. Il est donc présenté séparément.</w:t>
      </w:r>
    </w:p>
    <w:p w14:paraId="0C43E8DD" w14:textId="24668B76" w:rsidR="00492104" w:rsidRDefault="00492104" w:rsidP="00A0127E">
      <w:pPr>
        <w:pStyle w:val="Text1"/>
        <w:rPr>
          <w:noProof/>
        </w:rPr>
        <w:sectPr w:rsidR="00492104" w:rsidSect="00492104">
          <w:headerReference w:type="even" r:id="rId22"/>
          <w:headerReference w:type="default" r:id="rId23"/>
          <w:footerReference w:type="even" r:id="rId24"/>
          <w:footerReference w:type="default" r:id="rId25"/>
          <w:headerReference w:type="first" r:id="rId26"/>
          <w:footerReference w:type="first" r:id="rId27"/>
          <w:pgSz w:w="16838" w:h="11906" w:orient="landscape"/>
          <w:pgMar w:top="1440" w:right="1440" w:bottom="1440" w:left="1440" w:header="709" w:footer="709" w:gutter="0"/>
          <w:cols w:space="720"/>
          <w:docGrid w:linePitch="360"/>
        </w:sectPr>
      </w:pPr>
    </w:p>
    <w:p w14:paraId="5AC0B4A2" w14:textId="7F46A6C0" w:rsidR="009035E0" w:rsidRDefault="009035E0" w:rsidP="009035E0">
      <w:pPr>
        <w:pStyle w:val="Heading2"/>
        <w:ind w:right="-32"/>
        <w:rPr>
          <w:noProof/>
        </w:rPr>
      </w:pPr>
      <w:r>
        <w:rPr>
          <w:noProof/>
        </w:rPr>
        <w:t>Annexe 3: situation financière pour 2025, prévisions pour 2026 et 2027 et estimations non contraignantes pour 2028 et 2029 (en millions d’EUR)</w:t>
      </w:r>
    </w:p>
    <w:tbl>
      <w:tblPr>
        <w:tblW w:w="10632" w:type="dxa"/>
        <w:tblLayout w:type="fixed"/>
        <w:tblLook w:val="04A0" w:firstRow="1" w:lastRow="0" w:firstColumn="1" w:lastColumn="0" w:noHBand="0" w:noVBand="1"/>
      </w:tblPr>
      <w:tblGrid>
        <w:gridCol w:w="640"/>
        <w:gridCol w:w="3896"/>
        <w:gridCol w:w="1276"/>
        <w:gridCol w:w="860"/>
        <w:gridCol w:w="983"/>
        <w:gridCol w:w="1276"/>
        <w:gridCol w:w="850"/>
        <w:gridCol w:w="851"/>
      </w:tblGrid>
      <w:tr w:rsidR="00A11639" w:rsidRPr="00A11639" w14:paraId="2E616805" w14:textId="77777777" w:rsidTr="009E255D">
        <w:trPr>
          <w:trHeight w:val="252"/>
        </w:trPr>
        <w:tc>
          <w:tcPr>
            <w:tcW w:w="640" w:type="dxa"/>
            <w:tcBorders>
              <w:top w:val="nil"/>
              <w:left w:val="nil"/>
              <w:bottom w:val="nil"/>
              <w:right w:val="nil"/>
            </w:tcBorders>
            <w:shd w:val="clear" w:color="auto" w:fill="auto"/>
            <w:noWrap/>
            <w:vAlign w:val="bottom"/>
            <w:hideMark/>
          </w:tcPr>
          <w:p w14:paraId="1DE910A6" w14:textId="77777777" w:rsidR="00A11639" w:rsidRPr="00940888" w:rsidRDefault="00A11639" w:rsidP="00A11639">
            <w:pPr>
              <w:spacing w:after="0" w:line="240" w:lineRule="auto"/>
              <w:rPr>
                <w:rFonts w:ascii="Times New Roman" w:eastAsia="Times New Roman" w:hAnsi="Times New Roman" w:cs="Times New Roman"/>
                <w:noProof/>
                <w:sz w:val="18"/>
                <w:szCs w:val="18"/>
                <w:lang w:val="fr-BE" w:eastAsia="en-IE"/>
              </w:rPr>
            </w:pPr>
          </w:p>
        </w:tc>
        <w:tc>
          <w:tcPr>
            <w:tcW w:w="3896" w:type="dxa"/>
            <w:tcBorders>
              <w:top w:val="nil"/>
              <w:left w:val="nil"/>
              <w:bottom w:val="nil"/>
              <w:right w:val="single" w:sz="4" w:space="0" w:color="auto"/>
            </w:tcBorders>
            <w:shd w:val="clear" w:color="auto" w:fill="auto"/>
            <w:noWrap/>
            <w:vAlign w:val="bottom"/>
            <w:hideMark/>
          </w:tcPr>
          <w:p w14:paraId="11306163" w14:textId="77777777" w:rsidR="00A11639" w:rsidRPr="00940888" w:rsidRDefault="00A11639" w:rsidP="00A11639">
            <w:pPr>
              <w:spacing w:after="0" w:line="240" w:lineRule="auto"/>
              <w:rPr>
                <w:rFonts w:ascii="Times New Roman" w:eastAsia="Times New Roman" w:hAnsi="Times New Roman" w:cs="Times New Roman"/>
                <w:noProof/>
                <w:sz w:val="18"/>
                <w:szCs w:val="18"/>
                <w:lang w:val="fr-BE" w:eastAsia="en-IE"/>
              </w:rPr>
            </w:pPr>
          </w:p>
        </w:tc>
        <w:tc>
          <w:tcPr>
            <w:tcW w:w="31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814C578"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Communication d’octobre 2025 </w:t>
            </w:r>
            <w:r>
              <w:rPr>
                <w:rFonts w:ascii="Times New Roman" w:hAnsi="Times New Roman"/>
                <w:b/>
                <w:noProof/>
                <w:sz w:val="18"/>
                <w:vertAlign w:val="superscript"/>
              </w:rPr>
              <w:t>1</w:t>
            </w:r>
          </w:p>
        </w:tc>
        <w:tc>
          <w:tcPr>
            <w:tcW w:w="297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FE85068"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Communication de juin 2026 </w:t>
            </w:r>
            <w:r>
              <w:rPr>
                <w:rFonts w:ascii="Times New Roman" w:hAnsi="Times New Roman"/>
                <w:b/>
                <w:noProof/>
                <w:sz w:val="18"/>
                <w:vertAlign w:val="superscript"/>
              </w:rPr>
              <w:t>1</w:t>
            </w:r>
          </w:p>
        </w:tc>
      </w:tr>
      <w:tr w:rsidR="009E255D" w:rsidRPr="00A11639" w14:paraId="0EB02737" w14:textId="77777777" w:rsidTr="00AB6F0D">
        <w:trPr>
          <w:trHeight w:val="300"/>
        </w:trPr>
        <w:tc>
          <w:tcPr>
            <w:tcW w:w="640" w:type="dxa"/>
            <w:tcBorders>
              <w:top w:val="nil"/>
              <w:left w:val="nil"/>
              <w:bottom w:val="single" w:sz="4" w:space="0" w:color="auto"/>
              <w:right w:val="nil"/>
            </w:tcBorders>
            <w:shd w:val="clear" w:color="auto" w:fill="auto"/>
            <w:noWrap/>
            <w:vAlign w:val="bottom"/>
            <w:hideMark/>
          </w:tcPr>
          <w:p w14:paraId="69E0512B"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p>
        </w:tc>
        <w:tc>
          <w:tcPr>
            <w:tcW w:w="3896" w:type="dxa"/>
            <w:tcBorders>
              <w:top w:val="nil"/>
              <w:left w:val="nil"/>
              <w:bottom w:val="single" w:sz="4" w:space="0" w:color="auto"/>
              <w:right w:val="single" w:sz="4" w:space="0" w:color="auto"/>
            </w:tcBorders>
            <w:shd w:val="clear" w:color="auto" w:fill="auto"/>
            <w:noWrap/>
            <w:vAlign w:val="center"/>
            <w:hideMark/>
          </w:tcPr>
          <w:p w14:paraId="5D96D827" w14:textId="77777777" w:rsidR="00A11639" w:rsidRPr="00A11639" w:rsidRDefault="00A11639" w:rsidP="00A11639">
            <w:pPr>
              <w:spacing w:after="0" w:line="240" w:lineRule="auto"/>
              <w:rPr>
                <w:rFonts w:ascii="Times New Roman" w:eastAsia="Times New Roman" w:hAnsi="Times New Roman" w:cs="Times New Roman"/>
                <w:noProof/>
                <w:sz w:val="18"/>
                <w:szCs w:val="18"/>
                <w:lang w:val="en-IE" w:eastAsia="en-IE"/>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EF41D5"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Commission</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BD7746"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BEI</w:t>
            </w:r>
            <w:r>
              <w:rPr>
                <w:rFonts w:ascii="Times New Roman" w:hAnsi="Times New Roman"/>
                <w:b/>
                <w:noProof/>
                <w:sz w:val="18"/>
                <w:vertAlign w:val="superscript"/>
              </w:rPr>
              <w:t xml:space="preserve"> </w:t>
            </w:r>
          </w:p>
        </w:tc>
        <w:tc>
          <w:tcPr>
            <w:tcW w:w="9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958BAC"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TOTAL</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1C3E1E"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Commission</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87EFD3"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BEI</w:t>
            </w:r>
            <w:r>
              <w:rPr>
                <w:rFonts w:ascii="Times New Roman" w:hAnsi="Times New Roman"/>
                <w:b/>
                <w:noProof/>
                <w:sz w:val="18"/>
                <w:vertAlign w:val="superscript"/>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082CED"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TOTAL</w:t>
            </w:r>
          </w:p>
        </w:tc>
      </w:tr>
      <w:tr w:rsidR="00A11639" w:rsidRPr="00A11639" w14:paraId="00796068" w14:textId="77777777" w:rsidTr="00AB6F0D">
        <w:trPr>
          <w:trHeight w:val="300"/>
        </w:trPr>
        <w:tc>
          <w:tcPr>
            <w:tcW w:w="640"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6DD156B"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w:t>
            </w:r>
          </w:p>
        </w:tc>
        <w:tc>
          <w:tcPr>
            <w:tcW w:w="3896" w:type="dxa"/>
            <w:tcBorders>
              <w:top w:val="single" w:sz="4" w:space="0" w:color="auto"/>
              <w:left w:val="nil"/>
              <w:bottom w:val="single" w:sz="4" w:space="0" w:color="auto"/>
              <w:right w:val="nil"/>
            </w:tcBorders>
            <w:shd w:val="clear" w:color="auto" w:fill="auto"/>
            <w:noWrap/>
            <w:vAlign w:val="center"/>
            <w:hideMark/>
          </w:tcPr>
          <w:p w14:paraId="3A8B6956" w14:textId="77777777" w:rsidR="00A11639" w:rsidRPr="00A11639" w:rsidRDefault="00A11639" w:rsidP="00A11639">
            <w:pPr>
              <w:spacing w:after="0" w:line="240" w:lineRule="auto"/>
              <w:rPr>
                <w:rFonts w:ascii="Times New Roman" w:eastAsia="Times New Roman" w:hAnsi="Times New Roman" w:cs="Times New Roman"/>
                <w:b/>
                <w:bCs/>
                <w:noProof/>
                <w:sz w:val="18"/>
                <w:szCs w:val="18"/>
              </w:rPr>
            </w:pPr>
            <w:r>
              <w:rPr>
                <w:rFonts w:ascii="Times New Roman" w:hAnsi="Times New Roman"/>
                <w:b/>
                <w:noProof/>
                <w:sz w:val="18"/>
              </w:rPr>
              <w:t xml:space="preserve">Solde au 31.12.2024 </w:t>
            </w:r>
            <w:r>
              <w:rPr>
                <w:rFonts w:ascii="Times New Roman" w:hAnsi="Times New Roman"/>
                <w:b/>
                <w:noProof/>
                <w:sz w:val="18"/>
                <w:vertAlign w:val="superscript"/>
              </w:rPr>
              <w:t>4,6</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154DC51"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411</w:t>
            </w:r>
          </w:p>
        </w:tc>
        <w:tc>
          <w:tcPr>
            <w:tcW w:w="860" w:type="dxa"/>
            <w:tcBorders>
              <w:top w:val="single" w:sz="4" w:space="0" w:color="auto"/>
              <w:left w:val="nil"/>
              <w:bottom w:val="single" w:sz="4" w:space="0" w:color="auto"/>
              <w:right w:val="single" w:sz="4" w:space="0" w:color="auto"/>
            </w:tcBorders>
            <w:shd w:val="clear" w:color="000000" w:fill="FFFFFF"/>
            <w:noWrap/>
            <w:vAlign w:val="center"/>
            <w:hideMark/>
          </w:tcPr>
          <w:p w14:paraId="7F94BB41"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675</w:t>
            </w:r>
          </w:p>
        </w:tc>
        <w:tc>
          <w:tcPr>
            <w:tcW w:w="983" w:type="dxa"/>
            <w:tcBorders>
              <w:top w:val="single" w:sz="4" w:space="0" w:color="auto"/>
              <w:left w:val="nil"/>
              <w:bottom w:val="single" w:sz="4" w:space="0" w:color="auto"/>
              <w:right w:val="single" w:sz="4" w:space="0" w:color="auto"/>
            </w:tcBorders>
            <w:shd w:val="clear" w:color="000000" w:fill="FFFFFF"/>
            <w:noWrap/>
            <w:vAlign w:val="center"/>
            <w:hideMark/>
          </w:tcPr>
          <w:p w14:paraId="07E0B6C9"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1 086</w:t>
            </w:r>
          </w:p>
        </w:tc>
        <w:tc>
          <w:tcPr>
            <w:tcW w:w="1276" w:type="dxa"/>
            <w:tcBorders>
              <w:top w:val="single" w:sz="4" w:space="0" w:color="auto"/>
              <w:left w:val="single" w:sz="8" w:space="0" w:color="auto"/>
              <w:bottom w:val="single" w:sz="4" w:space="0" w:color="auto"/>
              <w:right w:val="nil"/>
            </w:tcBorders>
            <w:shd w:val="clear" w:color="000000" w:fill="FFFFFF"/>
            <w:noWrap/>
            <w:vAlign w:val="center"/>
            <w:hideMark/>
          </w:tcPr>
          <w:p w14:paraId="52D0EE65"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411</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568D6E"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675</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14:paraId="777C8EA6"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1 086</w:t>
            </w:r>
          </w:p>
        </w:tc>
      </w:tr>
      <w:tr w:rsidR="00A11639" w:rsidRPr="00A11639" w14:paraId="60A724C1" w14:textId="77777777" w:rsidTr="00AB6F0D">
        <w:trPr>
          <w:trHeight w:val="282"/>
        </w:trPr>
        <w:tc>
          <w:tcPr>
            <w:tcW w:w="6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B74310D"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2025</w:t>
            </w:r>
          </w:p>
        </w:tc>
        <w:tc>
          <w:tcPr>
            <w:tcW w:w="3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8A8D33" w14:textId="77777777" w:rsidR="00A11639" w:rsidRPr="00A11639" w:rsidRDefault="00A11639" w:rsidP="00A11639">
            <w:pPr>
              <w:spacing w:after="0" w:line="240" w:lineRule="auto"/>
              <w:rPr>
                <w:rFonts w:ascii="Times New Roman" w:eastAsia="Times New Roman" w:hAnsi="Times New Roman" w:cs="Times New Roman"/>
                <w:b/>
                <w:bCs/>
                <w:noProof/>
                <w:color w:val="000000"/>
                <w:sz w:val="18"/>
                <w:szCs w:val="18"/>
              </w:rPr>
            </w:pPr>
            <w:r>
              <w:rPr>
                <w:rFonts w:ascii="Times New Roman" w:hAnsi="Times New Roman"/>
                <w:b/>
                <w:noProof/>
                <w:color w:val="000000"/>
                <w:sz w:val="18"/>
              </w:rPr>
              <w:t>Contributions des États membres et du Royaume-Uni pour 2025:</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557BBCA"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800</w:t>
            </w:r>
          </w:p>
        </w:tc>
        <w:tc>
          <w:tcPr>
            <w:tcW w:w="8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1CBFB32"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9</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70533B"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809</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535BC67"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800</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9898E34"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9</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2146D4"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809</w:t>
            </w:r>
          </w:p>
        </w:tc>
      </w:tr>
      <w:tr w:rsidR="00A11639" w:rsidRPr="00A11639" w14:paraId="32DE6F44" w14:textId="77777777" w:rsidTr="00AB6F0D">
        <w:trPr>
          <w:trHeight w:val="282"/>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0739F5FB"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59E46F2" w14:textId="77777777" w:rsidR="00A11639" w:rsidRPr="00A11639" w:rsidRDefault="00A11639" w:rsidP="00A11639">
            <w:pPr>
              <w:spacing w:after="0" w:line="240" w:lineRule="auto"/>
              <w:rPr>
                <w:rFonts w:ascii="Times New Roman" w:eastAsia="Times New Roman" w:hAnsi="Times New Roman" w:cs="Times New Roman"/>
                <w:i/>
                <w:iCs/>
                <w:noProof/>
                <w:sz w:val="18"/>
                <w:szCs w:val="18"/>
              </w:rPr>
            </w:pPr>
            <w:r>
              <w:rPr>
                <w:rFonts w:ascii="Times New Roman" w:hAnsi="Times New Roman"/>
                <w:i/>
                <w:noProof/>
                <w:sz w:val="18"/>
              </w:rPr>
              <w:t xml:space="preserve">     1</w:t>
            </w:r>
            <w:r>
              <w:rPr>
                <w:rFonts w:ascii="Times New Roman" w:hAnsi="Times New Roman"/>
                <w:i/>
                <w:noProof/>
                <w:sz w:val="18"/>
                <w:vertAlign w:val="superscript"/>
              </w:rPr>
              <w:t>re</w:t>
            </w:r>
            <w:r>
              <w:rPr>
                <w:rFonts w:ascii="Times New Roman" w:hAnsi="Times New Roman"/>
                <w:i/>
                <w:noProof/>
                <w:sz w:val="18"/>
              </w:rPr>
              <w:t> tranche</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148490"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350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2E4934"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9</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4BB0EE9"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359</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737AAE7"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350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A44AD7"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9</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2D7FBAB"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359</w:t>
            </w:r>
          </w:p>
        </w:tc>
      </w:tr>
      <w:tr w:rsidR="00A11639" w:rsidRPr="00A11639" w14:paraId="7F7711E6" w14:textId="77777777" w:rsidTr="00AB6F0D">
        <w:trPr>
          <w:trHeight w:val="282"/>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1A5F5AA0"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7246B37" w14:textId="77777777" w:rsidR="00A11639" w:rsidRPr="00A11639" w:rsidRDefault="00A11639" w:rsidP="00A11639">
            <w:pPr>
              <w:spacing w:after="0" w:line="240" w:lineRule="auto"/>
              <w:rPr>
                <w:rFonts w:ascii="Times New Roman" w:eastAsia="Times New Roman" w:hAnsi="Times New Roman" w:cs="Times New Roman"/>
                <w:i/>
                <w:iCs/>
                <w:noProof/>
                <w:sz w:val="18"/>
                <w:szCs w:val="18"/>
              </w:rPr>
            </w:pPr>
            <w:r>
              <w:rPr>
                <w:rFonts w:ascii="Times New Roman" w:hAnsi="Times New Roman"/>
                <w:i/>
                <w:noProof/>
                <w:sz w:val="18"/>
              </w:rPr>
              <w:t xml:space="preserve">     2</w:t>
            </w:r>
            <w:r>
              <w:rPr>
                <w:rFonts w:ascii="Times New Roman" w:hAnsi="Times New Roman"/>
                <w:i/>
                <w:noProof/>
                <w:sz w:val="18"/>
                <w:vertAlign w:val="superscript"/>
              </w:rPr>
              <w:t>e</w:t>
            </w:r>
            <w:r>
              <w:rPr>
                <w:rFonts w:ascii="Times New Roman" w:hAnsi="Times New Roman"/>
                <w:i/>
                <w:noProof/>
                <w:sz w:val="18"/>
              </w:rPr>
              <w:t> tranche</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B31F493"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250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806BD7"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7B5F909"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250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B1FB79F"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D4113A"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A595F8"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250</w:t>
            </w:r>
          </w:p>
        </w:tc>
      </w:tr>
      <w:tr w:rsidR="00A11639" w:rsidRPr="00A11639" w14:paraId="15AF245D" w14:textId="77777777" w:rsidTr="00AB6F0D">
        <w:trPr>
          <w:trHeight w:val="282"/>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15F69759"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18EF4D" w14:textId="77777777" w:rsidR="00A11639" w:rsidRPr="00A11639" w:rsidRDefault="00A11639" w:rsidP="00A11639">
            <w:pPr>
              <w:spacing w:after="0" w:line="240" w:lineRule="auto"/>
              <w:rPr>
                <w:rFonts w:ascii="Times New Roman" w:eastAsia="Times New Roman" w:hAnsi="Times New Roman" w:cs="Times New Roman"/>
                <w:i/>
                <w:iCs/>
                <w:noProof/>
                <w:sz w:val="18"/>
                <w:szCs w:val="18"/>
              </w:rPr>
            </w:pPr>
            <w:r>
              <w:rPr>
                <w:rFonts w:ascii="Times New Roman" w:hAnsi="Times New Roman"/>
                <w:i/>
                <w:noProof/>
                <w:sz w:val="18"/>
              </w:rPr>
              <w:t xml:space="preserve">     3</w:t>
            </w:r>
            <w:r>
              <w:rPr>
                <w:rFonts w:ascii="Times New Roman" w:hAnsi="Times New Roman"/>
                <w:i/>
                <w:noProof/>
                <w:sz w:val="18"/>
                <w:vertAlign w:val="superscript"/>
              </w:rPr>
              <w:t>e</w:t>
            </w:r>
            <w:r>
              <w:rPr>
                <w:rFonts w:ascii="Times New Roman" w:hAnsi="Times New Roman"/>
                <w:i/>
                <w:noProof/>
                <w:sz w:val="18"/>
              </w:rPr>
              <w:t xml:space="preserve"> tranche</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7A118C4"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200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3FEF19"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1C44808"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200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20C2C5A"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0E638B"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B0DA63C"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200</w:t>
            </w:r>
          </w:p>
        </w:tc>
      </w:tr>
      <w:tr w:rsidR="00A11639" w:rsidRPr="00A11639" w14:paraId="04A4E930" w14:textId="77777777" w:rsidTr="00AB6F0D">
        <w:trPr>
          <w:trHeight w:val="282"/>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7B12D215"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1268B7" w14:textId="77777777" w:rsidR="00A11639" w:rsidRPr="00A11639" w:rsidRDefault="00A11639" w:rsidP="00A11639">
            <w:pP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sz w:val="18"/>
              </w:rPr>
              <w:t>Remboursements </w:t>
            </w:r>
            <w:r>
              <w:rPr>
                <w:rFonts w:ascii="Times New Roman" w:hAnsi="Times New Roman"/>
                <w:noProof/>
                <w:color w:val="000000"/>
                <w:sz w:val="18"/>
                <w:vertAlign w:val="superscript"/>
              </w:rPr>
              <w:t>2</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47FC57"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A85080"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244</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250F80"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244</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D06289"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E611516" w14:textId="2630F08F" w:rsidR="00A11639" w:rsidRPr="00A11639" w:rsidRDefault="00AB6F0D"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260</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D72B560" w14:textId="0B0E8C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260</w:t>
            </w:r>
          </w:p>
        </w:tc>
      </w:tr>
      <w:tr w:rsidR="009E255D" w:rsidRPr="00A11639" w14:paraId="011C2C58" w14:textId="77777777" w:rsidTr="00AB6F0D">
        <w:trPr>
          <w:trHeight w:val="255"/>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45928A96"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DB8685" w14:textId="77777777" w:rsidR="00A11639" w:rsidRPr="00A11639" w:rsidRDefault="00A11639" w:rsidP="00A11639">
            <w:pPr>
              <w:spacing w:after="0" w:line="240" w:lineRule="auto"/>
              <w:rPr>
                <w:rFonts w:ascii="Times New Roman" w:eastAsia="Times New Roman" w:hAnsi="Times New Roman" w:cs="Times New Roman"/>
                <w:noProof/>
                <w:sz w:val="18"/>
                <w:szCs w:val="18"/>
              </w:rPr>
            </w:pPr>
            <w:r>
              <w:rPr>
                <w:rFonts w:ascii="Times New Roman" w:hAnsi="Times New Roman"/>
                <w:noProof/>
                <w:sz w:val="18"/>
              </w:rPr>
              <w:t>Contrib. et ajust. 2025 reçus en 2024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C4509D"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43</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558EFE"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5B9F22"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43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F4B4BE"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43</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C6AB3F"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BA48201"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43</w:t>
            </w:r>
          </w:p>
        </w:tc>
      </w:tr>
      <w:tr w:rsidR="009E255D" w:rsidRPr="00A11639" w14:paraId="4B40E404" w14:textId="77777777" w:rsidTr="00AB6F0D">
        <w:trPr>
          <w:trHeight w:val="255"/>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30DDE67D"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E01DEE" w14:textId="77777777" w:rsidR="00A11639" w:rsidRPr="00A11639" w:rsidRDefault="00A11639" w:rsidP="00A11639">
            <w:pPr>
              <w:spacing w:after="0" w:line="240" w:lineRule="auto"/>
              <w:rPr>
                <w:rFonts w:ascii="Times New Roman" w:eastAsia="Times New Roman" w:hAnsi="Times New Roman" w:cs="Times New Roman"/>
                <w:noProof/>
                <w:sz w:val="18"/>
                <w:szCs w:val="18"/>
              </w:rPr>
            </w:pPr>
            <w:r>
              <w:rPr>
                <w:rFonts w:ascii="Times New Roman" w:hAnsi="Times New Roman"/>
                <w:noProof/>
                <w:sz w:val="18"/>
              </w:rPr>
              <w:t>Contrib. et ajust. 2026 reçus en 2025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E9149A"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C85812"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E79BC2"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4F268F"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8727EB"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21358C2"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50</w:t>
            </w:r>
          </w:p>
        </w:tc>
      </w:tr>
      <w:tr w:rsidR="00A11639" w:rsidRPr="00A11639" w14:paraId="00CD6DA5" w14:textId="77777777" w:rsidTr="00AB6F0D">
        <w:trPr>
          <w:trHeight w:val="255"/>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1378499E"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ACF5EA" w14:textId="77777777" w:rsidR="00A11639" w:rsidRPr="00A11639" w:rsidRDefault="00A11639" w:rsidP="00A11639">
            <w:pPr>
              <w:spacing w:after="0" w:line="240" w:lineRule="auto"/>
              <w:rPr>
                <w:rFonts w:ascii="Times New Roman" w:eastAsia="Times New Roman" w:hAnsi="Times New Roman" w:cs="Times New Roman"/>
                <w:noProof/>
                <w:sz w:val="18"/>
                <w:szCs w:val="18"/>
              </w:rPr>
            </w:pPr>
            <w:r>
              <w:rPr>
                <w:rFonts w:ascii="Times New Roman" w:hAnsi="Times New Roman"/>
                <w:noProof/>
                <w:sz w:val="18"/>
              </w:rPr>
              <w:t>Recouvrements, intérêts et ajustements</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E62B85E"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50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47EE59"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E8FC471"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50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C700368"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55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3F9D3F"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3806C74"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55</w:t>
            </w:r>
          </w:p>
        </w:tc>
      </w:tr>
      <w:tr w:rsidR="00A11639" w:rsidRPr="00A11639" w14:paraId="53A29043" w14:textId="77777777" w:rsidTr="00AB6F0D">
        <w:trPr>
          <w:trHeight w:val="255"/>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63F3FBB3"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0BFB0A" w14:textId="77777777" w:rsidR="00A11639" w:rsidRPr="00A11639" w:rsidRDefault="00A11639" w:rsidP="00A11639">
            <w:pPr>
              <w:spacing w:after="0" w:line="240" w:lineRule="auto"/>
              <w:rPr>
                <w:rFonts w:ascii="Times New Roman" w:eastAsia="Times New Roman" w:hAnsi="Times New Roman" w:cs="Times New Roman"/>
                <w:noProof/>
                <w:sz w:val="18"/>
                <w:szCs w:val="18"/>
              </w:rPr>
            </w:pPr>
            <w:r>
              <w:rPr>
                <w:rFonts w:ascii="Times New Roman" w:hAnsi="Times New Roman"/>
                <w:noProof/>
                <w:sz w:val="18"/>
              </w:rPr>
              <w:t>Remboursement pour le 9</w:t>
            </w:r>
            <w:r>
              <w:rPr>
                <w:rFonts w:ascii="Times New Roman" w:hAnsi="Times New Roman"/>
                <w:noProof/>
                <w:sz w:val="18"/>
                <w:vertAlign w:val="superscript"/>
              </w:rPr>
              <w:t>e</w:t>
            </w:r>
            <w:r>
              <w:rPr>
                <w:rFonts w:ascii="Times New Roman" w:hAnsi="Times New Roman"/>
                <w:noProof/>
                <w:sz w:val="18"/>
              </w:rPr>
              <w:t> FED aux États membres et au Royaume-Uni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AA7AFC"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-6</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3CF2E8"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83F948F"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330978"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FEFA11"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ACC1DDE"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6</w:t>
            </w:r>
          </w:p>
        </w:tc>
      </w:tr>
      <w:tr w:rsidR="00A11639" w:rsidRPr="00A11639" w14:paraId="418E129A" w14:textId="77777777" w:rsidTr="00AB6F0D">
        <w:trPr>
          <w:trHeight w:val="255"/>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1E85372B"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7A23932" w14:textId="77777777" w:rsidR="00A11639" w:rsidRPr="00A11639" w:rsidRDefault="00A11639" w:rsidP="00A11639">
            <w:pPr>
              <w:spacing w:after="0" w:line="240" w:lineRule="auto"/>
              <w:rPr>
                <w:rFonts w:ascii="Times New Roman" w:eastAsia="Times New Roman" w:hAnsi="Times New Roman" w:cs="Times New Roman"/>
                <w:noProof/>
                <w:sz w:val="18"/>
                <w:szCs w:val="18"/>
              </w:rPr>
            </w:pPr>
            <w:r>
              <w:rPr>
                <w:rFonts w:ascii="Times New Roman" w:hAnsi="Times New Roman"/>
                <w:noProof/>
                <w:sz w:val="18"/>
              </w:rPr>
              <w:t>Remboursement pour les 10</w:t>
            </w:r>
            <w:r>
              <w:rPr>
                <w:rFonts w:ascii="Times New Roman" w:hAnsi="Times New Roman"/>
                <w:noProof/>
                <w:sz w:val="18"/>
                <w:vertAlign w:val="superscript"/>
              </w:rPr>
              <w:t>e</w:t>
            </w:r>
            <w:r>
              <w:rPr>
                <w:rFonts w:ascii="Times New Roman" w:hAnsi="Times New Roman"/>
                <w:noProof/>
                <w:sz w:val="18"/>
              </w:rPr>
              <w:t xml:space="preserve"> et 11</w:t>
            </w:r>
            <w:r>
              <w:rPr>
                <w:rFonts w:ascii="Times New Roman" w:hAnsi="Times New Roman"/>
                <w:noProof/>
                <w:sz w:val="18"/>
                <w:vertAlign w:val="superscript"/>
              </w:rPr>
              <w:t>e</w:t>
            </w:r>
            <w:r>
              <w:rPr>
                <w:rFonts w:ascii="Times New Roman" w:hAnsi="Times New Roman"/>
                <w:noProof/>
                <w:sz w:val="18"/>
              </w:rPr>
              <w:t> FED au Royaume-Uni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79256F"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-30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9DC6F3"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6E637E3"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30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FAD09E"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-30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21E603"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481C5CD"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30</w:t>
            </w:r>
          </w:p>
        </w:tc>
      </w:tr>
      <w:tr w:rsidR="00A11639" w:rsidRPr="00A11639" w14:paraId="7C1830FF" w14:textId="77777777" w:rsidTr="00AB6F0D">
        <w:trPr>
          <w:trHeight w:val="285"/>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026C8294"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DA1912" w14:textId="77777777" w:rsidR="00A11639" w:rsidRPr="00A11639" w:rsidRDefault="00A11639" w:rsidP="00A11639">
            <w:pP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Total des paiements </w:t>
            </w:r>
            <w:r>
              <w:rPr>
                <w:rFonts w:ascii="Times New Roman" w:hAnsi="Times New Roman"/>
                <w:noProof/>
                <w:color w:val="000000"/>
                <w:sz w:val="18"/>
                <w:vertAlign w:val="superscript"/>
              </w:rPr>
              <w:t>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008EF3"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1 000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78CEBB"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395</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29F963B"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1 395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53150D"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950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15B4F5E" w14:textId="454C3A4D" w:rsidR="00A11639" w:rsidRPr="00A11639" w:rsidRDefault="00AB6F0D"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-268</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700931A" w14:textId="729B17C4"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1 218</w:t>
            </w:r>
          </w:p>
        </w:tc>
      </w:tr>
      <w:tr w:rsidR="009E255D" w:rsidRPr="00A11639" w14:paraId="6F8BEE86" w14:textId="77777777" w:rsidTr="00AB6F0D">
        <w:trPr>
          <w:trHeight w:val="300"/>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471C9DB3"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nil"/>
            </w:tcBorders>
            <w:shd w:val="clear" w:color="auto" w:fill="auto"/>
            <w:noWrap/>
            <w:vAlign w:val="center"/>
            <w:hideMark/>
          </w:tcPr>
          <w:p w14:paraId="2FDAA7A2" w14:textId="77777777" w:rsidR="00A11639" w:rsidRPr="00A11639" w:rsidRDefault="00A11639" w:rsidP="00A11639">
            <w:pPr>
              <w:spacing w:after="0" w:line="240" w:lineRule="auto"/>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Solde au 31.12.2025 </w:t>
            </w:r>
            <w:r>
              <w:rPr>
                <w:rFonts w:ascii="Times New Roman" w:hAnsi="Times New Roman"/>
                <w:b/>
                <w:noProof/>
                <w:color w:val="000000"/>
                <w:sz w:val="18"/>
                <w:vertAlign w:val="superscript"/>
              </w:rPr>
              <w:t>4,6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5DAFE4"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181</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0F31A6F5"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533</w:t>
            </w:r>
          </w:p>
        </w:tc>
        <w:tc>
          <w:tcPr>
            <w:tcW w:w="983" w:type="dxa"/>
            <w:tcBorders>
              <w:top w:val="single" w:sz="4" w:space="0" w:color="auto"/>
              <w:left w:val="nil"/>
              <w:bottom w:val="single" w:sz="4" w:space="0" w:color="auto"/>
              <w:right w:val="single" w:sz="4" w:space="0" w:color="auto"/>
            </w:tcBorders>
            <w:shd w:val="clear" w:color="auto" w:fill="auto"/>
            <w:noWrap/>
            <w:vAlign w:val="center"/>
            <w:hideMark/>
          </w:tcPr>
          <w:p w14:paraId="7EDEB27B"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714</w:t>
            </w:r>
          </w:p>
        </w:tc>
        <w:tc>
          <w:tcPr>
            <w:tcW w:w="1276" w:type="dxa"/>
            <w:tcBorders>
              <w:top w:val="single" w:sz="4" w:space="0" w:color="auto"/>
              <w:left w:val="nil"/>
              <w:bottom w:val="single" w:sz="4" w:space="0" w:color="auto"/>
              <w:right w:val="nil"/>
            </w:tcBorders>
            <w:shd w:val="clear" w:color="auto" w:fill="auto"/>
            <w:noWrap/>
            <w:vAlign w:val="center"/>
            <w:hideMark/>
          </w:tcPr>
          <w:p w14:paraId="407222B4"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286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AA1D58" w14:textId="3936F359"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676</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1A349D86" w14:textId="24CF42B1"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962</w:t>
            </w:r>
          </w:p>
        </w:tc>
      </w:tr>
      <w:tr w:rsidR="00A11639" w:rsidRPr="00A11639" w14:paraId="6AFBA969" w14:textId="77777777" w:rsidTr="00AB6F0D">
        <w:trPr>
          <w:trHeight w:val="255"/>
        </w:trPr>
        <w:tc>
          <w:tcPr>
            <w:tcW w:w="6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64A8A81"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2026</w:t>
            </w:r>
          </w:p>
        </w:tc>
        <w:tc>
          <w:tcPr>
            <w:tcW w:w="3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B07292" w14:textId="77777777" w:rsidR="00A11639" w:rsidRPr="00A11639" w:rsidRDefault="00A11639" w:rsidP="00A11639">
            <w:pPr>
              <w:spacing w:after="0" w:line="240" w:lineRule="auto"/>
              <w:rPr>
                <w:rFonts w:ascii="Times New Roman" w:eastAsia="Times New Roman" w:hAnsi="Times New Roman" w:cs="Times New Roman"/>
                <w:b/>
                <w:bCs/>
                <w:noProof/>
                <w:color w:val="000000"/>
                <w:sz w:val="18"/>
                <w:szCs w:val="18"/>
              </w:rPr>
            </w:pPr>
            <w:r>
              <w:rPr>
                <w:rFonts w:ascii="Times New Roman" w:hAnsi="Times New Roman"/>
                <w:b/>
                <w:noProof/>
                <w:color w:val="000000"/>
                <w:sz w:val="18"/>
              </w:rPr>
              <w:t>Contributions des États membres et du Royaume-Uni pour 2026:</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28209C"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700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77C4C7"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0</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3C50AC5"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700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3AE070"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700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C0FD5C"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0C46FA3"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700</w:t>
            </w:r>
          </w:p>
        </w:tc>
      </w:tr>
      <w:tr w:rsidR="00A11639" w:rsidRPr="00A11639" w14:paraId="05E3B1F0" w14:textId="77777777" w:rsidTr="00AB6F0D">
        <w:trPr>
          <w:trHeight w:val="255"/>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539F223F"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AF1A388" w14:textId="77777777" w:rsidR="00A11639" w:rsidRPr="00A11639" w:rsidRDefault="00A11639" w:rsidP="00A11639">
            <w:pPr>
              <w:spacing w:after="0" w:line="240" w:lineRule="auto"/>
              <w:rPr>
                <w:rFonts w:ascii="Times New Roman" w:eastAsia="Times New Roman" w:hAnsi="Times New Roman" w:cs="Times New Roman"/>
                <w:i/>
                <w:iCs/>
                <w:noProof/>
                <w:sz w:val="18"/>
                <w:szCs w:val="18"/>
              </w:rPr>
            </w:pPr>
            <w:r>
              <w:rPr>
                <w:rFonts w:ascii="Times New Roman" w:hAnsi="Times New Roman"/>
                <w:i/>
                <w:noProof/>
                <w:sz w:val="18"/>
              </w:rPr>
              <w:t xml:space="preserve">     1</w:t>
            </w:r>
            <w:r>
              <w:rPr>
                <w:rFonts w:ascii="Times New Roman" w:hAnsi="Times New Roman"/>
                <w:i/>
                <w:noProof/>
                <w:sz w:val="18"/>
                <w:vertAlign w:val="superscript"/>
              </w:rPr>
              <w:t>re</w:t>
            </w:r>
            <w:r>
              <w:rPr>
                <w:rFonts w:ascii="Times New Roman" w:hAnsi="Times New Roman"/>
                <w:i/>
                <w:noProof/>
                <w:sz w:val="18"/>
              </w:rPr>
              <w:t> tranche</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31B4750"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300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8B96AA"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E1FBFFC"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300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3152AA5"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300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11DEC5"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E9C1BCF"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300</w:t>
            </w:r>
          </w:p>
        </w:tc>
      </w:tr>
      <w:tr w:rsidR="00A11639" w:rsidRPr="00A11639" w14:paraId="4233C85B" w14:textId="77777777" w:rsidTr="00AB6F0D">
        <w:trPr>
          <w:trHeight w:val="255"/>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0B2E0095"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D91709" w14:textId="77777777" w:rsidR="00A11639" w:rsidRPr="00A11639" w:rsidRDefault="00A11639" w:rsidP="00A11639">
            <w:pPr>
              <w:spacing w:after="0" w:line="240" w:lineRule="auto"/>
              <w:rPr>
                <w:rFonts w:ascii="Times New Roman" w:eastAsia="Times New Roman" w:hAnsi="Times New Roman" w:cs="Times New Roman"/>
                <w:i/>
                <w:iCs/>
                <w:noProof/>
                <w:sz w:val="18"/>
                <w:szCs w:val="18"/>
              </w:rPr>
            </w:pPr>
            <w:r>
              <w:rPr>
                <w:rFonts w:ascii="Times New Roman" w:hAnsi="Times New Roman"/>
                <w:i/>
                <w:noProof/>
                <w:sz w:val="18"/>
              </w:rPr>
              <w:t xml:space="preserve">     2</w:t>
            </w:r>
            <w:r>
              <w:rPr>
                <w:rFonts w:ascii="Times New Roman" w:hAnsi="Times New Roman"/>
                <w:i/>
                <w:noProof/>
                <w:sz w:val="18"/>
                <w:vertAlign w:val="superscript"/>
              </w:rPr>
              <w:t>e</w:t>
            </w:r>
            <w:r>
              <w:rPr>
                <w:rFonts w:ascii="Times New Roman" w:hAnsi="Times New Roman"/>
                <w:i/>
                <w:noProof/>
                <w:sz w:val="18"/>
              </w:rPr>
              <w:t> tranche</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955BC56"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250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272A0D"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E850367"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250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FE02F42"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81AA39"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76C5633"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250</w:t>
            </w:r>
          </w:p>
        </w:tc>
      </w:tr>
      <w:tr w:rsidR="00A11639" w:rsidRPr="00A11639" w14:paraId="6F22EAA3" w14:textId="77777777" w:rsidTr="00AB6F0D">
        <w:trPr>
          <w:trHeight w:val="255"/>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579A1F21"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A9072F" w14:textId="77777777" w:rsidR="00A11639" w:rsidRPr="00A11639" w:rsidRDefault="00A11639" w:rsidP="00A11639">
            <w:pPr>
              <w:spacing w:after="0" w:line="240" w:lineRule="auto"/>
              <w:rPr>
                <w:rFonts w:ascii="Times New Roman" w:eastAsia="Times New Roman" w:hAnsi="Times New Roman" w:cs="Times New Roman"/>
                <w:i/>
                <w:iCs/>
                <w:noProof/>
                <w:sz w:val="18"/>
                <w:szCs w:val="18"/>
              </w:rPr>
            </w:pPr>
            <w:r>
              <w:rPr>
                <w:rFonts w:ascii="Times New Roman" w:hAnsi="Times New Roman"/>
                <w:i/>
                <w:noProof/>
                <w:sz w:val="18"/>
              </w:rPr>
              <w:t xml:space="preserve">     3</w:t>
            </w:r>
            <w:r>
              <w:rPr>
                <w:rFonts w:ascii="Times New Roman" w:hAnsi="Times New Roman"/>
                <w:i/>
                <w:noProof/>
                <w:sz w:val="18"/>
                <w:vertAlign w:val="superscript"/>
              </w:rPr>
              <w:t>e</w:t>
            </w:r>
            <w:r>
              <w:rPr>
                <w:rFonts w:ascii="Times New Roman" w:hAnsi="Times New Roman"/>
                <w:i/>
                <w:noProof/>
                <w:sz w:val="18"/>
              </w:rPr>
              <w:t xml:space="preserve"> tranche</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58579E1"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150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A1847B"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B64310F"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150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BAE623"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150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1BB6D0"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0412B32"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150</w:t>
            </w:r>
          </w:p>
        </w:tc>
      </w:tr>
      <w:tr w:rsidR="00A11639" w:rsidRPr="00A11639" w14:paraId="684FD488" w14:textId="77777777" w:rsidTr="00AB6F0D">
        <w:trPr>
          <w:trHeight w:val="270"/>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29906860"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00F9C7" w14:textId="77777777" w:rsidR="00A11639" w:rsidRPr="00A11639" w:rsidRDefault="00A11639" w:rsidP="00A11639">
            <w:pPr>
              <w:spacing w:after="0" w:line="240" w:lineRule="auto"/>
              <w:rPr>
                <w:rFonts w:ascii="Times New Roman" w:eastAsia="Times New Roman" w:hAnsi="Times New Roman" w:cs="Times New Roman"/>
                <w:noProof/>
                <w:sz w:val="18"/>
                <w:szCs w:val="18"/>
              </w:rPr>
            </w:pPr>
            <w:r>
              <w:rPr>
                <w:rFonts w:ascii="Times New Roman" w:hAnsi="Times New Roman"/>
                <w:noProof/>
                <w:sz w:val="18"/>
              </w:rPr>
              <w:t>Remboursements </w:t>
            </w:r>
            <w:r>
              <w:rPr>
                <w:rFonts w:ascii="Times New Roman" w:hAnsi="Times New Roman"/>
                <w:noProof/>
                <w:sz w:val="18"/>
                <w:vertAlign w:val="superscript"/>
              </w:rPr>
              <w:t>2</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47B0508"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7CF786"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B308D91"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B3F53A"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2D38E28" w14:textId="287331B4" w:rsidR="00A11639" w:rsidRPr="00A11639" w:rsidRDefault="00AB6F0D"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719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9017770" w14:textId="1AC2A0CC"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719</w:t>
            </w:r>
          </w:p>
        </w:tc>
      </w:tr>
      <w:tr w:rsidR="00A11639" w:rsidRPr="00A11639" w14:paraId="6789D8D7" w14:textId="77777777" w:rsidTr="00AB6F0D">
        <w:trPr>
          <w:trHeight w:val="255"/>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5999653C"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CD83FD" w14:textId="77777777" w:rsidR="00A11639" w:rsidRPr="00A11639" w:rsidRDefault="00A11639" w:rsidP="00A11639">
            <w:pPr>
              <w:spacing w:after="0" w:line="240" w:lineRule="auto"/>
              <w:rPr>
                <w:rFonts w:ascii="Times New Roman" w:eastAsia="Times New Roman" w:hAnsi="Times New Roman" w:cs="Times New Roman"/>
                <w:noProof/>
                <w:sz w:val="18"/>
                <w:szCs w:val="18"/>
              </w:rPr>
            </w:pPr>
            <w:r>
              <w:rPr>
                <w:rFonts w:ascii="Times New Roman" w:hAnsi="Times New Roman"/>
                <w:noProof/>
                <w:sz w:val="18"/>
              </w:rPr>
              <w:t>Contrib. et ajust. 2026 reçus en 2025</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34D6EE8"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A486A1"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ECDD235"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06480B"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06B386"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21FA3D"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50</w:t>
            </w:r>
          </w:p>
        </w:tc>
      </w:tr>
      <w:tr w:rsidR="00A11639" w:rsidRPr="00A11639" w14:paraId="0DD9FC26" w14:textId="77777777" w:rsidTr="00AB6F0D">
        <w:trPr>
          <w:trHeight w:val="255"/>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2E50926A"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0DABF8" w14:textId="77777777" w:rsidR="00A11639" w:rsidRPr="00A11639" w:rsidRDefault="00A11639" w:rsidP="00A11639">
            <w:pPr>
              <w:spacing w:after="0" w:line="240" w:lineRule="auto"/>
              <w:rPr>
                <w:rFonts w:ascii="Times New Roman" w:eastAsia="Times New Roman" w:hAnsi="Times New Roman" w:cs="Times New Roman"/>
                <w:noProof/>
                <w:sz w:val="18"/>
                <w:szCs w:val="18"/>
              </w:rPr>
            </w:pPr>
            <w:r>
              <w:rPr>
                <w:rFonts w:ascii="Times New Roman" w:hAnsi="Times New Roman"/>
                <w:noProof/>
                <w:sz w:val="18"/>
              </w:rPr>
              <w:t>Recouvrements, intérêts et ajustements</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B8B4386"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50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AA643E"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BD45C0B"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50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CDBCA58"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EE5C38"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54D0C5"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50</w:t>
            </w:r>
          </w:p>
        </w:tc>
      </w:tr>
      <w:tr w:rsidR="00A11639" w:rsidRPr="00A11639" w14:paraId="6A96C669" w14:textId="77777777" w:rsidTr="00AB6F0D">
        <w:trPr>
          <w:trHeight w:val="270"/>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7EAAE477"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0B9EF0" w14:textId="2A6C81AD" w:rsidR="00A11639" w:rsidRPr="00A11639" w:rsidRDefault="00A11639" w:rsidP="00A11639">
            <w:pPr>
              <w:spacing w:after="0" w:line="240" w:lineRule="auto"/>
              <w:rPr>
                <w:rFonts w:ascii="Times New Roman" w:eastAsia="Times New Roman" w:hAnsi="Times New Roman" w:cs="Times New Roman"/>
                <w:noProof/>
                <w:sz w:val="18"/>
                <w:szCs w:val="18"/>
              </w:rPr>
            </w:pPr>
            <w:r>
              <w:rPr>
                <w:rFonts w:ascii="Times New Roman" w:hAnsi="Times New Roman"/>
                <w:noProof/>
                <w:sz w:val="18"/>
              </w:rPr>
              <w:t>Remboursement pour les 10</w:t>
            </w:r>
            <w:r>
              <w:rPr>
                <w:rFonts w:ascii="Times New Roman" w:hAnsi="Times New Roman"/>
                <w:noProof/>
                <w:sz w:val="18"/>
                <w:vertAlign w:val="superscript"/>
              </w:rPr>
              <w:t>e</w:t>
            </w:r>
            <w:r>
              <w:rPr>
                <w:rFonts w:ascii="Times New Roman" w:hAnsi="Times New Roman"/>
                <w:noProof/>
                <w:sz w:val="18"/>
              </w:rPr>
              <w:t xml:space="preserve"> et 11</w:t>
            </w:r>
            <w:r>
              <w:rPr>
                <w:rFonts w:ascii="Times New Roman" w:hAnsi="Times New Roman"/>
                <w:noProof/>
                <w:sz w:val="18"/>
                <w:vertAlign w:val="superscript"/>
              </w:rPr>
              <w:t>e</w:t>
            </w:r>
            <w:r>
              <w:rPr>
                <w:rFonts w:ascii="Times New Roman" w:hAnsi="Times New Roman"/>
                <w:noProof/>
                <w:sz w:val="18"/>
              </w:rPr>
              <w:t> FED au Royaume-Uni</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1DD6B2D"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40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657F47"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ED0B024"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40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7023DC2" w14:textId="49320E66"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55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07E56F"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F9C8BC" w14:textId="21FDD5F8"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55</w:t>
            </w:r>
          </w:p>
        </w:tc>
      </w:tr>
      <w:tr w:rsidR="00A11639" w:rsidRPr="00A11639" w14:paraId="7AA6C52A" w14:textId="77777777" w:rsidTr="00AB6F0D">
        <w:trPr>
          <w:trHeight w:val="255"/>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35469C7C"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0EE21ED" w14:textId="77777777" w:rsidR="00A11639" w:rsidRPr="00A11639" w:rsidRDefault="00A11639" w:rsidP="00A11639">
            <w:pPr>
              <w:spacing w:after="0" w:line="240" w:lineRule="auto"/>
              <w:rPr>
                <w:rFonts w:ascii="Times New Roman" w:eastAsia="Times New Roman" w:hAnsi="Times New Roman" w:cs="Times New Roman"/>
                <w:noProof/>
                <w:sz w:val="18"/>
                <w:szCs w:val="18"/>
              </w:rPr>
            </w:pPr>
            <w:r>
              <w:rPr>
                <w:rFonts w:ascii="Times New Roman" w:hAnsi="Times New Roman"/>
                <w:noProof/>
                <w:sz w:val="18"/>
              </w:rPr>
              <w:t>Remboursement pour le 9</w:t>
            </w:r>
            <w:r>
              <w:rPr>
                <w:rFonts w:ascii="Times New Roman" w:hAnsi="Times New Roman"/>
                <w:noProof/>
                <w:sz w:val="18"/>
                <w:vertAlign w:val="superscript"/>
              </w:rPr>
              <w:t>e</w:t>
            </w:r>
            <w:r>
              <w:rPr>
                <w:rFonts w:ascii="Times New Roman" w:hAnsi="Times New Roman"/>
                <w:noProof/>
                <w:sz w:val="18"/>
              </w:rPr>
              <w:t> FED aux États membres et au Royaume-Uni</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A987BFA"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1</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D921D4"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2F38D2C"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1</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7B8B95"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A68841"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C5F723"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1</w:t>
            </w:r>
          </w:p>
        </w:tc>
      </w:tr>
      <w:tr w:rsidR="00A11639" w:rsidRPr="00A11639" w14:paraId="2B24AFBC" w14:textId="77777777" w:rsidTr="00AB6F0D">
        <w:trPr>
          <w:trHeight w:val="270"/>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6AE6D916"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231282" w14:textId="77777777" w:rsidR="00A11639" w:rsidRPr="00A11639" w:rsidRDefault="00A11639" w:rsidP="00A11639">
            <w:pPr>
              <w:spacing w:after="0" w:line="240" w:lineRule="auto"/>
              <w:rPr>
                <w:rFonts w:ascii="Times New Roman" w:eastAsia="Times New Roman" w:hAnsi="Times New Roman" w:cs="Times New Roman"/>
                <w:noProof/>
                <w:sz w:val="18"/>
                <w:szCs w:val="18"/>
              </w:rPr>
            </w:pPr>
            <w:r>
              <w:rPr>
                <w:rFonts w:ascii="Times New Roman" w:hAnsi="Times New Roman"/>
                <w:noProof/>
                <w:sz w:val="18"/>
              </w:rPr>
              <w:t xml:space="preserve">Total des paiements </w:t>
            </w:r>
            <w:r>
              <w:rPr>
                <w:rFonts w:ascii="Times New Roman" w:hAnsi="Times New Roman"/>
                <w:noProof/>
                <w:sz w:val="18"/>
                <w:vertAlign w:val="superscript"/>
              </w:rPr>
              <w:t>3</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D89E643"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750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53546F"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144</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DDAF3B9"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894</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3C4F267"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750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5940600"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144</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AB70AC4"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894</w:t>
            </w:r>
          </w:p>
        </w:tc>
      </w:tr>
      <w:tr w:rsidR="009E255D" w:rsidRPr="00A11639" w14:paraId="4FA134A0" w14:textId="77777777" w:rsidTr="00AB6F0D">
        <w:trPr>
          <w:trHeight w:val="300"/>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3976916B"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nil"/>
              <w:bottom w:val="single" w:sz="4" w:space="0" w:color="auto"/>
              <w:right w:val="nil"/>
            </w:tcBorders>
            <w:shd w:val="clear" w:color="auto" w:fill="auto"/>
            <w:noWrap/>
            <w:vAlign w:val="center"/>
            <w:hideMark/>
          </w:tcPr>
          <w:p w14:paraId="14B592B6" w14:textId="77777777" w:rsidR="00A11639" w:rsidRPr="00A11639" w:rsidRDefault="00A11639" w:rsidP="00A11639">
            <w:pPr>
              <w:spacing w:after="0" w:line="240" w:lineRule="auto"/>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Solde au 31.12.2026 </w:t>
            </w:r>
            <w:r>
              <w:rPr>
                <w:rFonts w:ascii="Times New Roman" w:hAnsi="Times New Roman"/>
                <w:b/>
                <w:noProof/>
                <w:color w:val="000000"/>
                <w:sz w:val="18"/>
                <w:vertAlign w:val="superscript"/>
              </w:rPr>
              <w:t>4,6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CA059E"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140</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25464C67"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389</w:t>
            </w:r>
          </w:p>
        </w:tc>
        <w:tc>
          <w:tcPr>
            <w:tcW w:w="983" w:type="dxa"/>
            <w:tcBorders>
              <w:top w:val="single" w:sz="4" w:space="0" w:color="auto"/>
              <w:left w:val="nil"/>
              <w:bottom w:val="single" w:sz="4" w:space="0" w:color="auto"/>
              <w:right w:val="single" w:sz="4" w:space="0" w:color="auto"/>
            </w:tcBorders>
            <w:shd w:val="clear" w:color="auto" w:fill="auto"/>
            <w:noWrap/>
            <w:vAlign w:val="center"/>
            <w:hideMark/>
          </w:tcPr>
          <w:p w14:paraId="14EDC245"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529</w:t>
            </w:r>
          </w:p>
        </w:tc>
        <w:tc>
          <w:tcPr>
            <w:tcW w:w="1276" w:type="dxa"/>
            <w:tcBorders>
              <w:top w:val="single" w:sz="4" w:space="0" w:color="auto"/>
              <w:left w:val="nil"/>
              <w:bottom w:val="single" w:sz="4" w:space="0" w:color="auto"/>
              <w:right w:val="nil"/>
            </w:tcBorders>
            <w:shd w:val="clear" w:color="auto" w:fill="auto"/>
            <w:noWrap/>
            <w:vAlign w:val="center"/>
            <w:hideMark/>
          </w:tcPr>
          <w:p w14:paraId="0042830C" w14:textId="677C7959"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180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AA1CC2" w14:textId="629C8B1C" w:rsidR="00A11639" w:rsidRPr="00A11639" w:rsidRDefault="00AB6F0D"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1 251</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231DF733" w14:textId="758DF929" w:rsidR="00A11639" w:rsidRPr="00A11639" w:rsidRDefault="00AB6F0D"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1 431</w:t>
            </w:r>
          </w:p>
        </w:tc>
      </w:tr>
      <w:tr w:rsidR="00A11639" w:rsidRPr="00A11639" w14:paraId="3A8EDC1C" w14:textId="77777777" w:rsidTr="00AB6F0D">
        <w:trPr>
          <w:trHeight w:val="259"/>
        </w:trPr>
        <w:tc>
          <w:tcPr>
            <w:tcW w:w="640" w:type="dxa"/>
            <w:vMerge w:val="restart"/>
            <w:tcBorders>
              <w:top w:val="single" w:sz="4" w:space="0" w:color="auto"/>
              <w:left w:val="single" w:sz="4" w:space="0" w:color="auto"/>
              <w:right w:val="single" w:sz="4" w:space="0" w:color="auto"/>
            </w:tcBorders>
            <w:shd w:val="clear" w:color="auto" w:fill="auto"/>
            <w:noWrap/>
            <w:textDirection w:val="btLr"/>
            <w:vAlign w:val="center"/>
            <w:hideMark/>
          </w:tcPr>
          <w:p w14:paraId="766CCD04"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2027</w:t>
            </w:r>
          </w:p>
        </w:tc>
        <w:tc>
          <w:tcPr>
            <w:tcW w:w="3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020C10" w14:textId="77777777" w:rsidR="00A11639" w:rsidRPr="00A11639" w:rsidRDefault="00A11639" w:rsidP="00A11639">
            <w:pPr>
              <w:spacing w:after="0" w:line="240" w:lineRule="auto"/>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Contributions des États membres et du Royaume-Uni pour 2027 </w:t>
            </w:r>
            <w:r>
              <w:rPr>
                <w:rFonts w:ascii="Times New Roman" w:hAnsi="Times New Roman"/>
                <w:b/>
                <w:noProof/>
                <w:color w:val="000000"/>
                <w:sz w:val="18"/>
                <w:vertAlign w:val="superscript"/>
              </w:rPr>
              <w:t>5</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959429"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460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61B445"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0</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44DB0ED"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460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3896997"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460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A47224"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4BB8FF7"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460</w:t>
            </w:r>
          </w:p>
        </w:tc>
      </w:tr>
      <w:tr w:rsidR="00A11639" w:rsidRPr="00A11639" w14:paraId="09AFDD2F" w14:textId="77777777" w:rsidTr="00AB6F0D">
        <w:trPr>
          <w:trHeight w:val="207"/>
        </w:trPr>
        <w:tc>
          <w:tcPr>
            <w:tcW w:w="640" w:type="dxa"/>
            <w:vMerge/>
            <w:tcBorders>
              <w:left w:val="single" w:sz="4" w:space="0" w:color="auto"/>
              <w:right w:val="single" w:sz="4" w:space="0" w:color="auto"/>
            </w:tcBorders>
            <w:vAlign w:val="center"/>
            <w:hideMark/>
          </w:tcPr>
          <w:p w14:paraId="159EEECC"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D3BCCAC" w14:textId="77777777" w:rsidR="00A11639" w:rsidRPr="00A11639" w:rsidRDefault="00A11639" w:rsidP="00A11639">
            <w:pPr>
              <w:spacing w:after="0" w:line="240" w:lineRule="auto"/>
              <w:rPr>
                <w:rFonts w:ascii="Times New Roman" w:eastAsia="Times New Roman" w:hAnsi="Times New Roman" w:cs="Times New Roman"/>
                <w:i/>
                <w:iCs/>
                <w:noProof/>
                <w:sz w:val="18"/>
                <w:szCs w:val="18"/>
              </w:rPr>
            </w:pPr>
            <w:r>
              <w:rPr>
                <w:rFonts w:ascii="Times New Roman" w:hAnsi="Times New Roman"/>
                <w:i/>
                <w:noProof/>
                <w:sz w:val="18"/>
              </w:rPr>
              <w:t xml:space="preserve">     1</w:t>
            </w:r>
            <w:r>
              <w:rPr>
                <w:rFonts w:ascii="Times New Roman" w:hAnsi="Times New Roman"/>
                <w:i/>
                <w:noProof/>
                <w:sz w:val="18"/>
                <w:vertAlign w:val="superscript"/>
              </w:rPr>
              <w:t>re</w:t>
            </w:r>
            <w:r>
              <w:rPr>
                <w:rFonts w:ascii="Times New Roman" w:hAnsi="Times New Roman"/>
                <w:i/>
                <w:noProof/>
                <w:sz w:val="18"/>
              </w:rPr>
              <w:t> tranche</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A279DAD"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200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D8E2B7"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7E83C2"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200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B919E4B"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725D8B"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7B5D1D"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200</w:t>
            </w:r>
          </w:p>
        </w:tc>
      </w:tr>
      <w:tr w:rsidR="00A11639" w:rsidRPr="00A11639" w14:paraId="232A6B7A" w14:textId="77777777" w:rsidTr="00AB6F0D">
        <w:trPr>
          <w:trHeight w:val="70"/>
        </w:trPr>
        <w:tc>
          <w:tcPr>
            <w:tcW w:w="640" w:type="dxa"/>
            <w:vMerge/>
            <w:tcBorders>
              <w:left w:val="single" w:sz="4" w:space="0" w:color="auto"/>
              <w:right w:val="single" w:sz="4" w:space="0" w:color="auto"/>
            </w:tcBorders>
            <w:vAlign w:val="center"/>
            <w:hideMark/>
          </w:tcPr>
          <w:p w14:paraId="3AC4F7AA"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5E1950" w14:textId="77777777" w:rsidR="00A11639" w:rsidRPr="00A11639" w:rsidRDefault="00A11639" w:rsidP="00A11639">
            <w:pPr>
              <w:spacing w:after="0" w:line="240" w:lineRule="auto"/>
              <w:rPr>
                <w:rFonts w:ascii="Times New Roman" w:eastAsia="Times New Roman" w:hAnsi="Times New Roman" w:cs="Times New Roman"/>
                <w:i/>
                <w:iCs/>
                <w:noProof/>
                <w:sz w:val="18"/>
                <w:szCs w:val="18"/>
              </w:rPr>
            </w:pPr>
            <w:r>
              <w:rPr>
                <w:rFonts w:ascii="Times New Roman" w:hAnsi="Times New Roman"/>
                <w:i/>
                <w:noProof/>
                <w:sz w:val="18"/>
              </w:rPr>
              <w:t xml:space="preserve">     2</w:t>
            </w:r>
            <w:r>
              <w:rPr>
                <w:rFonts w:ascii="Times New Roman" w:hAnsi="Times New Roman"/>
                <w:i/>
                <w:noProof/>
                <w:sz w:val="18"/>
                <w:vertAlign w:val="superscript"/>
              </w:rPr>
              <w:t>e</w:t>
            </w:r>
            <w:r>
              <w:rPr>
                <w:rFonts w:ascii="Times New Roman" w:hAnsi="Times New Roman"/>
                <w:i/>
                <w:noProof/>
                <w:sz w:val="18"/>
              </w:rPr>
              <w:t> tranche</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1FDE2C4"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160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F11E5F"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426D996"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160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1762D5E"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160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B7508E"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C9A3685"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160</w:t>
            </w:r>
          </w:p>
        </w:tc>
      </w:tr>
      <w:tr w:rsidR="00A11639" w:rsidRPr="00A11639" w14:paraId="6227ABF6" w14:textId="77777777" w:rsidTr="00AB6F0D">
        <w:trPr>
          <w:trHeight w:val="215"/>
        </w:trPr>
        <w:tc>
          <w:tcPr>
            <w:tcW w:w="640" w:type="dxa"/>
            <w:vMerge/>
            <w:tcBorders>
              <w:left w:val="single" w:sz="4" w:space="0" w:color="auto"/>
              <w:right w:val="single" w:sz="4" w:space="0" w:color="auto"/>
            </w:tcBorders>
            <w:vAlign w:val="center"/>
            <w:hideMark/>
          </w:tcPr>
          <w:p w14:paraId="2D69F506"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4E9A884" w14:textId="77777777" w:rsidR="00A11639" w:rsidRPr="00A11639" w:rsidRDefault="00A11639" w:rsidP="00A11639">
            <w:pPr>
              <w:spacing w:after="0" w:line="240" w:lineRule="auto"/>
              <w:rPr>
                <w:rFonts w:ascii="Times New Roman" w:eastAsia="Times New Roman" w:hAnsi="Times New Roman" w:cs="Times New Roman"/>
                <w:i/>
                <w:iCs/>
                <w:noProof/>
                <w:sz w:val="18"/>
                <w:szCs w:val="18"/>
              </w:rPr>
            </w:pPr>
            <w:r>
              <w:rPr>
                <w:rFonts w:ascii="Times New Roman" w:hAnsi="Times New Roman"/>
                <w:i/>
                <w:noProof/>
                <w:sz w:val="18"/>
              </w:rPr>
              <w:t xml:space="preserve">     3</w:t>
            </w:r>
            <w:r>
              <w:rPr>
                <w:rFonts w:ascii="Times New Roman" w:hAnsi="Times New Roman"/>
                <w:i/>
                <w:noProof/>
                <w:sz w:val="18"/>
                <w:vertAlign w:val="superscript"/>
              </w:rPr>
              <w:t>e</w:t>
            </w:r>
            <w:r>
              <w:rPr>
                <w:rFonts w:ascii="Times New Roman" w:hAnsi="Times New Roman"/>
                <w:i/>
                <w:noProof/>
                <w:sz w:val="18"/>
              </w:rPr>
              <w:t> tranche</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F2B8C8"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100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A7888D"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A2E7665"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100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380CD1F"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49DC3B"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F927F39"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100</w:t>
            </w:r>
          </w:p>
        </w:tc>
      </w:tr>
      <w:tr w:rsidR="00A11639" w:rsidRPr="00A11639" w14:paraId="678DB8E1" w14:textId="77777777" w:rsidTr="00AB6F0D">
        <w:trPr>
          <w:trHeight w:val="188"/>
        </w:trPr>
        <w:tc>
          <w:tcPr>
            <w:tcW w:w="640" w:type="dxa"/>
            <w:vMerge/>
            <w:tcBorders>
              <w:left w:val="single" w:sz="4" w:space="0" w:color="auto"/>
              <w:right w:val="single" w:sz="4" w:space="0" w:color="auto"/>
            </w:tcBorders>
            <w:vAlign w:val="center"/>
            <w:hideMark/>
          </w:tcPr>
          <w:p w14:paraId="26FCD8C1"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D143C87" w14:textId="77777777" w:rsidR="00A11639" w:rsidRPr="00A11639" w:rsidRDefault="00A11639" w:rsidP="00A11639">
            <w:pPr>
              <w:spacing w:after="0" w:line="240" w:lineRule="auto"/>
              <w:rPr>
                <w:rFonts w:ascii="Times New Roman" w:eastAsia="Times New Roman" w:hAnsi="Times New Roman" w:cs="Times New Roman"/>
                <w:noProof/>
                <w:sz w:val="18"/>
                <w:szCs w:val="18"/>
              </w:rPr>
            </w:pPr>
            <w:r>
              <w:rPr>
                <w:rFonts w:ascii="Times New Roman" w:hAnsi="Times New Roman"/>
                <w:noProof/>
                <w:sz w:val="18"/>
              </w:rPr>
              <w:t>Remboursements 2</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C62EDC6"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487988"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96B1D83"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D5812E4"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D988AC" w14:textId="24E2876E" w:rsidR="00A11639" w:rsidRPr="00A11639" w:rsidRDefault="00AB6F0D"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250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5D1224" w14:textId="4947D853" w:rsidR="00A11639" w:rsidRPr="00A11639" w:rsidRDefault="00AB6F0D"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250</w:t>
            </w:r>
          </w:p>
        </w:tc>
      </w:tr>
      <w:tr w:rsidR="00A11639" w:rsidRPr="00A11639" w14:paraId="1FE1E10E" w14:textId="77777777" w:rsidTr="00AB6F0D">
        <w:trPr>
          <w:trHeight w:val="163"/>
        </w:trPr>
        <w:tc>
          <w:tcPr>
            <w:tcW w:w="640" w:type="dxa"/>
            <w:vMerge/>
            <w:tcBorders>
              <w:left w:val="single" w:sz="4" w:space="0" w:color="auto"/>
              <w:right w:val="single" w:sz="4" w:space="0" w:color="auto"/>
            </w:tcBorders>
            <w:vAlign w:val="center"/>
            <w:hideMark/>
          </w:tcPr>
          <w:p w14:paraId="42FA8CB8"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0F547C9" w14:textId="77777777" w:rsidR="00A11639" w:rsidRPr="00A11639" w:rsidRDefault="00A11639" w:rsidP="00A11639">
            <w:pPr>
              <w:spacing w:after="0" w:line="240" w:lineRule="auto"/>
              <w:rPr>
                <w:rFonts w:ascii="Times New Roman" w:eastAsia="Times New Roman" w:hAnsi="Times New Roman" w:cs="Times New Roman"/>
                <w:noProof/>
                <w:sz w:val="18"/>
                <w:szCs w:val="18"/>
              </w:rPr>
            </w:pPr>
            <w:r>
              <w:rPr>
                <w:rFonts w:ascii="Times New Roman" w:hAnsi="Times New Roman"/>
                <w:noProof/>
                <w:sz w:val="18"/>
              </w:rPr>
              <w:t>Recouvrements, intérêts et ajustements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CFB4CB"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50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57DA97"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699CAA"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50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ABD603"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3E0A07"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139FB0"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50</w:t>
            </w:r>
          </w:p>
        </w:tc>
      </w:tr>
      <w:tr w:rsidR="00A11639" w:rsidRPr="00A11639" w14:paraId="614D394F" w14:textId="77777777" w:rsidTr="00AB6F0D">
        <w:trPr>
          <w:trHeight w:val="237"/>
        </w:trPr>
        <w:tc>
          <w:tcPr>
            <w:tcW w:w="640" w:type="dxa"/>
            <w:vMerge/>
            <w:tcBorders>
              <w:left w:val="single" w:sz="4" w:space="0" w:color="auto"/>
              <w:right w:val="single" w:sz="4" w:space="0" w:color="auto"/>
            </w:tcBorders>
            <w:vAlign w:val="center"/>
            <w:hideMark/>
          </w:tcPr>
          <w:p w14:paraId="37839FD1"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F96E493" w14:textId="77777777" w:rsidR="00A11639" w:rsidRPr="00A11639" w:rsidRDefault="00A11639" w:rsidP="00A11639">
            <w:pPr>
              <w:spacing w:after="0" w:line="240" w:lineRule="auto"/>
              <w:rPr>
                <w:rFonts w:ascii="Times New Roman" w:eastAsia="Times New Roman" w:hAnsi="Times New Roman" w:cs="Times New Roman"/>
                <w:noProof/>
                <w:sz w:val="18"/>
                <w:szCs w:val="18"/>
              </w:rPr>
            </w:pPr>
            <w:r>
              <w:rPr>
                <w:rFonts w:ascii="Times New Roman" w:hAnsi="Times New Roman"/>
                <w:noProof/>
                <w:sz w:val="18"/>
              </w:rPr>
              <w:t>Remboursement estimé pour les 10</w:t>
            </w:r>
            <w:r>
              <w:rPr>
                <w:rFonts w:ascii="Times New Roman" w:hAnsi="Times New Roman"/>
                <w:noProof/>
                <w:sz w:val="18"/>
                <w:vertAlign w:val="superscript"/>
              </w:rPr>
              <w:t>e</w:t>
            </w:r>
            <w:r>
              <w:rPr>
                <w:rFonts w:ascii="Times New Roman" w:hAnsi="Times New Roman"/>
                <w:noProof/>
                <w:sz w:val="18"/>
              </w:rPr>
              <w:t xml:space="preserve"> et 11</w:t>
            </w:r>
            <w:r>
              <w:rPr>
                <w:rFonts w:ascii="Times New Roman" w:hAnsi="Times New Roman"/>
                <w:noProof/>
                <w:sz w:val="18"/>
                <w:vertAlign w:val="superscript"/>
              </w:rPr>
              <w:t>e</w:t>
            </w:r>
            <w:r>
              <w:rPr>
                <w:rFonts w:ascii="Times New Roman" w:hAnsi="Times New Roman"/>
                <w:noProof/>
                <w:sz w:val="18"/>
              </w:rPr>
              <w:t> FED au Royaume-Uni</w:t>
            </w:r>
            <w:r>
              <w:rPr>
                <w:rFonts w:ascii="Times New Roman" w:hAnsi="Times New Roman"/>
                <w:noProof/>
                <w:sz w:val="18"/>
                <w:vertAlign w:val="superscript"/>
              </w:rPr>
              <w:t>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CBB876"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20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7077A3"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AA69EE"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20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AE8E66"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20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99CF12"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FA9D495"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20</w:t>
            </w:r>
          </w:p>
        </w:tc>
      </w:tr>
      <w:tr w:rsidR="00A11639" w:rsidRPr="00A11639" w14:paraId="30A42729" w14:textId="77777777" w:rsidTr="00AB6F0D">
        <w:trPr>
          <w:trHeight w:val="283"/>
        </w:trPr>
        <w:tc>
          <w:tcPr>
            <w:tcW w:w="640" w:type="dxa"/>
            <w:vMerge/>
            <w:tcBorders>
              <w:left w:val="single" w:sz="4" w:space="0" w:color="auto"/>
              <w:right w:val="single" w:sz="4" w:space="0" w:color="auto"/>
            </w:tcBorders>
            <w:vAlign w:val="center"/>
            <w:hideMark/>
          </w:tcPr>
          <w:p w14:paraId="6A9C7C2A"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05449C0" w14:textId="77777777" w:rsidR="00A11639" w:rsidRPr="00A11639" w:rsidRDefault="00A11639" w:rsidP="00A11639">
            <w:pPr>
              <w:spacing w:after="0" w:line="240" w:lineRule="auto"/>
              <w:rPr>
                <w:rFonts w:ascii="Times New Roman" w:eastAsia="Times New Roman" w:hAnsi="Times New Roman" w:cs="Times New Roman"/>
                <w:noProof/>
                <w:sz w:val="18"/>
                <w:szCs w:val="18"/>
              </w:rPr>
            </w:pPr>
            <w:r>
              <w:rPr>
                <w:rFonts w:ascii="Times New Roman" w:hAnsi="Times New Roman"/>
                <w:noProof/>
                <w:sz w:val="18"/>
              </w:rPr>
              <w:t>Remboursement estimé pour le 9</w:t>
            </w:r>
            <w:r>
              <w:rPr>
                <w:rFonts w:ascii="Times New Roman" w:hAnsi="Times New Roman"/>
                <w:noProof/>
                <w:sz w:val="18"/>
                <w:vertAlign w:val="superscript"/>
              </w:rPr>
              <w:t>e</w:t>
            </w:r>
            <w:r>
              <w:rPr>
                <w:rFonts w:ascii="Times New Roman" w:hAnsi="Times New Roman"/>
                <w:noProof/>
                <w:sz w:val="18"/>
              </w:rPr>
              <w:t> FED aux États membres et au Royaume-Uni</w:t>
            </w:r>
            <w:r>
              <w:rPr>
                <w:rFonts w:ascii="Times New Roman" w:hAnsi="Times New Roman"/>
                <w:noProof/>
                <w:sz w:val="18"/>
                <w:vertAlign w:val="superscript"/>
              </w:rPr>
              <w:t>8</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C9E1336"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53A488"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EDBCBCC"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263B81"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C5C15F"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7981681"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1</w:t>
            </w:r>
          </w:p>
        </w:tc>
      </w:tr>
      <w:tr w:rsidR="00A11639" w:rsidRPr="00A11639" w14:paraId="1205ED77" w14:textId="77777777" w:rsidTr="00AB6F0D">
        <w:trPr>
          <w:trHeight w:val="131"/>
        </w:trPr>
        <w:tc>
          <w:tcPr>
            <w:tcW w:w="640" w:type="dxa"/>
            <w:vMerge/>
            <w:tcBorders>
              <w:left w:val="single" w:sz="4" w:space="0" w:color="auto"/>
              <w:right w:val="single" w:sz="4" w:space="0" w:color="auto"/>
            </w:tcBorders>
            <w:vAlign w:val="center"/>
            <w:hideMark/>
          </w:tcPr>
          <w:p w14:paraId="247F10A2"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ADEE4B" w14:textId="77777777" w:rsidR="00A11639" w:rsidRPr="00A11639" w:rsidRDefault="00A11639" w:rsidP="00A11639">
            <w:pPr>
              <w:spacing w:after="0" w:line="240" w:lineRule="auto"/>
              <w:rPr>
                <w:rFonts w:ascii="Times New Roman" w:eastAsia="Times New Roman" w:hAnsi="Times New Roman" w:cs="Times New Roman"/>
                <w:noProof/>
                <w:sz w:val="18"/>
                <w:szCs w:val="18"/>
              </w:rPr>
            </w:pPr>
            <w:r>
              <w:rPr>
                <w:rFonts w:ascii="Times New Roman" w:hAnsi="Times New Roman"/>
                <w:noProof/>
                <w:sz w:val="18"/>
              </w:rPr>
              <w:t xml:space="preserve">Total des paiements </w:t>
            </w:r>
            <w:r>
              <w:rPr>
                <w:rFonts w:ascii="Times New Roman" w:hAnsi="Times New Roman"/>
                <w:noProof/>
                <w:sz w:val="18"/>
                <w:vertAlign w:val="superscript"/>
              </w:rPr>
              <w:t>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9B8C1C"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500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5AF858"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EF63092"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500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B21A64"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500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AB67DC" w14:textId="4EFC79C7" w:rsidR="00A11639" w:rsidRPr="00A11639" w:rsidRDefault="00C75CD3"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-155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6BC5496" w14:textId="349D8679"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655</w:t>
            </w:r>
          </w:p>
        </w:tc>
      </w:tr>
      <w:tr w:rsidR="00D54226" w:rsidRPr="00A11639" w14:paraId="6BF1AC3E" w14:textId="77777777" w:rsidTr="00AB6F0D">
        <w:trPr>
          <w:trHeight w:val="195"/>
        </w:trPr>
        <w:tc>
          <w:tcPr>
            <w:tcW w:w="640" w:type="dxa"/>
            <w:tcBorders>
              <w:left w:val="single" w:sz="4" w:space="0" w:color="auto"/>
              <w:bottom w:val="single" w:sz="4" w:space="0" w:color="auto"/>
              <w:right w:val="single" w:sz="4" w:space="0" w:color="auto"/>
            </w:tcBorders>
            <w:shd w:val="clear" w:color="auto" w:fill="auto"/>
            <w:noWrap/>
            <w:textDirection w:val="btLr"/>
            <w:vAlign w:val="center"/>
            <w:hideMark/>
          </w:tcPr>
          <w:p w14:paraId="0873A216"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w:t>
            </w:r>
          </w:p>
        </w:tc>
        <w:tc>
          <w:tcPr>
            <w:tcW w:w="38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1DCDC7" w14:textId="77777777" w:rsidR="00A11639" w:rsidRPr="00A11639" w:rsidRDefault="00A11639" w:rsidP="00A11639">
            <w:pPr>
              <w:spacing w:after="0" w:line="240" w:lineRule="auto"/>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Solde au 31.12.2027 </w:t>
            </w:r>
            <w:r>
              <w:rPr>
                <w:rFonts w:ascii="Times New Roman" w:hAnsi="Times New Roman"/>
                <w:b/>
                <w:noProof/>
                <w:color w:val="000000"/>
                <w:sz w:val="18"/>
                <w:vertAlign w:val="superscript"/>
              </w:rPr>
              <w:t>4,6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6C3671"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130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715D27"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389</w:t>
            </w:r>
          </w:p>
        </w:tc>
        <w:tc>
          <w:tcPr>
            <w:tcW w:w="9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0F5B50"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519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2EE41A" w14:textId="7F1F4FEE"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169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F1A3B2" w14:textId="1DC0CEBA"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1 349</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21ACDF" w14:textId="3CAB8C98"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1 515</w:t>
            </w:r>
          </w:p>
        </w:tc>
      </w:tr>
      <w:tr w:rsidR="00D54226" w:rsidRPr="00A11639" w14:paraId="32D498E4" w14:textId="77777777" w:rsidTr="00AB6F0D">
        <w:trPr>
          <w:trHeight w:val="360"/>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69C06F"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2028</w:t>
            </w: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082A2E" w14:textId="77777777" w:rsidR="00A11639" w:rsidRPr="00A11639" w:rsidRDefault="00A11639" w:rsidP="00A11639">
            <w:pPr>
              <w:spacing w:after="0" w:line="240" w:lineRule="auto"/>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Contributions des États membres et du Royaume-Uni pour 2028 </w:t>
            </w:r>
            <w:r>
              <w:rPr>
                <w:rFonts w:ascii="Times New Roman" w:hAnsi="Times New Roman"/>
                <w:b/>
                <w:noProof/>
                <w:color w:val="000000"/>
                <w:sz w:val="18"/>
                <w:vertAlign w:val="superscript"/>
              </w:rPr>
              <w:t>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4707F7"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400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98617"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6A07D6"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400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BB4A4C"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400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1E303C"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2D3EF3"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400</w:t>
            </w:r>
          </w:p>
        </w:tc>
      </w:tr>
      <w:tr w:rsidR="00A11639" w:rsidRPr="00A11639" w14:paraId="44B910FB" w14:textId="77777777" w:rsidTr="00AB6F0D">
        <w:trPr>
          <w:trHeight w:val="360"/>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FA278A"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2029</w:t>
            </w: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7CBA243" w14:textId="77777777" w:rsidR="00A11639" w:rsidRPr="00A11639" w:rsidRDefault="00A11639" w:rsidP="00A11639">
            <w:pPr>
              <w:spacing w:after="0" w:line="240" w:lineRule="auto"/>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Contributions des États membres et du Royaume-Uni pour 2029 </w:t>
            </w:r>
            <w:r>
              <w:rPr>
                <w:rFonts w:ascii="Times New Roman" w:hAnsi="Times New Roman"/>
                <w:b/>
                <w:noProof/>
                <w:color w:val="000000"/>
                <w:sz w:val="18"/>
                <w:vertAlign w:val="superscript"/>
              </w:rPr>
              <w:t>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1CC8F9"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300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56A9C2"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BB653F"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300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27FFB3"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300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893963"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6B701E"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300</w:t>
            </w:r>
          </w:p>
        </w:tc>
      </w:tr>
    </w:tbl>
    <w:p w14:paraId="0C5B0E98" w14:textId="77777777" w:rsidR="00F6004C" w:rsidRPr="00A11639" w:rsidRDefault="00F6004C" w:rsidP="00EC160E">
      <w:pPr>
        <w:tabs>
          <w:tab w:val="left" w:pos="284"/>
        </w:tabs>
        <w:spacing w:after="0"/>
        <w:rPr>
          <w:noProof/>
          <w:sz w:val="16"/>
          <w:szCs w:val="16"/>
        </w:rPr>
      </w:pPr>
    </w:p>
    <w:p w14:paraId="03A5ABDE" w14:textId="4BE5015A" w:rsidR="00EC160E" w:rsidRPr="00EC160E" w:rsidRDefault="00EC160E" w:rsidP="00EC160E">
      <w:pPr>
        <w:tabs>
          <w:tab w:val="left" w:pos="284"/>
        </w:tabs>
        <w:spacing w:after="0"/>
        <w:rPr>
          <w:noProof/>
          <w:sz w:val="16"/>
          <w:szCs w:val="16"/>
        </w:rPr>
      </w:pPr>
      <w:r>
        <w:rPr>
          <w:noProof/>
          <w:sz w:val="16"/>
        </w:rPr>
        <w:t>1</w:t>
      </w:r>
      <w:r>
        <w:rPr>
          <w:noProof/>
        </w:rPr>
        <w:tab/>
      </w:r>
      <w:r>
        <w:rPr>
          <w:noProof/>
          <w:sz w:val="16"/>
        </w:rPr>
        <w:t>Montants disponibles d’un point de vue opérationnel.</w:t>
      </w:r>
      <w:r>
        <w:rPr>
          <w:noProof/>
        </w:rPr>
        <w:t xml:space="preserve"> </w:t>
      </w:r>
    </w:p>
    <w:p w14:paraId="0E573EC4" w14:textId="155C98B9" w:rsidR="00EC160E" w:rsidRPr="00EC160E" w:rsidRDefault="00EC160E" w:rsidP="00541404">
      <w:pPr>
        <w:tabs>
          <w:tab w:val="left" w:pos="284"/>
        </w:tabs>
        <w:spacing w:after="0"/>
        <w:ind w:left="280" w:hanging="280"/>
        <w:rPr>
          <w:noProof/>
          <w:sz w:val="16"/>
          <w:szCs w:val="16"/>
        </w:rPr>
      </w:pPr>
      <w:r>
        <w:rPr>
          <w:noProof/>
          <w:sz w:val="16"/>
        </w:rPr>
        <w:t>2</w:t>
      </w:r>
      <w:r>
        <w:rPr>
          <w:noProof/>
        </w:rPr>
        <w:tab/>
      </w:r>
      <w:r>
        <w:rPr>
          <w:noProof/>
          <w:sz w:val="16"/>
        </w:rPr>
        <w:t>Hors abandons, frais de gestion de la BEI et autres frais tels que swaps/couverture; ne comprend pas la part de remboursements du Royaume-Uni, conformément à l’article 153 de l’accord de retrait, ceux-ci ne sont pas réutilisés. Voir les états financiers de la facilité d’investissement pour plus de détails.</w:t>
      </w:r>
    </w:p>
    <w:p w14:paraId="440FA677" w14:textId="77777777" w:rsidR="00EC160E" w:rsidRPr="00EC160E" w:rsidRDefault="00EC160E" w:rsidP="00EC160E">
      <w:pPr>
        <w:tabs>
          <w:tab w:val="left" w:pos="284"/>
        </w:tabs>
        <w:spacing w:after="0"/>
        <w:rPr>
          <w:noProof/>
          <w:sz w:val="16"/>
          <w:szCs w:val="16"/>
        </w:rPr>
      </w:pPr>
      <w:r>
        <w:rPr>
          <w:noProof/>
          <w:sz w:val="16"/>
        </w:rPr>
        <w:t>3</w:t>
      </w:r>
      <w:r>
        <w:rPr>
          <w:noProof/>
        </w:rPr>
        <w:tab/>
      </w:r>
      <w:r>
        <w:rPr>
          <w:noProof/>
          <w:sz w:val="16"/>
        </w:rPr>
        <w:t>Y compris les bonifications d’intérêt liées aux FED antérieurs.</w:t>
      </w:r>
      <w:r>
        <w:rPr>
          <w:noProof/>
        </w:rPr>
        <w:tab/>
      </w:r>
      <w:r>
        <w:rPr>
          <w:noProof/>
        </w:rPr>
        <w:tab/>
      </w:r>
      <w:r>
        <w:rPr>
          <w:noProof/>
        </w:rPr>
        <w:tab/>
      </w:r>
      <w:r>
        <w:rPr>
          <w:noProof/>
        </w:rPr>
        <w:tab/>
      </w:r>
      <w:r>
        <w:rPr>
          <w:noProof/>
        </w:rPr>
        <w:tab/>
      </w:r>
      <w:r>
        <w:rPr>
          <w:noProof/>
          <w:sz w:val="16"/>
        </w:rPr>
        <w:t xml:space="preserve"> </w:t>
      </w:r>
    </w:p>
    <w:p w14:paraId="27720517" w14:textId="77777777" w:rsidR="00EC160E" w:rsidRPr="00EC160E" w:rsidRDefault="00EC160E" w:rsidP="00EC160E">
      <w:pPr>
        <w:tabs>
          <w:tab w:val="left" w:pos="284"/>
        </w:tabs>
        <w:spacing w:after="0"/>
        <w:rPr>
          <w:noProof/>
          <w:sz w:val="16"/>
          <w:szCs w:val="16"/>
        </w:rPr>
      </w:pPr>
      <w:r>
        <w:rPr>
          <w:noProof/>
          <w:sz w:val="16"/>
        </w:rPr>
        <w:t>4</w:t>
      </w:r>
      <w:r>
        <w:rPr>
          <w:noProof/>
        </w:rPr>
        <w:tab/>
      </w:r>
      <w:r>
        <w:rPr>
          <w:noProof/>
          <w:sz w:val="16"/>
        </w:rPr>
        <w:t>Ces soldes ne comprennent pas: i) les cofinancements perçus, ii) les recettes bancaires non encore affectées à une ligne spécifique du FED.</w:t>
      </w:r>
      <w:r>
        <w:rPr>
          <w:noProof/>
        </w:rPr>
        <w:tab/>
      </w:r>
      <w:r>
        <w:rPr>
          <w:noProof/>
        </w:rPr>
        <w:tab/>
      </w:r>
      <w:r>
        <w:rPr>
          <w:noProof/>
        </w:rPr>
        <w:tab/>
      </w:r>
      <w:r>
        <w:rPr>
          <w:noProof/>
          <w:sz w:val="16"/>
        </w:rPr>
        <w:t xml:space="preserve"> </w:t>
      </w:r>
    </w:p>
    <w:p w14:paraId="5C39FF5F" w14:textId="77777777" w:rsidR="00EC160E" w:rsidRPr="00EC160E" w:rsidRDefault="00EC160E" w:rsidP="00541404">
      <w:pPr>
        <w:tabs>
          <w:tab w:val="left" w:pos="284"/>
        </w:tabs>
        <w:spacing w:after="0"/>
        <w:ind w:left="280" w:hanging="280"/>
        <w:rPr>
          <w:noProof/>
          <w:sz w:val="16"/>
          <w:szCs w:val="16"/>
        </w:rPr>
      </w:pPr>
      <w:r>
        <w:rPr>
          <w:noProof/>
          <w:sz w:val="16"/>
        </w:rPr>
        <w:t>5</w:t>
      </w:r>
      <w:r>
        <w:rPr>
          <w:noProof/>
        </w:rPr>
        <w:tab/>
      </w:r>
      <w:r>
        <w:rPr>
          <w:noProof/>
          <w:sz w:val="16"/>
        </w:rPr>
        <w:t>Article 19, paragraphe 2, point d), du règlement financier: prévisions non contraignantes, fondées sur une approche statistique, concernant le montant annuel des contributions escompté.</w:t>
      </w:r>
      <w:r>
        <w:rPr>
          <w:noProof/>
        </w:rPr>
        <w:tab/>
      </w:r>
      <w:r>
        <w:rPr>
          <w:noProof/>
        </w:rPr>
        <w:tab/>
      </w:r>
      <w:r>
        <w:rPr>
          <w:noProof/>
          <w:sz w:val="16"/>
        </w:rPr>
        <w:t xml:space="preserve"> </w:t>
      </w:r>
    </w:p>
    <w:p w14:paraId="3806CC4F" w14:textId="77777777" w:rsidR="00EC160E" w:rsidRPr="00EC160E" w:rsidRDefault="00EC160E" w:rsidP="00EC160E">
      <w:pPr>
        <w:tabs>
          <w:tab w:val="left" w:pos="284"/>
        </w:tabs>
        <w:spacing w:after="0"/>
        <w:ind w:left="284" w:hanging="284"/>
        <w:rPr>
          <w:noProof/>
          <w:sz w:val="16"/>
          <w:szCs w:val="16"/>
        </w:rPr>
      </w:pPr>
      <w:r>
        <w:rPr>
          <w:noProof/>
          <w:sz w:val="16"/>
        </w:rPr>
        <w:t>6</w:t>
      </w:r>
      <w:r>
        <w:rPr>
          <w:noProof/>
        </w:rPr>
        <w:tab/>
      </w:r>
      <w:r>
        <w:rPr>
          <w:noProof/>
          <w:sz w:val="16"/>
        </w:rPr>
        <w:t>Le solde de la BEI est lié à la nature de la facilité d’investissement. Voir les états financiers de la facilité d’investissement pour une vue complète et un solde détaillé en fin d’exercice.</w:t>
      </w:r>
    </w:p>
    <w:p w14:paraId="77D8C2A5" w14:textId="77777777" w:rsidR="00EC160E" w:rsidRPr="00EC160E" w:rsidRDefault="00EC160E" w:rsidP="00EC160E">
      <w:pPr>
        <w:tabs>
          <w:tab w:val="left" w:pos="284"/>
        </w:tabs>
        <w:spacing w:after="0"/>
        <w:rPr>
          <w:noProof/>
          <w:sz w:val="16"/>
          <w:szCs w:val="16"/>
        </w:rPr>
      </w:pPr>
      <w:r>
        <w:rPr>
          <w:noProof/>
          <w:sz w:val="16"/>
        </w:rPr>
        <w:t>7</w:t>
      </w:r>
      <w:r>
        <w:rPr>
          <w:noProof/>
        </w:rPr>
        <w:tab/>
      </w:r>
      <w:r>
        <w:rPr>
          <w:noProof/>
          <w:sz w:val="16"/>
        </w:rPr>
        <w:t xml:space="preserve">Il s’agit d’une estimation très approximative basée sur une analyse historique du taux de dégagement des FED antérieurs. </w:t>
      </w:r>
    </w:p>
    <w:p w14:paraId="51B02CE0" w14:textId="6AA37566" w:rsidR="00EC160E" w:rsidRPr="00EC160E" w:rsidRDefault="00EC160E" w:rsidP="00EC160E">
      <w:pPr>
        <w:tabs>
          <w:tab w:val="left" w:pos="284"/>
        </w:tabs>
        <w:spacing w:after="0"/>
        <w:rPr>
          <w:noProof/>
          <w:sz w:val="16"/>
          <w:szCs w:val="16"/>
        </w:rPr>
      </w:pPr>
      <w:r>
        <w:rPr>
          <w:noProof/>
          <w:sz w:val="16"/>
        </w:rPr>
        <w:t>8</w:t>
      </w:r>
      <w:r>
        <w:rPr>
          <w:noProof/>
        </w:rPr>
        <w:tab/>
      </w:r>
      <w:r>
        <w:rPr>
          <w:noProof/>
          <w:sz w:val="16"/>
        </w:rPr>
        <w:t>L’estimation du remboursement pour le 9</w:t>
      </w:r>
      <w:r>
        <w:rPr>
          <w:noProof/>
          <w:sz w:val="16"/>
          <w:vertAlign w:val="superscript"/>
        </w:rPr>
        <w:t>e</w:t>
      </w:r>
      <w:r>
        <w:rPr>
          <w:noProof/>
          <w:sz w:val="16"/>
        </w:rPr>
        <w:t> FED sera déterminée en même temps que la 1</w:t>
      </w:r>
      <w:r>
        <w:rPr>
          <w:noProof/>
          <w:sz w:val="16"/>
          <w:vertAlign w:val="superscript"/>
        </w:rPr>
        <w:t>re</w:t>
      </w:r>
      <w:r>
        <w:rPr>
          <w:noProof/>
          <w:sz w:val="16"/>
        </w:rPr>
        <w:t xml:space="preserve"> tranche de 2027.</w:t>
      </w:r>
    </w:p>
    <w:p w14:paraId="114685AC" w14:textId="77777777" w:rsidR="00EC160E" w:rsidRPr="00940888" w:rsidRDefault="00EC160E" w:rsidP="008652FD">
      <w:pPr>
        <w:pStyle w:val="Text1"/>
        <w:ind w:left="0"/>
        <w:rPr>
          <w:noProof/>
          <w:lang w:val="fr-BE"/>
        </w:rPr>
      </w:pPr>
    </w:p>
    <w:p w14:paraId="32FF58B1" w14:textId="231C03FE" w:rsidR="00EC160E" w:rsidRPr="00EC160E" w:rsidRDefault="00EC160E" w:rsidP="008652FD">
      <w:pPr>
        <w:pStyle w:val="Text1"/>
        <w:ind w:left="0"/>
        <w:rPr>
          <w:noProof/>
        </w:rPr>
        <w:sectPr w:rsidR="00EC160E" w:rsidRPr="00EC160E" w:rsidSect="006678EA">
          <w:headerReference w:type="even" r:id="rId28"/>
          <w:headerReference w:type="default" r:id="rId29"/>
          <w:footerReference w:type="even" r:id="rId30"/>
          <w:footerReference w:type="default" r:id="rId31"/>
          <w:headerReference w:type="first" r:id="rId32"/>
          <w:footerReference w:type="first" r:id="rId33"/>
          <w:pgSz w:w="11906" w:h="16838"/>
          <w:pgMar w:top="1440" w:right="1440" w:bottom="1276" w:left="851" w:header="708" w:footer="708" w:gutter="0"/>
          <w:cols w:space="720"/>
          <w:docGrid w:linePitch="360"/>
        </w:sectPr>
      </w:pPr>
    </w:p>
    <w:p w14:paraId="18AA7776" w14:textId="731979AE" w:rsidR="00C57A0B" w:rsidRDefault="00C57A0B" w:rsidP="00C57A0B">
      <w:pPr>
        <w:pStyle w:val="Heading2"/>
        <w:ind w:right="-32"/>
        <w:rPr>
          <w:noProof/>
        </w:rPr>
      </w:pPr>
      <w:r>
        <w:rPr>
          <w:noProof/>
        </w:rPr>
        <w:t>Annexe 4: contributions des États membres et du Royaume-Uni pour 2026 (en EUR)*</w:t>
      </w:r>
    </w:p>
    <w:tbl>
      <w:tblPr>
        <w:tblW w:w="8642" w:type="dxa"/>
        <w:tblLook w:val="04A0" w:firstRow="1" w:lastRow="0" w:firstColumn="1" w:lastColumn="0" w:noHBand="0" w:noVBand="1"/>
      </w:tblPr>
      <w:tblGrid>
        <w:gridCol w:w="1838"/>
        <w:gridCol w:w="1364"/>
        <w:gridCol w:w="1420"/>
        <w:gridCol w:w="1320"/>
        <w:gridCol w:w="1400"/>
        <w:gridCol w:w="1300"/>
      </w:tblGrid>
      <w:tr w:rsidR="00104B03" w:rsidRPr="00104B03" w14:paraId="06CF4354" w14:textId="77777777" w:rsidTr="00104B03">
        <w:trPr>
          <w:trHeight w:val="282"/>
        </w:trPr>
        <w:tc>
          <w:tcPr>
            <w:tcW w:w="183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32955D5" w14:textId="77777777" w:rsidR="00104B03" w:rsidRPr="00104B03" w:rsidRDefault="00104B03" w:rsidP="00104B03">
            <w:pPr>
              <w:spacing w:after="0" w:line="240" w:lineRule="auto"/>
              <w:rPr>
                <w:rFonts w:ascii="Times New Roman" w:eastAsia="Times New Roman" w:hAnsi="Times New Roman" w:cs="Times New Roman"/>
                <w:b/>
                <w:bCs/>
                <w:noProof/>
                <w:sz w:val="16"/>
                <w:szCs w:val="16"/>
              </w:rPr>
            </w:pPr>
            <w:r>
              <w:rPr>
                <w:rFonts w:ascii="Times New Roman" w:hAnsi="Times New Roman"/>
                <w:b/>
                <w:noProof/>
                <w:sz w:val="16"/>
              </w:rPr>
              <w:t>ÉTATS MEMBRES ET ROYAUME-UNI</w:t>
            </w:r>
          </w:p>
        </w:tc>
        <w:tc>
          <w:tcPr>
            <w:tcW w:w="1364" w:type="dxa"/>
            <w:vMerge w:val="restart"/>
            <w:tcBorders>
              <w:top w:val="single" w:sz="4" w:space="0" w:color="auto"/>
              <w:left w:val="single" w:sz="4" w:space="0" w:color="auto"/>
              <w:bottom w:val="single" w:sz="4" w:space="0" w:color="000000"/>
              <w:right w:val="nil"/>
            </w:tcBorders>
            <w:shd w:val="clear" w:color="000000" w:fill="C0C0C0"/>
            <w:vAlign w:val="center"/>
            <w:hideMark/>
          </w:tcPr>
          <w:p w14:paraId="43CEAF5C" w14:textId="77777777" w:rsidR="00104B03" w:rsidRPr="00104B03" w:rsidRDefault="00104B03" w:rsidP="00104B03">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Clé 11</w:t>
            </w:r>
            <w:r>
              <w:rPr>
                <w:rFonts w:ascii="Times New Roman" w:hAnsi="Times New Roman"/>
                <w:b/>
                <w:noProof/>
                <w:sz w:val="16"/>
                <w:vertAlign w:val="superscript"/>
              </w:rPr>
              <w:t>e</w:t>
            </w:r>
            <w:r>
              <w:rPr>
                <w:rFonts w:ascii="Times New Roman" w:hAnsi="Times New Roman"/>
                <w:b/>
                <w:noProof/>
                <w:sz w:val="16"/>
              </w:rPr>
              <w:t> FED (en %)</w:t>
            </w:r>
          </w:p>
        </w:tc>
        <w:tc>
          <w:tcPr>
            <w:tcW w:w="1420"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6B2A343C" w14:textId="77777777" w:rsidR="00104B03" w:rsidRPr="00104B03" w:rsidRDefault="00104B03" w:rsidP="00104B03">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1</w:t>
            </w:r>
            <w:r>
              <w:rPr>
                <w:rFonts w:ascii="Times New Roman" w:hAnsi="Times New Roman"/>
                <w:b/>
                <w:noProof/>
                <w:sz w:val="16"/>
                <w:vertAlign w:val="superscript"/>
              </w:rPr>
              <w:t>re</w:t>
            </w:r>
            <w:r>
              <w:rPr>
                <w:rFonts w:ascii="Times New Roman" w:hAnsi="Times New Roman"/>
                <w:b/>
                <w:noProof/>
                <w:sz w:val="16"/>
              </w:rPr>
              <w:t> tranche</w:t>
            </w:r>
          </w:p>
        </w:tc>
        <w:tc>
          <w:tcPr>
            <w:tcW w:w="1320" w:type="dxa"/>
            <w:tcBorders>
              <w:top w:val="single" w:sz="8" w:space="0" w:color="auto"/>
              <w:left w:val="nil"/>
              <w:bottom w:val="single" w:sz="8" w:space="0" w:color="auto"/>
              <w:right w:val="single" w:sz="4" w:space="0" w:color="auto"/>
            </w:tcBorders>
            <w:shd w:val="clear" w:color="auto" w:fill="auto"/>
            <w:noWrap/>
            <w:vAlign w:val="center"/>
            <w:hideMark/>
          </w:tcPr>
          <w:p w14:paraId="4D22DD81" w14:textId="77777777" w:rsidR="00104B03" w:rsidRPr="00104B03" w:rsidRDefault="00104B03" w:rsidP="00104B03">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2</w:t>
            </w:r>
            <w:r>
              <w:rPr>
                <w:rFonts w:ascii="Times New Roman" w:hAnsi="Times New Roman"/>
                <w:b/>
                <w:noProof/>
                <w:sz w:val="16"/>
                <w:vertAlign w:val="superscript"/>
              </w:rPr>
              <w:t>e</w:t>
            </w:r>
            <w:r>
              <w:rPr>
                <w:rFonts w:ascii="Times New Roman" w:hAnsi="Times New Roman"/>
                <w:b/>
                <w:noProof/>
                <w:sz w:val="16"/>
              </w:rPr>
              <w:t> tranche</w:t>
            </w:r>
          </w:p>
        </w:tc>
        <w:tc>
          <w:tcPr>
            <w:tcW w:w="1400"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4D987381" w14:textId="77777777" w:rsidR="00104B03" w:rsidRPr="00104B03" w:rsidRDefault="00104B03" w:rsidP="00104B03">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3</w:t>
            </w:r>
            <w:r>
              <w:rPr>
                <w:rFonts w:ascii="Times New Roman" w:hAnsi="Times New Roman"/>
                <w:b/>
                <w:noProof/>
                <w:sz w:val="16"/>
                <w:vertAlign w:val="superscript"/>
              </w:rPr>
              <w:t>e</w:t>
            </w:r>
            <w:r>
              <w:rPr>
                <w:rFonts w:ascii="Times New Roman" w:hAnsi="Times New Roman"/>
                <w:b/>
                <w:noProof/>
                <w:sz w:val="16"/>
              </w:rPr>
              <w:t> tranche</w:t>
            </w:r>
          </w:p>
        </w:tc>
        <w:tc>
          <w:tcPr>
            <w:tcW w:w="1300" w:type="dxa"/>
            <w:vMerge w:val="restart"/>
            <w:tcBorders>
              <w:top w:val="single" w:sz="8" w:space="0" w:color="auto"/>
              <w:left w:val="nil"/>
              <w:bottom w:val="single" w:sz="8" w:space="0" w:color="000000"/>
              <w:right w:val="single" w:sz="8" w:space="0" w:color="auto"/>
            </w:tcBorders>
            <w:shd w:val="clear" w:color="auto" w:fill="auto"/>
            <w:vAlign w:val="center"/>
            <w:hideMark/>
          </w:tcPr>
          <w:p w14:paraId="6C940D4D" w14:textId="17307C61" w:rsidR="00104B03" w:rsidRPr="00104B03" w:rsidRDefault="00104B03" w:rsidP="00104B03">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Total  2026**</w:t>
            </w:r>
          </w:p>
        </w:tc>
      </w:tr>
      <w:tr w:rsidR="00104B03" w:rsidRPr="00104B03" w14:paraId="3B5FAD19" w14:textId="77777777" w:rsidTr="00104B03">
        <w:trPr>
          <w:trHeight w:val="225"/>
        </w:trPr>
        <w:tc>
          <w:tcPr>
            <w:tcW w:w="1838" w:type="dxa"/>
            <w:vMerge/>
            <w:tcBorders>
              <w:top w:val="single" w:sz="4" w:space="0" w:color="auto"/>
              <w:left w:val="single" w:sz="4" w:space="0" w:color="auto"/>
              <w:bottom w:val="single" w:sz="4" w:space="0" w:color="000000"/>
              <w:right w:val="single" w:sz="4" w:space="0" w:color="auto"/>
            </w:tcBorders>
            <w:vAlign w:val="center"/>
            <w:hideMark/>
          </w:tcPr>
          <w:p w14:paraId="5856A6D6" w14:textId="77777777" w:rsidR="00104B03" w:rsidRPr="00104B03" w:rsidRDefault="00104B03" w:rsidP="00104B03">
            <w:pPr>
              <w:spacing w:after="0" w:line="240" w:lineRule="auto"/>
              <w:rPr>
                <w:rFonts w:ascii="Times New Roman" w:eastAsia="Times New Roman" w:hAnsi="Times New Roman" w:cs="Times New Roman"/>
                <w:b/>
                <w:bCs/>
                <w:noProof/>
                <w:sz w:val="16"/>
                <w:szCs w:val="16"/>
                <w:lang w:val="en-IE" w:eastAsia="en-IE"/>
              </w:rPr>
            </w:pPr>
          </w:p>
        </w:tc>
        <w:tc>
          <w:tcPr>
            <w:tcW w:w="1364" w:type="dxa"/>
            <w:vMerge/>
            <w:tcBorders>
              <w:top w:val="single" w:sz="4" w:space="0" w:color="auto"/>
              <w:left w:val="single" w:sz="4" w:space="0" w:color="auto"/>
              <w:bottom w:val="single" w:sz="4" w:space="0" w:color="000000"/>
              <w:right w:val="nil"/>
            </w:tcBorders>
            <w:vAlign w:val="center"/>
            <w:hideMark/>
          </w:tcPr>
          <w:p w14:paraId="0F4B37DC" w14:textId="77777777" w:rsidR="00104B03" w:rsidRPr="00104B03" w:rsidRDefault="00104B03" w:rsidP="00104B03">
            <w:pPr>
              <w:spacing w:after="0" w:line="240" w:lineRule="auto"/>
              <w:rPr>
                <w:rFonts w:ascii="Times New Roman" w:eastAsia="Times New Roman" w:hAnsi="Times New Roman" w:cs="Times New Roman"/>
                <w:b/>
                <w:bCs/>
                <w:noProof/>
                <w:sz w:val="16"/>
                <w:szCs w:val="16"/>
                <w:lang w:val="en-IE" w:eastAsia="en-IE"/>
              </w:rPr>
            </w:pPr>
          </w:p>
        </w:tc>
        <w:tc>
          <w:tcPr>
            <w:tcW w:w="1420" w:type="dxa"/>
            <w:tcBorders>
              <w:top w:val="nil"/>
              <w:left w:val="single" w:sz="8" w:space="0" w:color="auto"/>
              <w:bottom w:val="nil"/>
              <w:right w:val="single" w:sz="4" w:space="0" w:color="auto"/>
            </w:tcBorders>
            <w:shd w:val="clear" w:color="auto" w:fill="auto"/>
            <w:noWrap/>
            <w:vAlign w:val="bottom"/>
            <w:hideMark/>
          </w:tcPr>
          <w:p w14:paraId="53AABDC6" w14:textId="77777777" w:rsidR="00104B03" w:rsidRPr="00104B03" w:rsidRDefault="00104B03" w:rsidP="00104B03">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Commission</w:t>
            </w:r>
          </w:p>
        </w:tc>
        <w:tc>
          <w:tcPr>
            <w:tcW w:w="1320" w:type="dxa"/>
            <w:tcBorders>
              <w:top w:val="nil"/>
              <w:left w:val="nil"/>
              <w:bottom w:val="nil"/>
              <w:right w:val="single" w:sz="4" w:space="0" w:color="auto"/>
            </w:tcBorders>
            <w:shd w:val="clear" w:color="auto" w:fill="auto"/>
            <w:noWrap/>
            <w:vAlign w:val="bottom"/>
            <w:hideMark/>
          </w:tcPr>
          <w:p w14:paraId="583F4060" w14:textId="77777777" w:rsidR="00104B03" w:rsidRPr="00104B03" w:rsidRDefault="00104B03" w:rsidP="00104B03">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Commission</w:t>
            </w:r>
          </w:p>
        </w:tc>
        <w:tc>
          <w:tcPr>
            <w:tcW w:w="1400" w:type="dxa"/>
            <w:tcBorders>
              <w:top w:val="nil"/>
              <w:left w:val="single" w:sz="8" w:space="0" w:color="auto"/>
              <w:bottom w:val="nil"/>
              <w:right w:val="single" w:sz="4" w:space="0" w:color="auto"/>
            </w:tcBorders>
            <w:shd w:val="clear" w:color="auto" w:fill="auto"/>
            <w:noWrap/>
            <w:vAlign w:val="bottom"/>
            <w:hideMark/>
          </w:tcPr>
          <w:p w14:paraId="0D958EDA" w14:textId="77777777" w:rsidR="00104B03" w:rsidRPr="00104B03" w:rsidRDefault="00104B03" w:rsidP="00104B03">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Commission</w:t>
            </w:r>
          </w:p>
        </w:tc>
        <w:tc>
          <w:tcPr>
            <w:tcW w:w="1300" w:type="dxa"/>
            <w:vMerge/>
            <w:tcBorders>
              <w:top w:val="single" w:sz="8" w:space="0" w:color="auto"/>
              <w:left w:val="nil"/>
              <w:bottom w:val="single" w:sz="8" w:space="0" w:color="000000"/>
              <w:right w:val="single" w:sz="8" w:space="0" w:color="auto"/>
            </w:tcBorders>
            <w:vAlign w:val="center"/>
            <w:hideMark/>
          </w:tcPr>
          <w:p w14:paraId="3D95EADB" w14:textId="77777777" w:rsidR="00104B03" w:rsidRPr="00104B03" w:rsidRDefault="00104B03" w:rsidP="00104B03">
            <w:pPr>
              <w:spacing w:after="0" w:line="240" w:lineRule="auto"/>
              <w:rPr>
                <w:rFonts w:ascii="Times New Roman" w:eastAsia="Times New Roman" w:hAnsi="Times New Roman" w:cs="Times New Roman"/>
                <w:b/>
                <w:bCs/>
                <w:noProof/>
                <w:sz w:val="16"/>
                <w:szCs w:val="16"/>
                <w:lang w:val="en-IE" w:eastAsia="en-IE"/>
              </w:rPr>
            </w:pPr>
          </w:p>
        </w:tc>
      </w:tr>
      <w:tr w:rsidR="00104B03" w:rsidRPr="00104B03" w14:paraId="1C12ECD3" w14:textId="77777777" w:rsidTr="00104B03">
        <w:trPr>
          <w:trHeight w:val="225"/>
        </w:trPr>
        <w:tc>
          <w:tcPr>
            <w:tcW w:w="1838" w:type="dxa"/>
            <w:vMerge/>
            <w:tcBorders>
              <w:top w:val="single" w:sz="4" w:space="0" w:color="auto"/>
              <w:left w:val="single" w:sz="4" w:space="0" w:color="auto"/>
              <w:bottom w:val="single" w:sz="4" w:space="0" w:color="000000"/>
              <w:right w:val="single" w:sz="4" w:space="0" w:color="auto"/>
            </w:tcBorders>
            <w:vAlign w:val="center"/>
            <w:hideMark/>
          </w:tcPr>
          <w:p w14:paraId="6080743E" w14:textId="77777777" w:rsidR="00104B03" w:rsidRPr="00104B03" w:rsidRDefault="00104B03" w:rsidP="00104B03">
            <w:pPr>
              <w:spacing w:after="0" w:line="240" w:lineRule="auto"/>
              <w:rPr>
                <w:rFonts w:ascii="Times New Roman" w:eastAsia="Times New Roman" w:hAnsi="Times New Roman" w:cs="Times New Roman"/>
                <w:b/>
                <w:bCs/>
                <w:noProof/>
                <w:sz w:val="16"/>
                <w:szCs w:val="16"/>
                <w:lang w:val="en-IE" w:eastAsia="en-IE"/>
              </w:rPr>
            </w:pPr>
          </w:p>
        </w:tc>
        <w:tc>
          <w:tcPr>
            <w:tcW w:w="1364" w:type="dxa"/>
            <w:vMerge/>
            <w:tcBorders>
              <w:top w:val="single" w:sz="4" w:space="0" w:color="auto"/>
              <w:left w:val="single" w:sz="4" w:space="0" w:color="auto"/>
              <w:bottom w:val="single" w:sz="4" w:space="0" w:color="000000"/>
              <w:right w:val="nil"/>
            </w:tcBorders>
            <w:vAlign w:val="center"/>
            <w:hideMark/>
          </w:tcPr>
          <w:p w14:paraId="3AF85866" w14:textId="77777777" w:rsidR="00104B03" w:rsidRPr="00104B03" w:rsidRDefault="00104B03" w:rsidP="00104B03">
            <w:pPr>
              <w:spacing w:after="0" w:line="240" w:lineRule="auto"/>
              <w:rPr>
                <w:rFonts w:ascii="Times New Roman" w:eastAsia="Times New Roman" w:hAnsi="Times New Roman" w:cs="Times New Roman"/>
                <w:b/>
                <w:bCs/>
                <w:noProof/>
                <w:sz w:val="16"/>
                <w:szCs w:val="16"/>
                <w:lang w:val="en-IE" w:eastAsia="en-IE"/>
              </w:rPr>
            </w:pPr>
          </w:p>
        </w:tc>
        <w:tc>
          <w:tcPr>
            <w:tcW w:w="1420" w:type="dxa"/>
            <w:tcBorders>
              <w:top w:val="nil"/>
              <w:left w:val="single" w:sz="8" w:space="0" w:color="auto"/>
              <w:bottom w:val="single" w:sz="8" w:space="0" w:color="auto"/>
              <w:right w:val="single" w:sz="4" w:space="0" w:color="auto"/>
            </w:tcBorders>
            <w:shd w:val="clear" w:color="auto" w:fill="auto"/>
            <w:noWrap/>
            <w:vAlign w:val="bottom"/>
            <w:hideMark/>
          </w:tcPr>
          <w:p w14:paraId="64640DC8" w14:textId="77777777" w:rsidR="00104B03" w:rsidRPr="00104B03" w:rsidRDefault="00104B03" w:rsidP="00104B03">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11</w:t>
            </w:r>
            <w:r>
              <w:rPr>
                <w:rFonts w:ascii="Times New Roman" w:hAnsi="Times New Roman"/>
                <w:noProof/>
                <w:sz w:val="16"/>
                <w:vertAlign w:val="superscript"/>
              </w:rPr>
              <w:t>e</w:t>
            </w:r>
            <w:r>
              <w:rPr>
                <w:rFonts w:ascii="Times New Roman" w:hAnsi="Times New Roman"/>
                <w:noProof/>
                <w:sz w:val="16"/>
              </w:rPr>
              <w:t> FED</w:t>
            </w:r>
          </w:p>
        </w:tc>
        <w:tc>
          <w:tcPr>
            <w:tcW w:w="1320" w:type="dxa"/>
            <w:tcBorders>
              <w:top w:val="nil"/>
              <w:left w:val="nil"/>
              <w:bottom w:val="single" w:sz="8" w:space="0" w:color="auto"/>
              <w:right w:val="single" w:sz="4" w:space="0" w:color="auto"/>
            </w:tcBorders>
            <w:shd w:val="clear" w:color="auto" w:fill="auto"/>
            <w:noWrap/>
            <w:vAlign w:val="bottom"/>
            <w:hideMark/>
          </w:tcPr>
          <w:p w14:paraId="6D718B7E" w14:textId="77777777" w:rsidR="00104B03" w:rsidRPr="00104B03" w:rsidRDefault="00104B03" w:rsidP="00104B03">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11</w:t>
            </w:r>
            <w:r>
              <w:rPr>
                <w:rFonts w:ascii="Times New Roman" w:hAnsi="Times New Roman"/>
                <w:noProof/>
                <w:sz w:val="16"/>
                <w:vertAlign w:val="superscript"/>
              </w:rPr>
              <w:t>e</w:t>
            </w:r>
            <w:r>
              <w:rPr>
                <w:rFonts w:ascii="Times New Roman" w:hAnsi="Times New Roman"/>
                <w:noProof/>
                <w:sz w:val="16"/>
              </w:rPr>
              <w:t> FED</w:t>
            </w:r>
          </w:p>
        </w:tc>
        <w:tc>
          <w:tcPr>
            <w:tcW w:w="1400" w:type="dxa"/>
            <w:tcBorders>
              <w:top w:val="nil"/>
              <w:left w:val="single" w:sz="8" w:space="0" w:color="auto"/>
              <w:bottom w:val="single" w:sz="8" w:space="0" w:color="auto"/>
              <w:right w:val="single" w:sz="4" w:space="0" w:color="auto"/>
            </w:tcBorders>
            <w:shd w:val="clear" w:color="auto" w:fill="auto"/>
            <w:noWrap/>
            <w:vAlign w:val="bottom"/>
            <w:hideMark/>
          </w:tcPr>
          <w:p w14:paraId="380158CF" w14:textId="77777777" w:rsidR="00104B03" w:rsidRPr="00104B03" w:rsidRDefault="00104B03" w:rsidP="00104B03">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11</w:t>
            </w:r>
            <w:r>
              <w:rPr>
                <w:rFonts w:ascii="Times New Roman" w:hAnsi="Times New Roman"/>
                <w:noProof/>
                <w:sz w:val="16"/>
                <w:vertAlign w:val="superscript"/>
              </w:rPr>
              <w:t>e</w:t>
            </w:r>
            <w:r>
              <w:rPr>
                <w:rFonts w:ascii="Times New Roman" w:hAnsi="Times New Roman"/>
                <w:noProof/>
                <w:sz w:val="16"/>
              </w:rPr>
              <w:t> FED</w:t>
            </w:r>
          </w:p>
        </w:tc>
        <w:tc>
          <w:tcPr>
            <w:tcW w:w="1300" w:type="dxa"/>
            <w:vMerge/>
            <w:tcBorders>
              <w:top w:val="single" w:sz="8" w:space="0" w:color="auto"/>
              <w:left w:val="nil"/>
              <w:bottom w:val="single" w:sz="8" w:space="0" w:color="000000"/>
              <w:right w:val="single" w:sz="8" w:space="0" w:color="auto"/>
            </w:tcBorders>
            <w:vAlign w:val="center"/>
            <w:hideMark/>
          </w:tcPr>
          <w:p w14:paraId="26B8D6BE" w14:textId="77777777" w:rsidR="00104B03" w:rsidRPr="00104B03" w:rsidRDefault="00104B03" w:rsidP="00104B03">
            <w:pPr>
              <w:spacing w:after="0" w:line="240" w:lineRule="auto"/>
              <w:rPr>
                <w:rFonts w:ascii="Times New Roman" w:eastAsia="Times New Roman" w:hAnsi="Times New Roman" w:cs="Times New Roman"/>
                <w:b/>
                <w:bCs/>
                <w:noProof/>
                <w:sz w:val="16"/>
                <w:szCs w:val="16"/>
                <w:lang w:val="en-IE" w:eastAsia="en-IE"/>
              </w:rPr>
            </w:pPr>
          </w:p>
        </w:tc>
      </w:tr>
      <w:tr w:rsidR="00104B03" w:rsidRPr="00104B03" w14:paraId="54C0DA85"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1D141E2A"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BELGIQUE</w:t>
            </w:r>
          </w:p>
        </w:tc>
        <w:tc>
          <w:tcPr>
            <w:tcW w:w="1364" w:type="dxa"/>
            <w:tcBorders>
              <w:top w:val="nil"/>
              <w:left w:val="nil"/>
              <w:bottom w:val="nil"/>
              <w:right w:val="nil"/>
            </w:tcBorders>
            <w:shd w:val="clear" w:color="000000" w:fill="C0C0C0"/>
            <w:noWrap/>
            <w:vAlign w:val="center"/>
            <w:hideMark/>
          </w:tcPr>
          <w:p w14:paraId="27D5FDFC"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3,24927</w:t>
            </w:r>
          </w:p>
        </w:tc>
        <w:tc>
          <w:tcPr>
            <w:tcW w:w="1420" w:type="dxa"/>
            <w:tcBorders>
              <w:top w:val="nil"/>
              <w:left w:val="single" w:sz="4" w:space="0" w:color="auto"/>
              <w:bottom w:val="nil"/>
              <w:right w:val="single" w:sz="8" w:space="0" w:color="auto"/>
            </w:tcBorders>
            <w:shd w:val="clear" w:color="000000" w:fill="FFFFFF"/>
            <w:noWrap/>
            <w:vAlign w:val="bottom"/>
            <w:hideMark/>
          </w:tcPr>
          <w:p w14:paraId="577D8663"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9 747 810</w:t>
            </w:r>
          </w:p>
        </w:tc>
        <w:tc>
          <w:tcPr>
            <w:tcW w:w="1320" w:type="dxa"/>
            <w:tcBorders>
              <w:top w:val="nil"/>
              <w:left w:val="single" w:sz="4" w:space="0" w:color="auto"/>
              <w:bottom w:val="nil"/>
              <w:right w:val="single" w:sz="8" w:space="0" w:color="auto"/>
            </w:tcBorders>
            <w:shd w:val="clear" w:color="000000" w:fill="FFFFFF"/>
            <w:noWrap/>
            <w:vAlign w:val="bottom"/>
            <w:hideMark/>
          </w:tcPr>
          <w:p w14:paraId="059955A4"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8 123 175</w:t>
            </w:r>
          </w:p>
        </w:tc>
        <w:tc>
          <w:tcPr>
            <w:tcW w:w="1400" w:type="dxa"/>
            <w:tcBorders>
              <w:top w:val="nil"/>
              <w:left w:val="single" w:sz="4" w:space="0" w:color="auto"/>
              <w:bottom w:val="nil"/>
              <w:right w:val="single" w:sz="8" w:space="0" w:color="auto"/>
            </w:tcBorders>
            <w:shd w:val="clear" w:color="000000" w:fill="FFFFFF"/>
            <w:noWrap/>
            <w:vAlign w:val="bottom"/>
            <w:hideMark/>
          </w:tcPr>
          <w:p w14:paraId="6677279A"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4 873 905</w:t>
            </w:r>
          </w:p>
        </w:tc>
        <w:tc>
          <w:tcPr>
            <w:tcW w:w="1300" w:type="dxa"/>
            <w:tcBorders>
              <w:top w:val="nil"/>
              <w:left w:val="single" w:sz="4" w:space="0" w:color="auto"/>
              <w:bottom w:val="nil"/>
              <w:right w:val="single" w:sz="8" w:space="0" w:color="auto"/>
            </w:tcBorders>
            <w:shd w:val="clear" w:color="000000" w:fill="FFFFFF"/>
            <w:noWrap/>
            <w:vAlign w:val="bottom"/>
            <w:hideMark/>
          </w:tcPr>
          <w:p w14:paraId="0437338A"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22 744 890</w:t>
            </w:r>
          </w:p>
        </w:tc>
      </w:tr>
      <w:tr w:rsidR="00104B03" w:rsidRPr="00104B03" w14:paraId="000868AA"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058C12A9"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BULGARIE</w:t>
            </w:r>
          </w:p>
        </w:tc>
        <w:tc>
          <w:tcPr>
            <w:tcW w:w="1364" w:type="dxa"/>
            <w:tcBorders>
              <w:top w:val="nil"/>
              <w:left w:val="nil"/>
              <w:bottom w:val="nil"/>
              <w:right w:val="nil"/>
            </w:tcBorders>
            <w:shd w:val="clear" w:color="000000" w:fill="C0C0C0"/>
            <w:noWrap/>
            <w:vAlign w:val="center"/>
            <w:hideMark/>
          </w:tcPr>
          <w:p w14:paraId="69B497E9"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0,21853</w:t>
            </w:r>
          </w:p>
        </w:tc>
        <w:tc>
          <w:tcPr>
            <w:tcW w:w="1420" w:type="dxa"/>
            <w:tcBorders>
              <w:top w:val="nil"/>
              <w:left w:val="single" w:sz="4" w:space="0" w:color="auto"/>
              <w:bottom w:val="nil"/>
              <w:right w:val="single" w:sz="8" w:space="0" w:color="auto"/>
            </w:tcBorders>
            <w:shd w:val="clear" w:color="000000" w:fill="FFFFFF"/>
            <w:noWrap/>
            <w:vAlign w:val="bottom"/>
            <w:hideMark/>
          </w:tcPr>
          <w:p w14:paraId="5034C087"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655 590</w:t>
            </w:r>
          </w:p>
        </w:tc>
        <w:tc>
          <w:tcPr>
            <w:tcW w:w="1320" w:type="dxa"/>
            <w:tcBorders>
              <w:top w:val="nil"/>
              <w:left w:val="single" w:sz="4" w:space="0" w:color="auto"/>
              <w:bottom w:val="nil"/>
              <w:right w:val="single" w:sz="8" w:space="0" w:color="auto"/>
            </w:tcBorders>
            <w:shd w:val="clear" w:color="000000" w:fill="FFFFFF"/>
            <w:noWrap/>
            <w:vAlign w:val="bottom"/>
            <w:hideMark/>
          </w:tcPr>
          <w:p w14:paraId="12CAD0B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546 325</w:t>
            </w:r>
          </w:p>
        </w:tc>
        <w:tc>
          <w:tcPr>
            <w:tcW w:w="1400" w:type="dxa"/>
            <w:tcBorders>
              <w:top w:val="nil"/>
              <w:left w:val="single" w:sz="4" w:space="0" w:color="auto"/>
              <w:bottom w:val="nil"/>
              <w:right w:val="single" w:sz="8" w:space="0" w:color="auto"/>
            </w:tcBorders>
            <w:shd w:val="clear" w:color="000000" w:fill="FFFFFF"/>
            <w:noWrap/>
            <w:vAlign w:val="bottom"/>
            <w:hideMark/>
          </w:tcPr>
          <w:p w14:paraId="09B4BB05"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327 795</w:t>
            </w:r>
          </w:p>
        </w:tc>
        <w:tc>
          <w:tcPr>
            <w:tcW w:w="1300" w:type="dxa"/>
            <w:tcBorders>
              <w:top w:val="nil"/>
              <w:left w:val="single" w:sz="4" w:space="0" w:color="auto"/>
              <w:bottom w:val="nil"/>
              <w:right w:val="single" w:sz="8" w:space="0" w:color="auto"/>
            </w:tcBorders>
            <w:shd w:val="clear" w:color="000000" w:fill="FFFFFF"/>
            <w:noWrap/>
            <w:vAlign w:val="bottom"/>
            <w:hideMark/>
          </w:tcPr>
          <w:p w14:paraId="7577627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1 529 710</w:t>
            </w:r>
          </w:p>
        </w:tc>
      </w:tr>
      <w:tr w:rsidR="00104B03" w:rsidRPr="00104B03" w14:paraId="3481168D"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5DA3EC8A"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TCHÉQUIE</w:t>
            </w:r>
          </w:p>
        </w:tc>
        <w:tc>
          <w:tcPr>
            <w:tcW w:w="1364" w:type="dxa"/>
            <w:tcBorders>
              <w:top w:val="nil"/>
              <w:left w:val="nil"/>
              <w:bottom w:val="nil"/>
              <w:right w:val="nil"/>
            </w:tcBorders>
            <w:shd w:val="clear" w:color="000000" w:fill="C0C0C0"/>
            <w:noWrap/>
            <w:vAlign w:val="center"/>
            <w:hideMark/>
          </w:tcPr>
          <w:p w14:paraId="74B65F78"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0,79745</w:t>
            </w:r>
          </w:p>
        </w:tc>
        <w:tc>
          <w:tcPr>
            <w:tcW w:w="1420" w:type="dxa"/>
            <w:tcBorders>
              <w:top w:val="nil"/>
              <w:left w:val="single" w:sz="4" w:space="0" w:color="auto"/>
              <w:bottom w:val="nil"/>
              <w:right w:val="single" w:sz="8" w:space="0" w:color="auto"/>
            </w:tcBorders>
            <w:shd w:val="clear" w:color="000000" w:fill="FFFFFF"/>
            <w:noWrap/>
            <w:vAlign w:val="bottom"/>
            <w:hideMark/>
          </w:tcPr>
          <w:p w14:paraId="1379774E"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2 392 350</w:t>
            </w:r>
          </w:p>
        </w:tc>
        <w:tc>
          <w:tcPr>
            <w:tcW w:w="1320" w:type="dxa"/>
            <w:tcBorders>
              <w:top w:val="nil"/>
              <w:left w:val="single" w:sz="4" w:space="0" w:color="auto"/>
              <w:bottom w:val="nil"/>
              <w:right w:val="single" w:sz="8" w:space="0" w:color="auto"/>
            </w:tcBorders>
            <w:shd w:val="clear" w:color="000000" w:fill="FFFFFF"/>
            <w:noWrap/>
            <w:vAlign w:val="bottom"/>
            <w:hideMark/>
          </w:tcPr>
          <w:p w14:paraId="35E2B6CA"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1 993 625</w:t>
            </w:r>
          </w:p>
        </w:tc>
        <w:tc>
          <w:tcPr>
            <w:tcW w:w="1400" w:type="dxa"/>
            <w:tcBorders>
              <w:top w:val="nil"/>
              <w:left w:val="single" w:sz="4" w:space="0" w:color="auto"/>
              <w:bottom w:val="nil"/>
              <w:right w:val="single" w:sz="8" w:space="0" w:color="auto"/>
            </w:tcBorders>
            <w:shd w:val="clear" w:color="000000" w:fill="FFFFFF"/>
            <w:noWrap/>
            <w:vAlign w:val="bottom"/>
            <w:hideMark/>
          </w:tcPr>
          <w:p w14:paraId="558B39D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1 196 175</w:t>
            </w:r>
          </w:p>
        </w:tc>
        <w:tc>
          <w:tcPr>
            <w:tcW w:w="1300" w:type="dxa"/>
            <w:tcBorders>
              <w:top w:val="nil"/>
              <w:left w:val="single" w:sz="4" w:space="0" w:color="auto"/>
              <w:bottom w:val="nil"/>
              <w:right w:val="single" w:sz="8" w:space="0" w:color="auto"/>
            </w:tcBorders>
            <w:shd w:val="clear" w:color="000000" w:fill="FFFFFF"/>
            <w:noWrap/>
            <w:vAlign w:val="bottom"/>
            <w:hideMark/>
          </w:tcPr>
          <w:p w14:paraId="59372B33"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5 582 150</w:t>
            </w:r>
          </w:p>
        </w:tc>
      </w:tr>
      <w:tr w:rsidR="00104B03" w:rsidRPr="00104B03" w14:paraId="12517052"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574ADC96"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DANEMARK</w:t>
            </w:r>
          </w:p>
        </w:tc>
        <w:tc>
          <w:tcPr>
            <w:tcW w:w="1364" w:type="dxa"/>
            <w:tcBorders>
              <w:top w:val="nil"/>
              <w:left w:val="nil"/>
              <w:bottom w:val="nil"/>
              <w:right w:val="nil"/>
            </w:tcBorders>
            <w:shd w:val="clear" w:color="000000" w:fill="C0C0C0"/>
            <w:noWrap/>
            <w:vAlign w:val="center"/>
            <w:hideMark/>
          </w:tcPr>
          <w:p w14:paraId="6DFD5DA0"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1,98045</w:t>
            </w:r>
          </w:p>
        </w:tc>
        <w:tc>
          <w:tcPr>
            <w:tcW w:w="1420" w:type="dxa"/>
            <w:tcBorders>
              <w:top w:val="nil"/>
              <w:left w:val="single" w:sz="4" w:space="0" w:color="auto"/>
              <w:bottom w:val="nil"/>
              <w:right w:val="single" w:sz="8" w:space="0" w:color="auto"/>
            </w:tcBorders>
            <w:shd w:val="clear" w:color="000000" w:fill="FFFFFF"/>
            <w:noWrap/>
            <w:vAlign w:val="bottom"/>
            <w:hideMark/>
          </w:tcPr>
          <w:p w14:paraId="2BFDBBFC"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5 941 350</w:t>
            </w:r>
          </w:p>
        </w:tc>
        <w:tc>
          <w:tcPr>
            <w:tcW w:w="1320" w:type="dxa"/>
            <w:tcBorders>
              <w:top w:val="nil"/>
              <w:left w:val="single" w:sz="4" w:space="0" w:color="auto"/>
              <w:bottom w:val="nil"/>
              <w:right w:val="single" w:sz="8" w:space="0" w:color="auto"/>
            </w:tcBorders>
            <w:shd w:val="clear" w:color="000000" w:fill="FFFFFF"/>
            <w:noWrap/>
            <w:vAlign w:val="bottom"/>
            <w:hideMark/>
          </w:tcPr>
          <w:p w14:paraId="40218BF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4 951 125</w:t>
            </w:r>
          </w:p>
        </w:tc>
        <w:tc>
          <w:tcPr>
            <w:tcW w:w="1400" w:type="dxa"/>
            <w:tcBorders>
              <w:top w:val="nil"/>
              <w:left w:val="single" w:sz="4" w:space="0" w:color="auto"/>
              <w:bottom w:val="nil"/>
              <w:right w:val="single" w:sz="8" w:space="0" w:color="auto"/>
            </w:tcBorders>
            <w:shd w:val="clear" w:color="000000" w:fill="FFFFFF"/>
            <w:noWrap/>
            <w:vAlign w:val="bottom"/>
            <w:hideMark/>
          </w:tcPr>
          <w:p w14:paraId="6202446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2 970 675</w:t>
            </w:r>
          </w:p>
        </w:tc>
        <w:tc>
          <w:tcPr>
            <w:tcW w:w="1300" w:type="dxa"/>
            <w:tcBorders>
              <w:top w:val="nil"/>
              <w:left w:val="single" w:sz="4" w:space="0" w:color="auto"/>
              <w:bottom w:val="nil"/>
              <w:right w:val="single" w:sz="8" w:space="0" w:color="auto"/>
            </w:tcBorders>
            <w:shd w:val="clear" w:color="000000" w:fill="FFFFFF"/>
            <w:noWrap/>
            <w:vAlign w:val="bottom"/>
            <w:hideMark/>
          </w:tcPr>
          <w:p w14:paraId="0C076244"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13 863 150</w:t>
            </w:r>
          </w:p>
        </w:tc>
      </w:tr>
      <w:tr w:rsidR="00104B03" w:rsidRPr="00104B03" w14:paraId="373BC268"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594EB44F"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ALLEMAGNE</w:t>
            </w:r>
          </w:p>
        </w:tc>
        <w:tc>
          <w:tcPr>
            <w:tcW w:w="1364" w:type="dxa"/>
            <w:tcBorders>
              <w:top w:val="nil"/>
              <w:left w:val="nil"/>
              <w:bottom w:val="nil"/>
              <w:right w:val="nil"/>
            </w:tcBorders>
            <w:shd w:val="clear" w:color="000000" w:fill="C0C0C0"/>
            <w:noWrap/>
            <w:vAlign w:val="center"/>
            <w:hideMark/>
          </w:tcPr>
          <w:p w14:paraId="3B680F38"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20,57980</w:t>
            </w:r>
          </w:p>
        </w:tc>
        <w:tc>
          <w:tcPr>
            <w:tcW w:w="1420" w:type="dxa"/>
            <w:tcBorders>
              <w:top w:val="nil"/>
              <w:left w:val="single" w:sz="4" w:space="0" w:color="auto"/>
              <w:bottom w:val="nil"/>
              <w:right w:val="single" w:sz="8" w:space="0" w:color="auto"/>
            </w:tcBorders>
            <w:shd w:val="clear" w:color="000000" w:fill="FFFFFF"/>
            <w:noWrap/>
            <w:vAlign w:val="bottom"/>
            <w:hideMark/>
          </w:tcPr>
          <w:p w14:paraId="221CACFD"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61 739 400</w:t>
            </w:r>
          </w:p>
        </w:tc>
        <w:tc>
          <w:tcPr>
            <w:tcW w:w="1320" w:type="dxa"/>
            <w:tcBorders>
              <w:top w:val="nil"/>
              <w:left w:val="single" w:sz="4" w:space="0" w:color="auto"/>
              <w:bottom w:val="nil"/>
              <w:right w:val="single" w:sz="8" w:space="0" w:color="auto"/>
            </w:tcBorders>
            <w:shd w:val="clear" w:color="000000" w:fill="FFFFFF"/>
            <w:noWrap/>
            <w:vAlign w:val="bottom"/>
            <w:hideMark/>
          </w:tcPr>
          <w:p w14:paraId="412530FD"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51 449 500</w:t>
            </w:r>
          </w:p>
        </w:tc>
        <w:tc>
          <w:tcPr>
            <w:tcW w:w="1400" w:type="dxa"/>
            <w:tcBorders>
              <w:top w:val="nil"/>
              <w:left w:val="single" w:sz="4" w:space="0" w:color="auto"/>
              <w:bottom w:val="nil"/>
              <w:right w:val="single" w:sz="8" w:space="0" w:color="auto"/>
            </w:tcBorders>
            <w:shd w:val="clear" w:color="000000" w:fill="FFFFFF"/>
            <w:noWrap/>
            <w:vAlign w:val="bottom"/>
            <w:hideMark/>
          </w:tcPr>
          <w:p w14:paraId="4AD533E6"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30 869 700</w:t>
            </w:r>
          </w:p>
        </w:tc>
        <w:tc>
          <w:tcPr>
            <w:tcW w:w="1300" w:type="dxa"/>
            <w:tcBorders>
              <w:top w:val="nil"/>
              <w:left w:val="single" w:sz="4" w:space="0" w:color="auto"/>
              <w:bottom w:val="nil"/>
              <w:right w:val="single" w:sz="8" w:space="0" w:color="auto"/>
            </w:tcBorders>
            <w:shd w:val="clear" w:color="000000" w:fill="FFFFFF"/>
            <w:noWrap/>
            <w:vAlign w:val="bottom"/>
            <w:hideMark/>
          </w:tcPr>
          <w:p w14:paraId="7034DE2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144 058 600</w:t>
            </w:r>
          </w:p>
        </w:tc>
      </w:tr>
      <w:tr w:rsidR="00104B03" w:rsidRPr="00104B03" w14:paraId="5AFEF288"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0A9DDED6"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ESTONIE</w:t>
            </w:r>
          </w:p>
        </w:tc>
        <w:tc>
          <w:tcPr>
            <w:tcW w:w="1364" w:type="dxa"/>
            <w:tcBorders>
              <w:top w:val="nil"/>
              <w:left w:val="nil"/>
              <w:bottom w:val="nil"/>
              <w:right w:val="nil"/>
            </w:tcBorders>
            <w:shd w:val="clear" w:color="000000" w:fill="C0C0C0"/>
            <w:noWrap/>
            <w:vAlign w:val="center"/>
            <w:hideMark/>
          </w:tcPr>
          <w:p w14:paraId="657A5D0E"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0,08635</w:t>
            </w:r>
          </w:p>
        </w:tc>
        <w:tc>
          <w:tcPr>
            <w:tcW w:w="1420" w:type="dxa"/>
            <w:tcBorders>
              <w:top w:val="nil"/>
              <w:left w:val="single" w:sz="4" w:space="0" w:color="auto"/>
              <w:bottom w:val="nil"/>
              <w:right w:val="single" w:sz="8" w:space="0" w:color="auto"/>
            </w:tcBorders>
            <w:shd w:val="clear" w:color="000000" w:fill="FFFFFF"/>
            <w:noWrap/>
            <w:vAlign w:val="bottom"/>
            <w:hideMark/>
          </w:tcPr>
          <w:p w14:paraId="2250CD76"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259 050</w:t>
            </w:r>
          </w:p>
        </w:tc>
        <w:tc>
          <w:tcPr>
            <w:tcW w:w="1320" w:type="dxa"/>
            <w:tcBorders>
              <w:top w:val="nil"/>
              <w:left w:val="single" w:sz="4" w:space="0" w:color="auto"/>
              <w:bottom w:val="nil"/>
              <w:right w:val="single" w:sz="8" w:space="0" w:color="auto"/>
            </w:tcBorders>
            <w:shd w:val="clear" w:color="000000" w:fill="FFFFFF"/>
            <w:noWrap/>
            <w:vAlign w:val="bottom"/>
            <w:hideMark/>
          </w:tcPr>
          <w:p w14:paraId="10E6E683"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215 875</w:t>
            </w:r>
          </w:p>
        </w:tc>
        <w:tc>
          <w:tcPr>
            <w:tcW w:w="1400" w:type="dxa"/>
            <w:tcBorders>
              <w:top w:val="nil"/>
              <w:left w:val="single" w:sz="4" w:space="0" w:color="auto"/>
              <w:bottom w:val="nil"/>
              <w:right w:val="single" w:sz="8" w:space="0" w:color="auto"/>
            </w:tcBorders>
            <w:shd w:val="clear" w:color="000000" w:fill="FFFFFF"/>
            <w:noWrap/>
            <w:vAlign w:val="bottom"/>
            <w:hideMark/>
          </w:tcPr>
          <w:p w14:paraId="0525DD6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129 525</w:t>
            </w:r>
          </w:p>
        </w:tc>
        <w:tc>
          <w:tcPr>
            <w:tcW w:w="1300" w:type="dxa"/>
            <w:tcBorders>
              <w:top w:val="nil"/>
              <w:left w:val="single" w:sz="4" w:space="0" w:color="auto"/>
              <w:bottom w:val="nil"/>
              <w:right w:val="single" w:sz="8" w:space="0" w:color="auto"/>
            </w:tcBorders>
            <w:shd w:val="clear" w:color="000000" w:fill="FFFFFF"/>
            <w:noWrap/>
            <w:vAlign w:val="bottom"/>
            <w:hideMark/>
          </w:tcPr>
          <w:p w14:paraId="18AA5EAE"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604 450</w:t>
            </w:r>
          </w:p>
        </w:tc>
      </w:tr>
      <w:tr w:rsidR="00104B03" w:rsidRPr="00104B03" w14:paraId="5731A60A"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01AB2387"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IRLANDE</w:t>
            </w:r>
          </w:p>
        </w:tc>
        <w:tc>
          <w:tcPr>
            <w:tcW w:w="1364" w:type="dxa"/>
            <w:tcBorders>
              <w:top w:val="nil"/>
              <w:left w:val="nil"/>
              <w:bottom w:val="nil"/>
              <w:right w:val="nil"/>
            </w:tcBorders>
            <w:shd w:val="clear" w:color="000000" w:fill="C0C0C0"/>
            <w:noWrap/>
            <w:vAlign w:val="center"/>
            <w:hideMark/>
          </w:tcPr>
          <w:p w14:paraId="1D7E9689"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0,94006</w:t>
            </w:r>
          </w:p>
        </w:tc>
        <w:tc>
          <w:tcPr>
            <w:tcW w:w="1420" w:type="dxa"/>
            <w:tcBorders>
              <w:top w:val="nil"/>
              <w:left w:val="single" w:sz="4" w:space="0" w:color="auto"/>
              <w:bottom w:val="nil"/>
              <w:right w:val="single" w:sz="8" w:space="0" w:color="auto"/>
            </w:tcBorders>
            <w:shd w:val="clear" w:color="000000" w:fill="FFFFFF"/>
            <w:noWrap/>
            <w:vAlign w:val="bottom"/>
            <w:hideMark/>
          </w:tcPr>
          <w:p w14:paraId="1C61CADC"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2 820 180</w:t>
            </w:r>
          </w:p>
        </w:tc>
        <w:tc>
          <w:tcPr>
            <w:tcW w:w="1320" w:type="dxa"/>
            <w:tcBorders>
              <w:top w:val="nil"/>
              <w:left w:val="single" w:sz="4" w:space="0" w:color="auto"/>
              <w:bottom w:val="nil"/>
              <w:right w:val="single" w:sz="8" w:space="0" w:color="auto"/>
            </w:tcBorders>
            <w:shd w:val="clear" w:color="000000" w:fill="FFFFFF"/>
            <w:noWrap/>
            <w:vAlign w:val="bottom"/>
            <w:hideMark/>
          </w:tcPr>
          <w:p w14:paraId="6EB0102B"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2 350 150</w:t>
            </w:r>
          </w:p>
        </w:tc>
        <w:tc>
          <w:tcPr>
            <w:tcW w:w="1400" w:type="dxa"/>
            <w:tcBorders>
              <w:top w:val="nil"/>
              <w:left w:val="single" w:sz="4" w:space="0" w:color="auto"/>
              <w:bottom w:val="nil"/>
              <w:right w:val="single" w:sz="8" w:space="0" w:color="auto"/>
            </w:tcBorders>
            <w:shd w:val="clear" w:color="000000" w:fill="FFFFFF"/>
            <w:noWrap/>
            <w:vAlign w:val="bottom"/>
            <w:hideMark/>
          </w:tcPr>
          <w:p w14:paraId="73692EF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1 410 090</w:t>
            </w:r>
          </w:p>
        </w:tc>
        <w:tc>
          <w:tcPr>
            <w:tcW w:w="1300" w:type="dxa"/>
            <w:tcBorders>
              <w:top w:val="nil"/>
              <w:left w:val="single" w:sz="4" w:space="0" w:color="auto"/>
              <w:bottom w:val="nil"/>
              <w:right w:val="single" w:sz="8" w:space="0" w:color="auto"/>
            </w:tcBorders>
            <w:shd w:val="clear" w:color="000000" w:fill="FFFFFF"/>
            <w:noWrap/>
            <w:vAlign w:val="bottom"/>
            <w:hideMark/>
          </w:tcPr>
          <w:p w14:paraId="253AADFE"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6 580 420</w:t>
            </w:r>
          </w:p>
        </w:tc>
      </w:tr>
      <w:tr w:rsidR="00104B03" w:rsidRPr="00104B03" w14:paraId="4BFECB5D"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26BBB363"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GRÈCE</w:t>
            </w:r>
          </w:p>
        </w:tc>
        <w:tc>
          <w:tcPr>
            <w:tcW w:w="1364" w:type="dxa"/>
            <w:tcBorders>
              <w:top w:val="nil"/>
              <w:left w:val="nil"/>
              <w:bottom w:val="nil"/>
              <w:right w:val="nil"/>
            </w:tcBorders>
            <w:shd w:val="clear" w:color="000000" w:fill="C0C0C0"/>
            <w:noWrap/>
            <w:vAlign w:val="center"/>
            <w:hideMark/>
          </w:tcPr>
          <w:p w14:paraId="09DDAA12"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1,50735</w:t>
            </w:r>
          </w:p>
        </w:tc>
        <w:tc>
          <w:tcPr>
            <w:tcW w:w="1420" w:type="dxa"/>
            <w:tcBorders>
              <w:top w:val="nil"/>
              <w:left w:val="single" w:sz="4" w:space="0" w:color="auto"/>
              <w:bottom w:val="nil"/>
              <w:right w:val="single" w:sz="8" w:space="0" w:color="auto"/>
            </w:tcBorders>
            <w:shd w:val="clear" w:color="000000" w:fill="FFFFFF"/>
            <w:noWrap/>
            <w:vAlign w:val="bottom"/>
            <w:hideMark/>
          </w:tcPr>
          <w:p w14:paraId="17D2247F"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4 522 050</w:t>
            </w:r>
          </w:p>
        </w:tc>
        <w:tc>
          <w:tcPr>
            <w:tcW w:w="1320" w:type="dxa"/>
            <w:tcBorders>
              <w:top w:val="nil"/>
              <w:left w:val="single" w:sz="4" w:space="0" w:color="auto"/>
              <w:bottom w:val="nil"/>
              <w:right w:val="single" w:sz="8" w:space="0" w:color="auto"/>
            </w:tcBorders>
            <w:shd w:val="clear" w:color="000000" w:fill="FFFFFF"/>
            <w:noWrap/>
            <w:vAlign w:val="bottom"/>
            <w:hideMark/>
          </w:tcPr>
          <w:p w14:paraId="73CED933"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3 768 375</w:t>
            </w:r>
          </w:p>
        </w:tc>
        <w:tc>
          <w:tcPr>
            <w:tcW w:w="1400" w:type="dxa"/>
            <w:tcBorders>
              <w:top w:val="nil"/>
              <w:left w:val="single" w:sz="4" w:space="0" w:color="auto"/>
              <w:bottom w:val="nil"/>
              <w:right w:val="single" w:sz="8" w:space="0" w:color="auto"/>
            </w:tcBorders>
            <w:shd w:val="clear" w:color="000000" w:fill="FFFFFF"/>
            <w:noWrap/>
            <w:vAlign w:val="bottom"/>
            <w:hideMark/>
          </w:tcPr>
          <w:p w14:paraId="616F7B27"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2 261 025</w:t>
            </w:r>
          </w:p>
        </w:tc>
        <w:tc>
          <w:tcPr>
            <w:tcW w:w="1300" w:type="dxa"/>
            <w:tcBorders>
              <w:top w:val="nil"/>
              <w:left w:val="single" w:sz="4" w:space="0" w:color="auto"/>
              <w:bottom w:val="nil"/>
              <w:right w:val="single" w:sz="8" w:space="0" w:color="auto"/>
            </w:tcBorders>
            <w:shd w:val="clear" w:color="000000" w:fill="FFFFFF"/>
            <w:noWrap/>
            <w:vAlign w:val="bottom"/>
            <w:hideMark/>
          </w:tcPr>
          <w:p w14:paraId="0CD46A4D"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10 551 450</w:t>
            </w:r>
          </w:p>
        </w:tc>
      </w:tr>
      <w:tr w:rsidR="00104B03" w:rsidRPr="00104B03" w14:paraId="7626C59C"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08CC7BE4"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ESPAGNE</w:t>
            </w:r>
          </w:p>
        </w:tc>
        <w:tc>
          <w:tcPr>
            <w:tcW w:w="1364" w:type="dxa"/>
            <w:tcBorders>
              <w:top w:val="nil"/>
              <w:left w:val="nil"/>
              <w:bottom w:val="nil"/>
              <w:right w:val="nil"/>
            </w:tcBorders>
            <w:shd w:val="clear" w:color="000000" w:fill="C0C0C0"/>
            <w:noWrap/>
            <w:vAlign w:val="center"/>
            <w:hideMark/>
          </w:tcPr>
          <w:p w14:paraId="27B989C9"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7,93248</w:t>
            </w:r>
          </w:p>
        </w:tc>
        <w:tc>
          <w:tcPr>
            <w:tcW w:w="1420" w:type="dxa"/>
            <w:tcBorders>
              <w:top w:val="nil"/>
              <w:left w:val="single" w:sz="4" w:space="0" w:color="auto"/>
              <w:bottom w:val="nil"/>
              <w:right w:val="single" w:sz="8" w:space="0" w:color="auto"/>
            </w:tcBorders>
            <w:shd w:val="clear" w:color="000000" w:fill="FFFFFF"/>
            <w:noWrap/>
            <w:vAlign w:val="bottom"/>
            <w:hideMark/>
          </w:tcPr>
          <w:p w14:paraId="13E7A117"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23 797 440</w:t>
            </w:r>
          </w:p>
        </w:tc>
        <w:tc>
          <w:tcPr>
            <w:tcW w:w="1320" w:type="dxa"/>
            <w:tcBorders>
              <w:top w:val="nil"/>
              <w:left w:val="single" w:sz="4" w:space="0" w:color="auto"/>
              <w:bottom w:val="nil"/>
              <w:right w:val="single" w:sz="8" w:space="0" w:color="auto"/>
            </w:tcBorders>
            <w:shd w:val="clear" w:color="000000" w:fill="FFFFFF"/>
            <w:noWrap/>
            <w:vAlign w:val="bottom"/>
            <w:hideMark/>
          </w:tcPr>
          <w:p w14:paraId="381BA441"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19 831 200</w:t>
            </w:r>
          </w:p>
        </w:tc>
        <w:tc>
          <w:tcPr>
            <w:tcW w:w="1400" w:type="dxa"/>
            <w:tcBorders>
              <w:top w:val="nil"/>
              <w:left w:val="single" w:sz="4" w:space="0" w:color="auto"/>
              <w:bottom w:val="nil"/>
              <w:right w:val="single" w:sz="8" w:space="0" w:color="auto"/>
            </w:tcBorders>
            <w:shd w:val="clear" w:color="000000" w:fill="FFFFFF"/>
            <w:noWrap/>
            <w:vAlign w:val="bottom"/>
            <w:hideMark/>
          </w:tcPr>
          <w:p w14:paraId="1779349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11 898 720</w:t>
            </w:r>
          </w:p>
        </w:tc>
        <w:tc>
          <w:tcPr>
            <w:tcW w:w="1300" w:type="dxa"/>
            <w:tcBorders>
              <w:top w:val="nil"/>
              <w:left w:val="single" w:sz="4" w:space="0" w:color="auto"/>
              <w:bottom w:val="nil"/>
              <w:right w:val="single" w:sz="8" w:space="0" w:color="auto"/>
            </w:tcBorders>
            <w:shd w:val="clear" w:color="000000" w:fill="FFFFFF"/>
            <w:noWrap/>
            <w:vAlign w:val="bottom"/>
            <w:hideMark/>
          </w:tcPr>
          <w:p w14:paraId="1FE3830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55 527 360</w:t>
            </w:r>
          </w:p>
        </w:tc>
      </w:tr>
      <w:tr w:rsidR="00104B03" w:rsidRPr="00104B03" w14:paraId="069D6422"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4877ED9A"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FRANCE</w:t>
            </w:r>
          </w:p>
        </w:tc>
        <w:tc>
          <w:tcPr>
            <w:tcW w:w="1364" w:type="dxa"/>
            <w:tcBorders>
              <w:top w:val="nil"/>
              <w:left w:val="nil"/>
              <w:bottom w:val="nil"/>
              <w:right w:val="nil"/>
            </w:tcBorders>
            <w:shd w:val="clear" w:color="000000" w:fill="C0C0C0"/>
            <w:noWrap/>
            <w:vAlign w:val="center"/>
            <w:hideMark/>
          </w:tcPr>
          <w:p w14:paraId="3BE31792"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17,81269</w:t>
            </w:r>
          </w:p>
        </w:tc>
        <w:tc>
          <w:tcPr>
            <w:tcW w:w="1420" w:type="dxa"/>
            <w:tcBorders>
              <w:top w:val="nil"/>
              <w:left w:val="single" w:sz="4" w:space="0" w:color="auto"/>
              <w:bottom w:val="nil"/>
              <w:right w:val="single" w:sz="8" w:space="0" w:color="auto"/>
            </w:tcBorders>
            <w:shd w:val="clear" w:color="000000" w:fill="FFFFFF"/>
            <w:noWrap/>
            <w:vAlign w:val="bottom"/>
            <w:hideMark/>
          </w:tcPr>
          <w:p w14:paraId="120C01BA"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53 438 070</w:t>
            </w:r>
          </w:p>
        </w:tc>
        <w:tc>
          <w:tcPr>
            <w:tcW w:w="1320" w:type="dxa"/>
            <w:tcBorders>
              <w:top w:val="nil"/>
              <w:left w:val="single" w:sz="4" w:space="0" w:color="auto"/>
              <w:bottom w:val="nil"/>
              <w:right w:val="single" w:sz="8" w:space="0" w:color="auto"/>
            </w:tcBorders>
            <w:shd w:val="clear" w:color="000000" w:fill="FFFFFF"/>
            <w:noWrap/>
            <w:vAlign w:val="bottom"/>
            <w:hideMark/>
          </w:tcPr>
          <w:p w14:paraId="71AAED32"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44 531 725</w:t>
            </w:r>
          </w:p>
        </w:tc>
        <w:tc>
          <w:tcPr>
            <w:tcW w:w="1400" w:type="dxa"/>
            <w:tcBorders>
              <w:top w:val="nil"/>
              <w:left w:val="single" w:sz="4" w:space="0" w:color="auto"/>
              <w:bottom w:val="nil"/>
              <w:right w:val="single" w:sz="8" w:space="0" w:color="auto"/>
            </w:tcBorders>
            <w:shd w:val="clear" w:color="000000" w:fill="FFFFFF"/>
            <w:noWrap/>
            <w:vAlign w:val="bottom"/>
            <w:hideMark/>
          </w:tcPr>
          <w:p w14:paraId="455A92F2"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26 719 035</w:t>
            </w:r>
          </w:p>
        </w:tc>
        <w:tc>
          <w:tcPr>
            <w:tcW w:w="1300" w:type="dxa"/>
            <w:tcBorders>
              <w:top w:val="nil"/>
              <w:left w:val="single" w:sz="4" w:space="0" w:color="auto"/>
              <w:bottom w:val="nil"/>
              <w:right w:val="single" w:sz="8" w:space="0" w:color="auto"/>
            </w:tcBorders>
            <w:shd w:val="clear" w:color="000000" w:fill="FFFFFF"/>
            <w:noWrap/>
            <w:vAlign w:val="bottom"/>
            <w:hideMark/>
          </w:tcPr>
          <w:p w14:paraId="3EC42A73"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124 688 830</w:t>
            </w:r>
          </w:p>
        </w:tc>
      </w:tr>
      <w:tr w:rsidR="00104B03" w:rsidRPr="00104B03" w14:paraId="071BED87"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5F172479"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CROATIE</w:t>
            </w:r>
          </w:p>
        </w:tc>
        <w:tc>
          <w:tcPr>
            <w:tcW w:w="1364" w:type="dxa"/>
            <w:tcBorders>
              <w:top w:val="nil"/>
              <w:left w:val="nil"/>
              <w:bottom w:val="nil"/>
              <w:right w:val="nil"/>
            </w:tcBorders>
            <w:shd w:val="clear" w:color="000000" w:fill="C0C0C0"/>
            <w:noWrap/>
            <w:vAlign w:val="center"/>
            <w:hideMark/>
          </w:tcPr>
          <w:p w14:paraId="15DF11AC"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0,22518</w:t>
            </w:r>
          </w:p>
        </w:tc>
        <w:tc>
          <w:tcPr>
            <w:tcW w:w="1420" w:type="dxa"/>
            <w:tcBorders>
              <w:top w:val="nil"/>
              <w:left w:val="single" w:sz="4" w:space="0" w:color="auto"/>
              <w:bottom w:val="nil"/>
              <w:right w:val="single" w:sz="8" w:space="0" w:color="auto"/>
            </w:tcBorders>
            <w:shd w:val="clear" w:color="000000" w:fill="FFFFFF"/>
            <w:noWrap/>
            <w:vAlign w:val="bottom"/>
            <w:hideMark/>
          </w:tcPr>
          <w:p w14:paraId="29B5B38D"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675 540</w:t>
            </w:r>
          </w:p>
        </w:tc>
        <w:tc>
          <w:tcPr>
            <w:tcW w:w="1320" w:type="dxa"/>
            <w:tcBorders>
              <w:top w:val="nil"/>
              <w:left w:val="single" w:sz="4" w:space="0" w:color="auto"/>
              <w:bottom w:val="nil"/>
              <w:right w:val="single" w:sz="8" w:space="0" w:color="auto"/>
            </w:tcBorders>
            <w:shd w:val="clear" w:color="000000" w:fill="FFFFFF"/>
            <w:noWrap/>
            <w:vAlign w:val="bottom"/>
            <w:hideMark/>
          </w:tcPr>
          <w:p w14:paraId="3AB5E75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562 950</w:t>
            </w:r>
          </w:p>
        </w:tc>
        <w:tc>
          <w:tcPr>
            <w:tcW w:w="1400" w:type="dxa"/>
            <w:tcBorders>
              <w:top w:val="nil"/>
              <w:left w:val="single" w:sz="4" w:space="0" w:color="auto"/>
              <w:bottom w:val="nil"/>
              <w:right w:val="single" w:sz="8" w:space="0" w:color="auto"/>
            </w:tcBorders>
            <w:shd w:val="clear" w:color="000000" w:fill="FFFFFF"/>
            <w:noWrap/>
            <w:vAlign w:val="bottom"/>
            <w:hideMark/>
          </w:tcPr>
          <w:p w14:paraId="6F77BFA7"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337 770</w:t>
            </w:r>
          </w:p>
        </w:tc>
        <w:tc>
          <w:tcPr>
            <w:tcW w:w="1300" w:type="dxa"/>
            <w:tcBorders>
              <w:top w:val="nil"/>
              <w:left w:val="single" w:sz="4" w:space="0" w:color="auto"/>
              <w:bottom w:val="nil"/>
              <w:right w:val="single" w:sz="8" w:space="0" w:color="auto"/>
            </w:tcBorders>
            <w:shd w:val="clear" w:color="000000" w:fill="FFFFFF"/>
            <w:noWrap/>
            <w:vAlign w:val="bottom"/>
            <w:hideMark/>
          </w:tcPr>
          <w:p w14:paraId="60005078"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1 576 260</w:t>
            </w:r>
          </w:p>
        </w:tc>
      </w:tr>
      <w:tr w:rsidR="00104B03" w:rsidRPr="00104B03" w14:paraId="226A9E19"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55741707"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ITALIE</w:t>
            </w:r>
          </w:p>
        </w:tc>
        <w:tc>
          <w:tcPr>
            <w:tcW w:w="1364" w:type="dxa"/>
            <w:tcBorders>
              <w:top w:val="nil"/>
              <w:left w:val="nil"/>
              <w:bottom w:val="nil"/>
              <w:right w:val="nil"/>
            </w:tcBorders>
            <w:shd w:val="clear" w:color="000000" w:fill="C0C0C0"/>
            <w:noWrap/>
            <w:vAlign w:val="center"/>
            <w:hideMark/>
          </w:tcPr>
          <w:p w14:paraId="61A45037"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12,53009</w:t>
            </w:r>
          </w:p>
        </w:tc>
        <w:tc>
          <w:tcPr>
            <w:tcW w:w="1420" w:type="dxa"/>
            <w:tcBorders>
              <w:top w:val="nil"/>
              <w:left w:val="single" w:sz="4" w:space="0" w:color="auto"/>
              <w:bottom w:val="nil"/>
              <w:right w:val="single" w:sz="8" w:space="0" w:color="auto"/>
            </w:tcBorders>
            <w:shd w:val="clear" w:color="000000" w:fill="FFFFFF"/>
            <w:noWrap/>
            <w:vAlign w:val="bottom"/>
            <w:hideMark/>
          </w:tcPr>
          <w:p w14:paraId="77A644AA"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37 590 270</w:t>
            </w:r>
          </w:p>
        </w:tc>
        <w:tc>
          <w:tcPr>
            <w:tcW w:w="1320" w:type="dxa"/>
            <w:tcBorders>
              <w:top w:val="nil"/>
              <w:left w:val="single" w:sz="4" w:space="0" w:color="auto"/>
              <w:bottom w:val="nil"/>
              <w:right w:val="single" w:sz="8" w:space="0" w:color="auto"/>
            </w:tcBorders>
            <w:shd w:val="clear" w:color="000000" w:fill="FFFFFF"/>
            <w:noWrap/>
            <w:vAlign w:val="bottom"/>
            <w:hideMark/>
          </w:tcPr>
          <w:p w14:paraId="40A5232C"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31 325 225</w:t>
            </w:r>
          </w:p>
        </w:tc>
        <w:tc>
          <w:tcPr>
            <w:tcW w:w="1400" w:type="dxa"/>
            <w:tcBorders>
              <w:top w:val="nil"/>
              <w:left w:val="single" w:sz="4" w:space="0" w:color="auto"/>
              <w:bottom w:val="nil"/>
              <w:right w:val="single" w:sz="8" w:space="0" w:color="auto"/>
            </w:tcBorders>
            <w:shd w:val="clear" w:color="000000" w:fill="FFFFFF"/>
            <w:noWrap/>
            <w:vAlign w:val="bottom"/>
            <w:hideMark/>
          </w:tcPr>
          <w:p w14:paraId="1A431ABD"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18 795 135</w:t>
            </w:r>
          </w:p>
        </w:tc>
        <w:tc>
          <w:tcPr>
            <w:tcW w:w="1300" w:type="dxa"/>
            <w:tcBorders>
              <w:top w:val="nil"/>
              <w:left w:val="single" w:sz="4" w:space="0" w:color="auto"/>
              <w:bottom w:val="nil"/>
              <w:right w:val="single" w:sz="8" w:space="0" w:color="auto"/>
            </w:tcBorders>
            <w:shd w:val="clear" w:color="000000" w:fill="FFFFFF"/>
            <w:noWrap/>
            <w:vAlign w:val="bottom"/>
            <w:hideMark/>
          </w:tcPr>
          <w:p w14:paraId="1B6590A4"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87 710 630</w:t>
            </w:r>
          </w:p>
        </w:tc>
      </w:tr>
      <w:tr w:rsidR="00104B03" w:rsidRPr="00104B03" w14:paraId="6CAE39B1"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6F3FF999"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CHYPRE</w:t>
            </w:r>
          </w:p>
        </w:tc>
        <w:tc>
          <w:tcPr>
            <w:tcW w:w="1364" w:type="dxa"/>
            <w:tcBorders>
              <w:top w:val="nil"/>
              <w:left w:val="nil"/>
              <w:bottom w:val="nil"/>
              <w:right w:val="nil"/>
            </w:tcBorders>
            <w:shd w:val="clear" w:color="000000" w:fill="C0C0C0"/>
            <w:noWrap/>
            <w:vAlign w:val="center"/>
            <w:hideMark/>
          </w:tcPr>
          <w:p w14:paraId="04575E98"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0,11162</w:t>
            </w:r>
          </w:p>
        </w:tc>
        <w:tc>
          <w:tcPr>
            <w:tcW w:w="1420" w:type="dxa"/>
            <w:tcBorders>
              <w:top w:val="nil"/>
              <w:left w:val="single" w:sz="4" w:space="0" w:color="auto"/>
              <w:bottom w:val="nil"/>
              <w:right w:val="single" w:sz="8" w:space="0" w:color="auto"/>
            </w:tcBorders>
            <w:shd w:val="clear" w:color="000000" w:fill="FFFFFF"/>
            <w:noWrap/>
            <w:vAlign w:val="bottom"/>
            <w:hideMark/>
          </w:tcPr>
          <w:p w14:paraId="26D49203"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334 860</w:t>
            </w:r>
          </w:p>
        </w:tc>
        <w:tc>
          <w:tcPr>
            <w:tcW w:w="1320" w:type="dxa"/>
            <w:tcBorders>
              <w:top w:val="nil"/>
              <w:left w:val="single" w:sz="4" w:space="0" w:color="auto"/>
              <w:bottom w:val="nil"/>
              <w:right w:val="single" w:sz="8" w:space="0" w:color="auto"/>
            </w:tcBorders>
            <w:shd w:val="clear" w:color="000000" w:fill="FFFFFF"/>
            <w:noWrap/>
            <w:vAlign w:val="bottom"/>
            <w:hideMark/>
          </w:tcPr>
          <w:p w14:paraId="43F237AF"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279 050</w:t>
            </w:r>
          </w:p>
        </w:tc>
        <w:tc>
          <w:tcPr>
            <w:tcW w:w="1400" w:type="dxa"/>
            <w:tcBorders>
              <w:top w:val="nil"/>
              <w:left w:val="single" w:sz="4" w:space="0" w:color="auto"/>
              <w:bottom w:val="nil"/>
              <w:right w:val="single" w:sz="8" w:space="0" w:color="auto"/>
            </w:tcBorders>
            <w:shd w:val="clear" w:color="000000" w:fill="FFFFFF"/>
            <w:noWrap/>
            <w:vAlign w:val="bottom"/>
            <w:hideMark/>
          </w:tcPr>
          <w:p w14:paraId="3E4F101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167 430</w:t>
            </w:r>
          </w:p>
        </w:tc>
        <w:tc>
          <w:tcPr>
            <w:tcW w:w="1300" w:type="dxa"/>
            <w:tcBorders>
              <w:top w:val="nil"/>
              <w:left w:val="single" w:sz="4" w:space="0" w:color="auto"/>
              <w:bottom w:val="nil"/>
              <w:right w:val="single" w:sz="8" w:space="0" w:color="auto"/>
            </w:tcBorders>
            <w:shd w:val="clear" w:color="000000" w:fill="FFFFFF"/>
            <w:noWrap/>
            <w:vAlign w:val="bottom"/>
            <w:hideMark/>
          </w:tcPr>
          <w:p w14:paraId="7A280755"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781 340</w:t>
            </w:r>
          </w:p>
        </w:tc>
      </w:tr>
      <w:tr w:rsidR="00104B03" w:rsidRPr="00104B03" w14:paraId="4EE46F0D"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72E83834"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LETTONIE</w:t>
            </w:r>
          </w:p>
        </w:tc>
        <w:tc>
          <w:tcPr>
            <w:tcW w:w="1364" w:type="dxa"/>
            <w:tcBorders>
              <w:top w:val="nil"/>
              <w:left w:val="nil"/>
              <w:bottom w:val="nil"/>
              <w:right w:val="nil"/>
            </w:tcBorders>
            <w:shd w:val="clear" w:color="000000" w:fill="C0C0C0"/>
            <w:noWrap/>
            <w:vAlign w:val="center"/>
            <w:hideMark/>
          </w:tcPr>
          <w:p w14:paraId="51C11B4D"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0,11612</w:t>
            </w:r>
          </w:p>
        </w:tc>
        <w:tc>
          <w:tcPr>
            <w:tcW w:w="1420" w:type="dxa"/>
            <w:tcBorders>
              <w:top w:val="nil"/>
              <w:left w:val="single" w:sz="4" w:space="0" w:color="auto"/>
              <w:bottom w:val="nil"/>
              <w:right w:val="single" w:sz="8" w:space="0" w:color="auto"/>
            </w:tcBorders>
            <w:shd w:val="clear" w:color="000000" w:fill="FFFFFF"/>
            <w:noWrap/>
            <w:vAlign w:val="bottom"/>
            <w:hideMark/>
          </w:tcPr>
          <w:p w14:paraId="78412EEA"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348 360</w:t>
            </w:r>
          </w:p>
        </w:tc>
        <w:tc>
          <w:tcPr>
            <w:tcW w:w="1320" w:type="dxa"/>
            <w:tcBorders>
              <w:top w:val="nil"/>
              <w:left w:val="single" w:sz="4" w:space="0" w:color="auto"/>
              <w:bottom w:val="nil"/>
              <w:right w:val="single" w:sz="8" w:space="0" w:color="auto"/>
            </w:tcBorders>
            <w:shd w:val="clear" w:color="000000" w:fill="FFFFFF"/>
            <w:noWrap/>
            <w:vAlign w:val="bottom"/>
            <w:hideMark/>
          </w:tcPr>
          <w:p w14:paraId="77B1ADF5"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290 300</w:t>
            </w:r>
          </w:p>
        </w:tc>
        <w:tc>
          <w:tcPr>
            <w:tcW w:w="1400" w:type="dxa"/>
            <w:tcBorders>
              <w:top w:val="nil"/>
              <w:left w:val="single" w:sz="4" w:space="0" w:color="auto"/>
              <w:bottom w:val="nil"/>
              <w:right w:val="single" w:sz="8" w:space="0" w:color="auto"/>
            </w:tcBorders>
            <w:shd w:val="clear" w:color="000000" w:fill="FFFFFF"/>
            <w:noWrap/>
            <w:vAlign w:val="bottom"/>
            <w:hideMark/>
          </w:tcPr>
          <w:p w14:paraId="766B8005"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174 180</w:t>
            </w:r>
          </w:p>
        </w:tc>
        <w:tc>
          <w:tcPr>
            <w:tcW w:w="1300" w:type="dxa"/>
            <w:tcBorders>
              <w:top w:val="nil"/>
              <w:left w:val="single" w:sz="4" w:space="0" w:color="auto"/>
              <w:bottom w:val="nil"/>
              <w:right w:val="single" w:sz="8" w:space="0" w:color="auto"/>
            </w:tcBorders>
            <w:shd w:val="clear" w:color="000000" w:fill="FFFFFF"/>
            <w:noWrap/>
            <w:vAlign w:val="bottom"/>
            <w:hideMark/>
          </w:tcPr>
          <w:p w14:paraId="151B2EF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812 840</w:t>
            </w:r>
          </w:p>
        </w:tc>
      </w:tr>
      <w:tr w:rsidR="00104B03" w:rsidRPr="00104B03" w14:paraId="27424297"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2C85129A"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LITUANIE</w:t>
            </w:r>
          </w:p>
        </w:tc>
        <w:tc>
          <w:tcPr>
            <w:tcW w:w="1364" w:type="dxa"/>
            <w:tcBorders>
              <w:top w:val="nil"/>
              <w:left w:val="nil"/>
              <w:bottom w:val="nil"/>
              <w:right w:val="nil"/>
            </w:tcBorders>
            <w:shd w:val="clear" w:color="000000" w:fill="C0C0C0"/>
            <w:noWrap/>
            <w:vAlign w:val="center"/>
            <w:hideMark/>
          </w:tcPr>
          <w:p w14:paraId="08275F5D"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0,18077</w:t>
            </w:r>
          </w:p>
        </w:tc>
        <w:tc>
          <w:tcPr>
            <w:tcW w:w="1420" w:type="dxa"/>
            <w:tcBorders>
              <w:top w:val="nil"/>
              <w:left w:val="single" w:sz="4" w:space="0" w:color="auto"/>
              <w:bottom w:val="nil"/>
              <w:right w:val="single" w:sz="8" w:space="0" w:color="auto"/>
            </w:tcBorders>
            <w:shd w:val="clear" w:color="000000" w:fill="FFFFFF"/>
            <w:noWrap/>
            <w:vAlign w:val="bottom"/>
            <w:hideMark/>
          </w:tcPr>
          <w:p w14:paraId="698215D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542 310</w:t>
            </w:r>
          </w:p>
        </w:tc>
        <w:tc>
          <w:tcPr>
            <w:tcW w:w="1320" w:type="dxa"/>
            <w:tcBorders>
              <w:top w:val="nil"/>
              <w:left w:val="single" w:sz="4" w:space="0" w:color="auto"/>
              <w:bottom w:val="nil"/>
              <w:right w:val="single" w:sz="8" w:space="0" w:color="auto"/>
            </w:tcBorders>
            <w:shd w:val="clear" w:color="000000" w:fill="FFFFFF"/>
            <w:noWrap/>
            <w:vAlign w:val="bottom"/>
            <w:hideMark/>
          </w:tcPr>
          <w:p w14:paraId="3E8D2656"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451 925</w:t>
            </w:r>
          </w:p>
        </w:tc>
        <w:tc>
          <w:tcPr>
            <w:tcW w:w="1400" w:type="dxa"/>
            <w:tcBorders>
              <w:top w:val="nil"/>
              <w:left w:val="single" w:sz="4" w:space="0" w:color="auto"/>
              <w:bottom w:val="nil"/>
              <w:right w:val="single" w:sz="8" w:space="0" w:color="auto"/>
            </w:tcBorders>
            <w:shd w:val="clear" w:color="000000" w:fill="FFFFFF"/>
            <w:noWrap/>
            <w:vAlign w:val="bottom"/>
            <w:hideMark/>
          </w:tcPr>
          <w:p w14:paraId="4804786D"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271 155</w:t>
            </w:r>
          </w:p>
        </w:tc>
        <w:tc>
          <w:tcPr>
            <w:tcW w:w="1300" w:type="dxa"/>
            <w:tcBorders>
              <w:top w:val="nil"/>
              <w:left w:val="single" w:sz="4" w:space="0" w:color="auto"/>
              <w:bottom w:val="nil"/>
              <w:right w:val="single" w:sz="8" w:space="0" w:color="auto"/>
            </w:tcBorders>
            <w:shd w:val="clear" w:color="000000" w:fill="FFFFFF"/>
            <w:noWrap/>
            <w:vAlign w:val="bottom"/>
            <w:hideMark/>
          </w:tcPr>
          <w:p w14:paraId="6E8CB68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1 265 390</w:t>
            </w:r>
          </w:p>
        </w:tc>
      </w:tr>
      <w:tr w:rsidR="00104B03" w:rsidRPr="00104B03" w14:paraId="20C7D38E"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34015886"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LUXEMBOURG</w:t>
            </w:r>
          </w:p>
        </w:tc>
        <w:tc>
          <w:tcPr>
            <w:tcW w:w="1364" w:type="dxa"/>
            <w:tcBorders>
              <w:top w:val="nil"/>
              <w:left w:val="nil"/>
              <w:bottom w:val="nil"/>
              <w:right w:val="nil"/>
            </w:tcBorders>
            <w:shd w:val="clear" w:color="000000" w:fill="C0C0C0"/>
            <w:noWrap/>
            <w:vAlign w:val="center"/>
            <w:hideMark/>
          </w:tcPr>
          <w:p w14:paraId="32ADD2F7"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0,25509</w:t>
            </w:r>
          </w:p>
        </w:tc>
        <w:tc>
          <w:tcPr>
            <w:tcW w:w="1420" w:type="dxa"/>
            <w:tcBorders>
              <w:top w:val="nil"/>
              <w:left w:val="single" w:sz="4" w:space="0" w:color="auto"/>
              <w:bottom w:val="nil"/>
              <w:right w:val="single" w:sz="8" w:space="0" w:color="auto"/>
            </w:tcBorders>
            <w:shd w:val="clear" w:color="000000" w:fill="FFFFFF"/>
            <w:noWrap/>
            <w:vAlign w:val="bottom"/>
            <w:hideMark/>
          </w:tcPr>
          <w:p w14:paraId="51830FBE"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765 270</w:t>
            </w:r>
          </w:p>
        </w:tc>
        <w:tc>
          <w:tcPr>
            <w:tcW w:w="1320" w:type="dxa"/>
            <w:tcBorders>
              <w:top w:val="nil"/>
              <w:left w:val="single" w:sz="4" w:space="0" w:color="auto"/>
              <w:bottom w:val="nil"/>
              <w:right w:val="single" w:sz="8" w:space="0" w:color="auto"/>
            </w:tcBorders>
            <w:shd w:val="clear" w:color="000000" w:fill="FFFFFF"/>
            <w:noWrap/>
            <w:vAlign w:val="bottom"/>
            <w:hideMark/>
          </w:tcPr>
          <w:p w14:paraId="2BFFC6D7"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637 725</w:t>
            </w:r>
          </w:p>
        </w:tc>
        <w:tc>
          <w:tcPr>
            <w:tcW w:w="1400" w:type="dxa"/>
            <w:tcBorders>
              <w:top w:val="nil"/>
              <w:left w:val="single" w:sz="4" w:space="0" w:color="auto"/>
              <w:bottom w:val="nil"/>
              <w:right w:val="single" w:sz="8" w:space="0" w:color="auto"/>
            </w:tcBorders>
            <w:shd w:val="clear" w:color="000000" w:fill="FFFFFF"/>
            <w:noWrap/>
            <w:vAlign w:val="bottom"/>
            <w:hideMark/>
          </w:tcPr>
          <w:p w14:paraId="0E7BDF47"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382 635</w:t>
            </w:r>
          </w:p>
        </w:tc>
        <w:tc>
          <w:tcPr>
            <w:tcW w:w="1300" w:type="dxa"/>
            <w:tcBorders>
              <w:top w:val="nil"/>
              <w:left w:val="single" w:sz="4" w:space="0" w:color="auto"/>
              <w:bottom w:val="nil"/>
              <w:right w:val="single" w:sz="8" w:space="0" w:color="auto"/>
            </w:tcBorders>
            <w:shd w:val="clear" w:color="000000" w:fill="FFFFFF"/>
            <w:noWrap/>
            <w:vAlign w:val="bottom"/>
            <w:hideMark/>
          </w:tcPr>
          <w:p w14:paraId="413170F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1 785 630</w:t>
            </w:r>
          </w:p>
        </w:tc>
      </w:tr>
      <w:tr w:rsidR="00104B03" w:rsidRPr="00104B03" w14:paraId="13762874"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2D0BB2EC"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HONGRIE</w:t>
            </w:r>
          </w:p>
        </w:tc>
        <w:tc>
          <w:tcPr>
            <w:tcW w:w="1364" w:type="dxa"/>
            <w:tcBorders>
              <w:top w:val="nil"/>
              <w:left w:val="nil"/>
              <w:bottom w:val="nil"/>
              <w:right w:val="nil"/>
            </w:tcBorders>
            <w:shd w:val="clear" w:color="000000" w:fill="C0C0C0"/>
            <w:noWrap/>
            <w:vAlign w:val="center"/>
            <w:hideMark/>
          </w:tcPr>
          <w:p w14:paraId="34DBD463"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0,61456</w:t>
            </w:r>
          </w:p>
        </w:tc>
        <w:tc>
          <w:tcPr>
            <w:tcW w:w="1420" w:type="dxa"/>
            <w:tcBorders>
              <w:top w:val="nil"/>
              <w:left w:val="single" w:sz="4" w:space="0" w:color="auto"/>
              <w:bottom w:val="nil"/>
              <w:right w:val="single" w:sz="8" w:space="0" w:color="auto"/>
            </w:tcBorders>
            <w:shd w:val="clear" w:color="000000" w:fill="FFFFFF"/>
            <w:noWrap/>
            <w:vAlign w:val="bottom"/>
            <w:hideMark/>
          </w:tcPr>
          <w:p w14:paraId="706FACD5"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1 843 680</w:t>
            </w:r>
          </w:p>
        </w:tc>
        <w:tc>
          <w:tcPr>
            <w:tcW w:w="1320" w:type="dxa"/>
            <w:tcBorders>
              <w:top w:val="nil"/>
              <w:left w:val="single" w:sz="4" w:space="0" w:color="auto"/>
              <w:bottom w:val="nil"/>
              <w:right w:val="single" w:sz="8" w:space="0" w:color="auto"/>
            </w:tcBorders>
            <w:shd w:val="clear" w:color="000000" w:fill="FFFFFF"/>
            <w:noWrap/>
            <w:vAlign w:val="bottom"/>
            <w:hideMark/>
          </w:tcPr>
          <w:p w14:paraId="0746638A"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1 536 400</w:t>
            </w:r>
          </w:p>
        </w:tc>
        <w:tc>
          <w:tcPr>
            <w:tcW w:w="1400" w:type="dxa"/>
            <w:tcBorders>
              <w:top w:val="nil"/>
              <w:left w:val="single" w:sz="4" w:space="0" w:color="auto"/>
              <w:bottom w:val="nil"/>
              <w:right w:val="single" w:sz="8" w:space="0" w:color="auto"/>
            </w:tcBorders>
            <w:shd w:val="clear" w:color="000000" w:fill="FFFFFF"/>
            <w:noWrap/>
            <w:vAlign w:val="bottom"/>
            <w:hideMark/>
          </w:tcPr>
          <w:p w14:paraId="326557DC"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921 840</w:t>
            </w:r>
          </w:p>
        </w:tc>
        <w:tc>
          <w:tcPr>
            <w:tcW w:w="1300" w:type="dxa"/>
            <w:tcBorders>
              <w:top w:val="nil"/>
              <w:left w:val="single" w:sz="4" w:space="0" w:color="auto"/>
              <w:bottom w:val="nil"/>
              <w:right w:val="single" w:sz="8" w:space="0" w:color="auto"/>
            </w:tcBorders>
            <w:shd w:val="clear" w:color="000000" w:fill="FFFFFF"/>
            <w:noWrap/>
            <w:vAlign w:val="bottom"/>
            <w:hideMark/>
          </w:tcPr>
          <w:p w14:paraId="74E86BA2"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4 301 920</w:t>
            </w:r>
          </w:p>
        </w:tc>
      </w:tr>
      <w:tr w:rsidR="00104B03" w:rsidRPr="00104B03" w14:paraId="0A6CDC1F"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36FAB4B2"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MALTE</w:t>
            </w:r>
          </w:p>
        </w:tc>
        <w:tc>
          <w:tcPr>
            <w:tcW w:w="1364" w:type="dxa"/>
            <w:tcBorders>
              <w:top w:val="nil"/>
              <w:left w:val="nil"/>
              <w:bottom w:val="nil"/>
              <w:right w:val="nil"/>
            </w:tcBorders>
            <w:shd w:val="clear" w:color="000000" w:fill="C0C0C0"/>
            <w:noWrap/>
            <w:vAlign w:val="center"/>
            <w:hideMark/>
          </w:tcPr>
          <w:p w14:paraId="4AF2E03D"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0,03801</w:t>
            </w:r>
          </w:p>
        </w:tc>
        <w:tc>
          <w:tcPr>
            <w:tcW w:w="1420" w:type="dxa"/>
            <w:tcBorders>
              <w:top w:val="nil"/>
              <w:left w:val="single" w:sz="4" w:space="0" w:color="auto"/>
              <w:bottom w:val="nil"/>
              <w:right w:val="single" w:sz="8" w:space="0" w:color="auto"/>
            </w:tcBorders>
            <w:shd w:val="clear" w:color="000000" w:fill="FFFFFF"/>
            <w:noWrap/>
            <w:vAlign w:val="bottom"/>
            <w:hideMark/>
          </w:tcPr>
          <w:p w14:paraId="62915A4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114 030</w:t>
            </w:r>
          </w:p>
        </w:tc>
        <w:tc>
          <w:tcPr>
            <w:tcW w:w="1320" w:type="dxa"/>
            <w:tcBorders>
              <w:top w:val="nil"/>
              <w:left w:val="single" w:sz="4" w:space="0" w:color="auto"/>
              <w:bottom w:val="nil"/>
              <w:right w:val="single" w:sz="8" w:space="0" w:color="auto"/>
            </w:tcBorders>
            <w:shd w:val="clear" w:color="000000" w:fill="FFFFFF"/>
            <w:noWrap/>
            <w:vAlign w:val="bottom"/>
            <w:hideMark/>
          </w:tcPr>
          <w:p w14:paraId="7D403E22"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95 025</w:t>
            </w:r>
          </w:p>
        </w:tc>
        <w:tc>
          <w:tcPr>
            <w:tcW w:w="1400" w:type="dxa"/>
            <w:tcBorders>
              <w:top w:val="nil"/>
              <w:left w:val="single" w:sz="4" w:space="0" w:color="auto"/>
              <w:bottom w:val="nil"/>
              <w:right w:val="single" w:sz="8" w:space="0" w:color="auto"/>
            </w:tcBorders>
            <w:shd w:val="clear" w:color="000000" w:fill="FFFFFF"/>
            <w:noWrap/>
            <w:vAlign w:val="bottom"/>
            <w:hideMark/>
          </w:tcPr>
          <w:p w14:paraId="249CAC58"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57 015</w:t>
            </w:r>
          </w:p>
        </w:tc>
        <w:tc>
          <w:tcPr>
            <w:tcW w:w="1300" w:type="dxa"/>
            <w:tcBorders>
              <w:top w:val="nil"/>
              <w:left w:val="single" w:sz="4" w:space="0" w:color="auto"/>
              <w:bottom w:val="nil"/>
              <w:right w:val="single" w:sz="8" w:space="0" w:color="auto"/>
            </w:tcBorders>
            <w:shd w:val="clear" w:color="000000" w:fill="FFFFFF"/>
            <w:noWrap/>
            <w:vAlign w:val="bottom"/>
            <w:hideMark/>
          </w:tcPr>
          <w:p w14:paraId="298C678A"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266 070</w:t>
            </w:r>
          </w:p>
        </w:tc>
      </w:tr>
      <w:tr w:rsidR="00104B03" w:rsidRPr="00104B03" w14:paraId="43ADED49"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0D455394"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PAYS-BAS</w:t>
            </w:r>
          </w:p>
        </w:tc>
        <w:tc>
          <w:tcPr>
            <w:tcW w:w="1364" w:type="dxa"/>
            <w:tcBorders>
              <w:top w:val="nil"/>
              <w:left w:val="nil"/>
              <w:bottom w:val="nil"/>
              <w:right w:val="nil"/>
            </w:tcBorders>
            <w:shd w:val="clear" w:color="000000" w:fill="C0C0C0"/>
            <w:noWrap/>
            <w:vAlign w:val="center"/>
            <w:hideMark/>
          </w:tcPr>
          <w:p w14:paraId="37A3FEBA"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4,77678</w:t>
            </w:r>
          </w:p>
        </w:tc>
        <w:tc>
          <w:tcPr>
            <w:tcW w:w="1420" w:type="dxa"/>
            <w:tcBorders>
              <w:top w:val="nil"/>
              <w:left w:val="single" w:sz="4" w:space="0" w:color="auto"/>
              <w:bottom w:val="nil"/>
              <w:right w:val="single" w:sz="8" w:space="0" w:color="auto"/>
            </w:tcBorders>
            <w:shd w:val="clear" w:color="000000" w:fill="FFFFFF"/>
            <w:noWrap/>
            <w:vAlign w:val="bottom"/>
            <w:hideMark/>
          </w:tcPr>
          <w:p w14:paraId="296FF49F"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14 330 340</w:t>
            </w:r>
          </w:p>
        </w:tc>
        <w:tc>
          <w:tcPr>
            <w:tcW w:w="1320" w:type="dxa"/>
            <w:tcBorders>
              <w:top w:val="nil"/>
              <w:left w:val="single" w:sz="4" w:space="0" w:color="auto"/>
              <w:bottom w:val="nil"/>
              <w:right w:val="single" w:sz="8" w:space="0" w:color="auto"/>
            </w:tcBorders>
            <w:shd w:val="clear" w:color="000000" w:fill="FFFFFF"/>
            <w:noWrap/>
            <w:vAlign w:val="bottom"/>
            <w:hideMark/>
          </w:tcPr>
          <w:p w14:paraId="4708437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11 941 950</w:t>
            </w:r>
          </w:p>
        </w:tc>
        <w:tc>
          <w:tcPr>
            <w:tcW w:w="1400" w:type="dxa"/>
            <w:tcBorders>
              <w:top w:val="nil"/>
              <w:left w:val="single" w:sz="4" w:space="0" w:color="auto"/>
              <w:bottom w:val="nil"/>
              <w:right w:val="single" w:sz="8" w:space="0" w:color="auto"/>
            </w:tcBorders>
            <w:shd w:val="clear" w:color="000000" w:fill="FFFFFF"/>
            <w:noWrap/>
            <w:vAlign w:val="bottom"/>
            <w:hideMark/>
          </w:tcPr>
          <w:p w14:paraId="23100B1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7 165 170</w:t>
            </w:r>
          </w:p>
        </w:tc>
        <w:tc>
          <w:tcPr>
            <w:tcW w:w="1300" w:type="dxa"/>
            <w:tcBorders>
              <w:top w:val="nil"/>
              <w:left w:val="single" w:sz="4" w:space="0" w:color="auto"/>
              <w:bottom w:val="nil"/>
              <w:right w:val="single" w:sz="8" w:space="0" w:color="auto"/>
            </w:tcBorders>
            <w:shd w:val="clear" w:color="000000" w:fill="FFFFFF"/>
            <w:noWrap/>
            <w:vAlign w:val="bottom"/>
            <w:hideMark/>
          </w:tcPr>
          <w:p w14:paraId="39852374"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33 437 460</w:t>
            </w:r>
          </w:p>
        </w:tc>
      </w:tr>
      <w:tr w:rsidR="00104B03" w:rsidRPr="00104B03" w14:paraId="718D6916"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0274E2B0"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AUTRICHE</w:t>
            </w:r>
          </w:p>
        </w:tc>
        <w:tc>
          <w:tcPr>
            <w:tcW w:w="1364" w:type="dxa"/>
            <w:tcBorders>
              <w:top w:val="nil"/>
              <w:left w:val="nil"/>
              <w:bottom w:val="nil"/>
              <w:right w:val="nil"/>
            </w:tcBorders>
            <w:shd w:val="clear" w:color="000000" w:fill="C0C0C0"/>
            <w:noWrap/>
            <w:vAlign w:val="center"/>
            <w:hideMark/>
          </w:tcPr>
          <w:p w14:paraId="59293342"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2,39757</w:t>
            </w:r>
          </w:p>
        </w:tc>
        <w:tc>
          <w:tcPr>
            <w:tcW w:w="1420" w:type="dxa"/>
            <w:tcBorders>
              <w:top w:val="nil"/>
              <w:left w:val="single" w:sz="4" w:space="0" w:color="auto"/>
              <w:bottom w:val="nil"/>
              <w:right w:val="single" w:sz="8" w:space="0" w:color="auto"/>
            </w:tcBorders>
            <w:shd w:val="clear" w:color="000000" w:fill="FFFFFF"/>
            <w:noWrap/>
            <w:vAlign w:val="bottom"/>
            <w:hideMark/>
          </w:tcPr>
          <w:p w14:paraId="1CA0431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7 192 710</w:t>
            </w:r>
          </w:p>
        </w:tc>
        <w:tc>
          <w:tcPr>
            <w:tcW w:w="1320" w:type="dxa"/>
            <w:tcBorders>
              <w:top w:val="nil"/>
              <w:left w:val="single" w:sz="4" w:space="0" w:color="auto"/>
              <w:bottom w:val="nil"/>
              <w:right w:val="single" w:sz="8" w:space="0" w:color="auto"/>
            </w:tcBorders>
            <w:shd w:val="clear" w:color="000000" w:fill="FFFFFF"/>
            <w:noWrap/>
            <w:vAlign w:val="bottom"/>
            <w:hideMark/>
          </w:tcPr>
          <w:p w14:paraId="4B3AD193"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5 993 925</w:t>
            </w:r>
          </w:p>
        </w:tc>
        <w:tc>
          <w:tcPr>
            <w:tcW w:w="1400" w:type="dxa"/>
            <w:tcBorders>
              <w:top w:val="nil"/>
              <w:left w:val="single" w:sz="4" w:space="0" w:color="auto"/>
              <w:bottom w:val="nil"/>
              <w:right w:val="single" w:sz="8" w:space="0" w:color="auto"/>
            </w:tcBorders>
            <w:shd w:val="clear" w:color="000000" w:fill="FFFFFF"/>
            <w:noWrap/>
            <w:vAlign w:val="bottom"/>
            <w:hideMark/>
          </w:tcPr>
          <w:p w14:paraId="2A86D6C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3 596 355</w:t>
            </w:r>
          </w:p>
        </w:tc>
        <w:tc>
          <w:tcPr>
            <w:tcW w:w="1300" w:type="dxa"/>
            <w:tcBorders>
              <w:top w:val="nil"/>
              <w:left w:val="single" w:sz="4" w:space="0" w:color="auto"/>
              <w:bottom w:val="nil"/>
              <w:right w:val="single" w:sz="8" w:space="0" w:color="auto"/>
            </w:tcBorders>
            <w:shd w:val="clear" w:color="000000" w:fill="FFFFFF"/>
            <w:noWrap/>
            <w:vAlign w:val="bottom"/>
            <w:hideMark/>
          </w:tcPr>
          <w:p w14:paraId="11EAA375"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16 782 990</w:t>
            </w:r>
          </w:p>
        </w:tc>
      </w:tr>
      <w:tr w:rsidR="00104B03" w:rsidRPr="00104B03" w14:paraId="5E3D6D08"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590569ED"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POLOGNE</w:t>
            </w:r>
          </w:p>
        </w:tc>
        <w:tc>
          <w:tcPr>
            <w:tcW w:w="1364" w:type="dxa"/>
            <w:tcBorders>
              <w:top w:val="nil"/>
              <w:left w:val="nil"/>
              <w:bottom w:val="nil"/>
              <w:right w:val="nil"/>
            </w:tcBorders>
            <w:shd w:val="clear" w:color="000000" w:fill="C0C0C0"/>
            <w:noWrap/>
            <w:vAlign w:val="center"/>
            <w:hideMark/>
          </w:tcPr>
          <w:p w14:paraId="3FBD8988"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2,00734</w:t>
            </w:r>
          </w:p>
        </w:tc>
        <w:tc>
          <w:tcPr>
            <w:tcW w:w="1420" w:type="dxa"/>
            <w:tcBorders>
              <w:top w:val="nil"/>
              <w:left w:val="single" w:sz="4" w:space="0" w:color="auto"/>
              <w:bottom w:val="nil"/>
              <w:right w:val="single" w:sz="8" w:space="0" w:color="auto"/>
            </w:tcBorders>
            <w:shd w:val="clear" w:color="000000" w:fill="FFFFFF"/>
            <w:noWrap/>
            <w:vAlign w:val="bottom"/>
            <w:hideMark/>
          </w:tcPr>
          <w:p w14:paraId="6551F77A"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6 022 020</w:t>
            </w:r>
          </w:p>
        </w:tc>
        <w:tc>
          <w:tcPr>
            <w:tcW w:w="1320" w:type="dxa"/>
            <w:tcBorders>
              <w:top w:val="nil"/>
              <w:left w:val="single" w:sz="4" w:space="0" w:color="auto"/>
              <w:bottom w:val="nil"/>
              <w:right w:val="single" w:sz="8" w:space="0" w:color="auto"/>
            </w:tcBorders>
            <w:shd w:val="clear" w:color="000000" w:fill="FFFFFF"/>
            <w:noWrap/>
            <w:vAlign w:val="bottom"/>
            <w:hideMark/>
          </w:tcPr>
          <w:p w14:paraId="148FF1B1"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5 018 350</w:t>
            </w:r>
          </w:p>
        </w:tc>
        <w:tc>
          <w:tcPr>
            <w:tcW w:w="1400" w:type="dxa"/>
            <w:tcBorders>
              <w:top w:val="nil"/>
              <w:left w:val="single" w:sz="4" w:space="0" w:color="auto"/>
              <w:bottom w:val="nil"/>
              <w:right w:val="single" w:sz="8" w:space="0" w:color="auto"/>
            </w:tcBorders>
            <w:shd w:val="clear" w:color="000000" w:fill="FFFFFF"/>
            <w:noWrap/>
            <w:vAlign w:val="bottom"/>
            <w:hideMark/>
          </w:tcPr>
          <w:p w14:paraId="7137DC21"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3 011 010</w:t>
            </w:r>
          </w:p>
        </w:tc>
        <w:tc>
          <w:tcPr>
            <w:tcW w:w="1300" w:type="dxa"/>
            <w:tcBorders>
              <w:top w:val="nil"/>
              <w:left w:val="single" w:sz="4" w:space="0" w:color="auto"/>
              <w:bottom w:val="nil"/>
              <w:right w:val="single" w:sz="8" w:space="0" w:color="auto"/>
            </w:tcBorders>
            <w:shd w:val="clear" w:color="000000" w:fill="FFFFFF"/>
            <w:noWrap/>
            <w:vAlign w:val="bottom"/>
            <w:hideMark/>
          </w:tcPr>
          <w:p w14:paraId="0704CD1C"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14 051 380</w:t>
            </w:r>
          </w:p>
        </w:tc>
      </w:tr>
      <w:tr w:rsidR="00104B03" w:rsidRPr="00104B03" w14:paraId="40939380"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758CBF25"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PORTUGAL</w:t>
            </w:r>
          </w:p>
        </w:tc>
        <w:tc>
          <w:tcPr>
            <w:tcW w:w="1364" w:type="dxa"/>
            <w:tcBorders>
              <w:top w:val="nil"/>
              <w:left w:val="nil"/>
              <w:bottom w:val="nil"/>
              <w:right w:val="nil"/>
            </w:tcBorders>
            <w:shd w:val="clear" w:color="000000" w:fill="C0C0C0"/>
            <w:noWrap/>
            <w:vAlign w:val="center"/>
            <w:hideMark/>
          </w:tcPr>
          <w:p w14:paraId="338DD638"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1,19679</w:t>
            </w:r>
          </w:p>
        </w:tc>
        <w:tc>
          <w:tcPr>
            <w:tcW w:w="1420" w:type="dxa"/>
            <w:tcBorders>
              <w:top w:val="nil"/>
              <w:left w:val="single" w:sz="4" w:space="0" w:color="auto"/>
              <w:bottom w:val="nil"/>
              <w:right w:val="single" w:sz="8" w:space="0" w:color="auto"/>
            </w:tcBorders>
            <w:shd w:val="clear" w:color="000000" w:fill="FFFFFF"/>
            <w:noWrap/>
            <w:vAlign w:val="bottom"/>
            <w:hideMark/>
          </w:tcPr>
          <w:p w14:paraId="635FEBD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3 590 370</w:t>
            </w:r>
          </w:p>
        </w:tc>
        <w:tc>
          <w:tcPr>
            <w:tcW w:w="1320" w:type="dxa"/>
            <w:tcBorders>
              <w:top w:val="nil"/>
              <w:left w:val="single" w:sz="4" w:space="0" w:color="auto"/>
              <w:bottom w:val="nil"/>
              <w:right w:val="single" w:sz="8" w:space="0" w:color="auto"/>
            </w:tcBorders>
            <w:shd w:val="clear" w:color="000000" w:fill="FFFFFF"/>
            <w:noWrap/>
            <w:vAlign w:val="bottom"/>
            <w:hideMark/>
          </w:tcPr>
          <w:p w14:paraId="71E7C4F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2 991 975</w:t>
            </w:r>
          </w:p>
        </w:tc>
        <w:tc>
          <w:tcPr>
            <w:tcW w:w="1400" w:type="dxa"/>
            <w:tcBorders>
              <w:top w:val="nil"/>
              <w:left w:val="single" w:sz="4" w:space="0" w:color="auto"/>
              <w:bottom w:val="nil"/>
              <w:right w:val="single" w:sz="8" w:space="0" w:color="auto"/>
            </w:tcBorders>
            <w:shd w:val="clear" w:color="000000" w:fill="FFFFFF"/>
            <w:noWrap/>
            <w:vAlign w:val="bottom"/>
            <w:hideMark/>
          </w:tcPr>
          <w:p w14:paraId="637B149C"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1 795 185</w:t>
            </w:r>
          </w:p>
        </w:tc>
        <w:tc>
          <w:tcPr>
            <w:tcW w:w="1300" w:type="dxa"/>
            <w:tcBorders>
              <w:top w:val="nil"/>
              <w:left w:val="single" w:sz="4" w:space="0" w:color="auto"/>
              <w:bottom w:val="nil"/>
              <w:right w:val="single" w:sz="8" w:space="0" w:color="auto"/>
            </w:tcBorders>
            <w:shd w:val="clear" w:color="000000" w:fill="FFFFFF"/>
            <w:noWrap/>
            <w:vAlign w:val="bottom"/>
            <w:hideMark/>
          </w:tcPr>
          <w:p w14:paraId="03D29465"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8 377 530</w:t>
            </w:r>
          </w:p>
        </w:tc>
      </w:tr>
      <w:tr w:rsidR="00104B03" w:rsidRPr="00104B03" w14:paraId="12ABF9C8"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788E60CD"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ROUMANIE</w:t>
            </w:r>
          </w:p>
        </w:tc>
        <w:tc>
          <w:tcPr>
            <w:tcW w:w="1364" w:type="dxa"/>
            <w:tcBorders>
              <w:top w:val="nil"/>
              <w:left w:val="nil"/>
              <w:bottom w:val="nil"/>
              <w:right w:val="nil"/>
            </w:tcBorders>
            <w:shd w:val="clear" w:color="000000" w:fill="C0C0C0"/>
            <w:noWrap/>
            <w:vAlign w:val="center"/>
            <w:hideMark/>
          </w:tcPr>
          <w:p w14:paraId="0924875F"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0,71815</w:t>
            </w:r>
          </w:p>
        </w:tc>
        <w:tc>
          <w:tcPr>
            <w:tcW w:w="1420" w:type="dxa"/>
            <w:tcBorders>
              <w:top w:val="nil"/>
              <w:left w:val="single" w:sz="4" w:space="0" w:color="auto"/>
              <w:bottom w:val="nil"/>
              <w:right w:val="single" w:sz="8" w:space="0" w:color="auto"/>
            </w:tcBorders>
            <w:shd w:val="clear" w:color="000000" w:fill="FFFFFF"/>
            <w:noWrap/>
            <w:vAlign w:val="bottom"/>
            <w:hideMark/>
          </w:tcPr>
          <w:p w14:paraId="5969F464"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2 154 450</w:t>
            </w:r>
          </w:p>
        </w:tc>
        <w:tc>
          <w:tcPr>
            <w:tcW w:w="1320" w:type="dxa"/>
            <w:tcBorders>
              <w:top w:val="nil"/>
              <w:left w:val="single" w:sz="4" w:space="0" w:color="auto"/>
              <w:bottom w:val="nil"/>
              <w:right w:val="single" w:sz="8" w:space="0" w:color="auto"/>
            </w:tcBorders>
            <w:shd w:val="clear" w:color="000000" w:fill="FFFFFF"/>
            <w:noWrap/>
            <w:vAlign w:val="bottom"/>
            <w:hideMark/>
          </w:tcPr>
          <w:p w14:paraId="50D198F6"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1 795 375</w:t>
            </w:r>
          </w:p>
        </w:tc>
        <w:tc>
          <w:tcPr>
            <w:tcW w:w="1400" w:type="dxa"/>
            <w:tcBorders>
              <w:top w:val="nil"/>
              <w:left w:val="single" w:sz="4" w:space="0" w:color="auto"/>
              <w:bottom w:val="nil"/>
              <w:right w:val="single" w:sz="8" w:space="0" w:color="auto"/>
            </w:tcBorders>
            <w:shd w:val="clear" w:color="000000" w:fill="FFFFFF"/>
            <w:noWrap/>
            <w:vAlign w:val="bottom"/>
            <w:hideMark/>
          </w:tcPr>
          <w:p w14:paraId="13E60025"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1 077 225</w:t>
            </w:r>
          </w:p>
        </w:tc>
        <w:tc>
          <w:tcPr>
            <w:tcW w:w="1300" w:type="dxa"/>
            <w:tcBorders>
              <w:top w:val="nil"/>
              <w:left w:val="single" w:sz="4" w:space="0" w:color="auto"/>
              <w:bottom w:val="nil"/>
              <w:right w:val="single" w:sz="8" w:space="0" w:color="auto"/>
            </w:tcBorders>
            <w:shd w:val="clear" w:color="000000" w:fill="FFFFFF"/>
            <w:noWrap/>
            <w:vAlign w:val="bottom"/>
            <w:hideMark/>
          </w:tcPr>
          <w:p w14:paraId="79A038B2"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5 027 050</w:t>
            </w:r>
          </w:p>
        </w:tc>
      </w:tr>
      <w:tr w:rsidR="00104B03" w:rsidRPr="00104B03" w14:paraId="0A91DD28"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6A9A1D88"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SLOVÉNIE</w:t>
            </w:r>
          </w:p>
        </w:tc>
        <w:tc>
          <w:tcPr>
            <w:tcW w:w="1364" w:type="dxa"/>
            <w:tcBorders>
              <w:top w:val="nil"/>
              <w:left w:val="nil"/>
              <w:bottom w:val="nil"/>
              <w:right w:val="nil"/>
            </w:tcBorders>
            <w:shd w:val="clear" w:color="000000" w:fill="C0C0C0"/>
            <w:noWrap/>
            <w:vAlign w:val="center"/>
            <w:hideMark/>
          </w:tcPr>
          <w:p w14:paraId="356BED3B"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0,22452</w:t>
            </w:r>
          </w:p>
        </w:tc>
        <w:tc>
          <w:tcPr>
            <w:tcW w:w="1420" w:type="dxa"/>
            <w:tcBorders>
              <w:top w:val="nil"/>
              <w:left w:val="single" w:sz="4" w:space="0" w:color="auto"/>
              <w:bottom w:val="nil"/>
              <w:right w:val="single" w:sz="8" w:space="0" w:color="auto"/>
            </w:tcBorders>
            <w:shd w:val="clear" w:color="000000" w:fill="FFFFFF"/>
            <w:noWrap/>
            <w:vAlign w:val="bottom"/>
            <w:hideMark/>
          </w:tcPr>
          <w:p w14:paraId="0878CFD2"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673 560</w:t>
            </w:r>
          </w:p>
        </w:tc>
        <w:tc>
          <w:tcPr>
            <w:tcW w:w="1320" w:type="dxa"/>
            <w:tcBorders>
              <w:top w:val="nil"/>
              <w:left w:val="single" w:sz="4" w:space="0" w:color="auto"/>
              <w:bottom w:val="nil"/>
              <w:right w:val="single" w:sz="8" w:space="0" w:color="auto"/>
            </w:tcBorders>
            <w:shd w:val="clear" w:color="000000" w:fill="FFFFFF"/>
            <w:noWrap/>
            <w:vAlign w:val="bottom"/>
            <w:hideMark/>
          </w:tcPr>
          <w:p w14:paraId="1DC9678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561 300</w:t>
            </w:r>
          </w:p>
        </w:tc>
        <w:tc>
          <w:tcPr>
            <w:tcW w:w="1400" w:type="dxa"/>
            <w:tcBorders>
              <w:top w:val="nil"/>
              <w:left w:val="single" w:sz="4" w:space="0" w:color="auto"/>
              <w:bottom w:val="nil"/>
              <w:right w:val="single" w:sz="8" w:space="0" w:color="auto"/>
            </w:tcBorders>
            <w:shd w:val="clear" w:color="000000" w:fill="FFFFFF"/>
            <w:noWrap/>
            <w:vAlign w:val="bottom"/>
            <w:hideMark/>
          </w:tcPr>
          <w:p w14:paraId="5295A7BE"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336 780</w:t>
            </w:r>
          </w:p>
        </w:tc>
        <w:tc>
          <w:tcPr>
            <w:tcW w:w="1300" w:type="dxa"/>
            <w:tcBorders>
              <w:top w:val="nil"/>
              <w:left w:val="single" w:sz="4" w:space="0" w:color="auto"/>
              <w:bottom w:val="nil"/>
              <w:right w:val="single" w:sz="8" w:space="0" w:color="auto"/>
            </w:tcBorders>
            <w:shd w:val="clear" w:color="000000" w:fill="FFFFFF"/>
            <w:noWrap/>
            <w:vAlign w:val="bottom"/>
            <w:hideMark/>
          </w:tcPr>
          <w:p w14:paraId="52510DF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1 571 640</w:t>
            </w:r>
          </w:p>
        </w:tc>
      </w:tr>
      <w:tr w:rsidR="00104B03" w:rsidRPr="00104B03" w14:paraId="0406E2F3"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18DDF6E3"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SLOVAQUIE</w:t>
            </w:r>
          </w:p>
        </w:tc>
        <w:tc>
          <w:tcPr>
            <w:tcW w:w="1364" w:type="dxa"/>
            <w:tcBorders>
              <w:top w:val="nil"/>
              <w:left w:val="nil"/>
              <w:bottom w:val="nil"/>
              <w:right w:val="nil"/>
            </w:tcBorders>
            <w:shd w:val="clear" w:color="000000" w:fill="C0C0C0"/>
            <w:noWrap/>
            <w:vAlign w:val="center"/>
            <w:hideMark/>
          </w:tcPr>
          <w:p w14:paraId="16553484"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0,37616</w:t>
            </w:r>
          </w:p>
        </w:tc>
        <w:tc>
          <w:tcPr>
            <w:tcW w:w="1420" w:type="dxa"/>
            <w:tcBorders>
              <w:top w:val="nil"/>
              <w:left w:val="single" w:sz="4" w:space="0" w:color="auto"/>
              <w:bottom w:val="nil"/>
              <w:right w:val="single" w:sz="8" w:space="0" w:color="auto"/>
            </w:tcBorders>
            <w:shd w:val="clear" w:color="000000" w:fill="FFFFFF"/>
            <w:noWrap/>
            <w:vAlign w:val="bottom"/>
            <w:hideMark/>
          </w:tcPr>
          <w:p w14:paraId="5DCC5B75"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1 128 480</w:t>
            </w:r>
          </w:p>
        </w:tc>
        <w:tc>
          <w:tcPr>
            <w:tcW w:w="1320" w:type="dxa"/>
            <w:tcBorders>
              <w:top w:val="nil"/>
              <w:left w:val="single" w:sz="4" w:space="0" w:color="auto"/>
              <w:bottom w:val="nil"/>
              <w:right w:val="single" w:sz="8" w:space="0" w:color="auto"/>
            </w:tcBorders>
            <w:shd w:val="clear" w:color="000000" w:fill="FFFFFF"/>
            <w:noWrap/>
            <w:vAlign w:val="bottom"/>
            <w:hideMark/>
          </w:tcPr>
          <w:p w14:paraId="03DD777E"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940 400</w:t>
            </w:r>
          </w:p>
        </w:tc>
        <w:tc>
          <w:tcPr>
            <w:tcW w:w="1400" w:type="dxa"/>
            <w:tcBorders>
              <w:top w:val="nil"/>
              <w:left w:val="single" w:sz="4" w:space="0" w:color="auto"/>
              <w:bottom w:val="nil"/>
              <w:right w:val="single" w:sz="8" w:space="0" w:color="auto"/>
            </w:tcBorders>
            <w:shd w:val="clear" w:color="000000" w:fill="FFFFFF"/>
            <w:noWrap/>
            <w:vAlign w:val="bottom"/>
            <w:hideMark/>
          </w:tcPr>
          <w:p w14:paraId="623DC40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564 240</w:t>
            </w:r>
          </w:p>
        </w:tc>
        <w:tc>
          <w:tcPr>
            <w:tcW w:w="1300" w:type="dxa"/>
            <w:tcBorders>
              <w:top w:val="nil"/>
              <w:left w:val="single" w:sz="4" w:space="0" w:color="auto"/>
              <w:bottom w:val="nil"/>
              <w:right w:val="single" w:sz="8" w:space="0" w:color="auto"/>
            </w:tcBorders>
            <w:shd w:val="clear" w:color="000000" w:fill="FFFFFF"/>
            <w:noWrap/>
            <w:vAlign w:val="bottom"/>
            <w:hideMark/>
          </w:tcPr>
          <w:p w14:paraId="76966E0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2 633 120</w:t>
            </w:r>
          </w:p>
        </w:tc>
      </w:tr>
      <w:tr w:rsidR="00104B03" w:rsidRPr="00104B03" w14:paraId="5DE952BE"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173D3BF4"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FINLANDE</w:t>
            </w:r>
          </w:p>
        </w:tc>
        <w:tc>
          <w:tcPr>
            <w:tcW w:w="1364" w:type="dxa"/>
            <w:tcBorders>
              <w:top w:val="nil"/>
              <w:left w:val="nil"/>
              <w:bottom w:val="nil"/>
              <w:right w:val="nil"/>
            </w:tcBorders>
            <w:shd w:val="clear" w:color="000000" w:fill="C0C0C0"/>
            <w:noWrap/>
            <w:vAlign w:val="center"/>
            <w:hideMark/>
          </w:tcPr>
          <w:p w14:paraId="2331B18C"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1,50909</w:t>
            </w:r>
          </w:p>
        </w:tc>
        <w:tc>
          <w:tcPr>
            <w:tcW w:w="1420" w:type="dxa"/>
            <w:tcBorders>
              <w:top w:val="nil"/>
              <w:left w:val="single" w:sz="4" w:space="0" w:color="auto"/>
              <w:bottom w:val="nil"/>
              <w:right w:val="single" w:sz="8" w:space="0" w:color="auto"/>
            </w:tcBorders>
            <w:shd w:val="clear" w:color="000000" w:fill="FFFFFF"/>
            <w:noWrap/>
            <w:vAlign w:val="bottom"/>
            <w:hideMark/>
          </w:tcPr>
          <w:p w14:paraId="4474FA4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4 527 270</w:t>
            </w:r>
          </w:p>
        </w:tc>
        <w:tc>
          <w:tcPr>
            <w:tcW w:w="1320" w:type="dxa"/>
            <w:tcBorders>
              <w:top w:val="nil"/>
              <w:left w:val="single" w:sz="4" w:space="0" w:color="auto"/>
              <w:bottom w:val="nil"/>
              <w:right w:val="single" w:sz="8" w:space="0" w:color="auto"/>
            </w:tcBorders>
            <w:shd w:val="clear" w:color="000000" w:fill="FFFFFF"/>
            <w:noWrap/>
            <w:vAlign w:val="bottom"/>
            <w:hideMark/>
          </w:tcPr>
          <w:p w14:paraId="56B2A5B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3 772 725</w:t>
            </w:r>
          </w:p>
        </w:tc>
        <w:tc>
          <w:tcPr>
            <w:tcW w:w="1400" w:type="dxa"/>
            <w:tcBorders>
              <w:top w:val="nil"/>
              <w:left w:val="single" w:sz="4" w:space="0" w:color="auto"/>
              <w:bottom w:val="nil"/>
              <w:right w:val="single" w:sz="8" w:space="0" w:color="auto"/>
            </w:tcBorders>
            <w:shd w:val="clear" w:color="000000" w:fill="FFFFFF"/>
            <w:noWrap/>
            <w:vAlign w:val="bottom"/>
            <w:hideMark/>
          </w:tcPr>
          <w:p w14:paraId="1E8C96EE"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2 263 635</w:t>
            </w:r>
          </w:p>
        </w:tc>
        <w:tc>
          <w:tcPr>
            <w:tcW w:w="1300" w:type="dxa"/>
            <w:tcBorders>
              <w:top w:val="nil"/>
              <w:left w:val="single" w:sz="4" w:space="0" w:color="auto"/>
              <w:bottom w:val="nil"/>
              <w:right w:val="single" w:sz="8" w:space="0" w:color="auto"/>
            </w:tcBorders>
            <w:shd w:val="clear" w:color="000000" w:fill="FFFFFF"/>
            <w:noWrap/>
            <w:vAlign w:val="bottom"/>
            <w:hideMark/>
          </w:tcPr>
          <w:p w14:paraId="1286F172"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10 563 630</w:t>
            </w:r>
          </w:p>
        </w:tc>
      </w:tr>
      <w:tr w:rsidR="00104B03" w:rsidRPr="00104B03" w14:paraId="35033657"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5B1822EE"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SUÈDE</w:t>
            </w:r>
          </w:p>
        </w:tc>
        <w:tc>
          <w:tcPr>
            <w:tcW w:w="1364" w:type="dxa"/>
            <w:tcBorders>
              <w:top w:val="nil"/>
              <w:left w:val="nil"/>
              <w:bottom w:val="nil"/>
              <w:right w:val="nil"/>
            </w:tcBorders>
            <w:shd w:val="clear" w:color="000000" w:fill="C0C0C0"/>
            <w:noWrap/>
            <w:vAlign w:val="center"/>
            <w:hideMark/>
          </w:tcPr>
          <w:p w14:paraId="4800F17B"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2,93911</w:t>
            </w:r>
          </w:p>
        </w:tc>
        <w:tc>
          <w:tcPr>
            <w:tcW w:w="1420" w:type="dxa"/>
            <w:tcBorders>
              <w:top w:val="nil"/>
              <w:left w:val="single" w:sz="4" w:space="0" w:color="auto"/>
              <w:bottom w:val="nil"/>
              <w:right w:val="single" w:sz="8" w:space="0" w:color="auto"/>
            </w:tcBorders>
            <w:shd w:val="clear" w:color="000000" w:fill="FFFFFF"/>
            <w:noWrap/>
            <w:vAlign w:val="bottom"/>
            <w:hideMark/>
          </w:tcPr>
          <w:p w14:paraId="673CE08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8 817 330</w:t>
            </w:r>
          </w:p>
        </w:tc>
        <w:tc>
          <w:tcPr>
            <w:tcW w:w="1320" w:type="dxa"/>
            <w:tcBorders>
              <w:top w:val="nil"/>
              <w:left w:val="single" w:sz="4" w:space="0" w:color="auto"/>
              <w:bottom w:val="nil"/>
              <w:right w:val="single" w:sz="8" w:space="0" w:color="auto"/>
            </w:tcBorders>
            <w:shd w:val="clear" w:color="000000" w:fill="FFFFFF"/>
            <w:noWrap/>
            <w:vAlign w:val="bottom"/>
            <w:hideMark/>
          </w:tcPr>
          <w:p w14:paraId="257ED458"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7 347 775</w:t>
            </w:r>
          </w:p>
        </w:tc>
        <w:tc>
          <w:tcPr>
            <w:tcW w:w="1400" w:type="dxa"/>
            <w:tcBorders>
              <w:top w:val="nil"/>
              <w:left w:val="single" w:sz="4" w:space="0" w:color="auto"/>
              <w:bottom w:val="nil"/>
              <w:right w:val="single" w:sz="8" w:space="0" w:color="auto"/>
            </w:tcBorders>
            <w:shd w:val="clear" w:color="000000" w:fill="FFFFFF"/>
            <w:noWrap/>
            <w:vAlign w:val="bottom"/>
            <w:hideMark/>
          </w:tcPr>
          <w:p w14:paraId="0DA4EF04"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4 408 665</w:t>
            </w:r>
          </w:p>
        </w:tc>
        <w:tc>
          <w:tcPr>
            <w:tcW w:w="1300" w:type="dxa"/>
            <w:tcBorders>
              <w:top w:val="nil"/>
              <w:left w:val="single" w:sz="4" w:space="0" w:color="auto"/>
              <w:bottom w:val="nil"/>
              <w:right w:val="single" w:sz="8" w:space="0" w:color="auto"/>
            </w:tcBorders>
            <w:shd w:val="clear" w:color="000000" w:fill="FFFFFF"/>
            <w:noWrap/>
            <w:vAlign w:val="bottom"/>
            <w:hideMark/>
          </w:tcPr>
          <w:p w14:paraId="0B722507"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20 573 770</w:t>
            </w:r>
          </w:p>
        </w:tc>
      </w:tr>
      <w:tr w:rsidR="00104B03" w:rsidRPr="00104B03" w14:paraId="2CB9874A"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5748754E"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ROYAUME-UNI</w:t>
            </w:r>
          </w:p>
        </w:tc>
        <w:tc>
          <w:tcPr>
            <w:tcW w:w="1364" w:type="dxa"/>
            <w:tcBorders>
              <w:top w:val="nil"/>
              <w:left w:val="nil"/>
              <w:bottom w:val="nil"/>
              <w:right w:val="nil"/>
            </w:tcBorders>
            <w:shd w:val="clear" w:color="000000" w:fill="C0C0C0"/>
            <w:noWrap/>
            <w:vAlign w:val="center"/>
            <w:hideMark/>
          </w:tcPr>
          <w:p w14:paraId="11C9190A"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14,67862</w:t>
            </w:r>
          </w:p>
        </w:tc>
        <w:tc>
          <w:tcPr>
            <w:tcW w:w="1420" w:type="dxa"/>
            <w:tcBorders>
              <w:top w:val="nil"/>
              <w:left w:val="single" w:sz="4" w:space="0" w:color="auto"/>
              <w:bottom w:val="nil"/>
              <w:right w:val="single" w:sz="8" w:space="0" w:color="auto"/>
            </w:tcBorders>
            <w:shd w:val="clear" w:color="000000" w:fill="FFFFFF"/>
            <w:noWrap/>
            <w:vAlign w:val="bottom"/>
            <w:hideMark/>
          </w:tcPr>
          <w:p w14:paraId="6AD25718"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44 035 860</w:t>
            </w:r>
          </w:p>
        </w:tc>
        <w:tc>
          <w:tcPr>
            <w:tcW w:w="1320" w:type="dxa"/>
            <w:tcBorders>
              <w:top w:val="nil"/>
              <w:left w:val="single" w:sz="4" w:space="0" w:color="auto"/>
              <w:bottom w:val="nil"/>
              <w:right w:val="single" w:sz="8" w:space="0" w:color="auto"/>
            </w:tcBorders>
            <w:shd w:val="clear" w:color="000000" w:fill="FFFFFF"/>
            <w:noWrap/>
            <w:vAlign w:val="bottom"/>
            <w:hideMark/>
          </w:tcPr>
          <w:p w14:paraId="226411FB"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36 696 550</w:t>
            </w:r>
          </w:p>
        </w:tc>
        <w:tc>
          <w:tcPr>
            <w:tcW w:w="1400" w:type="dxa"/>
            <w:tcBorders>
              <w:top w:val="nil"/>
              <w:left w:val="single" w:sz="4" w:space="0" w:color="auto"/>
              <w:bottom w:val="nil"/>
              <w:right w:val="single" w:sz="8" w:space="0" w:color="auto"/>
            </w:tcBorders>
            <w:shd w:val="clear" w:color="000000" w:fill="FFFFFF"/>
            <w:noWrap/>
            <w:vAlign w:val="bottom"/>
            <w:hideMark/>
          </w:tcPr>
          <w:p w14:paraId="74129123"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22 017 930</w:t>
            </w:r>
          </w:p>
        </w:tc>
        <w:tc>
          <w:tcPr>
            <w:tcW w:w="1300" w:type="dxa"/>
            <w:tcBorders>
              <w:top w:val="nil"/>
              <w:left w:val="single" w:sz="4" w:space="0" w:color="auto"/>
              <w:bottom w:val="nil"/>
              <w:right w:val="single" w:sz="8" w:space="0" w:color="auto"/>
            </w:tcBorders>
            <w:shd w:val="clear" w:color="000000" w:fill="FFFFFF"/>
            <w:noWrap/>
            <w:vAlign w:val="bottom"/>
            <w:hideMark/>
          </w:tcPr>
          <w:p w14:paraId="0756EC72"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102 750 340</w:t>
            </w:r>
          </w:p>
        </w:tc>
      </w:tr>
      <w:tr w:rsidR="00104B03" w:rsidRPr="00104B03" w14:paraId="1D200DA7" w14:textId="77777777" w:rsidTr="00104B03">
        <w:trPr>
          <w:trHeight w:val="282"/>
        </w:trPr>
        <w:tc>
          <w:tcPr>
            <w:tcW w:w="1838"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487EC5C" w14:textId="38A56F24" w:rsidR="00104B03" w:rsidRPr="00104B03" w:rsidRDefault="00104B03" w:rsidP="00104B03">
            <w:pPr>
              <w:spacing w:after="0" w:line="240" w:lineRule="auto"/>
              <w:rPr>
                <w:rFonts w:ascii="Times New Roman" w:eastAsia="Times New Roman" w:hAnsi="Times New Roman" w:cs="Times New Roman"/>
                <w:b/>
                <w:bCs/>
                <w:noProof/>
                <w:sz w:val="16"/>
                <w:szCs w:val="16"/>
              </w:rPr>
            </w:pPr>
            <w:r>
              <w:rPr>
                <w:rFonts w:ascii="Times New Roman" w:hAnsi="Times New Roman"/>
                <w:b/>
                <w:noProof/>
                <w:sz w:val="16"/>
              </w:rPr>
              <w:t>TOTAL EU-27 ET ROYAUME-UNI</w:t>
            </w:r>
          </w:p>
        </w:tc>
        <w:tc>
          <w:tcPr>
            <w:tcW w:w="1364" w:type="dxa"/>
            <w:tcBorders>
              <w:top w:val="single" w:sz="4" w:space="0" w:color="auto"/>
              <w:left w:val="nil"/>
              <w:bottom w:val="single" w:sz="4" w:space="0" w:color="auto"/>
              <w:right w:val="nil"/>
            </w:tcBorders>
            <w:shd w:val="clear" w:color="000000" w:fill="BFBFBF"/>
            <w:noWrap/>
            <w:vAlign w:val="center"/>
            <w:hideMark/>
          </w:tcPr>
          <w:p w14:paraId="4D837464" w14:textId="77777777" w:rsidR="00104B03" w:rsidRPr="00104B03" w:rsidRDefault="00104B03" w:rsidP="00104B03">
            <w:pPr>
              <w:spacing w:after="0" w:line="240" w:lineRule="auto"/>
              <w:jc w:val="center"/>
              <w:rPr>
                <w:rFonts w:ascii="Times New Roman" w:eastAsia="Times New Roman" w:hAnsi="Times New Roman" w:cs="Times New Roman"/>
                <w:b/>
                <w:bCs/>
                <w:noProof/>
                <w:sz w:val="14"/>
                <w:szCs w:val="14"/>
              </w:rPr>
            </w:pPr>
            <w:r>
              <w:rPr>
                <w:rFonts w:ascii="Times New Roman" w:hAnsi="Times New Roman"/>
                <w:b/>
                <w:noProof/>
                <w:sz w:val="14"/>
              </w:rPr>
              <w:t>100,00</w:t>
            </w:r>
          </w:p>
        </w:tc>
        <w:tc>
          <w:tcPr>
            <w:tcW w:w="1420" w:type="dxa"/>
            <w:tcBorders>
              <w:top w:val="single" w:sz="4" w:space="0" w:color="auto"/>
              <w:left w:val="single" w:sz="4" w:space="0" w:color="auto"/>
              <w:bottom w:val="single" w:sz="4" w:space="0" w:color="auto"/>
              <w:right w:val="single" w:sz="8" w:space="0" w:color="auto"/>
            </w:tcBorders>
            <w:shd w:val="clear" w:color="000000" w:fill="BFBFBF"/>
            <w:noWrap/>
            <w:vAlign w:val="center"/>
            <w:hideMark/>
          </w:tcPr>
          <w:p w14:paraId="4714FA8B" w14:textId="77777777" w:rsidR="00104B03" w:rsidRPr="00104B03" w:rsidRDefault="00104B03" w:rsidP="00104B03">
            <w:pPr>
              <w:spacing w:after="0" w:line="240" w:lineRule="auto"/>
              <w:jc w:val="right"/>
              <w:rPr>
                <w:rFonts w:ascii="Times New Roman" w:eastAsia="Times New Roman" w:hAnsi="Times New Roman" w:cs="Times New Roman"/>
                <w:b/>
                <w:bCs/>
                <w:noProof/>
                <w:sz w:val="16"/>
                <w:szCs w:val="16"/>
              </w:rPr>
            </w:pPr>
            <w:r>
              <w:rPr>
                <w:rFonts w:ascii="Times New Roman" w:hAnsi="Times New Roman"/>
                <w:b/>
                <w:noProof/>
                <w:sz w:val="16"/>
              </w:rPr>
              <w:t xml:space="preserve"> 300 000 000</w:t>
            </w:r>
          </w:p>
        </w:tc>
        <w:tc>
          <w:tcPr>
            <w:tcW w:w="1320" w:type="dxa"/>
            <w:tcBorders>
              <w:top w:val="single" w:sz="4" w:space="0" w:color="auto"/>
              <w:left w:val="single" w:sz="4" w:space="0" w:color="auto"/>
              <w:bottom w:val="single" w:sz="4" w:space="0" w:color="auto"/>
              <w:right w:val="single" w:sz="8" w:space="0" w:color="auto"/>
            </w:tcBorders>
            <w:shd w:val="clear" w:color="000000" w:fill="BFBFBF"/>
            <w:noWrap/>
            <w:vAlign w:val="center"/>
            <w:hideMark/>
          </w:tcPr>
          <w:p w14:paraId="0ADC74A6" w14:textId="77777777" w:rsidR="00104B03" w:rsidRPr="00104B03" w:rsidRDefault="00104B03" w:rsidP="00104B03">
            <w:pPr>
              <w:spacing w:after="0" w:line="240" w:lineRule="auto"/>
              <w:jc w:val="right"/>
              <w:rPr>
                <w:rFonts w:ascii="Times New Roman" w:eastAsia="Times New Roman" w:hAnsi="Times New Roman" w:cs="Times New Roman"/>
                <w:b/>
                <w:bCs/>
                <w:noProof/>
                <w:sz w:val="16"/>
                <w:szCs w:val="16"/>
              </w:rPr>
            </w:pPr>
            <w:r>
              <w:rPr>
                <w:rFonts w:ascii="Times New Roman" w:hAnsi="Times New Roman"/>
                <w:b/>
                <w:noProof/>
                <w:sz w:val="16"/>
              </w:rPr>
              <w:t xml:space="preserve"> 250 000 000</w:t>
            </w:r>
          </w:p>
        </w:tc>
        <w:tc>
          <w:tcPr>
            <w:tcW w:w="1400" w:type="dxa"/>
            <w:tcBorders>
              <w:top w:val="single" w:sz="4" w:space="0" w:color="auto"/>
              <w:left w:val="single" w:sz="4" w:space="0" w:color="auto"/>
              <w:bottom w:val="single" w:sz="4" w:space="0" w:color="auto"/>
              <w:right w:val="single" w:sz="8" w:space="0" w:color="auto"/>
            </w:tcBorders>
            <w:shd w:val="clear" w:color="000000" w:fill="BFBFBF"/>
            <w:noWrap/>
            <w:vAlign w:val="center"/>
            <w:hideMark/>
          </w:tcPr>
          <w:p w14:paraId="4673C917" w14:textId="77777777" w:rsidR="00104B03" w:rsidRPr="00104B03" w:rsidRDefault="00104B03" w:rsidP="00104B03">
            <w:pPr>
              <w:spacing w:after="0" w:line="240" w:lineRule="auto"/>
              <w:jc w:val="right"/>
              <w:rPr>
                <w:rFonts w:ascii="Times New Roman" w:eastAsia="Times New Roman" w:hAnsi="Times New Roman" w:cs="Times New Roman"/>
                <w:b/>
                <w:bCs/>
                <w:noProof/>
                <w:sz w:val="16"/>
                <w:szCs w:val="16"/>
              </w:rPr>
            </w:pPr>
            <w:r>
              <w:rPr>
                <w:rFonts w:ascii="Times New Roman" w:hAnsi="Times New Roman"/>
                <w:b/>
                <w:noProof/>
                <w:sz w:val="16"/>
              </w:rPr>
              <w:t xml:space="preserve"> 150 000 000</w:t>
            </w:r>
          </w:p>
        </w:tc>
        <w:tc>
          <w:tcPr>
            <w:tcW w:w="1300" w:type="dxa"/>
            <w:tcBorders>
              <w:top w:val="single" w:sz="4" w:space="0" w:color="auto"/>
              <w:left w:val="single" w:sz="4" w:space="0" w:color="auto"/>
              <w:bottom w:val="single" w:sz="4" w:space="0" w:color="auto"/>
              <w:right w:val="single" w:sz="8" w:space="0" w:color="auto"/>
            </w:tcBorders>
            <w:shd w:val="clear" w:color="000000" w:fill="BFBFBF"/>
            <w:noWrap/>
            <w:vAlign w:val="center"/>
            <w:hideMark/>
          </w:tcPr>
          <w:p w14:paraId="62F64774" w14:textId="77777777" w:rsidR="00104B03" w:rsidRPr="00104B03" w:rsidRDefault="00104B03" w:rsidP="00104B03">
            <w:pPr>
              <w:spacing w:after="0" w:line="240" w:lineRule="auto"/>
              <w:jc w:val="right"/>
              <w:rPr>
                <w:rFonts w:ascii="Times New Roman" w:eastAsia="Times New Roman" w:hAnsi="Times New Roman" w:cs="Times New Roman"/>
                <w:b/>
                <w:bCs/>
                <w:noProof/>
                <w:sz w:val="16"/>
                <w:szCs w:val="16"/>
              </w:rPr>
            </w:pPr>
            <w:r>
              <w:rPr>
                <w:rFonts w:ascii="Times New Roman" w:hAnsi="Times New Roman"/>
                <w:b/>
                <w:noProof/>
                <w:sz w:val="16"/>
              </w:rPr>
              <w:t xml:space="preserve"> 700 000 000</w:t>
            </w:r>
          </w:p>
        </w:tc>
      </w:tr>
    </w:tbl>
    <w:p w14:paraId="09DC10F0" w14:textId="3F332067" w:rsidR="008B1305" w:rsidRDefault="00501918" w:rsidP="008B1305">
      <w:pPr>
        <w:pStyle w:val="Text1"/>
        <w:ind w:left="0"/>
        <w:rPr>
          <w:noProof/>
          <w:sz w:val="16"/>
          <w:szCs w:val="16"/>
        </w:rPr>
      </w:pPr>
      <w:r>
        <w:rPr>
          <w:noProof/>
          <w:sz w:val="16"/>
        </w:rPr>
        <w:t>* Le montant des contributions indiqué dans le tableau ne prend pas en compte l’éventuel remboursement des fonds dégagés du 9</w:t>
      </w:r>
      <w:r>
        <w:rPr>
          <w:noProof/>
          <w:sz w:val="16"/>
          <w:vertAlign w:val="superscript"/>
        </w:rPr>
        <w:t>e</w:t>
      </w:r>
      <w:r>
        <w:rPr>
          <w:noProof/>
          <w:sz w:val="16"/>
        </w:rPr>
        <w:t> FED aux États membres et au Royaume-Uni, ni le remboursement des fonds dégagés des 10</w:t>
      </w:r>
      <w:r>
        <w:rPr>
          <w:noProof/>
          <w:sz w:val="16"/>
          <w:vertAlign w:val="superscript"/>
        </w:rPr>
        <w:t>e</w:t>
      </w:r>
      <w:r>
        <w:rPr>
          <w:noProof/>
          <w:sz w:val="16"/>
        </w:rPr>
        <w:t xml:space="preserve"> et 11</w:t>
      </w:r>
      <w:r>
        <w:rPr>
          <w:noProof/>
          <w:sz w:val="16"/>
          <w:vertAlign w:val="superscript"/>
        </w:rPr>
        <w:t>e</w:t>
      </w:r>
      <w:r>
        <w:rPr>
          <w:noProof/>
          <w:sz w:val="16"/>
        </w:rPr>
        <w:t> FED au Royaume-Uni.</w:t>
      </w:r>
    </w:p>
    <w:p w14:paraId="577CB64C" w14:textId="3B3AFE27" w:rsidR="00EF31B7" w:rsidRPr="00501918" w:rsidRDefault="00104B03" w:rsidP="008B1305">
      <w:pPr>
        <w:pStyle w:val="Text1"/>
        <w:ind w:left="0"/>
        <w:rPr>
          <w:noProof/>
          <w:sz w:val="16"/>
          <w:szCs w:val="16"/>
        </w:rPr>
        <w:sectPr w:rsidR="00EF31B7" w:rsidRPr="00501918" w:rsidSect="00104B03">
          <w:headerReference w:type="even" r:id="rId34"/>
          <w:headerReference w:type="default" r:id="rId35"/>
          <w:footerReference w:type="even" r:id="rId36"/>
          <w:footerReference w:type="default" r:id="rId37"/>
          <w:headerReference w:type="first" r:id="rId38"/>
          <w:footerReference w:type="first" r:id="rId39"/>
          <w:pgSz w:w="11906" w:h="16838"/>
          <w:pgMar w:top="1440" w:right="1440" w:bottom="1440" w:left="1440" w:header="709" w:footer="709" w:gutter="0"/>
          <w:cols w:space="720"/>
          <w:docGrid w:linePitch="360"/>
        </w:sectPr>
      </w:pPr>
      <w:r>
        <w:rPr>
          <w:noProof/>
          <w:sz w:val="16"/>
        </w:rPr>
        <w:t>** La BEI a appelé la totalité de sa part des crédits du 11</w:t>
      </w:r>
      <w:r>
        <w:rPr>
          <w:noProof/>
          <w:sz w:val="16"/>
          <w:vertAlign w:val="superscript"/>
        </w:rPr>
        <w:t>e</w:t>
      </w:r>
      <w:r>
        <w:rPr>
          <w:noProof/>
          <w:sz w:val="16"/>
        </w:rPr>
        <w:t> FED avec la première tranche de 2025.</w:t>
      </w:r>
    </w:p>
    <w:p w14:paraId="5FAF3DC7" w14:textId="61B836C1" w:rsidR="00C57A0B" w:rsidRDefault="00C57A0B" w:rsidP="00C57A0B">
      <w:pPr>
        <w:pStyle w:val="Heading2"/>
        <w:spacing w:after="0"/>
        <w:rPr>
          <w:noProof/>
        </w:rPr>
      </w:pPr>
      <w:r>
        <w:rPr>
          <w:noProof/>
        </w:rPr>
        <w:t>Annexe 5: contributions des États membres et du Royaume-Uni pour 2027 (en EUR)*</w:t>
      </w:r>
    </w:p>
    <w:p w14:paraId="1A36C253" w14:textId="77777777" w:rsidR="00AF35FE" w:rsidRPr="00AF35FE" w:rsidRDefault="00AF35FE" w:rsidP="00AF35FE">
      <w:pPr>
        <w:pStyle w:val="Text1"/>
        <w:rPr>
          <w:noProof/>
        </w:rPr>
      </w:pPr>
    </w:p>
    <w:tbl>
      <w:tblPr>
        <w:tblW w:w="8400" w:type="dxa"/>
        <w:tblLook w:val="04A0" w:firstRow="1" w:lastRow="0" w:firstColumn="1" w:lastColumn="0" w:noHBand="0" w:noVBand="1"/>
      </w:tblPr>
      <w:tblGrid>
        <w:gridCol w:w="1780"/>
        <w:gridCol w:w="1080"/>
        <w:gridCol w:w="1240"/>
        <w:gridCol w:w="1240"/>
        <w:gridCol w:w="1720"/>
        <w:gridCol w:w="1340"/>
      </w:tblGrid>
      <w:tr w:rsidR="00AF35FE" w:rsidRPr="00AF35FE" w14:paraId="1F606787" w14:textId="77777777" w:rsidTr="00AF35FE">
        <w:trPr>
          <w:trHeight w:val="282"/>
        </w:trPr>
        <w:tc>
          <w:tcPr>
            <w:tcW w:w="17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B95476D" w14:textId="77777777" w:rsidR="00AF35FE" w:rsidRPr="00AF35FE" w:rsidRDefault="00AF35FE" w:rsidP="00AF35FE">
            <w:pPr>
              <w:spacing w:after="0" w:line="240" w:lineRule="auto"/>
              <w:rPr>
                <w:rFonts w:ascii="Times New Roman" w:eastAsia="Times New Roman" w:hAnsi="Times New Roman" w:cs="Times New Roman"/>
                <w:b/>
                <w:bCs/>
                <w:noProof/>
                <w:sz w:val="16"/>
                <w:szCs w:val="16"/>
              </w:rPr>
            </w:pPr>
            <w:r>
              <w:rPr>
                <w:rFonts w:ascii="Times New Roman" w:hAnsi="Times New Roman"/>
                <w:b/>
                <w:noProof/>
                <w:sz w:val="16"/>
              </w:rPr>
              <w:t>ÉTATS MEMBRES ET ROYAUME-UNI</w:t>
            </w:r>
          </w:p>
        </w:tc>
        <w:tc>
          <w:tcPr>
            <w:tcW w:w="1080" w:type="dxa"/>
            <w:vMerge w:val="restart"/>
            <w:tcBorders>
              <w:top w:val="single" w:sz="4" w:space="0" w:color="auto"/>
              <w:left w:val="single" w:sz="4" w:space="0" w:color="auto"/>
              <w:bottom w:val="single" w:sz="4" w:space="0" w:color="000000"/>
              <w:right w:val="nil"/>
            </w:tcBorders>
            <w:shd w:val="clear" w:color="000000" w:fill="C0C0C0"/>
            <w:vAlign w:val="center"/>
            <w:hideMark/>
          </w:tcPr>
          <w:p w14:paraId="28E21F9A" w14:textId="77777777" w:rsidR="00AF35FE" w:rsidRPr="00AF35FE" w:rsidRDefault="00AF35FE" w:rsidP="00AF35FE">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Clé 11</w:t>
            </w:r>
            <w:r>
              <w:rPr>
                <w:rFonts w:ascii="Times New Roman" w:hAnsi="Times New Roman"/>
                <w:b/>
                <w:noProof/>
                <w:sz w:val="16"/>
                <w:vertAlign w:val="superscript"/>
              </w:rPr>
              <w:t>e</w:t>
            </w:r>
            <w:r>
              <w:rPr>
                <w:rFonts w:ascii="Times New Roman" w:hAnsi="Times New Roman"/>
                <w:b/>
                <w:noProof/>
                <w:sz w:val="16"/>
              </w:rPr>
              <w:t> FED (en %)</w:t>
            </w:r>
          </w:p>
        </w:tc>
        <w:tc>
          <w:tcPr>
            <w:tcW w:w="1240"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05E32C4B" w14:textId="77777777" w:rsidR="00AF35FE" w:rsidRPr="00AF35FE" w:rsidRDefault="00AF35FE" w:rsidP="00AF35FE">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1</w:t>
            </w:r>
            <w:r>
              <w:rPr>
                <w:rFonts w:ascii="Times New Roman" w:hAnsi="Times New Roman"/>
                <w:b/>
                <w:noProof/>
                <w:sz w:val="16"/>
                <w:vertAlign w:val="superscript"/>
              </w:rPr>
              <w:t>re</w:t>
            </w:r>
            <w:r>
              <w:rPr>
                <w:rFonts w:ascii="Times New Roman" w:hAnsi="Times New Roman"/>
                <w:b/>
                <w:noProof/>
                <w:sz w:val="16"/>
              </w:rPr>
              <w:t> tranche</w:t>
            </w:r>
          </w:p>
        </w:tc>
        <w:tc>
          <w:tcPr>
            <w:tcW w:w="1240" w:type="dxa"/>
            <w:tcBorders>
              <w:top w:val="single" w:sz="8" w:space="0" w:color="auto"/>
              <w:left w:val="nil"/>
              <w:bottom w:val="single" w:sz="8" w:space="0" w:color="auto"/>
              <w:right w:val="single" w:sz="4" w:space="0" w:color="auto"/>
            </w:tcBorders>
            <w:shd w:val="clear" w:color="auto" w:fill="auto"/>
            <w:noWrap/>
            <w:vAlign w:val="center"/>
            <w:hideMark/>
          </w:tcPr>
          <w:p w14:paraId="7726E873" w14:textId="77777777" w:rsidR="00AF35FE" w:rsidRPr="00AF35FE" w:rsidRDefault="00AF35FE" w:rsidP="00AF35FE">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2</w:t>
            </w:r>
            <w:r>
              <w:rPr>
                <w:rFonts w:ascii="Times New Roman" w:hAnsi="Times New Roman"/>
                <w:b/>
                <w:noProof/>
                <w:sz w:val="16"/>
                <w:vertAlign w:val="superscript"/>
              </w:rPr>
              <w:t>e</w:t>
            </w:r>
            <w:r>
              <w:rPr>
                <w:rFonts w:ascii="Times New Roman" w:hAnsi="Times New Roman"/>
                <w:b/>
                <w:noProof/>
                <w:sz w:val="16"/>
              </w:rPr>
              <w:t> tranche</w:t>
            </w:r>
          </w:p>
        </w:tc>
        <w:tc>
          <w:tcPr>
            <w:tcW w:w="1720" w:type="dxa"/>
            <w:tcBorders>
              <w:top w:val="single" w:sz="8" w:space="0" w:color="auto"/>
              <w:left w:val="single" w:sz="8" w:space="0" w:color="auto"/>
              <w:bottom w:val="single" w:sz="8" w:space="0" w:color="auto"/>
              <w:right w:val="nil"/>
            </w:tcBorders>
            <w:shd w:val="clear" w:color="auto" w:fill="auto"/>
            <w:noWrap/>
            <w:vAlign w:val="center"/>
            <w:hideMark/>
          </w:tcPr>
          <w:p w14:paraId="2AB06E41" w14:textId="77777777" w:rsidR="00AF35FE" w:rsidRPr="00AF35FE" w:rsidRDefault="00AF35FE" w:rsidP="00AF35FE">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3</w:t>
            </w:r>
            <w:r>
              <w:rPr>
                <w:rFonts w:ascii="Times New Roman" w:hAnsi="Times New Roman"/>
                <w:b/>
                <w:noProof/>
                <w:sz w:val="16"/>
                <w:vertAlign w:val="superscript"/>
              </w:rPr>
              <w:t>e</w:t>
            </w:r>
            <w:r>
              <w:rPr>
                <w:rFonts w:ascii="Times New Roman" w:hAnsi="Times New Roman"/>
                <w:b/>
                <w:noProof/>
                <w:sz w:val="16"/>
              </w:rPr>
              <w:t xml:space="preserve"> tranche</w:t>
            </w:r>
          </w:p>
        </w:tc>
        <w:tc>
          <w:tcPr>
            <w:tcW w:w="134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D826B6F" w14:textId="77777777" w:rsidR="00AF35FE" w:rsidRPr="00AF35FE" w:rsidRDefault="00AF35FE" w:rsidP="00AF35FE">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Total 2027**</w:t>
            </w:r>
          </w:p>
        </w:tc>
      </w:tr>
      <w:tr w:rsidR="00AF35FE" w:rsidRPr="00AF35FE" w14:paraId="59141250" w14:textId="77777777" w:rsidTr="00AF35FE">
        <w:trPr>
          <w:trHeight w:val="225"/>
        </w:trPr>
        <w:tc>
          <w:tcPr>
            <w:tcW w:w="1780" w:type="dxa"/>
            <w:vMerge/>
            <w:tcBorders>
              <w:top w:val="single" w:sz="4" w:space="0" w:color="auto"/>
              <w:left w:val="single" w:sz="4" w:space="0" w:color="auto"/>
              <w:bottom w:val="single" w:sz="4" w:space="0" w:color="000000"/>
              <w:right w:val="single" w:sz="4" w:space="0" w:color="auto"/>
            </w:tcBorders>
            <w:vAlign w:val="center"/>
            <w:hideMark/>
          </w:tcPr>
          <w:p w14:paraId="50707697" w14:textId="77777777" w:rsidR="00AF35FE" w:rsidRPr="00AF35FE" w:rsidRDefault="00AF35FE" w:rsidP="00AF35FE">
            <w:pPr>
              <w:spacing w:after="0" w:line="240" w:lineRule="auto"/>
              <w:rPr>
                <w:rFonts w:ascii="Times New Roman" w:eastAsia="Times New Roman" w:hAnsi="Times New Roman" w:cs="Times New Roman"/>
                <w:b/>
                <w:bCs/>
                <w:noProof/>
                <w:sz w:val="16"/>
                <w:szCs w:val="16"/>
                <w:lang w:val="en-IE" w:eastAsia="en-IE"/>
              </w:rPr>
            </w:pPr>
          </w:p>
        </w:tc>
        <w:tc>
          <w:tcPr>
            <w:tcW w:w="1080" w:type="dxa"/>
            <w:vMerge/>
            <w:tcBorders>
              <w:top w:val="single" w:sz="4" w:space="0" w:color="auto"/>
              <w:left w:val="single" w:sz="4" w:space="0" w:color="auto"/>
              <w:bottom w:val="single" w:sz="4" w:space="0" w:color="000000"/>
              <w:right w:val="nil"/>
            </w:tcBorders>
            <w:vAlign w:val="center"/>
            <w:hideMark/>
          </w:tcPr>
          <w:p w14:paraId="058262D0" w14:textId="77777777" w:rsidR="00AF35FE" w:rsidRPr="00AF35FE" w:rsidRDefault="00AF35FE" w:rsidP="00AF35FE">
            <w:pPr>
              <w:spacing w:after="0" w:line="240" w:lineRule="auto"/>
              <w:rPr>
                <w:rFonts w:ascii="Times New Roman" w:eastAsia="Times New Roman" w:hAnsi="Times New Roman" w:cs="Times New Roman"/>
                <w:b/>
                <w:bCs/>
                <w:noProof/>
                <w:sz w:val="16"/>
                <w:szCs w:val="16"/>
                <w:lang w:val="en-IE" w:eastAsia="en-IE"/>
              </w:rPr>
            </w:pPr>
          </w:p>
        </w:tc>
        <w:tc>
          <w:tcPr>
            <w:tcW w:w="1240" w:type="dxa"/>
            <w:tcBorders>
              <w:top w:val="nil"/>
              <w:left w:val="single" w:sz="8" w:space="0" w:color="auto"/>
              <w:bottom w:val="nil"/>
              <w:right w:val="single" w:sz="4" w:space="0" w:color="auto"/>
            </w:tcBorders>
            <w:shd w:val="clear" w:color="auto" w:fill="auto"/>
            <w:noWrap/>
            <w:vAlign w:val="bottom"/>
            <w:hideMark/>
          </w:tcPr>
          <w:p w14:paraId="761584E0" w14:textId="77777777" w:rsidR="00AF35FE" w:rsidRPr="00AF35FE" w:rsidRDefault="00AF35FE" w:rsidP="00AF35FE">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Commission</w:t>
            </w:r>
          </w:p>
        </w:tc>
        <w:tc>
          <w:tcPr>
            <w:tcW w:w="1240" w:type="dxa"/>
            <w:tcBorders>
              <w:top w:val="nil"/>
              <w:left w:val="nil"/>
              <w:bottom w:val="nil"/>
              <w:right w:val="single" w:sz="4" w:space="0" w:color="auto"/>
            </w:tcBorders>
            <w:shd w:val="clear" w:color="auto" w:fill="auto"/>
            <w:noWrap/>
            <w:vAlign w:val="bottom"/>
            <w:hideMark/>
          </w:tcPr>
          <w:p w14:paraId="329771DF" w14:textId="77777777" w:rsidR="00AF35FE" w:rsidRPr="00AF35FE" w:rsidRDefault="00AF35FE" w:rsidP="00AF35FE">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Commission</w:t>
            </w:r>
          </w:p>
        </w:tc>
        <w:tc>
          <w:tcPr>
            <w:tcW w:w="1720" w:type="dxa"/>
            <w:tcBorders>
              <w:top w:val="nil"/>
              <w:left w:val="single" w:sz="8" w:space="0" w:color="auto"/>
              <w:bottom w:val="nil"/>
              <w:right w:val="nil"/>
            </w:tcBorders>
            <w:shd w:val="clear" w:color="auto" w:fill="auto"/>
            <w:noWrap/>
            <w:vAlign w:val="bottom"/>
            <w:hideMark/>
          </w:tcPr>
          <w:p w14:paraId="76F85272" w14:textId="77777777" w:rsidR="00AF35FE" w:rsidRPr="00AF35FE" w:rsidRDefault="00AF35FE" w:rsidP="00AF35FE">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Commission</w:t>
            </w:r>
          </w:p>
        </w:tc>
        <w:tc>
          <w:tcPr>
            <w:tcW w:w="1340" w:type="dxa"/>
            <w:vMerge/>
            <w:tcBorders>
              <w:top w:val="single" w:sz="8" w:space="0" w:color="auto"/>
              <w:left w:val="single" w:sz="8" w:space="0" w:color="auto"/>
              <w:bottom w:val="single" w:sz="8" w:space="0" w:color="000000"/>
              <w:right w:val="single" w:sz="8" w:space="0" w:color="auto"/>
            </w:tcBorders>
            <w:vAlign w:val="center"/>
            <w:hideMark/>
          </w:tcPr>
          <w:p w14:paraId="2F7FE8D5" w14:textId="77777777" w:rsidR="00AF35FE" w:rsidRPr="00AF35FE" w:rsidRDefault="00AF35FE" w:rsidP="00AF35FE">
            <w:pPr>
              <w:spacing w:after="0" w:line="240" w:lineRule="auto"/>
              <w:rPr>
                <w:rFonts w:ascii="Times New Roman" w:eastAsia="Times New Roman" w:hAnsi="Times New Roman" w:cs="Times New Roman"/>
                <w:b/>
                <w:bCs/>
                <w:noProof/>
                <w:sz w:val="16"/>
                <w:szCs w:val="16"/>
                <w:lang w:val="en-IE" w:eastAsia="en-IE"/>
              </w:rPr>
            </w:pPr>
          </w:p>
        </w:tc>
      </w:tr>
      <w:tr w:rsidR="00AF35FE" w:rsidRPr="00AF35FE" w14:paraId="6374514A" w14:textId="77777777" w:rsidTr="00AF35FE">
        <w:trPr>
          <w:trHeight w:val="225"/>
        </w:trPr>
        <w:tc>
          <w:tcPr>
            <w:tcW w:w="1780" w:type="dxa"/>
            <w:vMerge/>
            <w:tcBorders>
              <w:top w:val="single" w:sz="4" w:space="0" w:color="auto"/>
              <w:left w:val="single" w:sz="4" w:space="0" w:color="auto"/>
              <w:bottom w:val="single" w:sz="4" w:space="0" w:color="000000"/>
              <w:right w:val="single" w:sz="4" w:space="0" w:color="auto"/>
            </w:tcBorders>
            <w:vAlign w:val="center"/>
            <w:hideMark/>
          </w:tcPr>
          <w:p w14:paraId="720F6638" w14:textId="77777777" w:rsidR="00AF35FE" w:rsidRPr="00AF35FE" w:rsidRDefault="00AF35FE" w:rsidP="00AF35FE">
            <w:pPr>
              <w:spacing w:after="0" w:line="240" w:lineRule="auto"/>
              <w:rPr>
                <w:rFonts w:ascii="Times New Roman" w:eastAsia="Times New Roman" w:hAnsi="Times New Roman" w:cs="Times New Roman"/>
                <w:b/>
                <w:bCs/>
                <w:noProof/>
                <w:sz w:val="16"/>
                <w:szCs w:val="16"/>
                <w:lang w:val="en-IE" w:eastAsia="en-IE"/>
              </w:rPr>
            </w:pPr>
          </w:p>
        </w:tc>
        <w:tc>
          <w:tcPr>
            <w:tcW w:w="1080" w:type="dxa"/>
            <w:vMerge/>
            <w:tcBorders>
              <w:top w:val="single" w:sz="4" w:space="0" w:color="auto"/>
              <w:left w:val="single" w:sz="4" w:space="0" w:color="auto"/>
              <w:bottom w:val="single" w:sz="4" w:space="0" w:color="000000"/>
              <w:right w:val="nil"/>
            </w:tcBorders>
            <w:vAlign w:val="center"/>
            <w:hideMark/>
          </w:tcPr>
          <w:p w14:paraId="53D16668" w14:textId="77777777" w:rsidR="00AF35FE" w:rsidRPr="00AF35FE" w:rsidRDefault="00AF35FE" w:rsidP="00AF35FE">
            <w:pPr>
              <w:spacing w:after="0" w:line="240" w:lineRule="auto"/>
              <w:rPr>
                <w:rFonts w:ascii="Times New Roman" w:eastAsia="Times New Roman" w:hAnsi="Times New Roman" w:cs="Times New Roman"/>
                <w:b/>
                <w:bCs/>
                <w:noProof/>
                <w:sz w:val="16"/>
                <w:szCs w:val="16"/>
                <w:lang w:val="en-IE" w:eastAsia="en-IE"/>
              </w:rPr>
            </w:pPr>
          </w:p>
        </w:tc>
        <w:tc>
          <w:tcPr>
            <w:tcW w:w="1240" w:type="dxa"/>
            <w:tcBorders>
              <w:top w:val="nil"/>
              <w:left w:val="single" w:sz="8" w:space="0" w:color="auto"/>
              <w:bottom w:val="single" w:sz="8" w:space="0" w:color="auto"/>
              <w:right w:val="single" w:sz="4" w:space="0" w:color="auto"/>
            </w:tcBorders>
            <w:shd w:val="clear" w:color="auto" w:fill="auto"/>
            <w:noWrap/>
            <w:vAlign w:val="bottom"/>
            <w:hideMark/>
          </w:tcPr>
          <w:p w14:paraId="23528B8F" w14:textId="77777777" w:rsidR="00AF35FE" w:rsidRPr="00AF35FE" w:rsidRDefault="00AF35FE" w:rsidP="00AF35FE">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11</w:t>
            </w:r>
            <w:r>
              <w:rPr>
                <w:rFonts w:ascii="Times New Roman" w:hAnsi="Times New Roman"/>
                <w:noProof/>
                <w:sz w:val="16"/>
                <w:vertAlign w:val="superscript"/>
              </w:rPr>
              <w:t>e</w:t>
            </w:r>
            <w:r>
              <w:rPr>
                <w:rFonts w:ascii="Times New Roman" w:hAnsi="Times New Roman"/>
                <w:noProof/>
                <w:sz w:val="16"/>
              </w:rPr>
              <w:t> FED</w:t>
            </w:r>
          </w:p>
        </w:tc>
        <w:tc>
          <w:tcPr>
            <w:tcW w:w="1240" w:type="dxa"/>
            <w:tcBorders>
              <w:top w:val="nil"/>
              <w:left w:val="nil"/>
              <w:bottom w:val="single" w:sz="8" w:space="0" w:color="auto"/>
              <w:right w:val="single" w:sz="4" w:space="0" w:color="auto"/>
            </w:tcBorders>
            <w:shd w:val="clear" w:color="auto" w:fill="auto"/>
            <w:noWrap/>
            <w:vAlign w:val="bottom"/>
            <w:hideMark/>
          </w:tcPr>
          <w:p w14:paraId="30C0B661" w14:textId="77777777" w:rsidR="00AF35FE" w:rsidRPr="00AF35FE" w:rsidRDefault="00AF35FE" w:rsidP="00AF35FE">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11</w:t>
            </w:r>
            <w:r>
              <w:rPr>
                <w:rFonts w:ascii="Times New Roman" w:hAnsi="Times New Roman"/>
                <w:noProof/>
                <w:sz w:val="16"/>
                <w:vertAlign w:val="superscript"/>
              </w:rPr>
              <w:t>e</w:t>
            </w:r>
            <w:r>
              <w:rPr>
                <w:rFonts w:ascii="Times New Roman" w:hAnsi="Times New Roman"/>
                <w:noProof/>
                <w:sz w:val="16"/>
              </w:rPr>
              <w:t> FED</w:t>
            </w:r>
          </w:p>
        </w:tc>
        <w:tc>
          <w:tcPr>
            <w:tcW w:w="1720" w:type="dxa"/>
            <w:tcBorders>
              <w:top w:val="nil"/>
              <w:left w:val="single" w:sz="8" w:space="0" w:color="auto"/>
              <w:bottom w:val="single" w:sz="8" w:space="0" w:color="auto"/>
              <w:right w:val="nil"/>
            </w:tcBorders>
            <w:shd w:val="clear" w:color="auto" w:fill="auto"/>
            <w:noWrap/>
            <w:vAlign w:val="bottom"/>
            <w:hideMark/>
          </w:tcPr>
          <w:p w14:paraId="6C218160" w14:textId="77777777" w:rsidR="00AF35FE" w:rsidRPr="00AF35FE" w:rsidRDefault="00AF35FE" w:rsidP="00AF35FE">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11</w:t>
            </w:r>
            <w:r>
              <w:rPr>
                <w:rFonts w:ascii="Times New Roman" w:hAnsi="Times New Roman"/>
                <w:noProof/>
                <w:sz w:val="16"/>
                <w:vertAlign w:val="superscript"/>
              </w:rPr>
              <w:t>e</w:t>
            </w:r>
            <w:r>
              <w:rPr>
                <w:rFonts w:ascii="Times New Roman" w:hAnsi="Times New Roman"/>
                <w:noProof/>
                <w:sz w:val="16"/>
              </w:rPr>
              <w:t> FED</w:t>
            </w:r>
          </w:p>
        </w:tc>
        <w:tc>
          <w:tcPr>
            <w:tcW w:w="1340" w:type="dxa"/>
            <w:vMerge/>
            <w:tcBorders>
              <w:top w:val="single" w:sz="8" w:space="0" w:color="auto"/>
              <w:left w:val="single" w:sz="8" w:space="0" w:color="auto"/>
              <w:bottom w:val="single" w:sz="8" w:space="0" w:color="000000"/>
              <w:right w:val="single" w:sz="8" w:space="0" w:color="auto"/>
            </w:tcBorders>
            <w:vAlign w:val="center"/>
            <w:hideMark/>
          </w:tcPr>
          <w:p w14:paraId="5C6D2D6B" w14:textId="77777777" w:rsidR="00AF35FE" w:rsidRPr="00AF35FE" w:rsidRDefault="00AF35FE" w:rsidP="00AF35FE">
            <w:pPr>
              <w:spacing w:after="0" w:line="240" w:lineRule="auto"/>
              <w:rPr>
                <w:rFonts w:ascii="Times New Roman" w:eastAsia="Times New Roman" w:hAnsi="Times New Roman" w:cs="Times New Roman"/>
                <w:b/>
                <w:bCs/>
                <w:noProof/>
                <w:sz w:val="16"/>
                <w:szCs w:val="16"/>
                <w:lang w:val="en-IE" w:eastAsia="en-IE"/>
              </w:rPr>
            </w:pPr>
          </w:p>
        </w:tc>
      </w:tr>
      <w:tr w:rsidR="00AF35FE" w:rsidRPr="00AF35FE" w14:paraId="4CCAADDC"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005F618C"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BELGIQUE</w:t>
            </w:r>
          </w:p>
        </w:tc>
        <w:tc>
          <w:tcPr>
            <w:tcW w:w="1080" w:type="dxa"/>
            <w:tcBorders>
              <w:top w:val="nil"/>
              <w:left w:val="nil"/>
              <w:bottom w:val="nil"/>
              <w:right w:val="nil"/>
            </w:tcBorders>
            <w:shd w:val="clear" w:color="000000" w:fill="C0C0C0"/>
            <w:noWrap/>
            <w:vAlign w:val="center"/>
            <w:hideMark/>
          </w:tcPr>
          <w:p w14:paraId="662DED48"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3,24927</w:t>
            </w:r>
          </w:p>
        </w:tc>
        <w:tc>
          <w:tcPr>
            <w:tcW w:w="1240" w:type="dxa"/>
            <w:tcBorders>
              <w:top w:val="nil"/>
              <w:left w:val="single" w:sz="4" w:space="0" w:color="auto"/>
              <w:bottom w:val="nil"/>
              <w:right w:val="single" w:sz="8" w:space="0" w:color="auto"/>
            </w:tcBorders>
            <w:shd w:val="clear" w:color="000000" w:fill="FFFFFF"/>
            <w:noWrap/>
            <w:vAlign w:val="bottom"/>
            <w:hideMark/>
          </w:tcPr>
          <w:p w14:paraId="0AF4D08E"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6 498 540</w:t>
            </w:r>
          </w:p>
        </w:tc>
        <w:tc>
          <w:tcPr>
            <w:tcW w:w="1240" w:type="dxa"/>
            <w:tcBorders>
              <w:top w:val="nil"/>
              <w:left w:val="single" w:sz="4" w:space="0" w:color="auto"/>
              <w:bottom w:val="nil"/>
              <w:right w:val="single" w:sz="8" w:space="0" w:color="auto"/>
            </w:tcBorders>
            <w:shd w:val="clear" w:color="000000" w:fill="FFFFFF"/>
            <w:noWrap/>
            <w:vAlign w:val="bottom"/>
            <w:hideMark/>
          </w:tcPr>
          <w:p w14:paraId="6CF1A0F0"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5 198 832</w:t>
            </w:r>
          </w:p>
        </w:tc>
        <w:tc>
          <w:tcPr>
            <w:tcW w:w="1720" w:type="dxa"/>
            <w:tcBorders>
              <w:top w:val="nil"/>
              <w:left w:val="single" w:sz="4" w:space="0" w:color="auto"/>
              <w:bottom w:val="nil"/>
              <w:right w:val="single" w:sz="8" w:space="0" w:color="auto"/>
            </w:tcBorders>
            <w:shd w:val="clear" w:color="000000" w:fill="FFFFFF"/>
            <w:noWrap/>
            <w:vAlign w:val="bottom"/>
            <w:hideMark/>
          </w:tcPr>
          <w:p w14:paraId="0CB810BA"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3 249 270</w:t>
            </w:r>
          </w:p>
        </w:tc>
        <w:tc>
          <w:tcPr>
            <w:tcW w:w="1340" w:type="dxa"/>
            <w:tcBorders>
              <w:top w:val="nil"/>
              <w:left w:val="single" w:sz="4" w:space="0" w:color="auto"/>
              <w:bottom w:val="nil"/>
              <w:right w:val="single" w:sz="8" w:space="0" w:color="auto"/>
            </w:tcBorders>
            <w:shd w:val="clear" w:color="000000" w:fill="FFFFFF"/>
            <w:noWrap/>
            <w:vAlign w:val="bottom"/>
            <w:hideMark/>
          </w:tcPr>
          <w:p w14:paraId="0C6654AA"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14 946 642</w:t>
            </w:r>
          </w:p>
        </w:tc>
      </w:tr>
      <w:tr w:rsidR="00AF35FE" w:rsidRPr="00AF35FE" w14:paraId="3D3A11E6"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167CC24B"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BULGARIE</w:t>
            </w:r>
          </w:p>
        </w:tc>
        <w:tc>
          <w:tcPr>
            <w:tcW w:w="1080" w:type="dxa"/>
            <w:tcBorders>
              <w:top w:val="nil"/>
              <w:left w:val="nil"/>
              <w:bottom w:val="nil"/>
              <w:right w:val="nil"/>
            </w:tcBorders>
            <w:shd w:val="clear" w:color="000000" w:fill="C0C0C0"/>
            <w:noWrap/>
            <w:vAlign w:val="center"/>
            <w:hideMark/>
          </w:tcPr>
          <w:p w14:paraId="4B3663E7"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0,21853</w:t>
            </w:r>
          </w:p>
        </w:tc>
        <w:tc>
          <w:tcPr>
            <w:tcW w:w="1240" w:type="dxa"/>
            <w:tcBorders>
              <w:top w:val="nil"/>
              <w:left w:val="single" w:sz="4" w:space="0" w:color="auto"/>
              <w:bottom w:val="nil"/>
              <w:right w:val="single" w:sz="8" w:space="0" w:color="auto"/>
            </w:tcBorders>
            <w:shd w:val="clear" w:color="000000" w:fill="FFFFFF"/>
            <w:noWrap/>
            <w:vAlign w:val="bottom"/>
            <w:hideMark/>
          </w:tcPr>
          <w:p w14:paraId="00A378A7"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437 060</w:t>
            </w:r>
          </w:p>
        </w:tc>
        <w:tc>
          <w:tcPr>
            <w:tcW w:w="1240" w:type="dxa"/>
            <w:tcBorders>
              <w:top w:val="nil"/>
              <w:left w:val="single" w:sz="4" w:space="0" w:color="auto"/>
              <w:bottom w:val="nil"/>
              <w:right w:val="single" w:sz="8" w:space="0" w:color="auto"/>
            </w:tcBorders>
            <w:shd w:val="clear" w:color="000000" w:fill="FFFFFF"/>
            <w:noWrap/>
            <w:vAlign w:val="bottom"/>
            <w:hideMark/>
          </w:tcPr>
          <w:p w14:paraId="1A584914"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349 648</w:t>
            </w:r>
          </w:p>
        </w:tc>
        <w:tc>
          <w:tcPr>
            <w:tcW w:w="1720" w:type="dxa"/>
            <w:tcBorders>
              <w:top w:val="nil"/>
              <w:left w:val="single" w:sz="4" w:space="0" w:color="auto"/>
              <w:bottom w:val="nil"/>
              <w:right w:val="single" w:sz="8" w:space="0" w:color="auto"/>
            </w:tcBorders>
            <w:shd w:val="clear" w:color="000000" w:fill="FFFFFF"/>
            <w:noWrap/>
            <w:vAlign w:val="bottom"/>
            <w:hideMark/>
          </w:tcPr>
          <w:p w14:paraId="47F856C3"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218 530</w:t>
            </w:r>
          </w:p>
        </w:tc>
        <w:tc>
          <w:tcPr>
            <w:tcW w:w="1340" w:type="dxa"/>
            <w:tcBorders>
              <w:top w:val="nil"/>
              <w:left w:val="single" w:sz="4" w:space="0" w:color="auto"/>
              <w:bottom w:val="nil"/>
              <w:right w:val="single" w:sz="8" w:space="0" w:color="auto"/>
            </w:tcBorders>
            <w:shd w:val="clear" w:color="000000" w:fill="FFFFFF"/>
            <w:noWrap/>
            <w:vAlign w:val="bottom"/>
            <w:hideMark/>
          </w:tcPr>
          <w:p w14:paraId="1D255BA9"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1 005 238</w:t>
            </w:r>
          </w:p>
        </w:tc>
      </w:tr>
      <w:tr w:rsidR="00AF35FE" w:rsidRPr="00AF35FE" w14:paraId="68B4FCC6"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77CD8489"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TCHÉQUIE</w:t>
            </w:r>
          </w:p>
        </w:tc>
        <w:tc>
          <w:tcPr>
            <w:tcW w:w="1080" w:type="dxa"/>
            <w:tcBorders>
              <w:top w:val="nil"/>
              <w:left w:val="nil"/>
              <w:bottom w:val="nil"/>
              <w:right w:val="nil"/>
            </w:tcBorders>
            <w:shd w:val="clear" w:color="000000" w:fill="C0C0C0"/>
            <w:noWrap/>
            <w:vAlign w:val="center"/>
            <w:hideMark/>
          </w:tcPr>
          <w:p w14:paraId="22626FC3"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0,79745</w:t>
            </w:r>
          </w:p>
        </w:tc>
        <w:tc>
          <w:tcPr>
            <w:tcW w:w="1240" w:type="dxa"/>
            <w:tcBorders>
              <w:top w:val="nil"/>
              <w:left w:val="single" w:sz="4" w:space="0" w:color="auto"/>
              <w:bottom w:val="nil"/>
              <w:right w:val="single" w:sz="8" w:space="0" w:color="auto"/>
            </w:tcBorders>
            <w:shd w:val="clear" w:color="000000" w:fill="FFFFFF"/>
            <w:noWrap/>
            <w:vAlign w:val="bottom"/>
            <w:hideMark/>
          </w:tcPr>
          <w:p w14:paraId="35664636"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1 594 900</w:t>
            </w:r>
          </w:p>
        </w:tc>
        <w:tc>
          <w:tcPr>
            <w:tcW w:w="1240" w:type="dxa"/>
            <w:tcBorders>
              <w:top w:val="nil"/>
              <w:left w:val="single" w:sz="4" w:space="0" w:color="auto"/>
              <w:bottom w:val="nil"/>
              <w:right w:val="single" w:sz="8" w:space="0" w:color="auto"/>
            </w:tcBorders>
            <w:shd w:val="clear" w:color="000000" w:fill="FFFFFF"/>
            <w:noWrap/>
            <w:vAlign w:val="bottom"/>
            <w:hideMark/>
          </w:tcPr>
          <w:p w14:paraId="2FA04C33"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1 275 920</w:t>
            </w:r>
          </w:p>
        </w:tc>
        <w:tc>
          <w:tcPr>
            <w:tcW w:w="1720" w:type="dxa"/>
            <w:tcBorders>
              <w:top w:val="nil"/>
              <w:left w:val="single" w:sz="4" w:space="0" w:color="auto"/>
              <w:bottom w:val="nil"/>
              <w:right w:val="single" w:sz="8" w:space="0" w:color="auto"/>
            </w:tcBorders>
            <w:shd w:val="clear" w:color="000000" w:fill="FFFFFF"/>
            <w:noWrap/>
            <w:vAlign w:val="bottom"/>
            <w:hideMark/>
          </w:tcPr>
          <w:p w14:paraId="33981E6A"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797 450</w:t>
            </w:r>
          </w:p>
        </w:tc>
        <w:tc>
          <w:tcPr>
            <w:tcW w:w="1340" w:type="dxa"/>
            <w:tcBorders>
              <w:top w:val="nil"/>
              <w:left w:val="single" w:sz="4" w:space="0" w:color="auto"/>
              <w:bottom w:val="nil"/>
              <w:right w:val="single" w:sz="8" w:space="0" w:color="auto"/>
            </w:tcBorders>
            <w:shd w:val="clear" w:color="000000" w:fill="FFFFFF"/>
            <w:noWrap/>
            <w:vAlign w:val="bottom"/>
            <w:hideMark/>
          </w:tcPr>
          <w:p w14:paraId="6DD392D6"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3 668 270</w:t>
            </w:r>
          </w:p>
        </w:tc>
      </w:tr>
      <w:tr w:rsidR="00AF35FE" w:rsidRPr="00AF35FE" w14:paraId="058B14A7"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02521A77"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DANEMARK</w:t>
            </w:r>
          </w:p>
        </w:tc>
        <w:tc>
          <w:tcPr>
            <w:tcW w:w="1080" w:type="dxa"/>
            <w:tcBorders>
              <w:top w:val="nil"/>
              <w:left w:val="nil"/>
              <w:bottom w:val="nil"/>
              <w:right w:val="nil"/>
            </w:tcBorders>
            <w:shd w:val="clear" w:color="000000" w:fill="C0C0C0"/>
            <w:noWrap/>
            <w:vAlign w:val="center"/>
            <w:hideMark/>
          </w:tcPr>
          <w:p w14:paraId="22CDF53D"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1,98045</w:t>
            </w:r>
          </w:p>
        </w:tc>
        <w:tc>
          <w:tcPr>
            <w:tcW w:w="1240" w:type="dxa"/>
            <w:tcBorders>
              <w:top w:val="nil"/>
              <w:left w:val="single" w:sz="4" w:space="0" w:color="auto"/>
              <w:bottom w:val="nil"/>
              <w:right w:val="single" w:sz="8" w:space="0" w:color="auto"/>
            </w:tcBorders>
            <w:shd w:val="clear" w:color="000000" w:fill="FFFFFF"/>
            <w:noWrap/>
            <w:vAlign w:val="bottom"/>
            <w:hideMark/>
          </w:tcPr>
          <w:p w14:paraId="5245ECDE"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3 960 900</w:t>
            </w:r>
          </w:p>
        </w:tc>
        <w:tc>
          <w:tcPr>
            <w:tcW w:w="1240" w:type="dxa"/>
            <w:tcBorders>
              <w:top w:val="nil"/>
              <w:left w:val="single" w:sz="4" w:space="0" w:color="auto"/>
              <w:bottom w:val="nil"/>
              <w:right w:val="single" w:sz="8" w:space="0" w:color="auto"/>
            </w:tcBorders>
            <w:shd w:val="clear" w:color="000000" w:fill="FFFFFF"/>
            <w:noWrap/>
            <w:vAlign w:val="bottom"/>
            <w:hideMark/>
          </w:tcPr>
          <w:p w14:paraId="5F9CEAF8"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3 168 720</w:t>
            </w:r>
          </w:p>
        </w:tc>
        <w:tc>
          <w:tcPr>
            <w:tcW w:w="1720" w:type="dxa"/>
            <w:tcBorders>
              <w:top w:val="nil"/>
              <w:left w:val="single" w:sz="4" w:space="0" w:color="auto"/>
              <w:bottom w:val="nil"/>
              <w:right w:val="single" w:sz="8" w:space="0" w:color="auto"/>
            </w:tcBorders>
            <w:shd w:val="clear" w:color="000000" w:fill="FFFFFF"/>
            <w:noWrap/>
            <w:vAlign w:val="bottom"/>
            <w:hideMark/>
          </w:tcPr>
          <w:p w14:paraId="21EF22A2"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1 980 450</w:t>
            </w:r>
          </w:p>
        </w:tc>
        <w:tc>
          <w:tcPr>
            <w:tcW w:w="1340" w:type="dxa"/>
            <w:tcBorders>
              <w:top w:val="nil"/>
              <w:left w:val="single" w:sz="4" w:space="0" w:color="auto"/>
              <w:bottom w:val="nil"/>
              <w:right w:val="single" w:sz="8" w:space="0" w:color="auto"/>
            </w:tcBorders>
            <w:shd w:val="clear" w:color="000000" w:fill="FFFFFF"/>
            <w:noWrap/>
            <w:vAlign w:val="bottom"/>
            <w:hideMark/>
          </w:tcPr>
          <w:p w14:paraId="6E1061F6"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9 110 070</w:t>
            </w:r>
          </w:p>
        </w:tc>
      </w:tr>
      <w:tr w:rsidR="00AF35FE" w:rsidRPr="00AF35FE" w14:paraId="3CB60C9C"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43A40EEE"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ALLEMAGNE</w:t>
            </w:r>
          </w:p>
        </w:tc>
        <w:tc>
          <w:tcPr>
            <w:tcW w:w="1080" w:type="dxa"/>
            <w:tcBorders>
              <w:top w:val="nil"/>
              <w:left w:val="nil"/>
              <w:bottom w:val="nil"/>
              <w:right w:val="nil"/>
            </w:tcBorders>
            <w:shd w:val="clear" w:color="000000" w:fill="C0C0C0"/>
            <w:noWrap/>
            <w:vAlign w:val="center"/>
            <w:hideMark/>
          </w:tcPr>
          <w:p w14:paraId="07DD8626"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20,57980</w:t>
            </w:r>
          </w:p>
        </w:tc>
        <w:tc>
          <w:tcPr>
            <w:tcW w:w="1240" w:type="dxa"/>
            <w:tcBorders>
              <w:top w:val="nil"/>
              <w:left w:val="single" w:sz="4" w:space="0" w:color="auto"/>
              <w:bottom w:val="nil"/>
              <w:right w:val="single" w:sz="8" w:space="0" w:color="auto"/>
            </w:tcBorders>
            <w:shd w:val="clear" w:color="000000" w:fill="FFFFFF"/>
            <w:noWrap/>
            <w:vAlign w:val="bottom"/>
            <w:hideMark/>
          </w:tcPr>
          <w:p w14:paraId="5870106F"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41 159 600</w:t>
            </w:r>
          </w:p>
        </w:tc>
        <w:tc>
          <w:tcPr>
            <w:tcW w:w="1240" w:type="dxa"/>
            <w:tcBorders>
              <w:top w:val="nil"/>
              <w:left w:val="single" w:sz="4" w:space="0" w:color="auto"/>
              <w:bottom w:val="nil"/>
              <w:right w:val="single" w:sz="8" w:space="0" w:color="auto"/>
            </w:tcBorders>
            <w:shd w:val="clear" w:color="000000" w:fill="FFFFFF"/>
            <w:noWrap/>
            <w:vAlign w:val="bottom"/>
            <w:hideMark/>
          </w:tcPr>
          <w:p w14:paraId="5E3347BE"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32 927 680</w:t>
            </w:r>
          </w:p>
        </w:tc>
        <w:tc>
          <w:tcPr>
            <w:tcW w:w="1720" w:type="dxa"/>
            <w:tcBorders>
              <w:top w:val="nil"/>
              <w:left w:val="single" w:sz="4" w:space="0" w:color="auto"/>
              <w:bottom w:val="nil"/>
              <w:right w:val="single" w:sz="8" w:space="0" w:color="auto"/>
            </w:tcBorders>
            <w:shd w:val="clear" w:color="000000" w:fill="FFFFFF"/>
            <w:noWrap/>
            <w:vAlign w:val="bottom"/>
            <w:hideMark/>
          </w:tcPr>
          <w:p w14:paraId="7054208F"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20 579 800</w:t>
            </w:r>
          </w:p>
        </w:tc>
        <w:tc>
          <w:tcPr>
            <w:tcW w:w="1340" w:type="dxa"/>
            <w:tcBorders>
              <w:top w:val="nil"/>
              <w:left w:val="single" w:sz="4" w:space="0" w:color="auto"/>
              <w:bottom w:val="nil"/>
              <w:right w:val="single" w:sz="8" w:space="0" w:color="auto"/>
            </w:tcBorders>
            <w:shd w:val="clear" w:color="000000" w:fill="FFFFFF"/>
            <w:noWrap/>
            <w:vAlign w:val="bottom"/>
            <w:hideMark/>
          </w:tcPr>
          <w:p w14:paraId="6671F44D"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94 667 080</w:t>
            </w:r>
          </w:p>
        </w:tc>
      </w:tr>
      <w:tr w:rsidR="00AF35FE" w:rsidRPr="00AF35FE" w14:paraId="7D38FC5C"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2F0E7FF5"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ESTONIE</w:t>
            </w:r>
          </w:p>
        </w:tc>
        <w:tc>
          <w:tcPr>
            <w:tcW w:w="1080" w:type="dxa"/>
            <w:tcBorders>
              <w:top w:val="nil"/>
              <w:left w:val="nil"/>
              <w:bottom w:val="nil"/>
              <w:right w:val="nil"/>
            </w:tcBorders>
            <w:shd w:val="clear" w:color="000000" w:fill="C0C0C0"/>
            <w:noWrap/>
            <w:vAlign w:val="center"/>
            <w:hideMark/>
          </w:tcPr>
          <w:p w14:paraId="5A4FB830"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0,08635</w:t>
            </w:r>
          </w:p>
        </w:tc>
        <w:tc>
          <w:tcPr>
            <w:tcW w:w="1240" w:type="dxa"/>
            <w:tcBorders>
              <w:top w:val="nil"/>
              <w:left w:val="single" w:sz="4" w:space="0" w:color="auto"/>
              <w:bottom w:val="nil"/>
              <w:right w:val="single" w:sz="8" w:space="0" w:color="auto"/>
            </w:tcBorders>
            <w:shd w:val="clear" w:color="000000" w:fill="FFFFFF"/>
            <w:noWrap/>
            <w:vAlign w:val="bottom"/>
            <w:hideMark/>
          </w:tcPr>
          <w:p w14:paraId="3F59EFA4"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172 700</w:t>
            </w:r>
          </w:p>
        </w:tc>
        <w:tc>
          <w:tcPr>
            <w:tcW w:w="1240" w:type="dxa"/>
            <w:tcBorders>
              <w:top w:val="nil"/>
              <w:left w:val="single" w:sz="4" w:space="0" w:color="auto"/>
              <w:bottom w:val="nil"/>
              <w:right w:val="single" w:sz="8" w:space="0" w:color="auto"/>
            </w:tcBorders>
            <w:shd w:val="clear" w:color="000000" w:fill="FFFFFF"/>
            <w:noWrap/>
            <w:vAlign w:val="bottom"/>
            <w:hideMark/>
          </w:tcPr>
          <w:p w14:paraId="784B371F"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138 160</w:t>
            </w:r>
          </w:p>
        </w:tc>
        <w:tc>
          <w:tcPr>
            <w:tcW w:w="1720" w:type="dxa"/>
            <w:tcBorders>
              <w:top w:val="nil"/>
              <w:left w:val="single" w:sz="4" w:space="0" w:color="auto"/>
              <w:bottom w:val="nil"/>
              <w:right w:val="single" w:sz="8" w:space="0" w:color="auto"/>
            </w:tcBorders>
            <w:shd w:val="clear" w:color="000000" w:fill="FFFFFF"/>
            <w:noWrap/>
            <w:vAlign w:val="bottom"/>
            <w:hideMark/>
          </w:tcPr>
          <w:p w14:paraId="788EAA94"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86 350</w:t>
            </w:r>
          </w:p>
        </w:tc>
        <w:tc>
          <w:tcPr>
            <w:tcW w:w="1340" w:type="dxa"/>
            <w:tcBorders>
              <w:top w:val="nil"/>
              <w:left w:val="single" w:sz="4" w:space="0" w:color="auto"/>
              <w:bottom w:val="nil"/>
              <w:right w:val="single" w:sz="8" w:space="0" w:color="auto"/>
            </w:tcBorders>
            <w:shd w:val="clear" w:color="000000" w:fill="FFFFFF"/>
            <w:noWrap/>
            <w:vAlign w:val="bottom"/>
            <w:hideMark/>
          </w:tcPr>
          <w:p w14:paraId="1432D599"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397 210</w:t>
            </w:r>
          </w:p>
        </w:tc>
      </w:tr>
      <w:tr w:rsidR="00AF35FE" w:rsidRPr="00AF35FE" w14:paraId="6DE5294A"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0E3654F4"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IRLANDE</w:t>
            </w:r>
          </w:p>
        </w:tc>
        <w:tc>
          <w:tcPr>
            <w:tcW w:w="1080" w:type="dxa"/>
            <w:tcBorders>
              <w:top w:val="nil"/>
              <w:left w:val="nil"/>
              <w:bottom w:val="nil"/>
              <w:right w:val="nil"/>
            </w:tcBorders>
            <w:shd w:val="clear" w:color="000000" w:fill="C0C0C0"/>
            <w:noWrap/>
            <w:vAlign w:val="center"/>
            <w:hideMark/>
          </w:tcPr>
          <w:p w14:paraId="5565CE1C"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0,94006</w:t>
            </w:r>
          </w:p>
        </w:tc>
        <w:tc>
          <w:tcPr>
            <w:tcW w:w="1240" w:type="dxa"/>
            <w:tcBorders>
              <w:top w:val="nil"/>
              <w:left w:val="single" w:sz="4" w:space="0" w:color="auto"/>
              <w:bottom w:val="nil"/>
              <w:right w:val="single" w:sz="8" w:space="0" w:color="auto"/>
            </w:tcBorders>
            <w:shd w:val="clear" w:color="000000" w:fill="FFFFFF"/>
            <w:noWrap/>
            <w:vAlign w:val="bottom"/>
            <w:hideMark/>
          </w:tcPr>
          <w:p w14:paraId="3DA0EE3A"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1 880 120</w:t>
            </w:r>
          </w:p>
        </w:tc>
        <w:tc>
          <w:tcPr>
            <w:tcW w:w="1240" w:type="dxa"/>
            <w:tcBorders>
              <w:top w:val="nil"/>
              <w:left w:val="single" w:sz="4" w:space="0" w:color="auto"/>
              <w:bottom w:val="nil"/>
              <w:right w:val="single" w:sz="8" w:space="0" w:color="auto"/>
            </w:tcBorders>
            <w:shd w:val="clear" w:color="000000" w:fill="FFFFFF"/>
            <w:noWrap/>
            <w:vAlign w:val="bottom"/>
            <w:hideMark/>
          </w:tcPr>
          <w:p w14:paraId="61DFE9AE"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1 504 096</w:t>
            </w:r>
          </w:p>
        </w:tc>
        <w:tc>
          <w:tcPr>
            <w:tcW w:w="1720" w:type="dxa"/>
            <w:tcBorders>
              <w:top w:val="nil"/>
              <w:left w:val="single" w:sz="4" w:space="0" w:color="auto"/>
              <w:bottom w:val="nil"/>
              <w:right w:val="single" w:sz="8" w:space="0" w:color="auto"/>
            </w:tcBorders>
            <w:shd w:val="clear" w:color="000000" w:fill="FFFFFF"/>
            <w:noWrap/>
            <w:vAlign w:val="bottom"/>
            <w:hideMark/>
          </w:tcPr>
          <w:p w14:paraId="6614A468"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940 060</w:t>
            </w:r>
          </w:p>
        </w:tc>
        <w:tc>
          <w:tcPr>
            <w:tcW w:w="1340" w:type="dxa"/>
            <w:tcBorders>
              <w:top w:val="nil"/>
              <w:left w:val="single" w:sz="4" w:space="0" w:color="auto"/>
              <w:bottom w:val="nil"/>
              <w:right w:val="single" w:sz="8" w:space="0" w:color="auto"/>
            </w:tcBorders>
            <w:shd w:val="clear" w:color="000000" w:fill="FFFFFF"/>
            <w:noWrap/>
            <w:vAlign w:val="bottom"/>
            <w:hideMark/>
          </w:tcPr>
          <w:p w14:paraId="40F40EB6"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4 324 276</w:t>
            </w:r>
          </w:p>
        </w:tc>
      </w:tr>
      <w:tr w:rsidR="00AF35FE" w:rsidRPr="00AF35FE" w14:paraId="0BF15069"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0B6DFF89"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GRÈCE</w:t>
            </w:r>
          </w:p>
        </w:tc>
        <w:tc>
          <w:tcPr>
            <w:tcW w:w="1080" w:type="dxa"/>
            <w:tcBorders>
              <w:top w:val="nil"/>
              <w:left w:val="nil"/>
              <w:bottom w:val="nil"/>
              <w:right w:val="nil"/>
            </w:tcBorders>
            <w:shd w:val="clear" w:color="000000" w:fill="C0C0C0"/>
            <w:noWrap/>
            <w:vAlign w:val="center"/>
            <w:hideMark/>
          </w:tcPr>
          <w:p w14:paraId="15F0E3CB"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1,50735</w:t>
            </w:r>
          </w:p>
        </w:tc>
        <w:tc>
          <w:tcPr>
            <w:tcW w:w="1240" w:type="dxa"/>
            <w:tcBorders>
              <w:top w:val="nil"/>
              <w:left w:val="single" w:sz="4" w:space="0" w:color="auto"/>
              <w:bottom w:val="nil"/>
              <w:right w:val="single" w:sz="8" w:space="0" w:color="auto"/>
            </w:tcBorders>
            <w:shd w:val="clear" w:color="000000" w:fill="FFFFFF"/>
            <w:noWrap/>
            <w:vAlign w:val="bottom"/>
            <w:hideMark/>
          </w:tcPr>
          <w:p w14:paraId="555F9EFD"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3 014 700</w:t>
            </w:r>
          </w:p>
        </w:tc>
        <w:tc>
          <w:tcPr>
            <w:tcW w:w="1240" w:type="dxa"/>
            <w:tcBorders>
              <w:top w:val="nil"/>
              <w:left w:val="single" w:sz="4" w:space="0" w:color="auto"/>
              <w:bottom w:val="nil"/>
              <w:right w:val="single" w:sz="8" w:space="0" w:color="auto"/>
            </w:tcBorders>
            <w:shd w:val="clear" w:color="000000" w:fill="FFFFFF"/>
            <w:noWrap/>
            <w:vAlign w:val="bottom"/>
            <w:hideMark/>
          </w:tcPr>
          <w:p w14:paraId="50632B3F"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2 411 760</w:t>
            </w:r>
          </w:p>
        </w:tc>
        <w:tc>
          <w:tcPr>
            <w:tcW w:w="1720" w:type="dxa"/>
            <w:tcBorders>
              <w:top w:val="nil"/>
              <w:left w:val="single" w:sz="4" w:space="0" w:color="auto"/>
              <w:bottom w:val="nil"/>
              <w:right w:val="single" w:sz="8" w:space="0" w:color="auto"/>
            </w:tcBorders>
            <w:shd w:val="clear" w:color="000000" w:fill="FFFFFF"/>
            <w:noWrap/>
            <w:vAlign w:val="bottom"/>
            <w:hideMark/>
          </w:tcPr>
          <w:p w14:paraId="077EF9D7"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1 507 350</w:t>
            </w:r>
          </w:p>
        </w:tc>
        <w:tc>
          <w:tcPr>
            <w:tcW w:w="1340" w:type="dxa"/>
            <w:tcBorders>
              <w:top w:val="nil"/>
              <w:left w:val="single" w:sz="4" w:space="0" w:color="auto"/>
              <w:bottom w:val="nil"/>
              <w:right w:val="single" w:sz="8" w:space="0" w:color="auto"/>
            </w:tcBorders>
            <w:shd w:val="clear" w:color="000000" w:fill="FFFFFF"/>
            <w:noWrap/>
            <w:vAlign w:val="bottom"/>
            <w:hideMark/>
          </w:tcPr>
          <w:p w14:paraId="2D435A70"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6 933 810</w:t>
            </w:r>
          </w:p>
        </w:tc>
      </w:tr>
      <w:tr w:rsidR="00AF35FE" w:rsidRPr="00AF35FE" w14:paraId="0FF39EB6"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43A677D4"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ESPAGNE</w:t>
            </w:r>
          </w:p>
        </w:tc>
        <w:tc>
          <w:tcPr>
            <w:tcW w:w="1080" w:type="dxa"/>
            <w:tcBorders>
              <w:top w:val="nil"/>
              <w:left w:val="nil"/>
              <w:bottom w:val="nil"/>
              <w:right w:val="nil"/>
            </w:tcBorders>
            <w:shd w:val="clear" w:color="000000" w:fill="C0C0C0"/>
            <w:noWrap/>
            <w:vAlign w:val="center"/>
            <w:hideMark/>
          </w:tcPr>
          <w:p w14:paraId="644FD5E2"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7,93248</w:t>
            </w:r>
          </w:p>
        </w:tc>
        <w:tc>
          <w:tcPr>
            <w:tcW w:w="1240" w:type="dxa"/>
            <w:tcBorders>
              <w:top w:val="nil"/>
              <w:left w:val="single" w:sz="4" w:space="0" w:color="auto"/>
              <w:bottom w:val="nil"/>
              <w:right w:val="single" w:sz="8" w:space="0" w:color="auto"/>
            </w:tcBorders>
            <w:shd w:val="clear" w:color="000000" w:fill="FFFFFF"/>
            <w:noWrap/>
            <w:vAlign w:val="bottom"/>
            <w:hideMark/>
          </w:tcPr>
          <w:p w14:paraId="65CD1F15"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15 864 960</w:t>
            </w:r>
          </w:p>
        </w:tc>
        <w:tc>
          <w:tcPr>
            <w:tcW w:w="1240" w:type="dxa"/>
            <w:tcBorders>
              <w:top w:val="nil"/>
              <w:left w:val="single" w:sz="4" w:space="0" w:color="auto"/>
              <w:bottom w:val="nil"/>
              <w:right w:val="single" w:sz="8" w:space="0" w:color="auto"/>
            </w:tcBorders>
            <w:shd w:val="clear" w:color="000000" w:fill="FFFFFF"/>
            <w:noWrap/>
            <w:vAlign w:val="bottom"/>
            <w:hideMark/>
          </w:tcPr>
          <w:p w14:paraId="092E5C9F"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12 691 968</w:t>
            </w:r>
          </w:p>
        </w:tc>
        <w:tc>
          <w:tcPr>
            <w:tcW w:w="1720" w:type="dxa"/>
            <w:tcBorders>
              <w:top w:val="nil"/>
              <w:left w:val="single" w:sz="4" w:space="0" w:color="auto"/>
              <w:bottom w:val="nil"/>
              <w:right w:val="single" w:sz="8" w:space="0" w:color="auto"/>
            </w:tcBorders>
            <w:shd w:val="clear" w:color="000000" w:fill="FFFFFF"/>
            <w:noWrap/>
            <w:vAlign w:val="bottom"/>
            <w:hideMark/>
          </w:tcPr>
          <w:p w14:paraId="52A3FA21"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7 932 480</w:t>
            </w:r>
          </w:p>
        </w:tc>
        <w:tc>
          <w:tcPr>
            <w:tcW w:w="1340" w:type="dxa"/>
            <w:tcBorders>
              <w:top w:val="nil"/>
              <w:left w:val="single" w:sz="4" w:space="0" w:color="auto"/>
              <w:bottom w:val="nil"/>
              <w:right w:val="single" w:sz="8" w:space="0" w:color="auto"/>
            </w:tcBorders>
            <w:shd w:val="clear" w:color="000000" w:fill="FFFFFF"/>
            <w:noWrap/>
            <w:vAlign w:val="bottom"/>
            <w:hideMark/>
          </w:tcPr>
          <w:p w14:paraId="77BFB0EE"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36 489 408</w:t>
            </w:r>
          </w:p>
        </w:tc>
      </w:tr>
      <w:tr w:rsidR="00AF35FE" w:rsidRPr="00AF35FE" w14:paraId="35098D5B"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101C7686"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FRANCE</w:t>
            </w:r>
          </w:p>
        </w:tc>
        <w:tc>
          <w:tcPr>
            <w:tcW w:w="1080" w:type="dxa"/>
            <w:tcBorders>
              <w:top w:val="nil"/>
              <w:left w:val="nil"/>
              <w:bottom w:val="nil"/>
              <w:right w:val="nil"/>
            </w:tcBorders>
            <w:shd w:val="clear" w:color="000000" w:fill="C0C0C0"/>
            <w:noWrap/>
            <w:vAlign w:val="center"/>
            <w:hideMark/>
          </w:tcPr>
          <w:p w14:paraId="2EFBB451"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17,81269</w:t>
            </w:r>
          </w:p>
        </w:tc>
        <w:tc>
          <w:tcPr>
            <w:tcW w:w="1240" w:type="dxa"/>
            <w:tcBorders>
              <w:top w:val="nil"/>
              <w:left w:val="single" w:sz="4" w:space="0" w:color="auto"/>
              <w:bottom w:val="nil"/>
              <w:right w:val="single" w:sz="8" w:space="0" w:color="auto"/>
            </w:tcBorders>
            <w:shd w:val="clear" w:color="000000" w:fill="FFFFFF"/>
            <w:noWrap/>
            <w:vAlign w:val="bottom"/>
            <w:hideMark/>
          </w:tcPr>
          <w:p w14:paraId="094165C4"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35 625 380</w:t>
            </w:r>
          </w:p>
        </w:tc>
        <w:tc>
          <w:tcPr>
            <w:tcW w:w="1240" w:type="dxa"/>
            <w:tcBorders>
              <w:top w:val="nil"/>
              <w:left w:val="single" w:sz="4" w:space="0" w:color="auto"/>
              <w:bottom w:val="nil"/>
              <w:right w:val="single" w:sz="8" w:space="0" w:color="auto"/>
            </w:tcBorders>
            <w:shd w:val="clear" w:color="000000" w:fill="FFFFFF"/>
            <w:noWrap/>
            <w:vAlign w:val="bottom"/>
            <w:hideMark/>
          </w:tcPr>
          <w:p w14:paraId="2CE9B79E"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28 500 304</w:t>
            </w:r>
          </w:p>
        </w:tc>
        <w:tc>
          <w:tcPr>
            <w:tcW w:w="1720" w:type="dxa"/>
            <w:tcBorders>
              <w:top w:val="nil"/>
              <w:left w:val="single" w:sz="4" w:space="0" w:color="auto"/>
              <w:bottom w:val="nil"/>
              <w:right w:val="single" w:sz="8" w:space="0" w:color="auto"/>
            </w:tcBorders>
            <w:shd w:val="clear" w:color="000000" w:fill="FFFFFF"/>
            <w:noWrap/>
            <w:vAlign w:val="bottom"/>
            <w:hideMark/>
          </w:tcPr>
          <w:p w14:paraId="1D35F0B5"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17 812 690</w:t>
            </w:r>
          </w:p>
        </w:tc>
        <w:tc>
          <w:tcPr>
            <w:tcW w:w="1340" w:type="dxa"/>
            <w:tcBorders>
              <w:top w:val="nil"/>
              <w:left w:val="single" w:sz="4" w:space="0" w:color="auto"/>
              <w:bottom w:val="nil"/>
              <w:right w:val="single" w:sz="8" w:space="0" w:color="auto"/>
            </w:tcBorders>
            <w:shd w:val="clear" w:color="000000" w:fill="FFFFFF"/>
            <w:noWrap/>
            <w:vAlign w:val="bottom"/>
            <w:hideMark/>
          </w:tcPr>
          <w:p w14:paraId="39600E18"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81 938 374</w:t>
            </w:r>
          </w:p>
        </w:tc>
      </w:tr>
      <w:tr w:rsidR="00AF35FE" w:rsidRPr="00AF35FE" w14:paraId="1747BD38"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4A809F58"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CROATIE</w:t>
            </w:r>
          </w:p>
        </w:tc>
        <w:tc>
          <w:tcPr>
            <w:tcW w:w="1080" w:type="dxa"/>
            <w:tcBorders>
              <w:top w:val="nil"/>
              <w:left w:val="nil"/>
              <w:bottom w:val="nil"/>
              <w:right w:val="nil"/>
            </w:tcBorders>
            <w:shd w:val="clear" w:color="000000" w:fill="C0C0C0"/>
            <w:noWrap/>
            <w:vAlign w:val="center"/>
            <w:hideMark/>
          </w:tcPr>
          <w:p w14:paraId="436DD127"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0,22518</w:t>
            </w:r>
          </w:p>
        </w:tc>
        <w:tc>
          <w:tcPr>
            <w:tcW w:w="1240" w:type="dxa"/>
            <w:tcBorders>
              <w:top w:val="nil"/>
              <w:left w:val="single" w:sz="4" w:space="0" w:color="auto"/>
              <w:bottom w:val="nil"/>
              <w:right w:val="single" w:sz="8" w:space="0" w:color="auto"/>
            </w:tcBorders>
            <w:shd w:val="clear" w:color="000000" w:fill="FFFFFF"/>
            <w:noWrap/>
            <w:vAlign w:val="bottom"/>
            <w:hideMark/>
          </w:tcPr>
          <w:p w14:paraId="66FDAB5E"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450 360</w:t>
            </w:r>
          </w:p>
        </w:tc>
        <w:tc>
          <w:tcPr>
            <w:tcW w:w="1240" w:type="dxa"/>
            <w:tcBorders>
              <w:top w:val="nil"/>
              <w:left w:val="single" w:sz="4" w:space="0" w:color="auto"/>
              <w:bottom w:val="nil"/>
              <w:right w:val="single" w:sz="8" w:space="0" w:color="auto"/>
            </w:tcBorders>
            <w:shd w:val="clear" w:color="000000" w:fill="FFFFFF"/>
            <w:noWrap/>
            <w:vAlign w:val="bottom"/>
            <w:hideMark/>
          </w:tcPr>
          <w:p w14:paraId="2CA42C10"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360 288</w:t>
            </w:r>
          </w:p>
        </w:tc>
        <w:tc>
          <w:tcPr>
            <w:tcW w:w="1720" w:type="dxa"/>
            <w:tcBorders>
              <w:top w:val="nil"/>
              <w:left w:val="single" w:sz="4" w:space="0" w:color="auto"/>
              <w:bottom w:val="nil"/>
              <w:right w:val="single" w:sz="8" w:space="0" w:color="auto"/>
            </w:tcBorders>
            <w:shd w:val="clear" w:color="000000" w:fill="FFFFFF"/>
            <w:noWrap/>
            <w:vAlign w:val="bottom"/>
            <w:hideMark/>
          </w:tcPr>
          <w:p w14:paraId="313B1F68"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225 180</w:t>
            </w:r>
          </w:p>
        </w:tc>
        <w:tc>
          <w:tcPr>
            <w:tcW w:w="1340" w:type="dxa"/>
            <w:tcBorders>
              <w:top w:val="nil"/>
              <w:left w:val="single" w:sz="4" w:space="0" w:color="auto"/>
              <w:bottom w:val="nil"/>
              <w:right w:val="single" w:sz="8" w:space="0" w:color="auto"/>
            </w:tcBorders>
            <w:shd w:val="clear" w:color="000000" w:fill="FFFFFF"/>
            <w:noWrap/>
            <w:vAlign w:val="bottom"/>
            <w:hideMark/>
          </w:tcPr>
          <w:p w14:paraId="44309819"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1 035 828</w:t>
            </w:r>
          </w:p>
        </w:tc>
      </w:tr>
      <w:tr w:rsidR="00AF35FE" w:rsidRPr="00AF35FE" w14:paraId="11355DDD"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3632C16B"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ITALIE</w:t>
            </w:r>
          </w:p>
        </w:tc>
        <w:tc>
          <w:tcPr>
            <w:tcW w:w="1080" w:type="dxa"/>
            <w:tcBorders>
              <w:top w:val="nil"/>
              <w:left w:val="nil"/>
              <w:bottom w:val="nil"/>
              <w:right w:val="nil"/>
            </w:tcBorders>
            <w:shd w:val="clear" w:color="000000" w:fill="C0C0C0"/>
            <w:noWrap/>
            <w:vAlign w:val="center"/>
            <w:hideMark/>
          </w:tcPr>
          <w:p w14:paraId="543308ED"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12,53009</w:t>
            </w:r>
          </w:p>
        </w:tc>
        <w:tc>
          <w:tcPr>
            <w:tcW w:w="1240" w:type="dxa"/>
            <w:tcBorders>
              <w:top w:val="nil"/>
              <w:left w:val="single" w:sz="4" w:space="0" w:color="auto"/>
              <w:bottom w:val="nil"/>
              <w:right w:val="single" w:sz="8" w:space="0" w:color="auto"/>
            </w:tcBorders>
            <w:shd w:val="clear" w:color="000000" w:fill="FFFFFF"/>
            <w:noWrap/>
            <w:vAlign w:val="bottom"/>
            <w:hideMark/>
          </w:tcPr>
          <w:p w14:paraId="44EA4AE2"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25 060 180</w:t>
            </w:r>
          </w:p>
        </w:tc>
        <w:tc>
          <w:tcPr>
            <w:tcW w:w="1240" w:type="dxa"/>
            <w:tcBorders>
              <w:top w:val="nil"/>
              <w:left w:val="single" w:sz="4" w:space="0" w:color="auto"/>
              <w:bottom w:val="nil"/>
              <w:right w:val="single" w:sz="8" w:space="0" w:color="auto"/>
            </w:tcBorders>
            <w:shd w:val="clear" w:color="000000" w:fill="FFFFFF"/>
            <w:noWrap/>
            <w:vAlign w:val="bottom"/>
            <w:hideMark/>
          </w:tcPr>
          <w:p w14:paraId="6B479152"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20 048 144</w:t>
            </w:r>
          </w:p>
        </w:tc>
        <w:tc>
          <w:tcPr>
            <w:tcW w:w="1720" w:type="dxa"/>
            <w:tcBorders>
              <w:top w:val="nil"/>
              <w:left w:val="single" w:sz="4" w:space="0" w:color="auto"/>
              <w:bottom w:val="nil"/>
              <w:right w:val="single" w:sz="8" w:space="0" w:color="auto"/>
            </w:tcBorders>
            <w:shd w:val="clear" w:color="000000" w:fill="FFFFFF"/>
            <w:noWrap/>
            <w:vAlign w:val="bottom"/>
            <w:hideMark/>
          </w:tcPr>
          <w:p w14:paraId="339EF319"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12 530 090</w:t>
            </w:r>
          </w:p>
        </w:tc>
        <w:tc>
          <w:tcPr>
            <w:tcW w:w="1340" w:type="dxa"/>
            <w:tcBorders>
              <w:top w:val="nil"/>
              <w:left w:val="single" w:sz="4" w:space="0" w:color="auto"/>
              <w:bottom w:val="nil"/>
              <w:right w:val="single" w:sz="8" w:space="0" w:color="auto"/>
            </w:tcBorders>
            <w:shd w:val="clear" w:color="000000" w:fill="FFFFFF"/>
            <w:noWrap/>
            <w:vAlign w:val="bottom"/>
            <w:hideMark/>
          </w:tcPr>
          <w:p w14:paraId="73E0C6BE"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57 638 414</w:t>
            </w:r>
          </w:p>
        </w:tc>
      </w:tr>
      <w:tr w:rsidR="00AF35FE" w:rsidRPr="00AF35FE" w14:paraId="74AE9C15"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475E9E0F"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CHYPRE</w:t>
            </w:r>
          </w:p>
        </w:tc>
        <w:tc>
          <w:tcPr>
            <w:tcW w:w="1080" w:type="dxa"/>
            <w:tcBorders>
              <w:top w:val="nil"/>
              <w:left w:val="nil"/>
              <w:bottom w:val="nil"/>
              <w:right w:val="nil"/>
            </w:tcBorders>
            <w:shd w:val="clear" w:color="000000" w:fill="C0C0C0"/>
            <w:noWrap/>
            <w:vAlign w:val="center"/>
            <w:hideMark/>
          </w:tcPr>
          <w:p w14:paraId="13E276D3"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0,11162</w:t>
            </w:r>
          </w:p>
        </w:tc>
        <w:tc>
          <w:tcPr>
            <w:tcW w:w="1240" w:type="dxa"/>
            <w:tcBorders>
              <w:top w:val="nil"/>
              <w:left w:val="single" w:sz="4" w:space="0" w:color="auto"/>
              <w:bottom w:val="nil"/>
              <w:right w:val="single" w:sz="8" w:space="0" w:color="auto"/>
            </w:tcBorders>
            <w:shd w:val="clear" w:color="000000" w:fill="FFFFFF"/>
            <w:noWrap/>
            <w:vAlign w:val="bottom"/>
            <w:hideMark/>
          </w:tcPr>
          <w:p w14:paraId="71F53A2A"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223 240</w:t>
            </w:r>
          </w:p>
        </w:tc>
        <w:tc>
          <w:tcPr>
            <w:tcW w:w="1240" w:type="dxa"/>
            <w:tcBorders>
              <w:top w:val="nil"/>
              <w:left w:val="single" w:sz="4" w:space="0" w:color="auto"/>
              <w:bottom w:val="nil"/>
              <w:right w:val="single" w:sz="8" w:space="0" w:color="auto"/>
            </w:tcBorders>
            <w:shd w:val="clear" w:color="000000" w:fill="FFFFFF"/>
            <w:noWrap/>
            <w:vAlign w:val="bottom"/>
            <w:hideMark/>
          </w:tcPr>
          <w:p w14:paraId="67C56254"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178 592</w:t>
            </w:r>
          </w:p>
        </w:tc>
        <w:tc>
          <w:tcPr>
            <w:tcW w:w="1720" w:type="dxa"/>
            <w:tcBorders>
              <w:top w:val="nil"/>
              <w:left w:val="single" w:sz="4" w:space="0" w:color="auto"/>
              <w:bottom w:val="nil"/>
              <w:right w:val="single" w:sz="8" w:space="0" w:color="auto"/>
            </w:tcBorders>
            <w:shd w:val="clear" w:color="000000" w:fill="FFFFFF"/>
            <w:noWrap/>
            <w:vAlign w:val="bottom"/>
            <w:hideMark/>
          </w:tcPr>
          <w:p w14:paraId="1A5A2123"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111 620</w:t>
            </w:r>
          </w:p>
        </w:tc>
        <w:tc>
          <w:tcPr>
            <w:tcW w:w="1340" w:type="dxa"/>
            <w:tcBorders>
              <w:top w:val="nil"/>
              <w:left w:val="single" w:sz="4" w:space="0" w:color="auto"/>
              <w:bottom w:val="nil"/>
              <w:right w:val="single" w:sz="8" w:space="0" w:color="auto"/>
            </w:tcBorders>
            <w:shd w:val="clear" w:color="000000" w:fill="FFFFFF"/>
            <w:noWrap/>
            <w:vAlign w:val="bottom"/>
            <w:hideMark/>
          </w:tcPr>
          <w:p w14:paraId="0EB5EF6B"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513 452</w:t>
            </w:r>
          </w:p>
        </w:tc>
      </w:tr>
      <w:tr w:rsidR="00AF35FE" w:rsidRPr="00AF35FE" w14:paraId="1221E7B9"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69A6C504"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LETTONIE</w:t>
            </w:r>
          </w:p>
        </w:tc>
        <w:tc>
          <w:tcPr>
            <w:tcW w:w="1080" w:type="dxa"/>
            <w:tcBorders>
              <w:top w:val="nil"/>
              <w:left w:val="nil"/>
              <w:bottom w:val="nil"/>
              <w:right w:val="nil"/>
            </w:tcBorders>
            <w:shd w:val="clear" w:color="000000" w:fill="C0C0C0"/>
            <w:noWrap/>
            <w:vAlign w:val="center"/>
            <w:hideMark/>
          </w:tcPr>
          <w:p w14:paraId="3DE1202A"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0,11612</w:t>
            </w:r>
          </w:p>
        </w:tc>
        <w:tc>
          <w:tcPr>
            <w:tcW w:w="1240" w:type="dxa"/>
            <w:tcBorders>
              <w:top w:val="nil"/>
              <w:left w:val="single" w:sz="4" w:space="0" w:color="auto"/>
              <w:bottom w:val="nil"/>
              <w:right w:val="single" w:sz="8" w:space="0" w:color="auto"/>
            </w:tcBorders>
            <w:shd w:val="clear" w:color="000000" w:fill="FFFFFF"/>
            <w:noWrap/>
            <w:vAlign w:val="bottom"/>
            <w:hideMark/>
          </w:tcPr>
          <w:p w14:paraId="009BD2D0"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232 240</w:t>
            </w:r>
          </w:p>
        </w:tc>
        <w:tc>
          <w:tcPr>
            <w:tcW w:w="1240" w:type="dxa"/>
            <w:tcBorders>
              <w:top w:val="nil"/>
              <w:left w:val="single" w:sz="4" w:space="0" w:color="auto"/>
              <w:bottom w:val="nil"/>
              <w:right w:val="single" w:sz="8" w:space="0" w:color="auto"/>
            </w:tcBorders>
            <w:shd w:val="clear" w:color="000000" w:fill="FFFFFF"/>
            <w:noWrap/>
            <w:vAlign w:val="bottom"/>
            <w:hideMark/>
          </w:tcPr>
          <w:p w14:paraId="74F32A16"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185 792</w:t>
            </w:r>
          </w:p>
        </w:tc>
        <w:tc>
          <w:tcPr>
            <w:tcW w:w="1720" w:type="dxa"/>
            <w:tcBorders>
              <w:top w:val="nil"/>
              <w:left w:val="single" w:sz="4" w:space="0" w:color="auto"/>
              <w:bottom w:val="nil"/>
              <w:right w:val="single" w:sz="8" w:space="0" w:color="auto"/>
            </w:tcBorders>
            <w:shd w:val="clear" w:color="000000" w:fill="FFFFFF"/>
            <w:noWrap/>
            <w:vAlign w:val="bottom"/>
            <w:hideMark/>
          </w:tcPr>
          <w:p w14:paraId="2FA2747F"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116 120</w:t>
            </w:r>
          </w:p>
        </w:tc>
        <w:tc>
          <w:tcPr>
            <w:tcW w:w="1340" w:type="dxa"/>
            <w:tcBorders>
              <w:top w:val="nil"/>
              <w:left w:val="single" w:sz="4" w:space="0" w:color="auto"/>
              <w:bottom w:val="nil"/>
              <w:right w:val="single" w:sz="8" w:space="0" w:color="auto"/>
            </w:tcBorders>
            <w:shd w:val="clear" w:color="000000" w:fill="FFFFFF"/>
            <w:noWrap/>
            <w:vAlign w:val="bottom"/>
            <w:hideMark/>
          </w:tcPr>
          <w:p w14:paraId="065BFDBD"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534 152</w:t>
            </w:r>
          </w:p>
        </w:tc>
      </w:tr>
      <w:tr w:rsidR="00AF35FE" w:rsidRPr="00AF35FE" w14:paraId="74F4B909"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39C35031"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LITUANIE</w:t>
            </w:r>
          </w:p>
        </w:tc>
        <w:tc>
          <w:tcPr>
            <w:tcW w:w="1080" w:type="dxa"/>
            <w:tcBorders>
              <w:top w:val="nil"/>
              <w:left w:val="nil"/>
              <w:bottom w:val="nil"/>
              <w:right w:val="nil"/>
            </w:tcBorders>
            <w:shd w:val="clear" w:color="000000" w:fill="C0C0C0"/>
            <w:noWrap/>
            <w:vAlign w:val="center"/>
            <w:hideMark/>
          </w:tcPr>
          <w:p w14:paraId="14E8332E"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0,18077</w:t>
            </w:r>
          </w:p>
        </w:tc>
        <w:tc>
          <w:tcPr>
            <w:tcW w:w="1240" w:type="dxa"/>
            <w:tcBorders>
              <w:top w:val="nil"/>
              <w:left w:val="single" w:sz="4" w:space="0" w:color="auto"/>
              <w:bottom w:val="nil"/>
              <w:right w:val="single" w:sz="8" w:space="0" w:color="auto"/>
            </w:tcBorders>
            <w:shd w:val="clear" w:color="000000" w:fill="FFFFFF"/>
            <w:noWrap/>
            <w:vAlign w:val="bottom"/>
            <w:hideMark/>
          </w:tcPr>
          <w:p w14:paraId="2B003B36"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361 540</w:t>
            </w:r>
          </w:p>
        </w:tc>
        <w:tc>
          <w:tcPr>
            <w:tcW w:w="1240" w:type="dxa"/>
            <w:tcBorders>
              <w:top w:val="nil"/>
              <w:left w:val="single" w:sz="4" w:space="0" w:color="auto"/>
              <w:bottom w:val="nil"/>
              <w:right w:val="single" w:sz="8" w:space="0" w:color="auto"/>
            </w:tcBorders>
            <w:shd w:val="clear" w:color="000000" w:fill="FFFFFF"/>
            <w:noWrap/>
            <w:vAlign w:val="bottom"/>
            <w:hideMark/>
          </w:tcPr>
          <w:p w14:paraId="42EC55BE"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289 232</w:t>
            </w:r>
          </w:p>
        </w:tc>
        <w:tc>
          <w:tcPr>
            <w:tcW w:w="1720" w:type="dxa"/>
            <w:tcBorders>
              <w:top w:val="nil"/>
              <w:left w:val="single" w:sz="4" w:space="0" w:color="auto"/>
              <w:bottom w:val="nil"/>
              <w:right w:val="single" w:sz="8" w:space="0" w:color="auto"/>
            </w:tcBorders>
            <w:shd w:val="clear" w:color="000000" w:fill="FFFFFF"/>
            <w:noWrap/>
            <w:vAlign w:val="bottom"/>
            <w:hideMark/>
          </w:tcPr>
          <w:p w14:paraId="7FA22CAA"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180 770</w:t>
            </w:r>
          </w:p>
        </w:tc>
        <w:tc>
          <w:tcPr>
            <w:tcW w:w="1340" w:type="dxa"/>
            <w:tcBorders>
              <w:top w:val="nil"/>
              <w:left w:val="single" w:sz="4" w:space="0" w:color="auto"/>
              <w:bottom w:val="nil"/>
              <w:right w:val="single" w:sz="8" w:space="0" w:color="auto"/>
            </w:tcBorders>
            <w:shd w:val="clear" w:color="000000" w:fill="FFFFFF"/>
            <w:noWrap/>
            <w:vAlign w:val="bottom"/>
            <w:hideMark/>
          </w:tcPr>
          <w:p w14:paraId="0B988360"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831 542</w:t>
            </w:r>
          </w:p>
        </w:tc>
      </w:tr>
      <w:tr w:rsidR="00AF35FE" w:rsidRPr="00AF35FE" w14:paraId="5F7BE8F9"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6B6B9331"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LUXEMBOURG</w:t>
            </w:r>
          </w:p>
        </w:tc>
        <w:tc>
          <w:tcPr>
            <w:tcW w:w="1080" w:type="dxa"/>
            <w:tcBorders>
              <w:top w:val="nil"/>
              <w:left w:val="nil"/>
              <w:bottom w:val="nil"/>
              <w:right w:val="nil"/>
            </w:tcBorders>
            <w:shd w:val="clear" w:color="000000" w:fill="C0C0C0"/>
            <w:noWrap/>
            <w:vAlign w:val="center"/>
            <w:hideMark/>
          </w:tcPr>
          <w:p w14:paraId="18FAA1A2"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0,25509</w:t>
            </w:r>
          </w:p>
        </w:tc>
        <w:tc>
          <w:tcPr>
            <w:tcW w:w="1240" w:type="dxa"/>
            <w:tcBorders>
              <w:top w:val="nil"/>
              <w:left w:val="single" w:sz="4" w:space="0" w:color="auto"/>
              <w:bottom w:val="nil"/>
              <w:right w:val="single" w:sz="8" w:space="0" w:color="auto"/>
            </w:tcBorders>
            <w:shd w:val="clear" w:color="000000" w:fill="FFFFFF"/>
            <w:noWrap/>
            <w:vAlign w:val="bottom"/>
            <w:hideMark/>
          </w:tcPr>
          <w:p w14:paraId="62178DCE"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510 180</w:t>
            </w:r>
          </w:p>
        </w:tc>
        <w:tc>
          <w:tcPr>
            <w:tcW w:w="1240" w:type="dxa"/>
            <w:tcBorders>
              <w:top w:val="nil"/>
              <w:left w:val="single" w:sz="4" w:space="0" w:color="auto"/>
              <w:bottom w:val="nil"/>
              <w:right w:val="single" w:sz="8" w:space="0" w:color="auto"/>
            </w:tcBorders>
            <w:shd w:val="clear" w:color="000000" w:fill="FFFFFF"/>
            <w:noWrap/>
            <w:vAlign w:val="bottom"/>
            <w:hideMark/>
          </w:tcPr>
          <w:p w14:paraId="3CA7FC64"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408 144</w:t>
            </w:r>
          </w:p>
        </w:tc>
        <w:tc>
          <w:tcPr>
            <w:tcW w:w="1720" w:type="dxa"/>
            <w:tcBorders>
              <w:top w:val="nil"/>
              <w:left w:val="single" w:sz="4" w:space="0" w:color="auto"/>
              <w:bottom w:val="nil"/>
              <w:right w:val="single" w:sz="8" w:space="0" w:color="auto"/>
            </w:tcBorders>
            <w:shd w:val="clear" w:color="000000" w:fill="FFFFFF"/>
            <w:noWrap/>
            <w:vAlign w:val="bottom"/>
            <w:hideMark/>
          </w:tcPr>
          <w:p w14:paraId="138A5907"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255 090</w:t>
            </w:r>
          </w:p>
        </w:tc>
        <w:tc>
          <w:tcPr>
            <w:tcW w:w="1340" w:type="dxa"/>
            <w:tcBorders>
              <w:top w:val="nil"/>
              <w:left w:val="single" w:sz="4" w:space="0" w:color="auto"/>
              <w:bottom w:val="nil"/>
              <w:right w:val="single" w:sz="8" w:space="0" w:color="auto"/>
            </w:tcBorders>
            <w:shd w:val="clear" w:color="000000" w:fill="FFFFFF"/>
            <w:noWrap/>
            <w:vAlign w:val="bottom"/>
            <w:hideMark/>
          </w:tcPr>
          <w:p w14:paraId="3D862D12"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1 173 414</w:t>
            </w:r>
          </w:p>
        </w:tc>
      </w:tr>
      <w:tr w:rsidR="00AF35FE" w:rsidRPr="00AF35FE" w14:paraId="375359AC"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2FA585B4"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HONGRIE</w:t>
            </w:r>
          </w:p>
        </w:tc>
        <w:tc>
          <w:tcPr>
            <w:tcW w:w="1080" w:type="dxa"/>
            <w:tcBorders>
              <w:top w:val="nil"/>
              <w:left w:val="nil"/>
              <w:bottom w:val="nil"/>
              <w:right w:val="nil"/>
            </w:tcBorders>
            <w:shd w:val="clear" w:color="000000" w:fill="C0C0C0"/>
            <w:noWrap/>
            <w:vAlign w:val="center"/>
            <w:hideMark/>
          </w:tcPr>
          <w:p w14:paraId="7C071DC8"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0,61456</w:t>
            </w:r>
          </w:p>
        </w:tc>
        <w:tc>
          <w:tcPr>
            <w:tcW w:w="1240" w:type="dxa"/>
            <w:tcBorders>
              <w:top w:val="nil"/>
              <w:left w:val="single" w:sz="4" w:space="0" w:color="auto"/>
              <w:bottom w:val="nil"/>
              <w:right w:val="single" w:sz="8" w:space="0" w:color="auto"/>
            </w:tcBorders>
            <w:shd w:val="clear" w:color="000000" w:fill="FFFFFF"/>
            <w:noWrap/>
            <w:vAlign w:val="bottom"/>
            <w:hideMark/>
          </w:tcPr>
          <w:p w14:paraId="380E883A"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1 229 120</w:t>
            </w:r>
          </w:p>
        </w:tc>
        <w:tc>
          <w:tcPr>
            <w:tcW w:w="1240" w:type="dxa"/>
            <w:tcBorders>
              <w:top w:val="nil"/>
              <w:left w:val="single" w:sz="4" w:space="0" w:color="auto"/>
              <w:bottom w:val="nil"/>
              <w:right w:val="single" w:sz="8" w:space="0" w:color="auto"/>
            </w:tcBorders>
            <w:shd w:val="clear" w:color="000000" w:fill="FFFFFF"/>
            <w:noWrap/>
            <w:vAlign w:val="bottom"/>
            <w:hideMark/>
          </w:tcPr>
          <w:p w14:paraId="208CFB9A"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983 296</w:t>
            </w:r>
          </w:p>
        </w:tc>
        <w:tc>
          <w:tcPr>
            <w:tcW w:w="1720" w:type="dxa"/>
            <w:tcBorders>
              <w:top w:val="nil"/>
              <w:left w:val="single" w:sz="4" w:space="0" w:color="auto"/>
              <w:bottom w:val="nil"/>
              <w:right w:val="single" w:sz="8" w:space="0" w:color="auto"/>
            </w:tcBorders>
            <w:shd w:val="clear" w:color="000000" w:fill="FFFFFF"/>
            <w:noWrap/>
            <w:vAlign w:val="bottom"/>
            <w:hideMark/>
          </w:tcPr>
          <w:p w14:paraId="5B9D1750"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614 560</w:t>
            </w:r>
          </w:p>
        </w:tc>
        <w:tc>
          <w:tcPr>
            <w:tcW w:w="1340" w:type="dxa"/>
            <w:tcBorders>
              <w:top w:val="nil"/>
              <w:left w:val="single" w:sz="4" w:space="0" w:color="auto"/>
              <w:bottom w:val="nil"/>
              <w:right w:val="single" w:sz="8" w:space="0" w:color="auto"/>
            </w:tcBorders>
            <w:shd w:val="clear" w:color="000000" w:fill="FFFFFF"/>
            <w:noWrap/>
            <w:vAlign w:val="bottom"/>
            <w:hideMark/>
          </w:tcPr>
          <w:p w14:paraId="34944622"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2 826 976</w:t>
            </w:r>
          </w:p>
        </w:tc>
      </w:tr>
      <w:tr w:rsidR="00AF35FE" w:rsidRPr="00AF35FE" w14:paraId="0DA26C1E"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13A3F4BA"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MALTE</w:t>
            </w:r>
          </w:p>
        </w:tc>
        <w:tc>
          <w:tcPr>
            <w:tcW w:w="1080" w:type="dxa"/>
            <w:tcBorders>
              <w:top w:val="nil"/>
              <w:left w:val="nil"/>
              <w:bottom w:val="nil"/>
              <w:right w:val="nil"/>
            </w:tcBorders>
            <w:shd w:val="clear" w:color="000000" w:fill="C0C0C0"/>
            <w:noWrap/>
            <w:vAlign w:val="center"/>
            <w:hideMark/>
          </w:tcPr>
          <w:p w14:paraId="13F043DD"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0,03801</w:t>
            </w:r>
          </w:p>
        </w:tc>
        <w:tc>
          <w:tcPr>
            <w:tcW w:w="1240" w:type="dxa"/>
            <w:tcBorders>
              <w:top w:val="nil"/>
              <w:left w:val="single" w:sz="4" w:space="0" w:color="auto"/>
              <w:bottom w:val="nil"/>
              <w:right w:val="single" w:sz="8" w:space="0" w:color="auto"/>
            </w:tcBorders>
            <w:shd w:val="clear" w:color="000000" w:fill="FFFFFF"/>
            <w:noWrap/>
            <w:vAlign w:val="bottom"/>
            <w:hideMark/>
          </w:tcPr>
          <w:p w14:paraId="036822EC"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76 020</w:t>
            </w:r>
          </w:p>
        </w:tc>
        <w:tc>
          <w:tcPr>
            <w:tcW w:w="1240" w:type="dxa"/>
            <w:tcBorders>
              <w:top w:val="nil"/>
              <w:left w:val="single" w:sz="4" w:space="0" w:color="auto"/>
              <w:bottom w:val="nil"/>
              <w:right w:val="single" w:sz="8" w:space="0" w:color="auto"/>
            </w:tcBorders>
            <w:shd w:val="clear" w:color="000000" w:fill="FFFFFF"/>
            <w:noWrap/>
            <w:vAlign w:val="bottom"/>
            <w:hideMark/>
          </w:tcPr>
          <w:p w14:paraId="4D105C99"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60 816</w:t>
            </w:r>
          </w:p>
        </w:tc>
        <w:tc>
          <w:tcPr>
            <w:tcW w:w="1720" w:type="dxa"/>
            <w:tcBorders>
              <w:top w:val="nil"/>
              <w:left w:val="single" w:sz="4" w:space="0" w:color="auto"/>
              <w:bottom w:val="nil"/>
              <w:right w:val="single" w:sz="8" w:space="0" w:color="auto"/>
            </w:tcBorders>
            <w:shd w:val="clear" w:color="000000" w:fill="FFFFFF"/>
            <w:noWrap/>
            <w:vAlign w:val="bottom"/>
            <w:hideMark/>
          </w:tcPr>
          <w:p w14:paraId="07BD4183"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38 010</w:t>
            </w:r>
          </w:p>
        </w:tc>
        <w:tc>
          <w:tcPr>
            <w:tcW w:w="1340" w:type="dxa"/>
            <w:tcBorders>
              <w:top w:val="nil"/>
              <w:left w:val="single" w:sz="4" w:space="0" w:color="auto"/>
              <w:bottom w:val="nil"/>
              <w:right w:val="single" w:sz="8" w:space="0" w:color="auto"/>
            </w:tcBorders>
            <w:shd w:val="clear" w:color="000000" w:fill="FFFFFF"/>
            <w:noWrap/>
            <w:vAlign w:val="bottom"/>
            <w:hideMark/>
          </w:tcPr>
          <w:p w14:paraId="0286EF99"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174 846</w:t>
            </w:r>
          </w:p>
        </w:tc>
      </w:tr>
      <w:tr w:rsidR="00AF35FE" w:rsidRPr="00AF35FE" w14:paraId="46B8F637"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2B1A82D5"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PAYS-BAS</w:t>
            </w:r>
          </w:p>
        </w:tc>
        <w:tc>
          <w:tcPr>
            <w:tcW w:w="1080" w:type="dxa"/>
            <w:tcBorders>
              <w:top w:val="nil"/>
              <w:left w:val="nil"/>
              <w:bottom w:val="nil"/>
              <w:right w:val="nil"/>
            </w:tcBorders>
            <w:shd w:val="clear" w:color="000000" w:fill="C0C0C0"/>
            <w:noWrap/>
            <w:vAlign w:val="center"/>
            <w:hideMark/>
          </w:tcPr>
          <w:p w14:paraId="3319FE3F"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4,77678</w:t>
            </w:r>
          </w:p>
        </w:tc>
        <w:tc>
          <w:tcPr>
            <w:tcW w:w="1240" w:type="dxa"/>
            <w:tcBorders>
              <w:top w:val="nil"/>
              <w:left w:val="single" w:sz="4" w:space="0" w:color="auto"/>
              <w:bottom w:val="nil"/>
              <w:right w:val="single" w:sz="8" w:space="0" w:color="auto"/>
            </w:tcBorders>
            <w:shd w:val="clear" w:color="000000" w:fill="FFFFFF"/>
            <w:noWrap/>
            <w:vAlign w:val="bottom"/>
            <w:hideMark/>
          </w:tcPr>
          <w:p w14:paraId="073B7AB3"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9 553 560</w:t>
            </w:r>
          </w:p>
        </w:tc>
        <w:tc>
          <w:tcPr>
            <w:tcW w:w="1240" w:type="dxa"/>
            <w:tcBorders>
              <w:top w:val="nil"/>
              <w:left w:val="single" w:sz="4" w:space="0" w:color="auto"/>
              <w:bottom w:val="nil"/>
              <w:right w:val="single" w:sz="8" w:space="0" w:color="auto"/>
            </w:tcBorders>
            <w:shd w:val="clear" w:color="000000" w:fill="FFFFFF"/>
            <w:noWrap/>
            <w:vAlign w:val="bottom"/>
            <w:hideMark/>
          </w:tcPr>
          <w:p w14:paraId="0FDEE744"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7 642 848</w:t>
            </w:r>
          </w:p>
        </w:tc>
        <w:tc>
          <w:tcPr>
            <w:tcW w:w="1720" w:type="dxa"/>
            <w:tcBorders>
              <w:top w:val="nil"/>
              <w:left w:val="single" w:sz="4" w:space="0" w:color="auto"/>
              <w:bottom w:val="nil"/>
              <w:right w:val="single" w:sz="8" w:space="0" w:color="auto"/>
            </w:tcBorders>
            <w:shd w:val="clear" w:color="000000" w:fill="FFFFFF"/>
            <w:noWrap/>
            <w:vAlign w:val="bottom"/>
            <w:hideMark/>
          </w:tcPr>
          <w:p w14:paraId="755AE50E"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4 776 780</w:t>
            </w:r>
          </w:p>
        </w:tc>
        <w:tc>
          <w:tcPr>
            <w:tcW w:w="1340" w:type="dxa"/>
            <w:tcBorders>
              <w:top w:val="nil"/>
              <w:left w:val="single" w:sz="4" w:space="0" w:color="auto"/>
              <w:bottom w:val="nil"/>
              <w:right w:val="single" w:sz="8" w:space="0" w:color="auto"/>
            </w:tcBorders>
            <w:shd w:val="clear" w:color="000000" w:fill="FFFFFF"/>
            <w:noWrap/>
            <w:vAlign w:val="bottom"/>
            <w:hideMark/>
          </w:tcPr>
          <w:p w14:paraId="3B12439F"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21 973 188</w:t>
            </w:r>
          </w:p>
        </w:tc>
      </w:tr>
      <w:tr w:rsidR="00AF35FE" w:rsidRPr="00AF35FE" w14:paraId="6AC762CD"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40CA7273"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AUTRICHE</w:t>
            </w:r>
          </w:p>
        </w:tc>
        <w:tc>
          <w:tcPr>
            <w:tcW w:w="1080" w:type="dxa"/>
            <w:tcBorders>
              <w:top w:val="nil"/>
              <w:left w:val="nil"/>
              <w:bottom w:val="nil"/>
              <w:right w:val="nil"/>
            </w:tcBorders>
            <w:shd w:val="clear" w:color="000000" w:fill="C0C0C0"/>
            <w:noWrap/>
            <w:vAlign w:val="center"/>
            <w:hideMark/>
          </w:tcPr>
          <w:p w14:paraId="319570C8"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2,39757</w:t>
            </w:r>
          </w:p>
        </w:tc>
        <w:tc>
          <w:tcPr>
            <w:tcW w:w="1240" w:type="dxa"/>
            <w:tcBorders>
              <w:top w:val="nil"/>
              <w:left w:val="single" w:sz="4" w:space="0" w:color="auto"/>
              <w:bottom w:val="nil"/>
              <w:right w:val="single" w:sz="8" w:space="0" w:color="auto"/>
            </w:tcBorders>
            <w:shd w:val="clear" w:color="000000" w:fill="FFFFFF"/>
            <w:noWrap/>
            <w:vAlign w:val="bottom"/>
            <w:hideMark/>
          </w:tcPr>
          <w:p w14:paraId="4D147BAD"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4 795 140</w:t>
            </w:r>
          </w:p>
        </w:tc>
        <w:tc>
          <w:tcPr>
            <w:tcW w:w="1240" w:type="dxa"/>
            <w:tcBorders>
              <w:top w:val="nil"/>
              <w:left w:val="single" w:sz="4" w:space="0" w:color="auto"/>
              <w:bottom w:val="nil"/>
              <w:right w:val="single" w:sz="8" w:space="0" w:color="auto"/>
            </w:tcBorders>
            <w:shd w:val="clear" w:color="000000" w:fill="FFFFFF"/>
            <w:noWrap/>
            <w:vAlign w:val="bottom"/>
            <w:hideMark/>
          </w:tcPr>
          <w:p w14:paraId="25D97F94"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3 836 112</w:t>
            </w:r>
          </w:p>
        </w:tc>
        <w:tc>
          <w:tcPr>
            <w:tcW w:w="1720" w:type="dxa"/>
            <w:tcBorders>
              <w:top w:val="nil"/>
              <w:left w:val="single" w:sz="4" w:space="0" w:color="auto"/>
              <w:bottom w:val="nil"/>
              <w:right w:val="single" w:sz="8" w:space="0" w:color="auto"/>
            </w:tcBorders>
            <w:shd w:val="clear" w:color="000000" w:fill="FFFFFF"/>
            <w:noWrap/>
            <w:vAlign w:val="bottom"/>
            <w:hideMark/>
          </w:tcPr>
          <w:p w14:paraId="2400218A"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2 397 570</w:t>
            </w:r>
          </w:p>
        </w:tc>
        <w:tc>
          <w:tcPr>
            <w:tcW w:w="1340" w:type="dxa"/>
            <w:tcBorders>
              <w:top w:val="nil"/>
              <w:left w:val="single" w:sz="4" w:space="0" w:color="auto"/>
              <w:bottom w:val="nil"/>
              <w:right w:val="single" w:sz="8" w:space="0" w:color="auto"/>
            </w:tcBorders>
            <w:shd w:val="clear" w:color="000000" w:fill="FFFFFF"/>
            <w:noWrap/>
            <w:vAlign w:val="bottom"/>
            <w:hideMark/>
          </w:tcPr>
          <w:p w14:paraId="34137DA1"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11 028 822</w:t>
            </w:r>
          </w:p>
        </w:tc>
      </w:tr>
      <w:tr w:rsidR="00AF35FE" w:rsidRPr="00AF35FE" w14:paraId="038B9F1D"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7E264017"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POLOGNE</w:t>
            </w:r>
          </w:p>
        </w:tc>
        <w:tc>
          <w:tcPr>
            <w:tcW w:w="1080" w:type="dxa"/>
            <w:tcBorders>
              <w:top w:val="nil"/>
              <w:left w:val="nil"/>
              <w:bottom w:val="nil"/>
              <w:right w:val="nil"/>
            </w:tcBorders>
            <w:shd w:val="clear" w:color="000000" w:fill="C0C0C0"/>
            <w:noWrap/>
            <w:vAlign w:val="center"/>
            <w:hideMark/>
          </w:tcPr>
          <w:p w14:paraId="1C75A8AB"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2,00734</w:t>
            </w:r>
          </w:p>
        </w:tc>
        <w:tc>
          <w:tcPr>
            <w:tcW w:w="1240" w:type="dxa"/>
            <w:tcBorders>
              <w:top w:val="nil"/>
              <w:left w:val="single" w:sz="4" w:space="0" w:color="auto"/>
              <w:bottom w:val="nil"/>
              <w:right w:val="single" w:sz="8" w:space="0" w:color="auto"/>
            </w:tcBorders>
            <w:shd w:val="clear" w:color="000000" w:fill="FFFFFF"/>
            <w:noWrap/>
            <w:vAlign w:val="bottom"/>
            <w:hideMark/>
          </w:tcPr>
          <w:p w14:paraId="68D47AC4"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4 014 680</w:t>
            </w:r>
          </w:p>
        </w:tc>
        <w:tc>
          <w:tcPr>
            <w:tcW w:w="1240" w:type="dxa"/>
            <w:tcBorders>
              <w:top w:val="nil"/>
              <w:left w:val="single" w:sz="4" w:space="0" w:color="auto"/>
              <w:bottom w:val="nil"/>
              <w:right w:val="single" w:sz="8" w:space="0" w:color="auto"/>
            </w:tcBorders>
            <w:shd w:val="clear" w:color="000000" w:fill="FFFFFF"/>
            <w:noWrap/>
            <w:vAlign w:val="bottom"/>
            <w:hideMark/>
          </w:tcPr>
          <w:p w14:paraId="3A769874"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3 211 744</w:t>
            </w:r>
          </w:p>
        </w:tc>
        <w:tc>
          <w:tcPr>
            <w:tcW w:w="1720" w:type="dxa"/>
            <w:tcBorders>
              <w:top w:val="nil"/>
              <w:left w:val="single" w:sz="4" w:space="0" w:color="auto"/>
              <w:bottom w:val="nil"/>
              <w:right w:val="single" w:sz="8" w:space="0" w:color="auto"/>
            </w:tcBorders>
            <w:shd w:val="clear" w:color="000000" w:fill="FFFFFF"/>
            <w:noWrap/>
            <w:vAlign w:val="bottom"/>
            <w:hideMark/>
          </w:tcPr>
          <w:p w14:paraId="72C37F84"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2 007 340</w:t>
            </w:r>
          </w:p>
        </w:tc>
        <w:tc>
          <w:tcPr>
            <w:tcW w:w="1340" w:type="dxa"/>
            <w:tcBorders>
              <w:top w:val="nil"/>
              <w:left w:val="single" w:sz="4" w:space="0" w:color="auto"/>
              <w:bottom w:val="nil"/>
              <w:right w:val="single" w:sz="8" w:space="0" w:color="auto"/>
            </w:tcBorders>
            <w:shd w:val="clear" w:color="000000" w:fill="FFFFFF"/>
            <w:noWrap/>
            <w:vAlign w:val="bottom"/>
            <w:hideMark/>
          </w:tcPr>
          <w:p w14:paraId="50FFE1F0"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9 233 764</w:t>
            </w:r>
          </w:p>
        </w:tc>
      </w:tr>
      <w:tr w:rsidR="00AF35FE" w:rsidRPr="00AF35FE" w14:paraId="31B2BF44"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1E63D6BB"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PORTUGAL</w:t>
            </w:r>
          </w:p>
        </w:tc>
        <w:tc>
          <w:tcPr>
            <w:tcW w:w="1080" w:type="dxa"/>
            <w:tcBorders>
              <w:top w:val="nil"/>
              <w:left w:val="nil"/>
              <w:bottom w:val="nil"/>
              <w:right w:val="nil"/>
            </w:tcBorders>
            <w:shd w:val="clear" w:color="000000" w:fill="C0C0C0"/>
            <w:noWrap/>
            <w:vAlign w:val="center"/>
            <w:hideMark/>
          </w:tcPr>
          <w:p w14:paraId="77318A70"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1,19679</w:t>
            </w:r>
          </w:p>
        </w:tc>
        <w:tc>
          <w:tcPr>
            <w:tcW w:w="1240" w:type="dxa"/>
            <w:tcBorders>
              <w:top w:val="nil"/>
              <w:left w:val="single" w:sz="4" w:space="0" w:color="auto"/>
              <w:bottom w:val="nil"/>
              <w:right w:val="single" w:sz="8" w:space="0" w:color="auto"/>
            </w:tcBorders>
            <w:shd w:val="clear" w:color="000000" w:fill="FFFFFF"/>
            <w:noWrap/>
            <w:vAlign w:val="bottom"/>
            <w:hideMark/>
          </w:tcPr>
          <w:p w14:paraId="4298E7F8"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2 393 580</w:t>
            </w:r>
          </w:p>
        </w:tc>
        <w:tc>
          <w:tcPr>
            <w:tcW w:w="1240" w:type="dxa"/>
            <w:tcBorders>
              <w:top w:val="nil"/>
              <w:left w:val="single" w:sz="4" w:space="0" w:color="auto"/>
              <w:bottom w:val="nil"/>
              <w:right w:val="single" w:sz="8" w:space="0" w:color="auto"/>
            </w:tcBorders>
            <w:shd w:val="clear" w:color="000000" w:fill="FFFFFF"/>
            <w:noWrap/>
            <w:vAlign w:val="bottom"/>
            <w:hideMark/>
          </w:tcPr>
          <w:p w14:paraId="7F07E38A"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1 914 864</w:t>
            </w:r>
          </w:p>
        </w:tc>
        <w:tc>
          <w:tcPr>
            <w:tcW w:w="1720" w:type="dxa"/>
            <w:tcBorders>
              <w:top w:val="nil"/>
              <w:left w:val="single" w:sz="4" w:space="0" w:color="auto"/>
              <w:bottom w:val="nil"/>
              <w:right w:val="single" w:sz="8" w:space="0" w:color="auto"/>
            </w:tcBorders>
            <w:shd w:val="clear" w:color="000000" w:fill="FFFFFF"/>
            <w:noWrap/>
            <w:vAlign w:val="bottom"/>
            <w:hideMark/>
          </w:tcPr>
          <w:p w14:paraId="6CB12C27"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1 196 790</w:t>
            </w:r>
          </w:p>
        </w:tc>
        <w:tc>
          <w:tcPr>
            <w:tcW w:w="1340" w:type="dxa"/>
            <w:tcBorders>
              <w:top w:val="nil"/>
              <w:left w:val="single" w:sz="4" w:space="0" w:color="auto"/>
              <w:bottom w:val="nil"/>
              <w:right w:val="single" w:sz="8" w:space="0" w:color="auto"/>
            </w:tcBorders>
            <w:shd w:val="clear" w:color="000000" w:fill="FFFFFF"/>
            <w:noWrap/>
            <w:vAlign w:val="bottom"/>
            <w:hideMark/>
          </w:tcPr>
          <w:p w14:paraId="63F7BA4B"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5 505 234</w:t>
            </w:r>
          </w:p>
        </w:tc>
      </w:tr>
      <w:tr w:rsidR="00AF35FE" w:rsidRPr="00AF35FE" w14:paraId="6AEB8730"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31605C63"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ROUMANIE</w:t>
            </w:r>
          </w:p>
        </w:tc>
        <w:tc>
          <w:tcPr>
            <w:tcW w:w="1080" w:type="dxa"/>
            <w:tcBorders>
              <w:top w:val="nil"/>
              <w:left w:val="nil"/>
              <w:bottom w:val="nil"/>
              <w:right w:val="nil"/>
            </w:tcBorders>
            <w:shd w:val="clear" w:color="000000" w:fill="C0C0C0"/>
            <w:noWrap/>
            <w:vAlign w:val="center"/>
            <w:hideMark/>
          </w:tcPr>
          <w:p w14:paraId="58C4FCC8"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0,71815</w:t>
            </w:r>
          </w:p>
        </w:tc>
        <w:tc>
          <w:tcPr>
            <w:tcW w:w="1240" w:type="dxa"/>
            <w:tcBorders>
              <w:top w:val="nil"/>
              <w:left w:val="single" w:sz="4" w:space="0" w:color="auto"/>
              <w:bottom w:val="nil"/>
              <w:right w:val="single" w:sz="8" w:space="0" w:color="auto"/>
            </w:tcBorders>
            <w:shd w:val="clear" w:color="000000" w:fill="FFFFFF"/>
            <w:noWrap/>
            <w:vAlign w:val="bottom"/>
            <w:hideMark/>
          </w:tcPr>
          <w:p w14:paraId="1822750D"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1 436 300</w:t>
            </w:r>
          </w:p>
        </w:tc>
        <w:tc>
          <w:tcPr>
            <w:tcW w:w="1240" w:type="dxa"/>
            <w:tcBorders>
              <w:top w:val="nil"/>
              <w:left w:val="single" w:sz="4" w:space="0" w:color="auto"/>
              <w:bottom w:val="nil"/>
              <w:right w:val="single" w:sz="8" w:space="0" w:color="auto"/>
            </w:tcBorders>
            <w:shd w:val="clear" w:color="000000" w:fill="FFFFFF"/>
            <w:noWrap/>
            <w:vAlign w:val="bottom"/>
            <w:hideMark/>
          </w:tcPr>
          <w:p w14:paraId="7CF138E1"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1 149 040</w:t>
            </w:r>
          </w:p>
        </w:tc>
        <w:tc>
          <w:tcPr>
            <w:tcW w:w="1720" w:type="dxa"/>
            <w:tcBorders>
              <w:top w:val="nil"/>
              <w:left w:val="single" w:sz="4" w:space="0" w:color="auto"/>
              <w:bottom w:val="nil"/>
              <w:right w:val="single" w:sz="8" w:space="0" w:color="auto"/>
            </w:tcBorders>
            <w:shd w:val="clear" w:color="000000" w:fill="FFFFFF"/>
            <w:noWrap/>
            <w:vAlign w:val="bottom"/>
            <w:hideMark/>
          </w:tcPr>
          <w:p w14:paraId="4D2002AE"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718 150</w:t>
            </w:r>
          </w:p>
        </w:tc>
        <w:tc>
          <w:tcPr>
            <w:tcW w:w="1340" w:type="dxa"/>
            <w:tcBorders>
              <w:top w:val="nil"/>
              <w:left w:val="single" w:sz="4" w:space="0" w:color="auto"/>
              <w:bottom w:val="nil"/>
              <w:right w:val="single" w:sz="8" w:space="0" w:color="auto"/>
            </w:tcBorders>
            <w:shd w:val="clear" w:color="000000" w:fill="FFFFFF"/>
            <w:noWrap/>
            <w:vAlign w:val="bottom"/>
            <w:hideMark/>
          </w:tcPr>
          <w:p w14:paraId="60139943"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3 303 490</w:t>
            </w:r>
          </w:p>
        </w:tc>
      </w:tr>
      <w:tr w:rsidR="00AF35FE" w:rsidRPr="00AF35FE" w14:paraId="5B85A372"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68AE3332"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SLOVÉNIE</w:t>
            </w:r>
          </w:p>
        </w:tc>
        <w:tc>
          <w:tcPr>
            <w:tcW w:w="1080" w:type="dxa"/>
            <w:tcBorders>
              <w:top w:val="nil"/>
              <w:left w:val="nil"/>
              <w:bottom w:val="nil"/>
              <w:right w:val="nil"/>
            </w:tcBorders>
            <w:shd w:val="clear" w:color="000000" w:fill="C0C0C0"/>
            <w:noWrap/>
            <w:vAlign w:val="center"/>
            <w:hideMark/>
          </w:tcPr>
          <w:p w14:paraId="7DEF019E"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0,22452</w:t>
            </w:r>
          </w:p>
        </w:tc>
        <w:tc>
          <w:tcPr>
            <w:tcW w:w="1240" w:type="dxa"/>
            <w:tcBorders>
              <w:top w:val="nil"/>
              <w:left w:val="single" w:sz="4" w:space="0" w:color="auto"/>
              <w:bottom w:val="nil"/>
              <w:right w:val="single" w:sz="8" w:space="0" w:color="auto"/>
            </w:tcBorders>
            <w:shd w:val="clear" w:color="000000" w:fill="FFFFFF"/>
            <w:noWrap/>
            <w:vAlign w:val="bottom"/>
            <w:hideMark/>
          </w:tcPr>
          <w:p w14:paraId="551DFF49"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449 040</w:t>
            </w:r>
          </w:p>
        </w:tc>
        <w:tc>
          <w:tcPr>
            <w:tcW w:w="1240" w:type="dxa"/>
            <w:tcBorders>
              <w:top w:val="nil"/>
              <w:left w:val="single" w:sz="4" w:space="0" w:color="auto"/>
              <w:bottom w:val="nil"/>
              <w:right w:val="single" w:sz="8" w:space="0" w:color="auto"/>
            </w:tcBorders>
            <w:shd w:val="clear" w:color="000000" w:fill="FFFFFF"/>
            <w:noWrap/>
            <w:vAlign w:val="bottom"/>
            <w:hideMark/>
          </w:tcPr>
          <w:p w14:paraId="7AD77B24"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359 232</w:t>
            </w:r>
          </w:p>
        </w:tc>
        <w:tc>
          <w:tcPr>
            <w:tcW w:w="1720" w:type="dxa"/>
            <w:tcBorders>
              <w:top w:val="nil"/>
              <w:left w:val="single" w:sz="4" w:space="0" w:color="auto"/>
              <w:bottom w:val="nil"/>
              <w:right w:val="single" w:sz="8" w:space="0" w:color="auto"/>
            </w:tcBorders>
            <w:shd w:val="clear" w:color="000000" w:fill="FFFFFF"/>
            <w:noWrap/>
            <w:vAlign w:val="bottom"/>
            <w:hideMark/>
          </w:tcPr>
          <w:p w14:paraId="379C1C4C"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224 520</w:t>
            </w:r>
          </w:p>
        </w:tc>
        <w:tc>
          <w:tcPr>
            <w:tcW w:w="1340" w:type="dxa"/>
            <w:tcBorders>
              <w:top w:val="nil"/>
              <w:left w:val="single" w:sz="4" w:space="0" w:color="auto"/>
              <w:bottom w:val="nil"/>
              <w:right w:val="single" w:sz="8" w:space="0" w:color="auto"/>
            </w:tcBorders>
            <w:shd w:val="clear" w:color="000000" w:fill="FFFFFF"/>
            <w:noWrap/>
            <w:vAlign w:val="bottom"/>
            <w:hideMark/>
          </w:tcPr>
          <w:p w14:paraId="7AF67223"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1 032 792</w:t>
            </w:r>
          </w:p>
        </w:tc>
      </w:tr>
      <w:tr w:rsidR="00AF35FE" w:rsidRPr="00AF35FE" w14:paraId="4238BE9B"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30DC3AA3"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SLOVAQUIE</w:t>
            </w:r>
          </w:p>
        </w:tc>
        <w:tc>
          <w:tcPr>
            <w:tcW w:w="1080" w:type="dxa"/>
            <w:tcBorders>
              <w:top w:val="nil"/>
              <w:left w:val="nil"/>
              <w:bottom w:val="nil"/>
              <w:right w:val="nil"/>
            </w:tcBorders>
            <w:shd w:val="clear" w:color="000000" w:fill="C0C0C0"/>
            <w:noWrap/>
            <w:vAlign w:val="center"/>
            <w:hideMark/>
          </w:tcPr>
          <w:p w14:paraId="0BC23A1D"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0,37616</w:t>
            </w:r>
          </w:p>
        </w:tc>
        <w:tc>
          <w:tcPr>
            <w:tcW w:w="1240" w:type="dxa"/>
            <w:tcBorders>
              <w:top w:val="nil"/>
              <w:left w:val="single" w:sz="4" w:space="0" w:color="auto"/>
              <w:bottom w:val="nil"/>
              <w:right w:val="single" w:sz="8" w:space="0" w:color="auto"/>
            </w:tcBorders>
            <w:shd w:val="clear" w:color="000000" w:fill="FFFFFF"/>
            <w:noWrap/>
            <w:vAlign w:val="bottom"/>
            <w:hideMark/>
          </w:tcPr>
          <w:p w14:paraId="353C152C"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752 320</w:t>
            </w:r>
          </w:p>
        </w:tc>
        <w:tc>
          <w:tcPr>
            <w:tcW w:w="1240" w:type="dxa"/>
            <w:tcBorders>
              <w:top w:val="nil"/>
              <w:left w:val="single" w:sz="4" w:space="0" w:color="auto"/>
              <w:bottom w:val="nil"/>
              <w:right w:val="single" w:sz="8" w:space="0" w:color="auto"/>
            </w:tcBorders>
            <w:shd w:val="clear" w:color="000000" w:fill="FFFFFF"/>
            <w:noWrap/>
            <w:vAlign w:val="bottom"/>
            <w:hideMark/>
          </w:tcPr>
          <w:p w14:paraId="5D04FA05"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601 856</w:t>
            </w:r>
          </w:p>
        </w:tc>
        <w:tc>
          <w:tcPr>
            <w:tcW w:w="1720" w:type="dxa"/>
            <w:tcBorders>
              <w:top w:val="nil"/>
              <w:left w:val="single" w:sz="4" w:space="0" w:color="auto"/>
              <w:bottom w:val="nil"/>
              <w:right w:val="single" w:sz="8" w:space="0" w:color="auto"/>
            </w:tcBorders>
            <w:shd w:val="clear" w:color="000000" w:fill="FFFFFF"/>
            <w:noWrap/>
            <w:vAlign w:val="bottom"/>
            <w:hideMark/>
          </w:tcPr>
          <w:p w14:paraId="22F88522"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376 160</w:t>
            </w:r>
          </w:p>
        </w:tc>
        <w:tc>
          <w:tcPr>
            <w:tcW w:w="1340" w:type="dxa"/>
            <w:tcBorders>
              <w:top w:val="nil"/>
              <w:left w:val="single" w:sz="4" w:space="0" w:color="auto"/>
              <w:bottom w:val="nil"/>
              <w:right w:val="single" w:sz="8" w:space="0" w:color="auto"/>
            </w:tcBorders>
            <w:shd w:val="clear" w:color="000000" w:fill="FFFFFF"/>
            <w:noWrap/>
            <w:vAlign w:val="bottom"/>
            <w:hideMark/>
          </w:tcPr>
          <w:p w14:paraId="331831BC"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1 730 336</w:t>
            </w:r>
          </w:p>
        </w:tc>
      </w:tr>
      <w:tr w:rsidR="00AF35FE" w:rsidRPr="00AF35FE" w14:paraId="2E12D7C1"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15F51AD3"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FINLANDE</w:t>
            </w:r>
          </w:p>
        </w:tc>
        <w:tc>
          <w:tcPr>
            <w:tcW w:w="1080" w:type="dxa"/>
            <w:tcBorders>
              <w:top w:val="nil"/>
              <w:left w:val="nil"/>
              <w:bottom w:val="nil"/>
              <w:right w:val="nil"/>
            </w:tcBorders>
            <w:shd w:val="clear" w:color="000000" w:fill="C0C0C0"/>
            <w:noWrap/>
            <w:vAlign w:val="center"/>
            <w:hideMark/>
          </w:tcPr>
          <w:p w14:paraId="7712D44F"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1,50909</w:t>
            </w:r>
          </w:p>
        </w:tc>
        <w:tc>
          <w:tcPr>
            <w:tcW w:w="1240" w:type="dxa"/>
            <w:tcBorders>
              <w:top w:val="nil"/>
              <w:left w:val="single" w:sz="4" w:space="0" w:color="auto"/>
              <w:bottom w:val="nil"/>
              <w:right w:val="single" w:sz="8" w:space="0" w:color="auto"/>
            </w:tcBorders>
            <w:shd w:val="clear" w:color="000000" w:fill="FFFFFF"/>
            <w:noWrap/>
            <w:vAlign w:val="bottom"/>
            <w:hideMark/>
          </w:tcPr>
          <w:p w14:paraId="2867DBBA"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3 018 180</w:t>
            </w:r>
          </w:p>
        </w:tc>
        <w:tc>
          <w:tcPr>
            <w:tcW w:w="1240" w:type="dxa"/>
            <w:tcBorders>
              <w:top w:val="nil"/>
              <w:left w:val="single" w:sz="4" w:space="0" w:color="auto"/>
              <w:bottom w:val="nil"/>
              <w:right w:val="single" w:sz="8" w:space="0" w:color="auto"/>
            </w:tcBorders>
            <w:shd w:val="clear" w:color="000000" w:fill="FFFFFF"/>
            <w:noWrap/>
            <w:vAlign w:val="bottom"/>
            <w:hideMark/>
          </w:tcPr>
          <w:p w14:paraId="33654051"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2 414 544</w:t>
            </w:r>
          </w:p>
        </w:tc>
        <w:tc>
          <w:tcPr>
            <w:tcW w:w="1720" w:type="dxa"/>
            <w:tcBorders>
              <w:top w:val="nil"/>
              <w:left w:val="single" w:sz="4" w:space="0" w:color="auto"/>
              <w:bottom w:val="nil"/>
              <w:right w:val="single" w:sz="8" w:space="0" w:color="auto"/>
            </w:tcBorders>
            <w:shd w:val="clear" w:color="000000" w:fill="FFFFFF"/>
            <w:noWrap/>
            <w:vAlign w:val="bottom"/>
            <w:hideMark/>
          </w:tcPr>
          <w:p w14:paraId="4E6143C8"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1 509 090</w:t>
            </w:r>
          </w:p>
        </w:tc>
        <w:tc>
          <w:tcPr>
            <w:tcW w:w="1340" w:type="dxa"/>
            <w:tcBorders>
              <w:top w:val="nil"/>
              <w:left w:val="single" w:sz="4" w:space="0" w:color="auto"/>
              <w:bottom w:val="nil"/>
              <w:right w:val="single" w:sz="8" w:space="0" w:color="auto"/>
            </w:tcBorders>
            <w:shd w:val="clear" w:color="000000" w:fill="FFFFFF"/>
            <w:noWrap/>
            <w:vAlign w:val="bottom"/>
            <w:hideMark/>
          </w:tcPr>
          <w:p w14:paraId="04724021"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6 941 814</w:t>
            </w:r>
          </w:p>
        </w:tc>
      </w:tr>
      <w:tr w:rsidR="00AF35FE" w:rsidRPr="00AF35FE" w14:paraId="18981C3E"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23EBCF92"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SUÈDE</w:t>
            </w:r>
          </w:p>
        </w:tc>
        <w:tc>
          <w:tcPr>
            <w:tcW w:w="1080" w:type="dxa"/>
            <w:tcBorders>
              <w:top w:val="nil"/>
              <w:left w:val="nil"/>
              <w:bottom w:val="nil"/>
              <w:right w:val="nil"/>
            </w:tcBorders>
            <w:shd w:val="clear" w:color="000000" w:fill="C0C0C0"/>
            <w:noWrap/>
            <w:vAlign w:val="center"/>
            <w:hideMark/>
          </w:tcPr>
          <w:p w14:paraId="2886E051"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2,93911</w:t>
            </w:r>
          </w:p>
        </w:tc>
        <w:tc>
          <w:tcPr>
            <w:tcW w:w="1240" w:type="dxa"/>
            <w:tcBorders>
              <w:top w:val="nil"/>
              <w:left w:val="single" w:sz="4" w:space="0" w:color="auto"/>
              <w:bottom w:val="nil"/>
              <w:right w:val="single" w:sz="8" w:space="0" w:color="auto"/>
            </w:tcBorders>
            <w:shd w:val="clear" w:color="000000" w:fill="FFFFFF"/>
            <w:noWrap/>
            <w:vAlign w:val="bottom"/>
            <w:hideMark/>
          </w:tcPr>
          <w:p w14:paraId="595859D1"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5 878 220</w:t>
            </w:r>
          </w:p>
        </w:tc>
        <w:tc>
          <w:tcPr>
            <w:tcW w:w="1240" w:type="dxa"/>
            <w:tcBorders>
              <w:top w:val="nil"/>
              <w:left w:val="single" w:sz="4" w:space="0" w:color="auto"/>
              <w:bottom w:val="nil"/>
              <w:right w:val="single" w:sz="8" w:space="0" w:color="auto"/>
            </w:tcBorders>
            <w:shd w:val="clear" w:color="000000" w:fill="FFFFFF"/>
            <w:noWrap/>
            <w:vAlign w:val="bottom"/>
            <w:hideMark/>
          </w:tcPr>
          <w:p w14:paraId="2D7A9153"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4 702 576</w:t>
            </w:r>
          </w:p>
        </w:tc>
        <w:tc>
          <w:tcPr>
            <w:tcW w:w="1720" w:type="dxa"/>
            <w:tcBorders>
              <w:top w:val="nil"/>
              <w:left w:val="single" w:sz="4" w:space="0" w:color="auto"/>
              <w:bottom w:val="nil"/>
              <w:right w:val="single" w:sz="8" w:space="0" w:color="auto"/>
            </w:tcBorders>
            <w:shd w:val="clear" w:color="000000" w:fill="FFFFFF"/>
            <w:noWrap/>
            <w:vAlign w:val="bottom"/>
            <w:hideMark/>
          </w:tcPr>
          <w:p w14:paraId="5225F44B"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2 939 110</w:t>
            </w:r>
          </w:p>
        </w:tc>
        <w:tc>
          <w:tcPr>
            <w:tcW w:w="1340" w:type="dxa"/>
            <w:tcBorders>
              <w:top w:val="nil"/>
              <w:left w:val="single" w:sz="4" w:space="0" w:color="auto"/>
              <w:bottom w:val="nil"/>
              <w:right w:val="single" w:sz="8" w:space="0" w:color="auto"/>
            </w:tcBorders>
            <w:shd w:val="clear" w:color="000000" w:fill="FFFFFF"/>
            <w:noWrap/>
            <w:vAlign w:val="bottom"/>
            <w:hideMark/>
          </w:tcPr>
          <w:p w14:paraId="1519C49B"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13 519 906</w:t>
            </w:r>
          </w:p>
        </w:tc>
      </w:tr>
      <w:tr w:rsidR="00AF35FE" w:rsidRPr="00AF35FE" w14:paraId="2219476C"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1E803744"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ROYAUME-UNI</w:t>
            </w:r>
          </w:p>
        </w:tc>
        <w:tc>
          <w:tcPr>
            <w:tcW w:w="1080" w:type="dxa"/>
            <w:tcBorders>
              <w:top w:val="nil"/>
              <w:left w:val="nil"/>
              <w:bottom w:val="nil"/>
              <w:right w:val="nil"/>
            </w:tcBorders>
            <w:shd w:val="clear" w:color="000000" w:fill="C0C0C0"/>
            <w:noWrap/>
            <w:vAlign w:val="center"/>
            <w:hideMark/>
          </w:tcPr>
          <w:p w14:paraId="37D4DCC8"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14,67862</w:t>
            </w:r>
          </w:p>
        </w:tc>
        <w:tc>
          <w:tcPr>
            <w:tcW w:w="1240" w:type="dxa"/>
            <w:tcBorders>
              <w:top w:val="nil"/>
              <w:left w:val="single" w:sz="4" w:space="0" w:color="auto"/>
              <w:bottom w:val="nil"/>
              <w:right w:val="single" w:sz="8" w:space="0" w:color="auto"/>
            </w:tcBorders>
            <w:shd w:val="clear" w:color="000000" w:fill="FFFFFF"/>
            <w:noWrap/>
            <w:vAlign w:val="bottom"/>
            <w:hideMark/>
          </w:tcPr>
          <w:p w14:paraId="7C26BD85"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29 357 240</w:t>
            </w:r>
          </w:p>
        </w:tc>
        <w:tc>
          <w:tcPr>
            <w:tcW w:w="1240" w:type="dxa"/>
            <w:tcBorders>
              <w:top w:val="nil"/>
              <w:left w:val="single" w:sz="4" w:space="0" w:color="auto"/>
              <w:bottom w:val="nil"/>
              <w:right w:val="single" w:sz="8" w:space="0" w:color="auto"/>
            </w:tcBorders>
            <w:shd w:val="clear" w:color="000000" w:fill="FFFFFF"/>
            <w:noWrap/>
            <w:vAlign w:val="bottom"/>
            <w:hideMark/>
          </w:tcPr>
          <w:p w14:paraId="7541817D"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23 485 792</w:t>
            </w:r>
          </w:p>
        </w:tc>
        <w:tc>
          <w:tcPr>
            <w:tcW w:w="1720" w:type="dxa"/>
            <w:tcBorders>
              <w:top w:val="nil"/>
              <w:left w:val="single" w:sz="4" w:space="0" w:color="auto"/>
              <w:bottom w:val="nil"/>
              <w:right w:val="single" w:sz="8" w:space="0" w:color="auto"/>
            </w:tcBorders>
            <w:shd w:val="clear" w:color="000000" w:fill="FFFFFF"/>
            <w:noWrap/>
            <w:vAlign w:val="bottom"/>
            <w:hideMark/>
          </w:tcPr>
          <w:p w14:paraId="6D118115"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14 678 620</w:t>
            </w:r>
          </w:p>
        </w:tc>
        <w:tc>
          <w:tcPr>
            <w:tcW w:w="1340" w:type="dxa"/>
            <w:tcBorders>
              <w:top w:val="nil"/>
              <w:left w:val="single" w:sz="4" w:space="0" w:color="auto"/>
              <w:bottom w:val="nil"/>
              <w:right w:val="single" w:sz="8" w:space="0" w:color="auto"/>
            </w:tcBorders>
            <w:shd w:val="clear" w:color="000000" w:fill="FFFFFF"/>
            <w:noWrap/>
            <w:vAlign w:val="bottom"/>
            <w:hideMark/>
          </w:tcPr>
          <w:p w14:paraId="5391F964"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67 521 652</w:t>
            </w:r>
          </w:p>
        </w:tc>
      </w:tr>
      <w:tr w:rsidR="00AF35FE" w:rsidRPr="00AF35FE" w14:paraId="43A5D6C7" w14:textId="77777777" w:rsidTr="00AF35FE">
        <w:trPr>
          <w:trHeight w:val="255"/>
        </w:trPr>
        <w:tc>
          <w:tcPr>
            <w:tcW w:w="178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ED5C8C2" w14:textId="77777777" w:rsidR="00AF35FE" w:rsidRPr="00AF35FE" w:rsidRDefault="00AF35FE" w:rsidP="00AF35FE">
            <w:pPr>
              <w:spacing w:after="0" w:line="240" w:lineRule="auto"/>
              <w:rPr>
                <w:rFonts w:ascii="Times New Roman" w:eastAsia="Times New Roman" w:hAnsi="Times New Roman" w:cs="Times New Roman"/>
                <w:b/>
                <w:bCs/>
                <w:noProof/>
                <w:sz w:val="16"/>
                <w:szCs w:val="16"/>
              </w:rPr>
            </w:pPr>
            <w:r>
              <w:rPr>
                <w:rFonts w:ascii="Times New Roman" w:hAnsi="Times New Roman"/>
                <w:b/>
                <w:noProof/>
                <w:sz w:val="16"/>
              </w:rPr>
              <w:t>TOTAL EU-27 ET ROYAUME-UNI</w:t>
            </w:r>
          </w:p>
        </w:tc>
        <w:tc>
          <w:tcPr>
            <w:tcW w:w="1080" w:type="dxa"/>
            <w:tcBorders>
              <w:top w:val="single" w:sz="4" w:space="0" w:color="auto"/>
              <w:left w:val="nil"/>
              <w:bottom w:val="single" w:sz="4" w:space="0" w:color="auto"/>
              <w:right w:val="nil"/>
            </w:tcBorders>
            <w:shd w:val="clear" w:color="000000" w:fill="BFBFBF"/>
            <w:noWrap/>
            <w:vAlign w:val="center"/>
            <w:hideMark/>
          </w:tcPr>
          <w:p w14:paraId="2A83A21B" w14:textId="77777777" w:rsidR="00AF35FE" w:rsidRPr="00AF35FE" w:rsidRDefault="00AF35FE" w:rsidP="00AF35FE">
            <w:pPr>
              <w:spacing w:after="0" w:line="240" w:lineRule="auto"/>
              <w:jc w:val="center"/>
              <w:rPr>
                <w:rFonts w:ascii="Times New Roman" w:eastAsia="Times New Roman" w:hAnsi="Times New Roman" w:cs="Times New Roman"/>
                <w:b/>
                <w:bCs/>
                <w:noProof/>
                <w:sz w:val="14"/>
                <w:szCs w:val="14"/>
              </w:rPr>
            </w:pPr>
            <w:r>
              <w:rPr>
                <w:rFonts w:ascii="Times New Roman" w:hAnsi="Times New Roman"/>
                <w:b/>
                <w:noProof/>
                <w:sz w:val="14"/>
              </w:rPr>
              <w:t>100,00</w:t>
            </w:r>
          </w:p>
        </w:tc>
        <w:tc>
          <w:tcPr>
            <w:tcW w:w="1240" w:type="dxa"/>
            <w:tcBorders>
              <w:top w:val="single" w:sz="4" w:space="0" w:color="auto"/>
              <w:left w:val="single" w:sz="4" w:space="0" w:color="auto"/>
              <w:bottom w:val="single" w:sz="4" w:space="0" w:color="auto"/>
              <w:right w:val="single" w:sz="8" w:space="0" w:color="auto"/>
            </w:tcBorders>
            <w:shd w:val="clear" w:color="000000" w:fill="BFBFBF"/>
            <w:noWrap/>
            <w:vAlign w:val="center"/>
            <w:hideMark/>
          </w:tcPr>
          <w:p w14:paraId="16EEA14E" w14:textId="77777777" w:rsidR="00AF35FE" w:rsidRPr="00AF35FE" w:rsidRDefault="00AF35FE" w:rsidP="00AF35FE">
            <w:pPr>
              <w:spacing w:after="0" w:line="240" w:lineRule="auto"/>
              <w:jc w:val="right"/>
              <w:rPr>
                <w:rFonts w:ascii="Times New Roman" w:eastAsia="Times New Roman" w:hAnsi="Times New Roman" w:cs="Times New Roman"/>
                <w:b/>
                <w:bCs/>
                <w:noProof/>
                <w:sz w:val="16"/>
                <w:szCs w:val="16"/>
              </w:rPr>
            </w:pPr>
            <w:r>
              <w:rPr>
                <w:rFonts w:ascii="Times New Roman" w:hAnsi="Times New Roman"/>
                <w:b/>
                <w:noProof/>
                <w:sz w:val="16"/>
              </w:rPr>
              <w:t xml:space="preserve"> 200 000 000</w:t>
            </w:r>
          </w:p>
        </w:tc>
        <w:tc>
          <w:tcPr>
            <w:tcW w:w="1240" w:type="dxa"/>
            <w:tcBorders>
              <w:top w:val="single" w:sz="4" w:space="0" w:color="auto"/>
              <w:left w:val="single" w:sz="4" w:space="0" w:color="auto"/>
              <w:bottom w:val="single" w:sz="4" w:space="0" w:color="auto"/>
              <w:right w:val="single" w:sz="8" w:space="0" w:color="auto"/>
            </w:tcBorders>
            <w:shd w:val="clear" w:color="000000" w:fill="BFBFBF"/>
            <w:noWrap/>
            <w:vAlign w:val="center"/>
            <w:hideMark/>
          </w:tcPr>
          <w:p w14:paraId="5BAEE95A" w14:textId="77777777" w:rsidR="00AF35FE" w:rsidRPr="00AF35FE" w:rsidRDefault="00AF35FE" w:rsidP="00AF35FE">
            <w:pPr>
              <w:spacing w:after="0" w:line="240" w:lineRule="auto"/>
              <w:jc w:val="right"/>
              <w:rPr>
                <w:rFonts w:ascii="Times New Roman" w:eastAsia="Times New Roman" w:hAnsi="Times New Roman" w:cs="Times New Roman"/>
                <w:b/>
                <w:bCs/>
                <w:noProof/>
                <w:sz w:val="16"/>
                <w:szCs w:val="16"/>
              </w:rPr>
            </w:pPr>
            <w:r>
              <w:rPr>
                <w:rFonts w:ascii="Times New Roman" w:hAnsi="Times New Roman"/>
                <w:b/>
                <w:noProof/>
                <w:sz w:val="16"/>
              </w:rPr>
              <w:t xml:space="preserve"> 160 000 000</w:t>
            </w:r>
          </w:p>
        </w:tc>
        <w:tc>
          <w:tcPr>
            <w:tcW w:w="1720" w:type="dxa"/>
            <w:tcBorders>
              <w:top w:val="single" w:sz="4" w:space="0" w:color="auto"/>
              <w:left w:val="single" w:sz="4" w:space="0" w:color="auto"/>
              <w:bottom w:val="single" w:sz="4" w:space="0" w:color="auto"/>
              <w:right w:val="single" w:sz="8" w:space="0" w:color="auto"/>
            </w:tcBorders>
            <w:shd w:val="clear" w:color="000000" w:fill="BFBFBF"/>
            <w:noWrap/>
            <w:vAlign w:val="center"/>
            <w:hideMark/>
          </w:tcPr>
          <w:p w14:paraId="603B0E7D" w14:textId="77777777" w:rsidR="00AF35FE" w:rsidRPr="00AF35FE" w:rsidRDefault="00AF35FE" w:rsidP="00AF35FE">
            <w:pPr>
              <w:spacing w:after="0" w:line="240" w:lineRule="auto"/>
              <w:jc w:val="right"/>
              <w:rPr>
                <w:rFonts w:ascii="Times New Roman" w:eastAsia="Times New Roman" w:hAnsi="Times New Roman" w:cs="Times New Roman"/>
                <w:b/>
                <w:bCs/>
                <w:noProof/>
                <w:sz w:val="16"/>
                <w:szCs w:val="16"/>
              </w:rPr>
            </w:pPr>
            <w:r>
              <w:rPr>
                <w:rFonts w:ascii="Times New Roman" w:hAnsi="Times New Roman"/>
                <w:b/>
                <w:noProof/>
                <w:sz w:val="16"/>
              </w:rPr>
              <w:t xml:space="preserve"> 100 000 000</w:t>
            </w:r>
          </w:p>
        </w:tc>
        <w:tc>
          <w:tcPr>
            <w:tcW w:w="1340" w:type="dxa"/>
            <w:tcBorders>
              <w:top w:val="single" w:sz="4" w:space="0" w:color="auto"/>
              <w:left w:val="single" w:sz="4" w:space="0" w:color="auto"/>
              <w:bottom w:val="single" w:sz="4" w:space="0" w:color="auto"/>
              <w:right w:val="single" w:sz="8" w:space="0" w:color="auto"/>
            </w:tcBorders>
            <w:shd w:val="clear" w:color="000000" w:fill="BFBFBF"/>
            <w:noWrap/>
            <w:vAlign w:val="center"/>
            <w:hideMark/>
          </w:tcPr>
          <w:p w14:paraId="54A7C7B9" w14:textId="77777777" w:rsidR="00AF35FE" w:rsidRPr="00AF35FE" w:rsidRDefault="00AF35FE" w:rsidP="00AF35FE">
            <w:pPr>
              <w:spacing w:after="0" w:line="240" w:lineRule="auto"/>
              <w:jc w:val="right"/>
              <w:rPr>
                <w:rFonts w:ascii="Times New Roman" w:eastAsia="Times New Roman" w:hAnsi="Times New Roman" w:cs="Times New Roman"/>
                <w:b/>
                <w:bCs/>
                <w:noProof/>
                <w:sz w:val="16"/>
                <w:szCs w:val="16"/>
              </w:rPr>
            </w:pPr>
            <w:r>
              <w:rPr>
                <w:rFonts w:ascii="Times New Roman" w:hAnsi="Times New Roman"/>
                <w:b/>
                <w:noProof/>
                <w:sz w:val="16"/>
              </w:rPr>
              <w:t xml:space="preserve"> 460 000 000</w:t>
            </w:r>
          </w:p>
        </w:tc>
      </w:tr>
    </w:tbl>
    <w:p w14:paraId="6BA5D2AD" w14:textId="5ADC1B12" w:rsidR="00501918" w:rsidRDefault="00501918" w:rsidP="00501918">
      <w:pPr>
        <w:pStyle w:val="Text1"/>
        <w:ind w:left="0"/>
        <w:rPr>
          <w:noProof/>
          <w:sz w:val="16"/>
          <w:szCs w:val="16"/>
        </w:rPr>
      </w:pPr>
      <w:r>
        <w:rPr>
          <w:noProof/>
          <w:sz w:val="16"/>
        </w:rPr>
        <w:t>* Le montant des contributions indiqué dans le tableau ne prend pas en compte l’éventuel remboursement des fonds dégagés du 9</w:t>
      </w:r>
      <w:r>
        <w:rPr>
          <w:noProof/>
          <w:sz w:val="16"/>
          <w:vertAlign w:val="superscript"/>
        </w:rPr>
        <w:t>e</w:t>
      </w:r>
      <w:r>
        <w:rPr>
          <w:noProof/>
          <w:sz w:val="16"/>
        </w:rPr>
        <w:t> FED aux États membres et au Royaume-Uni, ni le remboursement des fonds dégagés des 10</w:t>
      </w:r>
      <w:r>
        <w:rPr>
          <w:noProof/>
          <w:sz w:val="16"/>
          <w:vertAlign w:val="superscript"/>
        </w:rPr>
        <w:t>e</w:t>
      </w:r>
      <w:r>
        <w:rPr>
          <w:noProof/>
          <w:sz w:val="16"/>
        </w:rPr>
        <w:t xml:space="preserve"> et 11</w:t>
      </w:r>
      <w:r>
        <w:rPr>
          <w:noProof/>
          <w:sz w:val="16"/>
          <w:vertAlign w:val="superscript"/>
        </w:rPr>
        <w:t>e</w:t>
      </w:r>
      <w:r>
        <w:rPr>
          <w:noProof/>
          <w:sz w:val="16"/>
        </w:rPr>
        <w:t> FED au Royaume-Uni.</w:t>
      </w:r>
    </w:p>
    <w:p w14:paraId="539021D8" w14:textId="42AC9EDA" w:rsidR="00981864" w:rsidRDefault="00981864" w:rsidP="00981864">
      <w:pPr>
        <w:pStyle w:val="Text1"/>
        <w:ind w:left="0"/>
        <w:rPr>
          <w:noProof/>
        </w:rPr>
      </w:pPr>
      <w:r>
        <w:rPr>
          <w:noProof/>
          <w:sz w:val="16"/>
        </w:rPr>
        <w:t>** La BEI a appelé la totalité de sa part des crédits du 11</w:t>
      </w:r>
      <w:r>
        <w:rPr>
          <w:noProof/>
          <w:sz w:val="16"/>
          <w:vertAlign w:val="superscript"/>
        </w:rPr>
        <w:t>e</w:t>
      </w:r>
      <w:r>
        <w:rPr>
          <w:noProof/>
          <w:sz w:val="16"/>
        </w:rPr>
        <w:t> FED avec la première tranche de 2025.</w:t>
      </w:r>
    </w:p>
    <w:p w14:paraId="52B53D1E" w14:textId="22E581D9" w:rsidR="00981864" w:rsidRPr="00501918" w:rsidRDefault="00981864" w:rsidP="00501918">
      <w:pPr>
        <w:pStyle w:val="Text1"/>
        <w:ind w:left="0"/>
        <w:rPr>
          <w:noProof/>
          <w:sz w:val="16"/>
          <w:szCs w:val="16"/>
        </w:rPr>
        <w:sectPr w:rsidR="00981864" w:rsidRPr="00501918" w:rsidSect="007A2398">
          <w:headerReference w:type="even" r:id="rId40"/>
          <w:headerReference w:type="default" r:id="rId41"/>
          <w:footerReference w:type="even" r:id="rId42"/>
          <w:footerReference w:type="default" r:id="rId43"/>
          <w:headerReference w:type="first" r:id="rId44"/>
          <w:footerReference w:type="first" r:id="rId45"/>
          <w:pgSz w:w="11906" w:h="16838"/>
          <w:pgMar w:top="1440" w:right="1440" w:bottom="1440" w:left="1440" w:header="709" w:footer="709" w:gutter="0"/>
          <w:cols w:space="720"/>
          <w:docGrid w:linePitch="360"/>
        </w:sectPr>
      </w:pPr>
    </w:p>
    <w:p w14:paraId="3E9A2014" w14:textId="673E726A" w:rsidR="004B683B" w:rsidRDefault="00C57A0B" w:rsidP="004B683B">
      <w:pPr>
        <w:pStyle w:val="Heading2"/>
        <w:spacing w:after="0"/>
        <w:rPr>
          <w:noProof/>
        </w:rPr>
      </w:pPr>
      <w:r>
        <w:rPr>
          <w:noProof/>
        </w:rPr>
        <w:t>Annexe 6: contributions des États membres et du Royaume-Uni pour 2026-2029 (en EUR)*</w:t>
      </w:r>
    </w:p>
    <w:p w14:paraId="4C5EB567" w14:textId="77777777" w:rsidR="007A2398" w:rsidRPr="007A2398" w:rsidRDefault="007A2398" w:rsidP="007A2398">
      <w:pPr>
        <w:pStyle w:val="Text1"/>
        <w:rPr>
          <w:noProof/>
        </w:rPr>
      </w:pPr>
    </w:p>
    <w:tbl>
      <w:tblPr>
        <w:tblW w:w="8221" w:type="dxa"/>
        <w:tblLook w:val="04A0" w:firstRow="1" w:lastRow="0" w:firstColumn="1" w:lastColumn="0" w:noHBand="0" w:noVBand="1"/>
      </w:tblPr>
      <w:tblGrid>
        <w:gridCol w:w="1833"/>
        <w:gridCol w:w="968"/>
        <w:gridCol w:w="1240"/>
        <w:gridCol w:w="1440"/>
        <w:gridCol w:w="1500"/>
        <w:gridCol w:w="1240"/>
      </w:tblGrid>
      <w:tr w:rsidR="007A2398" w:rsidRPr="007A2398" w14:paraId="248C3C97" w14:textId="77777777" w:rsidTr="007F276E">
        <w:trPr>
          <w:trHeight w:val="252"/>
        </w:trPr>
        <w:tc>
          <w:tcPr>
            <w:tcW w:w="1833"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13E3B83D" w14:textId="77777777" w:rsidR="007A2398" w:rsidRPr="007A2398" w:rsidRDefault="007A2398" w:rsidP="007A2398">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ÉTATS MEMBRES ET ROYAUME-UNI</w:t>
            </w:r>
          </w:p>
        </w:tc>
        <w:tc>
          <w:tcPr>
            <w:tcW w:w="968"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221FBFF9" w14:textId="77777777" w:rsidR="007A2398" w:rsidRPr="007A2398" w:rsidRDefault="007A2398" w:rsidP="007A2398">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Clé 11</w:t>
            </w:r>
            <w:r>
              <w:rPr>
                <w:rFonts w:ascii="Times New Roman" w:hAnsi="Times New Roman"/>
                <w:b/>
                <w:noProof/>
                <w:sz w:val="16"/>
                <w:vertAlign w:val="superscript"/>
              </w:rPr>
              <w:t>e</w:t>
            </w:r>
            <w:r>
              <w:rPr>
                <w:rFonts w:ascii="Times New Roman" w:hAnsi="Times New Roman"/>
                <w:b/>
                <w:noProof/>
                <w:sz w:val="16"/>
              </w:rPr>
              <w:t> FED (en %)</w:t>
            </w:r>
          </w:p>
        </w:tc>
        <w:tc>
          <w:tcPr>
            <w:tcW w:w="1240" w:type="dxa"/>
            <w:tcBorders>
              <w:top w:val="single" w:sz="8" w:space="0" w:color="auto"/>
              <w:left w:val="nil"/>
              <w:bottom w:val="single" w:sz="8" w:space="0" w:color="auto"/>
              <w:right w:val="nil"/>
            </w:tcBorders>
            <w:shd w:val="clear" w:color="000000" w:fill="FFFFFF"/>
            <w:noWrap/>
            <w:vAlign w:val="center"/>
            <w:hideMark/>
          </w:tcPr>
          <w:p w14:paraId="371475B2" w14:textId="77777777" w:rsidR="007A2398" w:rsidRPr="007A2398" w:rsidRDefault="007A2398" w:rsidP="007A2398">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2026</w:t>
            </w:r>
          </w:p>
        </w:tc>
        <w:tc>
          <w:tcPr>
            <w:tcW w:w="1440" w:type="dxa"/>
            <w:tcBorders>
              <w:top w:val="single" w:sz="8" w:space="0" w:color="auto"/>
              <w:left w:val="single" w:sz="8" w:space="0" w:color="auto"/>
              <w:bottom w:val="single" w:sz="8" w:space="0" w:color="auto"/>
              <w:right w:val="nil"/>
            </w:tcBorders>
            <w:shd w:val="clear" w:color="000000" w:fill="FFFFFF"/>
            <w:noWrap/>
            <w:vAlign w:val="center"/>
            <w:hideMark/>
          </w:tcPr>
          <w:p w14:paraId="26F3F705" w14:textId="77777777" w:rsidR="007A2398" w:rsidRPr="007A2398" w:rsidRDefault="007A2398" w:rsidP="007A2398">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2027</w:t>
            </w:r>
          </w:p>
        </w:tc>
        <w:tc>
          <w:tcPr>
            <w:tcW w:w="1500" w:type="dxa"/>
            <w:tcBorders>
              <w:top w:val="single" w:sz="8" w:space="0" w:color="auto"/>
              <w:left w:val="single" w:sz="8" w:space="0" w:color="auto"/>
              <w:bottom w:val="single" w:sz="8" w:space="0" w:color="auto"/>
              <w:right w:val="nil"/>
            </w:tcBorders>
            <w:shd w:val="clear" w:color="000000" w:fill="FFFFFF"/>
            <w:noWrap/>
            <w:vAlign w:val="center"/>
            <w:hideMark/>
          </w:tcPr>
          <w:p w14:paraId="78584DFC" w14:textId="77777777" w:rsidR="007A2398" w:rsidRPr="007A2398" w:rsidRDefault="007A2398" w:rsidP="007A2398">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2028</w:t>
            </w:r>
          </w:p>
        </w:tc>
        <w:tc>
          <w:tcPr>
            <w:tcW w:w="1240" w:type="dxa"/>
            <w:tcBorders>
              <w:top w:val="single" w:sz="8" w:space="0" w:color="auto"/>
              <w:left w:val="single" w:sz="8" w:space="0" w:color="auto"/>
              <w:bottom w:val="single" w:sz="8" w:space="0" w:color="auto"/>
              <w:right w:val="nil"/>
            </w:tcBorders>
            <w:shd w:val="clear" w:color="000000" w:fill="FFFFFF"/>
            <w:noWrap/>
            <w:vAlign w:val="center"/>
            <w:hideMark/>
          </w:tcPr>
          <w:p w14:paraId="6EB4AE36" w14:textId="77777777" w:rsidR="007A2398" w:rsidRPr="007A2398" w:rsidRDefault="007A2398" w:rsidP="007A2398">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2029</w:t>
            </w:r>
          </w:p>
        </w:tc>
      </w:tr>
      <w:tr w:rsidR="007A2398" w:rsidRPr="007A2398" w14:paraId="3B75C179" w14:textId="77777777" w:rsidTr="007F276E">
        <w:trPr>
          <w:trHeight w:val="252"/>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32FD20C8" w14:textId="77777777" w:rsidR="007A2398" w:rsidRPr="007A2398" w:rsidRDefault="007A2398" w:rsidP="007A2398">
            <w:pPr>
              <w:spacing w:after="0" w:line="240" w:lineRule="auto"/>
              <w:rPr>
                <w:rFonts w:ascii="Times New Roman" w:eastAsia="Times New Roman" w:hAnsi="Times New Roman" w:cs="Times New Roman"/>
                <w:b/>
                <w:bCs/>
                <w:noProof/>
                <w:sz w:val="16"/>
                <w:szCs w:val="16"/>
                <w:lang w:val="en-IE" w:eastAsia="en-IE"/>
              </w:rPr>
            </w:pPr>
          </w:p>
        </w:tc>
        <w:tc>
          <w:tcPr>
            <w:tcW w:w="968" w:type="dxa"/>
            <w:vMerge/>
            <w:tcBorders>
              <w:top w:val="single" w:sz="8" w:space="0" w:color="auto"/>
              <w:left w:val="single" w:sz="8" w:space="0" w:color="auto"/>
              <w:bottom w:val="single" w:sz="8" w:space="0" w:color="000000"/>
              <w:right w:val="single" w:sz="8" w:space="0" w:color="auto"/>
            </w:tcBorders>
            <w:vAlign w:val="center"/>
            <w:hideMark/>
          </w:tcPr>
          <w:p w14:paraId="33DF6DC7" w14:textId="77777777" w:rsidR="007A2398" w:rsidRPr="007A2398" w:rsidRDefault="007A2398" w:rsidP="007A2398">
            <w:pPr>
              <w:spacing w:after="0" w:line="240" w:lineRule="auto"/>
              <w:rPr>
                <w:rFonts w:ascii="Times New Roman" w:eastAsia="Times New Roman" w:hAnsi="Times New Roman" w:cs="Times New Roman"/>
                <w:b/>
                <w:bCs/>
                <w:noProof/>
                <w:sz w:val="16"/>
                <w:szCs w:val="16"/>
                <w:lang w:val="en-IE" w:eastAsia="en-IE"/>
              </w:rPr>
            </w:pPr>
          </w:p>
        </w:tc>
        <w:tc>
          <w:tcPr>
            <w:tcW w:w="1240" w:type="dxa"/>
            <w:tcBorders>
              <w:top w:val="nil"/>
              <w:left w:val="nil"/>
              <w:bottom w:val="nil"/>
              <w:right w:val="single" w:sz="4" w:space="0" w:color="auto"/>
            </w:tcBorders>
            <w:shd w:val="clear" w:color="000000" w:fill="FFFFFF"/>
            <w:noWrap/>
            <w:vAlign w:val="bottom"/>
            <w:hideMark/>
          </w:tcPr>
          <w:p w14:paraId="1D832BF5" w14:textId="77777777" w:rsidR="007A2398" w:rsidRPr="007A2398" w:rsidRDefault="007A2398" w:rsidP="007A2398">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Commission</w:t>
            </w:r>
          </w:p>
        </w:tc>
        <w:tc>
          <w:tcPr>
            <w:tcW w:w="1440" w:type="dxa"/>
            <w:tcBorders>
              <w:top w:val="nil"/>
              <w:left w:val="single" w:sz="8" w:space="0" w:color="auto"/>
              <w:bottom w:val="nil"/>
              <w:right w:val="single" w:sz="4" w:space="0" w:color="auto"/>
            </w:tcBorders>
            <w:shd w:val="clear" w:color="000000" w:fill="FFFFFF"/>
            <w:noWrap/>
            <w:vAlign w:val="bottom"/>
            <w:hideMark/>
          </w:tcPr>
          <w:p w14:paraId="4C3A267A" w14:textId="77777777" w:rsidR="007A2398" w:rsidRPr="007A2398" w:rsidRDefault="007A2398" w:rsidP="007A2398">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Commission</w:t>
            </w:r>
          </w:p>
        </w:tc>
        <w:tc>
          <w:tcPr>
            <w:tcW w:w="1500" w:type="dxa"/>
            <w:tcBorders>
              <w:top w:val="nil"/>
              <w:left w:val="single" w:sz="8" w:space="0" w:color="auto"/>
              <w:bottom w:val="nil"/>
              <w:right w:val="single" w:sz="4" w:space="0" w:color="auto"/>
            </w:tcBorders>
            <w:shd w:val="clear" w:color="000000" w:fill="FFFFFF"/>
            <w:noWrap/>
            <w:vAlign w:val="bottom"/>
            <w:hideMark/>
          </w:tcPr>
          <w:p w14:paraId="6DE2F34E" w14:textId="77777777" w:rsidR="007A2398" w:rsidRPr="007A2398" w:rsidRDefault="007A2398" w:rsidP="007A2398">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Commission</w:t>
            </w:r>
          </w:p>
        </w:tc>
        <w:tc>
          <w:tcPr>
            <w:tcW w:w="1240" w:type="dxa"/>
            <w:tcBorders>
              <w:top w:val="nil"/>
              <w:left w:val="single" w:sz="8" w:space="0" w:color="auto"/>
              <w:bottom w:val="nil"/>
              <w:right w:val="single" w:sz="4" w:space="0" w:color="auto"/>
            </w:tcBorders>
            <w:shd w:val="clear" w:color="000000" w:fill="FFFFFF"/>
            <w:noWrap/>
            <w:vAlign w:val="bottom"/>
            <w:hideMark/>
          </w:tcPr>
          <w:p w14:paraId="369CE123" w14:textId="77777777" w:rsidR="007A2398" w:rsidRPr="007A2398" w:rsidRDefault="007A2398" w:rsidP="007A2398">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Commission</w:t>
            </w:r>
          </w:p>
        </w:tc>
      </w:tr>
      <w:tr w:rsidR="007A2398" w:rsidRPr="007A2398" w14:paraId="081E3C68" w14:textId="77777777" w:rsidTr="007F276E">
        <w:trPr>
          <w:trHeight w:val="252"/>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2F8C1CEB" w14:textId="77777777" w:rsidR="007A2398" w:rsidRPr="007A2398" w:rsidRDefault="007A2398" w:rsidP="007A2398">
            <w:pPr>
              <w:spacing w:after="0" w:line="240" w:lineRule="auto"/>
              <w:rPr>
                <w:rFonts w:ascii="Times New Roman" w:eastAsia="Times New Roman" w:hAnsi="Times New Roman" w:cs="Times New Roman"/>
                <w:b/>
                <w:bCs/>
                <w:noProof/>
                <w:sz w:val="16"/>
                <w:szCs w:val="16"/>
                <w:lang w:val="en-IE" w:eastAsia="en-IE"/>
              </w:rPr>
            </w:pPr>
          </w:p>
        </w:tc>
        <w:tc>
          <w:tcPr>
            <w:tcW w:w="968" w:type="dxa"/>
            <w:vMerge/>
            <w:tcBorders>
              <w:top w:val="single" w:sz="8" w:space="0" w:color="auto"/>
              <w:left w:val="single" w:sz="8" w:space="0" w:color="auto"/>
              <w:bottom w:val="single" w:sz="8" w:space="0" w:color="000000"/>
              <w:right w:val="single" w:sz="8" w:space="0" w:color="auto"/>
            </w:tcBorders>
            <w:vAlign w:val="center"/>
            <w:hideMark/>
          </w:tcPr>
          <w:p w14:paraId="2D3E34AB" w14:textId="77777777" w:rsidR="007A2398" w:rsidRPr="007A2398" w:rsidRDefault="007A2398" w:rsidP="007A2398">
            <w:pPr>
              <w:spacing w:after="0" w:line="240" w:lineRule="auto"/>
              <w:rPr>
                <w:rFonts w:ascii="Times New Roman" w:eastAsia="Times New Roman" w:hAnsi="Times New Roman" w:cs="Times New Roman"/>
                <w:b/>
                <w:bCs/>
                <w:noProof/>
                <w:sz w:val="16"/>
                <w:szCs w:val="16"/>
                <w:lang w:val="en-IE" w:eastAsia="en-IE"/>
              </w:rPr>
            </w:pPr>
          </w:p>
        </w:tc>
        <w:tc>
          <w:tcPr>
            <w:tcW w:w="1240" w:type="dxa"/>
            <w:tcBorders>
              <w:top w:val="nil"/>
              <w:left w:val="nil"/>
              <w:bottom w:val="single" w:sz="8" w:space="0" w:color="auto"/>
              <w:right w:val="single" w:sz="4" w:space="0" w:color="auto"/>
            </w:tcBorders>
            <w:shd w:val="clear" w:color="000000" w:fill="FFFFFF"/>
            <w:noWrap/>
            <w:vAlign w:val="bottom"/>
            <w:hideMark/>
          </w:tcPr>
          <w:p w14:paraId="46776108" w14:textId="77777777" w:rsidR="007A2398" w:rsidRPr="007A2398" w:rsidRDefault="007A2398" w:rsidP="007A2398">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11</w:t>
            </w:r>
            <w:r>
              <w:rPr>
                <w:rFonts w:ascii="Times New Roman" w:hAnsi="Times New Roman"/>
                <w:noProof/>
                <w:sz w:val="16"/>
                <w:vertAlign w:val="superscript"/>
              </w:rPr>
              <w:t>e</w:t>
            </w:r>
            <w:r>
              <w:rPr>
                <w:rFonts w:ascii="Times New Roman" w:hAnsi="Times New Roman"/>
                <w:noProof/>
                <w:sz w:val="16"/>
              </w:rPr>
              <w:t> FED</w:t>
            </w:r>
          </w:p>
        </w:tc>
        <w:tc>
          <w:tcPr>
            <w:tcW w:w="1440" w:type="dxa"/>
            <w:tcBorders>
              <w:top w:val="nil"/>
              <w:left w:val="single" w:sz="8" w:space="0" w:color="auto"/>
              <w:bottom w:val="single" w:sz="8" w:space="0" w:color="auto"/>
              <w:right w:val="single" w:sz="4" w:space="0" w:color="auto"/>
            </w:tcBorders>
            <w:shd w:val="clear" w:color="000000" w:fill="FFFFFF"/>
            <w:noWrap/>
            <w:vAlign w:val="bottom"/>
            <w:hideMark/>
          </w:tcPr>
          <w:p w14:paraId="6CD252BC" w14:textId="77777777" w:rsidR="007A2398" w:rsidRPr="007A2398" w:rsidRDefault="007A2398" w:rsidP="007A2398">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11</w:t>
            </w:r>
            <w:r>
              <w:rPr>
                <w:rFonts w:ascii="Times New Roman" w:hAnsi="Times New Roman"/>
                <w:noProof/>
                <w:sz w:val="16"/>
                <w:vertAlign w:val="superscript"/>
              </w:rPr>
              <w:t>e</w:t>
            </w:r>
            <w:r>
              <w:rPr>
                <w:rFonts w:ascii="Times New Roman" w:hAnsi="Times New Roman"/>
                <w:noProof/>
                <w:sz w:val="16"/>
              </w:rPr>
              <w:t> FED</w:t>
            </w:r>
          </w:p>
        </w:tc>
        <w:tc>
          <w:tcPr>
            <w:tcW w:w="1500" w:type="dxa"/>
            <w:tcBorders>
              <w:top w:val="nil"/>
              <w:left w:val="single" w:sz="8" w:space="0" w:color="auto"/>
              <w:bottom w:val="single" w:sz="8" w:space="0" w:color="auto"/>
              <w:right w:val="single" w:sz="4" w:space="0" w:color="auto"/>
            </w:tcBorders>
            <w:shd w:val="clear" w:color="000000" w:fill="FFFFFF"/>
            <w:noWrap/>
            <w:vAlign w:val="bottom"/>
            <w:hideMark/>
          </w:tcPr>
          <w:p w14:paraId="5BBCE68A" w14:textId="77777777" w:rsidR="007A2398" w:rsidRPr="007A2398" w:rsidRDefault="007A2398" w:rsidP="007A2398">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11</w:t>
            </w:r>
            <w:r>
              <w:rPr>
                <w:rFonts w:ascii="Times New Roman" w:hAnsi="Times New Roman"/>
                <w:noProof/>
                <w:sz w:val="16"/>
                <w:vertAlign w:val="superscript"/>
              </w:rPr>
              <w:t>e</w:t>
            </w:r>
            <w:r>
              <w:rPr>
                <w:rFonts w:ascii="Times New Roman" w:hAnsi="Times New Roman"/>
                <w:noProof/>
                <w:sz w:val="16"/>
              </w:rPr>
              <w:t> FED</w:t>
            </w:r>
          </w:p>
        </w:tc>
        <w:tc>
          <w:tcPr>
            <w:tcW w:w="1240" w:type="dxa"/>
            <w:tcBorders>
              <w:top w:val="nil"/>
              <w:left w:val="single" w:sz="8" w:space="0" w:color="auto"/>
              <w:bottom w:val="single" w:sz="8" w:space="0" w:color="auto"/>
              <w:right w:val="single" w:sz="4" w:space="0" w:color="auto"/>
            </w:tcBorders>
            <w:shd w:val="clear" w:color="000000" w:fill="FFFFFF"/>
            <w:noWrap/>
            <w:vAlign w:val="bottom"/>
            <w:hideMark/>
          </w:tcPr>
          <w:p w14:paraId="78E519DD" w14:textId="77777777" w:rsidR="007A2398" w:rsidRPr="007A2398" w:rsidRDefault="007A2398" w:rsidP="007A2398">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11</w:t>
            </w:r>
            <w:r>
              <w:rPr>
                <w:rFonts w:ascii="Times New Roman" w:hAnsi="Times New Roman"/>
                <w:noProof/>
                <w:sz w:val="16"/>
                <w:vertAlign w:val="superscript"/>
              </w:rPr>
              <w:t>e</w:t>
            </w:r>
            <w:r>
              <w:rPr>
                <w:rFonts w:ascii="Times New Roman" w:hAnsi="Times New Roman"/>
                <w:noProof/>
                <w:sz w:val="16"/>
              </w:rPr>
              <w:t> FED</w:t>
            </w:r>
          </w:p>
        </w:tc>
      </w:tr>
      <w:tr w:rsidR="007A2398" w:rsidRPr="007A2398" w14:paraId="7440DBF7"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0B0024D8"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BELGIQUE</w:t>
            </w:r>
          </w:p>
        </w:tc>
        <w:tc>
          <w:tcPr>
            <w:tcW w:w="968" w:type="dxa"/>
            <w:tcBorders>
              <w:top w:val="nil"/>
              <w:left w:val="nil"/>
              <w:bottom w:val="nil"/>
              <w:right w:val="single" w:sz="8" w:space="0" w:color="auto"/>
            </w:tcBorders>
            <w:shd w:val="clear" w:color="000000" w:fill="BFBFBF"/>
            <w:noWrap/>
            <w:vAlign w:val="bottom"/>
            <w:hideMark/>
          </w:tcPr>
          <w:p w14:paraId="1F923BC0"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3,24927</w:t>
            </w:r>
          </w:p>
        </w:tc>
        <w:tc>
          <w:tcPr>
            <w:tcW w:w="1240" w:type="dxa"/>
            <w:tcBorders>
              <w:top w:val="nil"/>
              <w:left w:val="nil"/>
              <w:bottom w:val="nil"/>
              <w:right w:val="single" w:sz="4" w:space="0" w:color="auto"/>
            </w:tcBorders>
            <w:shd w:val="clear" w:color="000000" w:fill="FFFFFF"/>
            <w:noWrap/>
            <w:vAlign w:val="bottom"/>
            <w:hideMark/>
          </w:tcPr>
          <w:p w14:paraId="480B00F4"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22 744 890</w:t>
            </w:r>
          </w:p>
        </w:tc>
        <w:tc>
          <w:tcPr>
            <w:tcW w:w="1440" w:type="dxa"/>
            <w:tcBorders>
              <w:top w:val="nil"/>
              <w:left w:val="single" w:sz="8" w:space="0" w:color="auto"/>
              <w:bottom w:val="nil"/>
              <w:right w:val="single" w:sz="4" w:space="0" w:color="auto"/>
            </w:tcBorders>
            <w:shd w:val="clear" w:color="000000" w:fill="FFFFFF"/>
            <w:noWrap/>
            <w:vAlign w:val="bottom"/>
            <w:hideMark/>
          </w:tcPr>
          <w:p w14:paraId="69306010"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14 946 642</w:t>
            </w:r>
          </w:p>
        </w:tc>
        <w:tc>
          <w:tcPr>
            <w:tcW w:w="1500" w:type="dxa"/>
            <w:tcBorders>
              <w:top w:val="nil"/>
              <w:left w:val="single" w:sz="8" w:space="0" w:color="auto"/>
              <w:bottom w:val="nil"/>
              <w:right w:val="single" w:sz="4" w:space="0" w:color="auto"/>
            </w:tcBorders>
            <w:shd w:val="clear" w:color="000000" w:fill="FFFFFF"/>
            <w:noWrap/>
            <w:vAlign w:val="bottom"/>
            <w:hideMark/>
          </w:tcPr>
          <w:p w14:paraId="7FE23454"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12 997 080</w:t>
            </w:r>
          </w:p>
        </w:tc>
        <w:tc>
          <w:tcPr>
            <w:tcW w:w="1240" w:type="dxa"/>
            <w:tcBorders>
              <w:top w:val="nil"/>
              <w:left w:val="single" w:sz="8" w:space="0" w:color="auto"/>
              <w:bottom w:val="nil"/>
              <w:right w:val="single" w:sz="4" w:space="0" w:color="auto"/>
            </w:tcBorders>
            <w:shd w:val="clear" w:color="000000" w:fill="FFFFFF"/>
            <w:noWrap/>
            <w:vAlign w:val="bottom"/>
            <w:hideMark/>
          </w:tcPr>
          <w:p w14:paraId="23FE77A6"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9 747 810</w:t>
            </w:r>
          </w:p>
        </w:tc>
      </w:tr>
      <w:tr w:rsidR="007A2398" w:rsidRPr="007A2398" w14:paraId="04916BAB"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77438990"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BULGARIE</w:t>
            </w:r>
          </w:p>
        </w:tc>
        <w:tc>
          <w:tcPr>
            <w:tcW w:w="968" w:type="dxa"/>
            <w:tcBorders>
              <w:top w:val="nil"/>
              <w:left w:val="nil"/>
              <w:bottom w:val="nil"/>
              <w:right w:val="single" w:sz="8" w:space="0" w:color="auto"/>
            </w:tcBorders>
            <w:shd w:val="clear" w:color="000000" w:fill="BFBFBF"/>
            <w:noWrap/>
            <w:vAlign w:val="bottom"/>
            <w:hideMark/>
          </w:tcPr>
          <w:p w14:paraId="75015CCF"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0,21853</w:t>
            </w:r>
          </w:p>
        </w:tc>
        <w:tc>
          <w:tcPr>
            <w:tcW w:w="1240" w:type="dxa"/>
            <w:tcBorders>
              <w:top w:val="nil"/>
              <w:left w:val="nil"/>
              <w:bottom w:val="nil"/>
              <w:right w:val="single" w:sz="4" w:space="0" w:color="auto"/>
            </w:tcBorders>
            <w:shd w:val="clear" w:color="000000" w:fill="FFFFFF"/>
            <w:noWrap/>
            <w:vAlign w:val="bottom"/>
            <w:hideMark/>
          </w:tcPr>
          <w:p w14:paraId="50526902"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1 529 710</w:t>
            </w:r>
          </w:p>
        </w:tc>
        <w:tc>
          <w:tcPr>
            <w:tcW w:w="1440" w:type="dxa"/>
            <w:tcBorders>
              <w:top w:val="nil"/>
              <w:left w:val="single" w:sz="8" w:space="0" w:color="auto"/>
              <w:bottom w:val="nil"/>
              <w:right w:val="single" w:sz="4" w:space="0" w:color="auto"/>
            </w:tcBorders>
            <w:shd w:val="clear" w:color="000000" w:fill="FFFFFF"/>
            <w:noWrap/>
            <w:vAlign w:val="bottom"/>
            <w:hideMark/>
          </w:tcPr>
          <w:p w14:paraId="04935CA7"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1 005 238</w:t>
            </w:r>
          </w:p>
        </w:tc>
        <w:tc>
          <w:tcPr>
            <w:tcW w:w="1500" w:type="dxa"/>
            <w:tcBorders>
              <w:top w:val="nil"/>
              <w:left w:val="single" w:sz="8" w:space="0" w:color="auto"/>
              <w:bottom w:val="nil"/>
              <w:right w:val="single" w:sz="4" w:space="0" w:color="auto"/>
            </w:tcBorders>
            <w:shd w:val="clear" w:color="000000" w:fill="FFFFFF"/>
            <w:noWrap/>
            <w:vAlign w:val="bottom"/>
            <w:hideMark/>
          </w:tcPr>
          <w:p w14:paraId="24562DDD"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874 120</w:t>
            </w:r>
          </w:p>
        </w:tc>
        <w:tc>
          <w:tcPr>
            <w:tcW w:w="1240" w:type="dxa"/>
            <w:tcBorders>
              <w:top w:val="nil"/>
              <w:left w:val="single" w:sz="8" w:space="0" w:color="auto"/>
              <w:bottom w:val="nil"/>
              <w:right w:val="single" w:sz="4" w:space="0" w:color="auto"/>
            </w:tcBorders>
            <w:shd w:val="clear" w:color="000000" w:fill="FFFFFF"/>
            <w:noWrap/>
            <w:vAlign w:val="bottom"/>
            <w:hideMark/>
          </w:tcPr>
          <w:p w14:paraId="192A3DCC"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655 590</w:t>
            </w:r>
          </w:p>
        </w:tc>
      </w:tr>
      <w:tr w:rsidR="007A2398" w:rsidRPr="007A2398" w14:paraId="7FE781E9"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59DC2735"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TCHÉQUIE</w:t>
            </w:r>
          </w:p>
        </w:tc>
        <w:tc>
          <w:tcPr>
            <w:tcW w:w="968" w:type="dxa"/>
            <w:tcBorders>
              <w:top w:val="nil"/>
              <w:left w:val="nil"/>
              <w:bottom w:val="nil"/>
              <w:right w:val="single" w:sz="8" w:space="0" w:color="auto"/>
            </w:tcBorders>
            <w:shd w:val="clear" w:color="000000" w:fill="BFBFBF"/>
            <w:noWrap/>
            <w:vAlign w:val="bottom"/>
            <w:hideMark/>
          </w:tcPr>
          <w:p w14:paraId="6DD8FCE9"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0,79745</w:t>
            </w:r>
          </w:p>
        </w:tc>
        <w:tc>
          <w:tcPr>
            <w:tcW w:w="1240" w:type="dxa"/>
            <w:tcBorders>
              <w:top w:val="nil"/>
              <w:left w:val="nil"/>
              <w:bottom w:val="nil"/>
              <w:right w:val="single" w:sz="4" w:space="0" w:color="auto"/>
            </w:tcBorders>
            <w:shd w:val="clear" w:color="000000" w:fill="FFFFFF"/>
            <w:noWrap/>
            <w:vAlign w:val="bottom"/>
            <w:hideMark/>
          </w:tcPr>
          <w:p w14:paraId="386B5C9F"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5 582 150</w:t>
            </w:r>
          </w:p>
        </w:tc>
        <w:tc>
          <w:tcPr>
            <w:tcW w:w="1440" w:type="dxa"/>
            <w:tcBorders>
              <w:top w:val="nil"/>
              <w:left w:val="single" w:sz="8" w:space="0" w:color="auto"/>
              <w:bottom w:val="nil"/>
              <w:right w:val="single" w:sz="4" w:space="0" w:color="auto"/>
            </w:tcBorders>
            <w:shd w:val="clear" w:color="000000" w:fill="FFFFFF"/>
            <w:noWrap/>
            <w:vAlign w:val="bottom"/>
            <w:hideMark/>
          </w:tcPr>
          <w:p w14:paraId="09CD21D9"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3 668 270</w:t>
            </w:r>
          </w:p>
        </w:tc>
        <w:tc>
          <w:tcPr>
            <w:tcW w:w="1500" w:type="dxa"/>
            <w:tcBorders>
              <w:top w:val="nil"/>
              <w:left w:val="single" w:sz="8" w:space="0" w:color="auto"/>
              <w:bottom w:val="nil"/>
              <w:right w:val="single" w:sz="4" w:space="0" w:color="auto"/>
            </w:tcBorders>
            <w:shd w:val="clear" w:color="000000" w:fill="FFFFFF"/>
            <w:noWrap/>
            <w:vAlign w:val="bottom"/>
            <w:hideMark/>
          </w:tcPr>
          <w:p w14:paraId="1D982C65"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3 189 800</w:t>
            </w:r>
          </w:p>
        </w:tc>
        <w:tc>
          <w:tcPr>
            <w:tcW w:w="1240" w:type="dxa"/>
            <w:tcBorders>
              <w:top w:val="nil"/>
              <w:left w:val="single" w:sz="8" w:space="0" w:color="auto"/>
              <w:bottom w:val="nil"/>
              <w:right w:val="single" w:sz="4" w:space="0" w:color="auto"/>
            </w:tcBorders>
            <w:shd w:val="clear" w:color="000000" w:fill="FFFFFF"/>
            <w:noWrap/>
            <w:vAlign w:val="bottom"/>
            <w:hideMark/>
          </w:tcPr>
          <w:p w14:paraId="71EBD8C2"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2 392 350</w:t>
            </w:r>
          </w:p>
        </w:tc>
      </w:tr>
      <w:tr w:rsidR="007A2398" w:rsidRPr="007A2398" w14:paraId="77C0D242"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6F6FB629"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DANEMARK</w:t>
            </w:r>
          </w:p>
        </w:tc>
        <w:tc>
          <w:tcPr>
            <w:tcW w:w="968" w:type="dxa"/>
            <w:tcBorders>
              <w:top w:val="nil"/>
              <w:left w:val="nil"/>
              <w:bottom w:val="nil"/>
              <w:right w:val="single" w:sz="8" w:space="0" w:color="auto"/>
            </w:tcBorders>
            <w:shd w:val="clear" w:color="000000" w:fill="BFBFBF"/>
            <w:noWrap/>
            <w:vAlign w:val="bottom"/>
            <w:hideMark/>
          </w:tcPr>
          <w:p w14:paraId="2BAC401A"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1,98045</w:t>
            </w:r>
          </w:p>
        </w:tc>
        <w:tc>
          <w:tcPr>
            <w:tcW w:w="1240" w:type="dxa"/>
            <w:tcBorders>
              <w:top w:val="nil"/>
              <w:left w:val="nil"/>
              <w:bottom w:val="nil"/>
              <w:right w:val="single" w:sz="4" w:space="0" w:color="auto"/>
            </w:tcBorders>
            <w:shd w:val="clear" w:color="000000" w:fill="FFFFFF"/>
            <w:noWrap/>
            <w:vAlign w:val="bottom"/>
            <w:hideMark/>
          </w:tcPr>
          <w:p w14:paraId="0A23ED01"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13 863 150</w:t>
            </w:r>
          </w:p>
        </w:tc>
        <w:tc>
          <w:tcPr>
            <w:tcW w:w="1440" w:type="dxa"/>
            <w:tcBorders>
              <w:top w:val="nil"/>
              <w:left w:val="single" w:sz="8" w:space="0" w:color="auto"/>
              <w:bottom w:val="nil"/>
              <w:right w:val="single" w:sz="4" w:space="0" w:color="auto"/>
            </w:tcBorders>
            <w:shd w:val="clear" w:color="000000" w:fill="FFFFFF"/>
            <w:noWrap/>
            <w:vAlign w:val="bottom"/>
            <w:hideMark/>
          </w:tcPr>
          <w:p w14:paraId="1F4804C0"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9 110 070</w:t>
            </w:r>
          </w:p>
        </w:tc>
        <w:tc>
          <w:tcPr>
            <w:tcW w:w="1500" w:type="dxa"/>
            <w:tcBorders>
              <w:top w:val="nil"/>
              <w:left w:val="single" w:sz="8" w:space="0" w:color="auto"/>
              <w:bottom w:val="nil"/>
              <w:right w:val="single" w:sz="4" w:space="0" w:color="auto"/>
            </w:tcBorders>
            <w:shd w:val="clear" w:color="000000" w:fill="FFFFFF"/>
            <w:noWrap/>
            <w:vAlign w:val="bottom"/>
            <w:hideMark/>
          </w:tcPr>
          <w:p w14:paraId="28EAF4DF"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7 921 800</w:t>
            </w:r>
          </w:p>
        </w:tc>
        <w:tc>
          <w:tcPr>
            <w:tcW w:w="1240" w:type="dxa"/>
            <w:tcBorders>
              <w:top w:val="nil"/>
              <w:left w:val="single" w:sz="8" w:space="0" w:color="auto"/>
              <w:bottom w:val="nil"/>
              <w:right w:val="single" w:sz="4" w:space="0" w:color="auto"/>
            </w:tcBorders>
            <w:shd w:val="clear" w:color="000000" w:fill="FFFFFF"/>
            <w:noWrap/>
            <w:vAlign w:val="bottom"/>
            <w:hideMark/>
          </w:tcPr>
          <w:p w14:paraId="58C0CE8D"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5 941 350</w:t>
            </w:r>
          </w:p>
        </w:tc>
      </w:tr>
      <w:tr w:rsidR="007A2398" w:rsidRPr="007A2398" w14:paraId="070C984E"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3B4F226A"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ALLEMAGNE</w:t>
            </w:r>
          </w:p>
        </w:tc>
        <w:tc>
          <w:tcPr>
            <w:tcW w:w="968" w:type="dxa"/>
            <w:tcBorders>
              <w:top w:val="nil"/>
              <w:left w:val="nil"/>
              <w:bottom w:val="nil"/>
              <w:right w:val="single" w:sz="8" w:space="0" w:color="auto"/>
            </w:tcBorders>
            <w:shd w:val="clear" w:color="000000" w:fill="BFBFBF"/>
            <w:noWrap/>
            <w:vAlign w:val="bottom"/>
            <w:hideMark/>
          </w:tcPr>
          <w:p w14:paraId="65E820D6"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20,57980</w:t>
            </w:r>
          </w:p>
        </w:tc>
        <w:tc>
          <w:tcPr>
            <w:tcW w:w="1240" w:type="dxa"/>
            <w:tcBorders>
              <w:top w:val="nil"/>
              <w:left w:val="nil"/>
              <w:bottom w:val="nil"/>
              <w:right w:val="single" w:sz="4" w:space="0" w:color="auto"/>
            </w:tcBorders>
            <w:shd w:val="clear" w:color="000000" w:fill="FFFFFF"/>
            <w:noWrap/>
            <w:vAlign w:val="bottom"/>
            <w:hideMark/>
          </w:tcPr>
          <w:p w14:paraId="154093E7"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144 058 600</w:t>
            </w:r>
          </w:p>
        </w:tc>
        <w:tc>
          <w:tcPr>
            <w:tcW w:w="1440" w:type="dxa"/>
            <w:tcBorders>
              <w:top w:val="nil"/>
              <w:left w:val="single" w:sz="8" w:space="0" w:color="auto"/>
              <w:bottom w:val="nil"/>
              <w:right w:val="single" w:sz="4" w:space="0" w:color="auto"/>
            </w:tcBorders>
            <w:shd w:val="clear" w:color="000000" w:fill="FFFFFF"/>
            <w:noWrap/>
            <w:vAlign w:val="bottom"/>
            <w:hideMark/>
          </w:tcPr>
          <w:p w14:paraId="6976B672"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94 667 080</w:t>
            </w:r>
          </w:p>
        </w:tc>
        <w:tc>
          <w:tcPr>
            <w:tcW w:w="1500" w:type="dxa"/>
            <w:tcBorders>
              <w:top w:val="nil"/>
              <w:left w:val="single" w:sz="8" w:space="0" w:color="auto"/>
              <w:bottom w:val="nil"/>
              <w:right w:val="single" w:sz="4" w:space="0" w:color="auto"/>
            </w:tcBorders>
            <w:shd w:val="clear" w:color="000000" w:fill="FFFFFF"/>
            <w:noWrap/>
            <w:vAlign w:val="bottom"/>
            <w:hideMark/>
          </w:tcPr>
          <w:p w14:paraId="0A420FBB"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82 319 200</w:t>
            </w:r>
          </w:p>
        </w:tc>
        <w:tc>
          <w:tcPr>
            <w:tcW w:w="1240" w:type="dxa"/>
            <w:tcBorders>
              <w:top w:val="nil"/>
              <w:left w:val="single" w:sz="8" w:space="0" w:color="auto"/>
              <w:bottom w:val="nil"/>
              <w:right w:val="single" w:sz="4" w:space="0" w:color="auto"/>
            </w:tcBorders>
            <w:shd w:val="clear" w:color="000000" w:fill="FFFFFF"/>
            <w:noWrap/>
            <w:vAlign w:val="bottom"/>
            <w:hideMark/>
          </w:tcPr>
          <w:p w14:paraId="23622405"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61 739 400</w:t>
            </w:r>
          </w:p>
        </w:tc>
      </w:tr>
      <w:tr w:rsidR="007A2398" w:rsidRPr="007A2398" w14:paraId="031DC11B"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093B9C91"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ESTONIE</w:t>
            </w:r>
          </w:p>
        </w:tc>
        <w:tc>
          <w:tcPr>
            <w:tcW w:w="968" w:type="dxa"/>
            <w:tcBorders>
              <w:top w:val="nil"/>
              <w:left w:val="nil"/>
              <w:bottom w:val="nil"/>
              <w:right w:val="single" w:sz="8" w:space="0" w:color="auto"/>
            </w:tcBorders>
            <w:shd w:val="clear" w:color="000000" w:fill="BFBFBF"/>
            <w:noWrap/>
            <w:vAlign w:val="bottom"/>
            <w:hideMark/>
          </w:tcPr>
          <w:p w14:paraId="4EF20AF1"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0,08635</w:t>
            </w:r>
          </w:p>
        </w:tc>
        <w:tc>
          <w:tcPr>
            <w:tcW w:w="1240" w:type="dxa"/>
            <w:tcBorders>
              <w:top w:val="nil"/>
              <w:left w:val="nil"/>
              <w:bottom w:val="nil"/>
              <w:right w:val="single" w:sz="4" w:space="0" w:color="auto"/>
            </w:tcBorders>
            <w:shd w:val="clear" w:color="000000" w:fill="FFFFFF"/>
            <w:noWrap/>
            <w:vAlign w:val="bottom"/>
            <w:hideMark/>
          </w:tcPr>
          <w:p w14:paraId="369A9618"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604 450</w:t>
            </w:r>
          </w:p>
        </w:tc>
        <w:tc>
          <w:tcPr>
            <w:tcW w:w="1440" w:type="dxa"/>
            <w:tcBorders>
              <w:top w:val="nil"/>
              <w:left w:val="single" w:sz="8" w:space="0" w:color="auto"/>
              <w:bottom w:val="nil"/>
              <w:right w:val="single" w:sz="4" w:space="0" w:color="auto"/>
            </w:tcBorders>
            <w:shd w:val="clear" w:color="000000" w:fill="FFFFFF"/>
            <w:noWrap/>
            <w:vAlign w:val="bottom"/>
            <w:hideMark/>
          </w:tcPr>
          <w:p w14:paraId="637CE8B0"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397 210</w:t>
            </w:r>
          </w:p>
        </w:tc>
        <w:tc>
          <w:tcPr>
            <w:tcW w:w="1500" w:type="dxa"/>
            <w:tcBorders>
              <w:top w:val="nil"/>
              <w:left w:val="single" w:sz="8" w:space="0" w:color="auto"/>
              <w:bottom w:val="nil"/>
              <w:right w:val="single" w:sz="4" w:space="0" w:color="auto"/>
            </w:tcBorders>
            <w:shd w:val="clear" w:color="000000" w:fill="FFFFFF"/>
            <w:noWrap/>
            <w:vAlign w:val="bottom"/>
            <w:hideMark/>
          </w:tcPr>
          <w:p w14:paraId="49F79D33"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345 400</w:t>
            </w:r>
          </w:p>
        </w:tc>
        <w:tc>
          <w:tcPr>
            <w:tcW w:w="1240" w:type="dxa"/>
            <w:tcBorders>
              <w:top w:val="nil"/>
              <w:left w:val="single" w:sz="8" w:space="0" w:color="auto"/>
              <w:bottom w:val="nil"/>
              <w:right w:val="single" w:sz="4" w:space="0" w:color="auto"/>
            </w:tcBorders>
            <w:shd w:val="clear" w:color="000000" w:fill="FFFFFF"/>
            <w:noWrap/>
            <w:vAlign w:val="bottom"/>
            <w:hideMark/>
          </w:tcPr>
          <w:p w14:paraId="3B5691A2"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259 050</w:t>
            </w:r>
          </w:p>
        </w:tc>
      </w:tr>
      <w:tr w:rsidR="007A2398" w:rsidRPr="007A2398" w14:paraId="2FF756FF"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2785E6B4"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IRLANDE</w:t>
            </w:r>
          </w:p>
        </w:tc>
        <w:tc>
          <w:tcPr>
            <w:tcW w:w="968" w:type="dxa"/>
            <w:tcBorders>
              <w:top w:val="nil"/>
              <w:left w:val="nil"/>
              <w:bottom w:val="nil"/>
              <w:right w:val="single" w:sz="8" w:space="0" w:color="auto"/>
            </w:tcBorders>
            <w:shd w:val="clear" w:color="000000" w:fill="BFBFBF"/>
            <w:noWrap/>
            <w:vAlign w:val="bottom"/>
            <w:hideMark/>
          </w:tcPr>
          <w:p w14:paraId="56F03C37"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0,94006</w:t>
            </w:r>
          </w:p>
        </w:tc>
        <w:tc>
          <w:tcPr>
            <w:tcW w:w="1240" w:type="dxa"/>
            <w:tcBorders>
              <w:top w:val="nil"/>
              <w:left w:val="nil"/>
              <w:bottom w:val="nil"/>
              <w:right w:val="single" w:sz="4" w:space="0" w:color="auto"/>
            </w:tcBorders>
            <w:shd w:val="clear" w:color="000000" w:fill="FFFFFF"/>
            <w:noWrap/>
            <w:vAlign w:val="bottom"/>
            <w:hideMark/>
          </w:tcPr>
          <w:p w14:paraId="5942FCFF"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6 580 420</w:t>
            </w:r>
          </w:p>
        </w:tc>
        <w:tc>
          <w:tcPr>
            <w:tcW w:w="1440" w:type="dxa"/>
            <w:tcBorders>
              <w:top w:val="nil"/>
              <w:left w:val="single" w:sz="8" w:space="0" w:color="auto"/>
              <w:bottom w:val="nil"/>
              <w:right w:val="single" w:sz="4" w:space="0" w:color="auto"/>
            </w:tcBorders>
            <w:shd w:val="clear" w:color="000000" w:fill="FFFFFF"/>
            <w:noWrap/>
            <w:vAlign w:val="bottom"/>
            <w:hideMark/>
          </w:tcPr>
          <w:p w14:paraId="79F09581"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4 324 276</w:t>
            </w:r>
          </w:p>
        </w:tc>
        <w:tc>
          <w:tcPr>
            <w:tcW w:w="1500" w:type="dxa"/>
            <w:tcBorders>
              <w:top w:val="nil"/>
              <w:left w:val="single" w:sz="8" w:space="0" w:color="auto"/>
              <w:bottom w:val="nil"/>
              <w:right w:val="single" w:sz="4" w:space="0" w:color="auto"/>
            </w:tcBorders>
            <w:shd w:val="clear" w:color="000000" w:fill="FFFFFF"/>
            <w:noWrap/>
            <w:vAlign w:val="bottom"/>
            <w:hideMark/>
          </w:tcPr>
          <w:p w14:paraId="1DA47206"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3 760 240</w:t>
            </w:r>
          </w:p>
        </w:tc>
        <w:tc>
          <w:tcPr>
            <w:tcW w:w="1240" w:type="dxa"/>
            <w:tcBorders>
              <w:top w:val="nil"/>
              <w:left w:val="single" w:sz="8" w:space="0" w:color="auto"/>
              <w:bottom w:val="nil"/>
              <w:right w:val="single" w:sz="4" w:space="0" w:color="auto"/>
            </w:tcBorders>
            <w:shd w:val="clear" w:color="000000" w:fill="FFFFFF"/>
            <w:noWrap/>
            <w:vAlign w:val="bottom"/>
            <w:hideMark/>
          </w:tcPr>
          <w:p w14:paraId="48B702E8"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2 820 180</w:t>
            </w:r>
          </w:p>
        </w:tc>
      </w:tr>
      <w:tr w:rsidR="007A2398" w:rsidRPr="007A2398" w14:paraId="414D2761"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3ED150E0"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GRÈCE</w:t>
            </w:r>
          </w:p>
        </w:tc>
        <w:tc>
          <w:tcPr>
            <w:tcW w:w="968" w:type="dxa"/>
            <w:tcBorders>
              <w:top w:val="nil"/>
              <w:left w:val="nil"/>
              <w:bottom w:val="nil"/>
              <w:right w:val="single" w:sz="8" w:space="0" w:color="auto"/>
            </w:tcBorders>
            <w:shd w:val="clear" w:color="000000" w:fill="BFBFBF"/>
            <w:noWrap/>
            <w:vAlign w:val="bottom"/>
            <w:hideMark/>
          </w:tcPr>
          <w:p w14:paraId="7F186BDA"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1,50735</w:t>
            </w:r>
          </w:p>
        </w:tc>
        <w:tc>
          <w:tcPr>
            <w:tcW w:w="1240" w:type="dxa"/>
            <w:tcBorders>
              <w:top w:val="nil"/>
              <w:left w:val="nil"/>
              <w:bottom w:val="nil"/>
              <w:right w:val="single" w:sz="4" w:space="0" w:color="auto"/>
            </w:tcBorders>
            <w:shd w:val="clear" w:color="000000" w:fill="FFFFFF"/>
            <w:noWrap/>
            <w:vAlign w:val="bottom"/>
            <w:hideMark/>
          </w:tcPr>
          <w:p w14:paraId="66EE7929"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10 551 450</w:t>
            </w:r>
          </w:p>
        </w:tc>
        <w:tc>
          <w:tcPr>
            <w:tcW w:w="1440" w:type="dxa"/>
            <w:tcBorders>
              <w:top w:val="nil"/>
              <w:left w:val="single" w:sz="8" w:space="0" w:color="auto"/>
              <w:bottom w:val="nil"/>
              <w:right w:val="single" w:sz="4" w:space="0" w:color="auto"/>
            </w:tcBorders>
            <w:shd w:val="clear" w:color="000000" w:fill="FFFFFF"/>
            <w:noWrap/>
            <w:vAlign w:val="bottom"/>
            <w:hideMark/>
          </w:tcPr>
          <w:p w14:paraId="65AB1A8B"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6 933 810</w:t>
            </w:r>
          </w:p>
        </w:tc>
        <w:tc>
          <w:tcPr>
            <w:tcW w:w="1500" w:type="dxa"/>
            <w:tcBorders>
              <w:top w:val="nil"/>
              <w:left w:val="single" w:sz="8" w:space="0" w:color="auto"/>
              <w:bottom w:val="nil"/>
              <w:right w:val="single" w:sz="4" w:space="0" w:color="auto"/>
            </w:tcBorders>
            <w:shd w:val="clear" w:color="000000" w:fill="FFFFFF"/>
            <w:noWrap/>
            <w:vAlign w:val="bottom"/>
            <w:hideMark/>
          </w:tcPr>
          <w:p w14:paraId="702641FA"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6 029 400</w:t>
            </w:r>
          </w:p>
        </w:tc>
        <w:tc>
          <w:tcPr>
            <w:tcW w:w="1240" w:type="dxa"/>
            <w:tcBorders>
              <w:top w:val="nil"/>
              <w:left w:val="single" w:sz="8" w:space="0" w:color="auto"/>
              <w:bottom w:val="nil"/>
              <w:right w:val="single" w:sz="4" w:space="0" w:color="auto"/>
            </w:tcBorders>
            <w:shd w:val="clear" w:color="000000" w:fill="FFFFFF"/>
            <w:noWrap/>
            <w:vAlign w:val="bottom"/>
            <w:hideMark/>
          </w:tcPr>
          <w:p w14:paraId="06BDFADA"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4 522 050</w:t>
            </w:r>
          </w:p>
        </w:tc>
      </w:tr>
      <w:tr w:rsidR="007A2398" w:rsidRPr="007A2398" w14:paraId="7BF8E6F0"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47EC9831"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ESPAGNE</w:t>
            </w:r>
          </w:p>
        </w:tc>
        <w:tc>
          <w:tcPr>
            <w:tcW w:w="968" w:type="dxa"/>
            <w:tcBorders>
              <w:top w:val="nil"/>
              <w:left w:val="nil"/>
              <w:bottom w:val="nil"/>
              <w:right w:val="single" w:sz="8" w:space="0" w:color="auto"/>
            </w:tcBorders>
            <w:shd w:val="clear" w:color="000000" w:fill="BFBFBF"/>
            <w:noWrap/>
            <w:vAlign w:val="bottom"/>
            <w:hideMark/>
          </w:tcPr>
          <w:p w14:paraId="5A97757A"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7,93248</w:t>
            </w:r>
          </w:p>
        </w:tc>
        <w:tc>
          <w:tcPr>
            <w:tcW w:w="1240" w:type="dxa"/>
            <w:tcBorders>
              <w:top w:val="nil"/>
              <w:left w:val="nil"/>
              <w:bottom w:val="nil"/>
              <w:right w:val="single" w:sz="4" w:space="0" w:color="auto"/>
            </w:tcBorders>
            <w:shd w:val="clear" w:color="000000" w:fill="FFFFFF"/>
            <w:noWrap/>
            <w:vAlign w:val="bottom"/>
            <w:hideMark/>
          </w:tcPr>
          <w:p w14:paraId="7F82B5D0"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55 527 360</w:t>
            </w:r>
          </w:p>
        </w:tc>
        <w:tc>
          <w:tcPr>
            <w:tcW w:w="1440" w:type="dxa"/>
            <w:tcBorders>
              <w:top w:val="nil"/>
              <w:left w:val="single" w:sz="8" w:space="0" w:color="auto"/>
              <w:bottom w:val="nil"/>
              <w:right w:val="single" w:sz="4" w:space="0" w:color="auto"/>
            </w:tcBorders>
            <w:shd w:val="clear" w:color="000000" w:fill="FFFFFF"/>
            <w:noWrap/>
            <w:vAlign w:val="bottom"/>
            <w:hideMark/>
          </w:tcPr>
          <w:p w14:paraId="5485ED5D"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36 489 408</w:t>
            </w:r>
          </w:p>
        </w:tc>
        <w:tc>
          <w:tcPr>
            <w:tcW w:w="1500" w:type="dxa"/>
            <w:tcBorders>
              <w:top w:val="nil"/>
              <w:left w:val="single" w:sz="8" w:space="0" w:color="auto"/>
              <w:bottom w:val="nil"/>
              <w:right w:val="single" w:sz="4" w:space="0" w:color="auto"/>
            </w:tcBorders>
            <w:shd w:val="clear" w:color="000000" w:fill="FFFFFF"/>
            <w:noWrap/>
            <w:vAlign w:val="bottom"/>
            <w:hideMark/>
          </w:tcPr>
          <w:p w14:paraId="30EFEBEB"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31 729 920</w:t>
            </w:r>
          </w:p>
        </w:tc>
        <w:tc>
          <w:tcPr>
            <w:tcW w:w="1240" w:type="dxa"/>
            <w:tcBorders>
              <w:top w:val="nil"/>
              <w:left w:val="single" w:sz="8" w:space="0" w:color="auto"/>
              <w:bottom w:val="nil"/>
              <w:right w:val="single" w:sz="4" w:space="0" w:color="auto"/>
            </w:tcBorders>
            <w:shd w:val="clear" w:color="000000" w:fill="FFFFFF"/>
            <w:noWrap/>
            <w:vAlign w:val="bottom"/>
            <w:hideMark/>
          </w:tcPr>
          <w:p w14:paraId="7F3A55C2"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23 797 440</w:t>
            </w:r>
          </w:p>
        </w:tc>
      </w:tr>
      <w:tr w:rsidR="007A2398" w:rsidRPr="007A2398" w14:paraId="66E774B4"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16C081F2"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FRANCE</w:t>
            </w:r>
          </w:p>
        </w:tc>
        <w:tc>
          <w:tcPr>
            <w:tcW w:w="968" w:type="dxa"/>
            <w:tcBorders>
              <w:top w:val="nil"/>
              <w:left w:val="nil"/>
              <w:bottom w:val="nil"/>
              <w:right w:val="single" w:sz="8" w:space="0" w:color="auto"/>
            </w:tcBorders>
            <w:shd w:val="clear" w:color="000000" w:fill="BFBFBF"/>
            <w:noWrap/>
            <w:vAlign w:val="bottom"/>
            <w:hideMark/>
          </w:tcPr>
          <w:p w14:paraId="7245E505"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17,81269</w:t>
            </w:r>
          </w:p>
        </w:tc>
        <w:tc>
          <w:tcPr>
            <w:tcW w:w="1240" w:type="dxa"/>
            <w:tcBorders>
              <w:top w:val="nil"/>
              <w:left w:val="nil"/>
              <w:bottom w:val="nil"/>
              <w:right w:val="single" w:sz="4" w:space="0" w:color="auto"/>
            </w:tcBorders>
            <w:shd w:val="clear" w:color="000000" w:fill="FFFFFF"/>
            <w:noWrap/>
            <w:vAlign w:val="bottom"/>
            <w:hideMark/>
          </w:tcPr>
          <w:p w14:paraId="7E6FF549"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124 688 830</w:t>
            </w:r>
          </w:p>
        </w:tc>
        <w:tc>
          <w:tcPr>
            <w:tcW w:w="1440" w:type="dxa"/>
            <w:tcBorders>
              <w:top w:val="nil"/>
              <w:left w:val="single" w:sz="8" w:space="0" w:color="auto"/>
              <w:bottom w:val="nil"/>
              <w:right w:val="single" w:sz="4" w:space="0" w:color="auto"/>
            </w:tcBorders>
            <w:shd w:val="clear" w:color="000000" w:fill="FFFFFF"/>
            <w:noWrap/>
            <w:vAlign w:val="bottom"/>
            <w:hideMark/>
          </w:tcPr>
          <w:p w14:paraId="2821F71E"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81 938 374</w:t>
            </w:r>
          </w:p>
        </w:tc>
        <w:tc>
          <w:tcPr>
            <w:tcW w:w="1500" w:type="dxa"/>
            <w:tcBorders>
              <w:top w:val="nil"/>
              <w:left w:val="single" w:sz="8" w:space="0" w:color="auto"/>
              <w:bottom w:val="nil"/>
              <w:right w:val="single" w:sz="4" w:space="0" w:color="auto"/>
            </w:tcBorders>
            <w:shd w:val="clear" w:color="000000" w:fill="FFFFFF"/>
            <w:noWrap/>
            <w:vAlign w:val="bottom"/>
            <w:hideMark/>
          </w:tcPr>
          <w:p w14:paraId="3A120EA5"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71 250 760</w:t>
            </w:r>
          </w:p>
        </w:tc>
        <w:tc>
          <w:tcPr>
            <w:tcW w:w="1240" w:type="dxa"/>
            <w:tcBorders>
              <w:top w:val="nil"/>
              <w:left w:val="single" w:sz="8" w:space="0" w:color="auto"/>
              <w:bottom w:val="nil"/>
              <w:right w:val="single" w:sz="4" w:space="0" w:color="auto"/>
            </w:tcBorders>
            <w:shd w:val="clear" w:color="000000" w:fill="FFFFFF"/>
            <w:noWrap/>
            <w:vAlign w:val="bottom"/>
            <w:hideMark/>
          </w:tcPr>
          <w:p w14:paraId="61C89420"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53 438 070</w:t>
            </w:r>
          </w:p>
        </w:tc>
      </w:tr>
      <w:tr w:rsidR="007A2398" w:rsidRPr="007A2398" w14:paraId="7A26DFA1"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5874F881"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CROATIE</w:t>
            </w:r>
          </w:p>
        </w:tc>
        <w:tc>
          <w:tcPr>
            <w:tcW w:w="968" w:type="dxa"/>
            <w:tcBorders>
              <w:top w:val="nil"/>
              <w:left w:val="nil"/>
              <w:bottom w:val="nil"/>
              <w:right w:val="single" w:sz="8" w:space="0" w:color="auto"/>
            </w:tcBorders>
            <w:shd w:val="clear" w:color="000000" w:fill="BFBFBF"/>
            <w:noWrap/>
            <w:vAlign w:val="bottom"/>
            <w:hideMark/>
          </w:tcPr>
          <w:p w14:paraId="1A6E41E9"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0,22518</w:t>
            </w:r>
          </w:p>
        </w:tc>
        <w:tc>
          <w:tcPr>
            <w:tcW w:w="1240" w:type="dxa"/>
            <w:tcBorders>
              <w:top w:val="nil"/>
              <w:left w:val="nil"/>
              <w:bottom w:val="nil"/>
              <w:right w:val="single" w:sz="4" w:space="0" w:color="auto"/>
            </w:tcBorders>
            <w:shd w:val="clear" w:color="000000" w:fill="FFFFFF"/>
            <w:noWrap/>
            <w:vAlign w:val="bottom"/>
            <w:hideMark/>
          </w:tcPr>
          <w:p w14:paraId="12E34158"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1 576 260</w:t>
            </w:r>
          </w:p>
        </w:tc>
        <w:tc>
          <w:tcPr>
            <w:tcW w:w="1440" w:type="dxa"/>
            <w:tcBorders>
              <w:top w:val="nil"/>
              <w:left w:val="single" w:sz="8" w:space="0" w:color="auto"/>
              <w:bottom w:val="nil"/>
              <w:right w:val="single" w:sz="4" w:space="0" w:color="auto"/>
            </w:tcBorders>
            <w:shd w:val="clear" w:color="000000" w:fill="FFFFFF"/>
            <w:noWrap/>
            <w:vAlign w:val="bottom"/>
            <w:hideMark/>
          </w:tcPr>
          <w:p w14:paraId="334E7B33"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1 035 828</w:t>
            </w:r>
          </w:p>
        </w:tc>
        <w:tc>
          <w:tcPr>
            <w:tcW w:w="1500" w:type="dxa"/>
            <w:tcBorders>
              <w:top w:val="nil"/>
              <w:left w:val="single" w:sz="8" w:space="0" w:color="auto"/>
              <w:bottom w:val="nil"/>
              <w:right w:val="single" w:sz="4" w:space="0" w:color="auto"/>
            </w:tcBorders>
            <w:shd w:val="clear" w:color="000000" w:fill="FFFFFF"/>
            <w:noWrap/>
            <w:vAlign w:val="bottom"/>
            <w:hideMark/>
          </w:tcPr>
          <w:p w14:paraId="64D93023"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900 720</w:t>
            </w:r>
          </w:p>
        </w:tc>
        <w:tc>
          <w:tcPr>
            <w:tcW w:w="1240" w:type="dxa"/>
            <w:tcBorders>
              <w:top w:val="nil"/>
              <w:left w:val="single" w:sz="8" w:space="0" w:color="auto"/>
              <w:bottom w:val="nil"/>
              <w:right w:val="single" w:sz="4" w:space="0" w:color="auto"/>
            </w:tcBorders>
            <w:shd w:val="clear" w:color="000000" w:fill="FFFFFF"/>
            <w:noWrap/>
            <w:vAlign w:val="bottom"/>
            <w:hideMark/>
          </w:tcPr>
          <w:p w14:paraId="7B189C08"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675 540</w:t>
            </w:r>
          </w:p>
        </w:tc>
      </w:tr>
      <w:tr w:rsidR="007A2398" w:rsidRPr="007A2398" w14:paraId="3A903CC9"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405E2617"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ITALIE</w:t>
            </w:r>
          </w:p>
        </w:tc>
        <w:tc>
          <w:tcPr>
            <w:tcW w:w="968" w:type="dxa"/>
            <w:tcBorders>
              <w:top w:val="nil"/>
              <w:left w:val="nil"/>
              <w:bottom w:val="nil"/>
              <w:right w:val="single" w:sz="8" w:space="0" w:color="auto"/>
            </w:tcBorders>
            <w:shd w:val="clear" w:color="000000" w:fill="BFBFBF"/>
            <w:noWrap/>
            <w:vAlign w:val="bottom"/>
            <w:hideMark/>
          </w:tcPr>
          <w:p w14:paraId="76E80AE8"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12,53009</w:t>
            </w:r>
          </w:p>
        </w:tc>
        <w:tc>
          <w:tcPr>
            <w:tcW w:w="1240" w:type="dxa"/>
            <w:tcBorders>
              <w:top w:val="nil"/>
              <w:left w:val="nil"/>
              <w:bottom w:val="nil"/>
              <w:right w:val="single" w:sz="4" w:space="0" w:color="auto"/>
            </w:tcBorders>
            <w:shd w:val="clear" w:color="000000" w:fill="FFFFFF"/>
            <w:noWrap/>
            <w:vAlign w:val="bottom"/>
            <w:hideMark/>
          </w:tcPr>
          <w:p w14:paraId="3EF75C38"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87 710 630</w:t>
            </w:r>
          </w:p>
        </w:tc>
        <w:tc>
          <w:tcPr>
            <w:tcW w:w="1440" w:type="dxa"/>
            <w:tcBorders>
              <w:top w:val="nil"/>
              <w:left w:val="single" w:sz="8" w:space="0" w:color="auto"/>
              <w:bottom w:val="nil"/>
              <w:right w:val="single" w:sz="4" w:space="0" w:color="auto"/>
            </w:tcBorders>
            <w:shd w:val="clear" w:color="000000" w:fill="FFFFFF"/>
            <w:noWrap/>
            <w:vAlign w:val="bottom"/>
            <w:hideMark/>
          </w:tcPr>
          <w:p w14:paraId="3299A696"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57 638 414</w:t>
            </w:r>
          </w:p>
        </w:tc>
        <w:tc>
          <w:tcPr>
            <w:tcW w:w="1500" w:type="dxa"/>
            <w:tcBorders>
              <w:top w:val="nil"/>
              <w:left w:val="single" w:sz="8" w:space="0" w:color="auto"/>
              <w:bottom w:val="nil"/>
              <w:right w:val="single" w:sz="4" w:space="0" w:color="auto"/>
            </w:tcBorders>
            <w:shd w:val="clear" w:color="000000" w:fill="FFFFFF"/>
            <w:noWrap/>
            <w:vAlign w:val="bottom"/>
            <w:hideMark/>
          </w:tcPr>
          <w:p w14:paraId="4B98A4F4"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50 120 360</w:t>
            </w:r>
          </w:p>
        </w:tc>
        <w:tc>
          <w:tcPr>
            <w:tcW w:w="1240" w:type="dxa"/>
            <w:tcBorders>
              <w:top w:val="nil"/>
              <w:left w:val="single" w:sz="8" w:space="0" w:color="auto"/>
              <w:bottom w:val="nil"/>
              <w:right w:val="single" w:sz="4" w:space="0" w:color="auto"/>
            </w:tcBorders>
            <w:shd w:val="clear" w:color="000000" w:fill="FFFFFF"/>
            <w:noWrap/>
            <w:vAlign w:val="bottom"/>
            <w:hideMark/>
          </w:tcPr>
          <w:p w14:paraId="39FD0406"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37 590 270</w:t>
            </w:r>
          </w:p>
        </w:tc>
      </w:tr>
      <w:tr w:rsidR="007A2398" w:rsidRPr="007A2398" w14:paraId="457EE4B1"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4A78C65B"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CHYPRE</w:t>
            </w:r>
          </w:p>
        </w:tc>
        <w:tc>
          <w:tcPr>
            <w:tcW w:w="968" w:type="dxa"/>
            <w:tcBorders>
              <w:top w:val="nil"/>
              <w:left w:val="nil"/>
              <w:bottom w:val="nil"/>
              <w:right w:val="single" w:sz="8" w:space="0" w:color="auto"/>
            </w:tcBorders>
            <w:shd w:val="clear" w:color="000000" w:fill="BFBFBF"/>
            <w:noWrap/>
            <w:vAlign w:val="bottom"/>
            <w:hideMark/>
          </w:tcPr>
          <w:p w14:paraId="165E7B03"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0,11162</w:t>
            </w:r>
          </w:p>
        </w:tc>
        <w:tc>
          <w:tcPr>
            <w:tcW w:w="1240" w:type="dxa"/>
            <w:tcBorders>
              <w:top w:val="nil"/>
              <w:left w:val="nil"/>
              <w:bottom w:val="nil"/>
              <w:right w:val="single" w:sz="4" w:space="0" w:color="auto"/>
            </w:tcBorders>
            <w:shd w:val="clear" w:color="000000" w:fill="FFFFFF"/>
            <w:noWrap/>
            <w:vAlign w:val="bottom"/>
            <w:hideMark/>
          </w:tcPr>
          <w:p w14:paraId="41A1CF6C"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781 340</w:t>
            </w:r>
          </w:p>
        </w:tc>
        <w:tc>
          <w:tcPr>
            <w:tcW w:w="1440" w:type="dxa"/>
            <w:tcBorders>
              <w:top w:val="nil"/>
              <w:left w:val="single" w:sz="8" w:space="0" w:color="auto"/>
              <w:bottom w:val="nil"/>
              <w:right w:val="single" w:sz="4" w:space="0" w:color="auto"/>
            </w:tcBorders>
            <w:shd w:val="clear" w:color="000000" w:fill="FFFFFF"/>
            <w:noWrap/>
            <w:vAlign w:val="bottom"/>
            <w:hideMark/>
          </w:tcPr>
          <w:p w14:paraId="779F37F3"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513 452</w:t>
            </w:r>
          </w:p>
        </w:tc>
        <w:tc>
          <w:tcPr>
            <w:tcW w:w="1500" w:type="dxa"/>
            <w:tcBorders>
              <w:top w:val="nil"/>
              <w:left w:val="single" w:sz="8" w:space="0" w:color="auto"/>
              <w:bottom w:val="nil"/>
              <w:right w:val="single" w:sz="4" w:space="0" w:color="auto"/>
            </w:tcBorders>
            <w:shd w:val="clear" w:color="000000" w:fill="FFFFFF"/>
            <w:noWrap/>
            <w:vAlign w:val="bottom"/>
            <w:hideMark/>
          </w:tcPr>
          <w:p w14:paraId="32325DB0"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446 480</w:t>
            </w:r>
          </w:p>
        </w:tc>
        <w:tc>
          <w:tcPr>
            <w:tcW w:w="1240" w:type="dxa"/>
            <w:tcBorders>
              <w:top w:val="nil"/>
              <w:left w:val="single" w:sz="8" w:space="0" w:color="auto"/>
              <w:bottom w:val="nil"/>
              <w:right w:val="single" w:sz="4" w:space="0" w:color="auto"/>
            </w:tcBorders>
            <w:shd w:val="clear" w:color="000000" w:fill="FFFFFF"/>
            <w:noWrap/>
            <w:vAlign w:val="bottom"/>
            <w:hideMark/>
          </w:tcPr>
          <w:p w14:paraId="5140FEE1"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334 860</w:t>
            </w:r>
          </w:p>
        </w:tc>
      </w:tr>
      <w:tr w:rsidR="007A2398" w:rsidRPr="007A2398" w14:paraId="7F95BE16"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301823CF"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LETTONIE</w:t>
            </w:r>
          </w:p>
        </w:tc>
        <w:tc>
          <w:tcPr>
            <w:tcW w:w="968" w:type="dxa"/>
            <w:tcBorders>
              <w:top w:val="nil"/>
              <w:left w:val="nil"/>
              <w:bottom w:val="nil"/>
              <w:right w:val="single" w:sz="8" w:space="0" w:color="auto"/>
            </w:tcBorders>
            <w:shd w:val="clear" w:color="000000" w:fill="BFBFBF"/>
            <w:noWrap/>
            <w:vAlign w:val="bottom"/>
            <w:hideMark/>
          </w:tcPr>
          <w:p w14:paraId="292276F2"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0,11612</w:t>
            </w:r>
          </w:p>
        </w:tc>
        <w:tc>
          <w:tcPr>
            <w:tcW w:w="1240" w:type="dxa"/>
            <w:tcBorders>
              <w:top w:val="nil"/>
              <w:left w:val="nil"/>
              <w:bottom w:val="nil"/>
              <w:right w:val="single" w:sz="4" w:space="0" w:color="auto"/>
            </w:tcBorders>
            <w:shd w:val="clear" w:color="000000" w:fill="FFFFFF"/>
            <w:noWrap/>
            <w:vAlign w:val="bottom"/>
            <w:hideMark/>
          </w:tcPr>
          <w:p w14:paraId="2A39E4FA"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812 840</w:t>
            </w:r>
          </w:p>
        </w:tc>
        <w:tc>
          <w:tcPr>
            <w:tcW w:w="1440" w:type="dxa"/>
            <w:tcBorders>
              <w:top w:val="nil"/>
              <w:left w:val="single" w:sz="8" w:space="0" w:color="auto"/>
              <w:bottom w:val="nil"/>
              <w:right w:val="single" w:sz="4" w:space="0" w:color="auto"/>
            </w:tcBorders>
            <w:shd w:val="clear" w:color="000000" w:fill="FFFFFF"/>
            <w:noWrap/>
            <w:vAlign w:val="bottom"/>
            <w:hideMark/>
          </w:tcPr>
          <w:p w14:paraId="0A12141B"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534 152</w:t>
            </w:r>
          </w:p>
        </w:tc>
        <w:tc>
          <w:tcPr>
            <w:tcW w:w="1500" w:type="dxa"/>
            <w:tcBorders>
              <w:top w:val="nil"/>
              <w:left w:val="single" w:sz="8" w:space="0" w:color="auto"/>
              <w:bottom w:val="nil"/>
              <w:right w:val="single" w:sz="4" w:space="0" w:color="auto"/>
            </w:tcBorders>
            <w:shd w:val="clear" w:color="000000" w:fill="FFFFFF"/>
            <w:noWrap/>
            <w:vAlign w:val="bottom"/>
            <w:hideMark/>
          </w:tcPr>
          <w:p w14:paraId="7299F5A5"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464 480</w:t>
            </w:r>
          </w:p>
        </w:tc>
        <w:tc>
          <w:tcPr>
            <w:tcW w:w="1240" w:type="dxa"/>
            <w:tcBorders>
              <w:top w:val="nil"/>
              <w:left w:val="single" w:sz="8" w:space="0" w:color="auto"/>
              <w:bottom w:val="nil"/>
              <w:right w:val="single" w:sz="4" w:space="0" w:color="auto"/>
            </w:tcBorders>
            <w:shd w:val="clear" w:color="000000" w:fill="FFFFFF"/>
            <w:noWrap/>
            <w:vAlign w:val="bottom"/>
            <w:hideMark/>
          </w:tcPr>
          <w:p w14:paraId="1771B0BB"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348 360</w:t>
            </w:r>
          </w:p>
        </w:tc>
      </w:tr>
      <w:tr w:rsidR="007A2398" w:rsidRPr="007A2398" w14:paraId="03B16E9D"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2EAA4F20"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LITUANIE</w:t>
            </w:r>
          </w:p>
        </w:tc>
        <w:tc>
          <w:tcPr>
            <w:tcW w:w="968" w:type="dxa"/>
            <w:tcBorders>
              <w:top w:val="nil"/>
              <w:left w:val="nil"/>
              <w:bottom w:val="nil"/>
              <w:right w:val="single" w:sz="8" w:space="0" w:color="auto"/>
            </w:tcBorders>
            <w:shd w:val="clear" w:color="000000" w:fill="BFBFBF"/>
            <w:noWrap/>
            <w:vAlign w:val="bottom"/>
            <w:hideMark/>
          </w:tcPr>
          <w:p w14:paraId="56AA3F49"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0,18077</w:t>
            </w:r>
          </w:p>
        </w:tc>
        <w:tc>
          <w:tcPr>
            <w:tcW w:w="1240" w:type="dxa"/>
            <w:tcBorders>
              <w:top w:val="nil"/>
              <w:left w:val="nil"/>
              <w:bottom w:val="nil"/>
              <w:right w:val="single" w:sz="4" w:space="0" w:color="auto"/>
            </w:tcBorders>
            <w:shd w:val="clear" w:color="000000" w:fill="FFFFFF"/>
            <w:noWrap/>
            <w:vAlign w:val="bottom"/>
            <w:hideMark/>
          </w:tcPr>
          <w:p w14:paraId="5C4ACA5B"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1 265 390</w:t>
            </w:r>
          </w:p>
        </w:tc>
        <w:tc>
          <w:tcPr>
            <w:tcW w:w="1440" w:type="dxa"/>
            <w:tcBorders>
              <w:top w:val="nil"/>
              <w:left w:val="single" w:sz="8" w:space="0" w:color="auto"/>
              <w:bottom w:val="nil"/>
              <w:right w:val="single" w:sz="4" w:space="0" w:color="auto"/>
            </w:tcBorders>
            <w:shd w:val="clear" w:color="000000" w:fill="FFFFFF"/>
            <w:noWrap/>
            <w:vAlign w:val="bottom"/>
            <w:hideMark/>
          </w:tcPr>
          <w:p w14:paraId="3C41E20C"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831 542</w:t>
            </w:r>
          </w:p>
        </w:tc>
        <w:tc>
          <w:tcPr>
            <w:tcW w:w="1500" w:type="dxa"/>
            <w:tcBorders>
              <w:top w:val="nil"/>
              <w:left w:val="single" w:sz="8" w:space="0" w:color="auto"/>
              <w:bottom w:val="nil"/>
              <w:right w:val="single" w:sz="4" w:space="0" w:color="auto"/>
            </w:tcBorders>
            <w:shd w:val="clear" w:color="000000" w:fill="FFFFFF"/>
            <w:noWrap/>
            <w:vAlign w:val="bottom"/>
            <w:hideMark/>
          </w:tcPr>
          <w:p w14:paraId="4689A9CB"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723 080</w:t>
            </w:r>
          </w:p>
        </w:tc>
        <w:tc>
          <w:tcPr>
            <w:tcW w:w="1240" w:type="dxa"/>
            <w:tcBorders>
              <w:top w:val="nil"/>
              <w:left w:val="single" w:sz="8" w:space="0" w:color="auto"/>
              <w:bottom w:val="nil"/>
              <w:right w:val="single" w:sz="4" w:space="0" w:color="auto"/>
            </w:tcBorders>
            <w:shd w:val="clear" w:color="000000" w:fill="FFFFFF"/>
            <w:noWrap/>
            <w:vAlign w:val="bottom"/>
            <w:hideMark/>
          </w:tcPr>
          <w:p w14:paraId="2A43BCDF"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542 310</w:t>
            </w:r>
          </w:p>
        </w:tc>
      </w:tr>
      <w:tr w:rsidR="007A2398" w:rsidRPr="007A2398" w14:paraId="4B38A36E"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48ED27F8"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LUXEMBOURG</w:t>
            </w:r>
          </w:p>
        </w:tc>
        <w:tc>
          <w:tcPr>
            <w:tcW w:w="968" w:type="dxa"/>
            <w:tcBorders>
              <w:top w:val="nil"/>
              <w:left w:val="nil"/>
              <w:bottom w:val="nil"/>
              <w:right w:val="single" w:sz="8" w:space="0" w:color="auto"/>
            </w:tcBorders>
            <w:shd w:val="clear" w:color="000000" w:fill="BFBFBF"/>
            <w:noWrap/>
            <w:vAlign w:val="bottom"/>
            <w:hideMark/>
          </w:tcPr>
          <w:p w14:paraId="4D233201"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0,25509</w:t>
            </w:r>
          </w:p>
        </w:tc>
        <w:tc>
          <w:tcPr>
            <w:tcW w:w="1240" w:type="dxa"/>
            <w:tcBorders>
              <w:top w:val="nil"/>
              <w:left w:val="nil"/>
              <w:bottom w:val="nil"/>
              <w:right w:val="single" w:sz="4" w:space="0" w:color="auto"/>
            </w:tcBorders>
            <w:shd w:val="clear" w:color="000000" w:fill="FFFFFF"/>
            <w:noWrap/>
            <w:vAlign w:val="bottom"/>
            <w:hideMark/>
          </w:tcPr>
          <w:p w14:paraId="5A423331"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1 785 630</w:t>
            </w:r>
          </w:p>
        </w:tc>
        <w:tc>
          <w:tcPr>
            <w:tcW w:w="1440" w:type="dxa"/>
            <w:tcBorders>
              <w:top w:val="nil"/>
              <w:left w:val="single" w:sz="8" w:space="0" w:color="auto"/>
              <w:bottom w:val="nil"/>
              <w:right w:val="single" w:sz="4" w:space="0" w:color="auto"/>
            </w:tcBorders>
            <w:shd w:val="clear" w:color="000000" w:fill="FFFFFF"/>
            <w:noWrap/>
            <w:vAlign w:val="bottom"/>
            <w:hideMark/>
          </w:tcPr>
          <w:p w14:paraId="38B2CF0B"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1 173 414</w:t>
            </w:r>
          </w:p>
        </w:tc>
        <w:tc>
          <w:tcPr>
            <w:tcW w:w="1500" w:type="dxa"/>
            <w:tcBorders>
              <w:top w:val="nil"/>
              <w:left w:val="single" w:sz="8" w:space="0" w:color="auto"/>
              <w:bottom w:val="nil"/>
              <w:right w:val="single" w:sz="4" w:space="0" w:color="auto"/>
            </w:tcBorders>
            <w:shd w:val="clear" w:color="000000" w:fill="FFFFFF"/>
            <w:noWrap/>
            <w:vAlign w:val="bottom"/>
            <w:hideMark/>
          </w:tcPr>
          <w:p w14:paraId="3EBDB695"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1 020 360</w:t>
            </w:r>
          </w:p>
        </w:tc>
        <w:tc>
          <w:tcPr>
            <w:tcW w:w="1240" w:type="dxa"/>
            <w:tcBorders>
              <w:top w:val="nil"/>
              <w:left w:val="single" w:sz="8" w:space="0" w:color="auto"/>
              <w:bottom w:val="nil"/>
              <w:right w:val="single" w:sz="4" w:space="0" w:color="auto"/>
            </w:tcBorders>
            <w:shd w:val="clear" w:color="000000" w:fill="FFFFFF"/>
            <w:noWrap/>
            <w:vAlign w:val="bottom"/>
            <w:hideMark/>
          </w:tcPr>
          <w:p w14:paraId="0F1246F3"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765 270</w:t>
            </w:r>
          </w:p>
        </w:tc>
      </w:tr>
      <w:tr w:rsidR="007A2398" w:rsidRPr="007A2398" w14:paraId="698DA6F0"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56E293EB"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HONGRIE</w:t>
            </w:r>
          </w:p>
        </w:tc>
        <w:tc>
          <w:tcPr>
            <w:tcW w:w="968" w:type="dxa"/>
            <w:tcBorders>
              <w:top w:val="nil"/>
              <w:left w:val="nil"/>
              <w:bottom w:val="nil"/>
              <w:right w:val="single" w:sz="8" w:space="0" w:color="auto"/>
            </w:tcBorders>
            <w:shd w:val="clear" w:color="000000" w:fill="BFBFBF"/>
            <w:noWrap/>
            <w:vAlign w:val="bottom"/>
            <w:hideMark/>
          </w:tcPr>
          <w:p w14:paraId="4D5179DC"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0,61456</w:t>
            </w:r>
          </w:p>
        </w:tc>
        <w:tc>
          <w:tcPr>
            <w:tcW w:w="1240" w:type="dxa"/>
            <w:tcBorders>
              <w:top w:val="nil"/>
              <w:left w:val="nil"/>
              <w:bottom w:val="nil"/>
              <w:right w:val="single" w:sz="4" w:space="0" w:color="auto"/>
            </w:tcBorders>
            <w:shd w:val="clear" w:color="000000" w:fill="FFFFFF"/>
            <w:noWrap/>
            <w:vAlign w:val="bottom"/>
            <w:hideMark/>
          </w:tcPr>
          <w:p w14:paraId="49BCBE72"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4 301 920</w:t>
            </w:r>
          </w:p>
        </w:tc>
        <w:tc>
          <w:tcPr>
            <w:tcW w:w="1440" w:type="dxa"/>
            <w:tcBorders>
              <w:top w:val="nil"/>
              <w:left w:val="single" w:sz="8" w:space="0" w:color="auto"/>
              <w:bottom w:val="nil"/>
              <w:right w:val="single" w:sz="4" w:space="0" w:color="auto"/>
            </w:tcBorders>
            <w:shd w:val="clear" w:color="000000" w:fill="FFFFFF"/>
            <w:noWrap/>
            <w:vAlign w:val="bottom"/>
            <w:hideMark/>
          </w:tcPr>
          <w:p w14:paraId="68E2E6DD"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2 826 976</w:t>
            </w:r>
          </w:p>
        </w:tc>
        <w:tc>
          <w:tcPr>
            <w:tcW w:w="1500" w:type="dxa"/>
            <w:tcBorders>
              <w:top w:val="nil"/>
              <w:left w:val="single" w:sz="8" w:space="0" w:color="auto"/>
              <w:bottom w:val="nil"/>
              <w:right w:val="single" w:sz="4" w:space="0" w:color="auto"/>
            </w:tcBorders>
            <w:shd w:val="clear" w:color="000000" w:fill="FFFFFF"/>
            <w:noWrap/>
            <w:vAlign w:val="bottom"/>
            <w:hideMark/>
          </w:tcPr>
          <w:p w14:paraId="63BFA91D"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2 458 240</w:t>
            </w:r>
          </w:p>
        </w:tc>
        <w:tc>
          <w:tcPr>
            <w:tcW w:w="1240" w:type="dxa"/>
            <w:tcBorders>
              <w:top w:val="nil"/>
              <w:left w:val="single" w:sz="8" w:space="0" w:color="auto"/>
              <w:bottom w:val="nil"/>
              <w:right w:val="single" w:sz="4" w:space="0" w:color="auto"/>
            </w:tcBorders>
            <w:shd w:val="clear" w:color="000000" w:fill="FFFFFF"/>
            <w:noWrap/>
            <w:vAlign w:val="bottom"/>
            <w:hideMark/>
          </w:tcPr>
          <w:p w14:paraId="4AC7AEE7"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1 843 680</w:t>
            </w:r>
          </w:p>
        </w:tc>
      </w:tr>
      <w:tr w:rsidR="007A2398" w:rsidRPr="007A2398" w14:paraId="0CDD830F"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7A4A28EA"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MALTE</w:t>
            </w:r>
          </w:p>
        </w:tc>
        <w:tc>
          <w:tcPr>
            <w:tcW w:w="968" w:type="dxa"/>
            <w:tcBorders>
              <w:top w:val="nil"/>
              <w:left w:val="nil"/>
              <w:bottom w:val="nil"/>
              <w:right w:val="single" w:sz="8" w:space="0" w:color="auto"/>
            </w:tcBorders>
            <w:shd w:val="clear" w:color="000000" w:fill="BFBFBF"/>
            <w:noWrap/>
            <w:vAlign w:val="bottom"/>
            <w:hideMark/>
          </w:tcPr>
          <w:p w14:paraId="0A109026"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0,03801</w:t>
            </w:r>
          </w:p>
        </w:tc>
        <w:tc>
          <w:tcPr>
            <w:tcW w:w="1240" w:type="dxa"/>
            <w:tcBorders>
              <w:top w:val="nil"/>
              <w:left w:val="nil"/>
              <w:bottom w:val="nil"/>
              <w:right w:val="single" w:sz="4" w:space="0" w:color="auto"/>
            </w:tcBorders>
            <w:shd w:val="clear" w:color="000000" w:fill="FFFFFF"/>
            <w:noWrap/>
            <w:vAlign w:val="bottom"/>
            <w:hideMark/>
          </w:tcPr>
          <w:p w14:paraId="3876AE17"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266 070</w:t>
            </w:r>
          </w:p>
        </w:tc>
        <w:tc>
          <w:tcPr>
            <w:tcW w:w="1440" w:type="dxa"/>
            <w:tcBorders>
              <w:top w:val="nil"/>
              <w:left w:val="single" w:sz="8" w:space="0" w:color="auto"/>
              <w:bottom w:val="nil"/>
              <w:right w:val="single" w:sz="4" w:space="0" w:color="auto"/>
            </w:tcBorders>
            <w:shd w:val="clear" w:color="000000" w:fill="FFFFFF"/>
            <w:noWrap/>
            <w:vAlign w:val="bottom"/>
            <w:hideMark/>
          </w:tcPr>
          <w:p w14:paraId="3C01693E"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174 846</w:t>
            </w:r>
          </w:p>
        </w:tc>
        <w:tc>
          <w:tcPr>
            <w:tcW w:w="1500" w:type="dxa"/>
            <w:tcBorders>
              <w:top w:val="nil"/>
              <w:left w:val="single" w:sz="8" w:space="0" w:color="auto"/>
              <w:bottom w:val="nil"/>
              <w:right w:val="single" w:sz="4" w:space="0" w:color="auto"/>
            </w:tcBorders>
            <w:shd w:val="clear" w:color="000000" w:fill="FFFFFF"/>
            <w:noWrap/>
            <w:vAlign w:val="bottom"/>
            <w:hideMark/>
          </w:tcPr>
          <w:p w14:paraId="1D2F54E7"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152 040</w:t>
            </w:r>
          </w:p>
        </w:tc>
        <w:tc>
          <w:tcPr>
            <w:tcW w:w="1240" w:type="dxa"/>
            <w:tcBorders>
              <w:top w:val="nil"/>
              <w:left w:val="single" w:sz="8" w:space="0" w:color="auto"/>
              <w:bottom w:val="nil"/>
              <w:right w:val="single" w:sz="4" w:space="0" w:color="auto"/>
            </w:tcBorders>
            <w:shd w:val="clear" w:color="000000" w:fill="FFFFFF"/>
            <w:noWrap/>
            <w:vAlign w:val="bottom"/>
            <w:hideMark/>
          </w:tcPr>
          <w:p w14:paraId="3BD8F28B"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114 030</w:t>
            </w:r>
          </w:p>
        </w:tc>
      </w:tr>
      <w:tr w:rsidR="007A2398" w:rsidRPr="007A2398" w14:paraId="75BC604C"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28F991A5"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PAYS-BAS</w:t>
            </w:r>
          </w:p>
        </w:tc>
        <w:tc>
          <w:tcPr>
            <w:tcW w:w="968" w:type="dxa"/>
            <w:tcBorders>
              <w:top w:val="nil"/>
              <w:left w:val="nil"/>
              <w:bottom w:val="nil"/>
              <w:right w:val="single" w:sz="8" w:space="0" w:color="auto"/>
            </w:tcBorders>
            <w:shd w:val="clear" w:color="000000" w:fill="BFBFBF"/>
            <w:noWrap/>
            <w:vAlign w:val="bottom"/>
            <w:hideMark/>
          </w:tcPr>
          <w:p w14:paraId="09552D74"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4,77678</w:t>
            </w:r>
          </w:p>
        </w:tc>
        <w:tc>
          <w:tcPr>
            <w:tcW w:w="1240" w:type="dxa"/>
            <w:tcBorders>
              <w:top w:val="nil"/>
              <w:left w:val="nil"/>
              <w:bottom w:val="nil"/>
              <w:right w:val="single" w:sz="4" w:space="0" w:color="auto"/>
            </w:tcBorders>
            <w:shd w:val="clear" w:color="000000" w:fill="FFFFFF"/>
            <w:noWrap/>
            <w:vAlign w:val="bottom"/>
            <w:hideMark/>
          </w:tcPr>
          <w:p w14:paraId="23BD6BB2"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33 437 460</w:t>
            </w:r>
          </w:p>
        </w:tc>
        <w:tc>
          <w:tcPr>
            <w:tcW w:w="1440" w:type="dxa"/>
            <w:tcBorders>
              <w:top w:val="nil"/>
              <w:left w:val="single" w:sz="8" w:space="0" w:color="auto"/>
              <w:bottom w:val="nil"/>
              <w:right w:val="single" w:sz="4" w:space="0" w:color="auto"/>
            </w:tcBorders>
            <w:shd w:val="clear" w:color="000000" w:fill="FFFFFF"/>
            <w:noWrap/>
            <w:vAlign w:val="bottom"/>
            <w:hideMark/>
          </w:tcPr>
          <w:p w14:paraId="34D95A1D"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21 973 188</w:t>
            </w:r>
          </w:p>
        </w:tc>
        <w:tc>
          <w:tcPr>
            <w:tcW w:w="1500" w:type="dxa"/>
            <w:tcBorders>
              <w:top w:val="nil"/>
              <w:left w:val="single" w:sz="8" w:space="0" w:color="auto"/>
              <w:bottom w:val="nil"/>
              <w:right w:val="single" w:sz="4" w:space="0" w:color="auto"/>
            </w:tcBorders>
            <w:shd w:val="clear" w:color="000000" w:fill="FFFFFF"/>
            <w:noWrap/>
            <w:vAlign w:val="bottom"/>
            <w:hideMark/>
          </w:tcPr>
          <w:p w14:paraId="1162EB32"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19 107 120</w:t>
            </w:r>
          </w:p>
        </w:tc>
        <w:tc>
          <w:tcPr>
            <w:tcW w:w="1240" w:type="dxa"/>
            <w:tcBorders>
              <w:top w:val="nil"/>
              <w:left w:val="single" w:sz="8" w:space="0" w:color="auto"/>
              <w:bottom w:val="nil"/>
              <w:right w:val="single" w:sz="4" w:space="0" w:color="auto"/>
            </w:tcBorders>
            <w:shd w:val="clear" w:color="000000" w:fill="FFFFFF"/>
            <w:noWrap/>
            <w:vAlign w:val="bottom"/>
            <w:hideMark/>
          </w:tcPr>
          <w:p w14:paraId="1AE59CC8"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14 330 340</w:t>
            </w:r>
          </w:p>
        </w:tc>
      </w:tr>
      <w:tr w:rsidR="007A2398" w:rsidRPr="007A2398" w14:paraId="50EF339C"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56C733ED"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AUTRICHE</w:t>
            </w:r>
          </w:p>
        </w:tc>
        <w:tc>
          <w:tcPr>
            <w:tcW w:w="968" w:type="dxa"/>
            <w:tcBorders>
              <w:top w:val="nil"/>
              <w:left w:val="nil"/>
              <w:bottom w:val="nil"/>
              <w:right w:val="single" w:sz="8" w:space="0" w:color="auto"/>
            </w:tcBorders>
            <w:shd w:val="clear" w:color="000000" w:fill="BFBFBF"/>
            <w:noWrap/>
            <w:vAlign w:val="bottom"/>
            <w:hideMark/>
          </w:tcPr>
          <w:p w14:paraId="331FEFBA"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2,39757</w:t>
            </w:r>
          </w:p>
        </w:tc>
        <w:tc>
          <w:tcPr>
            <w:tcW w:w="1240" w:type="dxa"/>
            <w:tcBorders>
              <w:top w:val="nil"/>
              <w:left w:val="nil"/>
              <w:bottom w:val="nil"/>
              <w:right w:val="single" w:sz="4" w:space="0" w:color="auto"/>
            </w:tcBorders>
            <w:shd w:val="clear" w:color="000000" w:fill="FFFFFF"/>
            <w:noWrap/>
            <w:vAlign w:val="bottom"/>
            <w:hideMark/>
          </w:tcPr>
          <w:p w14:paraId="6B3C8A3C"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16 782 990</w:t>
            </w:r>
          </w:p>
        </w:tc>
        <w:tc>
          <w:tcPr>
            <w:tcW w:w="1440" w:type="dxa"/>
            <w:tcBorders>
              <w:top w:val="nil"/>
              <w:left w:val="single" w:sz="8" w:space="0" w:color="auto"/>
              <w:bottom w:val="nil"/>
              <w:right w:val="single" w:sz="4" w:space="0" w:color="auto"/>
            </w:tcBorders>
            <w:shd w:val="clear" w:color="000000" w:fill="FFFFFF"/>
            <w:noWrap/>
            <w:vAlign w:val="bottom"/>
            <w:hideMark/>
          </w:tcPr>
          <w:p w14:paraId="0C900D92"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11 028 822</w:t>
            </w:r>
          </w:p>
        </w:tc>
        <w:tc>
          <w:tcPr>
            <w:tcW w:w="1500" w:type="dxa"/>
            <w:tcBorders>
              <w:top w:val="nil"/>
              <w:left w:val="single" w:sz="8" w:space="0" w:color="auto"/>
              <w:bottom w:val="nil"/>
              <w:right w:val="single" w:sz="4" w:space="0" w:color="auto"/>
            </w:tcBorders>
            <w:shd w:val="clear" w:color="000000" w:fill="FFFFFF"/>
            <w:noWrap/>
            <w:vAlign w:val="bottom"/>
            <w:hideMark/>
          </w:tcPr>
          <w:p w14:paraId="0D655190"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9 590 280</w:t>
            </w:r>
          </w:p>
        </w:tc>
        <w:tc>
          <w:tcPr>
            <w:tcW w:w="1240" w:type="dxa"/>
            <w:tcBorders>
              <w:top w:val="nil"/>
              <w:left w:val="single" w:sz="8" w:space="0" w:color="auto"/>
              <w:bottom w:val="nil"/>
              <w:right w:val="single" w:sz="4" w:space="0" w:color="auto"/>
            </w:tcBorders>
            <w:shd w:val="clear" w:color="000000" w:fill="FFFFFF"/>
            <w:noWrap/>
            <w:vAlign w:val="bottom"/>
            <w:hideMark/>
          </w:tcPr>
          <w:p w14:paraId="02F6CBA5"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7 192 710</w:t>
            </w:r>
          </w:p>
        </w:tc>
      </w:tr>
      <w:tr w:rsidR="007A2398" w:rsidRPr="007A2398" w14:paraId="1D49CBF4"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039BCA22"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POLOGNE</w:t>
            </w:r>
          </w:p>
        </w:tc>
        <w:tc>
          <w:tcPr>
            <w:tcW w:w="968" w:type="dxa"/>
            <w:tcBorders>
              <w:top w:val="nil"/>
              <w:left w:val="nil"/>
              <w:bottom w:val="nil"/>
              <w:right w:val="single" w:sz="8" w:space="0" w:color="auto"/>
            </w:tcBorders>
            <w:shd w:val="clear" w:color="000000" w:fill="BFBFBF"/>
            <w:noWrap/>
            <w:vAlign w:val="bottom"/>
            <w:hideMark/>
          </w:tcPr>
          <w:p w14:paraId="0AA63865"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2,00734</w:t>
            </w:r>
          </w:p>
        </w:tc>
        <w:tc>
          <w:tcPr>
            <w:tcW w:w="1240" w:type="dxa"/>
            <w:tcBorders>
              <w:top w:val="nil"/>
              <w:left w:val="nil"/>
              <w:bottom w:val="nil"/>
              <w:right w:val="single" w:sz="4" w:space="0" w:color="auto"/>
            </w:tcBorders>
            <w:shd w:val="clear" w:color="000000" w:fill="FFFFFF"/>
            <w:noWrap/>
            <w:vAlign w:val="bottom"/>
            <w:hideMark/>
          </w:tcPr>
          <w:p w14:paraId="25CE3D74"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14 051 380</w:t>
            </w:r>
          </w:p>
        </w:tc>
        <w:tc>
          <w:tcPr>
            <w:tcW w:w="1440" w:type="dxa"/>
            <w:tcBorders>
              <w:top w:val="nil"/>
              <w:left w:val="single" w:sz="8" w:space="0" w:color="auto"/>
              <w:bottom w:val="nil"/>
              <w:right w:val="single" w:sz="4" w:space="0" w:color="auto"/>
            </w:tcBorders>
            <w:shd w:val="clear" w:color="000000" w:fill="FFFFFF"/>
            <w:noWrap/>
            <w:vAlign w:val="bottom"/>
            <w:hideMark/>
          </w:tcPr>
          <w:p w14:paraId="74185EE8"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9 233 764</w:t>
            </w:r>
          </w:p>
        </w:tc>
        <w:tc>
          <w:tcPr>
            <w:tcW w:w="1500" w:type="dxa"/>
            <w:tcBorders>
              <w:top w:val="nil"/>
              <w:left w:val="single" w:sz="8" w:space="0" w:color="auto"/>
              <w:bottom w:val="nil"/>
              <w:right w:val="single" w:sz="4" w:space="0" w:color="auto"/>
            </w:tcBorders>
            <w:shd w:val="clear" w:color="000000" w:fill="FFFFFF"/>
            <w:noWrap/>
            <w:vAlign w:val="bottom"/>
            <w:hideMark/>
          </w:tcPr>
          <w:p w14:paraId="65FDED54"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8 029 360</w:t>
            </w:r>
          </w:p>
        </w:tc>
        <w:tc>
          <w:tcPr>
            <w:tcW w:w="1240" w:type="dxa"/>
            <w:tcBorders>
              <w:top w:val="nil"/>
              <w:left w:val="single" w:sz="8" w:space="0" w:color="auto"/>
              <w:bottom w:val="nil"/>
              <w:right w:val="single" w:sz="4" w:space="0" w:color="auto"/>
            </w:tcBorders>
            <w:shd w:val="clear" w:color="000000" w:fill="FFFFFF"/>
            <w:noWrap/>
            <w:vAlign w:val="bottom"/>
            <w:hideMark/>
          </w:tcPr>
          <w:p w14:paraId="5986A3E1"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6 022 020</w:t>
            </w:r>
          </w:p>
        </w:tc>
      </w:tr>
      <w:tr w:rsidR="007A2398" w:rsidRPr="007A2398" w14:paraId="35A4B316"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3322019E"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PORTUGAL</w:t>
            </w:r>
          </w:p>
        </w:tc>
        <w:tc>
          <w:tcPr>
            <w:tcW w:w="968" w:type="dxa"/>
            <w:tcBorders>
              <w:top w:val="nil"/>
              <w:left w:val="nil"/>
              <w:bottom w:val="nil"/>
              <w:right w:val="single" w:sz="8" w:space="0" w:color="auto"/>
            </w:tcBorders>
            <w:shd w:val="clear" w:color="000000" w:fill="BFBFBF"/>
            <w:noWrap/>
            <w:vAlign w:val="bottom"/>
            <w:hideMark/>
          </w:tcPr>
          <w:p w14:paraId="3AA4EA28"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1,19679</w:t>
            </w:r>
          </w:p>
        </w:tc>
        <w:tc>
          <w:tcPr>
            <w:tcW w:w="1240" w:type="dxa"/>
            <w:tcBorders>
              <w:top w:val="nil"/>
              <w:left w:val="nil"/>
              <w:bottom w:val="nil"/>
              <w:right w:val="single" w:sz="4" w:space="0" w:color="auto"/>
            </w:tcBorders>
            <w:shd w:val="clear" w:color="000000" w:fill="FFFFFF"/>
            <w:noWrap/>
            <w:vAlign w:val="bottom"/>
            <w:hideMark/>
          </w:tcPr>
          <w:p w14:paraId="63B7DF9D"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8 377 530</w:t>
            </w:r>
          </w:p>
        </w:tc>
        <w:tc>
          <w:tcPr>
            <w:tcW w:w="1440" w:type="dxa"/>
            <w:tcBorders>
              <w:top w:val="nil"/>
              <w:left w:val="single" w:sz="8" w:space="0" w:color="auto"/>
              <w:bottom w:val="nil"/>
              <w:right w:val="single" w:sz="4" w:space="0" w:color="auto"/>
            </w:tcBorders>
            <w:shd w:val="clear" w:color="000000" w:fill="FFFFFF"/>
            <w:noWrap/>
            <w:vAlign w:val="bottom"/>
            <w:hideMark/>
          </w:tcPr>
          <w:p w14:paraId="200A7722"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5 505 234</w:t>
            </w:r>
          </w:p>
        </w:tc>
        <w:tc>
          <w:tcPr>
            <w:tcW w:w="1500" w:type="dxa"/>
            <w:tcBorders>
              <w:top w:val="nil"/>
              <w:left w:val="single" w:sz="8" w:space="0" w:color="auto"/>
              <w:bottom w:val="nil"/>
              <w:right w:val="single" w:sz="4" w:space="0" w:color="auto"/>
            </w:tcBorders>
            <w:shd w:val="clear" w:color="000000" w:fill="FFFFFF"/>
            <w:noWrap/>
            <w:vAlign w:val="bottom"/>
            <w:hideMark/>
          </w:tcPr>
          <w:p w14:paraId="4C8918CF"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4 787 160</w:t>
            </w:r>
          </w:p>
        </w:tc>
        <w:tc>
          <w:tcPr>
            <w:tcW w:w="1240" w:type="dxa"/>
            <w:tcBorders>
              <w:top w:val="nil"/>
              <w:left w:val="single" w:sz="8" w:space="0" w:color="auto"/>
              <w:bottom w:val="nil"/>
              <w:right w:val="single" w:sz="4" w:space="0" w:color="auto"/>
            </w:tcBorders>
            <w:shd w:val="clear" w:color="000000" w:fill="FFFFFF"/>
            <w:noWrap/>
            <w:vAlign w:val="bottom"/>
            <w:hideMark/>
          </w:tcPr>
          <w:p w14:paraId="4289A5A6"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3 590 370</w:t>
            </w:r>
          </w:p>
        </w:tc>
      </w:tr>
      <w:tr w:rsidR="007A2398" w:rsidRPr="007A2398" w14:paraId="25403C4B"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0A772E69"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ROUMANIE</w:t>
            </w:r>
          </w:p>
        </w:tc>
        <w:tc>
          <w:tcPr>
            <w:tcW w:w="968" w:type="dxa"/>
            <w:tcBorders>
              <w:top w:val="nil"/>
              <w:left w:val="nil"/>
              <w:bottom w:val="nil"/>
              <w:right w:val="single" w:sz="8" w:space="0" w:color="auto"/>
            </w:tcBorders>
            <w:shd w:val="clear" w:color="000000" w:fill="BFBFBF"/>
            <w:noWrap/>
            <w:vAlign w:val="bottom"/>
            <w:hideMark/>
          </w:tcPr>
          <w:p w14:paraId="193C1656"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0,71815</w:t>
            </w:r>
          </w:p>
        </w:tc>
        <w:tc>
          <w:tcPr>
            <w:tcW w:w="1240" w:type="dxa"/>
            <w:tcBorders>
              <w:top w:val="nil"/>
              <w:left w:val="nil"/>
              <w:bottom w:val="nil"/>
              <w:right w:val="single" w:sz="4" w:space="0" w:color="auto"/>
            </w:tcBorders>
            <w:shd w:val="clear" w:color="000000" w:fill="FFFFFF"/>
            <w:noWrap/>
            <w:vAlign w:val="bottom"/>
            <w:hideMark/>
          </w:tcPr>
          <w:p w14:paraId="3131B0D1"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5 027 050</w:t>
            </w:r>
          </w:p>
        </w:tc>
        <w:tc>
          <w:tcPr>
            <w:tcW w:w="1440" w:type="dxa"/>
            <w:tcBorders>
              <w:top w:val="nil"/>
              <w:left w:val="single" w:sz="8" w:space="0" w:color="auto"/>
              <w:bottom w:val="nil"/>
              <w:right w:val="single" w:sz="4" w:space="0" w:color="auto"/>
            </w:tcBorders>
            <w:shd w:val="clear" w:color="000000" w:fill="FFFFFF"/>
            <w:noWrap/>
            <w:vAlign w:val="bottom"/>
            <w:hideMark/>
          </w:tcPr>
          <w:p w14:paraId="5A591804"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3 303 490</w:t>
            </w:r>
          </w:p>
        </w:tc>
        <w:tc>
          <w:tcPr>
            <w:tcW w:w="1500" w:type="dxa"/>
            <w:tcBorders>
              <w:top w:val="nil"/>
              <w:left w:val="single" w:sz="8" w:space="0" w:color="auto"/>
              <w:bottom w:val="nil"/>
              <w:right w:val="single" w:sz="4" w:space="0" w:color="auto"/>
            </w:tcBorders>
            <w:shd w:val="clear" w:color="000000" w:fill="FFFFFF"/>
            <w:noWrap/>
            <w:vAlign w:val="bottom"/>
            <w:hideMark/>
          </w:tcPr>
          <w:p w14:paraId="26FB4658"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2 872 600</w:t>
            </w:r>
          </w:p>
        </w:tc>
        <w:tc>
          <w:tcPr>
            <w:tcW w:w="1240" w:type="dxa"/>
            <w:tcBorders>
              <w:top w:val="nil"/>
              <w:left w:val="single" w:sz="8" w:space="0" w:color="auto"/>
              <w:bottom w:val="nil"/>
              <w:right w:val="single" w:sz="4" w:space="0" w:color="auto"/>
            </w:tcBorders>
            <w:shd w:val="clear" w:color="000000" w:fill="FFFFFF"/>
            <w:noWrap/>
            <w:vAlign w:val="bottom"/>
            <w:hideMark/>
          </w:tcPr>
          <w:p w14:paraId="10C65F3C"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2 154 450</w:t>
            </w:r>
          </w:p>
        </w:tc>
      </w:tr>
      <w:tr w:rsidR="007A2398" w:rsidRPr="007A2398" w14:paraId="62761203"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2C55C544"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SLOVÉNIE</w:t>
            </w:r>
          </w:p>
        </w:tc>
        <w:tc>
          <w:tcPr>
            <w:tcW w:w="968" w:type="dxa"/>
            <w:tcBorders>
              <w:top w:val="nil"/>
              <w:left w:val="nil"/>
              <w:bottom w:val="nil"/>
              <w:right w:val="single" w:sz="8" w:space="0" w:color="auto"/>
            </w:tcBorders>
            <w:shd w:val="clear" w:color="000000" w:fill="BFBFBF"/>
            <w:noWrap/>
            <w:vAlign w:val="bottom"/>
            <w:hideMark/>
          </w:tcPr>
          <w:p w14:paraId="717D8822"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0,22452</w:t>
            </w:r>
          </w:p>
        </w:tc>
        <w:tc>
          <w:tcPr>
            <w:tcW w:w="1240" w:type="dxa"/>
            <w:tcBorders>
              <w:top w:val="nil"/>
              <w:left w:val="nil"/>
              <w:bottom w:val="nil"/>
              <w:right w:val="single" w:sz="4" w:space="0" w:color="auto"/>
            </w:tcBorders>
            <w:shd w:val="clear" w:color="000000" w:fill="FFFFFF"/>
            <w:noWrap/>
            <w:vAlign w:val="bottom"/>
            <w:hideMark/>
          </w:tcPr>
          <w:p w14:paraId="77DC76A9"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1 571 640</w:t>
            </w:r>
          </w:p>
        </w:tc>
        <w:tc>
          <w:tcPr>
            <w:tcW w:w="1440" w:type="dxa"/>
            <w:tcBorders>
              <w:top w:val="nil"/>
              <w:left w:val="single" w:sz="8" w:space="0" w:color="auto"/>
              <w:bottom w:val="nil"/>
              <w:right w:val="single" w:sz="4" w:space="0" w:color="auto"/>
            </w:tcBorders>
            <w:shd w:val="clear" w:color="000000" w:fill="FFFFFF"/>
            <w:noWrap/>
            <w:vAlign w:val="bottom"/>
            <w:hideMark/>
          </w:tcPr>
          <w:p w14:paraId="5FC12A67"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1 032 792</w:t>
            </w:r>
          </w:p>
        </w:tc>
        <w:tc>
          <w:tcPr>
            <w:tcW w:w="1500" w:type="dxa"/>
            <w:tcBorders>
              <w:top w:val="nil"/>
              <w:left w:val="single" w:sz="8" w:space="0" w:color="auto"/>
              <w:bottom w:val="nil"/>
              <w:right w:val="single" w:sz="4" w:space="0" w:color="auto"/>
            </w:tcBorders>
            <w:shd w:val="clear" w:color="000000" w:fill="FFFFFF"/>
            <w:noWrap/>
            <w:vAlign w:val="bottom"/>
            <w:hideMark/>
          </w:tcPr>
          <w:p w14:paraId="108498BF"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898 080</w:t>
            </w:r>
          </w:p>
        </w:tc>
        <w:tc>
          <w:tcPr>
            <w:tcW w:w="1240" w:type="dxa"/>
            <w:tcBorders>
              <w:top w:val="nil"/>
              <w:left w:val="single" w:sz="8" w:space="0" w:color="auto"/>
              <w:bottom w:val="nil"/>
              <w:right w:val="single" w:sz="4" w:space="0" w:color="auto"/>
            </w:tcBorders>
            <w:shd w:val="clear" w:color="000000" w:fill="FFFFFF"/>
            <w:noWrap/>
            <w:vAlign w:val="bottom"/>
            <w:hideMark/>
          </w:tcPr>
          <w:p w14:paraId="49E49D5F"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673 560</w:t>
            </w:r>
          </w:p>
        </w:tc>
      </w:tr>
      <w:tr w:rsidR="007A2398" w:rsidRPr="007A2398" w14:paraId="4767497A"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669DE863"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SLOVAQUIE</w:t>
            </w:r>
          </w:p>
        </w:tc>
        <w:tc>
          <w:tcPr>
            <w:tcW w:w="968" w:type="dxa"/>
            <w:tcBorders>
              <w:top w:val="nil"/>
              <w:left w:val="nil"/>
              <w:bottom w:val="nil"/>
              <w:right w:val="single" w:sz="8" w:space="0" w:color="auto"/>
            </w:tcBorders>
            <w:shd w:val="clear" w:color="000000" w:fill="BFBFBF"/>
            <w:noWrap/>
            <w:vAlign w:val="bottom"/>
            <w:hideMark/>
          </w:tcPr>
          <w:p w14:paraId="52E8FC00"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0,37616</w:t>
            </w:r>
          </w:p>
        </w:tc>
        <w:tc>
          <w:tcPr>
            <w:tcW w:w="1240" w:type="dxa"/>
            <w:tcBorders>
              <w:top w:val="nil"/>
              <w:left w:val="nil"/>
              <w:bottom w:val="nil"/>
              <w:right w:val="single" w:sz="4" w:space="0" w:color="auto"/>
            </w:tcBorders>
            <w:shd w:val="clear" w:color="000000" w:fill="FFFFFF"/>
            <w:noWrap/>
            <w:vAlign w:val="bottom"/>
            <w:hideMark/>
          </w:tcPr>
          <w:p w14:paraId="4F186444"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2 633 120</w:t>
            </w:r>
          </w:p>
        </w:tc>
        <w:tc>
          <w:tcPr>
            <w:tcW w:w="1440" w:type="dxa"/>
            <w:tcBorders>
              <w:top w:val="nil"/>
              <w:left w:val="single" w:sz="8" w:space="0" w:color="auto"/>
              <w:bottom w:val="nil"/>
              <w:right w:val="single" w:sz="4" w:space="0" w:color="auto"/>
            </w:tcBorders>
            <w:shd w:val="clear" w:color="000000" w:fill="FFFFFF"/>
            <w:noWrap/>
            <w:vAlign w:val="bottom"/>
            <w:hideMark/>
          </w:tcPr>
          <w:p w14:paraId="75CB5D7D"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1 730 336</w:t>
            </w:r>
          </w:p>
        </w:tc>
        <w:tc>
          <w:tcPr>
            <w:tcW w:w="1500" w:type="dxa"/>
            <w:tcBorders>
              <w:top w:val="nil"/>
              <w:left w:val="single" w:sz="8" w:space="0" w:color="auto"/>
              <w:bottom w:val="nil"/>
              <w:right w:val="single" w:sz="4" w:space="0" w:color="auto"/>
            </w:tcBorders>
            <w:shd w:val="clear" w:color="000000" w:fill="FFFFFF"/>
            <w:noWrap/>
            <w:vAlign w:val="bottom"/>
            <w:hideMark/>
          </w:tcPr>
          <w:p w14:paraId="15CE8DFB"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1 504 640</w:t>
            </w:r>
          </w:p>
        </w:tc>
        <w:tc>
          <w:tcPr>
            <w:tcW w:w="1240" w:type="dxa"/>
            <w:tcBorders>
              <w:top w:val="nil"/>
              <w:left w:val="single" w:sz="8" w:space="0" w:color="auto"/>
              <w:bottom w:val="nil"/>
              <w:right w:val="single" w:sz="4" w:space="0" w:color="auto"/>
            </w:tcBorders>
            <w:shd w:val="clear" w:color="000000" w:fill="FFFFFF"/>
            <w:noWrap/>
            <w:vAlign w:val="bottom"/>
            <w:hideMark/>
          </w:tcPr>
          <w:p w14:paraId="30299C8B"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1 128 480</w:t>
            </w:r>
          </w:p>
        </w:tc>
      </w:tr>
      <w:tr w:rsidR="007A2398" w:rsidRPr="007A2398" w14:paraId="128424C4"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607AA403"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FINLANDE</w:t>
            </w:r>
          </w:p>
        </w:tc>
        <w:tc>
          <w:tcPr>
            <w:tcW w:w="968" w:type="dxa"/>
            <w:tcBorders>
              <w:top w:val="nil"/>
              <w:left w:val="nil"/>
              <w:bottom w:val="nil"/>
              <w:right w:val="single" w:sz="8" w:space="0" w:color="auto"/>
            </w:tcBorders>
            <w:shd w:val="clear" w:color="000000" w:fill="BFBFBF"/>
            <w:noWrap/>
            <w:vAlign w:val="bottom"/>
            <w:hideMark/>
          </w:tcPr>
          <w:p w14:paraId="5BF2E6FF"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1,50909</w:t>
            </w:r>
          </w:p>
        </w:tc>
        <w:tc>
          <w:tcPr>
            <w:tcW w:w="1240" w:type="dxa"/>
            <w:tcBorders>
              <w:top w:val="nil"/>
              <w:left w:val="nil"/>
              <w:bottom w:val="nil"/>
              <w:right w:val="single" w:sz="4" w:space="0" w:color="auto"/>
            </w:tcBorders>
            <w:shd w:val="clear" w:color="000000" w:fill="FFFFFF"/>
            <w:noWrap/>
            <w:vAlign w:val="bottom"/>
            <w:hideMark/>
          </w:tcPr>
          <w:p w14:paraId="1094B1A9"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10 563 630</w:t>
            </w:r>
          </w:p>
        </w:tc>
        <w:tc>
          <w:tcPr>
            <w:tcW w:w="1440" w:type="dxa"/>
            <w:tcBorders>
              <w:top w:val="nil"/>
              <w:left w:val="single" w:sz="8" w:space="0" w:color="auto"/>
              <w:bottom w:val="nil"/>
              <w:right w:val="single" w:sz="4" w:space="0" w:color="auto"/>
            </w:tcBorders>
            <w:shd w:val="clear" w:color="000000" w:fill="FFFFFF"/>
            <w:noWrap/>
            <w:vAlign w:val="bottom"/>
            <w:hideMark/>
          </w:tcPr>
          <w:p w14:paraId="33705EE3"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6 941 814</w:t>
            </w:r>
          </w:p>
        </w:tc>
        <w:tc>
          <w:tcPr>
            <w:tcW w:w="1500" w:type="dxa"/>
            <w:tcBorders>
              <w:top w:val="nil"/>
              <w:left w:val="single" w:sz="8" w:space="0" w:color="auto"/>
              <w:bottom w:val="nil"/>
              <w:right w:val="single" w:sz="4" w:space="0" w:color="auto"/>
            </w:tcBorders>
            <w:shd w:val="clear" w:color="000000" w:fill="FFFFFF"/>
            <w:noWrap/>
            <w:vAlign w:val="bottom"/>
            <w:hideMark/>
          </w:tcPr>
          <w:p w14:paraId="78F4F0AB"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6 036 360</w:t>
            </w:r>
          </w:p>
        </w:tc>
        <w:tc>
          <w:tcPr>
            <w:tcW w:w="1240" w:type="dxa"/>
            <w:tcBorders>
              <w:top w:val="nil"/>
              <w:left w:val="single" w:sz="8" w:space="0" w:color="auto"/>
              <w:bottom w:val="nil"/>
              <w:right w:val="single" w:sz="4" w:space="0" w:color="auto"/>
            </w:tcBorders>
            <w:shd w:val="clear" w:color="000000" w:fill="FFFFFF"/>
            <w:noWrap/>
            <w:vAlign w:val="bottom"/>
            <w:hideMark/>
          </w:tcPr>
          <w:p w14:paraId="67C1D7E4"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4 527 270</w:t>
            </w:r>
          </w:p>
        </w:tc>
      </w:tr>
      <w:tr w:rsidR="007A2398" w:rsidRPr="007A2398" w14:paraId="53DA3171"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72832BFF"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SUÈDE</w:t>
            </w:r>
          </w:p>
        </w:tc>
        <w:tc>
          <w:tcPr>
            <w:tcW w:w="968" w:type="dxa"/>
            <w:tcBorders>
              <w:top w:val="nil"/>
              <w:left w:val="nil"/>
              <w:bottom w:val="nil"/>
              <w:right w:val="single" w:sz="8" w:space="0" w:color="auto"/>
            </w:tcBorders>
            <w:shd w:val="clear" w:color="000000" w:fill="BFBFBF"/>
            <w:noWrap/>
            <w:vAlign w:val="bottom"/>
            <w:hideMark/>
          </w:tcPr>
          <w:p w14:paraId="2D3BC9B4"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2,93911</w:t>
            </w:r>
          </w:p>
        </w:tc>
        <w:tc>
          <w:tcPr>
            <w:tcW w:w="1240" w:type="dxa"/>
            <w:tcBorders>
              <w:top w:val="nil"/>
              <w:left w:val="nil"/>
              <w:bottom w:val="nil"/>
              <w:right w:val="single" w:sz="4" w:space="0" w:color="auto"/>
            </w:tcBorders>
            <w:shd w:val="clear" w:color="000000" w:fill="FFFFFF"/>
            <w:noWrap/>
            <w:vAlign w:val="bottom"/>
            <w:hideMark/>
          </w:tcPr>
          <w:p w14:paraId="69B5BFCD"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20 573 770</w:t>
            </w:r>
          </w:p>
        </w:tc>
        <w:tc>
          <w:tcPr>
            <w:tcW w:w="1440" w:type="dxa"/>
            <w:tcBorders>
              <w:top w:val="nil"/>
              <w:left w:val="single" w:sz="8" w:space="0" w:color="auto"/>
              <w:bottom w:val="nil"/>
              <w:right w:val="single" w:sz="4" w:space="0" w:color="auto"/>
            </w:tcBorders>
            <w:shd w:val="clear" w:color="000000" w:fill="FFFFFF"/>
            <w:noWrap/>
            <w:vAlign w:val="bottom"/>
            <w:hideMark/>
          </w:tcPr>
          <w:p w14:paraId="7C8C0B43"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13 519 906</w:t>
            </w:r>
          </w:p>
        </w:tc>
        <w:tc>
          <w:tcPr>
            <w:tcW w:w="1500" w:type="dxa"/>
            <w:tcBorders>
              <w:top w:val="nil"/>
              <w:left w:val="single" w:sz="8" w:space="0" w:color="auto"/>
              <w:bottom w:val="nil"/>
              <w:right w:val="single" w:sz="4" w:space="0" w:color="auto"/>
            </w:tcBorders>
            <w:shd w:val="clear" w:color="000000" w:fill="FFFFFF"/>
            <w:noWrap/>
            <w:vAlign w:val="bottom"/>
            <w:hideMark/>
          </w:tcPr>
          <w:p w14:paraId="239909D8"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11 756 440</w:t>
            </w:r>
          </w:p>
        </w:tc>
        <w:tc>
          <w:tcPr>
            <w:tcW w:w="1240" w:type="dxa"/>
            <w:tcBorders>
              <w:top w:val="nil"/>
              <w:left w:val="single" w:sz="8" w:space="0" w:color="auto"/>
              <w:bottom w:val="nil"/>
              <w:right w:val="single" w:sz="4" w:space="0" w:color="auto"/>
            </w:tcBorders>
            <w:shd w:val="clear" w:color="000000" w:fill="FFFFFF"/>
            <w:noWrap/>
            <w:vAlign w:val="bottom"/>
            <w:hideMark/>
          </w:tcPr>
          <w:p w14:paraId="411B6ABA"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8 817 330</w:t>
            </w:r>
          </w:p>
        </w:tc>
      </w:tr>
      <w:tr w:rsidR="007A2398" w:rsidRPr="007A2398" w14:paraId="198A7D1F"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74A7AE04"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ROYAUME-UNI*</w:t>
            </w:r>
          </w:p>
        </w:tc>
        <w:tc>
          <w:tcPr>
            <w:tcW w:w="968" w:type="dxa"/>
            <w:tcBorders>
              <w:top w:val="nil"/>
              <w:left w:val="nil"/>
              <w:bottom w:val="nil"/>
              <w:right w:val="single" w:sz="8" w:space="0" w:color="auto"/>
            </w:tcBorders>
            <w:shd w:val="clear" w:color="000000" w:fill="BFBFBF"/>
            <w:noWrap/>
            <w:vAlign w:val="bottom"/>
            <w:hideMark/>
          </w:tcPr>
          <w:p w14:paraId="5FCBB3DB"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14,67862</w:t>
            </w:r>
          </w:p>
        </w:tc>
        <w:tc>
          <w:tcPr>
            <w:tcW w:w="1240" w:type="dxa"/>
            <w:tcBorders>
              <w:top w:val="nil"/>
              <w:left w:val="nil"/>
              <w:bottom w:val="nil"/>
              <w:right w:val="single" w:sz="4" w:space="0" w:color="auto"/>
            </w:tcBorders>
            <w:shd w:val="clear" w:color="000000" w:fill="FFFFFF"/>
            <w:noWrap/>
            <w:vAlign w:val="bottom"/>
            <w:hideMark/>
          </w:tcPr>
          <w:p w14:paraId="24BFC1AF"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102 750 340</w:t>
            </w:r>
          </w:p>
        </w:tc>
        <w:tc>
          <w:tcPr>
            <w:tcW w:w="1440" w:type="dxa"/>
            <w:tcBorders>
              <w:top w:val="nil"/>
              <w:left w:val="single" w:sz="8" w:space="0" w:color="auto"/>
              <w:bottom w:val="nil"/>
              <w:right w:val="single" w:sz="4" w:space="0" w:color="auto"/>
            </w:tcBorders>
            <w:shd w:val="clear" w:color="000000" w:fill="FFFFFF"/>
            <w:noWrap/>
            <w:vAlign w:val="bottom"/>
            <w:hideMark/>
          </w:tcPr>
          <w:p w14:paraId="6B762A57"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67 521 652</w:t>
            </w:r>
          </w:p>
        </w:tc>
        <w:tc>
          <w:tcPr>
            <w:tcW w:w="1500" w:type="dxa"/>
            <w:tcBorders>
              <w:top w:val="nil"/>
              <w:left w:val="single" w:sz="8" w:space="0" w:color="auto"/>
              <w:bottom w:val="nil"/>
              <w:right w:val="single" w:sz="4" w:space="0" w:color="auto"/>
            </w:tcBorders>
            <w:shd w:val="clear" w:color="000000" w:fill="FFFFFF"/>
            <w:noWrap/>
            <w:vAlign w:val="bottom"/>
            <w:hideMark/>
          </w:tcPr>
          <w:p w14:paraId="2F434EA8"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58 714 480</w:t>
            </w:r>
          </w:p>
        </w:tc>
        <w:tc>
          <w:tcPr>
            <w:tcW w:w="1240" w:type="dxa"/>
            <w:tcBorders>
              <w:top w:val="nil"/>
              <w:left w:val="single" w:sz="8" w:space="0" w:color="auto"/>
              <w:bottom w:val="nil"/>
              <w:right w:val="single" w:sz="4" w:space="0" w:color="auto"/>
            </w:tcBorders>
            <w:shd w:val="clear" w:color="000000" w:fill="FFFFFF"/>
            <w:noWrap/>
            <w:vAlign w:val="bottom"/>
            <w:hideMark/>
          </w:tcPr>
          <w:p w14:paraId="442D5108"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44 035 860</w:t>
            </w:r>
          </w:p>
        </w:tc>
      </w:tr>
      <w:tr w:rsidR="007A2398" w:rsidRPr="007A2398" w14:paraId="63612F59" w14:textId="77777777" w:rsidTr="007F276E">
        <w:trPr>
          <w:trHeight w:val="252"/>
        </w:trPr>
        <w:tc>
          <w:tcPr>
            <w:tcW w:w="1833"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14:paraId="70EEC03C" w14:textId="77777777" w:rsidR="007A2398" w:rsidRPr="007A2398" w:rsidRDefault="007A2398" w:rsidP="007A2398">
            <w:pPr>
              <w:spacing w:after="0" w:line="240" w:lineRule="auto"/>
              <w:rPr>
                <w:rFonts w:ascii="Times New Roman" w:eastAsia="Times New Roman" w:hAnsi="Times New Roman" w:cs="Times New Roman"/>
                <w:b/>
                <w:bCs/>
                <w:noProof/>
                <w:sz w:val="16"/>
                <w:szCs w:val="16"/>
              </w:rPr>
            </w:pPr>
            <w:r>
              <w:rPr>
                <w:rFonts w:ascii="Times New Roman" w:hAnsi="Times New Roman"/>
                <w:b/>
                <w:noProof/>
                <w:sz w:val="16"/>
              </w:rPr>
              <w:t>TOTAL EU-27 ET ROYAUME-UNI</w:t>
            </w:r>
          </w:p>
        </w:tc>
        <w:tc>
          <w:tcPr>
            <w:tcW w:w="968" w:type="dxa"/>
            <w:tcBorders>
              <w:top w:val="single" w:sz="8" w:space="0" w:color="auto"/>
              <w:left w:val="nil"/>
              <w:bottom w:val="single" w:sz="8" w:space="0" w:color="auto"/>
              <w:right w:val="single" w:sz="8" w:space="0" w:color="auto"/>
            </w:tcBorders>
            <w:shd w:val="clear" w:color="000000" w:fill="A6A6A6"/>
            <w:noWrap/>
            <w:vAlign w:val="center"/>
            <w:hideMark/>
          </w:tcPr>
          <w:p w14:paraId="1251C3EC" w14:textId="77777777" w:rsidR="007A2398" w:rsidRPr="007A2398" w:rsidRDefault="007A2398" w:rsidP="007A2398">
            <w:pPr>
              <w:spacing w:after="0" w:line="240" w:lineRule="auto"/>
              <w:jc w:val="center"/>
              <w:rPr>
                <w:rFonts w:ascii="Times New Roman" w:eastAsia="Times New Roman" w:hAnsi="Times New Roman" w:cs="Times New Roman"/>
                <w:b/>
                <w:bCs/>
                <w:noProof/>
                <w:sz w:val="14"/>
                <w:szCs w:val="14"/>
              </w:rPr>
            </w:pPr>
            <w:r>
              <w:rPr>
                <w:rFonts w:ascii="Times New Roman" w:hAnsi="Times New Roman"/>
                <w:b/>
                <w:noProof/>
                <w:sz w:val="14"/>
              </w:rPr>
              <w:t>100,00</w:t>
            </w:r>
          </w:p>
        </w:tc>
        <w:tc>
          <w:tcPr>
            <w:tcW w:w="1240" w:type="dxa"/>
            <w:tcBorders>
              <w:top w:val="single" w:sz="8" w:space="0" w:color="auto"/>
              <w:left w:val="nil"/>
              <w:bottom w:val="single" w:sz="8" w:space="0" w:color="auto"/>
              <w:right w:val="single" w:sz="4" w:space="0" w:color="auto"/>
            </w:tcBorders>
            <w:shd w:val="clear" w:color="000000" w:fill="A6A6A6"/>
            <w:noWrap/>
            <w:vAlign w:val="center"/>
            <w:hideMark/>
          </w:tcPr>
          <w:p w14:paraId="65D5ED9A" w14:textId="77777777" w:rsidR="007A2398" w:rsidRPr="007A2398" w:rsidRDefault="007A2398" w:rsidP="007A2398">
            <w:pPr>
              <w:spacing w:after="0" w:line="240" w:lineRule="auto"/>
              <w:jc w:val="right"/>
              <w:rPr>
                <w:rFonts w:ascii="Times New Roman" w:eastAsia="Times New Roman" w:hAnsi="Times New Roman" w:cs="Times New Roman"/>
                <w:b/>
                <w:bCs/>
                <w:noProof/>
                <w:sz w:val="14"/>
                <w:szCs w:val="14"/>
              </w:rPr>
            </w:pPr>
            <w:r>
              <w:rPr>
                <w:rFonts w:ascii="Times New Roman" w:hAnsi="Times New Roman"/>
                <w:b/>
                <w:noProof/>
                <w:sz w:val="14"/>
              </w:rPr>
              <w:t xml:space="preserve"> 700 000 000</w:t>
            </w:r>
          </w:p>
        </w:tc>
        <w:tc>
          <w:tcPr>
            <w:tcW w:w="1440" w:type="dxa"/>
            <w:tcBorders>
              <w:top w:val="single" w:sz="8" w:space="0" w:color="auto"/>
              <w:left w:val="single" w:sz="8" w:space="0" w:color="auto"/>
              <w:bottom w:val="single" w:sz="8" w:space="0" w:color="auto"/>
              <w:right w:val="single" w:sz="4" w:space="0" w:color="auto"/>
            </w:tcBorders>
            <w:shd w:val="clear" w:color="000000" w:fill="A6A6A6"/>
            <w:noWrap/>
            <w:vAlign w:val="center"/>
            <w:hideMark/>
          </w:tcPr>
          <w:p w14:paraId="5B0927FA" w14:textId="77777777" w:rsidR="007A2398" w:rsidRPr="007A2398" w:rsidRDefault="007A2398" w:rsidP="007A2398">
            <w:pPr>
              <w:spacing w:after="0" w:line="240" w:lineRule="auto"/>
              <w:jc w:val="right"/>
              <w:rPr>
                <w:rFonts w:ascii="Times New Roman" w:eastAsia="Times New Roman" w:hAnsi="Times New Roman" w:cs="Times New Roman"/>
                <w:b/>
                <w:bCs/>
                <w:noProof/>
                <w:sz w:val="14"/>
                <w:szCs w:val="14"/>
              </w:rPr>
            </w:pPr>
            <w:r>
              <w:rPr>
                <w:rFonts w:ascii="Times New Roman" w:hAnsi="Times New Roman"/>
                <w:b/>
                <w:noProof/>
                <w:sz w:val="14"/>
              </w:rPr>
              <w:t xml:space="preserve"> 460 000 000</w:t>
            </w:r>
          </w:p>
        </w:tc>
        <w:tc>
          <w:tcPr>
            <w:tcW w:w="1500" w:type="dxa"/>
            <w:tcBorders>
              <w:top w:val="single" w:sz="8" w:space="0" w:color="auto"/>
              <w:left w:val="single" w:sz="8" w:space="0" w:color="auto"/>
              <w:bottom w:val="single" w:sz="8" w:space="0" w:color="auto"/>
              <w:right w:val="single" w:sz="4" w:space="0" w:color="auto"/>
            </w:tcBorders>
            <w:shd w:val="clear" w:color="000000" w:fill="A6A6A6"/>
            <w:noWrap/>
            <w:vAlign w:val="center"/>
            <w:hideMark/>
          </w:tcPr>
          <w:p w14:paraId="094F8567" w14:textId="77777777" w:rsidR="007A2398" w:rsidRPr="007A2398" w:rsidRDefault="007A2398" w:rsidP="007A2398">
            <w:pPr>
              <w:spacing w:after="0" w:line="240" w:lineRule="auto"/>
              <w:jc w:val="right"/>
              <w:rPr>
                <w:rFonts w:ascii="Times New Roman" w:eastAsia="Times New Roman" w:hAnsi="Times New Roman" w:cs="Times New Roman"/>
                <w:b/>
                <w:bCs/>
                <w:noProof/>
                <w:sz w:val="14"/>
                <w:szCs w:val="14"/>
              </w:rPr>
            </w:pPr>
            <w:r>
              <w:rPr>
                <w:rFonts w:ascii="Times New Roman" w:hAnsi="Times New Roman"/>
                <w:b/>
                <w:noProof/>
                <w:sz w:val="14"/>
              </w:rPr>
              <w:t xml:space="preserve"> 400 000 000</w:t>
            </w:r>
          </w:p>
        </w:tc>
        <w:tc>
          <w:tcPr>
            <w:tcW w:w="1240" w:type="dxa"/>
            <w:tcBorders>
              <w:top w:val="single" w:sz="8" w:space="0" w:color="auto"/>
              <w:left w:val="single" w:sz="8" w:space="0" w:color="auto"/>
              <w:bottom w:val="single" w:sz="8" w:space="0" w:color="auto"/>
              <w:right w:val="single" w:sz="4" w:space="0" w:color="auto"/>
            </w:tcBorders>
            <w:shd w:val="clear" w:color="000000" w:fill="A6A6A6"/>
            <w:noWrap/>
            <w:vAlign w:val="center"/>
            <w:hideMark/>
          </w:tcPr>
          <w:p w14:paraId="4ABD8341" w14:textId="77777777" w:rsidR="007A2398" w:rsidRPr="007A2398" w:rsidRDefault="007A2398" w:rsidP="007A2398">
            <w:pPr>
              <w:spacing w:after="0" w:line="240" w:lineRule="auto"/>
              <w:jc w:val="right"/>
              <w:rPr>
                <w:rFonts w:ascii="Times New Roman" w:eastAsia="Times New Roman" w:hAnsi="Times New Roman" w:cs="Times New Roman"/>
                <w:b/>
                <w:bCs/>
                <w:noProof/>
                <w:sz w:val="14"/>
                <w:szCs w:val="14"/>
              </w:rPr>
            </w:pPr>
            <w:r>
              <w:rPr>
                <w:rFonts w:ascii="Times New Roman" w:hAnsi="Times New Roman"/>
                <w:b/>
                <w:noProof/>
                <w:sz w:val="14"/>
              </w:rPr>
              <w:t xml:space="preserve"> 300 000 000</w:t>
            </w:r>
          </w:p>
        </w:tc>
      </w:tr>
    </w:tbl>
    <w:p w14:paraId="7826C53C" w14:textId="69553E31" w:rsidR="00E32987" w:rsidRDefault="00501918" w:rsidP="00501918">
      <w:pPr>
        <w:pStyle w:val="Text1"/>
        <w:ind w:left="0"/>
        <w:rPr>
          <w:noProof/>
          <w:sz w:val="16"/>
          <w:szCs w:val="16"/>
        </w:rPr>
      </w:pPr>
      <w:r>
        <w:rPr>
          <w:noProof/>
          <w:sz w:val="16"/>
        </w:rPr>
        <w:t>* Le montant des contributions indiqué dans le tableau ne prend pas en compte l’éventuel remboursement des fonds dégagés du 9</w:t>
      </w:r>
      <w:r>
        <w:rPr>
          <w:noProof/>
          <w:sz w:val="16"/>
          <w:vertAlign w:val="superscript"/>
        </w:rPr>
        <w:t>e</w:t>
      </w:r>
      <w:r>
        <w:rPr>
          <w:noProof/>
          <w:sz w:val="16"/>
        </w:rPr>
        <w:t> FED aux États membres et au Royaume-Uni, ni le remboursement des fonds dégagés des 10</w:t>
      </w:r>
      <w:r>
        <w:rPr>
          <w:noProof/>
          <w:sz w:val="16"/>
          <w:vertAlign w:val="superscript"/>
        </w:rPr>
        <w:t>e</w:t>
      </w:r>
      <w:r>
        <w:rPr>
          <w:noProof/>
          <w:sz w:val="16"/>
        </w:rPr>
        <w:t xml:space="preserve"> et 11</w:t>
      </w:r>
      <w:r>
        <w:rPr>
          <w:noProof/>
          <w:sz w:val="16"/>
          <w:vertAlign w:val="superscript"/>
        </w:rPr>
        <w:t>e</w:t>
      </w:r>
      <w:r>
        <w:rPr>
          <w:noProof/>
          <w:sz w:val="16"/>
        </w:rPr>
        <w:t> FED au Royaume-Uni.</w:t>
      </w:r>
    </w:p>
    <w:p w14:paraId="185DE055" w14:textId="6F860E42" w:rsidR="007A2398" w:rsidRDefault="007A2398" w:rsidP="007A2398">
      <w:pPr>
        <w:pStyle w:val="Text1"/>
        <w:ind w:left="0"/>
        <w:rPr>
          <w:noProof/>
        </w:rPr>
      </w:pPr>
      <w:r>
        <w:rPr>
          <w:noProof/>
          <w:sz w:val="16"/>
        </w:rPr>
        <w:t>** La BEI a appelé la totalité de sa part des crédits du 11</w:t>
      </w:r>
      <w:r>
        <w:rPr>
          <w:noProof/>
          <w:sz w:val="16"/>
          <w:vertAlign w:val="superscript"/>
        </w:rPr>
        <w:t>e</w:t>
      </w:r>
      <w:r>
        <w:rPr>
          <w:noProof/>
          <w:sz w:val="16"/>
        </w:rPr>
        <w:t> FED avec la première tranche de 2025.</w:t>
      </w:r>
    </w:p>
    <w:p w14:paraId="3998EF70" w14:textId="1C646A93" w:rsidR="00981864" w:rsidRPr="00E26949" w:rsidRDefault="00981864" w:rsidP="00501918">
      <w:pPr>
        <w:pStyle w:val="Text1"/>
        <w:ind w:left="0"/>
        <w:rPr>
          <w:noProof/>
        </w:rPr>
        <w:sectPr w:rsidR="00981864" w:rsidRPr="00E26949" w:rsidSect="007A2398">
          <w:headerReference w:type="even" r:id="rId46"/>
          <w:headerReference w:type="default" r:id="rId47"/>
          <w:footerReference w:type="even" r:id="rId48"/>
          <w:footerReference w:type="default" r:id="rId49"/>
          <w:headerReference w:type="first" r:id="rId50"/>
          <w:footerReference w:type="first" r:id="rId51"/>
          <w:pgSz w:w="11906" w:h="16838"/>
          <w:pgMar w:top="1440" w:right="1440" w:bottom="1440" w:left="1440" w:header="709" w:footer="709" w:gutter="0"/>
          <w:cols w:space="720"/>
          <w:docGrid w:linePitch="360"/>
        </w:sectPr>
      </w:pPr>
    </w:p>
    <w:p w14:paraId="6D18AD54" w14:textId="555A02D7" w:rsidR="00C57A0B" w:rsidRPr="00613163" w:rsidRDefault="00C57A0B" w:rsidP="00C57A0B">
      <w:pPr>
        <w:pStyle w:val="Heading2"/>
        <w:rPr>
          <w:noProof/>
        </w:rPr>
      </w:pPr>
      <w:r>
        <w:rPr>
          <w:noProof/>
        </w:rPr>
        <w:t>Annexe 7: état des réserves non mobilisables et incidence des soldes restants par État membre et pour le Royaume-Uni (en EUR)</w:t>
      </w:r>
    </w:p>
    <w:p w14:paraId="4635494F" w14:textId="055A6B28" w:rsidR="004A2A7A" w:rsidRDefault="004A2A7A" w:rsidP="004A2A7A">
      <w:pPr>
        <w:jc w:val="both"/>
        <w:rPr>
          <w:rFonts w:ascii="Times New Roman" w:hAnsi="Times New Roman" w:cs="Times New Roman"/>
          <w:noProof/>
          <w:sz w:val="24"/>
          <w:szCs w:val="24"/>
        </w:rPr>
      </w:pPr>
      <w:r>
        <w:rPr>
          <w:rFonts w:ascii="Times New Roman" w:hAnsi="Times New Roman"/>
          <w:noProof/>
          <w:sz w:val="24"/>
        </w:rPr>
        <w:t>Conformément à l’article 55 du règlement financier applicable au 11</w:t>
      </w:r>
      <w:r>
        <w:rPr>
          <w:rFonts w:ascii="Times New Roman" w:hAnsi="Times New Roman"/>
          <w:noProof/>
          <w:sz w:val="24"/>
          <w:vertAlign w:val="superscript"/>
        </w:rPr>
        <w:t>e</w:t>
      </w:r>
      <w:r>
        <w:rPr>
          <w:rFonts w:ascii="Times New Roman" w:hAnsi="Times New Roman"/>
          <w:noProof/>
          <w:sz w:val="24"/>
        </w:rPr>
        <w:t> FED, le tableau qui suit indique le montant des réserves de fonds dégagés pour chaque FED à la fin de l’année 2025.</w:t>
      </w:r>
    </w:p>
    <w:tbl>
      <w:tblPr>
        <w:tblW w:w="10490" w:type="dxa"/>
        <w:tblInd w:w="-719" w:type="dxa"/>
        <w:tblLook w:val="04A0" w:firstRow="1" w:lastRow="0" w:firstColumn="1" w:lastColumn="0" w:noHBand="0" w:noVBand="1"/>
      </w:tblPr>
      <w:tblGrid>
        <w:gridCol w:w="1276"/>
        <w:gridCol w:w="740"/>
        <w:gridCol w:w="820"/>
        <w:gridCol w:w="880"/>
        <w:gridCol w:w="880"/>
        <w:gridCol w:w="940"/>
        <w:gridCol w:w="985"/>
        <w:gridCol w:w="1320"/>
        <w:gridCol w:w="1400"/>
        <w:gridCol w:w="1249"/>
      </w:tblGrid>
      <w:tr w:rsidR="007A2398" w:rsidRPr="007A2398" w14:paraId="0DBB7661" w14:textId="77777777" w:rsidTr="007A2398">
        <w:trPr>
          <w:trHeight w:val="1020"/>
        </w:trPr>
        <w:tc>
          <w:tcPr>
            <w:tcW w:w="1276" w:type="dxa"/>
            <w:tcBorders>
              <w:top w:val="single" w:sz="8" w:space="0" w:color="auto"/>
              <w:left w:val="single" w:sz="8" w:space="0" w:color="auto"/>
              <w:bottom w:val="single" w:sz="8" w:space="0" w:color="000000"/>
              <w:right w:val="single" w:sz="8" w:space="0" w:color="auto"/>
            </w:tcBorders>
            <w:shd w:val="clear" w:color="000000" w:fill="FFFFFF"/>
            <w:vAlign w:val="center"/>
            <w:hideMark/>
          </w:tcPr>
          <w:p w14:paraId="39BB74A9" w14:textId="77777777" w:rsidR="007A2398" w:rsidRPr="007A2398" w:rsidRDefault="007A2398" w:rsidP="007A2398">
            <w:pPr>
              <w:spacing w:after="0" w:line="240" w:lineRule="auto"/>
              <w:jc w:val="center"/>
              <w:rPr>
                <w:rFonts w:ascii="Calibri" w:eastAsia="Times New Roman" w:hAnsi="Calibri" w:cs="Calibri"/>
                <w:b/>
                <w:bCs/>
                <w:noProof/>
                <w:color w:val="000000"/>
                <w:sz w:val="18"/>
                <w:szCs w:val="18"/>
              </w:rPr>
            </w:pPr>
            <w:r>
              <w:rPr>
                <w:rFonts w:ascii="Calibri" w:hAnsi="Calibri"/>
                <w:b/>
                <w:noProof/>
                <w:color w:val="000000"/>
                <w:sz w:val="18"/>
              </w:rPr>
              <w:t>ÉTATS MEMBRES ET ROYAUME-UNI</w:t>
            </w:r>
          </w:p>
        </w:tc>
        <w:tc>
          <w:tcPr>
            <w:tcW w:w="740" w:type="dxa"/>
            <w:tcBorders>
              <w:top w:val="single" w:sz="8" w:space="0" w:color="auto"/>
              <w:left w:val="nil"/>
              <w:bottom w:val="single" w:sz="8" w:space="0" w:color="auto"/>
              <w:right w:val="single" w:sz="8" w:space="0" w:color="auto"/>
            </w:tcBorders>
            <w:shd w:val="clear" w:color="000000" w:fill="FFFFFF"/>
            <w:vAlign w:val="center"/>
            <w:hideMark/>
          </w:tcPr>
          <w:p w14:paraId="67773B94" w14:textId="77777777" w:rsidR="007A2398" w:rsidRPr="007A2398" w:rsidRDefault="007A2398" w:rsidP="007A2398">
            <w:pPr>
              <w:spacing w:after="0" w:line="240" w:lineRule="auto"/>
              <w:jc w:val="center"/>
              <w:rPr>
                <w:rFonts w:ascii="Calibri" w:eastAsia="Times New Roman" w:hAnsi="Calibri" w:cs="Calibri"/>
                <w:b/>
                <w:bCs/>
                <w:noProof/>
                <w:color w:val="000000"/>
                <w:sz w:val="18"/>
                <w:szCs w:val="18"/>
              </w:rPr>
            </w:pPr>
            <w:r>
              <w:rPr>
                <w:rFonts w:ascii="Calibri" w:hAnsi="Calibri"/>
                <w:b/>
                <w:noProof/>
                <w:color w:val="000000"/>
                <w:sz w:val="18"/>
              </w:rPr>
              <w:t>Clé 9</w:t>
            </w:r>
            <w:r>
              <w:rPr>
                <w:rFonts w:ascii="Calibri" w:hAnsi="Calibri"/>
                <w:b/>
                <w:noProof/>
                <w:color w:val="000000"/>
                <w:sz w:val="18"/>
                <w:vertAlign w:val="superscript"/>
              </w:rPr>
              <w:t>e</w:t>
            </w:r>
            <w:r>
              <w:rPr>
                <w:noProof/>
              </w:rPr>
              <w:t xml:space="preserve"> </w:t>
            </w:r>
            <w:r>
              <w:rPr>
                <w:noProof/>
              </w:rPr>
              <w:br/>
            </w:r>
            <w:r>
              <w:rPr>
                <w:rFonts w:ascii="Calibri" w:hAnsi="Calibri"/>
                <w:b/>
                <w:noProof/>
                <w:color w:val="000000"/>
                <w:sz w:val="18"/>
              </w:rPr>
              <w:t>FED (en %)</w:t>
            </w:r>
          </w:p>
        </w:tc>
        <w:tc>
          <w:tcPr>
            <w:tcW w:w="820" w:type="dxa"/>
            <w:tcBorders>
              <w:top w:val="single" w:sz="8" w:space="0" w:color="auto"/>
              <w:left w:val="nil"/>
              <w:bottom w:val="single" w:sz="8" w:space="0" w:color="auto"/>
              <w:right w:val="single" w:sz="8" w:space="0" w:color="auto"/>
            </w:tcBorders>
            <w:shd w:val="clear" w:color="000000" w:fill="FFFFFF"/>
            <w:vAlign w:val="center"/>
            <w:hideMark/>
          </w:tcPr>
          <w:p w14:paraId="643581D8" w14:textId="77777777" w:rsidR="007A2398" w:rsidRPr="007A2398" w:rsidRDefault="007A2398" w:rsidP="007A2398">
            <w:pPr>
              <w:spacing w:after="0" w:line="240" w:lineRule="auto"/>
              <w:jc w:val="center"/>
              <w:rPr>
                <w:rFonts w:ascii="Calibri" w:eastAsia="Times New Roman" w:hAnsi="Calibri" w:cs="Calibri"/>
                <w:b/>
                <w:bCs/>
                <w:noProof/>
                <w:color w:val="000000"/>
                <w:sz w:val="18"/>
                <w:szCs w:val="18"/>
              </w:rPr>
            </w:pPr>
            <w:r>
              <w:rPr>
                <w:rFonts w:ascii="Calibri" w:hAnsi="Calibri"/>
                <w:b/>
                <w:noProof/>
                <w:color w:val="000000"/>
                <w:sz w:val="18"/>
              </w:rPr>
              <w:t>Clé 10</w:t>
            </w:r>
            <w:r>
              <w:rPr>
                <w:rFonts w:ascii="Calibri" w:hAnsi="Calibri"/>
                <w:b/>
                <w:noProof/>
                <w:color w:val="000000"/>
                <w:sz w:val="18"/>
                <w:vertAlign w:val="superscript"/>
              </w:rPr>
              <w:t>e</w:t>
            </w:r>
            <w:r>
              <w:rPr>
                <w:noProof/>
              </w:rPr>
              <w:t xml:space="preserve"> </w:t>
            </w:r>
            <w:r>
              <w:rPr>
                <w:noProof/>
              </w:rPr>
              <w:br/>
            </w:r>
            <w:r>
              <w:rPr>
                <w:rFonts w:ascii="Calibri" w:hAnsi="Calibri"/>
                <w:b/>
                <w:noProof/>
                <w:color w:val="000000"/>
                <w:sz w:val="18"/>
              </w:rPr>
              <w:t>FED (en %)</w:t>
            </w:r>
          </w:p>
        </w:tc>
        <w:tc>
          <w:tcPr>
            <w:tcW w:w="880" w:type="dxa"/>
            <w:tcBorders>
              <w:top w:val="single" w:sz="8" w:space="0" w:color="auto"/>
              <w:left w:val="nil"/>
              <w:bottom w:val="single" w:sz="8" w:space="0" w:color="auto"/>
              <w:right w:val="single" w:sz="8" w:space="0" w:color="auto"/>
            </w:tcBorders>
            <w:shd w:val="clear" w:color="000000" w:fill="FFFFFF"/>
            <w:vAlign w:val="center"/>
            <w:hideMark/>
          </w:tcPr>
          <w:p w14:paraId="73C31694" w14:textId="77777777" w:rsidR="007A2398" w:rsidRPr="007A2398" w:rsidRDefault="007A2398" w:rsidP="007A2398">
            <w:pPr>
              <w:spacing w:after="0" w:line="240" w:lineRule="auto"/>
              <w:jc w:val="center"/>
              <w:rPr>
                <w:rFonts w:ascii="Calibri" w:eastAsia="Times New Roman" w:hAnsi="Calibri" w:cs="Calibri"/>
                <w:b/>
                <w:bCs/>
                <w:noProof/>
                <w:color w:val="000000"/>
                <w:sz w:val="18"/>
                <w:szCs w:val="18"/>
              </w:rPr>
            </w:pPr>
            <w:r>
              <w:rPr>
                <w:rFonts w:ascii="Calibri" w:hAnsi="Calibri"/>
                <w:b/>
                <w:noProof/>
                <w:color w:val="000000"/>
                <w:sz w:val="18"/>
              </w:rPr>
              <w:t>Clé post-Brexit pour le 10</w:t>
            </w:r>
            <w:r>
              <w:rPr>
                <w:rFonts w:ascii="Calibri" w:hAnsi="Calibri"/>
                <w:b/>
                <w:noProof/>
                <w:color w:val="000000"/>
                <w:sz w:val="18"/>
                <w:vertAlign w:val="superscript"/>
              </w:rPr>
              <w:t>e</w:t>
            </w:r>
            <w:r>
              <w:rPr>
                <w:rFonts w:ascii="Calibri" w:hAnsi="Calibri"/>
                <w:b/>
                <w:noProof/>
                <w:color w:val="000000"/>
                <w:sz w:val="18"/>
              </w:rPr>
              <w:t> FED</w:t>
            </w:r>
            <w:r>
              <w:rPr>
                <w:rFonts w:ascii="Calibri" w:hAnsi="Calibri"/>
                <w:b/>
                <w:noProof/>
                <w:color w:val="000000"/>
                <w:sz w:val="18"/>
                <w:vertAlign w:val="superscript"/>
              </w:rPr>
              <w:t>8</w:t>
            </w:r>
          </w:p>
        </w:tc>
        <w:tc>
          <w:tcPr>
            <w:tcW w:w="880" w:type="dxa"/>
            <w:tcBorders>
              <w:top w:val="single" w:sz="8" w:space="0" w:color="auto"/>
              <w:left w:val="nil"/>
              <w:bottom w:val="single" w:sz="8" w:space="0" w:color="auto"/>
              <w:right w:val="single" w:sz="8" w:space="0" w:color="auto"/>
            </w:tcBorders>
            <w:shd w:val="clear" w:color="000000" w:fill="FFFFFF"/>
            <w:vAlign w:val="center"/>
            <w:hideMark/>
          </w:tcPr>
          <w:p w14:paraId="1E46272D" w14:textId="77777777" w:rsidR="007A2398" w:rsidRPr="007A2398" w:rsidRDefault="007A2398" w:rsidP="007A2398">
            <w:pPr>
              <w:spacing w:after="0" w:line="240" w:lineRule="auto"/>
              <w:jc w:val="center"/>
              <w:rPr>
                <w:rFonts w:ascii="Calibri" w:eastAsia="Times New Roman" w:hAnsi="Calibri" w:cs="Calibri"/>
                <w:b/>
                <w:bCs/>
                <w:noProof/>
                <w:color w:val="000000"/>
                <w:sz w:val="18"/>
                <w:szCs w:val="18"/>
              </w:rPr>
            </w:pPr>
            <w:r>
              <w:rPr>
                <w:rFonts w:ascii="Calibri" w:hAnsi="Calibri"/>
                <w:b/>
                <w:noProof/>
                <w:color w:val="000000"/>
                <w:sz w:val="18"/>
              </w:rPr>
              <w:t>Clé 11</w:t>
            </w:r>
            <w:r>
              <w:rPr>
                <w:rFonts w:ascii="Calibri" w:hAnsi="Calibri"/>
                <w:b/>
                <w:noProof/>
                <w:color w:val="000000"/>
                <w:sz w:val="18"/>
                <w:vertAlign w:val="superscript"/>
              </w:rPr>
              <w:t>e</w:t>
            </w:r>
            <w:r>
              <w:rPr>
                <w:noProof/>
              </w:rPr>
              <w:t xml:space="preserve"> </w:t>
            </w:r>
            <w:r>
              <w:rPr>
                <w:noProof/>
              </w:rPr>
              <w:br/>
            </w:r>
            <w:r>
              <w:rPr>
                <w:rFonts w:ascii="Calibri" w:hAnsi="Calibri"/>
                <w:b/>
                <w:noProof/>
                <w:color w:val="000000"/>
                <w:sz w:val="18"/>
              </w:rPr>
              <w:t>FED (en %)</w:t>
            </w:r>
          </w:p>
        </w:tc>
        <w:tc>
          <w:tcPr>
            <w:tcW w:w="940" w:type="dxa"/>
            <w:tcBorders>
              <w:top w:val="single" w:sz="8" w:space="0" w:color="auto"/>
              <w:left w:val="nil"/>
              <w:bottom w:val="nil"/>
              <w:right w:val="single" w:sz="8" w:space="0" w:color="auto"/>
            </w:tcBorders>
            <w:shd w:val="clear" w:color="auto" w:fill="auto"/>
            <w:vAlign w:val="center"/>
            <w:hideMark/>
          </w:tcPr>
          <w:p w14:paraId="0459A31F" w14:textId="77777777" w:rsidR="007A2398" w:rsidRPr="007A2398" w:rsidRDefault="007A2398" w:rsidP="007A2398">
            <w:pPr>
              <w:spacing w:after="0" w:line="240" w:lineRule="auto"/>
              <w:jc w:val="center"/>
              <w:rPr>
                <w:rFonts w:ascii="Calibri" w:eastAsia="Times New Roman" w:hAnsi="Calibri" w:cs="Calibri"/>
                <w:b/>
                <w:bCs/>
                <w:noProof/>
                <w:color w:val="000000"/>
                <w:sz w:val="18"/>
                <w:szCs w:val="18"/>
              </w:rPr>
            </w:pPr>
            <w:r>
              <w:rPr>
                <w:rFonts w:ascii="Calibri" w:hAnsi="Calibri"/>
                <w:b/>
                <w:noProof/>
                <w:color w:val="000000"/>
                <w:sz w:val="18"/>
              </w:rPr>
              <w:t>Clé post-Brexit pour le 11</w:t>
            </w:r>
            <w:r>
              <w:rPr>
                <w:rFonts w:ascii="Calibri" w:hAnsi="Calibri"/>
                <w:b/>
                <w:noProof/>
                <w:color w:val="000000"/>
                <w:sz w:val="18"/>
                <w:vertAlign w:val="superscript"/>
              </w:rPr>
              <w:t>e</w:t>
            </w:r>
            <w:r>
              <w:rPr>
                <w:rFonts w:ascii="Calibri" w:hAnsi="Calibri"/>
                <w:b/>
                <w:noProof/>
                <w:color w:val="000000"/>
                <w:sz w:val="18"/>
              </w:rPr>
              <w:t> FED*</w:t>
            </w:r>
          </w:p>
        </w:tc>
        <w:tc>
          <w:tcPr>
            <w:tcW w:w="985" w:type="dxa"/>
            <w:tcBorders>
              <w:top w:val="single" w:sz="8" w:space="0" w:color="auto"/>
              <w:left w:val="nil"/>
              <w:bottom w:val="single" w:sz="8" w:space="0" w:color="000000"/>
              <w:right w:val="single" w:sz="8" w:space="0" w:color="auto"/>
            </w:tcBorders>
            <w:shd w:val="clear" w:color="auto" w:fill="auto"/>
            <w:noWrap/>
            <w:vAlign w:val="center"/>
            <w:hideMark/>
          </w:tcPr>
          <w:p w14:paraId="7DD39175" w14:textId="77777777" w:rsidR="007A2398" w:rsidRPr="007A2398" w:rsidRDefault="007A2398" w:rsidP="007A2398">
            <w:pPr>
              <w:spacing w:after="0" w:line="240" w:lineRule="auto"/>
              <w:jc w:val="center"/>
              <w:rPr>
                <w:rFonts w:ascii="Calibri" w:eastAsia="Times New Roman" w:hAnsi="Calibri" w:cs="Calibri"/>
                <w:b/>
                <w:bCs/>
                <w:noProof/>
                <w:color w:val="000000"/>
                <w:sz w:val="18"/>
                <w:szCs w:val="18"/>
              </w:rPr>
            </w:pPr>
            <w:r>
              <w:rPr>
                <w:rFonts w:ascii="Calibri" w:hAnsi="Calibri"/>
                <w:b/>
                <w:noProof/>
                <w:color w:val="000000"/>
                <w:sz w:val="18"/>
              </w:rPr>
              <w:t>9</w:t>
            </w:r>
            <w:r>
              <w:rPr>
                <w:rFonts w:ascii="Calibri" w:hAnsi="Calibri"/>
                <w:b/>
                <w:noProof/>
                <w:color w:val="000000"/>
                <w:sz w:val="18"/>
                <w:vertAlign w:val="superscript"/>
              </w:rPr>
              <w:t>e</w:t>
            </w:r>
            <w:r>
              <w:rPr>
                <w:rFonts w:ascii="Calibri" w:hAnsi="Calibri"/>
                <w:b/>
                <w:noProof/>
                <w:color w:val="000000"/>
                <w:sz w:val="18"/>
              </w:rPr>
              <w:t> FED</w:t>
            </w:r>
          </w:p>
        </w:tc>
        <w:tc>
          <w:tcPr>
            <w:tcW w:w="1320" w:type="dxa"/>
            <w:tcBorders>
              <w:top w:val="single" w:sz="8" w:space="0" w:color="auto"/>
              <w:left w:val="nil"/>
              <w:bottom w:val="single" w:sz="8" w:space="0" w:color="000000"/>
              <w:right w:val="single" w:sz="8" w:space="0" w:color="auto"/>
            </w:tcBorders>
            <w:shd w:val="clear" w:color="000000" w:fill="FFFFFF"/>
            <w:noWrap/>
            <w:vAlign w:val="center"/>
            <w:hideMark/>
          </w:tcPr>
          <w:p w14:paraId="3880345C" w14:textId="77777777" w:rsidR="007A2398" w:rsidRPr="007A2398" w:rsidRDefault="007A2398" w:rsidP="007A2398">
            <w:pPr>
              <w:spacing w:after="0" w:line="240" w:lineRule="auto"/>
              <w:jc w:val="center"/>
              <w:rPr>
                <w:rFonts w:ascii="Calibri" w:eastAsia="Times New Roman" w:hAnsi="Calibri" w:cs="Calibri"/>
                <w:b/>
                <w:bCs/>
                <w:noProof/>
                <w:color w:val="000000"/>
                <w:sz w:val="18"/>
                <w:szCs w:val="18"/>
              </w:rPr>
            </w:pPr>
            <w:r>
              <w:rPr>
                <w:rFonts w:ascii="Calibri" w:hAnsi="Calibri"/>
                <w:b/>
                <w:noProof/>
                <w:color w:val="000000"/>
                <w:sz w:val="18"/>
              </w:rPr>
              <w:t>10</w:t>
            </w:r>
            <w:r>
              <w:rPr>
                <w:rFonts w:ascii="Calibri" w:hAnsi="Calibri"/>
                <w:b/>
                <w:noProof/>
                <w:color w:val="000000"/>
                <w:sz w:val="18"/>
                <w:vertAlign w:val="superscript"/>
              </w:rPr>
              <w:t>e</w:t>
            </w:r>
            <w:r>
              <w:rPr>
                <w:rFonts w:ascii="Calibri" w:hAnsi="Calibri"/>
                <w:b/>
                <w:noProof/>
                <w:color w:val="000000"/>
                <w:sz w:val="18"/>
              </w:rPr>
              <w:t> FED</w:t>
            </w:r>
          </w:p>
        </w:tc>
        <w:tc>
          <w:tcPr>
            <w:tcW w:w="1400" w:type="dxa"/>
            <w:tcBorders>
              <w:top w:val="single" w:sz="8" w:space="0" w:color="auto"/>
              <w:left w:val="nil"/>
              <w:bottom w:val="single" w:sz="8" w:space="0" w:color="000000"/>
              <w:right w:val="single" w:sz="8" w:space="0" w:color="auto"/>
            </w:tcBorders>
            <w:shd w:val="clear" w:color="000000" w:fill="FFFFFF"/>
            <w:noWrap/>
            <w:vAlign w:val="center"/>
            <w:hideMark/>
          </w:tcPr>
          <w:p w14:paraId="296574D5" w14:textId="77777777" w:rsidR="007A2398" w:rsidRPr="007A2398" w:rsidRDefault="007A2398" w:rsidP="007A2398">
            <w:pPr>
              <w:spacing w:after="0" w:line="240" w:lineRule="auto"/>
              <w:jc w:val="center"/>
              <w:rPr>
                <w:rFonts w:ascii="Calibri" w:eastAsia="Times New Roman" w:hAnsi="Calibri" w:cs="Calibri"/>
                <w:b/>
                <w:bCs/>
                <w:noProof/>
                <w:color w:val="000000"/>
                <w:sz w:val="18"/>
                <w:szCs w:val="18"/>
              </w:rPr>
            </w:pPr>
            <w:r>
              <w:rPr>
                <w:rFonts w:ascii="Calibri" w:hAnsi="Calibri"/>
                <w:b/>
                <w:noProof/>
                <w:color w:val="000000"/>
                <w:sz w:val="18"/>
              </w:rPr>
              <w:t>11</w:t>
            </w:r>
            <w:r>
              <w:rPr>
                <w:rFonts w:ascii="Calibri" w:hAnsi="Calibri"/>
                <w:b/>
                <w:noProof/>
                <w:color w:val="000000"/>
                <w:sz w:val="18"/>
                <w:vertAlign w:val="superscript"/>
              </w:rPr>
              <w:t>e</w:t>
            </w:r>
            <w:r>
              <w:rPr>
                <w:rFonts w:ascii="Calibri" w:hAnsi="Calibri"/>
                <w:b/>
                <w:noProof/>
                <w:color w:val="000000"/>
                <w:sz w:val="18"/>
              </w:rPr>
              <w:t> FED</w:t>
            </w:r>
          </w:p>
        </w:tc>
        <w:tc>
          <w:tcPr>
            <w:tcW w:w="1249" w:type="dxa"/>
            <w:tcBorders>
              <w:top w:val="single" w:sz="8" w:space="0" w:color="auto"/>
              <w:left w:val="nil"/>
              <w:bottom w:val="single" w:sz="8" w:space="0" w:color="000000"/>
              <w:right w:val="single" w:sz="8" w:space="0" w:color="auto"/>
            </w:tcBorders>
            <w:shd w:val="clear" w:color="000000" w:fill="FFFFFF"/>
            <w:noWrap/>
            <w:vAlign w:val="center"/>
            <w:hideMark/>
          </w:tcPr>
          <w:p w14:paraId="343FC6D4" w14:textId="77777777" w:rsidR="007A2398" w:rsidRPr="007A2398" w:rsidRDefault="007A2398" w:rsidP="007A2398">
            <w:pPr>
              <w:spacing w:after="0" w:line="240" w:lineRule="auto"/>
              <w:jc w:val="center"/>
              <w:rPr>
                <w:rFonts w:ascii="Calibri" w:eastAsia="Times New Roman" w:hAnsi="Calibri" w:cs="Calibri"/>
                <w:b/>
                <w:bCs/>
                <w:noProof/>
                <w:color w:val="000000"/>
                <w:sz w:val="18"/>
                <w:szCs w:val="18"/>
              </w:rPr>
            </w:pPr>
            <w:r>
              <w:rPr>
                <w:rFonts w:ascii="Calibri" w:hAnsi="Calibri"/>
                <w:b/>
                <w:noProof/>
                <w:color w:val="000000"/>
                <w:sz w:val="18"/>
              </w:rPr>
              <w:t>TOTAL</w:t>
            </w:r>
          </w:p>
        </w:tc>
      </w:tr>
      <w:tr w:rsidR="007A2398" w:rsidRPr="007A2398" w14:paraId="25395A9F"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6BB92607"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BELGIQUE</w:t>
            </w:r>
          </w:p>
        </w:tc>
        <w:tc>
          <w:tcPr>
            <w:tcW w:w="740" w:type="dxa"/>
            <w:tcBorders>
              <w:top w:val="nil"/>
              <w:left w:val="nil"/>
              <w:bottom w:val="nil"/>
              <w:right w:val="single" w:sz="8" w:space="0" w:color="auto"/>
            </w:tcBorders>
            <w:shd w:val="clear" w:color="000000" w:fill="FFFFFF"/>
            <w:noWrap/>
            <w:vAlign w:val="center"/>
            <w:hideMark/>
          </w:tcPr>
          <w:p w14:paraId="38F4BCA0"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3,92</w:t>
            </w:r>
          </w:p>
        </w:tc>
        <w:tc>
          <w:tcPr>
            <w:tcW w:w="820" w:type="dxa"/>
            <w:tcBorders>
              <w:top w:val="nil"/>
              <w:left w:val="nil"/>
              <w:bottom w:val="nil"/>
              <w:right w:val="single" w:sz="8" w:space="0" w:color="auto"/>
            </w:tcBorders>
            <w:shd w:val="clear" w:color="000000" w:fill="FFFFFF"/>
            <w:noWrap/>
            <w:vAlign w:val="center"/>
            <w:hideMark/>
          </w:tcPr>
          <w:p w14:paraId="1FF51720"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3,53</w:t>
            </w:r>
          </w:p>
        </w:tc>
        <w:tc>
          <w:tcPr>
            <w:tcW w:w="880" w:type="dxa"/>
            <w:tcBorders>
              <w:top w:val="nil"/>
              <w:left w:val="nil"/>
              <w:bottom w:val="nil"/>
              <w:right w:val="single" w:sz="8" w:space="0" w:color="auto"/>
            </w:tcBorders>
            <w:shd w:val="clear" w:color="000000" w:fill="FFFFFF"/>
            <w:noWrap/>
            <w:vAlign w:val="center"/>
            <w:hideMark/>
          </w:tcPr>
          <w:p w14:paraId="1884E7AA"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4,1442</w:t>
            </w:r>
          </w:p>
        </w:tc>
        <w:tc>
          <w:tcPr>
            <w:tcW w:w="880" w:type="dxa"/>
            <w:tcBorders>
              <w:top w:val="nil"/>
              <w:left w:val="nil"/>
              <w:bottom w:val="nil"/>
              <w:right w:val="nil"/>
            </w:tcBorders>
            <w:shd w:val="clear" w:color="000000" w:fill="FFFFFF"/>
            <w:noWrap/>
            <w:vAlign w:val="center"/>
            <w:hideMark/>
          </w:tcPr>
          <w:p w14:paraId="3DB831B6"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3,24927</w:t>
            </w:r>
          </w:p>
        </w:tc>
        <w:tc>
          <w:tcPr>
            <w:tcW w:w="940" w:type="dxa"/>
            <w:tcBorders>
              <w:top w:val="single" w:sz="8" w:space="0" w:color="auto"/>
              <w:left w:val="single" w:sz="8" w:space="0" w:color="auto"/>
              <w:bottom w:val="nil"/>
              <w:right w:val="single" w:sz="8" w:space="0" w:color="auto"/>
            </w:tcBorders>
            <w:shd w:val="clear" w:color="000000" w:fill="FFFFFF"/>
            <w:noWrap/>
            <w:vAlign w:val="center"/>
            <w:hideMark/>
          </w:tcPr>
          <w:p w14:paraId="5E57DB7F"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3,80827</w:t>
            </w:r>
          </w:p>
        </w:tc>
        <w:tc>
          <w:tcPr>
            <w:tcW w:w="985" w:type="dxa"/>
            <w:tcBorders>
              <w:top w:val="nil"/>
              <w:left w:val="nil"/>
              <w:bottom w:val="nil"/>
              <w:right w:val="nil"/>
            </w:tcBorders>
            <w:shd w:val="clear" w:color="000000" w:fill="FFFFFF"/>
            <w:noWrap/>
            <w:vAlign w:val="center"/>
            <w:hideMark/>
          </w:tcPr>
          <w:p w14:paraId="6B8C82CE"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17 711,02</w:t>
            </w:r>
          </w:p>
        </w:tc>
        <w:tc>
          <w:tcPr>
            <w:tcW w:w="1320" w:type="dxa"/>
            <w:tcBorders>
              <w:top w:val="nil"/>
              <w:left w:val="single" w:sz="8" w:space="0" w:color="auto"/>
              <w:bottom w:val="nil"/>
              <w:right w:val="single" w:sz="8" w:space="0" w:color="auto"/>
            </w:tcBorders>
            <w:shd w:val="clear" w:color="000000" w:fill="FFFFFF"/>
            <w:noWrap/>
            <w:vAlign w:val="center"/>
            <w:hideMark/>
          </w:tcPr>
          <w:p w14:paraId="088319B7"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12 204 751,52</w:t>
            </w:r>
          </w:p>
        </w:tc>
        <w:tc>
          <w:tcPr>
            <w:tcW w:w="1400" w:type="dxa"/>
            <w:tcBorders>
              <w:top w:val="nil"/>
              <w:left w:val="nil"/>
              <w:bottom w:val="nil"/>
              <w:right w:val="single" w:sz="8" w:space="0" w:color="auto"/>
            </w:tcBorders>
            <w:shd w:val="clear" w:color="000000" w:fill="FFFFFF"/>
            <w:noWrap/>
            <w:vAlign w:val="center"/>
            <w:hideMark/>
          </w:tcPr>
          <w:p w14:paraId="287E4524"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25 086 104,50</w:t>
            </w:r>
          </w:p>
        </w:tc>
        <w:tc>
          <w:tcPr>
            <w:tcW w:w="1249" w:type="dxa"/>
            <w:tcBorders>
              <w:top w:val="nil"/>
              <w:left w:val="nil"/>
              <w:bottom w:val="nil"/>
              <w:right w:val="single" w:sz="8" w:space="0" w:color="auto"/>
            </w:tcBorders>
            <w:shd w:val="clear" w:color="000000" w:fill="FFFFFF"/>
            <w:noWrap/>
            <w:vAlign w:val="center"/>
            <w:hideMark/>
          </w:tcPr>
          <w:p w14:paraId="0F2F50BF"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37 308 567,05</w:t>
            </w:r>
          </w:p>
        </w:tc>
      </w:tr>
      <w:tr w:rsidR="007A2398" w:rsidRPr="007A2398" w14:paraId="71644364"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2456582F"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BULGARIE</w:t>
            </w:r>
          </w:p>
        </w:tc>
        <w:tc>
          <w:tcPr>
            <w:tcW w:w="740" w:type="dxa"/>
            <w:tcBorders>
              <w:top w:val="nil"/>
              <w:left w:val="nil"/>
              <w:bottom w:val="nil"/>
              <w:right w:val="single" w:sz="8" w:space="0" w:color="auto"/>
            </w:tcBorders>
            <w:shd w:val="clear" w:color="000000" w:fill="FFFFFF"/>
            <w:noWrap/>
            <w:vAlign w:val="center"/>
            <w:hideMark/>
          </w:tcPr>
          <w:p w14:paraId="1F81D56C"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 xml:space="preserve"> </w:t>
            </w:r>
          </w:p>
        </w:tc>
        <w:tc>
          <w:tcPr>
            <w:tcW w:w="820" w:type="dxa"/>
            <w:tcBorders>
              <w:top w:val="nil"/>
              <w:left w:val="nil"/>
              <w:bottom w:val="nil"/>
              <w:right w:val="single" w:sz="8" w:space="0" w:color="auto"/>
            </w:tcBorders>
            <w:shd w:val="clear" w:color="000000" w:fill="FFFFFF"/>
            <w:noWrap/>
            <w:vAlign w:val="center"/>
            <w:hideMark/>
          </w:tcPr>
          <w:p w14:paraId="52E55B9D"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0,14</w:t>
            </w:r>
          </w:p>
        </w:tc>
        <w:tc>
          <w:tcPr>
            <w:tcW w:w="880" w:type="dxa"/>
            <w:tcBorders>
              <w:top w:val="nil"/>
              <w:left w:val="nil"/>
              <w:bottom w:val="nil"/>
              <w:right w:val="single" w:sz="8" w:space="0" w:color="auto"/>
            </w:tcBorders>
            <w:shd w:val="clear" w:color="000000" w:fill="FFFFFF"/>
            <w:noWrap/>
            <w:vAlign w:val="center"/>
            <w:hideMark/>
          </w:tcPr>
          <w:p w14:paraId="43F86589"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0,1644</w:t>
            </w:r>
          </w:p>
        </w:tc>
        <w:tc>
          <w:tcPr>
            <w:tcW w:w="880" w:type="dxa"/>
            <w:tcBorders>
              <w:top w:val="nil"/>
              <w:left w:val="nil"/>
              <w:bottom w:val="nil"/>
              <w:right w:val="nil"/>
            </w:tcBorders>
            <w:shd w:val="clear" w:color="000000" w:fill="FFFFFF"/>
            <w:noWrap/>
            <w:vAlign w:val="center"/>
            <w:hideMark/>
          </w:tcPr>
          <w:p w14:paraId="2B5C07E5"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0,21853</w:t>
            </w:r>
          </w:p>
        </w:tc>
        <w:tc>
          <w:tcPr>
            <w:tcW w:w="940" w:type="dxa"/>
            <w:tcBorders>
              <w:top w:val="nil"/>
              <w:left w:val="single" w:sz="8" w:space="0" w:color="auto"/>
              <w:bottom w:val="nil"/>
              <w:right w:val="single" w:sz="8" w:space="0" w:color="auto"/>
            </w:tcBorders>
            <w:shd w:val="clear" w:color="000000" w:fill="FFFFFF"/>
            <w:noWrap/>
            <w:vAlign w:val="center"/>
            <w:hideMark/>
          </w:tcPr>
          <w:p w14:paraId="04A7AED7"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0,25613</w:t>
            </w:r>
          </w:p>
        </w:tc>
        <w:tc>
          <w:tcPr>
            <w:tcW w:w="985" w:type="dxa"/>
            <w:tcBorders>
              <w:top w:val="nil"/>
              <w:left w:val="nil"/>
              <w:bottom w:val="nil"/>
              <w:right w:val="nil"/>
            </w:tcBorders>
            <w:shd w:val="clear" w:color="000000" w:fill="FFFFFF"/>
            <w:noWrap/>
            <w:vAlign w:val="center"/>
            <w:hideMark/>
          </w:tcPr>
          <w:p w14:paraId="2FEB2EFF"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0,00</w:t>
            </w:r>
          </w:p>
        </w:tc>
        <w:tc>
          <w:tcPr>
            <w:tcW w:w="1320" w:type="dxa"/>
            <w:tcBorders>
              <w:top w:val="nil"/>
              <w:left w:val="single" w:sz="8" w:space="0" w:color="auto"/>
              <w:bottom w:val="nil"/>
              <w:right w:val="single" w:sz="8" w:space="0" w:color="auto"/>
            </w:tcBorders>
            <w:shd w:val="clear" w:color="000000" w:fill="FFFFFF"/>
            <w:noWrap/>
            <w:vAlign w:val="center"/>
            <w:hideMark/>
          </w:tcPr>
          <w:p w14:paraId="6C76ABA6"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484 041,14</w:t>
            </w:r>
          </w:p>
        </w:tc>
        <w:tc>
          <w:tcPr>
            <w:tcW w:w="1400" w:type="dxa"/>
            <w:tcBorders>
              <w:top w:val="nil"/>
              <w:left w:val="nil"/>
              <w:bottom w:val="nil"/>
              <w:right w:val="single" w:sz="8" w:space="0" w:color="auto"/>
            </w:tcBorders>
            <w:shd w:val="clear" w:color="000000" w:fill="FFFFFF"/>
            <w:noWrap/>
            <w:vAlign w:val="center"/>
            <w:hideMark/>
          </w:tcPr>
          <w:p w14:paraId="1FA3F64B"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1 687 168,63</w:t>
            </w:r>
          </w:p>
        </w:tc>
        <w:tc>
          <w:tcPr>
            <w:tcW w:w="1249" w:type="dxa"/>
            <w:tcBorders>
              <w:top w:val="nil"/>
              <w:left w:val="nil"/>
              <w:bottom w:val="nil"/>
              <w:right w:val="single" w:sz="8" w:space="0" w:color="auto"/>
            </w:tcBorders>
            <w:shd w:val="clear" w:color="000000" w:fill="FFFFFF"/>
            <w:noWrap/>
            <w:vAlign w:val="center"/>
            <w:hideMark/>
          </w:tcPr>
          <w:p w14:paraId="702C5FCE"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2 171 209,77</w:t>
            </w:r>
          </w:p>
        </w:tc>
      </w:tr>
      <w:tr w:rsidR="007A2398" w:rsidRPr="007A2398" w14:paraId="4B5C7085"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2E7A405A"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TCHÉQUIE</w:t>
            </w:r>
          </w:p>
        </w:tc>
        <w:tc>
          <w:tcPr>
            <w:tcW w:w="740" w:type="dxa"/>
            <w:tcBorders>
              <w:top w:val="nil"/>
              <w:left w:val="nil"/>
              <w:bottom w:val="nil"/>
              <w:right w:val="single" w:sz="8" w:space="0" w:color="auto"/>
            </w:tcBorders>
            <w:shd w:val="clear" w:color="000000" w:fill="FFFFFF"/>
            <w:noWrap/>
            <w:vAlign w:val="center"/>
            <w:hideMark/>
          </w:tcPr>
          <w:p w14:paraId="23037B43"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 xml:space="preserve"> </w:t>
            </w:r>
          </w:p>
        </w:tc>
        <w:tc>
          <w:tcPr>
            <w:tcW w:w="820" w:type="dxa"/>
            <w:tcBorders>
              <w:top w:val="nil"/>
              <w:left w:val="nil"/>
              <w:bottom w:val="nil"/>
              <w:right w:val="single" w:sz="8" w:space="0" w:color="auto"/>
            </w:tcBorders>
            <w:shd w:val="clear" w:color="000000" w:fill="FFFFFF"/>
            <w:noWrap/>
            <w:vAlign w:val="center"/>
            <w:hideMark/>
          </w:tcPr>
          <w:p w14:paraId="579C8684"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0,51</w:t>
            </w:r>
          </w:p>
        </w:tc>
        <w:tc>
          <w:tcPr>
            <w:tcW w:w="880" w:type="dxa"/>
            <w:tcBorders>
              <w:top w:val="nil"/>
              <w:left w:val="nil"/>
              <w:bottom w:val="nil"/>
              <w:right w:val="single" w:sz="8" w:space="0" w:color="auto"/>
            </w:tcBorders>
            <w:shd w:val="clear" w:color="000000" w:fill="FFFFFF"/>
            <w:noWrap/>
            <w:vAlign w:val="center"/>
            <w:hideMark/>
          </w:tcPr>
          <w:p w14:paraId="2AE1533E"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0,5987</w:t>
            </w:r>
          </w:p>
        </w:tc>
        <w:tc>
          <w:tcPr>
            <w:tcW w:w="880" w:type="dxa"/>
            <w:tcBorders>
              <w:top w:val="nil"/>
              <w:left w:val="nil"/>
              <w:bottom w:val="nil"/>
              <w:right w:val="nil"/>
            </w:tcBorders>
            <w:shd w:val="clear" w:color="000000" w:fill="FFFFFF"/>
            <w:noWrap/>
            <w:vAlign w:val="center"/>
            <w:hideMark/>
          </w:tcPr>
          <w:p w14:paraId="21432A79"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0,79745</w:t>
            </w:r>
          </w:p>
        </w:tc>
        <w:tc>
          <w:tcPr>
            <w:tcW w:w="940" w:type="dxa"/>
            <w:tcBorders>
              <w:top w:val="nil"/>
              <w:left w:val="single" w:sz="8" w:space="0" w:color="auto"/>
              <w:bottom w:val="nil"/>
              <w:right w:val="single" w:sz="8" w:space="0" w:color="auto"/>
            </w:tcBorders>
            <w:shd w:val="clear" w:color="000000" w:fill="FFFFFF"/>
            <w:noWrap/>
            <w:vAlign w:val="center"/>
            <w:hideMark/>
          </w:tcPr>
          <w:p w14:paraId="28C1193C"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0,93464</w:t>
            </w:r>
          </w:p>
        </w:tc>
        <w:tc>
          <w:tcPr>
            <w:tcW w:w="985" w:type="dxa"/>
            <w:tcBorders>
              <w:top w:val="nil"/>
              <w:left w:val="nil"/>
              <w:bottom w:val="nil"/>
              <w:right w:val="nil"/>
            </w:tcBorders>
            <w:shd w:val="clear" w:color="000000" w:fill="FFFFFF"/>
            <w:noWrap/>
            <w:vAlign w:val="center"/>
            <w:hideMark/>
          </w:tcPr>
          <w:p w14:paraId="12F1CBE5"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0,00</w:t>
            </w:r>
          </w:p>
        </w:tc>
        <w:tc>
          <w:tcPr>
            <w:tcW w:w="1320" w:type="dxa"/>
            <w:tcBorders>
              <w:top w:val="nil"/>
              <w:left w:val="single" w:sz="8" w:space="0" w:color="auto"/>
              <w:bottom w:val="nil"/>
              <w:right w:val="single" w:sz="8" w:space="0" w:color="auto"/>
            </w:tcBorders>
            <w:shd w:val="clear" w:color="000000" w:fill="FFFFFF"/>
            <w:noWrap/>
            <w:vAlign w:val="center"/>
            <w:hideMark/>
          </w:tcPr>
          <w:p w14:paraId="6127D366"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1 763 292,71</w:t>
            </w:r>
          </w:p>
        </w:tc>
        <w:tc>
          <w:tcPr>
            <w:tcW w:w="1400" w:type="dxa"/>
            <w:tcBorders>
              <w:top w:val="nil"/>
              <w:left w:val="nil"/>
              <w:bottom w:val="nil"/>
              <w:right w:val="single" w:sz="8" w:space="0" w:color="auto"/>
            </w:tcBorders>
            <w:shd w:val="clear" w:color="000000" w:fill="FFFFFF"/>
            <w:noWrap/>
            <w:vAlign w:val="center"/>
            <w:hideMark/>
          </w:tcPr>
          <w:p w14:paraId="4FE5EDA2"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6 156 741,06</w:t>
            </w:r>
          </w:p>
        </w:tc>
        <w:tc>
          <w:tcPr>
            <w:tcW w:w="1249" w:type="dxa"/>
            <w:tcBorders>
              <w:top w:val="nil"/>
              <w:left w:val="nil"/>
              <w:bottom w:val="nil"/>
              <w:right w:val="single" w:sz="8" w:space="0" w:color="auto"/>
            </w:tcBorders>
            <w:shd w:val="clear" w:color="000000" w:fill="FFFFFF"/>
            <w:noWrap/>
            <w:vAlign w:val="center"/>
            <w:hideMark/>
          </w:tcPr>
          <w:p w14:paraId="42DA4A2D"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7 920 033,78</w:t>
            </w:r>
          </w:p>
        </w:tc>
      </w:tr>
      <w:tr w:rsidR="007A2398" w:rsidRPr="007A2398" w14:paraId="4300D25C"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345585CB"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DANEMARK</w:t>
            </w:r>
          </w:p>
        </w:tc>
        <w:tc>
          <w:tcPr>
            <w:tcW w:w="740" w:type="dxa"/>
            <w:tcBorders>
              <w:top w:val="nil"/>
              <w:left w:val="nil"/>
              <w:bottom w:val="nil"/>
              <w:right w:val="single" w:sz="8" w:space="0" w:color="auto"/>
            </w:tcBorders>
            <w:shd w:val="clear" w:color="000000" w:fill="FFFFFF"/>
            <w:noWrap/>
            <w:vAlign w:val="center"/>
            <w:hideMark/>
          </w:tcPr>
          <w:p w14:paraId="4FFA90AA"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2,14</w:t>
            </w:r>
          </w:p>
        </w:tc>
        <w:tc>
          <w:tcPr>
            <w:tcW w:w="820" w:type="dxa"/>
            <w:tcBorders>
              <w:top w:val="nil"/>
              <w:left w:val="nil"/>
              <w:bottom w:val="nil"/>
              <w:right w:val="single" w:sz="8" w:space="0" w:color="auto"/>
            </w:tcBorders>
            <w:shd w:val="clear" w:color="000000" w:fill="FFFFFF"/>
            <w:noWrap/>
            <w:vAlign w:val="center"/>
            <w:hideMark/>
          </w:tcPr>
          <w:p w14:paraId="5A8CB461"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2,00</w:t>
            </w:r>
          </w:p>
        </w:tc>
        <w:tc>
          <w:tcPr>
            <w:tcW w:w="880" w:type="dxa"/>
            <w:tcBorders>
              <w:top w:val="nil"/>
              <w:left w:val="nil"/>
              <w:bottom w:val="nil"/>
              <w:right w:val="single" w:sz="8" w:space="0" w:color="auto"/>
            </w:tcBorders>
            <w:shd w:val="clear" w:color="000000" w:fill="FFFFFF"/>
            <w:noWrap/>
            <w:vAlign w:val="center"/>
            <w:hideMark/>
          </w:tcPr>
          <w:p w14:paraId="62F0D948"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2,3480</w:t>
            </w:r>
          </w:p>
        </w:tc>
        <w:tc>
          <w:tcPr>
            <w:tcW w:w="880" w:type="dxa"/>
            <w:tcBorders>
              <w:top w:val="nil"/>
              <w:left w:val="nil"/>
              <w:bottom w:val="nil"/>
              <w:right w:val="nil"/>
            </w:tcBorders>
            <w:shd w:val="clear" w:color="000000" w:fill="FFFFFF"/>
            <w:noWrap/>
            <w:vAlign w:val="center"/>
            <w:hideMark/>
          </w:tcPr>
          <w:p w14:paraId="4CCC9C83"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1,98045</w:t>
            </w:r>
          </w:p>
        </w:tc>
        <w:tc>
          <w:tcPr>
            <w:tcW w:w="940" w:type="dxa"/>
            <w:tcBorders>
              <w:top w:val="nil"/>
              <w:left w:val="single" w:sz="8" w:space="0" w:color="auto"/>
              <w:bottom w:val="nil"/>
              <w:right w:val="single" w:sz="8" w:space="0" w:color="auto"/>
            </w:tcBorders>
            <w:shd w:val="clear" w:color="000000" w:fill="FFFFFF"/>
            <w:noWrap/>
            <w:vAlign w:val="center"/>
            <w:hideMark/>
          </w:tcPr>
          <w:p w14:paraId="609D2302"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2,32116</w:t>
            </w:r>
          </w:p>
        </w:tc>
        <w:tc>
          <w:tcPr>
            <w:tcW w:w="985" w:type="dxa"/>
            <w:tcBorders>
              <w:top w:val="nil"/>
              <w:left w:val="nil"/>
              <w:bottom w:val="nil"/>
              <w:right w:val="nil"/>
            </w:tcBorders>
            <w:shd w:val="clear" w:color="000000" w:fill="FFFFFF"/>
            <w:noWrap/>
            <w:vAlign w:val="center"/>
            <w:hideMark/>
          </w:tcPr>
          <w:p w14:paraId="0754E044"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9 668,77</w:t>
            </w:r>
          </w:p>
        </w:tc>
        <w:tc>
          <w:tcPr>
            <w:tcW w:w="1320" w:type="dxa"/>
            <w:tcBorders>
              <w:top w:val="nil"/>
              <w:left w:val="single" w:sz="8" w:space="0" w:color="auto"/>
              <w:bottom w:val="nil"/>
              <w:right w:val="single" w:sz="8" w:space="0" w:color="auto"/>
            </w:tcBorders>
            <w:shd w:val="clear" w:color="000000" w:fill="FFFFFF"/>
            <w:noWrap/>
            <w:vAlign w:val="center"/>
            <w:hideMark/>
          </w:tcPr>
          <w:p w14:paraId="5E2C50B1"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6 914 873,38</w:t>
            </w:r>
          </w:p>
        </w:tc>
        <w:tc>
          <w:tcPr>
            <w:tcW w:w="1400" w:type="dxa"/>
            <w:tcBorders>
              <w:top w:val="nil"/>
              <w:left w:val="nil"/>
              <w:bottom w:val="nil"/>
              <w:right w:val="single" w:sz="8" w:space="0" w:color="auto"/>
            </w:tcBorders>
            <w:shd w:val="clear" w:color="000000" w:fill="FFFFFF"/>
            <w:noWrap/>
            <w:vAlign w:val="center"/>
            <w:hideMark/>
          </w:tcPr>
          <w:p w14:paraId="652074C9"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15 290 134,60</w:t>
            </w:r>
          </w:p>
        </w:tc>
        <w:tc>
          <w:tcPr>
            <w:tcW w:w="1249" w:type="dxa"/>
            <w:tcBorders>
              <w:top w:val="nil"/>
              <w:left w:val="nil"/>
              <w:bottom w:val="nil"/>
              <w:right w:val="single" w:sz="8" w:space="0" w:color="auto"/>
            </w:tcBorders>
            <w:shd w:val="clear" w:color="000000" w:fill="FFFFFF"/>
            <w:noWrap/>
            <w:vAlign w:val="center"/>
            <w:hideMark/>
          </w:tcPr>
          <w:p w14:paraId="292D1EBC"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22 214 676,76</w:t>
            </w:r>
          </w:p>
        </w:tc>
      </w:tr>
      <w:tr w:rsidR="007A2398" w:rsidRPr="007A2398" w14:paraId="78456207"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1192F8E1"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ALLEMAGNE</w:t>
            </w:r>
          </w:p>
        </w:tc>
        <w:tc>
          <w:tcPr>
            <w:tcW w:w="740" w:type="dxa"/>
            <w:tcBorders>
              <w:top w:val="nil"/>
              <w:left w:val="nil"/>
              <w:bottom w:val="nil"/>
              <w:right w:val="single" w:sz="8" w:space="0" w:color="auto"/>
            </w:tcBorders>
            <w:shd w:val="clear" w:color="000000" w:fill="FFFFFF"/>
            <w:noWrap/>
            <w:vAlign w:val="center"/>
            <w:hideMark/>
          </w:tcPr>
          <w:p w14:paraId="4E6280F7"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23,36</w:t>
            </w:r>
          </w:p>
        </w:tc>
        <w:tc>
          <w:tcPr>
            <w:tcW w:w="820" w:type="dxa"/>
            <w:tcBorders>
              <w:top w:val="nil"/>
              <w:left w:val="nil"/>
              <w:bottom w:val="nil"/>
              <w:right w:val="single" w:sz="8" w:space="0" w:color="auto"/>
            </w:tcBorders>
            <w:shd w:val="clear" w:color="000000" w:fill="FFFFFF"/>
            <w:noWrap/>
            <w:vAlign w:val="center"/>
            <w:hideMark/>
          </w:tcPr>
          <w:p w14:paraId="33FA6A88"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20,50</w:t>
            </w:r>
          </w:p>
        </w:tc>
        <w:tc>
          <w:tcPr>
            <w:tcW w:w="880" w:type="dxa"/>
            <w:tcBorders>
              <w:top w:val="nil"/>
              <w:left w:val="nil"/>
              <w:bottom w:val="nil"/>
              <w:right w:val="single" w:sz="8" w:space="0" w:color="auto"/>
            </w:tcBorders>
            <w:shd w:val="clear" w:color="000000" w:fill="FFFFFF"/>
            <w:noWrap/>
            <w:vAlign w:val="center"/>
            <w:hideMark/>
          </w:tcPr>
          <w:p w14:paraId="28D5C557"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24,0667</w:t>
            </w:r>
          </w:p>
        </w:tc>
        <w:tc>
          <w:tcPr>
            <w:tcW w:w="880" w:type="dxa"/>
            <w:tcBorders>
              <w:top w:val="nil"/>
              <w:left w:val="nil"/>
              <w:bottom w:val="nil"/>
              <w:right w:val="nil"/>
            </w:tcBorders>
            <w:shd w:val="clear" w:color="000000" w:fill="FFFFFF"/>
            <w:noWrap/>
            <w:vAlign w:val="center"/>
            <w:hideMark/>
          </w:tcPr>
          <w:p w14:paraId="2C005D98"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20,57980</w:t>
            </w:r>
          </w:p>
        </w:tc>
        <w:tc>
          <w:tcPr>
            <w:tcW w:w="940" w:type="dxa"/>
            <w:tcBorders>
              <w:top w:val="nil"/>
              <w:left w:val="single" w:sz="8" w:space="0" w:color="auto"/>
              <w:bottom w:val="nil"/>
              <w:right w:val="single" w:sz="8" w:space="0" w:color="auto"/>
            </w:tcBorders>
            <w:shd w:val="clear" w:color="000000" w:fill="FFFFFF"/>
            <w:noWrap/>
            <w:vAlign w:val="center"/>
            <w:hideMark/>
          </w:tcPr>
          <w:p w14:paraId="25135288"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24,12033</w:t>
            </w:r>
          </w:p>
        </w:tc>
        <w:tc>
          <w:tcPr>
            <w:tcW w:w="985" w:type="dxa"/>
            <w:tcBorders>
              <w:top w:val="nil"/>
              <w:left w:val="nil"/>
              <w:bottom w:val="nil"/>
              <w:right w:val="nil"/>
            </w:tcBorders>
            <w:shd w:val="clear" w:color="000000" w:fill="FFFFFF"/>
            <w:noWrap/>
            <w:vAlign w:val="center"/>
            <w:hideMark/>
          </w:tcPr>
          <w:p w14:paraId="7151FBBA"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105 543,25</w:t>
            </w:r>
          </w:p>
        </w:tc>
        <w:tc>
          <w:tcPr>
            <w:tcW w:w="1320" w:type="dxa"/>
            <w:tcBorders>
              <w:top w:val="nil"/>
              <w:left w:val="single" w:sz="8" w:space="0" w:color="auto"/>
              <w:bottom w:val="nil"/>
              <w:right w:val="single" w:sz="8" w:space="0" w:color="auto"/>
            </w:tcBorders>
            <w:shd w:val="clear" w:color="000000" w:fill="FFFFFF"/>
            <w:noWrap/>
            <w:vAlign w:val="center"/>
            <w:hideMark/>
          </w:tcPr>
          <w:p w14:paraId="713303FB"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70 877 452,18</w:t>
            </w:r>
          </w:p>
        </w:tc>
        <w:tc>
          <w:tcPr>
            <w:tcW w:w="1400" w:type="dxa"/>
            <w:tcBorders>
              <w:top w:val="nil"/>
              <w:left w:val="nil"/>
              <w:bottom w:val="nil"/>
              <w:right w:val="single" w:sz="8" w:space="0" w:color="auto"/>
            </w:tcBorders>
            <w:shd w:val="clear" w:color="000000" w:fill="FFFFFF"/>
            <w:noWrap/>
            <w:vAlign w:val="center"/>
            <w:hideMark/>
          </w:tcPr>
          <w:p w14:paraId="4D2CA64D"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158 887 077,22</w:t>
            </w:r>
          </w:p>
        </w:tc>
        <w:tc>
          <w:tcPr>
            <w:tcW w:w="1249" w:type="dxa"/>
            <w:tcBorders>
              <w:top w:val="nil"/>
              <w:left w:val="nil"/>
              <w:bottom w:val="nil"/>
              <w:right w:val="single" w:sz="8" w:space="0" w:color="auto"/>
            </w:tcBorders>
            <w:shd w:val="clear" w:color="000000" w:fill="FFFFFF"/>
            <w:noWrap/>
            <w:vAlign w:val="center"/>
            <w:hideMark/>
          </w:tcPr>
          <w:p w14:paraId="44F4A406"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229 870 072,66</w:t>
            </w:r>
          </w:p>
        </w:tc>
      </w:tr>
      <w:tr w:rsidR="007A2398" w:rsidRPr="007A2398" w14:paraId="25777FB1"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18CE9D4F"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ESTONIE</w:t>
            </w:r>
          </w:p>
        </w:tc>
        <w:tc>
          <w:tcPr>
            <w:tcW w:w="740" w:type="dxa"/>
            <w:tcBorders>
              <w:top w:val="nil"/>
              <w:left w:val="nil"/>
              <w:bottom w:val="nil"/>
              <w:right w:val="single" w:sz="8" w:space="0" w:color="auto"/>
            </w:tcBorders>
            <w:shd w:val="clear" w:color="000000" w:fill="FFFFFF"/>
            <w:noWrap/>
            <w:vAlign w:val="center"/>
            <w:hideMark/>
          </w:tcPr>
          <w:p w14:paraId="49758F6E"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 xml:space="preserve"> </w:t>
            </w:r>
          </w:p>
        </w:tc>
        <w:tc>
          <w:tcPr>
            <w:tcW w:w="820" w:type="dxa"/>
            <w:tcBorders>
              <w:top w:val="nil"/>
              <w:left w:val="nil"/>
              <w:bottom w:val="nil"/>
              <w:right w:val="single" w:sz="8" w:space="0" w:color="auto"/>
            </w:tcBorders>
            <w:shd w:val="clear" w:color="000000" w:fill="FFFFFF"/>
            <w:noWrap/>
            <w:vAlign w:val="center"/>
            <w:hideMark/>
          </w:tcPr>
          <w:p w14:paraId="3E0C3D7C"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0,05</w:t>
            </w:r>
          </w:p>
        </w:tc>
        <w:tc>
          <w:tcPr>
            <w:tcW w:w="880" w:type="dxa"/>
            <w:tcBorders>
              <w:top w:val="nil"/>
              <w:left w:val="nil"/>
              <w:bottom w:val="nil"/>
              <w:right w:val="single" w:sz="8" w:space="0" w:color="auto"/>
            </w:tcBorders>
            <w:shd w:val="clear" w:color="000000" w:fill="FFFFFF"/>
            <w:noWrap/>
            <w:vAlign w:val="center"/>
            <w:hideMark/>
          </w:tcPr>
          <w:p w14:paraId="769FA5AB"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0,0587</w:t>
            </w:r>
          </w:p>
        </w:tc>
        <w:tc>
          <w:tcPr>
            <w:tcW w:w="880" w:type="dxa"/>
            <w:tcBorders>
              <w:top w:val="nil"/>
              <w:left w:val="nil"/>
              <w:bottom w:val="nil"/>
              <w:right w:val="nil"/>
            </w:tcBorders>
            <w:shd w:val="clear" w:color="000000" w:fill="FFFFFF"/>
            <w:noWrap/>
            <w:vAlign w:val="center"/>
            <w:hideMark/>
          </w:tcPr>
          <w:p w14:paraId="65A39957"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0,08635</w:t>
            </w:r>
          </w:p>
        </w:tc>
        <w:tc>
          <w:tcPr>
            <w:tcW w:w="940" w:type="dxa"/>
            <w:tcBorders>
              <w:top w:val="nil"/>
              <w:left w:val="single" w:sz="8" w:space="0" w:color="auto"/>
              <w:bottom w:val="nil"/>
              <w:right w:val="single" w:sz="8" w:space="0" w:color="auto"/>
            </w:tcBorders>
            <w:shd w:val="clear" w:color="000000" w:fill="FFFFFF"/>
            <w:noWrap/>
            <w:vAlign w:val="center"/>
            <w:hideMark/>
          </w:tcPr>
          <w:p w14:paraId="503E8123"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0,10121</w:t>
            </w:r>
          </w:p>
        </w:tc>
        <w:tc>
          <w:tcPr>
            <w:tcW w:w="985" w:type="dxa"/>
            <w:tcBorders>
              <w:top w:val="nil"/>
              <w:left w:val="nil"/>
              <w:bottom w:val="nil"/>
              <w:right w:val="nil"/>
            </w:tcBorders>
            <w:shd w:val="clear" w:color="000000" w:fill="FFFFFF"/>
            <w:noWrap/>
            <w:vAlign w:val="center"/>
            <w:hideMark/>
          </w:tcPr>
          <w:p w14:paraId="08ECF016"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0,00</w:t>
            </w:r>
          </w:p>
        </w:tc>
        <w:tc>
          <w:tcPr>
            <w:tcW w:w="1320" w:type="dxa"/>
            <w:tcBorders>
              <w:top w:val="nil"/>
              <w:left w:val="single" w:sz="8" w:space="0" w:color="auto"/>
              <w:bottom w:val="nil"/>
              <w:right w:val="single" w:sz="8" w:space="0" w:color="auto"/>
            </w:tcBorders>
            <w:shd w:val="clear" w:color="000000" w:fill="FFFFFF"/>
            <w:noWrap/>
            <w:vAlign w:val="center"/>
            <w:hideMark/>
          </w:tcPr>
          <w:p w14:paraId="04C343B4"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172 871,83</w:t>
            </w:r>
          </w:p>
        </w:tc>
        <w:tc>
          <w:tcPr>
            <w:tcW w:w="1400" w:type="dxa"/>
            <w:tcBorders>
              <w:top w:val="nil"/>
              <w:left w:val="nil"/>
              <w:bottom w:val="nil"/>
              <w:right w:val="single" w:sz="8" w:space="0" w:color="auto"/>
            </w:tcBorders>
            <w:shd w:val="clear" w:color="000000" w:fill="FFFFFF"/>
            <w:noWrap/>
            <w:vAlign w:val="center"/>
            <w:hideMark/>
          </w:tcPr>
          <w:p w14:paraId="5208FD59"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666 668,24</w:t>
            </w:r>
          </w:p>
        </w:tc>
        <w:tc>
          <w:tcPr>
            <w:tcW w:w="1249" w:type="dxa"/>
            <w:tcBorders>
              <w:top w:val="nil"/>
              <w:left w:val="nil"/>
              <w:bottom w:val="nil"/>
              <w:right w:val="single" w:sz="8" w:space="0" w:color="auto"/>
            </w:tcBorders>
            <w:shd w:val="clear" w:color="000000" w:fill="FFFFFF"/>
            <w:noWrap/>
            <w:vAlign w:val="center"/>
            <w:hideMark/>
          </w:tcPr>
          <w:p w14:paraId="3DEC1892"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839 540,08</w:t>
            </w:r>
          </w:p>
        </w:tc>
      </w:tr>
      <w:tr w:rsidR="007A2398" w:rsidRPr="007A2398" w14:paraId="5E89221F"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746A7D4B"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IRLANDE</w:t>
            </w:r>
          </w:p>
        </w:tc>
        <w:tc>
          <w:tcPr>
            <w:tcW w:w="740" w:type="dxa"/>
            <w:tcBorders>
              <w:top w:val="nil"/>
              <w:left w:val="nil"/>
              <w:bottom w:val="nil"/>
              <w:right w:val="single" w:sz="8" w:space="0" w:color="auto"/>
            </w:tcBorders>
            <w:shd w:val="clear" w:color="000000" w:fill="FFFFFF"/>
            <w:noWrap/>
            <w:vAlign w:val="center"/>
            <w:hideMark/>
          </w:tcPr>
          <w:p w14:paraId="345597D7"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0,62</w:t>
            </w:r>
          </w:p>
        </w:tc>
        <w:tc>
          <w:tcPr>
            <w:tcW w:w="820" w:type="dxa"/>
            <w:tcBorders>
              <w:top w:val="nil"/>
              <w:left w:val="nil"/>
              <w:bottom w:val="nil"/>
              <w:right w:val="single" w:sz="8" w:space="0" w:color="auto"/>
            </w:tcBorders>
            <w:shd w:val="clear" w:color="000000" w:fill="FFFFFF"/>
            <w:noWrap/>
            <w:vAlign w:val="center"/>
            <w:hideMark/>
          </w:tcPr>
          <w:p w14:paraId="52AED4AB"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0,91</w:t>
            </w:r>
          </w:p>
        </w:tc>
        <w:tc>
          <w:tcPr>
            <w:tcW w:w="880" w:type="dxa"/>
            <w:tcBorders>
              <w:top w:val="nil"/>
              <w:left w:val="nil"/>
              <w:bottom w:val="nil"/>
              <w:right w:val="single" w:sz="8" w:space="0" w:color="auto"/>
            </w:tcBorders>
            <w:shd w:val="clear" w:color="000000" w:fill="FFFFFF"/>
            <w:noWrap/>
            <w:vAlign w:val="center"/>
            <w:hideMark/>
          </w:tcPr>
          <w:p w14:paraId="18217B7E"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1,0683</w:t>
            </w:r>
          </w:p>
        </w:tc>
        <w:tc>
          <w:tcPr>
            <w:tcW w:w="880" w:type="dxa"/>
            <w:tcBorders>
              <w:top w:val="nil"/>
              <w:left w:val="nil"/>
              <w:bottom w:val="nil"/>
              <w:right w:val="nil"/>
            </w:tcBorders>
            <w:shd w:val="clear" w:color="000000" w:fill="FFFFFF"/>
            <w:noWrap/>
            <w:vAlign w:val="center"/>
            <w:hideMark/>
          </w:tcPr>
          <w:p w14:paraId="578B3C4E"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0,94006</w:t>
            </w:r>
          </w:p>
        </w:tc>
        <w:tc>
          <w:tcPr>
            <w:tcW w:w="940" w:type="dxa"/>
            <w:tcBorders>
              <w:top w:val="nil"/>
              <w:left w:val="single" w:sz="8" w:space="0" w:color="auto"/>
              <w:bottom w:val="nil"/>
              <w:right w:val="single" w:sz="8" w:space="0" w:color="auto"/>
            </w:tcBorders>
            <w:shd w:val="clear" w:color="000000" w:fill="FFFFFF"/>
            <w:noWrap/>
            <w:vAlign w:val="center"/>
            <w:hideMark/>
          </w:tcPr>
          <w:p w14:paraId="13956AA2"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1,10179</w:t>
            </w:r>
          </w:p>
        </w:tc>
        <w:tc>
          <w:tcPr>
            <w:tcW w:w="985" w:type="dxa"/>
            <w:tcBorders>
              <w:top w:val="nil"/>
              <w:left w:val="nil"/>
              <w:bottom w:val="nil"/>
              <w:right w:val="nil"/>
            </w:tcBorders>
            <w:shd w:val="clear" w:color="000000" w:fill="FFFFFF"/>
            <w:noWrap/>
            <w:vAlign w:val="center"/>
            <w:hideMark/>
          </w:tcPr>
          <w:p w14:paraId="66288AB6"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2 801,23</w:t>
            </w:r>
          </w:p>
        </w:tc>
        <w:tc>
          <w:tcPr>
            <w:tcW w:w="1320" w:type="dxa"/>
            <w:tcBorders>
              <w:top w:val="nil"/>
              <w:left w:val="single" w:sz="8" w:space="0" w:color="auto"/>
              <w:bottom w:val="nil"/>
              <w:right w:val="single" w:sz="8" w:space="0" w:color="auto"/>
            </w:tcBorders>
            <w:shd w:val="clear" w:color="000000" w:fill="FFFFFF"/>
            <w:noWrap/>
            <w:vAlign w:val="center"/>
            <w:hideMark/>
          </w:tcPr>
          <w:p w14:paraId="3C5E5B5C"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3 146 267,39</w:t>
            </w:r>
          </w:p>
        </w:tc>
        <w:tc>
          <w:tcPr>
            <w:tcW w:w="1400" w:type="dxa"/>
            <w:tcBorders>
              <w:top w:val="nil"/>
              <w:left w:val="nil"/>
              <w:bottom w:val="nil"/>
              <w:right w:val="single" w:sz="8" w:space="0" w:color="auto"/>
            </w:tcBorders>
            <w:shd w:val="clear" w:color="000000" w:fill="FFFFFF"/>
            <w:noWrap/>
            <w:vAlign w:val="center"/>
            <w:hideMark/>
          </w:tcPr>
          <w:p w14:paraId="0AE399D6"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7 257 766,64</w:t>
            </w:r>
          </w:p>
        </w:tc>
        <w:tc>
          <w:tcPr>
            <w:tcW w:w="1249" w:type="dxa"/>
            <w:tcBorders>
              <w:top w:val="nil"/>
              <w:left w:val="nil"/>
              <w:bottom w:val="nil"/>
              <w:right w:val="single" w:sz="8" w:space="0" w:color="auto"/>
            </w:tcBorders>
            <w:shd w:val="clear" w:color="000000" w:fill="FFFFFF"/>
            <w:noWrap/>
            <w:vAlign w:val="center"/>
            <w:hideMark/>
          </w:tcPr>
          <w:p w14:paraId="5891702C"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10 406 835,26</w:t>
            </w:r>
          </w:p>
        </w:tc>
      </w:tr>
      <w:tr w:rsidR="007A2398" w:rsidRPr="007A2398" w14:paraId="484B7CC6"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4DEEECCE"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GRÈCE</w:t>
            </w:r>
          </w:p>
        </w:tc>
        <w:tc>
          <w:tcPr>
            <w:tcW w:w="740" w:type="dxa"/>
            <w:tcBorders>
              <w:top w:val="nil"/>
              <w:left w:val="nil"/>
              <w:bottom w:val="nil"/>
              <w:right w:val="single" w:sz="8" w:space="0" w:color="auto"/>
            </w:tcBorders>
            <w:shd w:val="clear" w:color="000000" w:fill="FFFFFF"/>
            <w:noWrap/>
            <w:vAlign w:val="center"/>
            <w:hideMark/>
          </w:tcPr>
          <w:p w14:paraId="61FF8A1A"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1,25</w:t>
            </w:r>
          </w:p>
        </w:tc>
        <w:tc>
          <w:tcPr>
            <w:tcW w:w="820" w:type="dxa"/>
            <w:tcBorders>
              <w:top w:val="nil"/>
              <w:left w:val="nil"/>
              <w:bottom w:val="nil"/>
              <w:right w:val="single" w:sz="8" w:space="0" w:color="auto"/>
            </w:tcBorders>
            <w:shd w:val="clear" w:color="000000" w:fill="FFFFFF"/>
            <w:noWrap/>
            <w:vAlign w:val="center"/>
            <w:hideMark/>
          </w:tcPr>
          <w:p w14:paraId="2361FD89"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1,47</w:t>
            </w:r>
          </w:p>
        </w:tc>
        <w:tc>
          <w:tcPr>
            <w:tcW w:w="880" w:type="dxa"/>
            <w:tcBorders>
              <w:top w:val="nil"/>
              <w:left w:val="nil"/>
              <w:bottom w:val="nil"/>
              <w:right w:val="single" w:sz="8" w:space="0" w:color="auto"/>
            </w:tcBorders>
            <w:shd w:val="clear" w:color="000000" w:fill="FFFFFF"/>
            <w:noWrap/>
            <w:vAlign w:val="center"/>
            <w:hideMark/>
          </w:tcPr>
          <w:p w14:paraId="01482E71"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1,7258</w:t>
            </w:r>
          </w:p>
        </w:tc>
        <w:tc>
          <w:tcPr>
            <w:tcW w:w="880" w:type="dxa"/>
            <w:tcBorders>
              <w:top w:val="nil"/>
              <w:left w:val="nil"/>
              <w:bottom w:val="nil"/>
              <w:right w:val="nil"/>
            </w:tcBorders>
            <w:shd w:val="clear" w:color="000000" w:fill="FFFFFF"/>
            <w:noWrap/>
            <w:vAlign w:val="center"/>
            <w:hideMark/>
          </w:tcPr>
          <w:p w14:paraId="492A44F8"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1,50735</w:t>
            </w:r>
          </w:p>
        </w:tc>
        <w:tc>
          <w:tcPr>
            <w:tcW w:w="940" w:type="dxa"/>
            <w:tcBorders>
              <w:top w:val="nil"/>
              <w:left w:val="single" w:sz="8" w:space="0" w:color="auto"/>
              <w:bottom w:val="nil"/>
              <w:right w:val="single" w:sz="8" w:space="0" w:color="auto"/>
            </w:tcBorders>
            <w:shd w:val="clear" w:color="000000" w:fill="FFFFFF"/>
            <w:noWrap/>
            <w:vAlign w:val="center"/>
            <w:hideMark/>
          </w:tcPr>
          <w:p w14:paraId="75A4C678"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1,76667</w:t>
            </w:r>
          </w:p>
        </w:tc>
        <w:tc>
          <w:tcPr>
            <w:tcW w:w="985" w:type="dxa"/>
            <w:tcBorders>
              <w:top w:val="nil"/>
              <w:left w:val="nil"/>
              <w:bottom w:val="nil"/>
              <w:right w:val="nil"/>
            </w:tcBorders>
            <w:shd w:val="clear" w:color="000000" w:fill="FFFFFF"/>
            <w:noWrap/>
            <w:vAlign w:val="center"/>
            <w:hideMark/>
          </w:tcPr>
          <w:p w14:paraId="4D5ECFDF"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5 647,65</w:t>
            </w:r>
          </w:p>
        </w:tc>
        <w:tc>
          <w:tcPr>
            <w:tcW w:w="1320" w:type="dxa"/>
            <w:tcBorders>
              <w:top w:val="nil"/>
              <w:left w:val="single" w:sz="8" w:space="0" w:color="auto"/>
              <w:bottom w:val="nil"/>
              <w:right w:val="single" w:sz="8" w:space="0" w:color="auto"/>
            </w:tcBorders>
            <w:shd w:val="clear" w:color="000000" w:fill="FFFFFF"/>
            <w:noWrap/>
            <w:vAlign w:val="center"/>
            <w:hideMark/>
          </w:tcPr>
          <w:p w14:paraId="4959759A"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5 082 431,94</w:t>
            </w:r>
          </w:p>
        </w:tc>
        <w:tc>
          <w:tcPr>
            <w:tcW w:w="1400" w:type="dxa"/>
            <w:tcBorders>
              <w:top w:val="nil"/>
              <w:left w:val="nil"/>
              <w:bottom w:val="nil"/>
              <w:right w:val="single" w:sz="8" w:space="0" w:color="auto"/>
            </w:tcBorders>
            <w:shd w:val="clear" w:color="000000" w:fill="FFFFFF"/>
            <w:noWrap/>
            <w:vAlign w:val="center"/>
            <w:hideMark/>
          </w:tcPr>
          <w:p w14:paraId="08017BC0"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11 637 549,24</w:t>
            </w:r>
          </w:p>
        </w:tc>
        <w:tc>
          <w:tcPr>
            <w:tcW w:w="1249" w:type="dxa"/>
            <w:tcBorders>
              <w:top w:val="nil"/>
              <w:left w:val="nil"/>
              <w:bottom w:val="nil"/>
              <w:right w:val="single" w:sz="8" w:space="0" w:color="auto"/>
            </w:tcBorders>
            <w:shd w:val="clear" w:color="000000" w:fill="FFFFFF"/>
            <w:noWrap/>
            <w:vAlign w:val="center"/>
            <w:hideMark/>
          </w:tcPr>
          <w:p w14:paraId="3BF53052"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16 725 628,83</w:t>
            </w:r>
          </w:p>
        </w:tc>
      </w:tr>
      <w:tr w:rsidR="007A2398" w:rsidRPr="007A2398" w14:paraId="006BFACD"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12FEA09C"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ESPAGNE</w:t>
            </w:r>
          </w:p>
        </w:tc>
        <w:tc>
          <w:tcPr>
            <w:tcW w:w="740" w:type="dxa"/>
            <w:tcBorders>
              <w:top w:val="nil"/>
              <w:left w:val="nil"/>
              <w:bottom w:val="nil"/>
              <w:right w:val="single" w:sz="8" w:space="0" w:color="auto"/>
            </w:tcBorders>
            <w:shd w:val="clear" w:color="000000" w:fill="FFFFFF"/>
            <w:noWrap/>
            <w:vAlign w:val="center"/>
            <w:hideMark/>
          </w:tcPr>
          <w:p w14:paraId="4D642AA2"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5,84</w:t>
            </w:r>
          </w:p>
        </w:tc>
        <w:tc>
          <w:tcPr>
            <w:tcW w:w="820" w:type="dxa"/>
            <w:tcBorders>
              <w:top w:val="nil"/>
              <w:left w:val="nil"/>
              <w:bottom w:val="nil"/>
              <w:right w:val="single" w:sz="8" w:space="0" w:color="auto"/>
            </w:tcBorders>
            <w:shd w:val="clear" w:color="000000" w:fill="FFFFFF"/>
            <w:noWrap/>
            <w:vAlign w:val="center"/>
            <w:hideMark/>
          </w:tcPr>
          <w:p w14:paraId="16C457E7"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7,85</w:t>
            </w:r>
          </w:p>
        </w:tc>
        <w:tc>
          <w:tcPr>
            <w:tcW w:w="880" w:type="dxa"/>
            <w:tcBorders>
              <w:top w:val="nil"/>
              <w:left w:val="nil"/>
              <w:bottom w:val="nil"/>
              <w:right w:val="single" w:sz="8" w:space="0" w:color="auto"/>
            </w:tcBorders>
            <w:shd w:val="clear" w:color="000000" w:fill="FFFFFF"/>
            <w:noWrap/>
            <w:vAlign w:val="center"/>
            <w:hideMark/>
          </w:tcPr>
          <w:p w14:paraId="056D0499"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9,2158</w:t>
            </w:r>
          </w:p>
        </w:tc>
        <w:tc>
          <w:tcPr>
            <w:tcW w:w="880" w:type="dxa"/>
            <w:tcBorders>
              <w:top w:val="nil"/>
              <w:left w:val="nil"/>
              <w:bottom w:val="nil"/>
              <w:right w:val="nil"/>
            </w:tcBorders>
            <w:shd w:val="clear" w:color="000000" w:fill="FFFFFF"/>
            <w:noWrap/>
            <w:vAlign w:val="center"/>
            <w:hideMark/>
          </w:tcPr>
          <w:p w14:paraId="42562697"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7,93248</w:t>
            </w:r>
          </w:p>
        </w:tc>
        <w:tc>
          <w:tcPr>
            <w:tcW w:w="940" w:type="dxa"/>
            <w:tcBorders>
              <w:top w:val="nil"/>
              <w:left w:val="single" w:sz="8" w:space="0" w:color="auto"/>
              <w:bottom w:val="nil"/>
              <w:right w:val="single" w:sz="8" w:space="0" w:color="auto"/>
            </w:tcBorders>
            <w:shd w:val="clear" w:color="000000" w:fill="FFFFFF"/>
            <w:noWrap/>
            <w:vAlign w:val="center"/>
            <w:hideMark/>
          </w:tcPr>
          <w:p w14:paraId="7E1353DB"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9,29718</w:t>
            </w:r>
          </w:p>
        </w:tc>
        <w:tc>
          <w:tcPr>
            <w:tcW w:w="985" w:type="dxa"/>
            <w:tcBorders>
              <w:top w:val="nil"/>
              <w:left w:val="nil"/>
              <w:bottom w:val="nil"/>
              <w:right w:val="nil"/>
            </w:tcBorders>
            <w:shd w:val="clear" w:color="000000" w:fill="FFFFFF"/>
            <w:noWrap/>
            <w:vAlign w:val="center"/>
            <w:hideMark/>
          </w:tcPr>
          <w:p w14:paraId="4684F311"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26 385,81</w:t>
            </w:r>
          </w:p>
        </w:tc>
        <w:tc>
          <w:tcPr>
            <w:tcW w:w="1320" w:type="dxa"/>
            <w:tcBorders>
              <w:top w:val="nil"/>
              <w:left w:val="single" w:sz="8" w:space="0" w:color="auto"/>
              <w:bottom w:val="nil"/>
              <w:right w:val="single" w:sz="8" w:space="0" w:color="auto"/>
            </w:tcBorders>
            <w:shd w:val="clear" w:color="000000" w:fill="FFFFFF"/>
            <w:noWrap/>
            <w:vAlign w:val="center"/>
            <w:hideMark/>
          </w:tcPr>
          <w:p w14:paraId="756DAC6A"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27 140 878,03</w:t>
            </w:r>
          </w:p>
        </w:tc>
        <w:tc>
          <w:tcPr>
            <w:tcW w:w="1400" w:type="dxa"/>
            <w:tcBorders>
              <w:top w:val="nil"/>
              <w:left w:val="nil"/>
              <w:bottom w:val="nil"/>
              <w:right w:val="single" w:sz="8" w:space="0" w:color="auto"/>
            </w:tcBorders>
            <w:shd w:val="clear" w:color="000000" w:fill="FFFFFF"/>
            <w:noWrap/>
            <w:vAlign w:val="center"/>
            <w:hideMark/>
          </w:tcPr>
          <w:p w14:paraId="0B7C452A"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61 242 993,73</w:t>
            </w:r>
          </w:p>
        </w:tc>
        <w:tc>
          <w:tcPr>
            <w:tcW w:w="1249" w:type="dxa"/>
            <w:tcBorders>
              <w:top w:val="nil"/>
              <w:left w:val="nil"/>
              <w:bottom w:val="nil"/>
              <w:right w:val="single" w:sz="8" w:space="0" w:color="auto"/>
            </w:tcBorders>
            <w:shd w:val="clear" w:color="000000" w:fill="FFFFFF"/>
            <w:noWrap/>
            <w:vAlign w:val="center"/>
            <w:hideMark/>
          </w:tcPr>
          <w:p w14:paraId="39760A0A"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88 410 257,57</w:t>
            </w:r>
          </w:p>
        </w:tc>
      </w:tr>
      <w:tr w:rsidR="007A2398" w:rsidRPr="007A2398" w14:paraId="2EE5D20D"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498143CB"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FRANCE</w:t>
            </w:r>
          </w:p>
        </w:tc>
        <w:tc>
          <w:tcPr>
            <w:tcW w:w="740" w:type="dxa"/>
            <w:tcBorders>
              <w:top w:val="nil"/>
              <w:left w:val="nil"/>
              <w:bottom w:val="nil"/>
              <w:right w:val="single" w:sz="8" w:space="0" w:color="auto"/>
            </w:tcBorders>
            <w:shd w:val="clear" w:color="000000" w:fill="FFFFFF"/>
            <w:noWrap/>
            <w:vAlign w:val="center"/>
            <w:hideMark/>
          </w:tcPr>
          <w:p w14:paraId="7F129ADC"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24,30</w:t>
            </w:r>
          </w:p>
        </w:tc>
        <w:tc>
          <w:tcPr>
            <w:tcW w:w="820" w:type="dxa"/>
            <w:tcBorders>
              <w:top w:val="nil"/>
              <w:left w:val="nil"/>
              <w:bottom w:val="nil"/>
              <w:right w:val="single" w:sz="8" w:space="0" w:color="auto"/>
            </w:tcBorders>
            <w:shd w:val="clear" w:color="000000" w:fill="FFFFFF"/>
            <w:noWrap/>
            <w:vAlign w:val="center"/>
            <w:hideMark/>
          </w:tcPr>
          <w:p w14:paraId="07CBE69B"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19,55</w:t>
            </w:r>
          </w:p>
        </w:tc>
        <w:tc>
          <w:tcPr>
            <w:tcW w:w="880" w:type="dxa"/>
            <w:tcBorders>
              <w:top w:val="nil"/>
              <w:left w:val="nil"/>
              <w:bottom w:val="nil"/>
              <w:right w:val="single" w:sz="8" w:space="0" w:color="auto"/>
            </w:tcBorders>
            <w:shd w:val="clear" w:color="000000" w:fill="FFFFFF"/>
            <w:noWrap/>
            <w:vAlign w:val="center"/>
            <w:hideMark/>
          </w:tcPr>
          <w:p w14:paraId="345A8560"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22,9514</w:t>
            </w:r>
          </w:p>
        </w:tc>
        <w:tc>
          <w:tcPr>
            <w:tcW w:w="880" w:type="dxa"/>
            <w:tcBorders>
              <w:top w:val="nil"/>
              <w:left w:val="nil"/>
              <w:bottom w:val="nil"/>
              <w:right w:val="nil"/>
            </w:tcBorders>
            <w:shd w:val="clear" w:color="000000" w:fill="FFFFFF"/>
            <w:noWrap/>
            <w:vAlign w:val="center"/>
            <w:hideMark/>
          </w:tcPr>
          <w:p w14:paraId="0FBB8F24"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17,81269</w:t>
            </w:r>
          </w:p>
        </w:tc>
        <w:tc>
          <w:tcPr>
            <w:tcW w:w="940" w:type="dxa"/>
            <w:tcBorders>
              <w:top w:val="nil"/>
              <w:left w:val="single" w:sz="8" w:space="0" w:color="auto"/>
              <w:bottom w:val="nil"/>
              <w:right w:val="single" w:sz="8" w:space="0" w:color="auto"/>
            </w:tcBorders>
            <w:shd w:val="clear" w:color="000000" w:fill="FFFFFF"/>
            <w:noWrap/>
            <w:vAlign w:val="center"/>
            <w:hideMark/>
          </w:tcPr>
          <w:p w14:paraId="296F14B2"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20,87717</w:t>
            </w:r>
          </w:p>
        </w:tc>
        <w:tc>
          <w:tcPr>
            <w:tcW w:w="985" w:type="dxa"/>
            <w:tcBorders>
              <w:top w:val="nil"/>
              <w:left w:val="nil"/>
              <w:bottom w:val="nil"/>
              <w:right w:val="nil"/>
            </w:tcBorders>
            <w:shd w:val="clear" w:color="000000" w:fill="FFFFFF"/>
            <w:noWrap/>
            <w:vAlign w:val="center"/>
            <w:hideMark/>
          </w:tcPr>
          <w:p w14:paraId="2579C87B"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109 790,28</w:t>
            </w:r>
          </w:p>
        </w:tc>
        <w:tc>
          <w:tcPr>
            <w:tcW w:w="1320" w:type="dxa"/>
            <w:tcBorders>
              <w:top w:val="nil"/>
              <w:left w:val="single" w:sz="8" w:space="0" w:color="auto"/>
              <w:bottom w:val="nil"/>
              <w:right w:val="single" w:sz="8" w:space="0" w:color="auto"/>
            </w:tcBorders>
            <w:shd w:val="clear" w:color="000000" w:fill="FFFFFF"/>
            <w:noWrap/>
            <w:vAlign w:val="center"/>
            <w:hideMark/>
          </w:tcPr>
          <w:p w14:paraId="4C0CEC07"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67 592 887,33</w:t>
            </w:r>
          </w:p>
        </w:tc>
        <w:tc>
          <w:tcPr>
            <w:tcW w:w="1400" w:type="dxa"/>
            <w:tcBorders>
              <w:top w:val="nil"/>
              <w:left w:val="nil"/>
              <w:bottom w:val="nil"/>
              <w:right w:val="single" w:sz="8" w:space="0" w:color="auto"/>
            </w:tcBorders>
            <w:shd w:val="clear" w:color="000000" w:fill="FFFFFF"/>
            <w:noWrap/>
            <w:vAlign w:val="center"/>
            <w:hideMark/>
          </w:tcPr>
          <w:p w14:paraId="26C79E1D"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137 523 506,13</w:t>
            </w:r>
          </w:p>
        </w:tc>
        <w:tc>
          <w:tcPr>
            <w:tcW w:w="1249" w:type="dxa"/>
            <w:tcBorders>
              <w:top w:val="nil"/>
              <w:left w:val="nil"/>
              <w:bottom w:val="nil"/>
              <w:right w:val="single" w:sz="8" w:space="0" w:color="auto"/>
            </w:tcBorders>
            <w:shd w:val="clear" w:color="000000" w:fill="FFFFFF"/>
            <w:noWrap/>
            <w:vAlign w:val="center"/>
            <w:hideMark/>
          </w:tcPr>
          <w:p w14:paraId="530982A5"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205 226 183,74</w:t>
            </w:r>
          </w:p>
        </w:tc>
      </w:tr>
      <w:tr w:rsidR="007A2398" w:rsidRPr="007A2398" w14:paraId="2F9E4107" w14:textId="77777777" w:rsidTr="007E0FB9">
        <w:trPr>
          <w:trHeight w:val="271"/>
        </w:trPr>
        <w:tc>
          <w:tcPr>
            <w:tcW w:w="1276" w:type="dxa"/>
            <w:tcBorders>
              <w:top w:val="nil"/>
              <w:left w:val="single" w:sz="8" w:space="0" w:color="auto"/>
              <w:bottom w:val="nil"/>
              <w:right w:val="single" w:sz="8" w:space="0" w:color="auto"/>
            </w:tcBorders>
            <w:shd w:val="clear" w:color="000000" w:fill="FFFFFF"/>
            <w:noWrap/>
            <w:vAlign w:val="center"/>
            <w:hideMark/>
          </w:tcPr>
          <w:p w14:paraId="41B81BF5"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CROATIE</w:t>
            </w:r>
          </w:p>
        </w:tc>
        <w:tc>
          <w:tcPr>
            <w:tcW w:w="740" w:type="dxa"/>
            <w:tcBorders>
              <w:top w:val="nil"/>
              <w:left w:val="nil"/>
              <w:bottom w:val="nil"/>
              <w:right w:val="single" w:sz="8" w:space="0" w:color="auto"/>
            </w:tcBorders>
            <w:shd w:val="clear" w:color="000000" w:fill="FFFFFF"/>
            <w:noWrap/>
            <w:vAlign w:val="center"/>
            <w:hideMark/>
          </w:tcPr>
          <w:p w14:paraId="4F155AAC"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 xml:space="preserve"> </w:t>
            </w:r>
          </w:p>
        </w:tc>
        <w:tc>
          <w:tcPr>
            <w:tcW w:w="820" w:type="dxa"/>
            <w:tcBorders>
              <w:top w:val="nil"/>
              <w:left w:val="nil"/>
              <w:bottom w:val="nil"/>
              <w:right w:val="single" w:sz="8" w:space="0" w:color="auto"/>
            </w:tcBorders>
            <w:shd w:val="clear" w:color="000000" w:fill="FFFFFF"/>
            <w:noWrap/>
            <w:vAlign w:val="center"/>
            <w:hideMark/>
          </w:tcPr>
          <w:p w14:paraId="01445C11"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 xml:space="preserve"> </w:t>
            </w:r>
          </w:p>
        </w:tc>
        <w:tc>
          <w:tcPr>
            <w:tcW w:w="880" w:type="dxa"/>
            <w:tcBorders>
              <w:top w:val="nil"/>
              <w:left w:val="nil"/>
              <w:bottom w:val="nil"/>
              <w:right w:val="single" w:sz="8" w:space="0" w:color="auto"/>
            </w:tcBorders>
            <w:shd w:val="clear" w:color="000000" w:fill="FFFFFF"/>
            <w:noWrap/>
            <w:vAlign w:val="center"/>
            <w:hideMark/>
          </w:tcPr>
          <w:p w14:paraId="368CBB03"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 xml:space="preserve"> </w:t>
            </w:r>
          </w:p>
        </w:tc>
        <w:tc>
          <w:tcPr>
            <w:tcW w:w="880" w:type="dxa"/>
            <w:tcBorders>
              <w:top w:val="nil"/>
              <w:left w:val="nil"/>
              <w:bottom w:val="nil"/>
              <w:right w:val="nil"/>
            </w:tcBorders>
            <w:shd w:val="clear" w:color="000000" w:fill="FFFFFF"/>
            <w:noWrap/>
            <w:vAlign w:val="center"/>
            <w:hideMark/>
          </w:tcPr>
          <w:p w14:paraId="4FEF3CD4"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0,22518</w:t>
            </w:r>
          </w:p>
        </w:tc>
        <w:tc>
          <w:tcPr>
            <w:tcW w:w="940" w:type="dxa"/>
            <w:tcBorders>
              <w:top w:val="nil"/>
              <w:left w:val="single" w:sz="8" w:space="0" w:color="auto"/>
              <w:bottom w:val="nil"/>
              <w:right w:val="single" w:sz="8" w:space="0" w:color="auto"/>
            </w:tcBorders>
            <w:shd w:val="clear" w:color="000000" w:fill="FFFFFF"/>
            <w:noWrap/>
            <w:vAlign w:val="center"/>
            <w:hideMark/>
          </w:tcPr>
          <w:p w14:paraId="27FD750C"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0,26392</w:t>
            </w:r>
          </w:p>
        </w:tc>
        <w:tc>
          <w:tcPr>
            <w:tcW w:w="985" w:type="dxa"/>
            <w:tcBorders>
              <w:top w:val="nil"/>
              <w:left w:val="nil"/>
              <w:bottom w:val="nil"/>
              <w:right w:val="nil"/>
            </w:tcBorders>
            <w:shd w:val="clear" w:color="000000" w:fill="FFFFFF"/>
            <w:noWrap/>
            <w:vAlign w:val="center"/>
            <w:hideMark/>
          </w:tcPr>
          <w:p w14:paraId="418013A4"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0,00</w:t>
            </w:r>
          </w:p>
        </w:tc>
        <w:tc>
          <w:tcPr>
            <w:tcW w:w="1320" w:type="dxa"/>
            <w:tcBorders>
              <w:top w:val="nil"/>
              <w:left w:val="single" w:sz="8" w:space="0" w:color="auto"/>
              <w:bottom w:val="nil"/>
              <w:right w:val="single" w:sz="8" w:space="0" w:color="auto"/>
            </w:tcBorders>
            <w:shd w:val="clear" w:color="000000" w:fill="FFFFFF"/>
            <w:noWrap/>
            <w:vAlign w:val="center"/>
            <w:hideMark/>
          </w:tcPr>
          <w:p w14:paraId="697E62F3"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0,00</w:t>
            </w:r>
          </w:p>
        </w:tc>
        <w:tc>
          <w:tcPr>
            <w:tcW w:w="1400" w:type="dxa"/>
            <w:tcBorders>
              <w:top w:val="nil"/>
              <w:left w:val="nil"/>
              <w:bottom w:val="nil"/>
              <w:right w:val="single" w:sz="8" w:space="0" w:color="auto"/>
            </w:tcBorders>
            <w:shd w:val="clear" w:color="000000" w:fill="FFFFFF"/>
            <w:noWrap/>
            <w:vAlign w:val="center"/>
            <w:hideMark/>
          </w:tcPr>
          <w:p w14:paraId="30A70574"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1 738 510,19</w:t>
            </w:r>
          </w:p>
        </w:tc>
        <w:tc>
          <w:tcPr>
            <w:tcW w:w="1249" w:type="dxa"/>
            <w:tcBorders>
              <w:top w:val="nil"/>
              <w:left w:val="nil"/>
              <w:bottom w:val="nil"/>
              <w:right w:val="single" w:sz="8" w:space="0" w:color="auto"/>
            </w:tcBorders>
            <w:shd w:val="clear" w:color="000000" w:fill="FFFFFF"/>
            <w:noWrap/>
            <w:vAlign w:val="center"/>
            <w:hideMark/>
          </w:tcPr>
          <w:p w14:paraId="128912AD"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1 738 510,19</w:t>
            </w:r>
          </w:p>
        </w:tc>
      </w:tr>
      <w:tr w:rsidR="007A2398" w:rsidRPr="007A2398" w14:paraId="786D25C1" w14:textId="77777777" w:rsidTr="007A2398">
        <w:trPr>
          <w:trHeight w:val="259"/>
        </w:trPr>
        <w:tc>
          <w:tcPr>
            <w:tcW w:w="1276" w:type="dxa"/>
            <w:tcBorders>
              <w:top w:val="nil"/>
              <w:left w:val="single" w:sz="8" w:space="0" w:color="auto"/>
              <w:bottom w:val="nil"/>
              <w:right w:val="single" w:sz="8" w:space="0" w:color="auto"/>
            </w:tcBorders>
            <w:shd w:val="clear" w:color="000000" w:fill="FFFFFF"/>
            <w:noWrap/>
            <w:vAlign w:val="center"/>
            <w:hideMark/>
          </w:tcPr>
          <w:p w14:paraId="65317CA3"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ITALIE</w:t>
            </w:r>
          </w:p>
        </w:tc>
        <w:tc>
          <w:tcPr>
            <w:tcW w:w="740" w:type="dxa"/>
            <w:tcBorders>
              <w:top w:val="nil"/>
              <w:left w:val="nil"/>
              <w:bottom w:val="nil"/>
              <w:right w:val="single" w:sz="8" w:space="0" w:color="auto"/>
            </w:tcBorders>
            <w:shd w:val="clear" w:color="000000" w:fill="FFFFFF"/>
            <w:noWrap/>
            <w:vAlign w:val="center"/>
            <w:hideMark/>
          </w:tcPr>
          <w:p w14:paraId="368763EA"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12,54</w:t>
            </w:r>
          </w:p>
        </w:tc>
        <w:tc>
          <w:tcPr>
            <w:tcW w:w="820" w:type="dxa"/>
            <w:tcBorders>
              <w:top w:val="nil"/>
              <w:left w:val="nil"/>
              <w:bottom w:val="nil"/>
              <w:right w:val="single" w:sz="8" w:space="0" w:color="auto"/>
            </w:tcBorders>
            <w:shd w:val="clear" w:color="000000" w:fill="FFFFFF"/>
            <w:noWrap/>
            <w:vAlign w:val="center"/>
            <w:hideMark/>
          </w:tcPr>
          <w:p w14:paraId="0310D4AA"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12,86</w:t>
            </w:r>
          </w:p>
        </w:tc>
        <w:tc>
          <w:tcPr>
            <w:tcW w:w="880" w:type="dxa"/>
            <w:tcBorders>
              <w:top w:val="nil"/>
              <w:left w:val="nil"/>
              <w:bottom w:val="nil"/>
              <w:right w:val="single" w:sz="8" w:space="0" w:color="auto"/>
            </w:tcBorders>
            <w:shd w:val="clear" w:color="000000" w:fill="FFFFFF"/>
            <w:noWrap/>
            <w:vAlign w:val="center"/>
            <w:hideMark/>
          </w:tcPr>
          <w:p w14:paraId="37BB2A44"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15,0974</w:t>
            </w:r>
          </w:p>
        </w:tc>
        <w:tc>
          <w:tcPr>
            <w:tcW w:w="880" w:type="dxa"/>
            <w:tcBorders>
              <w:top w:val="nil"/>
              <w:left w:val="nil"/>
              <w:bottom w:val="nil"/>
              <w:right w:val="nil"/>
            </w:tcBorders>
            <w:shd w:val="clear" w:color="000000" w:fill="FFFFFF"/>
            <w:noWrap/>
            <w:vAlign w:val="center"/>
            <w:hideMark/>
          </w:tcPr>
          <w:p w14:paraId="22514880"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12,53009</w:t>
            </w:r>
          </w:p>
        </w:tc>
        <w:tc>
          <w:tcPr>
            <w:tcW w:w="940" w:type="dxa"/>
            <w:tcBorders>
              <w:top w:val="nil"/>
              <w:left w:val="single" w:sz="8" w:space="0" w:color="auto"/>
              <w:bottom w:val="nil"/>
              <w:right w:val="single" w:sz="8" w:space="0" w:color="auto"/>
            </w:tcBorders>
            <w:shd w:val="clear" w:color="000000" w:fill="FFFFFF"/>
            <w:noWrap/>
            <w:vAlign w:val="center"/>
            <w:hideMark/>
          </w:tcPr>
          <w:p w14:paraId="23572028"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14,68576</w:t>
            </w:r>
          </w:p>
        </w:tc>
        <w:tc>
          <w:tcPr>
            <w:tcW w:w="985" w:type="dxa"/>
            <w:tcBorders>
              <w:top w:val="nil"/>
              <w:left w:val="nil"/>
              <w:bottom w:val="nil"/>
              <w:right w:val="nil"/>
            </w:tcBorders>
            <w:shd w:val="clear" w:color="000000" w:fill="FFFFFF"/>
            <w:noWrap/>
            <w:vAlign w:val="center"/>
            <w:hideMark/>
          </w:tcPr>
          <w:p w14:paraId="60796736"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56 657,21</w:t>
            </w:r>
          </w:p>
        </w:tc>
        <w:tc>
          <w:tcPr>
            <w:tcW w:w="1320" w:type="dxa"/>
            <w:tcBorders>
              <w:top w:val="nil"/>
              <w:left w:val="single" w:sz="8" w:space="0" w:color="auto"/>
              <w:bottom w:val="nil"/>
              <w:right w:val="single" w:sz="8" w:space="0" w:color="auto"/>
            </w:tcBorders>
            <w:shd w:val="clear" w:color="000000" w:fill="FFFFFF"/>
            <w:noWrap/>
            <w:vAlign w:val="center"/>
            <w:hideMark/>
          </w:tcPr>
          <w:p w14:paraId="2C7963CD"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44 462 635,86</w:t>
            </w:r>
          </w:p>
        </w:tc>
        <w:tc>
          <w:tcPr>
            <w:tcW w:w="1400" w:type="dxa"/>
            <w:tcBorders>
              <w:top w:val="nil"/>
              <w:left w:val="nil"/>
              <w:bottom w:val="nil"/>
              <w:right w:val="single" w:sz="8" w:space="0" w:color="auto"/>
            </w:tcBorders>
            <w:shd w:val="clear" w:color="000000" w:fill="FFFFFF"/>
            <w:noWrap/>
            <w:vAlign w:val="center"/>
            <w:hideMark/>
          </w:tcPr>
          <w:p w14:paraId="47F67980"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96 739 005,11</w:t>
            </w:r>
          </w:p>
        </w:tc>
        <w:tc>
          <w:tcPr>
            <w:tcW w:w="1249" w:type="dxa"/>
            <w:tcBorders>
              <w:top w:val="nil"/>
              <w:left w:val="nil"/>
              <w:bottom w:val="nil"/>
              <w:right w:val="single" w:sz="8" w:space="0" w:color="auto"/>
            </w:tcBorders>
            <w:shd w:val="clear" w:color="000000" w:fill="FFFFFF"/>
            <w:noWrap/>
            <w:vAlign w:val="center"/>
            <w:hideMark/>
          </w:tcPr>
          <w:p w14:paraId="55A00F05"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141 258 298,18</w:t>
            </w:r>
          </w:p>
        </w:tc>
      </w:tr>
      <w:tr w:rsidR="007A2398" w:rsidRPr="007A2398" w14:paraId="0842F697"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0E4E4F62"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CHYPRE</w:t>
            </w:r>
          </w:p>
        </w:tc>
        <w:tc>
          <w:tcPr>
            <w:tcW w:w="740" w:type="dxa"/>
            <w:tcBorders>
              <w:top w:val="nil"/>
              <w:left w:val="nil"/>
              <w:bottom w:val="nil"/>
              <w:right w:val="single" w:sz="8" w:space="0" w:color="auto"/>
            </w:tcBorders>
            <w:shd w:val="clear" w:color="000000" w:fill="FFFFFF"/>
            <w:noWrap/>
            <w:vAlign w:val="center"/>
            <w:hideMark/>
          </w:tcPr>
          <w:p w14:paraId="6D48163A"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 xml:space="preserve"> </w:t>
            </w:r>
          </w:p>
        </w:tc>
        <w:tc>
          <w:tcPr>
            <w:tcW w:w="820" w:type="dxa"/>
            <w:tcBorders>
              <w:top w:val="nil"/>
              <w:left w:val="nil"/>
              <w:bottom w:val="nil"/>
              <w:right w:val="single" w:sz="8" w:space="0" w:color="auto"/>
            </w:tcBorders>
            <w:shd w:val="clear" w:color="000000" w:fill="FFFFFF"/>
            <w:noWrap/>
            <w:vAlign w:val="center"/>
            <w:hideMark/>
          </w:tcPr>
          <w:p w14:paraId="01898EAF"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0,09</w:t>
            </w:r>
          </w:p>
        </w:tc>
        <w:tc>
          <w:tcPr>
            <w:tcW w:w="880" w:type="dxa"/>
            <w:tcBorders>
              <w:top w:val="nil"/>
              <w:left w:val="nil"/>
              <w:bottom w:val="nil"/>
              <w:right w:val="single" w:sz="8" w:space="0" w:color="auto"/>
            </w:tcBorders>
            <w:shd w:val="clear" w:color="000000" w:fill="FFFFFF"/>
            <w:noWrap/>
            <w:vAlign w:val="center"/>
            <w:hideMark/>
          </w:tcPr>
          <w:p w14:paraId="15337A5C"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0,1057</w:t>
            </w:r>
          </w:p>
        </w:tc>
        <w:tc>
          <w:tcPr>
            <w:tcW w:w="880" w:type="dxa"/>
            <w:tcBorders>
              <w:top w:val="nil"/>
              <w:left w:val="nil"/>
              <w:bottom w:val="nil"/>
              <w:right w:val="nil"/>
            </w:tcBorders>
            <w:shd w:val="clear" w:color="000000" w:fill="FFFFFF"/>
            <w:noWrap/>
            <w:vAlign w:val="center"/>
            <w:hideMark/>
          </w:tcPr>
          <w:p w14:paraId="72E9EA65"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0,11162</w:t>
            </w:r>
          </w:p>
        </w:tc>
        <w:tc>
          <w:tcPr>
            <w:tcW w:w="940" w:type="dxa"/>
            <w:tcBorders>
              <w:top w:val="nil"/>
              <w:left w:val="single" w:sz="8" w:space="0" w:color="auto"/>
              <w:bottom w:val="nil"/>
              <w:right w:val="single" w:sz="8" w:space="0" w:color="auto"/>
            </w:tcBorders>
            <w:shd w:val="clear" w:color="000000" w:fill="FFFFFF"/>
            <w:noWrap/>
            <w:vAlign w:val="center"/>
            <w:hideMark/>
          </w:tcPr>
          <w:p w14:paraId="12D21B45"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0,13082</w:t>
            </w:r>
          </w:p>
        </w:tc>
        <w:tc>
          <w:tcPr>
            <w:tcW w:w="985" w:type="dxa"/>
            <w:tcBorders>
              <w:top w:val="nil"/>
              <w:left w:val="nil"/>
              <w:bottom w:val="nil"/>
              <w:right w:val="nil"/>
            </w:tcBorders>
            <w:shd w:val="clear" w:color="000000" w:fill="FFFFFF"/>
            <w:noWrap/>
            <w:vAlign w:val="center"/>
            <w:hideMark/>
          </w:tcPr>
          <w:p w14:paraId="216CD799"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0,00</w:t>
            </w:r>
          </w:p>
        </w:tc>
        <w:tc>
          <w:tcPr>
            <w:tcW w:w="1320" w:type="dxa"/>
            <w:tcBorders>
              <w:top w:val="nil"/>
              <w:left w:val="single" w:sz="8" w:space="0" w:color="auto"/>
              <w:bottom w:val="nil"/>
              <w:right w:val="single" w:sz="8" w:space="0" w:color="auto"/>
            </w:tcBorders>
            <w:shd w:val="clear" w:color="000000" w:fill="FFFFFF"/>
            <w:noWrap/>
            <w:vAlign w:val="center"/>
            <w:hideMark/>
          </w:tcPr>
          <w:p w14:paraId="6797BE87"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311 169,30</w:t>
            </w:r>
          </w:p>
        </w:tc>
        <w:tc>
          <w:tcPr>
            <w:tcW w:w="1400" w:type="dxa"/>
            <w:tcBorders>
              <w:top w:val="nil"/>
              <w:left w:val="nil"/>
              <w:bottom w:val="nil"/>
              <w:right w:val="single" w:sz="8" w:space="0" w:color="auto"/>
            </w:tcBorders>
            <w:shd w:val="clear" w:color="000000" w:fill="FFFFFF"/>
            <w:noWrap/>
            <w:vAlign w:val="center"/>
            <w:hideMark/>
          </w:tcPr>
          <w:p w14:paraId="437538DA"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861 766,18</w:t>
            </w:r>
          </w:p>
        </w:tc>
        <w:tc>
          <w:tcPr>
            <w:tcW w:w="1249" w:type="dxa"/>
            <w:tcBorders>
              <w:top w:val="nil"/>
              <w:left w:val="nil"/>
              <w:bottom w:val="nil"/>
              <w:right w:val="single" w:sz="8" w:space="0" w:color="auto"/>
            </w:tcBorders>
            <w:shd w:val="clear" w:color="000000" w:fill="FFFFFF"/>
            <w:noWrap/>
            <w:vAlign w:val="center"/>
            <w:hideMark/>
          </w:tcPr>
          <w:p w14:paraId="0312EE0C"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1 172 935,48</w:t>
            </w:r>
          </w:p>
        </w:tc>
      </w:tr>
      <w:tr w:rsidR="007A2398" w:rsidRPr="007A2398" w14:paraId="63C6C245"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0BFAA320"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LETTONIE</w:t>
            </w:r>
          </w:p>
        </w:tc>
        <w:tc>
          <w:tcPr>
            <w:tcW w:w="740" w:type="dxa"/>
            <w:tcBorders>
              <w:top w:val="nil"/>
              <w:left w:val="nil"/>
              <w:bottom w:val="nil"/>
              <w:right w:val="single" w:sz="8" w:space="0" w:color="auto"/>
            </w:tcBorders>
            <w:shd w:val="clear" w:color="000000" w:fill="FFFFFF"/>
            <w:noWrap/>
            <w:vAlign w:val="center"/>
            <w:hideMark/>
          </w:tcPr>
          <w:p w14:paraId="2950C9CD"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 xml:space="preserve"> </w:t>
            </w:r>
          </w:p>
        </w:tc>
        <w:tc>
          <w:tcPr>
            <w:tcW w:w="820" w:type="dxa"/>
            <w:tcBorders>
              <w:top w:val="nil"/>
              <w:left w:val="nil"/>
              <w:bottom w:val="nil"/>
              <w:right w:val="single" w:sz="8" w:space="0" w:color="auto"/>
            </w:tcBorders>
            <w:shd w:val="clear" w:color="000000" w:fill="FFFFFF"/>
            <w:noWrap/>
            <w:vAlign w:val="center"/>
            <w:hideMark/>
          </w:tcPr>
          <w:p w14:paraId="1B5A7720"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0,07</w:t>
            </w:r>
          </w:p>
        </w:tc>
        <w:tc>
          <w:tcPr>
            <w:tcW w:w="880" w:type="dxa"/>
            <w:tcBorders>
              <w:top w:val="nil"/>
              <w:left w:val="nil"/>
              <w:bottom w:val="nil"/>
              <w:right w:val="single" w:sz="8" w:space="0" w:color="auto"/>
            </w:tcBorders>
            <w:shd w:val="clear" w:color="000000" w:fill="FFFFFF"/>
            <w:noWrap/>
            <w:vAlign w:val="center"/>
            <w:hideMark/>
          </w:tcPr>
          <w:p w14:paraId="7898B54D"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0,0822</w:t>
            </w:r>
          </w:p>
        </w:tc>
        <w:tc>
          <w:tcPr>
            <w:tcW w:w="880" w:type="dxa"/>
            <w:tcBorders>
              <w:top w:val="nil"/>
              <w:left w:val="nil"/>
              <w:bottom w:val="nil"/>
              <w:right w:val="nil"/>
            </w:tcBorders>
            <w:shd w:val="clear" w:color="000000" w:fill="FFFFFF"/>
            <w:noWrap/>
            <w:vAlign w:val="center"/>
            <w:hideMark/>
          </w:tcPr>
          <w:p w14:paraId="15705166"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0,11612</w:t>
            </w:r>
          </w:p>
        </w:tc>
        <w:tc>
          <w:tcPr>
            <w:tcW w:w="940" w:type="dxa"/>
            <w:tcBorders>
              <w:top w:val="nil"/>
              <w:left w:val="single" w:sz="8" w:space="0" w:color="auto"/>
              <w:bottom w:val="nil"/>
              <w:right w:val="single" w:sz="8" w:space="0" w:color="auto"/>
            </w:tcBorders>
            <w:shd w:val="clear" w:color="000000" w:fill="FFFFFF"/>
            <w:noWrap/>
            <w:vAlign w:val="center"/>
            <w:hideMark/>
          </w:tcPr>
          <w:p w14:paraId="10EF6470"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0,13610</w:t>
            </w:r>
          </w:p>
        </w:tc>
        <w:tc>
          <w:tcPr>
            <w:tcW w:w="985" w:type="dxa"/>
            <w:tcBorders>
              <w:top w:val="nil"/>
              <w:left w:val="nil"/>
              <w:bottom w:val="nil"/>
              <w:right w:val="nil"/>
            </w:tcBorders>
            <w:shd w:val="clear" w:color="000000" w:fill="FFFFFF"/>
            <w:noWrap/>
            <w:vAlign w:val="center"/>
            <w:hideMark/>
          </w:tcPr>
          <w:p w14:paraId="4AECE0DF"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0,00</w:t>
            </w:r>
          </w:p>
        </w:tc>
        <w:tc>
          <w:tcPr>
            <w:tcW w:w="1320" w:type="dxa"/>
            <w:tcBorders>
              <w:top w:val="nil"/>
              <w:left w:val="single" w:sz="8" w:space="0" w:color="auto"/>
              <w:bottom w:val="nil"/>
              <w:right w:val="single" w:sz="8" w:space="0" w:color="auto"/>
            </w:tcBorders>
            <w:shd w:val="clear" w:color="000000" w:fill="FFFFFF"/>
            <w:noWrap/>
            <w:vAlign w:val="center"/>
            <w:hideMark/>
          </w:tcPr>
          <w:p w14:paraId="7C7BB016"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242 020,57</w:t>
            </w:r>
          </w:p>
        </w:tc>
        <w:tc>
          <w:tcPr>
            <w:tcW w:w="1400" w:type="dxa"/>
            <w:tcBorders>
              <w:top w:val="nil"/>
              <w:left w:val="nil"/>
              <w:bottom w:val="nil"/>
              <w:right w:val="single" w:sz="8" w:space="0" w:color="auto"/>
            </w:tcBorders>
            <w:shd w:val="clear" w:color="000000" w:fill="FFFFFF"/>
            <w:noWrap/>
            <w:vAlign w:val="center"/>
            <w:hideMark/>
          </w:tcPr>
          <w:p w14:paraId="301F3D78"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896 508,59</w:t>
            </w:r>
          </w:p>
        </w:tc>
        <w:tc>
          <w:tcPr>
            <w:tcW w:w="1249" w:type="dxa"/>
            <w:tcBorders>
              <w:top w:val="nil"/>
              <w:left w:val="nil"/>
              <w:bottom w:val="nil"/>
              <w:right w:val="single" w:sz="8" w:space="0" w:color="auto"/>
            </w:tcBorders>
            <w:shd w:val="clear" w:color="000000" w:fill="FFFFFF"/>
            <w:noWrap/>
            <w:vAlign w:val="center"/>
            <w:hideMark/>
          </w:tcPr>
          <w:p w14:paraId="3985F9A3"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1 138 529,15</w:t>
            </w:r>
          </w:p>
        </w:tc>
      </w:tr>
      <w:tr w:rsidR="007A2398" w:rsidRPr="007A2398" w14:paraId="0D871C7E"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5B17CC06"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LITUANIE</w:t>
            </w:r>
          </w:p>
        </w:tc>
        <w:tc>
          <w:tcPr>
            <w:tcW w:w="740" w:type="dxa"/>
            <w:tcBorders>
              <w:top w:val="nil"/>
              <w:left w:val="nil"/>
              <w:bottom w:val="nil"/>
              <w:right w:val="single" w:sz="8" w:space="0" w:color="auto"/>
            </w:tcBorders>
            <w:shd w:val="clear" w:color="000000" w:fill="FFFFFF"/>
            <w:noWrap/>
            <w:vAlign w:val="center"/>
            <w:hideMark/>
          </w:tcPr>
          <w:p w14:paraId="3AFADECB"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 xml:space="preserve"> </w:t>
            </w:r>
          </w:p>
        </w:tc>
        <w:tc>
          <w:tcPr>
            <w:tcW w:w="820" w:type="dxa"/>
            <w:tcBorders>
              <w:top w:val="nil"/>
              <w:left w:val="nil"/>
              <w:bottom w:val="nil"/>
              <w:right w:val="single" w:sz="8" w:space="0" w:color="auto"/>
            </w:tcBorders>
            <w:shd w:val="clear" w:color="000000" w:fill="FFFFFF"/>
            <w:noWrap/>
            <w:vAlign w:val="center"/>
            <w:hideMark/>
          </w:tcPr>
          <w:p w14:paraId="4541D8B4"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0,12</w:t>
            </w:r>
          </w:p>
        </w:tc>
        <w:tc>
          <w:tcPr>
            <w:tcW w:w="880" w:type="dxa"/>
            <w:tcBorders>
              <w:top w:val="nil"/>
              <w:left w:val="nil"/>
              <w:bottom w:val="nil"/>
              <w:right w:val="single" w:sz="8" w:space="0" w:color="auto"/>
            </w:tcBorders>
            <w:shd w:val="clear" w:color="000000" w:fill="FFFFFF"/>
            <w:noWrap/>
            <w:vAlign w:val="center"/>
            <w:hideMark/>
          </w:tcPr>
          <w:p w14:paraId="0A234BC2"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0,1409</w:t>
            </w:r>
          </w:p>
        </w:tc>
        <w:tc>
          <w:tcPr>
            <w:tcW w:w="880" w:type="dxa"/>
            <w:tcBorders>
              <w:top w:val="nil"/>
              <w:left w:val="nil"/>
              <w:bottom w:val="nil"/>
              <w:right w:val="nil"/>
            </w:tcBorders>
            <w:shd w:val="clear" w:color="000000" w:fill="FFFFFF"/>
            <w:noWrap/>
            <w:vAlign w:val="center"/>
            <w:hideMark/>
          </w:tcPr>
          <w:p w14:paraId="071E0734"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0,18077</w:t>
            </w:r>
          </w:p>
        </w:tc>
        <w:tc>
          <w:tcPr>
            <w:tcW w:w="940" w:type="dxa"/>
            <w:tcBorders>
              <w:top w:val="nil"/>
              <w:left w:val="single" w:sz="8" w:space="0" w:color="auto"/>
              <w:bottom w:val="nil"/>
              <w:right w:val="single" w:sz="8" w:space="0" w:color="auto"/>
            </w:tcBorders>
            <w:shd w:val="clear" w:color="000000" w:fill="FFFFFF"/>
            <w:noWrap/>
            <w:vAlign w:val="center"/>
            <w:hideMark/>
          </w:tcPr>
          <w:p w14:paraId="2607126F"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0,21187</w:t>
            </w:r>
          </w:p>
        </w:tc>
        <w:tc>
          <w:tcPr>
            <w:tcW w:w="985" w:type="dxa"/>
            <w:tcBorders>
              <w:top w:val="nil"/>
              <w:left w:val="nil"/>
              <w:bottom w:val="nil"/>
              <w:right w:val="nil"/>
            </w:tcBorders>
            <w:shd w:val="clear" w:color="000000" w:fill="FFFFFF"/>
            <w:noWrap/>
            <w:vAlign w:val="center"/>
            <w:hideMark/>
          </w:tcPr>
          <w:p w14:paraId="785AFD2B"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0,00</w:t>
            </w:r>
          </w:p>
        </w:tc>
        <w:tc>
          <w:tcPr>
            <w:tcW w:w="1320" w:type="dxa"/>
            <w:tcBorders>
              <w:top w:val="nil"/>
              <w:left w:val="single" w:sz="8" w:space="0" w:color="auto"/>
              <w:bottom w:val="nil"/>
              <w:right w:val="single" w:sz="8" w:space="0" w:color="auto"/>
            </w:tcBorders>
            <w:shd w:val="clear" w:color="000000" w:fill="FFFFFF"/>
            <w:noWrap/>
            <w:vAlign w:val="center"/>
            <w:hideMark/>
          </w:tcPr>
          <w:p w14:paraId="55AF5A73"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414 892,40</w:t>
            </w:r>
          </w:p>
        </w:tc>
        <w:tc>
          <w:tcPr>
            <w:tcW w:w="1400" w:type="dxa"/>
            <w:tcBorders>
              <w:top w:val="nil"/>
              <w:left w:val="nil"/>
              <w:bottom w:val="nil"/>
              <w:right w:val="single" w:sz="8" w:space="0" w:color="auto"/>
            </w:tcBorders>
            <w:shd w:val="clear" w:color="000000" w:fill="FFFFFF"/>
            <w:noWrap/>
            <w:vAlign w:val="center"/>
            <w:hideMark/>
          </w:tcPr>
          <w:p w14:paraId="432DC31F"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1 395 641,21</w:t>
            </w:r>
          </w:p>
        </w:tc>
        <w:tc>
          <w:tcPr>
            <w:tcW w:w="1249" w:type="dxa"/>
            <w:tcBorders>
              <w:top w:val="nil"/>
              <w:left w:val="nil"/>
              <w:bottom w:val="nil"/>
              <w:right w:val="single" w:sz="8" w:space="0" w:color="auto"/>
            </w:tcBorders>
            <w:shd w:val="clear" w:color="000000" w:fill="FFFFFF"/>
            <w:noWrap/>
            <w:vAlign w:val="center"/>
            <w:hideMark/>
          </w:tcPr>
          <w:p w14:paraId="4DA351D4"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1 810 533,61</w:t>
            </w:r>
          </w:p>
        </w:tc>
      </w:tr>
      <w:tr w:rsidR="007A2398" w:rsidRPr="007A2398" w14:paraId="383F36F4"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135CC586"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LUXEMBOURG</w:t>
            </w:r>
          </w:p>
        </w:tc>
        <w:tc>
          <w:tcPr>
            <w:tcW w:w="740" w:type="dxa"/>
            <w:tcBorders>
              <w:top w:val="nil"/>
              <w:left w:val="nil"/>
              <w:bottom w:val="nil"/>
              <w:right w:val="single" w:sz="8" w:space="0" w:color="auto"/>
            </w:tcBorders>
            <w:shd w:val="clear" w:color="000000" w:fill="FFFFFF"/>
            <w:noWrap/>
            <w:vAlign w:val="center"/>
            <w:hideMark/>
          </w:tcPr>
          <w:p w14:paraId="69125E8C"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0,29</w:t>
            </w:r>
          </w:p>
        </w:tc>
        <w:tc>
          <w:tcPr>
            <w:tcW w:w="820" w:type="dxa"/>
            <w:tcBorders>
              <w:top w:val="nil"/>
              <w:left w:val="nil"/>
              <w:bottom w:val="nil"/>
              <w:right w:val="single" w:sz="8" w:space="0" w:color="auto"/>
            </w:tcBorders>
            <w:shd w:val="clear" w:color="000000" w:fill="FFFFFF"/>
            <w:noWrap/>
            <w:vAlign w:val="center"/>
            <w:hideMark/>
          </w:tcPr>
          <w:p w14:paraId="00C21BE5"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0,27</w:t>
            </w:r>
          </w:p>
        </w:tc>
        <w:tc>
          <w:tcPr>
            <w:tcW w:w="880" w:type="dxa"/>
            <w:tcBorders>
              <w:top w:val="nil"/>
              <w:left w:val="nil"/>
              <w:bottom w:val="nil"/>
              <w:right w:val="single" w:sz="8" w:space="0" w:color="auto"/>
            </w:tcBorders>
            <w:shd w:val="clear" w:color="000000" w:fill="FFFFFF"/>
            <w:noWrap/>
            <w:vAlign w:val="center"/>
            <w:hideMark/>
          </w:tcPr>
          <w:p w14:paraId="31B4DD69"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0,3170</w:t>
            </w:r>
          </w:p>
        </w:tc>
        <w:tc>
          <w:tcPr>
            <w:tcW w:w="880" w:type="dxa"/>
            <w:tcBorders>
              <w:top w:val="nil"/>
              <w:left w:val="nil"/>
              <w:bottom w:val="nil"/>
              <w:right w:val="nil"/>
            </w:tcBorders>
            <w:shd w:val="clear" w:color="000000" w:fill="FFFFFF"/>
            <w:noWrap/>
            <w:vAlign w:val="center"/>
            <w:hideMark/>
          </w:tcPr>
          <w:p w14:paraId="029EC7FC"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0,25509</w:t>
            </w:r>
          </w:p>
        </w:tc>
        <w:tc>
          <w:tcPr>
            <w:tcW w:w="940" w:type="dxa"/>
            <w:tcBorders>
              <w:top w:val="nil"/>
              <w:left w:val="single" w:sz="8" w:space="0" w:color="auto"/>
              <w:bottom w:val="nil"/>
              <w:right w:val="single" w:sz="8" w:space="0" w:color="auto"/>
            </w:tcBorders>
            <w:shd w:val="clear" w:color="000000" w:fill="FFFFFF"/>
            <w:noWrap/>
            <w:vAlign w:val="center"/>
            <w:hideMark/>
          </w:tcPr>
          <w:p w14:paraId="206ACE6D"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0,29898</w:t>
            </w:r>
          </w:p>
        </w:tc>
        <w:tc>
          <w:tcPr>
            <w:tcW w:w="985" w:type="dxa"/>
            <w:tcBorders>
              <w:top w:val="nil"/>
              <w:left w:val="nil"/>
              <w:bottom w:val="nil"/>
              <w:right w:val="nil"/>
            </w:tcBorders>
            <w:shd w:val="clear" w:color="000000" w:fill="FFFFFF"/>
            <w:noWrap/>
            <w:vAlign w:val="center"/>
            <w:hideMark/>
          </w:tcPr>
          <w:p w14:paraId="3C7DEC73"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1 310,25</w:t>
            </w:r>
          </w:p>
        </w:tc>
        <w:tc>
          <w:tcPr>
            <w:tcW w:w="1320" w:type="dxa"/>
            <w:tcBorders>
              <w:top w:val="nil"/>
              <w:left w:val="single" w:sz="8" w:space="0" w:color="auto"/>
              <w:bottom w:val="nil"/>
              <w:right w:val="single" w:sz="8" w:space="0" w:color="auto"/>
            </w:tcBorders>
            <w:shd w:val="clear" w:color="000000" w:fill="FFFFFF"/>
            <w:noWrap/>
            <w:vAlign w:val="center"/>
            <w:hideMark/>
          </w:tcPr>
          <w:p w14:paraId="45E4DD7E"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933 507,91</w:t>
            </w:r>
          </w:p>
        </w:tc>
        <w:tc>
          <w:tcPr>
            <w:tcW w:w="1400" w:type="dxa"/>
            <w:tcBorders>
              <w:top w:val="nil"/>
              <w:left w:val="nil"/>
              <w:bottom w:val="nil"/>
              <w:right w:val="single" w:sz="8" w:space="0" w:color="auto"/>
            </w:tcBorders>
            <w:shd w:val="clear" w:color="000000" w:fill="FFFFFF"/>
            <w:noWrap/>
            <w:vAlign w:val="center"/>
            <w:hideMark/>
          </w:tcPr>
          <w:p w14:paraId="78120788"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1 969 431,41</w:t>
            </w:r>
          </w:p>
        </w:tc>
        <w:tc>
          <w:tcPr>
            <w:tcW w:w="1249" w:type="dxa"/>
            <w:tcBorders>
              <w:top w:val="nil"/>
              <w:left w:val="nil"/>
              <w:bottom w:val="nil"/>
              <w:right w:val="single" w:sz="8" w:space="0" w:color="auto"/>
            </w:tcBorders>
            <w:shd w:val="clear" w:color="000000" w:fill="FFFFFF"/>
            <w:noWrap/>
            <w:vAlign w:val="center"/>
            <w:hideMark/>
          </w:tcPr>
          <w:p w14:paraId="66B7E7A9"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2 904 249,57</w:t>
            </w:r>
          </w:p>
        </w:tc>
      </w:tr>
      <w:tr w:rsidR="007A2398" w:rsidRPr="007A2398" w14:paraId="3DE156D3"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6C2C1271"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HONGRIE</w:t>
            </w:r>
          </w:p>
        </w:tc>
        <w:tc>
          <w:tcPr>
            <w:tcW w:w="740" w:type="dxa"/>
            <w:tcBorders>
              <w:top w:val="nil"/>
              <w:left w:val="nil"/>
              <w:bottom w:val="nil"/>
              <w:right w:val="single" w:sz="8" w:space="0" w:color="auto"/>
            </w:tcBorders>
            <w:shd w:val="clear" w:color="000000" w:fill="FFFFFF"/>
            <w:noWrap/>
            <w:vAlign w:val="center"/>
            <w:hideMark/>
          </w:tcPr>
          <w:p w14:paraId="71CC7727"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 xml:space="preserve"> </w:t>
            </w:r>
          </w:p>
        </w:tc>
        <w:tc>
          <w:tcPr>
            <w:tcW w:w="820" w:type="dxa"/>
            <w:tcBorders>
              <w:top w:val="nil"/>
              <w:left w:val="nil"/>
              <w:bottom w:val="nil"/>
              <w:right w:val="single" w:sz="8" w:space="0" w:color="auto"/>
            </w:tcBorders>
            <w:shd w:val="clear" w:color="000000" w:fill="FFFFFF"/>
            <w:noWrap/>
            <w:vAlign w:val="center"/>
            <w:hideMark/>
          </w:tcPr>
          <w:p w14:paraId="4C0407FB"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0,55</w:t>
            </w:r>
          </w:p>
        </w:tc>
        <w:tc>
          <w:tcPr>
            <w:tcW w:w="880" w:type="dxa"/>
            <w:tcBorders>
              <w:top w:val="nil"/>
              <w:left w:val="nil"/>
              <w:bottom w:val="nil"/>
              <w:right w:val="single" w:sz="8" w:space="0" w:color="auto"/>
            </w:tcBorders>
            <w:shd w:val="clear" w:color="000000" w:fill="FFFFFF"/>
            <w:noWrap/>
            <w:vAlign w:val="center"/>
            <w:hideMark/>
          </w:tcPr>
          <w:p w14:paraId="51B308EA"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0,6457</w:t>
            </w:r>
          </w:p>
        </w:tc>
        <w:tc>
          <w:tcPr>
            <w:tcW w:w="880" w:type="dxa"/>
            <w:tcBorders>
              <w:top w:val="nil"/>
              <w:left w:val="nil"/>
              <w:bottom w:val="nil"/>
              <w:right w:val="nil"/>
            </w:tcBorders>
            <w:shd w:val="clear" w:color="000000" w:fill="FFFFFF"/>
            <w:noWrap/>
            <w:vAlign w:val="center"/>
            <w:hideMark/>
          </w:tcPr>
          <w:p w14:paraId="5C69E5F4"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0,61456</w:t>
            </w:r>
          </w:p>
        </w:tc>
        <w:tc>
          <w:tcPr>
            <w:tcW w:w="940" w:type="dxa"/>
            <w:tcBorders>
              <w:top w:val="nil"/>
              <w:left w:val="single" w:sz="8" w:space="0" w:color="auto"/>
              <w:bottom w:val="nil"/>
              <w:right w:val="single" w:sz="8" w:space="0" w:color="auto"/>
            </w:tcBorders>
            <w:shd w:val="clear" w:color="000000" w:fill="FFFFFF"/>
            <w:noWrap/>
            <w:vAlign w:val="center"/>
            <w:hideMark/>
          </w:tcPr>
          <w:p w14:paraId="65A79F86"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0,72029</w:t>
            </w:r>
          </w:p>
        </w:tc>
        <w:tc>
          <w:tcPr>
            <w:tcW w:w="985" w:type="dxa"/>
            <w:tcBorders>
              <w:top w:val="nil"/>
              <w:left w:val="nil"/>
              <w:bottom w:val="nil"/>
              <w:right w:val="nil"/>
            </w:tcBorders>
            <w:shd w:val="clear" w:color="000000" w:fill="FFFFFF"/>
            <w:noWrap/>
            <w:vAlign w:val="center"/>
            <w:hideMark/>
          </w:tcPr>
          <w:p w14:paraId="6A9FC85F"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0,00</w:t>
            </w:r>
          </w:p>
        </w:tc>
        <w:tc>
          <w:tcPr>
            <w:tcW w:w="1320" w:type="dxa"/>
            <w:tcBorders>
              <w:top w:val="nil"/>
              <w:left w:val="single" w:sz="8" w:space="0" w:color="auto"/>
              <w:bottom w:val="nil"/>
              <w:right w:val="single" w:sz="8" w:space="0" w:color="auto"/>
            </w:tcBorders>
            <w:shd w:val="clear" w:color="000000" w:fill="FFFFFF"/>
            <w:noWrap/>
            <w:vAlign w:val="center"/>
            <w:hideMark/>
          </w:tcPr>
          <w:p w14:paraId="0ED6C58C"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1 901 590,18</w:t>
            </w:r>
          </w:p>
        </w:tc>
        <w:tc>
          <w:tcPr>
            <w:tcW w:w="1400" w:type="dxa"/>
            <w:tcBorders>
              <w:top w:val="nil"/>
              <w:left w:val="nil"/>
              <w:bottom w:val="nil"/>
              <w:right w:val="single" w:sz="8" w:space="0" w:color="auto"/>
            </w:tcBorders>
            <w:shd w:val="clear" w:color="000000" w:fill="FFFFFF"/>
            <w:noWrap/>
            <w:vAlign w:val="center"/>
            <w:hideMark/>
          </w:tcPr>
          <w:p w14:paraId="606547F3"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4 744 732,32</w:t>
            </w:r>
          </w:p>
        </w:tc>
        <w:tc>
          <w:tcPr>
            <w:tcW w:w="1249" w:type="dxa"/>
            <w:tcBorders>
              <w:top w:val="nil"/>
              <w:left w:val="nil"/>
              <w:bottom w:val="nil"/>
              <w:right w:val="single" w:sz="8" w:space="0" w:color="auto"/>
            </w:tcBorders>
            <w:shd w:val="clear" w:color="000000" w:fill="FFFFFF"/>
            <w:noWrap/>
            <w:vAlign w:val="center"/>
            <w:hideMark/>
          </w:tcPr>
          <w:p w14:paraId="2886290B"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6 646 322,50</w:t>
            </w:r>
          </w:p>
        </w:tc>
      </w:tr>
      <w:tr w:rsidR="007A2398" w:rsidRPr="007A2398" w14:paraId="202FC1F4"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08CCAF9A"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MALTE</w:t>
            </w:r>
          </w:p>
        </w:tc>
        <w:tc>
          <w:tcPr>
            <w:tcW w:w="740" w:type="dxa"/>
            <w:tcBorders>
              <w:top w:val="nil"/>
              <w:left w:val="nil"/>
              <w:bottom w:val="nil"/>
              <w:right w:val="single" w:sz="8" w:space="0" w:color="auto"/>
            </w:tcBorders>
            <w:shd w:val="clear" w:color="000000" w:fill="FFFFFF"/>
            <w:noWrap/>
            <w:vAlign w:val="center"/>
            <w:hideMark/>
          </w:tcPr>
          <w:p w14:paraId="2F795D58"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 xml:space="preserve"> </w:t>
            </w:r>
          </w:p>
        </w:tc>
        <w:tc>
          <w:tcPr>
            <w:tcW w:w="820" w:type="dxa"/>
            <w:tcBorders>
              <w:top w:val="nil"/>
              <w:left w:val="nil"/>
              <w:bottom w:val="nil"/>
              <w:right w:val="single" w:sz="8" w:space="0" w:color="auto"/>
            </w:tcBorders>
            <w:shd w:val="clear" w:color="000000" w:fill="FFFFFF"/>
            <w:noWrap/>
            <w:vAlign w:val="center"/>
            <w:hideMark/>
          </w:tcPr>
          <w:p w14:paraId="5DFECDDC"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0,03</w:t>
            </w:r>
          </w:p>
        </w:tc>
        <w:tc>
          <w:tcPr>
            <w:tcW w:w="880" w:type="dxa"/>
            <w:tcBorders>
              <w:top w:val="nil"/>
              <w:left w:val="nil"/>
              <w:bottom w:val="nil"/>
              <w:right w:val="single" w:sz="8" w:space="0" w:color="auto"/>
            </w:tcBorders>
            <w:shd w:val="clear" w:color="000000" w:fill="FFFFFF"/>
            <w:noWrap/>
            <w:vAlign w:val="center"/>
            <w:hideMark/>
          </w:tcPr>
          <w:p w14:paraId="132C6969"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0,0352</w:t>
            </w:r>
          </w:p>
        </w:tc>
        <w:tc>
          <w:tcPr>
            <w:tcW w:w="880" w:type="dxa"/>
            <w:tcBorders>
              <w:top w:val="nil"/>
              <w:left w:val="nil"/>
              <w:bottom w:val="nil"/>
              <w:right w:val="nil"/>
            </w:tcBorders>
            <w:shd w:val="clear" w:color="000000" w:fill="FFFFFF"/>
            <w:noWrap/>
            <w:vAlign w:val="center"/>
            <w:hideMark/>
          </w:tcPr>
          <w:p w14:paraId="29D4979E"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0,03801</w:t>
            </w:r>
          </w:p>
        </w:tc>
        <w:tc>
          <w:tcPr>
            <w:tcW w:w="940" w:type="dxa"/>
            <w:tcBorders>
              <w:top w:val="nil"/>
              <w:left w:val="single" w:sz="8" w:space="0" w:color="auto"/>
              <w:bottom w:val="nil"/>
              <w:right w:val="single" w:sz="8" w:space="0" w:color="auto"/>
            </w:tcBorders>
            <w:shd w:val="clear" w:color="000000" w:fill="FFFFFF"/>
            <w:noWrap/>
            <w:vAlign w:val="center"/>
            <w:hideMark/>
          </w:tcPr>
          <w:p w14:paraId="5BC96442"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0,04455</w:t>
            </w:r>
          </w:p>
        </w:tc>
        <w:tc>
          <w:tcPr>
            <w:tcW w:w="985" w:type="dxa"/>
            <w:tcBorders>
              <w:top w:val="nil"/>
              <w:left w:val="nil"/>
              <w:bottom w:val="nil"/>
              <w:right w:val="nil"/>
            </w:tcBorders>
            <w:shd w:val="clear" w:color="000000" w:fill="FFFFFF"/>
            <w:noWrap/>
            <w:vAlign w:val="center"/>
            <w:hideMark/>
          </w:tcPr>
          <w:p w14:paraId="58182C57"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0,00</w:t>
            </w:r>
          </w:p>
        </w:tc>
        <w:tc>
          <w:tcPr>
            <w:tcW w:w="1320" w:type="dxa"/>
            <w:tcBorders>
              <w:top w:val="nil"/>
              <w:left w:val="single" w:sz="8" w:space="0" w:color="auto"/>
              <w:bottom w:val="nil"/>
              <w:right w:val="single" w:sz="8" w:space="0" w:color="auto"/>
            </w:tcBorders>
            <w:shd w:val="clear" w:color="000000" w:fill="FFFFFF"/>
            <w:noWrap/>
            <w:vAlign w:val="center"/>
            <w:hideMark/>
          </w:tcPr>
          <w:p w14:paraId="3269E2D1"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103 723,10</w:t>
            </w:r>
          </w:p>
        </w:tc>
        <w:tc>
          <w:tcPr>
            <w:tcW w:w="1400" w:type="dxa"/>
            <w:tcBorders>
              <w:top w:val="nil"/>
              <w:left w:val="nil"/>
              <w:bottom w:val="nil"/>
              <w:right w:val="single" w:sz="8" w:space="0" w:color="auto"/>
            </w:tcBorders>
            <w:shd w:val="clear" w:color="000000" w:fill="FFFFFF"/>
            <w:noWrap/>
            <w:vAlign w:val="center"/>
            <w:hideMark/>
          </w:tcPr>
          <w:p w14:paraId="232F4445"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293 457,56</w:t>
            </w:r>
          </w:p>
        </w:tc>
        <w:tc>
          <w:tcPr>
            <w:tcW w:w="1249" w:type="dxa"/>
            <w:tcBorders>
              <w:top w:val="nil"/>
              <w:left w:val="nil"/>
              <w:bottom w:val="nil"/>
              <w:right w:val="single" w:sz="8" w:space="0" w:color="auto"/>
            </w:tcBorders>
            <w:shd w:val="clear" w:color="000000" w:fill="FFFFFF"/>
            <w:noWrap/>
            <w:vAlign w:val="center"/>
            <w:hideMark/>
          </w:tcPr>
          <w:p w14:paraId="675AC476"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397 180,66</w:t>
            </w:r>
          </w:p>
        </w:tc>
      </w:tr>
      <w:tr w:rsidR="007A2398" w:rsidRPr="007A2398" w14:paraId="6E06F4CB"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6330745F"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PAYS-BAS</w:t>
            </w:r>
          </w:p>
        </w:tc>
        <w:tc>
          <w:tcPr>
            <w:tcW w:w="740" w:type="dxa"/>
            <w:tcBorders>
              <w:top w:val="nil"/>
              <w:left w:val="nil"/>
              <w:bottom w:val="nil"/>
              <w:right w:val="single" w:sz="8" w:space="0" w:color="auto"/>
            </w:tcBorders>
            <w:shd w:val="clear" w:color="000000" w:fill="FFFFFF"/>
            <w:noWrap/>
            <w:vAlign w:val="center"/>
            <w:hideMark/>
          </w:tcPr>
          <w:p w14:paraId="54ED4C55"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5,22</w:t>
            </w:r>
          </w:p>
        </w:tc>
        <w:tc>
          <w:tcPr>
            <w:tcW w:w="820" w:type="dxa"/>
            <w:tcBorders>
              <w:top w:val="nil"/>
              <w:left w:val="nil"/>
              <w:bottom w:val="nil"/>
              <w:right w:val="single" w:sz="8" w:space="0" w:color="auto"/>
            </w:tcBorders>
            <w:shd w:val="clear" w:color="000000" w:fill="FFFFFF"/>
            <w:noWrap/>
            <w:vAlign w:val="center"/>
            <w:hideMark/>
          </w:tcPr>
          <w:p w14:paraId="2E964155"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4,85</w:t>
            </w:r>
          </w:p>
        </w:tc>
        <w:tc>
          <w:tcPr>
            <w:tcW w:w="880" w:type="dxa"/>
            <w:tcBorders>
              <w:top w:val="nil"/>
              <w:left w:val="nil"/>
              <w:bottom w:val="nil"/>
              <w:right w:val="single" w:sz="8" w:space="0" w:color="auto"/>
            </w:tcBorders>
            <w:shd w:val="clear" w:color="000000" w:fill="FFFFFF"/>
            <w:noWrap/>
            <w:vAlign w:val="center"/>
            <w:hideMark/>
          </w:tcPr>
          <w:p w14:paraId="5555154C"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5,6938</w:t>
            </w:r>
          </w:p>
        </w:tc>
        <w:tc>
          <w:tcPr>
            <w:tcW w:w="880" w:type="dxa"/>
            <w:tcBorders>
              <w:top w:val="nil"/>
              <w:left w:val="nil"/>
              <w:bottom w:val="nil"/>
              <w:right w:val="nil"/>
            </w:tcBorders>
            <w:shd w:val="clear" w:color="000000" w:fill="FFFFFF"/>
            <w:noWrap/>
            <w:vAlign w:val="center"/>
            <w:hideMark/>
          </w:tcPr>
          <w:p w14:paraId="3C1EE006"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4,77678</w:t>
            </w:r>
          </w:p>
        </w:tc>
        <w:tc>
          <w:tcPr>
            <w:tcW w:w="940" w:type="dxa"/>
            <w:tcBorders>
              <w:top w:val="nil"/>
              <w:left w:val="single" w:sz="8" w:space="0" w:color="auto"/>
              <w:bottom w:val="nil"/>
              <w:right w:val="single" w:sz="8" w:space="0" w:color="auto"/>
            </w:tcBorders>
            <w:shd w:val="clear" w:color="000000" w:fill="FFFFFF"/>
            <w:noWrap/>
            <w:vAlign w:val="center"/>
            <w:hideMark/>
          </w:tcPr>
          <w:p w14:paraId="078510BD"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5,59857</w:t>
            </w:r>
          </w:p>
        </w:tc>
        <w:tc>
          <w:tcPr>
            <w:tcW w:w="985" w:type="dxa"/>
            <w:tcBorders>
              <w:top w:val="nil"/>
              <w:left w:val="nil"/>
              <w:bottom w:val="nil"/>
              <w:right w:val="nil"/>
            </w:tcBorders>
            <w:shd w:val="clear" w:color="000000" w:fill="FFFFFF"/>
            <w:noWrap/>
            <w:vAlign w:val="center"/>
            <w:hideMark/>
          </w:tcPr>
          <w:p w14:paraId="16DFCBE0"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23 584,58</w:t>
            </w:r>
          </w:p>
        </w:tc>
        <w:tc>
          <w:tcPr>
            <w:tcW w:w="1320" w:type="dxa"/>
            <w:tcBorders>
              <w:top w:val="nil"/>
              <w:left w:val="single" w:sz="8" w:space="0" w:color="auto"/>
              <w:bottom w:val="nil"/>
              <w:right w:val="single" w:sz="8" w:space="0" w:color="auto"/>
            </w:tcBorders>
            <w:shd w:val="clear" w:color="000000" w:fill="FFFFFF"/>
            <w:noWrap/>
            <w:vAlign w:val="center"/>
            <w:hideMark/>
          </w:tcPr>
          <w:p w14:paraId="229D001B"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16 768 567,96</w:t>
            </w:r>
          </w:p>
        </w:tc>
        <w:tc>
          <w:tcPr>
            <w:tcW w:w="1400" w:type="dxa"/>
            <w:tcBorders>
              <w:top w:val="nil"/>
              <w:left w:val="nil"/>
              <w:bottom w:val="nil"/>
              <w:right w:val="single" w:sz="8" w:space="0" w:color="auto"/>
            </w:tcBorders>
            <w:shd w:val="clear" w:color="000000" w:fill="FFFFFF"/>
            <w:noWrap/>
            <w:vAlign w:val="center"/>
            <w:hideMark/>
          </w:tcPr>
          <w:p w14:paraId="7C19DA55"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36 879 299,74</w:t>
            </w:r>
          </w:p>
        </w:tc>
        <w:tc>
          <w:tcPr>
            <w:tcW w:w="1249" w:type="dxa"/>
            <w:tcBorders>
              <w:top w:val="nil"/>
              <w:left w:val="nil"/>
              <w:bottom w:val="nil"/>
              <w:right w:val="single" w:sz="8" w:space="0" w:color="auto"/>
            </w:tcBorders>
            <w:shd w:val="clear" w:color="000000" w:fill="FFFFFF"/>
            <w:noWrap/>
            <w:vAlign w:val="center"/>
            <w:hideMark/>
          </w:tcPr>
          <w:p w14:paraId="06D9D682"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53 671 452,27</w:t>
            </w:r>
          </w:p>
        </w:tc>
      </w:tr>
      <w:tr w:rsidR="007A2398" w:rsidRPr="007A2398" w14:paraId="5A5A3DCC"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1BE9F919"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AUTRICHE</w:t>
            </w:r>
          </w:p>
        </w:tc>
        <w:tc>
          <w:tcPr>
            <w:tcW w:w="740" w:type="dxa"/>
            <w:tcBorders>
              <w:top w:val="nil"/>
              <w:left w:val="nil"/>
              <w:bottom w:val="nil"/>
              <w:right w:val="single" w:sz="8" w:space="0" w:color="auto"/>
            </w:tcBorders>
            <w:shd w:val="clear" w:color="000000" w:fill="FFFFFF"/>
            <w:noWrap/>
            <w:vAlign w:val="center"/>
            <w:hideMark/>
          </w:tcPr>
          <w:p w14:paraId="7A05F68A"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2,65</w:t>
            </w:r>
          </w:p>
        </w:tc>
        <w:tc>
          <w:tcPr>
            <w:tcW w:w="820" w:type="dxa"/>
            <w:tcBorders>
              <w:top w:val="nil"/>
              <w:left w:val="nil"/>
              <w:bottom w:val="nil"/>
              <w:right w:val="single" w:sz="8" w:space="0" w:color="auto"/>
            </w:tcBorders>
            <w:shd w:val="clear" w:color="000000" w:fill="FFFFFF"/>
            <w:noWrap/>
            <w:vAlign w:val="center"/>
            <w:hideMark/>
          </w:tcPr>
          <w:p w14:paraId="51D010C1"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2,41</w:t>
            </w:r>
          </w:p>
        </w:tc>
        <w:tc>
          <w:tcPr>
            <w:tcW w:w="880" w:type="dxa"/>
            <w:tcBorders>
              <w:top w:val="nil"/>
              <w:left w:val="nil"/>
              <w:bottom w:val="nil"/>
              <w:right w:val="single" w:sz="8" w:space="0" w:color="auto"/>
            </w:tcBorders>
            <w:shd w:val="clear" w:color="000000" w:fill="FFFFFF"/>
            <w:noWrap/>
            <w:vAlign w:val="center"/>
            <w:hideMark/>
          </w:tcPr>
          <w:p w14:paraId="361FA96F"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2,8293</w:t>
            </w:r>
          </w:p>
        </w:tc>
        <w:tc>
          <w:tcPr>
            <w:tcW w:w="880" w:type="dxa"/>
            <w:tcBorders>
              <w:top w:val="nil"/>
              <w:left w:val="nil"/>
              <w:bottom w:val="nil"/>
              <w:right w:val="nil"/>
            </w:tcBorders>
            <w:shd w:val="clear" w:color="000000" w:fill="FFFFFF"/>
            <w:noWrap/>
            <w:vAlign w:val="center"/>
            <w:hideMark/>
          </w:tcPr>
          <w:p w14:paraId="77B3E1AF"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2,39757</w:t>
            </w:r>
          </w:p>
        </w:tc>
        <w:tc>
          <w:tcPr>
            <w:tcW w:w="940" w:type="dxa"/>
            <w:tcBorders>
              <w:top w:val="nil"/>
              <w:left w:val="single" w:sz="8" w:space="0" w:color="auto"/>
              <w:bottom w:val="nil"/>
              <w:right w:val="single" w:sz="8" w:space="0" w:color="auto"/>
            </w:tcBorders>
            <w:shd w:val="clear" w:color="000000" w:fill="FFFFFF"/>
            <w:noWrap/>
            <w:vAlign w:val="center"/>
            <w:hideMark/>
          </w:tcPr>
          <w:p w14:paraId="4AE5F906"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2,81005</w:t>
            </w:r>
          </w:p>
        </w:tc>
        <w:tc>
          <w:tcPr>
            <w:tcW w:w="985" w:type="dxa"/>
            <w:tcBorders>
              <w:top w:val="nil"/>
              <w:left w:val="nil"/>
              <w:bottom w:val="nil"/>
              <w:right w:val="nil"/>
            </w:tcBorders>
            <w:shd w:val="clear" w:color="000000" w:fill="FFFFFF"/>
            <w:noWrap/>
            <w:vAlign w:val="center"/>
            <w:hideMark/>
          </w:tcPr>
          <w:p w14:paraId="738F3E28"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11 973,01</w:t>
            </w:r>
          </w:p>
        </w:tc>
        <w:tc>
          <w:tcPr>
            <w:tcW w:w="1320" w:type="dxa"/>
            <w:tcBorders>
              <w:top w:val="nil"/>
              <w:left w:val="single" w:sz="8" w:space="0" w:color="auto"/>
              <w:bottom w:val="nil"/>
              <w:right w:val="single" w:sz="8" w:space="0" w:color="auto"/>
            </w:tcBorders>
            <w:shd w:val="clear" w:color="000000" w:fill="FFFFFF"/>
            <w:noWrap/>
            <w:vAlign w:val="center"/>
            <w:hideMark/>
          </w:tcPr>
          <w:p w14:paraId="595082B6"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8 332 422,43</w:t>
            </w:r>
          </w:p>
        </w:tc>
        <w:tc>
          <w:tcPr>
            <w:tcW w:w="1400" w:type="dxa"/>
            <w:tcBorders>
              <w:top w:val="nil"/>
              <w:left w:val="nil"/>
              <w:bottom w:val="nil"/>
              <w:right w:val="single" w:sz="8" w:space="0" w:color="auto"/>
            </w:tcBorders>
            <w:shd w:val="clear" w:color="000000" w:fill="FFFFFF"/>
            <w:noWrap/>
            <w:vAlign w:val="center"/>
            <w:hideMark/>
          </w:tcPr>
          <w:p w14:paraId="00B35577"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18 510 524,38</w:t>
            </w:r>
          </w:p>
        </w:tc>
        <w:tc>
          <w:tcPr>
            <w:tcW w:w="1249" w:type="dxa"/>
            <w:tcBorders>
              <w:top w:val="nil"/>
              <w:left w:val="nil"/>
              <w:bottom w:val="nil"/>
              <w:right w:val="single" w:sz="8" w:space="0" w:color="auto"/>
            </w:tcBorders>
            <w:shd w:val="clear" w:color="000000" w:fill="FFFFFF"/>
            <w:noWrap/>
            <w:vAlign w:val="center"/>
            <w:hideMark/>
          </w:tcPr>
          <w:p w14:paraId="7AE2656F"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26 854 919,83</w:t>
            </w:r>
          </w:p>
        </w:tc>
      </w:tr>
      <w:tr w:rsidR="007A2398" w:rsidRPr="007A2398" w14:paraId="02270255"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5301A4D5"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POLOGNE</w:t>
            </w:r>
          </w:p>
        </w:tc>
        <w:tc>
          <w:tcPr>
            <w:tcW w:w="740" w:type="dxa"/>
            <w:tcBorders>
              <w:top w:val="nil"/>
              <w:left w:val="nil"/>
              <w:bottom w:val="nil"/>
              <w:right w:val="single" w:sz="8" w:space="0" w:color="auto"/>
            </w:tcBorders>
            <w:shd w:val="clear" w:color="000000" w:fill="FFFFFF"/>
            <w:noWrap/>
            <w:vAlign w:val="center"/>
            <w:hideMark/>
          </w:tcPr>
          <w:p w14:paraId="011D6489"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 xml:space="preserve"> </w:t>
            </w:r>
          </w:p>
        </w:tc>
        <w:tc>
          <w:tcPr>
            <w:tcW w:w="820" w:type="dxa"/>
            <w:tcBorders>
              <w:top w:val="nil"/>
              <w:left w:val="nil"/>
              <w:bottom w:val="nil"/>
              <w:right w:val="single" w:sz="8" w:space="0" w:color="auto"/>
            </w:tcBorders>
            <w:shd w:val="clear" w:color="000000" w:fill="FFFFFF"/>
            <w:noWrap/>
            <w:vAlign w:val="center"/>
            <w:hideMark/>
          </w:tcPr>
          <w:p w14:paraId="5FA6977C"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1,30</w:t>
            </w:r>
          </w:p>
        </w:tc>
        <w:tc>
          <w:tcPr>
            <w:tcW w:w="880" w:type="dxa"/>
            <w:tcBorders>
              <w:top w:val="nil"/>
              <w:left w:val="nil"/>
              <w:bottom w:val="nil"/>
              <w:right w:val="single" w:sz="8" w:space="0" w:color="auto"/>
            </w:tcBorders>
            <w:shd w:val="clear" w:color="000000" w:fill="FFFFFF"/>
            <w:noWrap/>
            <w:vAlign w:val="center"/>
            <w:hideMark/>
          </w:tcPr>
          <w:p w14:paraId="150E6756"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1,5262</w:t>
            </w:r>
          </w:p>
        </w:tc>
        <w:tc>
          <w:tcPr>
            <w:tcW w:w="880" w:type="dxa"/>
            <w:tcBorders>
              <w:top w:val="nil"/>
              <w:left w:val="nil"/>
              <w:bottom w:val="nil"/>
              <w:right w:val="nil"/>
            </w:tcBorders>
            <w:shd w:val="clear" w:color="000000" w:fill="FFFFFF"/>
            <w:noWrap/>
            <w:vAlign w:val="center"/>
            <w:hideMark/>
          </w:tcPr>
          <w:p w14:paraId="649F13C6"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2,00734</w:t>
            </w:r>
          </w:p>
        </w:tc>
        <w:tc>
          <w:tcPr>
            <w:tcW w:w="940" w:type="dxa"/>
            <w:tcBorders>
              <w:top w:val="nil"/>
              <w:left w:val="single" w:sz="8" w:space="0" w:color="auto"/>
              <w:bottom w:val="nil"/>
              <w:right w:val="single" w:sz="8" w:space="0" w:color="auto"/>
            </w:tcBorders>
            <w:shd w:val="clear" w:color="000000" w:fill="FFFFFF"/>
            <w:noWrap/>
            <w:vAlign w:val="center"/>
            <w:hideMark/>
          </w:tcPr>
          <w:p w14:paraId="45C68259"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2,35268</w:t>
            </w:r>
          </w:p>
        </w:tc>
        <w:tc>
          <w:tcPr>
            <w:tcW w:w="985" w:type="dxa"/>
            <w:tcBorders>
              <w:top w:val="nil"/>
              <w:left w:val="nil"/>
              <w:bottom w:val="nil"/>
              <w:right w:val="nil"/>
            </w:tcBorders>
            <w:shd w:val="clear" w:color="000000" w:fill="FFFFFF"/>
            <w:noWrap/>
            <w:vAlign w:val="center"/>
            <w:hideMark/>
          </w:tcPr>
          <w:p w14:paraId="6B836DFD"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0,00</w:t>
            </w:r>
          </w:p>
        </w:tc>
        <w:tc>
          <w:tcPr>
            <w:tcW w:w="1320" w:type="dxa"/>
            <w:tcBorders>
              <w:top w:val="nil"/>
              <w:left w:val="single" w:sz="8" w:space="0" w:color="auto"/>
              <w:bottom w:val="nil"/>
              <w:right w:val="single" w:sz="8" w:space="0" w:color="auto"/>
            </w:tcBorders>
            <w:shd w:val="clear" w:color="000000" w:fill="FFFFFF"/>
            <w:noWrap/>
            <w:vAlign w:val="center"/>
            <w:hideMark/>
          </w:tcPr>
          <w:p w14:paraId="2C1F8510"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4 494 667,70</w:t>
            </w:r>
          </w:p>
        </w:tc>
        <w:tc>
          <w:tcPr>
            <w:tcW w:w="1400" w:type="dxa"/>
            <w:tcBorders>
              <w:top w:val="nil"/>
              <w:left w:val="nil"/>
              <w:bottom w:val="nil"/>
              <w:right w:val="single" w:sz="8" w:space="0" w:color="auto"/>
            </w:tcBorders>
            <w:shd w:val="clear" w:color="000000" w:fill="FFFFFF"/>
            <w:noWrap/>
            <w:vAlign w:val="center"/>
            <w:hideMark/>
          </w:tcPr>
          <w:p w14:paraId="50407DEB"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15 497 739,80</w:t>
            </w:r>
          </w:p>
        </w:tc>
        <w:tc>
          <w:tcPr>
            <w:tcW w:w="1249" w:type="dxa"/>
            <w:tcBorders>
              <w:top w:val="nil"/>
              <w:left w:val="nil"/>
              <w:bottom w:val="nil"/>
              <w:right w:val="single" w:sz="8" w:space="0" w:color="auto"/>
            </w:tcBorders>
            <w:shd w:val="clear" w:color="000000" w:fill="FFFFFF"/>
            <w:noWrap/>
            <w:vAlign w:val="center"/>
            <w:hideMark/>
          </w:tcPr>
          <w:p w14:paraId="552B88AC"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19 992 407,50</w:t>
            </w:r>
          </w:p>
        </w:tc>
      </w:tr>
      <w:tr w:rsidR="007A2398" w:rsidRPr="007A2398" w14:paraId="52182AE6"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2D91342C"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PORTUGAL</w:t>
            </w:r>
          </w:p>
        </w:tc>
        <w:tc>
          <w:tcPr>
            <w:tcW w:w="740" w:type="dxa"/>
            <w:tcBorders>
              <w:top w:val="nil"/>
              <w:left w:val="nil"/>
              <w:bottom w:val="nil"/>
              <w:right w:val="single" w:sz="8" w:space="0" w:color="auto"/>
            </w:tcBorders>
            <w:shd w:val="clear" w:color="000000" w:fill="FFFFFF"/>
            <w:noWrap/>
            <w:vAlign w:val="center"/>
            <w:hideMark/>
          </w:tcPr>
          <w:p w14:paraId="368B45CB"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0,97</w:t>
            </w:r>
          </w:p>
        </w:tc>
        <w:tc>
          <w:tcPr>
            <w:tcW w:w="820" w:type="dxa"/>
            <w:tcBorders>
              <w:top w:val="nil"/>
              <w:left w:val="nil"/>
              <w:bottom w:val="nil"/>
              <w:right w:val="single" w:sz="8" w:space="0" w:color="auto"/>
            </w:tcBorders>
            <w:shd w:val="clear" w:color="000000" w:fill="FFFFFF"/>
            <w:noWrap/>
            <w:vAlign w:val="center"/>
            <w:hideMark/>
          </w:tcPr>
          <w:p w14:paraId="18014401"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1,15</w:t>
            </w:r>
          </w:p>
        </w:tc>
        <w:tc>
          <w:tcPr>
            <w:tcW w:w="880" w:type="dxa"/>
            <w:tcBorders>
              <w:top w:val="nil"/>
              <w:left w:val="nil"/>
              <w:bottom w:val="nil"/>
              <w:right w:val="single" w:sz="8" w:space="0" w:color="auto"/>
            </w:tcBorders>
            <w:shd w:val="clear" w:color="000000" w:fill="FFFFFF"/>
            <w:noWrap/>
            <w:vAlign w:val="center"/>
            <w:hideMark/>
          </w:tcPr>
          <w:p w14:paraId="039AAA3E"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1,3501</w:t>
            </w:r>
          </w:p>
        </w:tc>
        <w:tc>
          <w:tcPr>
            <w:tcW w:w="880" w:type="dxa"/>
            <w:tcBorders>
              <w:top w:val="nil"/>
              <w:left w:val="nil"/>
              <w:bottom w:val="nil"/>
              <w:right w:val="nil"/>
            </w:tcBorders>
            <w:shd w:val="clear" w:color="000000" w:fill="FFFFFF"/>
            <w:noWrap/>
            <w:vAlign w:val="center"/>
            <w:hideMark/>
          </w:tcPr>
          <w:p w14:paraId="5F81B1C3"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1,19679</w:t>
            </w:r>
          </w:p>
        </w:tc>
        <w:tc>
          <w:tcPr>
            <w:tcW w:w="940" w:type="dxa"/>
            <w:tcBorders>
              <w:top w:val="nil"/>
              <w:left w:val="single" w:sz="8" w:space="0" w:color="auto"/>
              <w:bottom w:val="nil"/>
              <w:right w:val="single" w:sz="8" w:space="0" w:color="auto"/>
            </w:tcBorders>
            <w:shd w:val="clear" w:color="000000" w:fill="FFFFFF"/>
            <w:noWrap/>
            <w:vAlign w:val="center"/>
            <w:hideMark/>
          </w:tcPr>
          <w:p w14:paraId="0D8D6A3F"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1,40268</w:t>
            </w:r>
          </w:p>
        </w:tc>
        <w:tc>
          <w:tcPr>
            <w:tcW w:w="985" w:type="dxa"/>
            <w:tcBorders>
              <w:top w:val="nil"/>
              <w:left w:val="nil"/>
              <w:bottom w:val="nil"/>
              <w:right w:val="nil"/>
            </w:tcBorders>
            <w:shd w:val="clear" w:color="000000" w:fill="FFFFFF"/>
            <w:noWrap/>
            <w:vAlign w:val="center"/>
            <w:hideMark/>
          </w:tcPr>
          <w:p w14:paraId="0531B5A7"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4 382,58</w:t>
            </w:r>
          </w:p>
        </w:tc>
        <w:tc>
          <w:tcPr>
            <w:tcW w:w="1320" w:type="dxa"/>
            <w:tcBorders>
              <w:top w:val="nil"/>
              <w:left w:val="single" w:sz="8" w:space="0" w:color="auto"/>
              <w:bottom w:val="nil"/>
              <w:right w:val="single" w:sz="8" w:space="0" w:color="auto"/>
            </w:tcBorders>
            <w:shd w:val="clear" w:color="000000" w:fill="FFFFFF"/>
            <w:noWrap/>
            <w:vAlign w:val="center"/>
            <w:hideMark/>
          </w:tcPr>
          <w:p w14:paraId="5F127513"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3 976 052,20</w:t>
            </w:r>
          </w:p>
        </w:tc>
        <w:tc>
          <w:tcPr>
            <w:tcW w:w="1400" w:type="dxa"/>
            <w:tcBorders>
              <w:top w:val="nil"/>
              <w:left w:val="nil"/>
              <w:bottom w:val="nil"/>
              <w:right w:val="single" w:sz="8" w:space="0" w:color="auto"/>
            </w:tcBorders>
            <w:shd w:val="clear" w:color="000000" w:fill="FFFFFF"/>
            <w:noWrap/>
            <w:vAlign w:val="center"/>
            <w:hideMark/>
          </w:tcPr>
          <w:p w14:paraId="62223696"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9 239 859,72</w:t>
            </w:r>
          </w:p>
        </w:tc>
        <w:tc>
          <w:tcPr>
            <w:tcW w:w="1249" w:type="dxa"/>
            <w:tcBorders>
              <w:top w:val="nil"/>
              <w:left w:val="nil"/>
              <w:bottom w:val="nil"/>
              <w:right w:val="single" w:sz="8" w:space="0" w:color="auto"/>
            </w:tcBorders>
            <w:shd w:val="clear" w:color="000000" w:fill="FFFFFF"/>
            <w:noWrap/>
            <w:vAlign w:val="center"/>
            <w:hideMark/>
          </w:tcPr>
          <w:p w14:paraId="55950CC8"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13 220 294,49</w:t>
            </w:r>
          </w:p>
        </w:tc>
      </w:tr>
      <w:tr w:rsidR="007A2398" w:rsidRPr="007A2398" w14:paraId="255F6981"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04329605"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ROUMANIE</w:t>
            </w:r>
          </w:p>
        </w:tc>
        <w:tc>
          <w:tcPr>
            <w:tcW w:w="740" w:type="dxa"/>
            <w:tcBorders>
              <w:top w:val="nil"/>
              <w:left w:val="nil"/>
              <w:bottom w:val="nil"/>
              <w:right w:val="single" w:sz="8" w:space="0" w:color="auto"/>
            </w:tcBorders>
            <w:shd w:val="clear" w:color="000000" w:fill="FFFFFF"/>
            <w:noWrap/>
            <w:vAlign w:val="center"/>
            <w:hideMark/>
          </w:tcPr>
          <w:p w14:paraId="23B1F6D7"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 xml:space="preserve"> </w:t>
            </w:r>
          </w:p>
        </w:tc>
        <w:tc>
          <w:tcPr>
            <w:tcW w:w="820" w:type="dxa"/>
            <w:tcBorders>
              <w:top w:val="nil"/>
              <w:left w:val="nil"/>
              <w:bottom w:val="nil"/>
              <w:right w:val="single" w:sz="8" w:space="0" w:color="auto"/>
            </w:tcBorders>
            <w:shd w:val="clear" w:color="000000" w:fill="FFFFFF"/>
            <w:noWrap/>
            <w:vAlign w:val="center"/>
            <w:hideMark/>
          </w:tcPr>
          <w:p w14:paraId="7D575258"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0,37</w:t>
            </w:r>
          </w:p>
        </w:tc>
        <w:tc>
          <w:tcPr>
            <w:tcW w:w="880" w:type="dxa"/>
            <w:tcBorders>
              <w:top w:val="nil"/>
              <w:left w:val="nil"/>
              <w:bottom w:val="nil"/>
              <w:right w:val="single" w:sz="8" w:space="0" w:color="auto"/>
            </w:tcBorders>
            <w:shd w:val="clear" w:color="000000" w:fill="FFFFFF"/>
            <w:noWrap/>
            <w:vAlign w:val="center"/>
            <w:hideMark/>
          </w:tcPr>
          <w:p w14:paraId="19FEFBAC"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0,4344</w:t>
            </w:r>
          </w:p>
        </w:tc>
        <w:tc>
          <w:tcPr>
            <w:tcW w:w="880" w:type="dxa"/>
            <w:tcBorders>
              <w:top w:val="nil"/>
              <w:left w:val="nil"/>
              <w:bottom w:val="nil"/>
              <w:right w:val="nil"/>
            </w:tcBorders>
            <w:shd w:val="clear" w:color="000000" w:fill="FFFFFF"/>
            <w:noWrap/>
            <w:vAlign w:val="center"/>
            <w:hideMark/>
          </w:tcPr>
          <w:p w14:paraId="6609B925"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0,71815</w:t>
            </w:r>
          </w:p>
        </w:tc>
        <w:tc>
          <w:tcPr>
            <w:tcW w:w="940" w:type="dxa"/>
            <w:tcBorders>
              <w:top w:val="nil"/>
              <w:left w:val="single" w:sz="8" w:space="0" w:color="auto"/>
              <w:bottom w:val="nil"/>
              <w:right w:val="single" w:sz="8" w:space="0" w:color="auto"/>
            </w:tcBorders>
            <w:shd w:val="clear" w:color="000000" w:fill="FFFFFF"/>
            <w:noWrap/>
            <w:vAlign w:val="center"/>
            <w:hideMark/>
          </w:tcPr>
          <w:p w14:paraId="1E109B1B"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0,84170</w:t>
            </w:r>
          </w:p>
        </w:tc>
        <w:tc>
          <w:tcPr>
            <w:tcW w:w="985" w:type="dxa"/>
            <w:tcBorders>
              <w:top w:val="nil"/>
              <w:left w:val="nil"/>
              <w:bottom w:val="nil"/>
              <w:right w:val="nil"/>
            </w:tcBorders>
            <w:shd w:val="clear" w:color="000000" w:fill="FFFFFF"/>
            <w:noWrap/>
            <w:vAlign w:val="center"/>
            <w:hideMark/>
          </w:tcPr>
          <w:p w14:paraId="7E1B2C67"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0,00</w:t>
            </w:r>
          </w:p>
        </w:tc>
        <w:tc>
          <w:tcPr>
            <w:tcW w:w="1320" w:type="dxa"/>
            <w:tcBorders>
              <w:top w:val="nil"/>
              <w:left w:val="single" w:sz="8" w:space="0" w:color="auto"/>
              <w:bottom w:val="nil"/>
              <w:right w:val="single" w:sz="8" w:space="0" w:color="auto"/>
            </w:tcBorders>
            <w:shd w:val="clear" w:color="000000" w:fill="FFFFFF"/>
            <w:noWrap/>
            <w:vAlign w:val="center"/>
            <w:hideMark/>
          </w:tcPr>
          <w:p w14:paraId="73836433"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1 279 251,58</w:t>
            </w:r>
          </w:p>
        </w:tc>
        <w:tc>
          <w:tcPr>
            <w:tcW w:w="1400" w:type="dxa"/>
            <w:tcBorders>
              <w:top w:val="nil"/>
              <w:left w:val="nil"/>
              <w:bottom w:val="nil"/>
              <w:right w:val="single" w:sz="8" w:space="0" w:color="auto"/>
            </w:tcBorders>
            <w:shd w:val="clear" w:color="000000" w:fill="FFFFFF"/>
            <w:noWrap/>
            <w:vAlign w:val="center"/>
            <w:hideMark/>
          </w:tcPr>
          <w:p w14:paraId="12A7F13D"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5 544 502,60</w:t>
            </w:r>
          </w:p>
        </w:tc>
        <w:tc>
          <w:tcPr>
            <w:tcW w:w="1249" w:type="dxa"/>
            <w:tcBorders>
              <w:top w:val="nil"/>
              <w:left w:val="nil"/>
              <w:bottom w:val="nil"/>
              <w:right w:val="single" w:sz="8" w:space="0" w:color="auto"/>
            </w:tcBorders>
            <w:shd w:val="clear" w:color="000000" w:fill="FFFFFF"/>
            <w:noWrap/>
            <w:vAlign w:val="center"/>
            <w:hideMark/>
          </w:tcPr>
          <w:p w14:paraId="4FDE7C9D"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6 823 754,17</w:t>
            </w:r>
          </w:p>
        </w:tc>
      </w:tr>
      <w:tr w:rsidR="007A2398" w:rsidRPr="007A2398" w14:paraId="01E67862"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585F44DE"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SLOVÉNIE</w:t>
            </w:r>
          </w:p>
        </w:tc>
        <w:tc>
          <w:tcPr>
            <w:tcW w:w="740" w:type="dxa"/>
            <w:tcBorders>
              <w:top w:val="nil"/>
              <w:left w:val="nil"/>
              <w:bottom w:val="nil"/>
              <w:right w:val="single" w:sz="8" w:space="0" w:color="auto"/>
            </w:tcBorders>
            <w:shd w:val="clear" w:color="000000" w:fill="FFFFFF"/>
            <w:noWrap/>
            <w:vAlign w:val="center"/>
            <w:hideMark/>
          </w:tcPr>
          <w:p w14:paraId="59E1CBAB"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 xml:space="preserve"> </w:t>
            </w:r>
          </w:p>
        </w:tc>
        <w:tc>
          <w:tcPr>
            <w:tcW w:w="820" w:type="dxa"/>
            <w:tcBorders>
              <w:top w:val="nil"/>
              <w:left w:val="nil"/>
              <w:bottom w:val="nil"/>
              <w:right w:val="single" w:sz="8" w:space="0" w:color="auto"/>
            </w:tcBorders>
            <w:shd w:val="clear" w:color="000000" w:fill="FFFFFF"/>
            <w:noWrap/>
            <w:vAlign w:val="center"/>
            <w:hideMark/>
          </w:tcPr>
          <w:p w14:paraId="464F42DA"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0,18</w:t>
            </w:r>
          </w:p>
        </w:tc>
        <w:tc>
          <w:tcPr>
            <w:tcW w:w="880" w:type="dxa"/>
            <w:tcBorders>
              <w:top w:val="nil"/>
              <w:left w:val="nil"/>
              <w:bottom w:val="nil"/>
              <w:right w:val="single" w:sz="8" w:space="0" w:color="auto"/>
            </w:tcBorders>
            <w:shd w:val="clear" w:color="000000" w:fill="FFFFFF"/>
            <w:noWrap/>
            <w:vAlign w:val="center"/>
            <w:hideMark/>
          </w:tcPr>
          <w:p w14:paraId="69C475F7"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0,2113</w:t>
            </w:r>
          </w:p>
        </w:tc>
        <w:tc>
          <w:tcPr>
            <w:tcW w:w="880" w:type="dxa"/>
            <w:tcBorders>
              <w:top w:val="nil"/>
              <w:left w:val="nil"/>
              <w:bottom w:val="nil"/>
              <w:right w:val="nil"/>
            </w:tcBorders>
            <w:shd w:val="clear" w:color="000000" w:fill="FFFFFF"/>
            <w:noWrap/>
            <w:vAlign w:val="center"/>
            <w:hideMark/>
          </w:tcPr>
          <w:p w14:paraId="30EE7D97"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0,22452</w:t>
            </w:r>
          </w:p>
        </w:tc>
        <w:tc>
          <w:tcPr>
            <w:tcW w:w="940" w:type="dxa"/>
            <w:tcBorders>
              <w:top w:val="nil"/>
              <w:left w:val="single" w:sz="8" w:space="0" w:color="auto"/>
              <w:bottom w:val="nil"/>
              <w:right w:val="single" w:sz="8" w:space="0" w:color="auto"/>
            </w:tcBorders>
            <w:shd w:val="clear" w:color="000000" w:fill="FFFFFF"/>
            <w:noWrap/>
            <w:vAlign w:val="center"/>
            <w:hideMark/>
          </w:tcPr>
          <w:p w14:paraId="4854E32B"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0,26315</w:t>
            </w:r>
          </w:p>
        </w:tc>
        <w:tc>
          <w:tcPr>
            <w:tcW w:w="985" w:type="dxa"/>
            <w:tcBorders>
              <w:top w:val="nil"/>
              <w:left w:val="nil"/>
              <w:bottom w:val="nil"/>
              <w:right w:val="nil"/>
            </w:tcBorders>
            <w:shd w:val="clear" w:color="000000" w:fill="FFFFFF"/>
            <w:noWrap/>
            <w:vAlign w:val="center"/>
            <w:hideMark/>
          </w:tcPr>
          <w:p w14:paraId="7B9BD63D"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0,00</w:t>
            </w:r>
          </w:p>
        </w:tc>
        <w:tc>
          <w:tcPr>
            <w:tcW w:w="1320" w:type="dxa"/>
            <w:tcBorders>
              <w:top w:val="nil"/>
              <w:left w:val="single" w:sz="8" w:space="0" w:color="auto"/>
              <w:bottom w:val="nil"/>
              <w:right w:val="single" w:sz="8" w:space="0" w:color="auto"/>
            </w:tcBorders>
            <w:shd w:val="clear" w:color="000000" w:fill="FFFFFF"/>
            <w:noWrap/>
            <w:vAlign w:val="center"/>
            <w:hideMark/>
          </w:tcPr>
          <w:p w14:paraId="2476D866"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622 338,60</w:t>
            </w:r>
          </w:p>
        </w:tc>
        <w:tc>
          <w:tcPr>
            <w:tcW w:w="1400" w:type="dxa"/>
            <w:tcBorders>
              <w:top w:val="nil"/>
              <w:left w:val="nil"/>
              <w:bottom w:val="nil"/>
              <w:right w:val="single" w:sz="8" w:space="0" w:color="auto"/>
            </w:tcBorders>
            <w:shd w:val="clear" w:color="000000" w:fill="FFFFFF"/>
            <w:noWrap/>
            <w:vAlign w:val="center"/>
            <w:hideMark/>
          </w:tcPr>
          <w:p w14:paraId="7E588CCE"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1 733 414,64</w:t>
            </w:r>
          </w:p>
        </w:tc>
        <w:tc>
          <w:tcPr>
            <w:tcW w:w="1249" w:type="dxa"/>
            <w:tcBorders>
              <w:top w:val="nil"/>
              <w:left w:val="nil"/>
              <w:bottom w:val="nil"/>
              <w:right w:val="single" w:sz="8" w:space="0" w:color="auto"/>
            </w:tcBorders>
            <w:shd w:val="clear" w:color="000000" w:fill="FFFFFF"/>
            <w:noWrap/>
            <w:vAlign w:val="center"/>
            <w:hideMark/>
          </w:tcPr>
          <w:p w14:paraId="261EAD2E"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2 355 753,24</w:t>
            </w:r>
          </w:p>
        </w:tc>
      </w:tr>
      <w:tr w:rsidR="007A2398" w:rsidRPr="007A2398" w14:paraId="10CC4EE3"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01A503B3"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SLOVAQUIE</w:t>
            </w:r>
          </w:p>
        </w:tc>
        <w:tc>
          <w:tcPr>
            <w:tcW w:w="740" w:type="dxa"/>
            <w:tcBorders>
              <w:top w:val="nil"/>
              <w:left w:val="nil"/>
              <w:bottom w:val="nil"/>
              <w:right w:val="single" w:sz="8" w:space="0" w:color="auto"/>
            </w:tcBorders>
            <w:shd w:val="clear" w:color="000000" w:fill="FFFFFF"/>
            <w:noWrap/>
            <w:vAlign w:val="center"/>
            <w:hideMark/>
          </w:tcPr>
          <w:p w14:paraId="328B9112"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 xml:space="preserve"> </w:t>
            </w:r>
          </w:p>
        </w:tc>
        <w:tc>
          <w:tcPr>
            <w:tcW w:w="820" w:type="dxa"/>
            <w:tcBorders>
              <w:top w:val="nil"/>
              <w:left w:val="nil"/>
              <w:bottom w:val="nil"/>
              <w:right w:val="single" w:sz="8" w:space="0" w:color="auto"/>
            </w:tcBorders>
            <w:shd w:val="clear" w:color="000000" w:fill="FFFFFF"/>
            <w:noWrap/>
            <w:vAlign w:val="center"/>
            <w:hideMark/>
          </w:tcPr>
          <w:p w14:paraId="2F491C00"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0,21</w:t>
            </w:r>
          </w:p>
        </w:tc>
        <w:tc>
          <w:tcPr>
            <w:tcW w:w="880" w:type="dxa"/>
            <w:tcBorders>
              <w:top w:val="nil"/>
              <w:left w:val="nil"/>
              <w:bottom w:val="nil"/>
              <w:right w:val="single" w:sz="8" w:space="0" w:color="auto"/>
            </w:tcBorders>
            <w:shd w:val="clear" w:color="000000" w:fill="FFFFFF"/>
            <w:noWrap/>
            <w:vAlign w:val="center"/>
            <w:hideMark/>
          </w:tcPr>
          <w:p w14:paraId="22C4091A"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0,2465</w:t>
            </w:r>
          </w:p>
        </w:tc>
        <w:tc>
          <w:tcPr>
            <w:tcW w:w="880" w:type="dxa"/>
            <w:tcBorders>
              <w:top w:val="nil"/>
              <w:left w:val="nil"/>
              <w:bottom w:val="nil"/>
              <w:right w:val="nil"/>
            </w:tcBorders>
            <w:shd w:val="clear" w:color="000000" w:fill="FFFFFF"/>
            <w:noWrap/>
            <w:vAlign w:val="center"/>
            <w:hideMark/>
          </w:tcPr>
          <w:p w14:paraId="559DE527"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0,37616</w:t>
            </w:r>
          </w:p>
        </w:tc>
        <w:tc>
          <w:tcPr>
            <w:tcW w:w="940" w:type="dxa"/>
            <w:tcBorders>
              <w:top w:val="nil"/>
              <w:left w:val="single" w:sz="8" w:space="0" w:color="auto"/>
              <w:bottom w:val="nil"/>
              <w:right w:val="single" w:sz="8" w:space="0" w:color="auto"/>
            </w:tcBorders>
            <w:shd w:val="clear" w:color="000000" w:fill="FFFFFF"/>
            <w:noWrap/>
            <w:vAlign w:val="center"/>
            <w:hideMark/>
          </w:tcPr>
          <w:p w14:paraId="256CDBEE"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0,44087</w:t>
            </w:r>
          </w:p>
        </w:tc>
        <w:tc>
          <w:tcPr>
            <w:tcW w:w="985" w:type="dxa"/>
            <w:tcBorders>
              <w:top w:val="nil"/>
              <w:left w:val="nil"/>
              <w:bottom w:val="nil"/>
              <w:right w:val="nil"/>
            </w:tcBorders>
            <w:shd w:val="clear" w:color="000000" w:fill="FFFFFF"/>
            <w:noWrap/>
            <w:vAlign w:val="center"/>
            <w:hideMark/>
          </w:tcPr>
          <w:p w14:paraId="5C3DF1A8"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0,00</w:t>
            </w:r>
          </w:p>
        </w:tc>
        <w:tc>
          <w:tcPr>
            <w:tcW w:w="1320" w:type="dxa"/>
            <w:tcBorders>
              <w:top w:val="nil"/>
              <w:left w:val="single" w:sz="8" w:space="0" w:color="auto"/>
              <w:bottom w:val="nil"/>
              <w:right w:val="single" w:sz="8" w:space="0" w:color="auto"/>
            </w:tcBorders>
            <w:shd w:val="clear" w:color="000000" w:fill="FFFFFF"/>
            <w:noWrap/>
            <w:vAlign w:val="center"/>
            <w:hideMark/>
          </w:tcPr>
          <w:p w14:paraId="4F6C9CB6"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726 061,71</w:t>
            </w:r>
          </w:p>
        </w:tc>
        <w:tc>
          <w:tcPr>
            <w:tcW w:w="1400" w:type="dxa"/>
            <w:tcBorders>
              <w:top w:val="nil"/>
              <w:left w:val="nil"/>
              <w:bottom w:val="nil"/>
              <w:right w:val="single" w:sz="8" w:space="0" w:color="auto"/>
            </w:tcBorders>
            <w:shd w:val="clear" w:color="000000" w:fill="FFFFFF"/>
            <w:noWrap/>
            <w:vAlign w:val="center"/>
            <w:hideMark/>
          </w:tcPr>
          <w:p w14:paraId="14C4D46D"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2 904 156,65</w:t>
            </w:r>
          </w:p>
        </w:tc>
        <w:tc>
          <w:tcPr>
            <w:tcW w:w="1249" w:type="dxa"/>
            <w:tcBorders>
              <w:top w:val="nil"/>
              <w:left w:val="nil"/>
              <w:bottom w:val="nil"/>
              <w:right w:val="single" w:sz="8" w:space="0" w:color="auto"/>
            </w:tcBorders>
            <w:shd w:val="clear" w:color="000000" w:fill="FFFFFF"/>
            <w:noWrap/>
            <w:vAlign w:val="center"/>
            <w:hideMark/>
          </w:tcPr>
          <w:p w14:paraId="5E16190F"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3 630 218,35</w:t>
            </w:r>
          </w:p>
        </w:tc>
      </w:tr>
      <w:tr w:rsidR="007A2398" w:rsidRPr="007A2398" w14:paraId="497A4F0F"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08FB064D"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FINLANDE</w:t>
            </w:r>
          </w:p>
        </w:tc>
        <w:tc>
          <w:tcPr>
            <w:tcW w:w="740" w:type="dxa"/>
            <w:tcBorders>
              <w:top w:val="nil"/>
              <w:left w:val="nil"/>
              <w:bottom w:val="nil"/>
              <w:right w:val="single" w:sz="8" w:space="0" w:color="auto"/>
            </w:tcBorders>
            <w:shd w:val="clear" w:color="000000" w:fill="FFFFFF"/>
            <w:noWrap/>
            <w:vAlign w:val="center"/>
            <w:hideMark/>
          </w:tcPr>
          <w:p w14:paraId="212D756B"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1,48</w:t>
            </w:r>
          </w:p>
        </w:tc>
        <w:tc>
          <w:tcPr>
            <w:tcW w:w="820" w:type="dxa"/>
            <w:tcBorders>
              <w:top w:val="nil"/>
              <w:left w:val="nil"/>
              <w:bottom w:val="nil"/>
              <w:right w:val="single" w:sz="8" w:space="0" w:color="auto"/>
            </w:tcBorders>
            <w:shd w:val="clear" w:color="000000" w:fill="FFFFFF"/>
            <w:noWrap/>
            <w:vAlign w:val="center"/>
            <w:hideMark/>
          </w:tcPr>
          <w:p w14:paraId="67FE3B3F"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1,47</w:t>
            </w:r>
          </w:p>
        </w:tc>
        <w:tc>
          <w:tcPr>
            <w:tcW w:w="880" w:type="dxa"/>
            <w:tcBorders>
              <w:top w:val="nil"/>
              <w:left w:val="nil"/>
              <w:bottom w:val="nil"/>
              <w:right w:val="single" w:sz="8" w:space="0" w:color="auto"/>
            </w:tcBorders>
            <w:shd w:val="clear" w:color="000000" w:fill="FFFFFF"/>
            <w:noWrap/>
            <w:vAlign w:val="center"/>
            <w:hideMark/>
          </w:tcPr>
          <w:p w14:paraId="1F33D4A1"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1,7258</w:t>
            </w:r>
          </w:p>
        </w:tc>
        <w:tc>
          <w:tcPr>
            <w:tcW w:w="880" w:type="dxa"/>
            <w:tcBorders>
              <w:top w:val="nil"/>
              <w:left w:val="nil"/>
              <w:bottom w:val="nil"/>
              <w:right w:val="nil"/>
            </w:tcBorders>
            <w:shd w:val="clear" w:color="000000" w:fill="FFFFFF"/>
            <w:noWrap/>
            <w:vAlign w:val="center"/>
            <w:hideMark/>
          </w:tcPr>
          <w:p w14:paraId="2270D7D1"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1,50909</w:t>
            </w:r>
          </w:p>
        </w:tc>
        <w:tc>
          <w:tcPr>
            <w:tcW w:w="940" w:type="dxa"/>
            <w:tcBorders>
              <w:top w:val="nil"/>
              <w:left w:val="single" w:sz="8" w:space="0" w:color="auto"/>
              <w:bottom w:val="nil"/>
              <w:right w:val="single" w:sz="8" w:space="0" w:color="auto"/>
            </w:tcBorders>
            <w:shd w:val="clear" w:color="000000" w:fill="FFFFFF"/>
            <w:noWrap/>
            <w:vAlign w:val="center"/>
            <w:hideMark/>
          </w:tcPr>
          <w:p w14:paraId="5E1430A9"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1,76871</w:t>
            </w:r>
          </w:p>
        </w:tc>
        <w:tc>
          <w:tcPr>
            <w:tcW w:w="985" w:type="dxa"/>
            <w:tcBorders>
              <w:top w:val="nil"/>
              <w:left w:val="nil"/>
              <w:bottom w:val="nil"/>
              <w:right w:val="nil"/>
            </w:tcBorders>
            <w:shd w:val="clear" w:color="000000" w:fill="FFFFFF"/>
            <w:noWrap/>
            <w:vAlign w:val="center"/>
            <w:hideMark/>
          </w:tcPr>
          <w:p w14:paraId="479BA507"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6 686,82</w:t>
            </w:r>
          </w:p>
        </w:tc>
        <w:tc>
          <w:tcPr>
            <w:tcW w:w="1320" w:type="dxa"/>
            <w:tcBorders>
              <w:top w:val="nil"/>
              <w:left w:val="single" w:sz="8" w:space="0" w:color="auto"/>
              <w:bottom w:val="nil"/>
              <w:right w:val="single" w:sz="8" w:space="0" w:color="auto"/>
            </w:tcBorders>
            <w:shd w:val="clear" w:color="000000" w:fill="FFFFFF"/>
            <w:noWrap/>
            <w:vAlign w:val="center"/>
            <w:hideMark/>
          </w:tcPr>
          <w:p w14:paraId="3916CB05"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5 082 431,94</w:t>
            </w:r>
          </w:p>
        </w:tc>
        <w:tc>
          <w:tcPr>
            <w:tcW w:w="1400" w:type="dxa"/>
            <w:tcBorders>
              <w:top w:val="nil"/>
              <w:left w:val="nil"/>
              <w:bottom w:val="nil"/>
              <w:right w:val="single" w:sz="8" w:space="0" w:color="auto"/>
            </w:tcBorders>
            <w:shd w:val="clear" w:color="000000" w:fill="FFFFFF"/>
            <w:noWrap/>
            <w:vAlign w:val="center"/>
            <w:hideMark/>
          </w:tcPr>
          <w:p w14:paraId="3A77519D"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11 650 982,97</w:t>
            </w:r>
          </w:p>
        </w:tc>
        <w:tc>
          <w:tcPr>
            <w:tcW w:w="1249" w:type="dxa"/>
            <w:tcBorders>
              <w:top w:val="nil"/>
              <w:left w:val="nil"/>
              <w:bottom w:val="nil"/>
              <w:right w:val="single" w:sz="8" w:space="0" w:color="auto"/>
            </w:tcBorders>
            <w:shd w:val="clear" w:color="000000" w:fill="FFFFFF"/>
            <w:noWrap/>
            <w:vAlign w:val="center"/>
            <w:hideMark/>
          </w:tcPr>
          <w:p w14:paraId="0E82C2DD"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16 740 101,72</w:t>
            </w:r>
          </w:p>
        </w:tc>
      </w:tr>
      <w:tr w:rsidR="007A2398" w:rsidRPr="007A2398" w14:paraId="7B12EF4A" w14:textId="77777777" w:rsidTr="007A2398">
        <w:trPr>
          <w:trHeight w:val="270"/>
        </w:trPr>
        <w:tc>
          <w:tcPr>
            <w:tcW w:w="1276" w:type="dxa"/>
            <w:tcBorders>
              <w:top w:val="nil"/>
              <w:left w:val="single" w:sz="8" w:space="0" w:color="auto"/>
              <w:bottom w:val="nil"/>
              <w:right w:val="single" w:sz="8" w:space="0" w:color="auto"/>
            </w:tcBorders>
            <w:shd w:val="clear" w:color="000000" w:fill="FFFFFF"/>
            <w:noWrap/>
            <w:vAlign w:val="center"/>
            <w:hideMark/>
          </w:tcPr>
          <w:p w14:paraId="7437C3D2"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SUÈDE</w:t>
            </w:r>
          </w:p>
        </w:tc>
        <w:tc>
          <w:tcPr>
            <w:tcW w:w="740" w:type="dxa"/>
            <w:tcBorders>
              <w:top w:val="nil"/>
              <w:left w:val="nil"/>
              <w:bottom w:val="nil"/>
              <w:right w:val="single" w:sz="8" w:space="0" w:color="auto"/>
            </w:tcBorders>
            <w:shd w:val="clear" w:color="000000" w:fill="FFFFFF"/>
            <w:noWrap/>
            <w:vAlign w:val="center"/>
            <w:hideMark/>
          </w:tcPr>
          <w:p w14:paraId="1A60332C"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2,73</w:t>
            </w:r>
          </w:p>
        </w:tc>
        <w:tc>
          <w:tcPr>
            <w:tcW w:w="820" w:type="dxa"/>
            <w:tcBorders>
              <w:top w:val="nil"/>
              <w:left w:val="nil"/>
              <w:bottom w:val="nil"/>
              <w:right w:val="single" w:sz="8" w:space="0" w:color="auto"/>
            </w:tcBorders>
            <w:shd w:val="clear" w:color="000000" w:fill="FFFFFF"/>
            <w:noWrap/>
            <w:vAlign w:val="center"/>
            <w:hideMark/>
          </w:tcPr>
          <w:p w14:paraId="7797D767"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2,74</w:t>
            </w:r>
          </w:p>
        </w:tc>
        <w:tc>
          <w:tcPr>
            <w:tcW w:w="880" w:type="dxa"/>
            <w:tcBorders>
              <w:top w:val="nil"/>
              <w:left w:val="nil"/>
              <w:bottom w:val="nil"/>
              <w:right w:val="single" w:sz="8" w:space="0" w:color="auto"/>
            </w:tcBorders>
            <w:shd w:val="clear" w:color="000000" w:fill="FFFFFF"/>
            <w:noWrap/>
            <w:vAlign w:val="center"/>
            <w:hideMark/>
          </w:tcPr>
          <w:p w14:paraId="172F8202"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3,2167</w:t>
            </w:r>
          </w:p>
        </w:tc>
        <w:tc>
          <w:tcPr>
            <w:tcW w:w="880" w:type="dxa"/>
            <w:tcBorders>
              <w:top w:val="nil"/>
              <w:left w:val="nil"/>
              <w:bottom w:val="nil"/>
              <w:right w:val="nil"/>
            </w:tcBorders>
            <w:shd w:val="clear" w:color="000000" w:fill="FFFFFF"/>
            <w:noWrap/>
            <w:vAlign w:val="center"/>
            <w:hideMark/>
          </w:tcPr>
          <w:p w14:paraId="149B364F"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2,93911</w:t>
            </w:r>
          </w:p>
        </w:tc>
        <w:tc>
          <w:tcPr>
            <w:tcW w:w="940" w:type="dxa"/>
            <w:tcBorders>
              <w:top w:val="nil"/>
              <w:left w:val="single" w:sz="8" w:space="0" w:color="auto"/>
              <w:bottom w:val="nil"/>
              <w:right w:val="single" w:sz="8" w:space="0" w:color="auto"/>
            </w:tcBorders>
            <w:shd w:val="clear" w:color="000000" w:fill="FFFFFF"/>
            <w:noWrap/>
            <w:vAlign w:val="center"/>
            <w:hideMark/>
          </w:tcPr>
          <w:p w14:paraId="217F354A"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3,44475</w:t>
            </w:r>
          </w:p>
        </w:tc>
        <w:tc>
          <w:tcPr>
            <w:tcW w:w="985" w:type="dxa"/>
            <w:tcBorders>
              <w:top w:val="nil"/>
              <w:left w:val="nil"/>
              <w:bottom w:val="nil"/>
              <w:right w:val="nil"/>
            </w:tcBorders>
            <w:shd w:val="clear" w:color="000000" w:fill="FFFFFF"/>
            <w:noWrap/>
            <w:vAlign w:val="center"/>
            <w:hideMark/>
          </w:tcPr>
          <w:p w14:paraId="282C2164"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12 334,46</w:t>
            </w:r>
          </w:p>
        </w:tc>
        <w:tc>
          <w:tcPr>
            <w:tcW w:w="1320" w:type="dxa"/>
            <w:tcBorders>
              <w:top w:val="nil"/>
              <w:left w:val="single" w:sz="8" w:space="0" w:color="auto"/>
              <w:bottom w:val="nil"/>
              <w:right w:val="single" w:sz="8" w:space="0" w:color="auto"/>
            </w:tcBorders>
            <w:shd w:val="clear" w:color="000000" w:fill="FFFFFF"/>
            <w:noWrap/>
            <w:vAlign w:val="center"/>
            <w:hideMark/>
          </w:tcPr>
          <w:p w14:paraId="4009B412"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9 473 376,54</w:t>
            </w:r>
          </w:p>
        </w:tc>
        <w:tc>
          <w:tcPr>
            <w:tcW w:w="1400" w:type="dxa"/>
            <w:tcBorders>
              <w:top w:val="nil"/>
              <w:left w:val="nil"/>
              <w:bottom w:val="nil"/>
              <w:right w:val="single" w:sz="8" w:space="0" w:color="auto"/>
            </w:tcBorders>
            <w:shd w:val="clear" w:color="000000" w:fill="FFFFFF"/>
            <w:noWrap/>
            <w:vAlign w:val="center"/>
            <w:hideMark/>
          </w:tcPr>
          <w:p w14:paraId="4F4DFFF6"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22 691 503,20</w:t>
            </w:r>
          </w:p>
        </w:tc>
        <w:tc>
          <w:tcPr>
            <w:tcW w:w="1249" w:type="dxa"/>
            <w:tcBorders>
              <w:top w:val="nil"/>
              <w:left w:val="nil"/>
              <w:bottom w:val="nil"/>
              <w:right w:val="single" w:sz="8" w:space="0" w:color="auto"/>
            </w:tcBorders>
            <w:shd w:val="clear" w:color="000000" w:fill="FFFFFF"/>
            <w:noWrap/>
            <w:vAlign w:val="center"/>
            <w:hideMark/>
          </w:tcPr>
          <w:p w14:paraId="7E617002"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32 177 214,20</w:t>
            </w:r>
          </w:p>
        </w:tc>
      </w:tr>
      <w:tr w:rsidR="007A2398" w:rsidRPr="007A2398" w14:paraId="7936017C" w14:textId="77777777" w:rsidTr="007A2398">
        <w:trPr>
          <w:trHeight w:val="270"/>
        </w:trPr>
        <w:tc>
          <w:tcPr>
            <w:tcW w:w="1276" w:type="dxa"/>
            <w:tcBorders>
              <w:top w:val="single" w:sz="8" w:space="0" w:color="auto"/>
              <w:left w:val="single" w:sz="8" w:space="0" w:color="auto"/>
              <w:bottom w:val="nil"/>
              <w:right w:val="single" w:sz="8" w:space="0" w:color="auto"/>
            </w:tcBorders>
            <w:shd w:val="clear" w:color="000000" w:fill="FFFFFF"/>
            <w:noWrap/>
            <w:vAlign w:val="center"/>
            <w:hideMark/>
          </w:tcPr>
          <w:p w14:paraId="2072DFBF"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ROYAUME-UNI</w:t>
            </w:r>
          </w:p>
        </w:tc>
        <w:tc>
          <w:tcPr>
            <w:tcW w:w="740" w:type="dxa"/>
            <w:tcBorders>
              <w:top w:val="single" w:sz="8" w:space="0" w:color="auto"/>
              <w:left w:val="nil"/>
              <w:bottom w:val="nil"/>
              <w:right w:val="single" w:sz="8" w:space="0" w:color="auto"/>
            </w:tcBorders>
            <w:shd w:val="clear" w:color="000000" w:fill="FFFFFF"/>
            <w:noWrap/>
            <w:vAlign w:val="center"/>
            <w:hideMark/>
          </w:tcPr>
          <w:p w14:paraId="71FE7195"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12,69</w:t>
            </w:r>
          </w:p>
        </w:tc>
        <w:tc>
          <w:tcPr>
            <w:tcW w:w="820" w:type="dxa"/>
            <w:tcBorders>
              <w:top w:val="single" w:sz="8" w:space="0" w:color="auto"/>
              <w:left w:val="nil"/>
              <w:bottom w:val="nil"/>
              <w:right w:val="single" w:sz="8" w:space="0" w:color="auto"/>
            </w:tcBorders>
            <w:shd w:val="clear" w:color="000000" w:fill="FFFFFF"/>
            <w:noWrap/>
            <w:vAlign w:val="center"/>
            <w:hideMark/>
          </w:tcPr>
          <w:p w14:paraId="4958611B"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14,82</w:t>
            </w:r>
          </w:p>
        </w:tc>
        <w:tc>
          <w:tcPr>
            <w:tcW w:w="880" w:type="dxa"/>
            <w:tcBorders>
              <w:top w:val="single" w:sz="8" w:space="0" w:color="auto"/>
              <w:left w:val="nil"/>
              <w:bottom w:val="nil"/>
              <w:right w:val="single" w:sz="8" w:space="0" w:color="auto"/>
            </w:tcBorders>
            <w:shd w:val="clear" w:color="000000" w:fill="FFFFFF"/>
            <w:noWrap/>
            <w:vAlign w:val="center"/>
            <w:hideMark/>
          </w:tcPr>
          <w:p w14:paraId="5E922BF0"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 xml:space="preserve"> </w:t>
            </w:r>
          </w:p>
        </w:tc>
        <w:tc>
          <w:tcPr>
            <w:tcW w:w="880" w:type="dxa"/>
            <w:tcBorders>
              <w:top w:val="single" w:sz="8" w:space="0" w:color="auto"/>
              <w:left w:val="nil"/>
              <w:bottom w:val="nil"/>
              <w:right w:val="nil"/>
            </w:tcBorders>
            <w:shd w:val="clear" w:color="000000" w:fill="FFFFFF"/>
            <w:noWrap/>
            <w:vAlign w:val="center"/>
            <w:hideMark/>
          </w:tcPr>
          <w:p w14:paraId="28AC7BF1"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14,67862</w:t>
            </w:r>
          </w:p>
        </w:tc>
        <w:tc>
          <w:tcPr>
            <w:tcW w:w="940"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7C1B99A6"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 xml:space="preserve"> </w:t>
            </w:r>
          </w:p>
        </w:tc>
        <w:tc>
          <w:tcPr>
            <w:tcW w:w="985" w:type="dxa"/>
            <w:tcBorders>
              <w:top w:val="single" w:sz="8" w:space="0" w:color="auto"/>
              <w:left w:val="nil"/>
              <w:bottom w:val="nil"/>
              <w:right w:val="nil"/>
            </w:tcBorders>
            <w:shd w:val="clear" w:color="000000" w:fill="FFFFFF"/>
            <w:noWrap/>
            <w:vAlign w:val="center"/>
            <w:hideMark/>
          </w:tcPr>
          <w:p w14:paraId="49E271FC"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57 334,93</w:t>
            </w:r>
          </w:p>
        </w:tc>
        <w:tc>
          <w:tcPr>
            <w:tcW w:w="1320" w:type="dxa"/>
            <w:tcBorders>
              <w:top w:val="single" w:sz="8" w:space="0" w:color="auto"/>
              <w:left w:val="single" w:sz="8" w:space="0" w:color="auto"/>
              <w:bottom w:val="nil"/>
              <w:right w:val="single" w:sz="8" w:space="0" w:color="auto"/>
            </w:tcBorders>
            <w:shd w:val="clear" w:color="000000" w:fill="FFFFFF"/>
            <w:noWrap/>
            <w:vAlign w:val="center"/>
            <w:hideMark/>
          </w:tcPr>
          <w:p w14:paraId="0F3BB3FB"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12 117 235,31</w:t>
            </w:r>
          </w:p>
        </w:tc>
        <w:tc>
          <w:tcPr>
            <w:tcW w:w="1400" w:type="dxa"/>
            <w:tcBorders>
              <w:top w:val="single" w:sz="8" w:space="0" w:color="auto"/>
              <w:left w:val="nil"/>
              <w:bottom w:val="nil"/>
              <w:right w:val="single" w:sz="8" w:space="0" w:color="auto"/>
            </w:tcBorders>
            <w:shd w:val="clear" w:color="000000" w:fill="FFFFFF"/>
            <w:noWrap/>
            <w:vAlign w:val="center"/>
            <w:hideMark/>
          </w:tcPr>
          <w:p w14:paraId="00745916"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43 501 462,55</w:t>
            </w:r>
          </w:p>
        </w:tc>
        <w:tc>
          <w:tcPr>
            <w:tcW w:w="1249" w:type="dxa"/>
            <w:tcBorders>
              <w:top w:val="single" w:sz="8" w:space="0" w:color="auto"/>
              <w:left w:val="nil"/>
              <w:bottom w:val="nil"/>
              <w:right w:val="single" w:sz="8" w:space="0" w:color="auto"/>
            </w:tcBorders>
            <w:shd w:val="clear" w:color="000000" w:fill="FFFFFF"/>
            <w:noWrap/>
            <w:vAlign w:val="center"/>
            <w:hideMark/>
          </w:tcPr>
          <w:p w14:paraId="0A8A5D9D"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55 676 032,79</w:t>
            </w:r>
          </w:p>
        </w:tc>
      </w:tr>
      <w:tr w:rsidR="007A2398" w:rsidRPr="007A2398" w14:paraId="17F33AC3" w14:textId="77777777" w:rsidTr="007A2398">
        <w:trPr>
          <w:trHeight w:val="270"/>
        </w:trPr>
        <w:tc>
          <w:tcPr>
            <w:tcW w:w="1276"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27E3F942" w14:textId="77777777" w:rsidR="007A2398" w:rsidRPr="007A2398" w:rsidRDefault="007A2398" w:rsidP="007A2398">
            <w:pPr>
              <w:spacing w:after="0" w:line="240" w:lineRule="auto"/>
              <w:jc w:val="center"/>
              <w:rPr>
                <w:rFonts w:ascii="Calibri" w:eastAsia="Times New Roman" w:hAnsi="Calibri" w:cs="Calibri"/>
                <w:b/>
                <w:bCs/>
                <w:noProof/>
                <w:color w:val="000000"/>
                <w:sz w:val="14"/>
                <w:szCs w:val="14"/>
              </w:rPr>
            </w:pPr>
            <w:r>
              <w:rPr>
                <w:rFonts w:ascii="Calibri" w:hAnsi="Calibri"/>
                <w:b/>
                <w:noProof/>
                <w:color w:val="000000"/>
                <w:sz w:val="14"/>
              </w:rPr>
              <w:t>TOTAL EU-27 ET ROYAUME-UNI</w:t>
            </w:r>
          </w:p>
        </w:tc>
        <w:tc>
          <w:tcPr>
            <w:tcW w:w="740" w:type="dxa"/>
            <w:tcBorders>
              <w:top w:val="single" w:sz="8" w:space="0" w:color="auto"/>
              <w:left w:val="nil"/>
              <w:bottom w:val="single" w:sz="8" w:space="0" w:color="auto"/>
              <w:right w:val="single" w:sz="8" w:space="0" w:color="auto"/>
            </w:tcBorders>
            <w:shd w:val="clear" w:color="000000" w:fill="FFFFFF"/>
            <w:noWrap/>
            <w:vAlign w:val="center"/>
            <w:hideMark/>
          </w:tcPr>
          <w:p w14:paraId="6FDE16F1" w14:textId="77777777" w:rsidR="007A2398" w:rsidRPr="007A2398" w:rsidRDefault="007A2398" w:rsidP="007A2398">
            <w:pPr>
              <w:spacing w:after="0" w:line="240" w:lineRule="auto"/>
              <w:jc w:val="center"/>
              <w:rPr>
                <w:rFonts w:ascii="Calibri" w:eastAsia="Times New Roman" w:hAnsi="Calibri" w:cs="Calibri"/>
                <w:b/>
                <w:bCs/>
                <w:noProof/>
                <w:color w:val="000000"/>
                <w:sz w:val="14"/>
                <w:szCs w:val="14"/>
              </w:rPr>
            </w:pPr>
            <w:r>
              <w:rPr>
                <w:rFonts w:ascii="Calibri" w:hAnsi="Calibri"/>
                <w:b/>
                <w:noProof/>
                <w:color w:val="000000"/>
                <w:sz w:val="14"/>
              </w:rPr>
              <w:t>100,00</w:t>
            </w:r>
          </w:p>
        </w:tc>
        <w:tc>
          <w:tcPr>
            <w:tcW w:w="820" w:type="dxa"/>
            <w:tcBorders>
              <w:top w:val="single" w:sz="8" w:space="0" w:color="auto"/>
              <w:left w:val="nil"/>
              <w:bottom w:val="single" w:sz="8" w:space="0" w:color="auto"/>
              <w:right w:val="single" w:sz="8" w:space="0" w:color="auto"/>
            </w:tcBorders>
            <w:shd w:val="clear" w:color="000000" w:fill="FFFFFF"/>
            <w:noWrap/>
            <w:vAlign w:val="center"/>
            <w:hideMark/>
          </w:tcPr>
          <w:p w14:paraId="3622FDB5" w14:textId="77777777" w:rsidR="007A2398" w:rsidRPr="007A2398" w:rsidRDefault="007A2398" w:rsidP="007A2398">
            <w:pPr>
              <w:spacing w:after="0" w:line="240" w:lineRule="auto"/>
              <w:jc w:val="center"/>
              <w:rPr>
                <w:rFonts w:ascii="Calibri" w:eastAsia="Times New Roman" w:hAnsi="Calibri" w:cs="Calibri"/>
                <w:b/>
                <w:bCs/>
                <w:noProof/>
                <w:color w:val="000000"/>
                <w:sz w:val="14"/>
                <w:szCs w:val="14"/>
              </w:rPr>
            </w:pPr>
            <w:r>
              <w:rPr>
                <w:rFonts w:ascii="Calibri" w:hAnsi="Calibri"/>
                <w:b/>
                <w:noProof/>
                <w:color w:val="000000"/>
                <w:sz w:val="14"/>
              </w:rPr>
              <w:t>100,00</w:t>
            </w:r>
          </w:p>
        </w:tc>
        <w:tc>
          <w:tcPr>
            <w:tcW w:w="880" w:type="dxa"/>
            <w:tcBorders>
              <w:top w:val="single" w:sz="8" w:space="0" w:color="auto"/>
              <w:left w:val="nil"/>
              <w:bottom w:val="single" w:sz="8" w:space="0" w:color="auto"/>
              <w:right w:val="single" w:sz="8" w:space="0" w:color="auto"/>
            </w:tcBorders>
            <w:shd w:val="clear" w:color="000000" w:fill="FFFFFF"/>
            <w:noWrap/>
            <w:vAlign w:val="center"/>
            <w:hideMark/>
          </w:tcPr>
          <w:p w14:paraId="776BE0CB" w14:textId="77777777" w:rsidR="007A2398" w:rsidRPr="007A2398" w:rsidRDefault="007A2398" w:rsidP="007A2398">
            <w:pPr>
              <w:spacing w:after="0" w:line="240" w:lineRule="auto"/>
              <w:jc w:val="center"/>
              <w:rPr>
                <w:rFonts w:ascii="Calibri" w:eastAsia="Times New Roman" w:hAnsi="Calibri" w:cs="Calibri"/>
                <w:b/>
                <w:bCs/>
                <w:noProof/>
                <w:color w:val="000000"/>
                <w:sz w:val="14"/>
                <w:szCs w:val="14"/>
              </w:rPr>
            </w:pPr>
            <w:r>
              <w:rPr>
                <w:rFonts w:ascii="Calibri" w:hAnsi="Calibri"/>
                <w:b/>
                <w:noProof/>
                <w:color w:val="000000"/>
                <w:sz w:val="14"/>
              </w:rPr>
              <w:t xml:space="preserve"> </w:t>
            </w:r>
          </w:p>
        </w:tc>
        <w:tc>
          <w:tcPr>
            <w:tcW w:w="880" w:type="dxa"/>
            <w:tcBorders>
              <w:top w:val="single" w:sz="8" w:space="0" w:color="auto"/>
              <w:left w:val="nil"/>
              <w:bottom w:val="single" w:sz="8" w:space="0" w:color="auto"/>
              <w:right w:val="single" w:sz="8" w:space="0" w:color="auto"/>
            </w:tcBorders>
            <w:shd w:val="clear" w:color="000000" w:fill="FFFFFF"/>
            <w:noWrap/>
            <w:vAlign w:val="center"/>
            <w:hideMark/>
          </w:tcPr>
          <w:p w14:paraId="009BB600" w14:textId="77777777" w:rsidR="007A2398" w:rsidRPr="007A2398" w:rsidRDefault="007A2398" w:rsidP="007A2398">
            <w:pPr>
              <w:spacing w:after="0" w:line="240" w:lineRule="auto"/>
              <w:jc w:val="center"/>
              <w:rPr>
                <w:rFonts w:ascii="Calibri" w:eastAsia="Times New Roman" w:hAnsi="Calibri" w:cs="Calibri"/>
                <w:b/>
                <w:bCs/>
                <w:noProof/>
                <w:color w:val="000000"/>
                <w:sz w:val="14"/>
                <w:szCs w:val="14"/>
              </w:rPr>
            </w:pPr>
            <w:r>
              <w:rPr>
                <w:rFonts w:ascii="Calibri" w:hAnsi="Calibri"/>
                <w:b/>
                <w:noProof/>
                <w:color w:val="000000"/>
                <w:sz w:val="14"/>
              </w:rPr>
              <w:t>100,00</w:t>
            </w:r>
          </w:p>
        </w:tc>
        <w:tc>
          <w:tcPr>
            <w:tcW w:w="940" w:type="dxa"/>
            <w:tcBorders>
              <w:top w:val="nil"/>
              <w:left w:val="nil"/>
              <w:bottom w:val="single" w:sz="8" w:space="0" w:color="auto"/>
              <w:right w:val="single" w:sz="8" w:space="0" w:color="auto"/>
            </w:tcBorders>
            <w:shd w:val="clear" w:color="000000" w:fill="FFFFFF"/>
            <w:noWrap/>
            <w:vAlign w:val="center"/>
            <w:hideMark/>
          </w:tcPr>
          <w:p w14:paraId="70A1C0FD" w14:textId="77777777" w:rsidR="007A2398" w:rsidRPr="007A2398" w:rsidRDefault="007A2398" w:rsidP="007A2398">
            <w:pPr>
              <w:spacing w:after="0" w:line="240" w:lineRule="auto"/>
              <w:jc w:val="center"/>
              <w:rPr>
                <w:rFonts w:ascii="Calibri" w:eastAsia="Times New Roman" w:hAnsi="Calibri" w:cs="Calibri"/>
                <w:b/>
                <w:bCs/>
                <w:noProof/>
                <w:color w:val="000000"/>
                <w:sz w:val="14"/>
                <w:szCs w:val="14"/>
              </w:rPr>
            </w:pPr>
            <w:r>
              <w:rPr>
                <w:rFonts w:ascii="Calibri" w:hAnsi="Calibri"/>
                <w:b/>
                <w:noProof/>
                <w:color w:val="000000"/>
                <w:sz w:val="14"/>
              </w:rPr>
              <w:t xml:space="preserve"> </w:t>
            </w:r>
          </w:p>
        </w:tc>
        <w:tc>
          <w:tcPr>
            <w:tcW w:w="985" w:type="dxa"/>
            <w:tcBorders>
              <w:top w:val="single" w:sz="8" w:space="0" w:color="auto"/>
              <w:left w:val="nil"/>
              <w:bottom w:val="single" w:sz="8" w:space="0" w:color="auto"/>
              <w:right w:val="single" w:sz="8" w:space="0" w:color="auto"/>
            </w:tcBorders>
            <w:shd w:val="clear" w:color="000000" w:fill="FFFFFF"/>
            <w:noWrap/>
            <w:vAlign w:val="center"/>
            <w:hideMark/>
          </w:tcPr>
          <w:p w14:paraId="0875A373" w14:textId="77777777" w:rsidR="007A2398" w:rsidRPr="007A2398" w:rsidRDefault="007A2398" w:rsidP="007A2398">
            <w:pPr>
              <w:spacing w:after="0" w:line="240" w:lineRule="auto"/>
              <w:jc w:val="right"/>
              <w:rPr>
                <w:rFonts w:ascii="Calibri" w:eastAsia="Times New Roman" w:hAnsi="Calibri" w:cs="Calibri"/>
                <w:b/>
                <w:bCs/>
                <w:noProof/>
                <w:color w:val="000000"/>
                <w:sz w:val="14"/>
                <w:szCs w:val="14"/>
              </w:rPr>
            </w:pPr>
            <w:r>
              <w:rPr>
                <w:rFonts w:ascii="Calibri" w:hAnsi="Calibri"/>
                <w:b/>
                <w:noProof/>
                <w:color w:val="000000"/>
                <w:sz w:val="14"/>
              </w:rPr>
              <w:t xml:space="preserve"> 451 811,86</w:t>
            </w:r>
          </w:p>
        </w:tc>
        <w:tc>
          <w:tcPr>
            <w:tcW w:w="1320" w:type="dxa"/>
            <w:tcBorders>
              <w:top w:val="single" w:sz="8" w:space="0" w:color="auto"/>
              <w:left w:val="nil"/>
              <w:bottom w:val="single" w:sz="8" w:space="0" w:color="auto"/>
              <w:right w:val="single" w:sz="8" w:space="0" w:color="auto"/>
            </w:tcBorders>
            <w:shd w:val="clear" w:color="000000" w:fill="FFFFFF"/>
            <w:noWrap/>
            <w:vAlign w:val="center"/>
            <w:hideMark/>
          </w:tcPr>
          <w:p w14:paraId="240C2342" w14:textId="77777777" w:rsidR="007A2398" w:rsidRPr="007A2398" w:rsidRDefault="007A2398" w:rsidP="007A2398">
            <w:pPr>
              <w:spacing w:after="0" w:line="240" w:lineRule="auto"/>
              <w:jc w:val="right"/>
              <w:rPr>
                <w:rFonts w:ascii="Calibri" w:eastAsia="Times New Roman" w:hAnsi="Calibri" w:cs="Calibri"/>
                <w:b/>
                <w:bCs/>
                <w:noProof/>
                <w:color w:val="000000"/>
                <w:sz w:val="14"/>
                <w:szCs w:val="14"/>
              </w:rPr>
            </w:pPr>
            <w:r>
              <w:rPr>
                <w:rFonts w:ascii="Calibri" w:hAnsi="Calibri"/>
                <w:b/>
                <w:noProof/>
                <w:color w:val="000000"/>
                <w:sz w:val="14"/>
              </w:rPr>
              <w:t>306 621 692,73</w:t>
            </w:r>
          </w:p>
        </w:tc>
        <w:tc>
          <w:tcPr>
            <w:tcW w:w="1400" w:type="dxa"/>
            <w:tcBorders>
              <w:top w:val="single" w:sz="8" w:space="0" w:color="auto"/>
              <w:left w:val="nil"/>
              <w:bottom w:val="single" w:sz="8" w:space="0" w:color="auto"/>
              <w:right w:val="single" w:sz="8" w:space="0" w:color="auto"/>
            </w:tcBorders>
            <w:shd w:val="clear" w:color="000000" w:fill="FFFFFF"/>
            <w:noWrap/>
            <w:vAlign w:val="center"/>
            <w:hideMark/>
          </w:tcPr>
          <w:p w14:paraId="00B16276" w14:textId="77777777" w:rsidR="007A2398" w:rsidRPr="007A2398" w:rsidRDefault="007A2398" w:rsidP="007A2398">
            <w:pPr>
              <w:spacing w:after="0" w:line="240" w:lineRule="auto"/>
              <w:jc w:val="right"/>
              <w:rPr>
                <w:rFonts w:ascii="Calibri" w:eastAsia="Times New Roman" w:hAnsi="Calibri" w:cs="Calibri"/>
                <w:b/>
                <w:bCs/>
                <w:noProof/>
                <w:color w:val="000000"/>
                <w:sz w:val="14"/>
                <w:szCs w:val="14"/>
              </w:rPr>
            </w:pPr>
            <w:r>
              <w:rPr>
                <w:rFonts w:ascii="Calibri" w:hAnsi="Calibri"/>
                <w:b/>
                <w:noProof/>
                <w:color w:val="000000"/>
                <w:sz w:val="14"/>
              </w:rPr>
              <w:t>702 228 208,81</w:t>
            </w:r>
          </w:p>
        </w:tc>
        <w:tc>
          <w:tcPr>
            <w:tcW w:w="1249" w:type="dxa"/>
            <w:tcBorders>
              <w:top w:val="single" w:sz="8" w:space="0" w:color="auto"/>
              <w:left w:val="nil"/>
              <w:bottom w:val="single" w:sz="8" w:space="0" w:color="auto"/>
              <w:right w:val="single" w:sz="8" w:space="0" w:color="auto"/>
            </w:tcBorders>
            <w:shd w:val="clear" w:color="000000" w:fill="FFFFFF"/>
            <w:noWrap/>
            <w:vAlign w:val="center"/>
            <w:hideMark/>
          </w:tcPr>
          <w:p w14:paraId="301B0749" w14:textId="35E1D471" w:rsidR="007A2398" w:rsidRPr="007A2398" w:rsidRDefault="007A2398" w:rsidP="007A2398">
            <w:pPr>
              <w:spacing w:after="0" w:line="240" w:lineRule="auto"/>
              <w:jc w:val="right"/>
              <w:rPr>
                <w:rFonts w:ascii="Calibri" w:eastAsia="Times New Roman" w:hAnsi="Calibri" w:cs="Calibri"/>
                <w:b/>
                <w:bCs/>
                <w:noProof/>
                <w:color w:val="000000"/>
                <w:sz w:val="14"/>
                <w:szCs w:val="14"/>
              </w:rPr>
            </w:pPr>
            <w:r>
              <w:rPr>
                <w:rFonts w:ascii="Calibri" w:hAnsi="Calibri"/>
                <w:b/>
                <w:noProof/>
                <w:color w:val="000000"/>
                <w:sz w:val="14"/>
              </w:rPr>
              <w:t>1 009 301 713,40</w:t>
            </w:r>
          </w:p>
        </w:tc>
      </w:tr>
    </w:tbl>
    <w:p w14:paraId="55153655" w14:textId="1A52DE91" w:rsidR="00C57A0B" w:rsidRPr="004B683B" w:rsidRDefault="00633225" w:rsidP="00E65850">
      <w:pPr>
        <w:pStyle w:val="Text1"/>
        <w:ind w:left="-709"/>
        <w:rPr>
          <w:noProof/>
          <w:sz w:val="16"/>
          <w:szCs w:val="16"/>
        </w:rPr>
      </w:pPr>
      <w:r>
        <w:rPr>
          <w:noProof/>
          <w:sz w:val="16"/>
        </w:rPr>
        <w:t>* Conformément à l’article 153 de l’accord de retrait, la part du Royaume-Uni des réserves du FED ne peut pas être réutilisée. Les clés des États membres ont donc été calculées sur une base de 100 (moins) la clé du Royaume-Uni. Pour le 10</w:t>
      </w:r>
      <w:r>
        <w:rPr>
          <w:noProof/>
          <w:sz w:val="16"/>
          <w:vertAlign w:val="superscript"/>
        </w:rPr>
        <w:t>e</w:t>
      </w:r>
      <w:r>
        <w:rPr>
          <w:noProof/>
          <w:sz w:val="16"/>
        </w:rPr>
        <w:t> FED, cette base est égale à 85,18 (100-14,82) et pour le 11</w:t>
      </w:r>
      <w:r>
        <w:rPr>
          <w:noProof/>
          <w:sz w:val="16"/>
          <w:vertAlign w:val="superscript"/>
        </w:rPr>
        <w:t>e</w:t>
      </w:r>
      <w:r>
        <w:rPr>
          <w:noProof/>
          <w:sz w:val="16"/>
        </w:rPr>
        <w:t> FED, elle est égale à 85,32138 (100-14,67862). Par exemple, pour la Belgique, la clé post-Brexit pour le 10</w:t>
      </w:r>
      <w:r>
        <w:rPr>
          <w:noProof/>
          <w:sz w:val="16"/>
          <w:vertAlign w:val="superscript"/>
        </w:rPr>
        <w:t>e</w:t>
      </w:r>
      <w:r>
        <w:rPr>
          <w:noProof/>
          <w:sz w:val="16"/>
        </w:rPr>
        <w:t> FED est égale à (3,53/85,18)*100.</w:t>
      </w:r>
    </w:p>
    <w:p w14:paraId="0AC5C1FA" w14:textId="64B9CD6C" w:rsidR="00C57A0B" w:rsidRPr="00C57A0B" w:rsidRDefault="00C57A0B" w:rsidP="00C57A0B">
      <w:pPr>
        <w:pStyle w:val="Text1"/>
        <w:rPr>
          <w:noProof/>
        </w:rPr>
      </w:pPr>
    </w:p>
    <w:p w14:paraId="5021A31B" w14:textId="4AE34049" w:rsidR="00A0127E" w:rsidRDefault="00A0127E">
      <w:pPr>
        <w:rPr>
          <w:noProof/>
        </w:rPr>
      </w:pPr>
    </w:p>
    <w:sectPr w:rsidR="00A0127E" w:rsidSect="009D65C7">
      <w:headerReference w:type="even" r:id="rId52"/>
      <w:headerReference w:type="default" r:id="rId53"/>
      <w:footerReference w:type="even" r:id="rId54"/>
      <w:footerReference w:type="default" r:id="rId55"/>
      <w:headerReference w:type="first" r:id="rId56"/>
      <w:footerReference w:type="first" r:id="rId5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8A46AB" w14:textId="77777777" w:rsidR="00C8311A" w:rsidRDefault="00C8311A" w:rsidP="009D65C7">
      <w:pPr>
        <w:spacing w:after="0" w:line="240" w:lineRule="auto"/>
      </w:pPr>
      <w:r>
        <w:separator/>
      </w:r>
    </w:p>
  </w:endnote>
  <w:endnote w:type="continuationSeparator" w:id="0">
    <w:p w14:paraId="27489617" w14:textId="77777777" w:rsidR="00C8311A" w:rsidRDefault="00C8311A" w:rsidP="009D6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E17C4" w14:textId="7F77D397" w:rsidR="004873FE" w:rsidRPr="004873FE" w:rsidRDefault="004873FE" w:rsidP="004873FE">
    <w:pPr>
      <w:pStyle w:val="FooterCoverPage"/>
      <w:rPr>
        <w:rFonts w:ascii="Arial" w:hAnsi="Arial" w:cs="Arial"/>
        <w:b/>
        <w:sz w:val="48"/>
      </w:rPr>
    </w:pPr>
    <w:r w:rsidRPr="004873FE">
      <w:rPr>
        <w:rFonts w:ascii="Arial" w:hAnsi="Arial" w:cs="Arial"/>
        <w:b/>
        <w:sz w:val="48"/>
      </w:rPr>
      <w:t>FR</w:t>
    </w:r>
    <w:r w:rsidRPr="004873FE">
      <w:rPr>
        <w:rFonts w:ascii="Arial" w:hAnsi="Arial" w:cs="Arial"/>
        <w:b/>
        <w:sz w:val="48"/>
      </w:rPr>
      <w:tab/>
    </w:r>
    <w:r w:rsidRPr="004873FE">
      <w:rPr>
        <w:rFonts w:ascii="Arial" w:hAnsi="Arial" w:cs="Arial"/>
        <w:b/>
        <w:sz w:val="48"/>
      </w:rPr>
      <w:tab/>
    </w:r>
    <w:r w:rsidRPr="004873FE">
      <w:tab/>
    </w:r>
    <w:r w:rsidRPr="004873FE">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0C6A4" w14:textId="4631458A" w:rsidR="004873FE" w:rsidRPr="004873FE" w:rsidRDefault="004873FE" w:rsidP="004873FE">
    <w:pPr>
      <w:pStyle w:val="FooterCoverPage"/>
      <w:rPr>
        <w:rFonts w:ascii="Arial" w:hAnsi="Arial" w:cs="Arial"/>
        <w:b/>
        <w:sz w:val="48"/>
      </w:rPr>
    </w:pPr>
    <w:r w:rsidRPr="004873FE">
      <w:rPr>
        <w:rFonts w:ascii="Arial" w:hAnsi="Arial" w:cs="Arial"/>
        <w:b/>
        <w:sz w:val="48"/>
      </w:rPr>
      <w:t>FR</w:t>
    </w:r>
    <w:r w:rsidRPr="004873FE">
      <w:rPr>
        <w:rFonts w:ascii="Arial" w:hAnsi="Arial" w:cs="Arial"/>
        <w:b/>
        <w:sz w:val="48"/>
      </w:rPr>
      <w:tab/>
    </w:r>
    <w:r w:rsidRPr="004873FE">
      <w:rPr>
        <w:rFonts w:ascii="Arial" w:hAnsi="Arial" w:cs="Arial"/>
        <w:b/>
        <w:sz w:val="48"/>
      </w:rPr>
      <w:tab/>
    </w:r>
    <w:r w:rsidRPr="004873FE">
      <w:tab/>
    </w:r>
    <w:r w:rsidRPr="004873FE">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EA8B7" w14:textId="77777777" w:rsidR="004873FE" w:rsidRPr="004873FE" w:rsidRDefault="004873FE" w:rsidP="004873F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BDC1F5" w14:textId="77777777" w:rsidR="00656835" w:rsidRDefault="0065683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8037324"/>
      <w:docPartObj>
        <w:docPartGallery w:val="Page Numbers (Bottom of Page)"/>
        <w:docPartUnique/>
      </w:docPartObj>
    </w:sdtPr>
    <w:sdtEndPr>
      <w:rPr>
        <w:noProof/>
      </w:rPr>
    </w:sdtEndPr>
    <w:sdtContent>
      <w:p w14:paraId="164708A0" w14:textId="2F118127" w:rsidR="00656835" w:rsidRDefault="00656835">
        <w:pPr>
          <w:pStyle w:val="Footer"/>
          <w:jc w:val="center"/>
        </w:pPr>
        <w:r>
          <w:fldChar w:fldCharType="begin"/>
        </w:r>
        <w:r>
          <w:instrText xml:space="preserve"> PAGE   \* MERGEFORMAT </w:instrText>
        </w:r>
        <w:r>
          <w:fldChar w:fldCharType="separate"/>
        </w:r>
        <w:r w:rsidR="004873FE">
          <w:rPr>
            <w:noProof/>
          </w:rPr>
          <w:t>1</w:t>
        </w:r>
        <w:r>
          <w:fldChar w:fldCharType="end"/>
        </w:r>
      </w:p>
    </w:sdtContent>
  </w:sdt>
  <w:p w14:paraId="7958B107" w14:textId="77777777" w:rsidR="00656835" w:rsidRDefault="0065683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A4EC7" w14:textId="77777777" w:rsidR="00656835" w:rsidRDefault="0065683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4C758" w14:textId="77777777" w:rsidR="00867793" w:rsidRDefault="0086779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1957854"/>
      <w:docPartObj>
        <w:docPartGallery w:val="Page Numbers (Bottom of Page)"/>
        <w:docPartUnique/>
      </w:docPartObj>
    </w:sdtPr>
    <w:sdtEndPr>
      <w:rPr>
        <w:noProof/>
      </w:rPr>
    </w:sdtEndPr>
    <w:sdtContent>
      <w:p w14:paraId="35C4CED2" w14:textId="0A3E7ECE" w:rsidR="00867793" w:rsidRDefault="00867793">
        <w:pPr>
          <w:pStyle w:val="Footer"/>
          <w:jc w:val="center"/>
        </w:pPr>
        <w:r>
          <w:fldChar w:fldCharType="begin"/>
        </w:r>
        <w:r>
          <w:instrText xml:space="preserve"> PAGE   \* MERGEFORMAT </w:instrText>
        </w:r>
        <w:r>
          <w:fldChar w:fldCharType="separate"/>
        </w:r>
        <w:r w:rsidR="00C97D46">
          <w:rPr>
            <w:noProof/>
          </w:rPr>
          <w:t>8</w:t>
        </w:r>
        <w:r>
          <w:fldChar w:fldCharType="end"/>
        </w:r>
      </w:p>
    </w:sdtContent>
  </w:sdt>
  <w:p w14:paraId="5A3F1A7D" w14:textId="77777777" w:rsidR="00867793" w:rsidRDefault="0086779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EE528" w14:textId="77777777" w:rsidR="00867793" w:rsidRDefault="0086779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120A0" w14:textId="77777777" w:rsidR="00867793" w:rsidRDefault="0086779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0482092"/>
      <w:docPartObj>
        <w:docPartGallery w:val="Page Numbers (Bottom of Page)"/>
        <w:docPartUnique/>
      </w:docPartObj>
    </w:sdtPr>
    <w:sdtEndPr>
      <w:rPr>
        <w:noProof/>
      </w:rPr>
    </w:sdtEndPr>
    <w:sdtContent>
      <w:p w14:paraId="34D41603" w14:textId="090A14D1" w:rsidR="00867793" w:rsidRDefault="00867793">
        <w:pPr>
          <w:pStyle w:val="Footer"/>
          <w:jc w:val="center"/>
        </w:pPr>
        <w:r>
          <w:fldChar w:fldCharType="begin"/>
        </w:r>
        <w:r>
          <w:instrText xml:space="preserve"> PAGE   \* MERGEFORMAT </w:instrText>
        </w:r>
        <w:r>
          <w:fldChar w:fldCharType="separate"/>
        </w:r>
        <w:r w:rsidR="00C97D46">
          <w:rPr>
            <w:noProof/>
          </w:rPr>
          <w:t>10</w:t>
        </w:r>
        <w:r>
          <w:fldChar w:fldCharType="end"/>
        </w:r>
      </w:p>
    </w:sdtContent>
  </w:sdt>
  <w:p w14:paraId="475D4A54" w14:textId="77777777" w:rsidR="00867793" w:rsidRDefault="0086779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F43A4" w14:textId="77777777" w:rsidR="00867793" w:rsidRDefault="0086779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80BCF" w14:textId="77777777" w:rsidR="00867793" w:rsidRDefault="0086779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4597946"/>
      <w:docPartObj>
        <w:docPartGallery w:val="Page Numbers (Bottom of Page)"/>
        <w:docPartUnique/>
      </w:docPartObj>
    </w:sdtPr>
    <w:sdtEndPr>
      <w:rPr>
        <w:noProof/>
      </w:rPr>
    </w:sdtEndPr>
    <w:sdtContent>
      <w:p w14:paraId="7B49B863" w14:textId="78DEE214" w:rsidR="00867793" w:rsidRDefault="00867793">
        <w:pPr>
          <w:pStyle w:val="Footer"/>
          <w:jc w:val="center"/>
        </w:pPr>
        <w:r>
          <w:fldChar w:fldCharType="begin"/>
        </w:r>
        <w:r>
          <w:instrText xml:space="preserve"> PAGE   \* MERGEFORMAT </w:instrText>
        </w:r>
        <w:r>
          <w:fldChar w:fldCharType="separate"/>
        </w:r>
        <w:r w:rsidR="00C97D46">
          <w:rPr>
            <w:noProof/>
          </w:rPr>
          <w:t>11</w:t>
        </w:r>
        <w:r>
          <w:fldChar w:fldCharType="end"/>
        </w:r>
      </w:p>
    </w:sdtContent>
  </w:sdt>
  <w:p w14:paraId="5633B330" w14:textId="77777777" w:rsidR="00867793" w:rsidRDefault="0086779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08BB4" w14:textId="77777777" w:rsidR="00867793" w:rsidRDefault="0086779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10BDB" w14:textId="77777777" w:rsidR="00867793" w:rsidRDefault="0086779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1032631"/>
      <w:docPartObj>
        <w:docPartGallery w:val="Page Numbers (Bottom of Page)"/>
        <w:docPartUnique/>
      </w:docPartObj>
    </w:sdtPr>
    <w:sdtEndPr>
      <w:rPr>
        <w:noProof/>
      </w:rPr>
    </w:sdtEndPr>
    <w:sdtContent>
      <w:p w14:paraId="056CD221" w14:textId="5FAAD8E5" w:rsidR="00867793" w:rsidRDefault="00867793">
        <w:pPr>
          <w:pStyle w:val="Footer"/>
          <w:jc w:val="center"/>
        </w:pPr>
        <w:r>
          <w:fldChar w:fldCharType="begin"/>
        </w:r>
        <w:r>
          <w:instrText xml:space="preserve"> PAGE   \* MERGEFORMAT </w:instrText>
        </w:r>
        <w:r>
          <w:fldChar w:fldCharType="separate"/>
        </w:r>
        <w:r w:rsidR="00C97D46">
          <w:rPr>
            <w:noProof/>
          </w:rPr>
          <w:t>12</w:t>
        </w:r>
        <w:r>
          <w:fldChar w:fldCharType="end"/>
        </w:r>
      </w:p>
    </w:sdtContent>
  </w:sdt>
  <w:p w14:paraId="3AC5ED97" w14:textId="77777777" w:rsidR="00867793" w:rsidRDefault="0086779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E69A1" w14:textId="77777777" w:rsidR="00867793" w:rsidRDefault="0086779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57CE2" w14:textId="77777777" w:rsidR="00867793" w:rsidRDefault="0086779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0784287"/>
      <w:docPartObj>
        <w:docPartGallery w:val="Page Numbers (Bottom of Page)"/>
        <w:docPartUnique/>
      </w:docPartObj>
    </w:sdtPr>
    <w:sdtEndPr>
      <w:rPr>
        <w:noProof/>
      </w:rPr>
    </w:sdtEndPr>
    <w:sdtContent>
      <w:p w14:paraId="44C34681" w14:textId="77777777" w:rsidR="00867793" w:rsidRDefault="00867793">
        <w:pPr>
          <w:pStyle w:val="Footer"/>
          <w:jc w:val="center"/>
        </w:pPr>
        <w:r>
          <w:fldChar w:fldCharType="begin"/>
        </w:r>
        <w:r>
          <w:instrText xml:space="preserve"> PAGE   \* MERGEFORMAT </w:instrText>
        </w:r>
        <w:r>
          <w:fldChar w:fldCharType="separate"/>
        </w:r>
        <w:r>
          <w:t>3</w:t>
        </w:r>
        <w:r>
          <w:fldChar w:fldCharType="end"/>
        </w:r>
      </w:p>
    </w:sdtContent>
  </w:sdt>
  <w:p w14:paraId="12748B9F" w14:textId="77777777" w:rsidR="00867793" w:rsidRDefault="0086779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DBB98" w14:textId="77777777" w:rsidR="00867793" w:rsidRDefault="0086779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01F1" w14:textId="77777777" w:rsidR="00867793" w:rsidRDefault="0086779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2140912"/>
      <w:docPartObj>
        <w:docPartGallery w:val="Page Numbers (Bottom of Page)"/>
        <w:docPartUnique/>
      </w:docPartObj>
    </w:sdtPr>
    <w:sdtEndPr>
      <w:rPr>
        <w:noProof/>
      </w:rPr>
    </w:sdtEndPr>
    <w:sdtContent>
      <w:p w14:paraId="5985D23B" w14:textId="77777777" w:rsidR="00867793" w:rsidRDefault="00867793">
        <w:pPr>
          <w:pStyle w:val="Footer"/>
          <w:jc w:val="center"/>
        </w:pPr>
        <w:r>
          <w:fldChar w:fldCharType="begin"/>
        </w:r>
        <w:r>
          <w:instrText xml:space="preserve"> PAGE   \* MERGEFORMAT </w:instrText>
        </w:r>
        <w:r>
          <w:fldChar w:fldCharType="separate"/>
        </w:r>
        <w:r>
          <w:t>3</w:t>
        </w:r>
        <w:r>
          <w:fldChar w:fldCharType="end"/>
        </w:r>
      </w:p>
    </w:sdtContent>
  </w:sdt>
  <w:p w14:paraId="7DDEF4AD" w14:textId="77777777" w:rsidR="00867793" w:rsidRDefault="0086779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5E360" w14:textId="77777777" w:rsidR="00867793" w:rsidRDefault="008677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EF971F" w14:textId="77777777" w:rsidR="00C8311A" w:rsidRDefault="00C8311A" w:rsidP="009D65C7">
      <w:pPr>
        <w:spacing w:after="0" w:line="240" w:lineRule="auto"/>
      </w:pPr>
      <w:r>
        <w:separator/>
      </w:r>
    </w:p>
  </w:footnote>
  <w:footnote w:type="continuationSeparator" w:id="0">
    <w:p w14:paraId="3239B704" w14:textId="77777777" w:rsidR="00C8311A" w:rsidRDefault="00C8311A" w:rsidP="009D65C7">
      <w:pPr>
        <w:spacing w:after="0" w:line="240" w:lineRule="auto"/>
      </w:pPr>
      <w:r>
        <w:continuationSeparator/>
      </w:r>
    </w:p>
  </w:footnote>
  <w:footnote w:id="1">
    <w:p w14:paraId="166304B4" w14:textId="77777777" w:rsidR="00656835" w:rsidRPr="009F76B6" w:rsidRDefault="00656835" w:rsidP="009F76B6">
      <w:pPr>
        <w:pStyle w:val="FootnoteText"/>
        <w:ind w:left="142" w:hanging="142"/>
        <w:rPr>
          <w:sz w:val="16"/>
          <w:szCs w:val="16"/>
        </w:rPr>
      </w:pPr>
      <w:r>
        <w:rPr>
          <w:rStyle w:val="FootnoteReference"/>
          <w:sz w:val="16"/>
          <w:szCs w:val="16"/>
        </w:rPr>
        <w:footnoteRef/>
      </w:r>
      <w:r>
        <w:rPr>
          <w:sz w:val="16"/>
        </w:rPr>
        <w:t xml:space="preserve"> </w:t>
      </w:r>
      <w:r>
        <w:tab/>
      </w:r>
      <w:r>
        <w:rPr>
          <w:sz w:val="16"/>
        </w:rPr>
        <w:t>Le présent document tient compte des articles 152 et 153 de l’accord sur le retrait du Royaume-Uni de Grande-Bretagne et d’Irlande du Nord de l’Union européenne et de la Communauté européenne de l’énergie atomique, qui prévoient que le Royaume-Uni reste partie au Fonds européen de développement (FED) jusqu’à la clôture du 11</w:t>
      </w:r>
      <w:r>
        <w:rPr>
          <w:sz w:val="16"/>
          <w:vertAlign w:val="superscript"/>
        </w:rPr>
        <w:t>e</w:t>
      </w:r>
      <w:r>
        <w:rPr>
          <w:sz w:val="16"/>
        </w:rPr>
        <w:t> FED et de tous les FED antérieurs non clôturés; toutefois, la part du Royaume-Uni dans les fonds dégagés de projets relevant du 11</w:t>
      </w:r>
      <w:r>
        <w:rPr>
          <w:sz w:val="16"/>
          <w:vertAlign w:val="superscript"/>
        </w:rPr>
        <w:t>e</w:t>
      </w:r>
      <w:r>
        <w:rPr>
          <w:sz w:val="16"/>
        </w:rPr>
        <w:t> FED ou de FED antérieurs n’est pas réutilisée.</w:t>
      </w:r>
    </w:p>
  </w:footnote>
  <w:footnote w:id="2">
    <w:p w14:paraId="6FB83B2A" w14:textId="77777777" w:rsidR="00656835" w:rsidRPr="00E90579" w:rsidRDefault="00656835" w:rsidP="009F76B6">
      <w:pPr>
        <w:pStyle w:val="FootnoteText"/>
        <w:ind w:left="142" w:hanging="142"/>
        <w:rPr>
          <w:sz w:val="16"/>
          <w:szCs w:val="16"/>
        </w:rPr>
      </w:pPr>
      <w:r w:rsidRPr="00E90579">
        <w:rPr>
          <w:rStyle w:val="FootnoteReference"/>
          <w:sz w:val="16"/>
          <w:szCs w:val="16"/>
        </w:rPr>
        <w:footnoteRef/>
      </w:r>
      <w:r w:rsidRPr="00E90579">
        <w:rPr>
          <w:sz w:val="16"/>
          <w:szCs w:val="16"/>
        </w:rPr>
        <w:tab/>
        <w:t>Règlement (UE) 2018/1877 du Conseil du 26 novembre 2018 portant règlement financier applicable au 11</w:t>
      </w:r>
      <w:r w:rsidRPr="00E90579">
        <w:rPr>
          <w:sz w:val="16"/>
          <w:szCs w:val="16"/>
          <w:vertAlign w:val="superscript"/>
        </w:rPr>
        <w:t>e</w:t>
      </w:r>
      <w:r w:rsidRPr="00E90579">
        <w:rPr>
          <w:sz w:val="16"/>
          <w:szCs w:val="16"/>
        </w:rPr>
        <w:t> Fonds européen de développement (JO L 307 du 3.12.2018, p. 1).</w:t>
      </w:r>
    </w:p>
  </w:footnote>
  <w:footnote w:id="3">
    <w:p w14:paraId="77FAC8F6" w14:textId="07BDB197" w:rsidR="00C9556F" w:rsidRPr="00B702E2" w:rsidRDefault="00C9556F" w:rsidP="00C9556F">
      <w:pPr>
        <w:pStyle w:val="FootnoteText"/>
        <w:ind w:left="142" w:hanging="142"/>
        <w:rPr>
          <w:sz w:val="16"/>
          <w:szCs w:val="16"/>
        </w:rPr>
      </w:pPr>
      <w:r>
        <w:rPr>
          <w:rStyle w:val="FootnoteReference"/>
          <w:sz w:val="16"/>
          <w:szCs w:val="16"/>
        </w:rPr>
        <w:footnoteRef/>
      </w:r>
      <w:r>
        <w:rPr>
          <w:sz w:val="16"/>
        </w:rPr>
        <w:t xml:space="preserve"> Les chiffres figurant au présent exposé concernent uniquement la Commission européenne; les chiffres de la BEI sont indiqués aux tableaux 3 et 5.</w:t>
      </w:r>
    </w:p>
  </w:footnote>
  <w:footnote w:id="4">
    <w:p w14:paraId="391CFA93" w14:textId="77777777" w:rsidR="00A81E2F" w:rsidRPr="00B702E2" w:rsidRDefault="00A81E2F" w:rsidP="00A81E2F">
      <w:pPr>
        <w:pStyle w:val="FootnoteText"/>
        <w:ind w:left="142" w:hanging="142"/>
        <w:rPr>
          <w:sz w:val="16"/>
          <w:szCs w:val="16"/>
        </w:rPr>
      </w:pPr>
      <w:r>
        <w:rPr>
          <w:rStyle w:val="FootnoteReference"/>
          <w:sz w:val="16"/>
          <w:szCs w:val="16"/>
        </w:rPr>
        <w:footnoteRef/>
      </w:r>
      <w:r>
        <w:rPr>
          <w:sz w:val="16"/>
        </w:rPr>
        <w:t xml:space="preserve"> </w:t>
      </w:r>
      <w:r>
        <w:rPr>
          <w:rStyle w:val="ui-provider"/>
          <w:sz w:val="16"/>
        </w:rPr>
        <w:t>DÉCISION (UE) 2022/1223 du CONSEIL du 12 juillet 2022.</w:t>
      </w:r>
      <w:r>
        <w:rPr>
          <w:sz w:val="16"/>
        </w:rPr>
        <w:t xml:space="preserve"> Les fonds financent, en particulier, des actions visant à apporter un soutien d’un montant maximal de 350 000 000 EUR pour la production alimentaire et la résilience des systèmes alimentaires, d’un montant maximal de 100 000 000 EUR pour le soutien macroéconomique et d’un montant maximal de 150 000 000 EUR pour l’aide humanitaire.</w:t>
      </w:r>
    </w:p>
  </w:footnote>
  <w:footnote w:id="5">
    <w:p w14:paraId="4AB1EF07" w14:textId="09D068C9" w:rsidR="00AB3821" w:rsidRPr="00B702E2" w:rsidRDefault="00AB3821" w:rsidP="00B702E2">
      <w:pPr>
        <w:pStyle w:val="FootnoteText"/>
        <w:ind w:left="142" w:hanging="142"/>
        <w:rPr>
          <w:sz w:val="16"/>
          <w:szCs w:val="16"/>
        </w:rPr>
      </w:pPr>
      <w:r>
        <w:rPr>
          <w:rStyle w:val="FootnoteReference"/>
          <w:sz w:val="16"/>
          <w:szCs w:val="16"/>
        </w:rPr>
        <w:footnoteRef/>
      </w:r>
      <w:r>
        <w:tab/>
        <w:t>L’analyse de la trésorerie est présentée dans le tableau 5.3.</w:t>
      </w:r>
    </w:p>
  </w:footnote>
  <w:footnote w:id="6">
    <w:p w14:paraId="1F417F85" w14:textId="0055A698" w:rsidR="005955C8" w:rsidRDefault="005955C8" w:rsidP="005955C8">
      <w:pPr>
        <w:pStyle w:val="FootnoteText"/>
        <w:ind w:left="142" w:hanging="142"/>
      </w:pPr>
      <w:r>
        <w:rPr>
          <w:rStyle w:val="FootnoteReference"/>
          <w:sz w:val="16"/>
          <w:szCs w:val="16"/>
        </w:rPr>
        <w:footnoteRef/>
      </w:r>
      <w:r>
        <w:rPr>
          <w:sz w:val="16"/>
        </w:rPr>
        <w:t xml:space="preserve"> </w:t>
      </w:r>
      <w:bookmarkStart w:id="3" w:name="_Hlk193811018"/>
      <w:r>
        <w:rPr>
          <w:sz w:val="16"/>
        </w:rPr>
        <w:t>1 402 057 000 EUR au titre du mécanisme de transition (décision 2015/0246 du Conseil), 200 000 000 EUR (décision 2017/1206 du Conseil), 223 000 000 EUR (décision 2020/1708 du Conseil), 43 000 000 EUR (décision 2021/1941 du Conseil) et 42 500 000 (décision 2022/2242 du Conseil), 7 800 000 EUR (décision 2025/2586 du Conseil), 6 300 000 EUR (décision 2024/2</w:t>
      </w:r>
      <w:r w:rsidR="009B3D62">
        <w:rPr>
          <w:sz w:val="16"/>
        </w:rPr>
        <w:t>906</w:t>
      </w:r>
      <w:r>
        <w:rPr>
          <w:sz w:val="16"/>
        </w:rPr>
        <w:t xml:space="preserve"> du Conseil) et 1 200 000 EUR (</w:t>
      </w:r>
      <w:bookmarkEnd w:id="3"/>
      <w:r>
        <w:rPr>
          <w:sz w:val="16"/>
        </w:rPr>
        <w:t>décision 2025/2324 du Conseil).</w:t>
      </w:r>
    </w:p>
  </w:footnote>
  <w:footnote w:id="7">
    <w:p w14:paraId="4070F81F" w14:textId="633CEE83" w:rsidR="00913AA8" w:rsidRPr="00913AA8" w:rsidRDefault="00913AA8" w:rsidP="00913AA8">
      <w:pPr>
        <w:pStyle w:val="FootnoteText"/>
        <w:jc w:val="left"/>
      </w:pPr>
      <w:r>
        <w:rPr>
          <w:rStyle w:val="FootnoteReference"/>
        </w:rPr>
        <w:footnoteRef/>
      </w:r>
      <w:r>
        <w:t xml:space="preserve"> </w:t>
      </w:r>
      <w:r>
        <w:rPr>
          <w:sz w:val="16"/>
        </w:rPr>
        <w:t>La Commission a remboursé au Royaume-Uni 154 120 000 EUR en 2023, 49 000 000 EUR en 2024 et 30 000 000 EUR en 2025.</w:t>
      </w:r>
    </w:p>
  </w:footnote>
  <w:footnote w:id="8">
    <w:p w14:paraId="12493CD1" w14:textId="6DC8DED6" w:rsidR="00656835" w:rsidRPr="009F76B6" w:rsidRDefault="00656835">
      <w:pPr>
        <w:pStyle w:val="FootnoteText"/>
        <w:rPr>
          <w:sz w:val="16"/>
          <w:szCs w:val="16"/>
        </w:rPr>
      </w:pPr>
      <w:r>
        <w:rPr>
          <w:rStyle w:val="FootnoteReference"/>
          <w:sz w:val="16"/>
          <w:szCs w:val="16"/>
        </w:rPr>
        <w:footnoteRef/>
      </w:r>
      <w:r>
        <w:t xml:space="preserve"> Engagements bruts, c’est-à-dire sans déduction des dégagements.</w:t>
      </w:r>
    </w:p>
  </w:footnote>
  <w:footnote w:id="9">
    <w:p w14:paraId="631226FA" w14:textId="0F973E35" w:rsidR="00656835" w:rsidRPr="009F76B6" w:rsidRDefault="00656835" w:rsidP="006B039B">
      <w:pPr>
        <w:pStyle w:val="FootnoteText"/>
        <w:ind w:left="142" w:hanging="152"/>
        <w:rPr>
          <w:sz w:val="16"/>
          <w:szCs w:val="16"/>
        </w:rPr>
      </w:pPr>
      <w:r>
        <w:rPr>
          <w:rStyle w:val="FootnoteReference"/>
          <w:sz w:val="16"/>
          <w:szCs w:val="16"/>
        </w:rPr>
        <w:footnoteRef/>
      </w:r>
      <w:r>
        <w:tab/>
      </w:r>
      <w:r>
        <w:rPr>
          <w:sz w:val="16"/>
        </w:rPr>
        <w:t>Paiements bruts, c’est-à-dire sans déduction des recouvrements.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E381C" w14:textId="77777777" w:rsidR="004873FE" w:rsidRPr="004873FE" w:rsidRDefault="004873FE" w:rsidP="004873F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C0BB7" w14:textId="77777777" w:rsidR="004873FE" w:rsidRPr="004873FE" w:rsidRDefault="004873FE" w:rsidP="004873F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2C2B06" w14:textId="77777777" w:rsidR="004873FE" w:rsidRPr="004873FE" w:rsidRDefault="004873FE" w:rsidP="004873F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58C97" w14:textId="77777777" w:rsidR="00656835" w:rsidRDefault="0065683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58278" w14:textId="77777777" w:rsidR="00656835" w:rsidRDefault="0065683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B2465" w14:textId="77777777" w:rsidR="00656835" w:rsidRDefault="0065683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B060C" w14:textId="77777777" w:rsidR="00867793" w:rsidRDefault="0086779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0E212" w14:textId="77777777" w:rsidR="00867793" w:rsidRDefault="0086779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32723" w14:textId="77777777" w:rsidR="00867793" w:rsidRDefault="0086779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D8B8B" w14:textId="77777777" w:rsidR="00867793" w:rsidRDefault="0086779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3BD97" w14:textId="77777777" w:rsidR="00867793" w:rsidRDefault="00867793">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4F391" w14:textId="77777777" w:rsidR="00867793" w:rsidRDefault="0086779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089AE" w14:textId="77777777" w:rsidR="00867793" w:rsidRDefault="0086779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5AE74" w14:textId="77777777" w:rsidR="00867793" w:rsidRDefault="0086779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39820" w14:textId="77777777" w:rsidR="00867793" w:rsidRDefault="0086779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BC95BC" w14:textId="77777777" w:rsidR="00867793" w:rsidRDefault="0086779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FF15D" w14:textId="77777777" w:rsidR="00867793" w:rsidRDefault="00867793">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3CAAF" w14:textId="77777777" w:rsidR="00867793" w:rsidRDefault="0086779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98835" w14:textId="77777777" w:rsidR="00867793" w:rsidRDefault="0086779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54219" w14:textId="77777777" w:rsidR="00867793" w:rsidRDefault="00867793">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45714" w14:textId="77777777" w:rsidR="00867793" w:rsidRDefault="0086779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9610F" w14:textId="77777777" w:rsidR="00867793" w:rsidRDefault="0086779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75369" w14:textId="77777777" w:rsidR="00867793" w:rsidRDefault="00867793">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4527A" w14:textId="77777777" w:rsidR="00867793" w:rsidRDefault="008677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6E0708"/>
    <w:multiLevelType w:val="hybridMultilevel"/>
    <w:tmpl w:val="B0FAD232"/>
    <w:lvl w:ilvl="0" w:tplc="6CB86394">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64A12FA4"/>
    <w:multiLevelType w:val="multilevel"/>
    <w:tmpl w:val="8144A012"/>
    <w:name w:val="Heading"/>
    <w:lvl w:ilvl="0">
      <w:start w:val="1"/>
      <w:numFmt w:val="decimal"/>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rPr>
        <w:sz w:val="24"/>
        <w:szCs w:val="24"/>
      </w:r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7A666CE2"/>
    <w:multiLevelType w:val="hybridMultilevel"/>
    <w:tmpl w:val="B8E0F688"/>
    <w:lvl w:ilvl="0" w:tplc="0409000F">
      <w:start w:val="1"/>
      <w:numFmt w:val="decimal"/>
      <w:lvlText w:val="%1."/>
      <w:lvlJc w:val="left"/>
      <w:pPr>
        <w:ind w:left="720" w:hanging="360"/>
      </w:pPr>
    </w:lvl>
    <w:lvl w:ilvl="1" w:tplc="6DE4514E">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2B93B804-5C4B-402A-8AF2-E09994F123A3"/>
    <w:docVar w:name="LW_COVERPAGE_TYPE" w:val="1"/>
    <w:docVar w:name="LW_CROSSREFERENCE" w:val="&lt;UNUSED&gt;"/>
    <w:docVar w:name="LW_DocType" w:val="NORMAL"/>
    <w:docVar w:name="LW_EMISSION" w:val="4.6.2026"/>
    <w:docVar w:name="LW_EMISSION_ISODATE" w:val="2026-06-04"/>
    <w:docVar w:name="LW_EMISSION_LOCATION" w:val="BRX"/>
    <w:docVar w:name="LW_EMISSION_PREFIX" w:val="Bruxelles, le "/>
    <w:docVar w:name="LW_EMISSION_SUFFIX" w:val=" "/>
    <w:docVar w:name="LW_ID_DOCTYPE_NONLW" w:val="CP-010"/>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26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Informations financières sur le Fonds européen de développement (FED):_x000d__x000d__x000d__x000d__x000d__x000d__x000d__x000d__x000d__x000d__x000d__x000b__x000d__x000d__x000d_exécution financière 2025 et prévisions pour les exercices 2026-2029_x000d__x000d__x000d__x000d__x000d__x000d__x000d__x000d__x000d__x000d__x000d__x000b__x000d__x000d__x000d__x000d__x000d__x000d__x000d__x000d__x000d__x000d__x000d__x000b__x000d__x000d__x000d__x000d__x000d__x000d__x000d__x000d__x000d__x000d__x000d__x000b__x000d__x000d__x000d__x000d__x000d__x000d__x000d__x000d__x000d__x000d__x000d__x000b__x000d__x000d__x000d__x000d__x000d__x000d__x000d__x000d__x000d__x000d__x000d__x000b__x000d__x000d__x000d__x000d__x000d__x000d__x000d__x000d__x000d__x000d__x000d__x000b__x000d__x000d__x000d__x000d__x000d__x000d__x000d__x000d__x000d__x000d__x000d__x000b_"/>
    <w:docVar w:name="LW_TYPE.DOC.CP" w:val="COMMUNICATION DE LA COMMISSION AU CONSEIL"/>
    <w:docVar w:name="LW_TYPE.DOC.CP.USERTEXT" w:val="&lt;EMPTY&gt;"/>
    <w:docVar w:name="LwApiVersions" w:val="LW4CoDe 1.24.5.0; LW 9.2, Build 20251112"/>
  </w:docVars>
  <w:rsids>
    <w:rsidRoot w:val="009D65C7"/>
    <w:rsid w:val="000073F5"/>
    <w:rsid w:val="00014CC9"/>
    <w:rsid w:val="000160FC"/>
    <w:rsid w:val="00024F7E"/>
    <w:rsid w:val="00025187"/>
    <w:rsid w:val="00035E0A"/>
    <w:rsid w:val="00041B74"/>
    <w:rsid w:val="00047221"/>
    <w:rsid w:val="0005231B"/>
    <w:rsid w:val="000666F4"/>
    <w:rsid w:val="000754CF"/>
    <w:rsid w:val="00077FE7"/>
    <w:rsid w:val="00092F9E"/>
    <w:rsid w:val="00095BF5"/>
    <w:rsid w:val="00096A5F"/>
    <w:rsid w:val="000A447E"/>
    <w:rsid w:val="000C4952"/>
    <w:rsid w:val="000D044E"/>
    <w:rsid w:val="000D5031"/>
    <w:rsid w:val="000D63F1"/>
    <w:rsid w:val="000F6876"/>
    <w:rsid w:val="00104B03"/>
    <w:rsid w:val="00106C16"/>
    <w:rsid w:val="001101AD"/>
    <w:rsid w:val="00110FC7"/>
    <w:rsid w:val="00116F44"/>
    <w:rsid w:val="00117F35"/>
    <w:rsid w:val="00120FF8"/>
    <w:rsid w:val="00121EA5"/>
    <w:rsid w:val="00123AE5"/>
    <w:rsid w:val="001240E6"/>
    <w:rsid w:val="0013160E"/>
    <w:rsid w:val="00140B8F"/>
    <w:rsid w:val="00154CCD"/>
    <w:rsid w:val="00174BF6"/>
    <w:rsid w:val="00176689"/>
    <w:rsid w:val="00180F0F"/>
    <w:rsid w:val="00181337"/>
    <w:rsid w:val="00183939"/>
    <w:rsid w:val="001929A3"/>
    <w:rsid w:val="001970E2"/>
    <w:rsid w:val="00197EE4"/>
    <w:rsid w:val="001E3565"/>
    <w:rsid w:val="001E7B93"/>
    <w:rsid w:val="001F1457"/>
    <w:rsid w:val="001F5D7C"/>
    <w:rsid w:val="0020097D"/>
    <w:rsid w:val="0021563D"/>
    <w:rsid w:val="00226A27"/>
    <w:rsid w:val="0023723D"/>
    <w:rsid w:val="00237771"/>
    <w:rsid w:val="002432B6"/>
    <w:rsid w:val="00245950"/>
    <w:rsid w:val="00252D5F"/>
    <w:rsid w:val="002531A8"/>
    <w:rsid w:val="002601C4"/>
    <w:rsid w:val="00265E72"/>
    <w:rsid w:val="0027214A"/>
    <w:rsid w:val="00280CA8"/>
    <w:rsid w:val="00281C3D"/>
    <w:rsid w:val="00291111"/>
    <w:rsid w:val="002C2813"/>
    <w:rsid w:val="002C28AE"/>
    <w:rsid w:val="002D51AD"/>
    <w:rsid w:val="002D776A"/>
    <w:rsid w:val="002F20A9"/>
    <w:rsid w:val="002F62A9"/>
    <w:rsid w:val="00320042"/>
    <w:rsid w:val="0033195F"/>
    <w:rsid w:val="003364CB"/>
    <w:rsid w:val="0033728A"/>
    <w:rsid w:val="0034225C"/>
    <w:rsid w:val="003442FF"/>
    <w:rsid w:val="003457E8"/>
    <w:rsid w:val="0034797B"/>
    <w:rsid w:val="00347A29"/>
    <w:rsid w:val="00350B73"/>
    <w:rsid w:val="00352C3E"/>
    <w:rsid w:val="00363429"/>
    <w:rsid w:val="00371BA8"/>
    <w:rsid w:val="0037404E"/>
    <w:rsid w:val="0038569B"/>
    <w:rsid w:val="00396DF6"/>
    <w:rsid w:val="003A08D0"/>
    <w:rsid w:val="003A0B2C"/>
    <w:rsid w:val="003A4615"/>
    <w:rsid w:val="003B5421"/>
    <w:rsid w:val="003D00DF"/>
    <w:rsid w:val="003D6E85"/>
    <w:rsid w:val="003F0DBB"/>
    <w:rsid w:val="0040375F"/>
    <w:rsid w:val="004060DC"/>
    <w:rsid w:val="00410660"/>
    <w:rsid w:val="004110F9"/>
    <w:rsid w:val="0041319E"/>
    <w:rsid w:val="00421D9B"/>
    <w:rsid w:val="0042392F"/>
    <w:rsid w:val="00432DE4"/>
    <w:rsid w:val="0044169D"/>
    <w:rsid w:val="00445744"/>
    <w:rsid w:val="00446AD5"/>
    <w:rsid w:val="00451D95"/>
    <w:rsid w:val="00453DB2"/>
    <w:rsid w:val="00455F9E"/>
    <w:rsid w:val="004650FA"/>
    <w:rsid w:val="00467F2A"/>
    <w:rsid w:val="00474AE8"/>
    <w:rsid w:val="00474C76"/>
    <w:rsid w:val="00481268"/>
    <w:rsid w:val="004873FE"/>
    <w:rsid w:val="0048789D"/>
    <w:rsid w:val="00492104"/>
    <w:rsid w:val="004A2A7A"/>
    <w:rsid w:val="004B2600"/>
    <w:rsid w:val="004B62A2"/>
    <w:rsid w:val="004B683B"/>
    <w:rsid w:val="004C04C3"/>
    <w:rsid w:val="004C0B5E"/>
    <w:rsid w:val="004C147D"/>
    <w:rsid w:val="004D0886"/>
    <w:rsid w:val="004D08D1"/>
    <w:rsid w:val="004D2C46"/>
    <w:rsid w:val="004D4FFA"/>
    <w:rsid w:val="004E19BE"/>
    <w:rsid w:val="004E3F14"/>
    <w:rsid w:val="004E70A6"/>
    <w:rsid w:val="00501918"/>
    <w:rsid w:val="005028D5"/>
    <w:rsid w:val="00513B66"/>
    <w:rsid w:val="005144C1"/>
    <w:rsid w:val="005223F5"/>
    <w:rsid w:val="005269AE"/>
    <w:rsid w:val="00541404"/>
    <w:rsid w:val="0054704B"/>
    <w:rsid w:val="00555E98"/>
    <w:rsid w:val="00556E07"/>
    <w:rsid w:val="005574DB"/>
    <w:rsid w:val="005661E2"/>
    <w:rsid w:val="00572334"/>
    <w:rsid w:val="00574C19"/>
    <w:rsid w:val="005955C8"/>
    <w:rsid w:val="00597F0D"/>
    <w:rsid w:val="005A629D"/>
    <w:rsid w:val="005A7938"/>
    <w:rsid w:val="005B4145"/>
    <w:rsid w:val="005B6630"/>
    <w:rsid w:val="005B7C09"/>
    <w:rsid w:val="005D4824"/>
    <w:rsid w:val="005D582C"/>
    <w:rsid w:val="005E05C6"/>
    <w:rsid w:val="005E61CF"/>
    <w:rsid w:val="005F3086"/>
    <w:rsid w:val="005F3302"/>
    <w:rsid w:val="005F4B2A"/>
    <w:rsid w:val="006042D5"/>
    <w:rsid w:val="006051AA"/>
    <w:rsid w:val="00606BE3"/>
    <w:rsid w:val="00633225"/>
    <w:rsid w:val="00636384"/>
    <w:rsid w:val="00643CF2"/>
    <w:rsid w:val="00651054"/>
    <w:rsid w:val="0065322F"/>
    <w:rsid w:val="00656835"/>
    <w:rsid w:val="006605F8"/>
    <w:rsid w:val="00662FA8"/>
    <w:rsid w:val="00665FE7"/>
    <w:rsid w:val="006678EA"/>
    <w:rsid w:val="00675EEF"/>
    <w:rsid w:val="00682021"/>
    <w:rsid w:val="00682D28"/>
    <w:rsid w:val="00682F38"/>
    <w:rsid w:val="00686946"/>
    <w:rsid w:val="00691E46"/>
    <w:rsid w:val="006A0B31"/>
    <w:rsid w:val="006A1C01"/>
    <w:rsid w:val="006A64D4"/>
    <w:rsid w:val="006B039B"/>
    <w:rsid w:val="006B678C"/>
    <w:rsid w:val="006B6BD4"/>
    <w:rsid w:val="006C28CC"/>
    <w:rsid w:val="006D0B14"/>
    <w:rsid w:val="006D28CB"/>
    <w:rsid w:val="006E40C9"/>
    <w:rsid w:val="006F2A06"/>
    <w:rsid w:val="006F356F"/>
    <w:rsid w:val="006F5687"/>
    <w:rsid w:val="00711B56"/>
    <w:rsid w:val="00730FB9"/>
    <w:rsid w:val="007335EA"/>
    <w:rsid w:val="00733614"/>
    <w:rsid w:val="007378FE"/>
    <w:rsid w:val="00742EC6"/>
    <w:rsid w:val="00747D61"/>
    <w:rsid w:val="007527E1"/>
    <w:rsid w:val="0076282F"/>
    <w:rsid w:val="00765104"/>
    <w:rsid w:val="007758AD"/>
    <w:rsid w:val="00776165"/>
    <w:rsid w:val="00780543"/>
    <w:rsid w:val="00786356"/>
    <w:rsid w:val="007972C7"/>
    <w:rsid w:val="007A2398"/>
    <w:rsid w:val="007A2A76"/>
    <w:rsid w:val="007A3174"/>
    <w:rsid w:val="007B13DC"/>
    <w:rsid w:val="007B5B55"/>
    <w:rsid w:val="007B7A3F"/>
    <w:rsid w:val="007C39DD"/>
    <w:rsid w:val="007C7FE1"/>
    <w:rsid w:val="007D0E4D"/>
    <w:rsid w:val="007D2FB3"/>
    <w:rsid w:val="007D7132"/>
    <w:rsid w:val="007E0FB9"/>
    <w:rsid w:val="007E6245"/>
    <w:rsid w:val="007E7416"/>
    <w:rsid w:val="007F12FF"/>
    <w:rsid w:val="007F276E"/>
    <w:rsid w:val="007F74B2"/>
    <w:rsid w:val="007F7B22"/>
    <w:rsid w:val="007F7BC4"/>
    <w:rsid w:val="00804505"/>
    <w:rsid w:val="0080475C"/>
    <w:rsid w:val="008064B9"/>
    <w:rsid w:val="00810258"/>
    <w:rsid w:val="00810E37"/>
    <w:rsid w:val="00827482"/>
    <w:rsid w:val="00831BD2"/>
    <w:rsid w:val="00836561"/>
    <w:rsid w:val="00841354"/>
    <w:rsid w:val="008426BB"/>
    <w:rsid w:val="00844C22"/>
    <w:rsid w:val="00845434"/>
    <w:rsid w:val="00855070"/>
    <w:rsid w:val="008652FD"/>
    <w:rsid w:val="00867793"/>
    <w:rsid w:val="008824E3"/>
    <w:rsid w:val="00895C51"/>
    <w:rsid w:val="008A1549"/>
    <w:rsid w:val="008A6C44"/>
    <w:rsid w:val="008B0799"/>
    <w:rsid w:val="008B1305"/>
    <w:rsid w:val="008B2FD0"/>
    <w:rsid w:val="008B3F72"/>
    <w:rsid w:val="008C1BB8"/>
    <w:rsid w:val="008D022D"/>
    <w:rsid w:val="008D0AF8"/>
    <w:rsid w:val="008D0E97"/>
    <w:rsid w:val="008D1B36"/>
    <w:rsid w:val="008D3C90"/>
    <w:rsid w:val="008D653F"/>
    <w:rsid w:val="008F10FE"/>
    <w:rsid w:val="008F1ADD"/>
    <w:rsid w:val="008F2627"/>
    <w:rsid w:val="009035E0"/>
    <w:rsid w:val="00913AA8"/>
    <w:rsid w:val="00914099"/>
    <w:rsid w:val="0091530B"/>
    <w:rsid w:val="00915867"/>
    <w:rsid w:val="00932DA5"/>
    <w:rsid w:val="00936564"/>
    <w:rsid w:val="00940888"/>
    <w:rsid w:val="00943589"/>
    <w:rsid w:val="00957322"/>
    <w:rsid w:val="00966A84"/>
    <w:rsid w:val="00967B74"/>
    <w:rsid w:val="00972244"/>
    <w:rsid w:val="00972ABE"/>
    <w:rsid w:val="00981864"/>
    <w:rsid w:val="0098306F"/>
    <w:rsid w:val="009844FD"/>
    <w:rsid w:val="00986B0C"/>
    <w:rsid w:val="009B10FA"/>
    <w:rsid w:val="009B3D62"/>
    <w:rsid w:val="009B71D4"/>
    <w:rsid w:val="009C3770"/>
    <w:rsid w:val="009D65C7"/>
    <w:rsid w:val="009E1D32"/>
    <w:rsid w:val="009E255D"/>
    <w:rsid w:val="009E39E0"/>
    <w:rsid w:val="009E3DA2"/>
    <w:rsid w:val="009F76B6"/>
    <w:rsid w:val="009F7BF3"/>
    <w:rsid w:val="00A0127E"/>
    <w:rsid w:val="00A0254A"/>
    <w:rsid w:val="00A0379E"/>
    <w:rsid w:val="00A102A8"/>
    <w:rsid w:val="00A10FD0"/>
    <w:rsid w:val="00A11639"/>
    <w:rsid w:val="00A12D70"/>
    <w:rsid w:val="00A27AEF"/>
    <w:rsid w:val="00A50E06"/>
    <w:rsid w:val="00A51274"/>
    <w:rsid w:val="00A71EA8"/>
    <w:rsid w:val="00A72DD9"/>
    <w:rsid w:val="00A75ABC"/>
    <w:rsid w:val="00A81E2F"/>
    <w:rsid w:val="00A87B66"/>
    <w:rsid w:val="00A950C5"/>
    <w:rsid w:val="00A9783F"/>
    <w:rsid w:val="00AB1566"/>
    <w:rsid w:val="00AB1ADC"/>
    <w:rsid w:val="00AB3821"/>
    <w:rsid w:val="00AB4B26"/>
    <w:rsid w:val="00AB6F0D"/>
    <w:rsid w:val="00AB71CE"/>
    <w:rsid w:val="00AC26C9"/>
    <w:rsid w:val="00AE2D76"/>
    <w:rsid w:val="00AE3333"/>
    <w:rsid w:val="00AE3E65"/>
    <w:rsid w:val="00AE412F"/>
    <w:rsid w:val="00AE448C"/>
    <w:rsid w:val="00AE7424"/>
    <w:rsid w:val="00AF23E3"/>
    <w:rsid w:val="00AF25F7"/>
    <w:rsid w:val="00AF35FE"/>
    <w:rsid w:val="00B00002"/>
    <w:rsid w:val="00B00818"/>
    <w:rsid w:val="00B049DA"/>
    <w:rsid w:val="00B17235"/>
    <w:rsid w:val="00B24DE5"/>
    <w:rsid w:val="00B26700"/>
    <w:rsid w:val="00B31E7A"/>
    <w:rsid w:val="00B32AF4"/>
    <w:rsid w:val="00B54403"/>
    <w:rsid w:val="00B702E2"/>
    <w:rsid w:val="00B80A74"/>
    <w:rsid w:val="00B91BD5"/>
    <w:rsid w:val="00B9237D"/>
    <w:rsid w:val="00B934C6"/>
    <w:rsid w:val="00B9410B"/>
    <w:rsid w:val="00B959AD"/>
    <w:rsid w:val="00BA3C93"/>
    <w:rsid w:val="00BA7988"/>
    <w:rsid w:val="00BB3384"/>
    <w:rsid w:val="00BB3913"/>
    <w:rsid w:val="00BC0A39"/>
    <w:rsid w:val="00BC6A9F"/>
    <w:rsid w:val="00BE196C"/>
    <w:rsid w:val="00BF7E12"/>
    <w:rsid w:val="00C0113F"/>
    <w:rsid w:val="00C1106B"/>
    <w:rsid w:val="00C13A4F"/>
    <w:rsid w:val="00C13E03"/>
    <w:rsid w:val="00C31630"/>
    <w:rsid w:val="00C37311"/>
    <w:rsid w:val="00C47B22"/>
    <w:rsid w:val="00C57A0B"/>
    <w:rsid w:val="00C61493"/>
    <w:rsid w:val="00C620BF"/>
    <w:rsid w:val="00C75CD3"/>
    <w:rsid w:val="00C8006E"/>
    <w:rsid w:val="00C8311A"/>
    <w:rsid w:val="00C85725"/>
    <w:rsid w:val="00C87671"/>
    <w:rsid w:val="00C9556F"/>
    <w:rsid w:val="00C9645C"/>
    <w:rsid w:val="00C97D46"/>
    <w:rsid w:val="00CA0387"/>
    <w:rsid w:val="00CB00B6"/>
    <w:rsid w:val="00CD797F"/>
    <w:rsid w:val="00CE099C"/>
    <w:rsid w:val="00CE1EC9"/>
    <w:rsid w:val="00CE2591"/>
    <w:rsid w:val="00CF591C"/>
    <w:rsid w:val="00CF7B18"/>
    <w:rsid w:val="00D03C84"/>
    <w:rsid w:val="00D074AB"/>
    <w:rsid w:val="00D13A96"/>
    <w:rsid w:val="00D23814"/>
    <w:rsid w:val="00D240CE"/>
    <w:rsid w:val="00D24D13"/>
    <w:rsid w:val="00D42514"/>
    <w:rsid w:val="00D42B0D"/>
    <w:rsid w:val="00D435DC"/>
    <w:rsid w:val="00D4364E"/>
    <w:rsid w:val="00D54226"/>
    <w:rsid w:val="00D71C64"/>
    <w:rsid w:val="00D905C8"/>
    <w:rsid w:val="00D910BD"/>
    <w:rsid w:val="00D928E6"/>
    <w:rsid w:val="00DA0228"/>
    <w:rsid w:val="00DA1485"/>
    <w:rsid w:val="00DA729B"/>
    <w:rsid w:val="00DB1153"/>
    <w:rsid w:val="00DB4062"/>
    <w:rsid w:val="00DC0648"/>
    <w:rsid w:val="00DE2F49"/>
    <w:rsid w:val="00DE46E7"/>
    <w:rsid w:val="00DE4BE1"/>
    <w:rsid w:val="00DF276E"/>
    <w:rsid w:val="00DF3D90"/>
    <w:rsid w:val="00DF4E4D"/>
    <w:rsid w:val="00E156D1"/>
    <w:rsid w:val="00E253D9"/>
    <w:rsid w:val="00E26949"/>
    <w:rsid w:val="00E30142"/>
    <w:rsid w:val="00E32987"/>
    <w:rsid w:val="00E34738"/>
    <w:rsid w:val="00E35DA4"/>
    <w:rsid w:val="00E40660"/>
    <w:rsid w:val="00E459E1"/>
    <w:rsid w:val="00E514AE"/>
    <w:rsid w:val="00E514BF"/>
    <w:rsid w:val="00E618A8"/>
    <w:rsid w:val="00E63D2D"/>
    <w:rsid w:val="00E65850"/>
    <w:rsid w:val="00E719D5"/>
    <w:rsid w:val="00E72F5B"/>
    <w:rsid w:val="00E80E47"/>
    <w:rsid w:val="00E830F8"/>
    <w:rsid w:val="00E87C60"/>
    <w:rsid w:val="00E90579"/>
    <w:rsid w:val="00E93C9B"/>
    <w:rsid w:val="00E940EC"/>
    <w:rsid w:val="00E941BD"/>
    <w:rsid w:val="00EA0BAE"/>
    <w:rsid w:val="00EA17FF"/>
    <w:rsid w:val="00EA358F"/>
    <w:rsid w:val="00EC0F88"/>
    <w:rsid w:val="00EC160E"/>
    <w:rsid w:val="00ED3D97"/>
    <w:rsid w:val="00ED641B"/>
    <w:rsid w:val="00EE12E4"/>
    <w:rsid w:val="00EF01E3"/>
    <w:rsid w:val="00EF31B7"/>
    <w:rsid w:val="00EF44EA"/>
    <w:rsid w:val="00F06C4B"/>
    <w:rsid w:val="00F1009F"/>
    <w:rsid w:val="00F20C1D"/>
    <w:rsid w:val="00F3334E"/>
    <w:rsid w:val="00F401E2"/>
    <w:rsid w:val="00F437A3"/>
    <w:rsid w:val="00F460D2"/>
    <w:rsid w:val="00F53DF1"/>
    <w:rsid w:val="00F57898"/>
    <w:rsid w:val="00F6004C"/>
    <w:rsid w:val="00F73712"/>
    <w:rsid w:val="00F77C50"/>
    <w:rsid w:val="00F87700"/>
    <w:rsid w:val="00F976C4"/>
    <w:rsid w:val="00FC267C"/>
    <w:rsid w:val="00FC3A54"/>
    <w:rsid w:val="00FD725A"/>
    <w:rsid w:val="00FE3A8E"/>
    <w:rsid w:val="00FE51E2"/>
    <w:rsid w:val="00FF54DA"/>
    <w:rsid w:val="00FF73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0A463BD"/>
  <w15:chartTrackingRefBased/>
  <w15:docId w15:val="{22E4B974-6FF6-4FDE-A409-48553427A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683B"/>
  </w:style>
  <w:style w:type="paragraph" w:styleId="Heading1">
    <w:name w:val="heading 1"/>
    <w:basedOn w:val="Normal"/>
    <w:next w:val="Text1"/>
    <w:link w:val="Heading1Char"/>
    <w:uiPriority w:val="9"/>
    <w:qFormat/>
    <w:rsid w:val="00A0127E"/>
    <w:pPr>
      <w:keepNext/>
      <w:numPr>
        <w:numId w:val="1"/>
      </w:numPr>
      <w:spacing w:before="360" w:after="120" w:line="240" w:lineRule="auto"/>
      <w:jc w:val="both"/>
      <w:outlineLvl w:val="0"/>
    </w:pPr>
    <w:rPr>
      <w:rFonts w:ascii="Times New Roman" w:eastAsia="Times New Roman" w:hAnsi="Times New Roman" w:cs="Times New Roman"/>
      <w:b/>
      <w:bCs/>
      <w:smallCaps/>
      <w:sz w:val="24"/>
      <w:szCs w:val="28"/>
      <w:lang w:eastAsia="en-GB"/>
    </w:rPr>
  </w:style>
  <w:style w:type="paragraph" w:styleId="Heading2">
    <w:name w:val="heading 2"/>
    <w:basedOn w:val="Normal"/>
    <w:next w:val="Text1"/>
    <w:link w:val="Heading2Char"/>
    <w:uiPriority w:val="9"/>
    <w:unhideWhenUsed/>
    <w:qFormat/>
    <w:rsid w:val="00A0127E"/>
    <w:pPr>
      <w:keepNext/>
      <w:numPr>
        <w:ilvl w:val="1"/>
        <w:numId w:val="1"/>
      </w:numPr>
      <w:spacing w:before="120" w:after="120" w:line="240" w:lineRule="auto"/>
      <w:jc w:val="both"/>
      <w:outlineLvl w:val="1"/>
    </w:pPr>
    <w:rPr>
      <w:rFonts w:ascii="Times New Roman" w:eastAsia="Times New Roman" w:hAnsi="Times New Roman" w:cs="Times New Roman"/>
      <w:b/>
      <w:bCs/>
      <w:sz w:val="24"/>
      <w:szCs w:val="26"/>
      <w:lang w:eastAsia="en-GB"/>
    </w:rPr>
  </w:style>
  <w:style w:type="paragraph" w:styleId="Heading3">
    <w:name w:val="heading 3"/>
    <w:basedOn w:val="Normal"/>
    <w:next w:val="Text1"/>
    <w:link w:val="Heading3Char"/>
    <w:uiPriority w:val="9"/>
    <w:semiHidden/>
    <w:unhideWhenUsed/>
    <w:qFormat/>
    <w:rsid w:val="00A0127E"/>
    <w:pPr>
      <w:keepNext/>
      <w:numPr>
        <w:ilvl w:val="2"/>
        <w:numId w:val="1"/>
      </w:numPr>
      <w:spacing w:before="120" w:after="120" w:line="240" w:lineRule="auto"/>
      <w:jc w:val="both"/>
      <w:outlineLvl w:val="2"/>
    </w:pPr>
    <w:rPr>
      <w:rFonts w:ascii="Times New Roman" w:eastAsia="Times New Roman" w:hAnsi="Times New Roman" w:cs="Times New Roman"/>
      <w:bCs/>
      <w:i/>
      <w:sz w:val="24"/>
      <w:lang w:eastAsia="en-GB"/>
    </w:rPr>
  </w:style>
  <w:style w:type="paragraph" w:styleId="Heading4">
    <w:name w:val="heading 4"/>
    <w:basedOn w:val="Normal"/>
    <w:next w:val="Text1"/>
    <w:link w:val="Heading4Char"/>
    <w:uiPriority w:val="9"/>
    <w:semiHidden/>
    <w:unhideWhenUsed/>
    <w:qFormat/>
    <w:rsid w:val="00A0127E"/>
    <w:pPr>
      <w:keepNext/>
      <w:numPr>
        <w:ilvl w:val="3"/>
        <w:numId w:val="1"/>
      </w:numPr>
      <w:spacing w:before="120" w:after="120" w:line="240" w:lineRule="auto"/>
      <w:jc w:val="both"/>
      <w:outlineLvl w:val="3"/>
    </w:pPr>
    <w:rPr>
      <w:rFonts w:ascii="Times New Roman" w:eastAsia="Times New Roman" w:hAnsi="Times New Roman" w:cs="Times New Roman"/>
      <w:bCs/>
      <w:iCs/>
      <w:sz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9D65C7"/>
    <w:rPr>
      <w:color w:val="0000FF"/>
      <w:shd w:val="clear" w:color="auto" w:fill="auto"/>
    </w:rPr>
  </w:style>
  <w:style w:type="paragraph" w:styleId="Header">
    <w:name w:val="header"/>
    <w:basedOn w:val="Normal"/>
    <w:link w:val="HeaderChar"/>
    <w:uiPriority w:val="99"/>
    <w:unhideWhenUsed/>
    <w:rsid w:val="009D65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65C7"/>
  </w:style>
  <w:style w:type="paragraph" w:styleId="Footer">
    <w:name w:val="footer"/>
    <w:basedOn w:val="Normal"/>
    <w:link w:val="FooterChar"/>
    <w:uiPriority w:val="99"/>
    <w:unhideWhenUsed/>
    <w:rsid w:val="009D65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65C7"/>
  </w:style>
  <w:style w:type="paragraph" w:customStyle="1" w:styleId="Pagedecouverture">
    <w:name w:val="Page de couverture"/>
    <w:basedOn w:val="Normal"/>
    <w:next w:val="Normal"/>
    <w:rsid w:val="009D65C7"/>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9D65C7"/>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D65C7"/>
    <w:rPr>
      <w:rFonts w:ascii="Times New Roman" w:hAnsi="Times New Roman" w:cs="Times New Roman"/>
      <w:sz w:val="24"/>
    </w:rPr>
  </w:style>
  <w:style w:type="paragraph" w:customStyle="1" w:styleId="FooterSensitivity">
    <w:name w:val="Footer Sensitivity"/>
    <w:basedOn w:val="Normal"/>
    <w:link w:val="FooterSensitivityChar"/>
    <w:rsid w:val="009D65C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D65C7"/>
    <w:rPr>
      <w:rFonts w:ascii="Times New Roman" w:hAnsi="Times New Roman" w:cs="Times New Roman"/>
      <w:b/>
      <w:sz w:val="32"/>
    </w:rPr>
  </w:style>
  <w:style w:type="paragraph" w:customStyle="1" w:styleId="HeaderCoverPage">
    <w:name w:val="Header Cover Page"/>
    <w:basedOn w:val="Normal"/>
    <w:link w:val="HeaderCoverPageChar"/>
    <w:rsid w:val="009D65C7"/>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D65C7"/>
    <w:rPr>
      <w:rFonts w:ascii="Times New Roman" w:hAnsi="Times New Roman" w:cs="Times New Roman"/>
      <w:sz w:val="24"/>
    </w:rPr>
  </w:style>
  <w:style w:type="paragraph" w:customStyle="1" w:styleId="HeaderSensitivity">
    <w:name w:val="Header Sensitivity"/>
    <w:basedOn w:val="Normal"/>
    <w:link w:val="HeaderSensitivityChar"/>
    <w:rsid w:val="009D65C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D65C7"/>
    <w:rPr>
      <w:rFonts w:ascii="Times New Roman" w:hAnsi="Times New Roman" w:cs="Times New Roman"/>
      <w:b/>
      <w:sz w:val="32"/>
    </w:rPr>
  </w:style>
  <w:style w:type="paragraph" w:customStyle="1" w:styleId="HeaderSensitivityRight">
    <w:name w:val="Header Sensitivity Right"/>
    <w:basedOn w:val="Normal"/>
    <w:link w:val="HeaderSensitivityRightChar"/>
    <w:rsid w:val="009D65C7"/>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D65C7"/>
    <w:rPr>
      <w:rFonts w:ascii="Times New Roman" w:hAnsi="Times New Roman" w:cs="Times New Roman"/>
      <w:sz w:val="28"/>
    </w:rPr>
  </w:style>
  <w:style w:type="character" w:customStyle="1" w:styleId="Heading1Char">
    <w:name w:val="Heading 1 Char"/>
    <w:basedOn w:val="DefaultParagraphFont"/>
    <w:link w:val="Heading1"/>
    <w:uiPriority w:val="9"/>
    <w:rsid w:val="00A0127E"/>
    <w:rPr>
      <w:rFonts w:ascii="Times New Roman" w:eastAsia="Times New Roman" w:hAnsi="Times New Roman" w:cs="Times New Roman"/>
      <w:b/>
      <w:bCs/>
      <w:smallCaps/>
      <w:sz w:val="24"/>
      <w:szCs w:val="28"/>
      <w:lang w:eastAsia="en-GB"/>
    </w:rPr>
  </w:style>
  <w:style w:type="character" w:customStyle="1" w:styleId="Heading2Char">
    <w:name w:val="Heading 2 Char"/>
    <w:basedOn w:val="DefaultParagraphFont"/>
    <w:link w:val="Heading2"/>
    <w:uiPriority w:val="9"/>
    <w:rsid w:val="00A0127E"/>
    <w:rPr>
      <w:rFonts w:ascii="Times New Roman" w:eastAsia="Times New Roman" w:hAnsi="Times New Roman" w:cs="Times New Roman"/>
      <w:b/>
      <w:bCs/>
      <w:sz w:val="24"/>
      <w:szCs w:val="26"/>
      <w:lang w:eastAsia="en-GB"/>
    </w:rPr>
  </w:style>
  <w:style w:type="character" w:customStyle="1" w:styleId="Heading3Char">
    <w:name w:val="Heading 3 Char"/>
    <w:basedOn w:val="DefaultParagraphFont"/>
    <w:link w:val="Heading3"/>
    <w:uiPriority w:val="9"/>
    <w:semiHidden/>
    <w:rsid w:val="00A0127E"/>
    <w:rPr>
      <w:rFonts w:ascii="Times New Roman" w:eastAsia="Times New Roman" w:hAnsi="Times New Roman" w:cs="Times New Roman"/>
      <w:bCs/>
      <w:i/>
      <w:sz w:val="24"/>
      <w:lang w:eastAsia="en-GB"/>
    </w:rPr>
  </w:style>
  <w:style w:type="character" w:customStyle="1" w:styleId="Heading4Char">
    <w:name w:val="Heading 4 Char"/>
    <w:basedOn w:val="DefaultParagraphFont"/>
    <w:link w:val="Heading4"/>
    <w:uiPriority w:val="9"/>
    <w:semiHidden/>
    <w:rsid w:val="00A0127E"/>
    <w:rPr>
      <w:rFonts w:ascii="Times New Roman" w:eastAsia="Times New Roman" w:hAnsi="Times New Roman" w:cs="Times New Roman"/>
      <w:bCs/>
      <w:iCs/>
      <w:sz w:val="24"/>
      <w:lang w:eastAsia="en-GB"/>
    </w:rPr>
  </w:style>
  <w:style w:type="paragraph" w:customStyle="1" w:styleId="Text1">
    <w:name w:val="Text 1"/>
    <w:basedOn w:val="Normal"/>
    <w:rsid w:val="00A0127E"/>
    <w:pPr>
      <w:spacing w:before="120" w:after="120" w:line="240" w:lineRule="auto"/>
      <w:ind w:left="850"/>
      <w:jc w:val="both"/>
    </w:pPr>
    <w:rPr>
      <w:rFonts w:ascii="Times New Roman" w:eastAsia="Times New Roman" w:hAnsi="Times New Roman" w:cs="Times New Roman"/>
      <w:sz w:val="24"/>
      <w:lang w:eastAsia="en-GB"/>
    </w:rPr>
  </w:style>
  <w:style w:type="paragraph" w:styleId="FootnoteText">
    <w:name w:val="footnote text"/>
    <w:basedOn w:val="Normal"/>
    <w:link w:val="FootnoteTextChar"/>
    <w:unhideWhenUsed/>
    <w:rsid w:val="00A0127E"/>
    <w:pPr>
      <w:spacing w:after="0" w:line="240" w:lineRule="auto"/>
      <w:ind w:left="720" w:hanging="720"/>
      <w:jc w:val="both"/>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rsid w:val="00A0127E"/>
    <w:rPr>
      <w:rFonts w:ascii="Times New Roman" w:eastAsia="Times New Roman" w:hAnsi="Times New Roman" w:cs="Times New Roman"/>
      <w:sz w:val="20"/>
      <w:szCs w:val="20"/>
      <w:lang w:eastAsia="en-GB"/>
    </w:rPr>
  </w:style>
  <w:style w:type="character" w:styleId="FootnoteReference">
    <w:name w:val="footnote reference"/>
    <w:semiHidden/>
    <w:unhideWhenUsed/>
    <w:rsid w:val="00A0127E"/>
    <w:rPr>
      <w:vertAlign w:val="superscript"/>
    </w:rPr>
  </w:style>
  <w:style w:type="character" w:styleId="CommentReference">
    <w:name w:val="annotation reference"/>
    <w:basedOn w:val="DefaultParagraphFont"/>
    <w:uiPriority w:val="99"/>
    <w:semiHidden/>
    <w:unhideWhenUsed/>
    <w:rsid w:val="00347A29"/>
    <w:rPr>
      <w:sz w:val="16"/>
      <w:szCs w:val="16"/>
    </w:rPr>
  </w:style>
  <w:style w:type="paragraph" w:styleId="CommentText">
    <w:name w:val="annotation text"/>
    <w:basedOn w:val="Normal"/>
    <w:link w:val="CommentTextChar"/>
    <w:uiPriority w:val="99"/>
    <w:unhideWhenUsed/>
    <w:rsid w:val="00347A29"/>
    <w:pPr>
      <w:spacing w:line="240" w:lineRule="auto"/>
    </w:pPr>
    <w:rPr>
      <w:sz w:val="20"/>
      <w:szCs w:val="20"/>
    </w:rPr>
  </w:style>
  <w:style w:type="character" w:customStyle="1" w:styleId="CommentTextChar">
    <w:name w:val="Comment Text Char"/>
    <w:basedOn w:val="DefaultParagraphFont"/>
    <w:link w:val="CommentText"/>
    <w:uiPriority w:val="99"/>
    <w:rsid w:val="00347A29"/>
    <w:rPr>
      <w:sz w:val="20"/>
      <w:szCs w:val="20"/>
    </w:rPr>
  </w:style>
  <w:style w:type="paragraph" w:styleId="CommentSubject">
    <w:name w:val="annotation subject"/>
    <w:basedOn w:val="CommentText"/>
    <w:next w:val="CommentText"/>
    <w:link w:val="CommentSubjectChar"/>
    <w:uiPriority w:val="99"/>
    <w:semiHidden/>
    <w:unhideWhenUsed/>
    <w:rsid w:val="00347A29"/>
    <w:rPr>
      <w:b/>
      <w:bCs/>
    </w:rPr>
  </w:style>
  <w:style w:type="character" w:customStyle="1" w:styleId="CommentSubjectChar">
    <w:name w:val="Comment Subject Char"/>
    <w:basedOn w:val="CommentTextChar"/>
    <w:link w:val="CommentSubject"/>
    <w:uiPriority w:val="99"/>
    <w:semiHidden/>
    <w:rsid w:val="00347A29"/>
    <w:rPr>
      <w:b/>
      <w:bCs/>
      <w:sz w:val="20"/>
      <w:szCs w:val="20"/>
    </w:rPr>
  </w:style>
  <w:style w:type="paragraph" w:styleId="BalloonText">
    <w:name w:val="Balloon Text"/>
    <w:basedOn w:val="Normal"/>
    <w:link w:val="BalloonTextChar"/>
    <w:uiPriority w:val="99"/>
    <w:semiHidden/>
    <w:unhideWhenUsed/>
    <w:rsid w:val="00347A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7A29"/>
    <w:rPr>
      <w:rFonts w:ascii="Segoe UI" w:hAnsi="Segoe UI" w:cs="Segoe UI"/>
      <w:sz w:val="18"/>
      <w:szCs w:val="18"/>
    </w:rPr>
  </w:style>
  <w:style w:type="paragraph" w:styleId="ListParagraph">
    <w:name w:val="List Paragraph"/>
    <w:basedOn w:val="Normal"/>
    <w:uiPriority w:val="34"/>
    <w:qFormat/>
    <w:rsid w:val="00972ABE"/>
    <w:pPr>
      <w:spacing w:after="0" w:line="240" w:lineRule="auto"/>
      <w:ind w:left="720"/>
    </w:pPr>
    <w:rPr>
      <w:rFonts w:ascii="Calibri" w:hAnsi="Calibri" w:cs="Calibri"/>
      <w:lang w:eastAsia="en-GB"/>
    </w:rPr>
  </w:style>
  <w:style w:type="character" w:customStyle="1" w:styleId="ui-provider">
    <w:name w:val="ui-provider"/>
    <w:basedOn w:val="DefaultParagraphFont"/>
    <w:rsid w:val="007B7A3F"/>
  </w:style>
  <w:style w:type="paragraph" w:styleId="Revision">
    <w:name w:val="Revision"/>
    <w:hidden/>
    <w:uiPriority w:val="99"/>
    <w:semiHidden/>
    <w:rsid w:val="00DF276E"/>
    <w:pPr>
      <w:spacing w:after="0" w:line="240" w:lineRule="auto"/>
    </w:pPr>
  </w:style>
  <w:style w:type="character" w:styleId="Strong">
    <w:name w:val="Strong"/>
    <w:basedOn w:val="DefaultParagraphFont"/>
    <w:uiPriority w:val="22"/>
    <w:qFormat/>
    <w:rsid w:val="005144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86830">
      <w:bodyDiv w:val="1"/>
      <w:marLeft w:val="0"/>
      <w:marRight w:val="0"/>
      <w:marTop w:val="0"/>
      <w:marBottom w:val="0"/>
      <w:divBdr>
        <w:top w:val="none" w:sz="0" w:space="0" w:color="auto"/>
        <w:left w:val="none" w:sz="0" w:space="0" w:color="auto"/>
        <w:bottom w:val="none" w:sz="0" w:space="0" w:color="auto"/>
        <w:right w:val="none" w:sz="0" w:space="0" w:color="auto"/>
      </w:divBdr>
    </w:div>
    <w:div w:id="110708719">
      <w:bodyDiv w:val="1"/>
      <w:marLeft w:val="0"/>
      <w:marRight w:val="0"/>
      <w:marTop w:val="0"/>
      <w:marBottom w:val="0"/>
      <w:divBdr>
        <w:top w:val="none" w:sz="0" w:space="0" w:color="auto"/>
        <w:left w:val="none" w:sz="0" w:space="0" w:color="auto"/>
        <w:bottom w:val="none" w:sz="0" w:space="0" w:color="auto"/>
        <w:right w:val="none" w:sz="0" w:space="0" w:color="auto"/>
      </w:divBdr>
    </w:div>
    <w:div w:id="112361131">
      <w:bodyDiv w:val="1"/>
      <w:marLeft w:val="0"/>
      <w:marRight w:val="0"/>
      <w:marTop w:val="0"/>
      <w:marBottom w:val="0"/>
      <w:divBdr>
        <w:top w:val="none" w:sz="0" w:space="0" w:color="auto"/>
        <w:left w:val="none" w:sz="0" w:space="0" w:color="auto"/>
        <w:bottom w:val="none" w:sz="0" w:space="0" w:color="auto"/>
        <w:right w:val="none" w:sz="0" w:space="0" w:color="auto"/>
      </w:divBdr>
    </w:div>
    <w:div w:id="148406124">
      <w:bodyDiv w:val="1"/>
      <w:marLeft w:val="0"/>
      <w:marRight w:val="0"/>
      <w:marTop w:val="0"/>
      <w:marBottom w:val="0"/>
      <w:divBdr>
        <w:top w:val="none" w:sz="0" w:space="0" w:color="auto"/>
        <w:left w:val="none" w:sz="0" w:space="0" w:color="auto"/>
        <w:bottom w:val="none" w:sz="0" w:space="0" w:color="auto"/>
        <w:right w:val="none" w:sz="0" w:space="0" w:color="auto"/>
      </w:divBdr>
    </w:div>
    <w:div w:id="221871802">
      <w:bodyDiv w:val="1"/>
      <w:marLeft w:val="0"/>
      <w:marRight w:val="0"/>
      <w:marTop w:val="0"/>
      <w:marBottom w:val="0"/>
      <w:divBdr>
        <w:top w:val="none" w:sz="0" w:space="0" w:color="auto"/>
        <w:left w:val="none" w:sz="0" w:space="0" w:color="auto"/>
        <w:bottom w:val="none" w:sz="0" w:space="0" w:color="auto"/>
        <w:right w:val="none" w:sz="0" w:space="0" w:color="auto"/>
      </w:divBdr>
    </w:div>
    <w:div w:id="224802573">
      <w:bodyDiv w:val="1"/>
      <w:marLeft w:val="0"/>
      <w:marRight w:val="0"/>
      <w:marTop w:val="0"/>
      <w:marBottom w:val="0"/>
      <w:divBdr>
        <w:top w:val="none" w:sz="0" w:space="0" w:color="auto"/>
        <w:left w:val="none" w:sz="0" w:space="0" w:color="auto"/>
        <w:bottom w:val="none" w:sz="0" w:space="0" w:color="auto"/>
        <w:right w:val="none" w:sz="0" w:space="0" w:color="auto"/>
      </w:divBdr>
    </w:div>
    <w:div w:id="233443176">
      <w:bodyDiv w:val="1"/>
      <w:marLeft w:val="0"/>
      <w:marRight w:val="0"/>
      <w:marTop w:val="0"/>
      <w:marBottom w:val="0"/>
      <w:divBdr>
        <w:top w:val="none" w:sz="0" w:space="0" w:color="auto"/>
        <w:left w:val="none" w:sz="0" w:space="0" w:color="auto"/>
        <w:bottom w:val="none" w:sz="0" w:space="0" w:color="auto"/>
        <w:right w:val="none" w:sz="0" w:space="0" w:color="auto"/>
      </w:divBdr>
    </w:div>
    <w:div w:id="279148603">
      <w:bodyDiv w:val="1"/>
      <w:marLeft w:val="0"/>
      <w:marRight w:val="0"/>
      <w:marTop w:val="0"/>
      <w:marBottom w:val="0"/>
      <w:divBdr>
        <w:top w:val="none" w:sz="0" w:space="0" w:color="auto"/>
        <w:left w:val="none" w:sz="0" w:space="0" w:color="auto"/>
        <w:bottom w:val="none" w:sz="0" w:space="0" w:color="auto"/>
        <w:right w:val="none" w:sz="0" w:space="0" w:color="auto"/>
      </w:divBdr>
    </w:div>
    <w:div w:id="284581566">
      <w:bodyDiv w:val="1"/>
      <w:marLeft w:val="0"/>
      <w:marRight w:val="0"/>
      <w:marTop w:val="0"/>
      <w:marBottom w:val="0"/>
      <w:divBdr>
        <w:top w:val="none" w:sz="0" w:space="0" w:color="auto"/>
        <w:left w:val="none" w:sz="0" w:space="0" w:color="auto"/>
        <w:bottom w:val="none" w:sz="0" w:space="0" w:color="auto"/>
        <w:right w:val="none" w:sz="0" w:space="0" w:color="auto"/>
      </w:divBdr>
    </w:div>
    <w:div w:id="310524542">
      <w:bodyDiv w:val="1"/>
      <w:marLeft w:val="0"/>
      <w:marRight w:val="0"/>
      <w:marTop w:val="0"/>
      <w:marBottom w:val="0"/>
      <w:divBdr>
        <w:top w:val="none" w:sz="0" w:space="0" w:color="auto"/>
        <w:left w:val="none" w:sz="0" w:space="0" w:color="auto"/>
        <w:bottom w:val="none" w:sz="0" w:space="0" w:color="auto"/>
        <w:right w:val="none" w:sz="0" w:space="0" w:color="auto"/>
      </w:divBdr>
    </w:div>
    <w:div w:id="311637460">
      <w:bodyDiv w:val="1"/>
      <w:marLeft w:val="0"/>
      <w:marRight w:val="0"/>
      <w:marTop w:val="0"/>
      <w:marBottom w:val="0"/>
      <w:divBdr>
        <w:top w:val="none" w:sz="0" w:space="0" w:color="auto"/>
        <w:left w:val="none" w:sz="0" w:space="0" w:color="auto"/>
        <w:bottom w:val="none" w:sz="0" w:space="0" w:color="auto"/>
        <w:right w:val="none" w:sz="0" w:space="0" w:color="auto"/>
      </w:divBdr>
    </w:div>
    <w:div w:id="432365565">
      <w:bodyDiv w:val="1"/>
      <w:marLeft w:val="0"/>
      <w:marRight w:val="0"/>
      <w:marTop w:val="0"/>
      <w:marBottom w:val="0"/>
      <w:divBdr>
        <w:top w:val="none" w:sz="0" w:space="0" w:color="auto"/>
        <w:left w:val="none" w:sz="0" w:space="0" w:color="auto"/>
        <w:bottom w:val="none" w:sz="0" w:space="0" w:color="auto"/>
        <w:right w:val="none" w:sz="0" w:space="0" w:color="auto"/>
      </w:divBdr>
    </w:div>
    <w:div w:id="492525234">
      <w:bodyDiv w:val="1"/>
      <w:marLeft w:val="0"/>
      <w:marRight w:val="0"/>
      <w:marTop w:val="0"/>
      <w:marBottom w:val="0"/>
      <w:divBdr>
        <w:top w:val="none" w:sz="0" w:space="0" w:color="auto"/>
        <w:left w:val="none" w:sz="0" w:space="0" w:color="auto"/>
        <w:bottom w:val="none" w:sz="0" w:space="0" w:color="auto"/>
        <w:right w:val="none" w:sz="0" w:space="0" w:color="auto"/>
      </w:divBdr>
    </w:div>
    <w:div w:id="494343933">
      <w:bodyDiv w:val="1"/>
      <w:marLeft w:val="0"/>
      <w:marRight w:val="0"/>
      <w:marTop w:val="0"/>
      <w:marBottom w:val="0"/>
      <w:divBdr>
        <w:top w:val="none" w:sz="0" w:space="0" w:color="auto"/>
        <w:left w:val="none" w:sz="0" w:space="0" w:color="auto"/>
        <w:bottom w:val="none" w:sz="0" w:space="0" w:color="auto"/>
        <w:right w:val="none" w:sz="0" w:space="0" w:color="auto"/>
      </w:divBdr>
    </w:div>
    <w:div w:id="505362230">
      <w:bodyDiv w:val="1"/>
      <w:marLeft w:val="0"/>
      <w:marRight w:val="0"/>
      <w:marTop w:val="0"/>
      <w:marBottom w:val="0"/>
      <w:divBdr>
        <w:top w:val="none" w:sz="0" w:space="0" w:color="auto"/>
        <w:left w:val="none" w:sz="0" w:space="0" w:color="auto"/>
        <w:bottom w:val="none" w:sz="0" w:space="0" w:color="auto"/>
        <w:right w:val="none" w:sz="0" w:space="0" w:color="auto"/>
      </w:divBdr>
    </w:div>
    <w:div w:id="523321967">
      <w:bodyDiv w:val="1"/>
      <w:marLeft w:val="0"/>
      <w:marRight w:val="0"/>
      <w:marTop w:val="0"/>
      <w:marBottom w:val="0"/>
      <w:divBdr>
        <w:top w:val="none" w:sz="0" w:space="0" w:color="auto"/>
        <w:left w:val="none" w:sz="0" w:space="0" w:color="auto"/>
        <w:bottom w:val="none" w:sz="0" w:space="0" w:color="auto"/>
        <w:right w:val="none" w:sz="0" w:space="0" w:color="auto"/>
      </w:divBdr>
    </w:div>
    <w:div w:id="554125324">
      <w:bodyDiv w:val="1"/>
      <w:marLeft w:val="0"/>
      <w:marRight w:val="0"/>
      <w:marTop w:val="0"/>
      <w:marBottom w:val="0"/>
      <w:divBdr>
        <w:top w:val="none" w:sz="0" w:space="0" w:color="auto"/>
        <w:left w:val="none" w:sz="0" w:space="0" w:color="auto"/>
        <w:bottom w:val="none" w:sz="0" w:space="0" w:color="auto"/>
        <w:right w:val="none" w:sz="0" w:space="0" w:color="auto"/>
      </w:divBdr>
    </w:div>
    <w:div w:id="561914500">
      <w:bodyDiv w:val="1"/>
      <w:marLeft w:val="0"/>
      <w:marRight w:val="0"/>
      <w:marTop w:val="0"/>
      <w:marBottom w:val="0"/>
      <w:divBdr>
        <w:top w:val="none" w:sz="0" w:space="0" w:color="auto"/>
        <w:left w:val="none" w:sz="0" w:space="0" w:color="auto"/>
        <w:bottom w:val="none" w:sz="0" w:space="0" w:color="auto"/>
        <w:right w:val="none" w:sz="0" w:space="0" w:color="auto"/>
      </w:divBdr>
    </w:div>
    <w:div w:id="569268371">
      <w:bodyDiv w:val="1"/>
      <w:marLeft w:val="0"/>
      <w:marRight w:val="0"/>
      <w:marTop w:val="0"/>
      <w:marBottom w:val="0"/>
      <w:divBdr>
        <w:top w:val="none" w:sz="0" w:space="0" w:color="auto"/>
        <w:left w:val="none" w:sz="0" w:space="0" w:color="auto"/>
        <w:bottom w:val="none" w:sz="0" w:space="0" w:color="auto"/>
        <w:right w:val="none" w:sz="0" w:space="0" w:color="auto"/>
      </w:divBdr>
    </w:div>
    <w:div w:id="569845951">
      <w:bodyDiv w:val="1"/>
      <w:marLeft w:val="0"/>
      <w:marRight w:val="0"/>
      <w:marTop w:val="0"/>
      <w:marBottom w:val="0"/>
      <w:divBdr>
        <w:top w:val="none" w:sz="0" w:space="0" w:color="auto"/>
        <w:left w:val="none" w:sz="0" w:space="0" w:color="auto"/>
        <w:bottom w:val="none" w:sz="0" w:space="0" w:color="auto"/>
        <w:right w:val="none" w:sz="0" w:space="0" w:color="auto"/>
      </w:divBdr>
    </w:div>
    <w:div w:id="581792818">
      <w:bodyDiv w:val="1"/>
      <w:marLeft w:val="0"/>
      <w:marRight w:val="0"/>
      <w:marTop w:val="0"/>
      <w:marBottom w:val="0"/>
      <w:divBdr>
        <w:top w:val="none" w:sz="0" w:space="0" w:color="auto"/>
        <w:left w:val="none" w:sz="0" w:space="0" w:color="auto"/>
        <w:bottom w:val="none" w:sz="0" w:space="0" w:color="auto"/>
        <w:right w:val="none" w:sz="0" w:space="0" w:color="auto"/>
      </w:divBdr>
    </w:div>
    <w:div w:id="599458306">
      <w:bodyDiv w:val="1"/>
      <w:marLeft w:val="0"/>
      <w:marRight w:val="0"/>
      <w:marTop w:val="0"/>
      <w:marBottom w:val="0"/>
      <w:divBdr>
        <w:top w:val="none" w:sz="0" w:space="0" w:color="auto"/>
        <w:left w:val="none" w:sz="0" w:space="0" w:color="auto"/>
        <w:bottom w:val="none" w:sz="0" w:space="0" w:color="auto"/>
        <w:right w:val="none" w:sz="0" w:space="0" w:color="auto"/>
      </w:divBdr>
    </w:div>
    <w:div w:id="625231901">
      <w:bodyDiv w:val="1"/>
      <w:marLeft w:val="0"/>
      <w:marRight w:val="0"/>
      <w:marTop w:val="0"/>
      <w:marBottom w:val="0"/>
      <w:divBdr>
        <w:top w:val="none" w:sz="0" w:space="0" w:color="auto"/>
        <w:left w:val="none" w:sz="0" w:space="0" w:color="auto"/>
        <w:bottom w:val="none" w:sz="0" w:space="0" w:color="auto"/>
        <w:right w:val="none" w:sz="0" w:space="0" w:color="auto"/>
      </w:divBdr>
    </w:div>
    <w:div w:id="625283482">
      <w:bodyDiv w:val="1"/>
      <w:marLeft w:val="0"/>
      <w:marRight w:val="0"/>
      <w:marTop w:val="0"/>
      <w:marBottom w:val="0"/>
      <w:divBdr>
        <w:top w:val="none" w:sz="0" w:space="0" w:color="auto"/>
        <w:left w:val="none" w:sz="0" w:space="0" w:color="auto"/>
        <w:bottom w:val="none" w:sz="0" w:space="0" w:color="auto"/>
        <w:right w:val="none" w:sz="0" w:space="0" w:color="auto"/>
      </w:divBdr>
    </w:div>
    <w:div w:id="634721114">
      <w:bodyDiv w:val="1"/>
      <w:marLeft w:val="0"/>
      <w:marRight w:val="0"/>
      <w:marTop w:val="0"/>
      <w:marBottom w:val="0"/>
      <w:divBdr>
        <w:top w:val="none" w:sz="0" w:space="0" w:color="auto"/>
        <w:left w:val="none" w:sz="0" w:space="0" w:color="auto"/>
        <w:bottom w:val="none" w:sz="0" w:space="0" w:color="auto"/>
        <w:right w:val="none" w:sz="0" w:space="0" w:color="auto"/>
      </w:divBdr>
    </w:div>
    <w:div w:id="674109161">
      <w:bodyDiv w:val="1"/>
      <w:marLeft w:val="0"/>
      <w:marRight w:val="0"/>
      <w:marTop w:val="0"/>
      <w:marBottom w:val="0"/>
      <w:divBdr>
        <w:top w:val="none" w:sz="0" w:space="0" w:color="auto"/>
        <w:left w:val="none" w:sz="0" w:space="0" w:color="auto"/>
        <w:bottom w:val="none" w:sz="0" w:space="0" w:color="auto"/>
        <w:right w:val="none" w:sz="0" w:space="0" w:color="auto"/>
      </w:divBdr>
    </w:div>
    <w:div w:id="675576852">
      <w:bodyDiv w:val="1"/>
      <w:marLeft w:val="0"/>
      <w:marRight w:val="0"/>
      <w:marTop w:val="0"/>
      <w:marBottom w:val="0"/>
      <w:divBdr>
        <w:top w:val="none" w:sz="0" w:space="0" w:color="auto"/>
        <w:left w:val="none" w:sz="0" w:space="0" w:color="auto"/>
        <w:bottom w:val="none" w:sz="0" w:space="0" w:color="auto"/>
        <w:right w:val="none" w:sz="0" w:space="0" w:color="auto"/>
      </w:divBdr>
    </w:div>
    <w:div w:id="683241934">
      <w:bodyDiv w:val="1"/>
      <w:marLeft w:val="0"/>
      <w:marRight w:val="0"/>
      <w:marTop w:val="0"/>
      <w:marBottom w:val="0"/>
      <w:divBdr>
        <w:top w:val="none" w:sz="0" w:space="0" w:color="auto"/>
        <w:left w:val="none" w:sz="0" w:space="0" w:color="auto"/>
        <w:bottom w:val="none" w:sz="0" w:space="0" w:color="auto"/>
        <w:right w:val="none" w:sz="0" w:space="0" w:color="auto"/>
      </w:divBdr>
    </w:div>
    <w:div w:id="687953464">
      <w:bodyDiv w:val="1"/>
      <w:marLeft w:val="0"/>
      <w:marRight w:val="0"/>
      <w:marTop w:val="0"/>
      <w:marBottom w:val="0"/>
      <w:divBdr>
        <w:top w:val="none" w:sz="0" w:space="0" w:color="auto"/>
        <w:left w:val="none" w:sz="0" w:space="0" w:color="auto"/>
        <w:bottom w:val="none" w:sz="0" w:space="0" w:color="auto"/>
        <w:right w:val="none" w:sz="0" w:space="0" w:color="auto"/>
      </w:divBdr>
    </w:div>
    <w:div w:id="711852053">
      <w:bodyDiv w:val="1"/>
      <w:marLeft w:val="0"/>
      <w:marRight w:val="0"/>
      <w:marTop w:val="0"/>
      <w:marBottom w:val="0"/>
      <w:divBdr>
        <w:top w:val="none" w:sz="0" w:space="0" w:color="auto"/>
        <w:left w:val="none" w:sz="0" w:space="0" w:color="auto"/>
        <w:bottom w:val="none" w:sz="0" w:space="0" w:color="auto"/>
        <w:right w:val="none" w:sz="0" w:space="0" w:color="auto"/>
      </w:divBdr>
    </w:div>
    <w:div w:id="725838715">
      <w:bodyDiv w:val="1"/>
      <w:marLeft w:val="0"/>
      <w:marRight w:val="0"/>
      <w:marTop w:val="0"/>
      <w:marBottom w:val="0"/>
      <w:divBdr>
        <w:top w:val="none" w:sz="0" w:space="0" w:color="auto"/>
        <w:left w:val="none" w:sz="0" w:space="0" w:color="auto"/>
        <w:bottom w:val="none" w:sz="0" w:space="0" w:color="auto"/>
        <w:right w:val="none" w:sz="0" w:space="0" w:color="auto"/>
      </w:divBdr>
    </w:div>
    <w:div w:id="739257293">
      <w:bodyDiv w:val="1"/>
      <w:marLeft w:val="0"/>
      <w:marRight w:val="0"/>
      <w:marTop w:val="0"/>
      <w:marBottom w:val="0"/>
      <w:divBdr>
        <w:top w:val="none" w:sz="0" w:space="0" w:color="auto"/>
        <w:left w:val="none" w:sz="0" w:space="0" w:color="auto"/>
        <w:bottom w:val="none" w:sz="0" w:space="0" w:color="auto"/>
        <w:right w:val="none" w:sz="0" w:space="0" w:color="auto"/>
      </w:divBdr>
    </w:div>
    <w:div w:id="799298614">
      <w:bodyDiv w:val="1"/>
      <w:marLeft w:val="0"/>
      <w:marRight w:val="0"/>
      <w:marTop w:val="0"/>
      <w:marBottom w:val="0"/>
      <w:divBdr>
        <w:top w:val="none" w:sz="0" w:space="0" w:color="auto"/>
        <w:left w:val="none" w:sz="0" w:space="0" w:color="auto"/>
        <w:bottom w:val="none" w:sz="0" w:space="0" w:color="auto"/>
        <w:right w:val="none" w:sz="0" w:space="0" w:color="auto"/>
      </w:divBdr>
    </w:div>
    <w:div w:id="803815014">
      <w:bodyDiv w:val="1"/>
      <w:marLeft w:val="0"/>
      <w:marRight w:val="0"/>
      <w:marTop w:val="0"/>
      <w:marBottom w:val="0"/>
      <w:divBdr>
        <w:top w:val="none" w:sz="0" w:space="0" w:color="auto"/>
        <w:left w:val="none" w:sz="0" w:space="0" w:color="auto"/>
        <w:bottom w:val="none" w:sz="0" w:space="0" w:color="auto"/>
        <w:right w:val="none" w:sz="0" w:space="0" w:color="auto"/>
      </w:divBdr>
    </w:div>
    <w:div w:id="827095669">
      <w:bodyDiv w:val="1"/>
      <w:marLeft w:val="0"/>
      <w:marRight w:val="0"/>
      <w:marTop w:val="0"/>
      <w:marBottom w:val="0"/>
      <w:divBdr>
        <w:top w:val="none" w:sz="0" w:space="0" w:color="auto"/>
        <w:left w:val="none" w:sz="0" w:space="0" w:color="auto"/>
        <w:bottom w:val="none" w:sz="0" w:space="0" w:color="auto"/>
        <w:right w:val="none" w:sz="0" w:space="0" w:color="auto"/>
      </w:divBdr>
    </w:div>
    <w:div w:id="916793079">
      <w:bodyDiv w:val="1"/>
      <w:marLeft w:val="0"/>
      <w:marRight w:val="0"/>
      <w:marTop w:val="0"/>
      <w:marBottom w:val="0"/>
      <w:divBdr>
        <w:top w:val="none" w:sz="0" w:space="0" w:color="auto"/>
        <w:left w:val="none" w:sz="0" w:space="0" w:color="auto"/>
        <w:bottom w:val="none" w:sz="0" w:space="0" w:color="auto"/>
        <w:right w:val="none" w:sz="0" w:space="0" w:color="auto"/>
      </w:divBdr>
    </w:div>
    <w:div w:id="980960488">
      <w:bodyDiv w:val="1"/>
      <w:marLeft w:val="0"/>
      <w:marRight w:val="0"/>
      <w:marTop w:val="0"/>
      <w:marBottom w:val="0"/>
      <w:divBdr>
        <w:top w:val="none" w:sz="0" w:space="0" w:color="auto"/>
        <w:left w:val="none" w:sz="0" w:space="0" w:color="auto"/>
        <w:bottom w:val="none" w:sz="0" w:space="0" w:color="auto"/>
        <w:right w:val="none" w:sz="0" w:space="0" w:color="auto"/>
      </w:divBdr>
    </w:div>
    <w:div w:id="984816007">
      <w:bodyDiv w:val="1"/>
      <w:marLeft w:val="0"/>
      <w:marRight w:val="0"/>
      <w:marTop w:val="0"/>
      <w:marBottom w:val="0"/>
      <w:divBdr>
        <w:top w:val="none" w:sz="0" w:space="0" w:color="auto"/>
        <w:left w:val="none" w:sz="0" w:space="0" w:color="auto"/>
        <w:bottom w:val="none" w:sz="0" w:space="0" w:color="auto"/>
        <w:right w:val="none" w:sz="0" w:space="0" w:color="auto"/>
      </w:divBdr>
    </w:div>
    <w:div w:id="991955601">
      <w:bodyDiv w:val="1"/>
      <w:marLeft w:val="0"/>
      <w:marRight w:val="0"/>
      <w:marTop w:val="0"/>
      <w:marBottom w:val="0"/>
      <w:divBdr>
        <w:top w:val="none" w:sz="0" w:space="0" w:color="auto"/>
        <w:left w:val="none" w:sz="0" w:space="0" w:color="auto"/>
        <w:bottom w:val="none" w:sz="0" w:space="0" w:color="auto"/>
        <w:right w:val="none" w:sz="0" w:space="0" w:color="auto"/>
      </w:divBdr>
    </w:div>
    <w:div w:id="1031956421">
      <w:bodyDiv w:val="1"/>
      <w:marLeft w:val="0"/>
      <w:marRight w:val="0"/>
      <w:marTop w:val="0"/>
      <w:marBottom w:val="0"/>
      <w:divBdr>
        <w:top w:val="none" w:sz="0" w:space="0" w:color="auto"/>
        <w:left w:val="none" w:sz="0" w:space="0" w:color="auto"/>
        <w:bottom w:val="none" w:sz="0" w:space="0" w:color="auto"/>
        <w:right w:val="none" w:sz="0" w:space="0" w:color="auto"/>
      </w:divBdr>
    </w:div>
    <w:div w:id="1067848470">
      <w:bodyDiv w:val="1"/>
      <w:marLeft w:val="0"/>
      <w:marRight w:val="0"/>
      <w:marTop w:val="0"/>
      <w:marBottom w:val="0"/>
      <w:divBdr>
        <w:top w:val="none" w:sz="0" w:space="0" w:color="auto"/>
        <w:left w:val="none" w:sz="0" w:space="0" w:color="auto"/>
        <w:bottom w:val="none" w:sz="0" w:space="0" w:color="auto"/>
        <w:right w:val="none" w:sz="0" w:space="0" w:color="auto"/>
      </w:divBdr>
    </w:div>
    <w:div w:id="1114323455">
      <w:bodyDiv w:val="1"/>
      <w:marLeft w:val="0"/>
      <w:marRight w:val="0"/>
      <w:marTop w:val="0"/>
      <w:marBottom w:val="0"/>
      <w:divBdr>
        <w:top w:val="none" w:sz="0" w:space="0" w:color="auto"/>
        <w:left w:val="none" w:sz="0" w:space="0" w:color="auto"/>
        <w:bottom w:val="none" w:sz="0" w:space="0" w:color="auto"/>
        <w:right w:val="none" w:sz="0" w:space="0" w:color="auto"/>
      </w:divBdr>
    </w:div>
    <w:div w:id="1152404454">
      <w:bodyDiv w:val="1"/>
      <w:marLeft w:val="0"/>
      <w:marRight w:val="0"/>
      <w:marTop w:val="0"/>
      <w:marBottom w:val="0"/>
      <w:divBdr>
        <w:top w:val="none" w:sz="0" w:space="0" w:color="auto"/>
        <w:left w:val="none" w:sz="0" w:space="0" w:color="auto"/>
        <w:bottom w:val="none" w:sz="0" w:space="0" w:color="auto"/>
        <w:right w:val="none" w:sz="0" w:space="0" w:color="auto"/>
      </w:divBdr>
    </w:div>
    <w:div w:id="1167549454">
      <w:bodyDiv w:val="1"/>
      <w:marLeft w:val="0"/>
      <w:marRight w:val="0"/>
      <w:marTop w:val="0"/>
      <w:marBottom w:val="0"/>
      <w:divBdr>
        <w:top w:val="none" w:sz="0" w:space="0" w:color="auto"/>
        <w:left w:val="none" w:sz="0" w:space="0" w:color="auto"/>
        <w:bottom w:val="none" w:sz="0" w:space="0" w:color="auto"/>
        <w:right w:val="none" w:sz="0" w:space="0" w:color="auto"/>
      </w:divBdr>
    </w:div>
    <w:div w:id="1188524905">
      <w:bodyDiv w:val="1"/>
      <w:marLeft w:val="0"/>
      <w:marRight w:val="0"/>
      <w:marTop w:val="0"/>
      <w:marBottom w:val="0"/>
      <w:divBdr>
        <w:top w:val="none" w:sz="0" w:space="0" w:color="auto"/>
        <w:left w:val="none" w:sz="0" w:space="0" w:color="auto"/>
        <w:bottom w:val="none" w:sz="0" w:space="0" w:color="auto"/>
        <w:right w:val="none" w:sz="0" w:space="0" w:color="auto"/>
      </w:divBdr>
    </w:div>
    <w:div w:id="1267930933">
      <w:bodyDiv w:val="1"/>
      <w:marLeft w:val="0"/>
      <w:marRight w:val="0"/>
      <w:marTop w:val="0"/>
      <w:marBottom w:val="0"/>
      <w:divBdr>
        <w:top w:val="none" w:sz="0" w:space="0" w:color="auto"/>
        <w:left w:val="none" w:sz="0" w:space="0" w:color="auto"/>
        <w:bottom w:val="none" w:sz="0" w:space="0" w:color="auto"/>
        <w:right w:val="none" w:sz="0" w:space="0" w:color="auto"/>
      </w:divBdr>
    </w:div>
    <w:div w:id="1279406768">
      <w:bodyDiv w:val="1"/>
      <w:marLeft w:val="0"/>
      <w:marRight w:val="0"/>
      <w:marTop w:val="0"/>
      <w:marBottom w:val="0"/>
      <w:divBdr>
        <w:top w:val="none" w:sz="0" w:space="0" w:color="auto"/>
        <w:left w:val="none" w:sz="0" w:space="0" w:color="auto"/>
        <w:bottom w:val="none" w:sz="0" w:space="0" w:color="auto"/>
        <w:right w:val="none" w:sz="0" w:space="0" w:color="auto"/>
      </w:divBdr>
    </w:div>
    <w:div w:id="1311012808">
      <w:bodyDiv w:val="1"/>
      <w:marLeft w:val="0"/>
      <w:marRight w:val="0"/>
      <w:marTop w:val="0"/>
      <w:marBottom w:val="0"/>
      <w:divBdr>
        <w:top w:val="none" w:sz="0" w:space="0" w:color="auto"/>
        <w:left w:val="none" w:sz="0" w:space="0" w:color="auto"/>
        <w:bottom w:val="none" w:sz="0" w:space="0" w:color="auto"/>
        <w:right w:val="none" w:sz="0" w:space="0" w:color="auto"/>
      </w:divBdr>
    </w:div>
    <w:div w:id="1399742485">
      <w:bodyDiv w:val="1"/>
      <w:marLeft w:val="0"/>
      <w:marRight w:val="0"/>
      <w:marTop w:val="0"/>
      <w:marBottom w:val="0"/>
      <w:divBdr>
        <w:top w:val="none" w:sz="0" w:space="0" w:color="auto"/>
        <w:left w:val="none" w:sz="0" w:space="0" w:color="auto"/>
        <w:bottom w:val="none" w:sz="0" w:space="0" w:color="auto"/>
        <w:right w:val="none" w:sz="0" w:space="0" w:color="auto"/>
      </w:divBdr>
    </w:div>
    <w:div w:id="1490561772">
      <w:bodyDiv w:val="1"/>
      <w:marLeft w:val="0"/>
      <w:marRight w:val="0"/>
      <w:marTop w:val="0"/>
      <w:marBottom w:val="0"/>
      <w:divBdr>
        <w:top w:val="none" w:sz="0" w:space="0" w:color="auto"/>
        <w:left w:val="none" w:sz="0" w:space="0" w:color="auto"/>
        <w:bottom w:val="none" w:sz="0" w:space="0" w:color="auto"/>
        <w:right w:val="none" w:sz="0" w:space="0" w:color="auto"/>
      </w:divBdr>
    </w:div>
    <w:div w:id="1503012603">
      <w:bodyDiv w:val="1"/>
      <w:marLeft w:val="0"/>
      <w:marRight w:val="0"/>
      <w:marTop w:val="0"/>
      <w:marBottom w:val="0"/>
      <w:divBdr>
        <w:top w:val="none" w:sz="0" w:space="0" w:color="auto"/>
        <w:left w:val="none" w:sz="0" w:space="0" w:color="auto"/>
        <w:bottom w:val="none" w:sz="0" w:space="0" w:color="auto"/>
        <w:right w:val="none" w:sz="0" w:space="0" w:color="auto"/>
      </w:divBdr>
    </w:div>
    <w:div w:id="1511872571">
      <w:bodyDiv w:val="1"/>
      <w:marLeft w:val="0"/>
      <w:marRight w:val="0"/>
      <w:marTop w:val="0"/>
      <w:marBottom w:val="0"/>
      <w:divBdr>
        <w:top w:val="none" w:sz="0" w:space="0" w:color="auto"/>
        <w:left w:val="none" w:sz="0" w:space="0" w:color="auto"/>
        <w:bottom w:val="none" w:sz="0" w:space="0" w:color="auto"/>
        <w:right w:val="none" w:sz="0" w:space="0" w:color="auto"/>
      </w:divBdr>
    </w:div>
    <w:div w:id="1516724575">
      <w:bodyDiv w:val="1"/>
      <w:marLeft w:val="0"/>
      <w:marRight w:val="0"/>
      <w:marTop w:val="0"/>
      <w:marBottom w:val="0"/>
      <w:divBdr>
        <w:top w:val="none" w:sz="0" w:space="0" w:color="auto"/>
        <w:left w:val="none" w:sz="0" w:space="0" w:color="auto"/>
        <w:bottom w:val="none" w:sz="0" w:space="0" w:color="auto"/>
        <w:right w:val="none" w:sz="0" w:space="0" w:color="auto"/>
      </w:divBdr>
    </w:div>
    <w:div w:id="1529833179">
      <w:bodyDiv w:val="1"/>
      <w:marLeft w:val="0"/>
      <w:marRight w:val="0"/>
      <w:marTop w:val="0"/>
      <w:marBottom w:val="0"/>
      <w:divBdr>
        <w:top w:val="none" w:sz="0" w:space="0" w:color="auto"/>
        <w:left w:val="none" w:sz="0" w:space="0" w:color="auto"/>
        <w:bottom w:val="none" w:sz="0" w:space="0" w:color="auto"/>
        <w:right w:val="none" w:sz="0" w:space="0" w:color="auto"/>
      </w:divBdr>
    </w:div>
    <w:div w:id="1530534973">
      <w:bodyDiv w:val="1"/>
      <w:marLeft w:val="0"/>
      <w:marRight w:val="0"/>
      <w:marTop w:val="0"/>
      <w:marBottom w:val="0"/>
      <w:divBdr>
        <w:top w:val="none" w:sz="0" w:space="0" w:color="auto"/>
        <w:left w:val="none" w:sz="0" w:space="0" w:color="auto"/>
        <w:bottom w:val="none" w:sz="0" w:space="0" w:color="auto"/>
        <w:right w:val="none" w:sz="0" w:space="0" w:color="auto"/>
      </w:divBdr>
    </w:div>
    <w:div w:id="1594897065">
      <w:bodyDiv w:val="1"/>
      <w:marLeft w:val="0"/>
      <w:marRight w:val="0"/>
      <w:marTop w:val="0"/>
      <w:marBottom w:val="0"/>
      <w:divBdr>
        <w:top w:val="none" w:sz="0" w:space="0" w:color="auto"/>
        <w:left w:val="none" w:sz="0" w:space="0" w:color="auto"/>
        <w:bottom w:val="none" w:sz="0" w:space="0" w:color="auto"/>
        <w:right w:val="none" w:sz="0" w:space="0" w:color="auto"/>
      </w:divBdr>
    </w:div>
    <w:div w:id="1609390988">
      <w:bodyDiv w:val="1"/>
      <w:marLeft w:val="0"/>
      <w:marRight w:val="0"/>
      <w:marTop w:val="0"/>
      <w:marBottom w:val="0"/>
      <w:divBdr>
        <w:top w:val="none" w:sz="0" w:space="0" w:color="auto"/>
        <w:left w:val="none" w:sz="0" w:space="0" w:color="auto"/>
        <w:bottom w:val="none" w:sz="0" w:space="0" w:color="auto"/>
        <w:right w:val="none" w:sz="0" w:space="0" w:color="auto"/>
      </w:divBdr>
    </w:div>
    <w:div w:id="1611156390">
      <w:bodyDiv w:val="1"/>
      <w:marLeft w:val="0"/>
      <w:marRight w:val="0"/>
      <w:marTop w:val="0"/>
      <w:marBottom w:val="0"/>
      <w:divBdr>
        <w:top w:val="none" w:sz="0" w:space="0" w:color="auto"/>
        <w:left w:val="none" w:sz="0" w:space="0" w:color="auto"/>
        <w:bottom w:val="none" w:sz="0" w:space="0" w:color="auto"/>
        <w:right w:val="none" w:sz="0" w:space="0" w:color="auto"/>
      </w:divBdr>
    </w:div>
    <w:div w:id="1678998725">
      <w:bodyDiv w:val="1"/>
      <w:marLeft w:val="0"/>
      <w:marRight w:val="0"/>
      <w:marTop w:val="0"/>
      <w:marBottom w:val="0"/>
      <w:divBdr>
        <w:top w:val="none" w:sz="0" w:space="0" w:color="auto"/>
        <w:left w:val="none" w:sz="0" w:space="0" w:color="auto"/>
        <w:bottom w:val="none" w:sz="0" w:space="0" w:color="auto"/>
        <w:right w:val="none" w:sz="0" w:space="0" w:color="auto"/>
      </w:divBdr>
    </w:div>
    <w:div w:id="1690915194">
      <w:bodyDiv w:val="1"/>
      <w:marLeft w:val="0"/>
      <w:marRight w:val="0"/>
      <w:marTop w:val="0"/>
      <w:marBottom w:val="0"/>
      <w:divBdr>
        <w:top w:val="none" w:sz="0" w:space="0" w:color="auto"/>
        <w:left w:val="none" w:sz="0" w:space="0" w:color="auto"/>
        <w:bottom w:val="none" w:sz="0" w:space="0" w:color="auto"/>
        <w:right w:val="none" w:sz="0" w:space="0" w:color="auto"/>
      </w:divBdr>
    </w:div>
    <w:div w:id="1693650534">
      <w:bodyDiv w:val="1"/>
      <w:marLeft w:val="0"/>
      <w:marRight w:val="0"/>
      <w:marTop w:val="0"/>
      <w:marBottom w:val="0"/>
      <w:divBdr>
        <w:top w:val="none" w:sz="0" w:space="0" w:color="auto"/>
        <w:left w:val="none" w:sz="0" w:space="0" w:color="auto"/>
        <w:bottom w:val="none" w:sz="0" w:space="0" w:color="auto"/>
        <w:right w:val="none" w:sz="0" w:space="0" w:color="auto"/>
      </w:divBdr>
    </w:div>
    <w:div w:id="1838958612">
      <w:bodyDiv w:val="1"/>
      <w:marLeft w:val="0"/>
      <w:marRight w:val="0"/>
      <w:marTop w:val="0"/>
      <w:marBottom w:val="0"/>
      <w:divBdr>
        <w:top w:val="none" w:sz="0" w:space="0" w:color="auto"/>
        <w:left w:val="none" w:sz="0" w:space="0" w:color="auto"/>
        <w:bottom w:val="none" w:sz="0" w:space="0" w:color="auto"/>
        <w:right w:val="none" w:sz="0" w:space="0" w:color="auto"/>
      </w:divBdr>
    </w:div>
    <w:div w:id="1872298271">
      <w:bodyDiv w:val="1"/>
      <w:marLeft w:val="0"/>
      <w:marRight w:val="0"/>
      <w:marTop w:val="0"/>
      <w:marBottom w:val="0"/>
      <w:divBdr>
        <w:top w:val="none" w:sz="0" w:space="0" w:color="auto"/>
        <w:left w:val="none" w:sz="0" w:space="0" w:color="auto"/>
        <w:bottom w:val="none" w:sz="0" w:space="0" w:color="auto"/>
        <w:right w:val="none" w:sz="0" w:space="0" w:color="auto"/>
      </w:divBdr>
    </w:div>
    <w:div w:id="1876308169">
      <w:bodyDiv w:val="1"/>
      <w:marLeft w:val="0"/>
      <w:marRight w:val="0"/>
      <w:marTop w:val="0"/>
      <w:marBottom w:val="0"/>
      <w:divBdr>
        <w:top w:val="none" w:sz="0" w:space="0" w:color="auto"/>
        <w:left w:val="none" w:sz="0" w:space="0" w:color="auto"/>
        <w:bottom w:val="none" w:sz="0" w:space="0" w:color="auto"/>
        <w:right w:val="none" w:sz="0" w:space="0" w:color="auto"/>
      </w:divBdr>
    </w:div>
    <w:div w:id="1886603682">
      <w:bodyDiv w:val="1"/>
      <w:marLeft w:val="0"/>
      <w:marRight w:val="0"/>
      <w:marTop w:val="0"/>
      <w:marBottom w:val="0"/>
      <w:divBdr>
        <w:top w:val="none" w:sz="0" w:space="0" w:color="auto"/>
        <w:left w:val="none" w:sz="0" w:space="0" w:color="auto"/>
        <w:bottom w:val="none" w:sz="0" w:space="0" w:color="auto"/>
        <w:right w:val="none" w:sz="0" w:space="0" w:color="auto"/>
      </w:divBdr>
    </w:div>
    <w:div w:id="1896115426">
      <w:bodyDiv w:val="1"/>
      <w:marLeft w:val="0"/>
      <w:marRight w:val="0"/>
      <w:marTop w:val="0"/>
      <w:marBottom w:val="0"/>
      <w:divBdr>
        <w:top w:val="none" w:sz="0" w:space="0" w:color="auto"/>
        <w:left w:val="none" w:sz="0" w:space="0" w:color="auto"/>
        <w:bottom w:val="none" w:sz="0" w:space="0" w:color="auto"/>
        <w:right w:val="none" w:sz="0" w:space="0" w:color="auto"/>
      </w:divBdr>
    </w:div>
    <w:div w:id="1900284805">
      <w:bodyDiv w:val="1"/>
      <w:marLeft w:val="0"/>
      <w:marRight w:val="0"/>
      <w:marTop w:val="0"/>
      <w:marBottom w:val="0"/>
      <w:divBdr>
        <w:top w:val="none" w:sz="0" w:space="0" w:color="auto"/>
        <w:left w:val="none" w:sz="0" w:space="0" w:color="auto"/>
        <w:bottom w:val="none" w:sz="0" w:space="0" w:color="auto"/>
        <w:right w:val="none" w:sz="0" w:space="0" w:color="auto"/>
      </w:divBdr>
    </w:div>
    <w:div w:id="1938101468">
      <w:bodyDiv w:val="1"/>
      <w:marLeft w:val="0"/>
      <w:marRight w:val="0"/>
      <w:marTop w:val="0"/>
      <w:marBottom w:val="0"/>
      <w:divBdr>
        <w:top w:val="none" w:sz="0" w:space="0" w:color="auto"/>
        <w:left w:val="none" w:sz="0" w:space="0" w:color="auto"/>
        <w:bottom w:val="none" w:sz="0" w:space="0" w:color="auto"/>
        <w:right w:val="none" w:sz="0" w:space="0" w:color="auto"/>
      </w:divBdr>
    </w:div>
    <w:div w:id="1942880326">
      <w:bodyDiv w:val="1"/>
      <w:marLeft w:val="0"/>
      <w:marRight w:val="0"/>
      <w:marTop w:val="0"/>
      <w:marBottom w:val="0"/>
      <w:divBdr>
        <w:top w:val="none" w:sz="0" w:space="0" w:color="auto"/>
        <w:left w:val="none" w:sz="0" w:space="0" w:color="auto"/>
        <w:bottom w:val="none" w:sz="0" w:space="0" w:color="auto"/>
        <w:right w:val="none" w:sz="0" w:space="0" w:color="auto"/>
      </w:divBdr>
    </w:div>
    <w:div w:id="1951089839">
      <w:bodyDiv w:val="1"/>
      <w:marLeft w:val="0"/>
      <w:marRight w:val="0"/>
      <w:marTop w:val="0"/>
      <w:marBottom w:val="0"/>
      <w:divBdr>
        <w:top w:val="none" w:sz="0" w:space="0" w:color="auto"/>
        <w:left w:val="none" w:sz="0" w:space="0" w:color="auto"/>
        <w:bottom w:val="none" w:sz="0" w:space="0" w:color="auto"/>
        <w:right w:val="none" w:sz="0" w:space="0" w:color="auto"/>
      </w:divBdr>
    </w:div>
    <w:div w:id="1965043416">
      <w:bodyDiv w:val="1"/>
      <w:marLeft w:val="0"/>
      <w:marRight w:val="0"/>
      <w:marTop w:val="0"/>
      <w:marBottom w:val="0"/>
      <w:divBdr>
        <w:top w:val="none" w:sz="0" w:space="0" w:color="auto"/>
        <w:left w:val="none" w:sz="0" w:space="0" w:color="auto"/>
        <w:bottom w:val="none" w:sz="0" w:space="0" w:color="auto"/>
        <w:right w:val="none" w:sz="0" w:space="0" w:color="auto"/>
      </w:divBdr>
    </w:div>
    <w:div w:id="1967001169">
      <w:bodyDiv w:val="1"/>
      <w:marLeft w:val="0"/>
      <w:marRight w:val="0"/>
      <w:marTop w:val="0"/>
      <w:marBottom w:val="0"/>
      <w:divBdr>
        <w:top w:val="none" w:sz="0" w:space="0" w:color="auto"/>
        <w:left w:val="none" w:sz="0" w:space="0" w:color="auto"/>
        <w:bottom w:val="none" w:sz="0" w:space="0" w:color="auto"/>
        <w:right w:val="none" w:sz="0" w:space="0" w:color="auto"/>
      </w:divBdr>
    </w:div>
    <w:div w:id="1980959721">
      <w:bodyDiv w:val="1"/>
      <w:marLeft w:val="0"/>
      <w:marRight w:val="0"/>
      <w:marTop w:val="0"/>
      <w:marBottom w:val="0"/>
      <w:divBdr>
        <w:top w:val="none" w:sz="0" w:space="0" w:color="auto"/>
        <w:left w:val="none" w:sz="0" w:space="0" w:color="auto"/>
        <w:bottom w:val="none" w:sz="0" w:space="0" w:color="auto"/>
        <w:right w:val="none" w:sz="0" w:space="0" w:color="auto"/>
      </w:divBdr>
    </w:div>
    <w:div w:id="1990936844">
      <w:bodyDiv w:val="1"/>
      <w:marLeft w:val="0"/>
      <w:marRight w:val="0"/>
      <w:marTop w:val="0"/>
      <w:marBottom w:val="0"/>
      <w:divBdr>
        <w:top w:val="none" w:sz="0" w:space="0" w:color="auto"/>
        <w:left w:val="none" w:sz="0" w:space="0" w:color="auto"/>
        <w:bottom w:val="none" w:sz="0" w:space="0" w:color="auto"/>
        <w:right w:val="none" w:sz="0" w:space="0" w:color="auto"/>
      </w:divBdr>
    </w:div>
    <w:div w:id="2006278852">
      <w:bodyDiv w:val="1"/>
      <w:marLeft w:val="0"/>
      <w:marRight w:val="0"/>
      <w:marTop w:val="0"/>
      <w:marBottom w:val="0"/>
      <w:divBdr>
        <w:top w:val="none" w:sz="0" w:space="0" w:color="auto"/>
        <w:left w:val="none" w:sz="0" w:space="0" w:color="auto"/>
        <w:bottom w:val="none" w:sz="0" w:space="0" w:color="auto"/>
        <w:right w:val="none" w:sz="0" w:space="0" w:color="auto"/>
      </w:divBdr>
    </w:div>
    <w:div w:id="2040736772">
      <w:bodyDiv w:val="1"/>
      <w:marLeft w:val="0"/>
      <w:marRight w:val="0"/>
      <w:marTop w:val="0"/>
      <w:marBottom w:val="0"/>
      <w:divBdr>
        <w:top w:val="none" w:sz="0" w:space="0" w:color="auto"/>
        <w:left w:val="none" w:sz="0" w:space="0" w:color="auto"/>
        <w:bottom w:val="none" w:sz="0" w:space="0" w:color="auto"/>
        <w:right w:val="none" w:sz="0" w:space="0" w:color="auto"/>
      </w:divBdr>
    </w:div>
    <w:div w:id="2044359300">
      <w:bodyDiv w:val="1"/>
      <w:marLeft w:val="0"/>
      <w:marRight w:val="0"/>
      <w:marTop w:val="0"/>
      <w:marBottom w:val="0"/>
      <w:divBdr>
        <w:top w:val="none" w:sz="0" w:space="0" w:color="auto"/>
        <w:left w:val="none" w:sz="0" w:space="0" w:color="auto"/>
        <w:bottom w:val="none" w:sz="0" w:space="0" w:color="auto"/>
        <w:right w:val="none" w:sz="0" w:space="0" w:color="auto"/>
      </w:divBdr>
    </w:div>
    <w:div w:id="2067219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5.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footer" Target="footer16.xml"/><Relationship Id="rId47" Type="http://schemas.openxmlformats.org/officeDocument/2006/relationships/header" Target="header20.xml"/><Relationship Id="rId50" Type="http://schemas.openxmlformats.org/officeDocument/2006/relationships/header" Target="header21.xml"/><Relationship Id="rId55" Type="http://schemas.openxmlformats.org/officeDocument/2006/relationships/footer" Target="foot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2.xml"/><Relationship Id="rId38" Type="http://schemas.openxmlformats.org/officeDocument/2006/relationships/header" Target="header15.xml"/><Relationship Id="rId46" Type="http://schemas.openxmlformats.org/officeDocument/2006/relationships/header" Target="header19.xm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header" Target="header17.xml"/><Relationship Id="rId54" Type="http://schemas.openxmlformats.org/officeDocument/2006/relationships/footer" Target="footer2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footer" Target="footer14.xml"/><Relationship Id="rId40" Type="http://schemas.openxmlformats.org/officeDocument/2006/relationships/header" Target="header16.xml"/><Relationship Id="rId45" Type="http://schemas.openxmlformats.org/officeDocument/2006/relationships/footer" Target="footer18.xml"/><Relationship Id="rId53" Type="http://schemas.openxmlformats.org/officeDocument/2006/relationships/header" Target="header23.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oter" Target="footer13.xml"/><Relationship Id="rId49" Type="http://schemas.openxmlformats.org/officeDocument/2006/relationships/footer" Target="footer20.xml"/><Relationship Id="rId57" Type="http://schemas.openxmlformats.org/officeDocument/2006/relationships/footer" Target="footer24.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11.xml"/><Relationship Id="rId44" Type="http://schemas.openxmlformats.org/officeDocument/2006/relationships/header" Target="header18.xml"/><Relationship Id="rId52"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footer" Target="footer10.xml"/><Relationship Id="rId35" Type="http://schemas.openxmlformats.org/officeDocument/2006/relationships/header" Target="header14.xml"/><Relationship Id="rId43" Type="http://schemas.openxmlformats.org/officeDocument/2006/relationships/footer" Target="footer17.xml"/><Relationship Id="rId48" Type="http://schemas.openxmlformats.org/officeDocument/2006/relationships/footer" Target="footer19.xml"/><Relationship Id="rId56" Type="http://schemas.openxmlformats.org/officeDocument/2006/relationships/header" Target="header24.xml"/><Relationship Id="rId8" Type="http://schemas.openxmlformats.org/officeDocument/2006/relationships/image" Target="media/image1.emf"/><Relationship Id="rId51" Type="http://schemas.openxmlformats.org/officeDocument/2006/relationships/footer" Target="footer2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FB81EE-6699-47FD-83BF-E00ED7803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14</Pages>
  <Words>3829</Words>
  <Characters>21830</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dcterms:created xsi:type="dcterms:W3CDTF">2026-04-30T09:16:00Z</dcterms:created>
  <dcterms:modified xsi:type="dcterms:W3CDTF">2026-05-28T15:28:00Z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CP-010</vt:lpwstr>
  </property>
  <property fmtid="{D5CDD505-2E9C-101B-9397-08002B2CF9AE}" pid="7" name="Last edited using">
    <vt:lpwstr>LW 9.2, Build 20250828</vt:lpwstr>
  </property>
  <property fmtid="{D5CDD505-2E9C-101B-9397-08002B2CF9AE}" pid="8" name="Created using">
    <vt:lpwstr>LW 8.1, Build 20230124</vt:lpwstr>
  </property>
  <property fmtid="{D5CDD505-2E9C-101B-9397-08002B2CF9AE}" pid="9" name="MSIP_Label_6bd9ddd1-4d20-43f6-abfa-fc3c07406f94_Enabled">
    <vt:lpwstr>true</vt:lpwstr>
  </property>
  <property fmtid="{D5CDD505-2E9C-101B-9397-08002B2CF9AE}" pid="10" name="MSIP_Label_6bd9ddd1-4d20-43f6-abfa-fc3c07406f94_SetDate">
    <vt:lpwstr>2023-03-29T12:41:30Z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2b09fff0-e25d-424c-9075-9c7e0c4477f1</vt:lpwstr>
  </property>
  <property fmtid="{D5CDD505-2E9C-101B-9397-08002B2CF9AE}" pid="15" name="MSIP_Label_6bd9ddd1-4d20-43f6-abfa-fc3c07406f94_ContentBits">
    <vt:lpwstr>0</vt:lpwstr>
  </property>
</Properties>
</file>