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800B2" w14:textId="75D9DE0F" w:rsidR="00EA29C8" w:rsidRPr="005A044A" w:rsidRDefault="00A23E76" w:rsidP="00A23E76">
      <w:pPr>
        <w:pStyle w:val="Pagedecouverture"/>
        <w:rPr>
          <w:noProof/>
        </w:rPr>
      </w:pPr>
      <w:bookmarkStart w:id="0" w:name="_Toc515017750"/>
      <w:bookmarkStart w:id="1" w:name="_Toc512438612"/>
      <w:bookmarkStart w:id="2" w:name="_Toc448503093"/>
      <w:bookmarkStart w:id="3" w:name="_Toc448926047"/>
      <w:bookmarkStart w:id="4" w:name="_Toc384658382"/>
      <w:bookmarkStart w:id="5" w:name="_Toc351392070"/>
      <w:bookmarkStart w:id="6" w:name="_Toc351392027"/>
      <w:bookmarkStart w:id="7" w:name="_Toc351391961"/>
      <w:bookmarkStart w:id="8" w:name="_Toc351391854"/>
      <w:bookmarkStart w:id="9" w:name="_Toc351391759"/>
      <w:bookmarkStart w:id="10" w:name="LW_BM_COVERPAGE"/>
      <w:r>
        <w:rPr>
          <w:noProof/>
        </w:rPr>
        <w:pict w14:anchorId="6818CF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3614AA5-8B4D-41CC-A088-9A7C51063C57" style="width:455.25pt;height:327.75pt">
            <v:imagedata r:id="rId11" o:title=""/>
          </v:shape>
        </w:pict>
      </w:r>
    </w:p>
    <w:bookmarkEnd w:id="10"/>
    <w:p w14:paraId="001B8890" w14:textId="77777777" w:rsidR="00EA29C8" w:rsidRPr="005A044A" w:rsidRDefault="00EA29C8" w:rsidP="00EA29C8">
      <w:pPr>
        <w:rPr>
          <w:noProof/>
        </w:rPr>
        <w:sectPr w:rsidR="00EA29C8" w:rsidRPr="005A044A" w:rsidSect="00A23E7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31EC3EEE" w14:textId="4F36F5FE" w:rsidR="00EA29C8" w:rsidRPr="005A044A" w:rsidRDefault="00EA29C8" w:rsidP="00D92B7C">
      <w:pPr>
        <w:spacing w:after="480" w:line="240" w:lineRule="auto"/>
        <w:jc w:val="both"/>
        <w:rPr>
          <w:rFonts w:ascii="EC Square Sans Pro" w:eastAsia="Calibri" w:hAnsi="EC Square Sans Pro" w:cs="Times New Roman"/>
          <w:noProof/>
          <w:kern w:val="0"/>
          <w14:ligatures w14:val="none"/>
        </w:rPr>
      </w:pPr>
      <w:bookmarkStart w:id="11" w:name="_GoBack"/>
      <w:bookmarkEnd w:id="11"/>
    </w:p>
    <w:sdt>
      <w:sdtPr>
        <w:rPr>
          <w:rFonts w:ascii="EC Square Sans Pro" w:eastAsia="Calibri" w:hAnsi="EC Square Sans Pro" w:cs="Times New Roman"/>
          <w:noProof/>
          <w:kern w:val="0"/>
          <w14:ligatures w14:val="none"/>
        </w:rPr>
        <w:id w:val="1030917466"/>
        <w:docPartObj>
          <w:docPartGallery w:val="Table of Contents"/>
          <w:docPartUnique/>
        </w:docPartObj>
      </w:sdtPr>
      <w:sdtEndPr>
        <w:rPr>
          <w:color w:val="000000"/>
          <w:sz w:val="20"/>
          <w:szCs w:val="20"/>
        </w:rPr>
      </w:sdtEndPr>
      <w:sdtContent>
        <w:p w14:paraId="2855A0DC" w14:textId="4BBD22C8" w:rsidR="00BE5E44" w:rsidRPr="005A044A" w:rsidRDefault="00BE5E44" w:rsidP="00D92B7C">
          <w:pPr>
            <w:spacing w:after="480" w:line="240" w:lineRule="auto"/>
            <w:jc w:val="both"/>
            <w:rPr>
              <w:rFonts w:ascii="EC Square Sans Pro" w:eastAsia="Times New Roman" w:hAnsi="EC Square Sans Pro" w:cs="Times New Roman"/>
              <w:noProof/>
              <w:color w:val="003399" w:themeColor="text2"/>
              <w:kern w:val="0"/>
              <w:sz w:val="48"/>
              <w:szCs w:val="20"/>
              <w:lang w:eastAsia="en-GB"/>
              <w14:ligatures w14:val="none"/>
            </w:rPr>
          </w:pPr>
          <w:r w:rsidRPr="005A044A">
            <w:rPr>
              <w:rFonts w:ascii="EC Square Sans Pro" w:eastAsia="Times New Roman" w:hAnsi="EC Square Sans Pro" w:cs="Times New Roman"/>
              <w:noProof/>
              <w:color w:val="003399" w:themeColor="text2"/>
              <w:kern w:val="0"/>
              <w:sz w:val="48"/>
              <w:szCs w:val="20"/>
              <w:lang w:eastAsia="en-GB"/>
              <w14:ligatures w14:val="none"/>
            </w:rPr>
            <w:t>Table of contents</w:t>
          </w:r>
        </w:p>
        <w:p w14:paraId="0894980F" w14:textId="3AD54594" w:rsidR="0042764A" w:rsidRDefault="0066619F">
          <w:pPr>
            <w:pStyle w:val="TOC1"/>
            <w:rPr>
              <w:rFonts w:asciiTheme="minorHAnsi" w:eastAsiaTheme="minorEastAsia" w:hAnsiTheme="minorHAnsi" w:cstheme="minorBidi"/>
              <w:b w:val="0"/>
              <w:caps w:val="0"/>
              <w:noProof/>
              <w:color w:val="auto"/>
              <w:sz w:val="24"/>
              <w:szCs w:val="24"/>
              <w:lang w:val="fr-BE" w:eastAsia="fr-BE"/>
            </w:rPr>
          </w:pPr>
          <w:r>
            <w:rPr>
              <w:rFonts w:eastAsia="Times New Roman"/>
              <w:bCs/>
              <w:noProof/>
              <w:color w:val="000000"/>
              <w:kern w:val="0"/>
              <w:szCs w:val="20"/>
              <w:lang w:eastAsia="en-GB"/>
              <w14:ligatures w14:val="none"/>
            </w:rPr>
            <w:fldChar w:fldCharType="begin"/>
          </w:r>
          <w:r>
            <w:rPr>
              <w:rFonts w:eastAsia="Times New Roman"/>
              <w:bCs/>
              <w:noProof/>
              <w:color w:val="000000"/>
              <w:kern w:val="0"/>
              <w:szCs w:val="20"/>
              <w:lang w:eastAsia="en-GB"/>
              <w14:ligatures w14:val="none"/>
            </w:rPr>
            <w:instrText xml:space="preserve"> TOC \o "1-2" \h \z \u </w:instrText>
          </w:r>
          <w:r>
            <w:rPr>
              <w:rFonts w:eastAsia="Times New Roman"/>
              <w:bCs/>
              <w:noProof/>
              <w:color w:val="000000"/>
              <w:kern w:val="0"/>
              <w:szCs w:val="20"/>
              <w:lang w:eastAsia="en-GB"/>
              <w14:ligatures w14:val="none"/>
            </w:rPr>
            <w:fldChar w:fldCharType="separate"/>
          </w:r>
          <w:hyperlink w:anchor="_Toc230874569" w:history="1">
            <w:r w:rsidR="0042764A" w:rsidRPr="00CF7A85">
              <w:rPr>
                <w:rStyle w:val="Hyperlink"/>
                <w:noProof/>
              </w:rPr>
              <w:t>Objective and scope of the report</w:t>
            </w:r>
            <w:r w:rsidR="0042764A">
              <w:rPr>
                <w:noProof/>
                <w:webHidden/>
              </w:rPr>
              <w:tab/>
            </w:r>
            <w:r w:rsidR="0042764A">
              <w:rPr>
                <w:noProof/>
                <w:webHidden/>
              </w:rPr>
              <w:fldChar w:fldCharType="begin"/>
            </w:r>
            <w:r w:rsidR="0042764A">
              <w:rPr>
                <w:noProof/>
                <w:webHidden/>
              </w:rPr>
              <w:instrText xml:space="preserve"> PAGEREF _Toc230874569 \h </w:instrText>
            </w:r>
            <w:r w:rsidR="0042764A">
              <w:rPr>
                <w:noProof/>
                <w:webHidden/>
              </w:rPr>
            </w:r>
            <w:r w:rsidR="0042764A">
              <w:rPr>
                <w:noProof/>
                <w:webHidden/>
              </w:rPr>
              <w:fldChar w:fldCharType="separate"/>
            </w:r>
            <w:r w:rsidR="001D2E0F">
              <w:rPr>
                <w:noProof/>
                <w:webHidden/>
              </w:rPr>
              <w:t>2</w:t>
            </w:r>
            <w:r w:rsidR="0042764A">
              <w:rPr>
                <w:noProof/>
                <w:webHidden/>
              </w:rPr>
              <w:fldChar w:fldCharType="end"/>
            </w:r>
          </w:hyperlink>
        </w:p>
        <w:p w14:paraId="479A1CB0" w14:textId="7B59324B" w:rsidR="0042764A" w:rsidRDefault="00A23E76">
          <w:pPr>
            <w:pStyle w:val="TOC1"/>
            <w:rPr>
              <w:rFonts w:asciiTheme="minorHAnsi" w:eastAsiaTheme="minorEastAsia" w:hAnsiTheme="minorHAnsi" w:cstheme="minorBidi"/>
              <w:b w:val="0"/>
              <w:caps w:val="0"/>
              <w:noProof/>
              <w:color w:val="auto"/>
              <w:sz w:val="24"/>
              <w:szCs w:val="24"/>
              <w:lang w:val="fr-BE" w:eastAsia="fr-BE"/>
            </w:rPr>
          </w:pPr>
          <w:hyperlink w:anchor="_Toc230874570" w:history="1">
            <w:r w:rsidR="0042764A" w:rsidRPr="00CF7A85">
              <w:rPr>
                <w:rStyle w:val="Hyperlink"/>
                <w:noProof/>
              </w:rPr>
              <w:t>The Internal Audit Service</w:t>
            </w:r>
            <w:r w:rsidR="0042764A">
              <w:rPr>
                <w:noProof/>
                <w:webHidden/>
              </w:rPr>
              <w:tab/>
            </w:r>
            <w:r w:rsidR="0042764A">
              <w:rPr>
                <w:noProof/>
                <w:webHidden/>
              </w:rPr>
              <w:fldChar w:fldCharType="begin"/>
            </w:r>
            <w:r w:rsidR="0042764A">
              <w:rPr>
                <w:noProof/>
                <w:webHidden/>
              </w:rPr>
              <w:instrText xml:space="preserve"> PAGEREF _Toc230874570 \h </w:instrText>
            </w:r>
            <w:r w:rsidR="0042764A">
              <w:rPr>
                <w:noProof/>
                <w:webHidden/>
              </w:rPr>
            </w:r>
            <w:r w:rsidR="0042764A">
              <w:rPr>
                <w:noProof/>
                <w:webHidden/>
              </w:rPr>
              <w:fldChar w:fldCharType="separate"/>
            </w:r>
            <w:r w:rsidR="001D2E0F">
              <w:rPr>
                <w:noProof/>
                <w:webHidden/>
              </w:rPr>
              <w:t>2</w:t>
            </w:r>
            <w:r w:rsidR="0042764A">
              <w:rPr>
                <w:noProof/>
                <w:webHidden/>
              </w:rPr>
              <w:fldChar w:fldCharType="end"/>
            </w:r>
          </w:hyperlink>
        </w:p>
        <w:p w14:paraId="7E4B7057" w14:textId="63F18CA9" w:rsidR="0042764A" w:rsidRDefault="00A23E76">
          <w:pPr>
            <w:pStyle w:val="TOC1"/>
            <w:rPr>
              <w:rFonts w:asciiTheme="minorHAnsi" w:eastAsiaTheme="minorEastAsia" w:hAnsiTheme="minorHAnsi" w:cstheme="minorBidi"/>
              <w:b w:val="0"/>
              <w:caps w:val="0"/>
              <w:noProof/>
              <w:color w:val="auto"/>
              <w:sz w:val="24"/>
              <w:szCs w:val="24"/>
              <w:lang w:val="fr-BE" w:eastAsia="fr-BE"/>
            </w:rPr>
          </w:pPr>
          <w:hyperlink w:anchor="_Toc230874571" w:history="1">
            <w:r w:rsidR="0042764A" w:rsidRPr="00CF7A85">
              <w:rPr>
                <w:rStyle w:val="Hyperlink"/>
                <w:noProof/>
              </w:rPr>
              <w:t>Overview of the audit work</w:t>
            </w:r>
            <w:r w:rsidR="0042764A">
              <w:rPr>
                <w:noProof/>
                <w:webHidden/>
              </w:rPr>
              <w:tab/>
            </w:r>
            <w:r w:rsidR="0042764A">
              <w:rPr>
                <w:noProof/>
                <w:webHidden/>
              </w:rPr>
              <w:fldChar w:fldCharType="begin"/>
            </w:r>
            <w:r w:rsidR="0042764A">
              <w:rPr>
                <w:noProof/>
                <w:webHidden/>
              </w:rPr>
              <w:instrText xml:space="preserve"> PAGEREF _Toc230874571 \h </w:instrText>
            </w:r>
            <w:r w:rsidR="0042764A">
              <w:rPr>
                <w:noProof/>
                <w:webHidden/>
              </w:rPr>
            </w:r>
            <w:r w:rsidR="0042764A">
              <w:rPr>
                <w:noProof/>
                <w:webHidden/>
              </w:rPr>
              <w:fldChar w:fldCharType="separate"/>
            </w:r>
            <w:r w:rsidR="001D2E0F">
              <w:rPr>
                <w:noProof/>
                <w:webHidden/>
              </w:rPr>
              <w:t>4</w:t>
            </w:r>
            <w:r w:rsidR="0042764A">
              <w:rPr>
                <w:noProof/>
                <w:webHidden/>
              </w:rPr>
              <w:fldChar w:fldCharType="end"/>
            </w:r>
          </w:hyperlink>
        </w:p>
        <w:p w14:paraId="2F21A2BB" w14:textId="28294288" w:rsidR="0042764A" w:rsidRDefault="00A23E76">
          <w:pPr>
            <w:pStyle w:val="TOC1"/>
            <w:rPr>
              <w:rFonts w:asciiTheme="minorHAnsi" w:eastAsiaTheme="minorEastAsia" w:hAnsiTheme="minorHAnsi" w:cstheme="minorBidi"/>
              <w:b w:val="0"/>
              <w:caps w:val="0"/>
              <w:noProof/>
              <w:color w:val="auto"/>
              <w:sz w:val="24"/>
              <w:szCs w:val="24"/>
              <w:lang w:val="fr-BE" w:eastAsia="fr-BE"/>
            </w:rPr>
          </w:pPr>
          <w:hyperlink w:anchor="_Toc230874572" w:history="1">
            <w:r w:rsidR="0042764A" w:rsidRPr="00CF7A85">
              <w:rPr>
                <w:rStyle w:val="Hyperlink"/>
                <w:noProof/>
              </w:rPr>
              <w:t>Overall results based on the audit work performed in 2025</w:t>
            </w:r>
            <w:r w:rsidR="0042764A">
              <w:rPr>
                <w:noProof/>
                <w:webHidden/>
              </w:rPr>
              <w:tab/>
            </w:r>
            <w:r w:rsidR="0042764A">
              <w:rPr>
                <w:noProof/>
                <w:webHidden/>
              </w:rPr>
              <w:fldChar w:fldCharType="begin"/>
            </w:r>
            <w:r w:rsidR="0042764A">
              <w:rPr>
                <w:noProof/>
                <w:webHidden/>
              </w:rPr>
              <w:instrText xml:space="preserve"> PAGEREF _Toc230874572 \h </w:instrText>
            </w:r>
            <w:r w:rsidR="0042764A">
              <w:rPr>
                <w:noProof/>
                <w:webHidden/>
              </w:rPr>
            </w:r>
            <w:r w:rsidR="0042764A">
              <w:rPr>
                <w:noProof/>
                <w:webHidden/>
              </w:rPr>
              <w:fldChar w:fldCharType="separate"/>
            </w:r>
            <w:r w:rsidR="001D2E0F">
              <w:rPr>
                <w:noProof/>
                <w:webHidden/>
              </w:rPr>
              <w:t>6</w:t>
            </w:r>
            <w:r w:rsidR="0042764A">
              <w:rPr>
                <w:noProof/>
                <w:webHidden/>
              </w:rPr>
              <w:fldChar w:fldCharType="end"/>
            </w:r>
          </w:hyperlink>
        </w:p>
        <w:p w14:paraId="386CB3C7" w14:textId="5A5F38DF" w:rsidR="0042764A" w:rsidRDefault="00A23E76">
          <w:pPr>
            <w:pStyle w:val="TOC2"/>
            <w:rPr>
              <w:rFonts w:asciiTheme="minorHAnsi" w:eastAsiaTheme="minorEastAsia" w:hAnsiTheme="minorHAnsi" w:cstheme="minorBidi"/>
              <w:noProof/>
              <w:sz w:val="24"/>
              <w:szCs w:val="24"/>
              <w:lang w:val="fr-BE" w:eastAsia="fr-BE"/>
            </w:rPr>
          </w:pPr>
          <w:hyperlink w:anchor="_Toc230874573" w:history="1">
            <w:r w:rsidR="0042764A" w:rsidRPr="00CF7A85">
              <w:rPr>
                <w:rStyle w:val="Hyperlink"/>
                <w:noProof/>
              </w:rPr>
              <w:t>Overall results on performance</w:t>
            </w:r>
            <w:r w:rsidR="0042764A">
              <w:rPr>
                <w:noProof/>
                <w:webHidden/>
              </w:rPr>
              <w:tab/>
            </w:r>
            <w:r w:rsidR="0042764A">
              <w:rPr>
                <w:noProof/>
                <w:webHidden/>
              </w:rPr>
              <w:fldChar w:fldCharType="begin"/>
            </w:r>
            <w:r w:rsidR="0042764A">
              <w:rPr>
                <w:noProof/>
                <w:webHidden/>
              </w:rPr>
              <w:instrText xml:space="preserve"> PAGEREF _Toc230874573 \h </w:instrText>
            </w:r>
            <w:r w:rsidR="0042764A">
              <w:rPr>
                <w:noProof/>
                <w:webHidden/>
              </w:rPr>
            </w:r>
            <w:r w:rsidR="0042764A">
              <w:rPr>
                <w:noProof/>
                <w:webHidden/>
              </w:rPr>
              <w:fldChar w:fldCharType="separate"/>
            </w:r>
            <w:r w:rsidR="001D2E0F">
              <w:rPr>
                <w:noProof/>
                <w:webHidden/>
              </w:rPr>
              <w:t>6</w:t>
            </w:r>
            <w:r w:rsidR="0042764A">
              <w:rPr>
                <w:noProof/>
                <w:webHidden/>
              </w:rPr>
              <w:fldChar w:fldCharType="end"/>
            </w:r>
          </w:hyperlink>
        </w:p>
        <w:p w14:paraId="3D39BCF3" w14:textId="346CF5CB" w:rsidR="0042764A" w:rsidRDefault="00A23E76">
          <w:pPr>
            <w:pStyle w:val="TOC2"/>
            <w:rPr>
              <w:rFonts w:asciiTheme="minorHAnsi" w:eastAsiaTheme="minorEastAsia" w:hAnsiTheme="minorHAnsi" w:cstheme="minorBidi"/>
              <w:noProof/>
              <w:sz w:val="24"/>
              <w:szCs w:val="24"/>
              <w:lang w:val="fr-BE" w:eastAsia="fr-BE"/>
            </w:rPr>
          </w:pPr>
          <w:hyperlink w:anchor="_Toc230874574" w:history="1">
            <w:r w:rsidR="0042764A" w:rsidRPr="00CF7A85">
              <w:rPr>
                <w:rStyle w:val="Hyperlink"/>
                <w:noProof/>
              </w:rPr>
              <w:t>Overall conclusion on the Commission’s financial management</w:t>
            </w:r>
            <w:r w:rsidR="0042764A">
              <w:rPr>
                <w:noProof/>
                <w:webHidden/>
              </w:rPr>
              <w:tab/>
            </w:r>
            <w:r w:rsidR="0042764A">
              <w:rPr>
                <w:noProof/>
                <w:webHidden/>
              </w:rPr>
              <w:fldChar w:fldCharType="begin"/>
            </w:r>
            <w:r w:rsidR="0042764A">
              <w:rPr>
                <w:noProof/>
                <w:webHidden/>
              </w:rPr>
              <w:instrText xml:space="preserve"> PAGEREF _Toc230874574 \h </w:instrText>
            </w:r>
            <w:r w:rsidR="0042764A">
              <w:rPr>
                <w:noProof/>
                <w:webHidden/>
              </w:rPr>
            </w:r>
            <w:r w:rsidR="0042764A">
              <w:rPr>
                <w:noProof/>
                <w:webHidden/>
              </w:rPr>
              <w:fldChar w:fldCharType="separate"/>
            </w:r>
            <w:r w:rsidR="001D2E0F">
              <w:rPr>
                <w:noProof/>
                <w:webHidden/>
              </w:rPr>
              <w:t>9</w:t>
            </w:r>
            <w:r w:rsidR="0042764A">
              <w:rPr>
                <w:noProof/>
                <w:webHidden/>
              </w:rPr>
              <w:fldChar w:fldCharType="end"/>
            </w:r>
          </w:hyperlink>
        </w:p>
        <w:p w14:paraId="6B128014" w14:textId="361D6A86" w:rsidR="0042764A" w:rsidRDefault="00A23E76">
          <w:pPr>
            <w:pStyle w:val="TOC1"/>
            <w:rPr>
              <w:rFonts w:asciiTheme="minorHAnsi" w:eastAsiaTheme="minorEastAsia" w:hAnsiTheme="minorHAnsi" w:cstheme="minorBidi"/>
              <w:b w:val="0"/>
              <w:caps w:val="0"/>
              <w:noProof/>
              <w:color w:val="auto"/>
              <w:sz w:val="24"/>
              <w:szCs w:val="24"/>
              <w:lang w:val="fr-BE" w:eastAsia="fr-BE"/>
            </w:rPr>
          </w:pPr>
          <w:hyperlink w:anchor="_Toc230874575" w:history="1">
            <w:r w:rsidR="0042764A" w:rsidRPr="00CF7A85">
              <w:rPr>
                <w:rStyle w:val="Hyperlink"/>
                <w:noProof/>
              </w:rPr>
              <w:t>Actions taken by auditees</w:t>
            </w:r>
            <w:r w:rsidR="0042764A">
              <w:rPr>
                <w:noProof/>
                <w:webHidden/>
              </w:rPr>
              <w:tab/>
            </w:r>
            <w:r w:rsidR="0042764A">
              <w:rPr>
                <w:noProof/>
                <w:webHidden/>
              </w:rPr>
              <w:fldChar w:fldCharType="begin"/>
            </w:r>
            <w:r w:rsidR="0042764A">
              <w:rPr>
                <w:noProof/>
                <w:webHidden/>
              </w:rPr>
              <w:instrText xml:space="preserve"> PAGEREF _Toc230874575 \h </w:instrText>
            </w:r>
            <w:r w:rsidR="0042764A">
              <w:rPr>
                <w:noProof/>
                <w:webHidden/>
              </w:rPr>
            </w:r>
            <w:r w:rsidR="0042764A">
              <w:rPr>
                <w:noProof/>
                <w:webHidden/>
              </w:rPr>
              <w:fldChar w:fldCharType="separate"/>
            </w:r>
            <w:r w:rsidR="001D2E0F">
              <w:rPr>
                <w:noProof/>
                <w:webHidden/>
              </w:rPr>
              <w:t>11</w:t>
            </w:r>
            <w:r w:rsidR="0042764A">
              <w:rPr>
                <w:noProof/>
                <w:webHidden/>
              </w:rPr>
              <w:fldChar w:fldCharType="end"/>
            </w:r>
          </w:hyperlink>
        </w:p>
        <w:p w14:paraId="3FC87C3F" w14:textId="0F6DDD68" w:rsidR="0042764A" w:rsidRDefault="00A23E76">
          <w:pPr>
            <w:pStyle w:val="TOC1"/>
            <w:rPr>
              <w:rFonts w:asciiTheme="minorHAnsi" w:eastAsiaTheme="minorEastAsia" w:hAnsiTheme="minorHAnsi" w:cstheme="minorBidi"/>
              <w:b w:val="0"/>
              <w:caps w:val="0"/>
              <w:noProof/>
              <w:color w:val="auto"/>
              <w:sz w:val="24"/>
              <w:szCs w:val="24"/>
              <w:lang w:val="fr-BE" w:eastAsia="fr-BE"/>
            </w:rPr>
          </w:pPr>
          <w:hyperlink w:anchor="_Toc230874576" w:history="1">
            <w:r w:rsidR="0042764A" w:rsidRPr="00CF7A85">
              <w:rPr>
                <w:rStyle w:val="Hyperlink"/>
                <w:noProof/>
              </w:rPr>
              <w:t>Consultation with the Commission’s financial irregularities panel</w:t>
            </w:r>
            <w:r w:rsidR="0042764A">
              <w:rPr>
                <w:noProof/>
                <w:webHidden/>
              </w:rPr>
              <w:tab/>
            </w:r>
            <w:r w:rsidR="0042764A">
              <w:rPr>
                <w:noProof/>
                <w:webHidden/>
              </w:rPr>
              <w:fldChar w:fldCharType="begin"/>
            </w:r>
            <w:r w:rsidR="0042764A">
              <w:rPr>
                <w:noProof/>
                <w:webHidden/>
              </w:rPr>
              <w:instrText xml:space="preserve"> PAGEREF _Toc230874576 \h </w:instrText>
            </w:r>
            <w:r w:rsidR="0042764A">
              <w:rPr>
                <w:noProof/>
                <w:webHidden/>
              </w:rPr>
            </w:r>
            <w:r w:rsidR="0042764A">
              <w:rPr>
                <w:noProof/>
                <w:webHidden/>
              </w:rPr>
              <w:fldChar w:fldCharType="separate"/>
            </w:r>
            <w:r w:rsidR="001D2E0F">
              <w:rPr>
                <w:noProof/>
                <w:webHidden/>
              </w:rPr>
              <w:t>12</w:t>
            </w:r>
            <w:r w:rsidR="0042764A">
              <w:rPr>
                <w:noProof/>
                <w:webHidden/>
              </w:rPr>
              <w:fldChar w:fldCharType="end"/>
            </w:r>
          </w:hyperlink>
        </w:p>
        <w:p w14:paraId="444E879B" w14:textId="6F8BD71B" w:rsidR="00BE5E44" w:rsidRPr="005A044A" w:rsidRDefault="0066619F" w:rsidP="00D92B7C">
          <w:pPr>
            <w:spacing w:before="120" w:after="120"/>
            <w:ind w:hanging="340"/>
            <w:jc w:val="both"/>
            <w:rPr>
              <w:rFonts w:ascii="EC Square Sans Pro" w:eastAsia="Calibri" w:hAnsi="EC Square Sans Pro" w:cs="Times New Roman"/>
              <w:noProof/>
              <w:kern w:val="0"/>
              <w:sz w:val="20"/>
              <w14:ligatures w14:val="none"/>
            </w:rPr>
          </w:pPr>
          <w:r>
            <w:rPr>
              <w:rFonts w:eastAsia="Times New Roman"/>
              <w:bCs/>
              <w:noProof/>
              <w:color w:val="000000"/>
              <w:kern w:val="0"/>
              <w:szCs w:val="20"/>
              <w:lang w:eastAsia="en-GB"/>
              <w14:ligatures w14:val="none"/>
            </w:rPr>
            <w:fldChar w:fldCharType="end"/>
          </w:r>
        </w:p>
      </w:sdtContent>
    </w:sdt>
    <w:p w14:paraId="13B51722" w14:textId="77777777" w:rsidR="00BE5E44" w:rsidRPr="005A044A" w:rsidRDefault="00BE5E44" w:rsidP="00D92B7C">
      <w:pPr>
        <w:spacing w:after="0"/>
        <w:ind w:left="510" w:hanging="510"/>
        <w:jc w:val="both"/>
        <w:rPr>
          <w:rFonts w:ascii="EC Square Sans Pro" w:eastAsia="Calibri" w:hAnsi="EC Square Sans Pro" w:cs="Times New Roman"/>
          <w:noProof/>
          <w:kern w:val="0"/>
          <w:sz w:val="20"/>
          <w14:ligatures w14:val="none"/>
        </w:rPr>
        <w:sectPr w:rsidR="00BE5E44" w:rsidRPr="005A044A" w:rsidSect="00EA29C8">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709" w:footer="709" w:gutter="0"/>
          <w:cols w:space="720"/>
          <w:titlePg/>
          <w:docGrid w:linePitch="326"/>
        </w:sectPr>
      </w:pPr>
    </w:p>
    <w:p w14:paraId="25453451" w14:textId="4E55E22A" w:rsidR="00BE5E44" w:rsidRPr="005A044A" w:rsidRDefault="00BE5E44" w:rsidP="00470453">
      <w:pPr>
        <w:pStyle w:val="Heading1"/>
        <w:rPr>
          <w:noProof/>
        </w:rPr>
      </w:pPr>
      <w:bookmarkStart w:id="12" w:name="_Toc4756279"/>
      <w:bookmarkStart w:id="13" w:name="_Toc8981607"/>
      <w:bookmarkStart w:id="14" w:name="_Toc230874569"/>
      <w:r w:rsidRPr="005A044A">
        <w:rPr>
          <w:noProof/>
        </w:rPr>
        <w:t>Objective and scope of the report</w:t>
      </w:r>
      <w:bookmarkEnd w:id="0"/>
      <w:bookmarkEnd w:id="1"/>
      <w:bookmarkEnd w:id="2"/>
      <w:bookmarkEnd w:id="3"/>
      <w:bookmarkEnd w:id="4"/>
      <w:bookmarkEnd w:id="5"/>
      <w:bookmarkEnd w:id="6"/>
      <w:bookmarkEnd w:id="7"/>
      <w:bookmarkEnd w:id="8"/>
      <w:bookmarkEnd w:id="9"/>
      <w:bookmarkEnd w:id="12"/>
      <w:bookmarkEnd w:id="13"/>
      <w:bookmarkEnd w:id="14"/>
    </w:p>
    <w:p w14:paraId="6AF4CD68" w14:textId="7230D401" w:rsidR="00BE5E44" w:rsidRPr="005A044A" w:rsidRDefault="00BE5E44"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This report informs the European Parliament and the Council</w:t>
      </w:r>
      <w:r w:rsidR="00DF303C" w:rsidRPr="005A044A">
        <w:rPr>
          <w:rFonts w:ascii="EC Square Sans Pro" w:eastAsia="Times New Roman" w:hAnsi="EC Square Sans Pro" w:cs="Times New Roman"/>
          <w:noProof/>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 xml:space="preserve">about </w:t>
      </w:r>
      <w:r w:rsidRPr="005A044A">
        <w:rPr>
          <w:rStyle w:val="Strong"/>
          <w:rFonts w:ascii="EC Square Sans Pro" w:hAnsi="EC Square Sans Pro"/>
          <w:noProof/>
          <w:sz w:val="20"/>
          <w:szCs w:val="20"/>
          <w:lang w:eastAsia="en-GB"/>
        </w:rPr>
        <w:t>internal audits carried out in 202</w:t>
      </w:r>
      <w:r w:rsidR="00117EC3" w:rsidRPr="005A044A">
        <w:rPr>
          <w:rStyle w:val="Strong"/>
          <w:rFonts w:ascii="EC Square Sans Pro" w:hAnsi="EC Square Sans Pro"/>
          <w:noProof/>
          <w:sz w:val="20"/>
          <w:szCs w:val="20"/>
          <w:lang w:eastAsia="en-GB"/>
        </w:rPr>
        <w:t>5</w:t>
      </w:r>
      <w:r w:rsidRPr="005A044A">
        <w:rPr>
          <w:rStyle w:val="Strong"/>
          <w:rFonts w:ascii="EC Square Sans Pro" w:hAnsi="EC Square Sans Pro"/>
          <w:noProof/>
          <w:sz w:val="20"/>
          <w:szCs w:val="20"/>
          <w:lang w:eastAsia="en-GB"/>
        </w:rPr>
        <w:t xml:space="preserve"> by the European Commission’s Internal Audit Service in </w:t>
      </w:r>
      <w:r w:rsidR="005176CA" w:rsidRPr="005A044A">
        <w:rPr>
          <w:rStyle w:val="Strong"/>
          <w:rFonts w:ascii="EC Square Sans Pro" w:hAnsi="EC Square Sans Pro"/>
          <w:noProof/>
          <w:sz w:val="20"/>
          <w:szCs w:val="20"/>
          <w:lang w:eastAsia="en-GB"/>
        </w:rPr>
        <w:t xml:space="preserve">51 organisational entities: </w:t>
      </w:r>
      <w:r w:rsidR="0012432F">
        <w:rPr>
          <w:rStyle w:val="Strong"/>
          <w:rFonts w:ascii="EC Square Sans Pro" w:hAnsi="EC Square Sans Pro"/>
          <w:noProof/>
          <w:sz w:val="20"/>
          <w:szCs w:val="20"/>
          <w:lang w:eastAsia="en-GB"/>
        </w:rPr>
        <w:t>d</w:t>
      </w:r>
      <w:r w:rsidRPr="005A044A">
        <w:rPr>
          <w:rStyle w:val="Strong"/>
          <w:rFonts w:ascii="EC Square Sans Pro" w:hAnsi="EC Square Sans Pro"/>
          <w:noProof/>
          <w:sz w:val="20"/>
          <w:szCs w:val="20"/>
          <w:lang w:eastAsia="en-GB"/>
        </w:rPr>
        <w:t>irectorates-</w:t>
      </w:r>
      <w:r w:rsidR="0012432F">
        <w:rPr>
          <w:rStyle w:val="Strong"/>
          <w:rFonts w:ascii="EC Square Sans Pro" w:hAnsi="EC Square Sans Pro"/>
          <w:noProof/>
          <w:sz w:val="20"/>
          <w:szCs w:val="20"/>
          <w:lang w:eastAsia="en-GB"/>
        </w:rPr>
        <w:t>g</w:t>
      </w:r>
      <w:r w:rsidRPr="005A044A">
        <w:rPr>
          <w:rStyle w:val="Strong"/>
          <w:rFonts w:ascii="EC Square Sans Pro" w:hAnsi="EC Square Sans Pro"/>
          <w:noProof/>
          <w:sz w:val="20"/>
          <w:szCs w:val="20"/>
          <w:lang w:eastAsia="en-GB"/>
        </w:rPr>
        <w:t>eneral, services</w:t>
      </w:r>
      <w:r w:rsidR="005176CA" w:rsidRPr="005A044A">
        <w:rPr>
          <w:rStyle w:val="Strong"/>
          <w:rFonts w:ascii="EC Square Sans Pro" w:hAnsi="EC Square Sans Pro"/>
          <w:noProof/>
          <w:sz w:val="20"/>
          <w:szCs w:val="20"/>
          <w:lang w:eastAsia="en-GB"/>
        </w:rPr>
        <w:t>, E</w:t>
      </w:r>
      <w:r w:rsidR="0012432F">
        <w:rPr>
          <w:rStyle w:val="Strong"/>
          <w:rFonts w:ascii="EC Square Sans Pro" w:hAnsi="EC Square Sans Pro"/>
          <w:noProof/>
          <w:sz w:val="20"/>
          <w:szCs w:val="20"/>
          <w:lang w:eastAsia="en-GB"/>
        </w:rPr>
        <w:t>U</w:t>
      </w:r>
      <w:r w:rsidR="005176CA" w:rsidRPr="005A044A">
        <w:rPr>
          <w:rStyle w:val="Strong"/>
          <w:rFonts w:ascii="EC Square Sans Pro" w:hAnsi="EC Square Sans Pro"/>
          <w:noProof/>
          <w:sz w:val="20"/>
          <w:szCs w:val="20"/>
          <w:lang w:eastAsia="en-GB"/>
        </w:rPr>
        <w:t xml:space="preserve"> offices,</w:t>
      </w:r>
      <w:r w:rsidRPr="005A044A">
        <w:rPr>
          <w:rStyle w:val="Strong"/>
          <w:rFonts w:ascii="EC Square Sans Pro" w:hAnsi="EC Square Sans Pro"/>
          <w:noProof/>
          <w:sz w:val="20"/>
          <w:szCs w:val="20"/>
          <w:lang w:eastAsia="en-GB"/>
        </w:rPr>
        <w:t xml:space="preserve"> and executive agencies</w:t>
      </w:r>
      <w:r w:rsidR="005229C2">
        <w:rPr>
          <w:rStyle w:val="Strong"/>
          <w:rFonts w:ascii="EC Square Sans Pro" w:hAnsi="EC Square Sans Pro"/>
          <w:noProof/>
          <w:sz w:val="20"/>
          <w:szCs w:val="20"/>
          <w:lang w:eastAsia="en-GB"/>
        </w:rPr>
        <w:t xml:space="preserve"> </w:t>
      </w:r>
      <w:r w:rsidRPr="005A044A">
        <w:rPr>
          <w:rFonts w:ascii="EC Square Sans Pro" w:eastAsia="Times New Roman" w:hAnsi="EC Square Sans Pro" w:cs="Times New Roman"/>
          <w:bCs/>
          <w:noProof/>
          <w:kern w:val="0"/>
          <w:sz w:val="20"/>
          <w:szCs w:val="20"/>
          <w:lang w:eastAsia="en-GB"/>
          <w14:ligatures w14:val="none"/>
        </w:rPr>
        <w:t>(</w:t>
      </w:r>
      <w:r w:rsidRPr="005A044A">
        <w:rPr>
          <w:rFonts w:ascii="EC Square Sans Pro" w:eastAsia="Times New Roman" w:hAnsi="EC Square Sans Pro" w:cs="Times New Roman"/>
          <w:bCs/>
          <w:noProof/>
          <w:kern w:val="0"/>
          <w:sz w:val="20"/>
          <w:szCs w:val="20"/>
          <w:vertAlign w:val="superscript"/>
          <w:lang w:eastAsia="en-GB"/>
          <w14:ligatures w14:val="none"/>
        </w:rPr>
        <w:footnoteReference w:id="2"/>
      </w:r>
      <w:r w:rsidRPr="005A044A">
        <w:rPr>
          <w:rFonts w:ascii="EC Square Sans Pro" w:eastAsia="Times New Roman" w:hAnsi="EC Square Sans Pro" w:cs="Times New Roman"/>
          <w:bCs/>
          <w:noProof/>
          <w:kern w:val="0"/>
          <w:sz w:val="20"/>
          <w:szCs w:val="20"/>
          <w:lang w:eastAsia="en-GB"/>
          <w14:ligatures w14:val="none"/>
        </w:rPr>
        <w:t>)</w:t>
      </w:r>
      <w:r w:rsidRPr="005A044A">
        <w:rPr>
          <w:rFonts w:ascii="EC Square Sans Pro" w:eastAsia="Times New Roman" w:hAnsi="EC Square Sans Pro" w:cs="Times New Roman"/>
          <w:noProof/>
          <w:kern w:val="0"/>
          <w:sz w:val="20"/>
          <w:szCs w:val="20"/>
          <w:lang w:eastAsia="en-GB"/>
          <w14:ligatures w14:val="none"/>
        </w:rPr>
        <w:t>. It</w:t>
      </w:r>
      <w:r w:rsidR="00DF303C" w:rsidRPr="005A044A">
        <w:rPr>
          <w:rFonts w:ascii="EC Square Sans Pro" w:eastAsia="Times New Roman" w:hAnsi="EC Square Sans Pro" w:cs="Times New Roman"/>
          <w:noProof/>
          <w:kern w:val="0"/>
          <w:sz w:val="20"/>
          <w:szCs w:val="20"/>
          <w:lang w:eastAsia="en-GB"/>
          <w14:ligatures w14:val="none"/>
        </w:rPr>
        <w:t xml:space="preserve"> is </w:t>
      </w:r>
      <w:r w:rsidR="003E0ADD">
        <w:rPr>
          <w:rFonts w:ascii="EC Square Sans Pro" w:eastAsia="Times New Roman" w:hAnsi="EC Square Sans Pro" w:cs="Times New Roman"/>
          <w:noProof/>
          <w:kern w:val="0"/>
          <w:sz w:val="20"/>
          <w:szCs w:val="20"/>
          <w:lang w:eastAsia="en-GB"/>
          <w14:ligatures w14:val="none"/>
        </w:rPr>
        <w:t>an input</w:t>
      </w:r>
      <w:r w:rsidR="003E0ADD" w:rsidRPr="005A044A">
        <w:rPr>
          <w:rFonts w:ascii="EC Square Sans Pro" w:eastAsia="Times New Roman" w:hAnsi="EC Square Sans Pro" w:cs="Times New Roman"/>
          <w:noProof/>
          <w:kern w:val="0"/>
          <w:sz w:val="20"/>
          <w:szCs w:val="20"/>
          <w:lang w:eastAsia="en-GB"/>
          <w14:ligatures w14:val="none"/>
        </w:rPr>
        <w:t xml:space="preserve"> </w:t>
      </w:r>
      <w:r w:rsidR="003E0ADD">
        <w:rPr>
          <w:rFonts w:ascii="EC Square Sans Pro" w:eastAsia="Times New Roman" w:hAnsi="EC Square Sans Pro" w:cs="Times New Roman"/>
          <w:noProof/>
          <w:kern w:val="0"/>
          <w:sz w:val="20"/>
          <w:szCs w:val="20"/>
          <w:lang w:eastAsia="en-GB"/>
          <w14:ligatures w14:val="none"/>
        </w:rPr>
        <w:t>to</w:t>
      </w:r>
      <w:r w:rsidR="003E0ADD" w:rsidRPr="005A044A">
        <w:rPr>
          <w:rFonts w:ascii="EC Square Sans Pro" w:eastAsia="Times New Roman" w:hAnsi="EC Square Sans Pro" w:cs="Times New Roman"/>
          <w:noProof/>
          <w:kern w:val="0"/>
          <w:sz w:val="20"/>
          <w:szCs w:val="20"/>
          <w:lang w:eastAsia="en-GB"/>
          <w14:ligatures w14:val="none"/>
        </w:rPr>
        <w:t xml:space="preserve"> </w:t>
      </w:r>
      <w:r w:rsidR="00DF303C" w:rsidRPr="005A044A">
        <w:rPr>
          <w:rFonts w:ascii="EC Square Sans Pro" w:eastAsia="Times New Roman" w:hAnsi="EC Square Sans Pro" w:cs="Times New Roman"/>
          <w:noProof/>
          <w:kern w:val="0"/>
          <w:sz w:val="20"/>
          <w:szCs w:val="20"/>
          <w:lang w:eastAsia="en-GB"/>
          <w14:ligatures w14:val="none"/>
        </w:rPr>
        <w:t>the discharge procedure</w:t>
      </w:r>
      <w:r w:rsidR="006A3AA5">
        <w:rPr>
          <w:rFonts w:ascii="EC Square Sans Pro" w:eastAsia="Times New Roman" w:hAnsi="EC Square Sans Pro" w:cs="Times New Roman"/>
          <w:noProof/>
          <w:kern w:val="0"/>
          <w:sz w:val="20"/>
          <w:szCs w:val="20"/>
          <w:lang w:eastAsia="en-GB"/>
          <w14:ligatures w14:val="none"/>
        </w:rPr>
        <w:t xml:space="preserve"> and</w:t>
      </w:r>
      <w:r w:rsidRPr="005A044A">
        <w:rPr>
          <w:rFonts w:ascii="EC Square Sans Pro" w:eastAsia="Times New Roman" w:hAnsi="EC Square Sans Pro" w:cs="Times New Roman"/>
          <w:noProof/>
          <w:kern w:val="0"/>
          <w:sz w:val="20"/>
          <w:szCs w:val="20"/>
          <w:lang w:eastAsia="en-GB"/>
          <w14:ligatures w14:val="none"/>
        </w:rPr>
        <w:t xml:space="preserve"> contains: (</w:t>
      </w:r>
      <w:r w:rsidR="00896B87" w:rsidRPr="005A044A">
        <w:rPr>
          <w:rFonts w:ascii="EC Square Sans Pro" w:eastAsia="Times New Roman" w:hAnsi="EC Square Sans Pro" w:cs="Times New Roman"/>
          <w:noProof/>
          <w:kern w:val="0"/>
          <w:sz w:val="20"/>
          <w:szCs w:val="20"/>
          <w:lang w:eastAsia="en-GB"/>
          <w14:ligatures w14:val="none"/>
        </w:rPr>
        <w:t>a</w:t>
      </w:r>
      <w:r w:rsidRPr="005A044A">
        <w:rPr>
          <w:rFonts w:ascii="EC Square Sans Pro" w:eastAsia="Times New Roman" w:hAnsi="EC Square Sans Pro" w:cs="Times New Roman"/>
          <w:noProof/>
          <w:kern w:val="0"/>
          <w:sz w:val="20"/>
          <w:szCs w:val="20"/>
          <w:lang w:eastAsia="en-GB"/>
          <w14:ligatures w14:val="none"/>
        </w:rPr>
        <w:t>) a summary of the number and type of internal audits carried out; (</w:t>
      </w:r>
      <w:r w:rsidR="00896B87">
        <w:rPr>
          <w:rFonts w:ascii="EC Square Sans Pro" w:eastAsia="Times New Roman" w:hAnsi="EC Square Sans Pro" w:cs="Times New Roman"/>
          <w:noProof/>
          <w:kern w:val="0"/>
          <w:sz w:val="20"/>
          <w:szCs w:val="20"/>
          <w:lang w:eastAsia="en-GB"/>
          <w14:ligatures w14:val="none"/>
        </w:rPr>
        <w:t>b</w:t>
      </w:r>
      <w:r w:rsidRPr="005A044A">
        <w:rPr>
          <w:rFonts w:ascii="EC Square Sans Pro" w:eastAsia="Times New Roman" w:hAnsi="EC Square Sans Pro" w:cs="Times New Roman"/>
          <w:noProof/>
          <w:kern w:val="0"/>
          <w:sz w:val="20"/>
          <w:szCs w:val="20"/>
          <w:lang w:eastAsia="en-GB"/>
          <w14:ligatures w14:val="none"/>
        </w:rPr>
        <w:t>) a synthesis of the principal</w:t>
      </w:r>
      <w:r w:rsidR="00FE7EAD" w:rsidRPr="005A044A">
        <w:rPr>
          <w:rFonts w:ascii="EC Square Sans Pro" w:eastAsia="Times New Roman" w:hAnsi="EC Square Sans Pro" w:cs="Times New Roman"/>
          <w:noProof/>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recommendations made; and (</w:t>
      </w:r>
      <w:r w:rsidR="00896B87">
        <w:rPr>
          <w:rFonts w:ascii="EC Square Sans Pro" w:eastAsia="Times New Roman" w:hAnsi="EC Square Sans Pro" w:cs="Times New Roman"/>
          <w:noProof/>
          <w:kern w:val="0"/>
          <w:sz w:val="20"/>
          <w:szCs w:val="20"/>
          <w:lang w:eastAsia="en-GB"/>
          <w14:ligatures w14:val="none"/>
        </w:rPr>
        <w:t>c</w:t>
      </w:r>
      <w:r w:rsidRPr="005A044A">
        <w:rPr>
          <w:rFonts w:ascii="EC Square Sans Pro" w:eastAsia="Times New Roman" w:hAnsi="EC Square Sans Pro" w:cs="Times New Roman"/>
          <w:noProof/>
          <w:kern w:val="0"/>
          <w:sz w:val="20"/>
          <w:szCs w:val="20"/>
          <w:lang w:eastAsia="en-GB"/>
          <w14:ligatures w14:val="none"/>
        </w:rPr>
        <w:t>) the action</w:t>
      </w:r>
      <w:r w:rsidR="006C59B1" w:rsidRPr="005A044A">
        <w:rPr>
          <w:rFonts w:ascii="EC Square Sans Pro" w:eastAsia="Times New Roman" w:hAnsi="EC Square Sans Pro" w:cs="Times New Roman"/>
          <w:noProof/>
          <w:kern w:val="0"/>
          <w:sz w:val="20"/>
          <w:szCs w:val="20"/>
          <w:lang w:eastAsia="en-GB"/>
          <w14:ligatures w14:val="none"/>
        </w:rPr>
        <w:t>s</w:t>
      </w:r>
      <w:r w:rsidRPr="005A044A">
        <w:rPr>
          <w:rFonts w:ascii="EC Square Sans Pro" w:eastAsia="Times New Roman" w:hAnsi="EC Square Sans Pro" w:cs="Times New Roman"/>
          <w:noProof/>
          <w:kern w:val="0"/>
          <w:sz w:val="20"/>
          <w:szCs w:val="20"/>
          <w:lang w:eastAsia="en-GB"/>
          <w14:ligatures w14:val="none"/>
        </w:rPr>
        <w:t xml:space="preserve"> taken on those recommendations. In accordance with Articles 118(8) and </w:t>
      </w:r>
      <w:r w:rsidR="00FE7EAD" w:rsidRPr="005A044A">
        <w:rPr>
          <w:rFonts w:ascii="EC Square Sans Pro" w:eastAsia="Times New Roman" w:hAnsi="EC Square Sans Pro" w:cs="Times New Roman"/>
          <w:noProof/>
          <w:kern w:val="0"/>
          <w:sz w:val="20"/>
          <w:szCs w:val="20"/>
          <w:lang w:eastAsia="en-GB"/>
          <w14:ligatures w14:val="none"/>
        </w:rPr>
        <w:t>253 of</w:t>
      </w:r>
      <w:r w:rsidRPr="005A044A">
        <w:rPr>
          <w:rFonts w:ascii="EC Square Sans Pro" w:eastAsia="Times New Roman" w:hAnsi="EC Square Sans Pro" w:cs="Times New Roman"/>
          <w:noProof/>
          <w:kern w:val="0"/>
          <w:sz w:val="20"/>
          <w:szCs w:val="20"/>
          <w:lang w:eastAsia="en-GB"/>
          <w14:ligatures w14:val="none"/>
        </w:rPr>
        <w:t xml:space="preserve"> the Financial Regulation</w:t>
      </w:r>
      <w:r w:rsidR="005229C2">
        <w:rPr>
          <w:rFonts w:ascii="EC Square Sans Pro" w:eastAsia="Times New Roman" w:hAnsi="EC Square Sans Pro" w:cs="Times New Roman"/>
          <w:noProof/>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w:t>
      </w:r>
      <w:r w:rsidRPr="005A044A">
        <w:rPr>
          <w:rFonts w:ascii="EC Square Sans Pro" w:eastAsia="Times New Roman" w:hAnsi="EC Square Sans Pro" w:cs="Times New Roman"/>
          <w:noProof/>
          <w:kern w:val="0"/>
          <w:sz w:val="20"/>
          <w:szCs w:val="20"/>
          <w:vertAlign w:val="superscript"/>
          <w:lang w:eastAsia="en-GB"/>
          <w14:ligatures w14:val="none"/>
        </w:rPr>
        <w:footnoteReference w:id="3"/>
      </w:r>
      <w:r w:rsidRPr="005A044A">
        <w:rPr>
          <w:rFonts w:ascii="EC Square Sans Pro" w:eastAsia="Times New Roman" w:hAnsi="EC Square Sans Pro" w:cs="Times New Roman"/>
          <w:noProof/>
          <w:kern w:val="0"/>
          <w:sz w:val="20"/>
          <w:szCs w:val="20"/>
          <w:lang w:eastAsia="en-GB"/>
          <w14:ligatures w14:val="none"/>
        </w:rPr>
        <w:t xml:space="preserve">), the Commission </w:t>
      </w:r>
      <w:r w:rsidR="00BA626D">
        <w:rPr>
          <w:rFonts w:ascii="EC Square Sans Pro" w:eastAsia="Times New Roman" w:hAnsi="EC Square Sans Pro" w:cs="Times New Roman"/>
          <w:noProof/>
          <w:kern w:val="0"/>
          <w:sz w:val="20"/>
          <w:szCs w:val="20"/>
          <w:lang w:eastAsia="en-GB"/>
          <w14:ligatures w14:val="none"/>
        </w:rPr>
        <w:t xml:space="preserve">is </w:t>
      </w:r>
      <w:r w:rsidRPr="005A044A">
        <w:rPr>
          <w:rFonts w:ascii="EC Square Sans Pro" w:eastAsia="Times New Roman" w:hAnsi="EC Square Sans Pro" w:cs="Times New Roman"/>
          <w:noProof/>
          <w:kern w:val="0"/>
          <w:sz w:val="20"/>
          <w:szCs w:val="20"/>
          <w:lang w:eastAsia="en-GB"/>
          <w14:ligatures w14:val="none"/>
        </w:rPr>
        <w:t>forward</w:t>
      </w:r>
      <w:r w:rsidR="00BA626D">
        <w:rPr>
          <w:rFonts w:ascii="EC Square Sans Pro" w:eastAsia="Times New Roman" w:hAnsi="EC Square Sans Pro" w:cs="Times New Roman"/>
          <w:noProof/>
          <w:kern w:val="0"/>
          <w:sz w:val="20"/>
          <w:szCs w:val="20"/>
          <w:lang w:eastAsia="en-GB"/>
          <w14:ligatures w14:val="none"/>
        </w:rPr>
        <w:t xml:space="preserve">ing </w:t>
      </w:r>
      <w:r w:rsidRPr="005A044A">
        <w:rPr>
          <w:rFonts w:ascii="EC Square Sans Pro" w:eastAsia="Times New Roman" w:hAnsi="EC Square Sans Pro" w:cs="Times New Roman"/>
          <w:noProof/>
          <w:kern w:val="0"/>
          <w:sz w:val="20"/>
          <w:szCs w:val="20"/>
          <w:lang w:eastAsia="en-GB"/>
          <w14:ligatures w14:val="none"/>
        </w:rPr>
        <w:t xml:space="preserve">the report to the European Parliament and to the Council. It is based on the report drawn up in accordance with Article 118(4) of the Financial Regulation by the Commission’s Internal Auditor on Internal Audit Service audits and </w:t>
      </w:r>
      <w:r w:rsidR="00A40DFD" w:rsidRPr="005A044A">
        <w:rPr>
          <w:rFonts w:ascii="EC Square Sans Pro" w:eastAsia="Times New Roman" w:hAnsi="EC Square Sans Pro" w:cs="Times New Roman"/>
          <w:noProof/>
          <w:kern w:val="0"/>
          <w:sz w:val="20"/>
          <w:szCs w:val="20"/>
          <w:lang w:eastAsia="en-GB"/>
          <w14:ligatures w14:val="none"/>
        </w:rPr>
        <w:t>other engagement</w:t>
      </w:r>
      <w:r w:rsidRPr="005A044A">
        <w:rPr>
          <w:rFonts w:ascii="EC Square Sans Pro" w:eastAsia="Times New Roman" w:hAnsi="EC Square Sans Pro" w:cs="Times New Roman"/>
          <w:noProof/>
          <w:kern w:val="0"/>
          <w:sz w:val="20"/>
          <w:szCs w:val="20"/>
          <w:lang w:eastAsia="en-GB"/>
          <w14:ligatures w14:val="none"/>
        </w:rPr>
        <w:t xml:space="preserve"> reports completed in 202</w:t>
      </w:r>
      <w:r w:rsidR="00004DF8">
        <w:rPr>
          <w:rFonts w:ascii="EC Square Sans Pro" w:eastAsia="Times New Roman" w:hAnsi="EC Square Sans Pro" w:cs="Times New Roman"/>
          <w:noProof/>
          <w:kern w:val="0"/>
          <w:sz w:val="20"/>
          <w:szCs w:val="20"/>
          <w:lang w:eastAsia="en-GB"/>
          <w14:ligatures w14:val="none"/>
        </w:rPr>
        <w:t>5</w:t>
      </w:r>
      <w:r w:rsidR="005229C2">
        <w:rPr>
          <w:rFonts w:ascii="EC Square Sans Pro" w:eastAsia="Times New Roman" w:hAnsi="EC Square Sans Pro" w:cs="Times New Roman"/>
          <w:noProof/>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w:t>
      </w:r>
      <w:r w:rsidRPr="005A044A">
        <w:rPr>
          <w:rFonts w:ascii="EC Square Sans Pro" w:eastAsia="Times New Roman" w:hAnsi="EC Square Sans Pro" w:cs="Times New Roman"/>
          <w:noProof/>
          <w:kern w:val="0"/>
          <w:sz w:val="20"/>
          <w:szCs w:val="20"/>
          <w:vertAlign w:val="superscript"/>
          <w:lang w:eastAsia="en-GB"/>
          <w14:ligatures w14:val="none"/>
        </w:rPr>
        <w:footnoteReference w:id="4"/>
      </w:r>
      <w:r w:rsidRPr="005A044A">
        <w:rPr>
          <w:rFonts w:ascii="EC Square Sans Pro" w:eastAsia="Times New Roman" w:hAnsi="EC Square Sans Pro" w:cs="Times New Roman"/>
          <w:noProof/>
          <w:kern w:val="0"/>
          <w:sz w:val="20"/>
          <w:szCs w:val="20"/>
          <w:lang w:eastAsia="en-GB"/>
          <w14:ligatures w14:val="none"/>
        </w:rPr>
        <w:t>).</w:t>
      </w:r>
    </w:p>
    <w:p w14:paraId="03903C4A" w14:textId="7F3FABCB" w:rsidR="00530A89" w:rsidRDefault="00530A89"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Furthermore, as required by Article 118(5) of the Financial Regulation, the report focuses on the overall compliance with the principles of sound financial management and performance by providing </w:t>
      </w:r>
      <w:r w:rsidR="00E661E3" w:rsidRPr="005A044A">
        <w:rPr>
          <w:rFonts w:ascii="EC Square Sans Pro" w:eastAsia="Times New Roman" w:hAnsi="EC Square Sans Pro" w:cs="Times New Roman"/>
          <w:noProof/>
          <w:kern w:val="0"/>
          <w:sz w:val="20"/>
          <w:szCs w:val="20"/>
          <w:lang w:eastAsia="en-GB"/>
          <w14:ligatures w14:val="none"/>
        </w:rPr>
        <w:t>the</w:t>
      </w:r>
      <w:r w:rsidRPr="005A044A">
        <w:rPr>
          <w:rFonts w:ascii="EC Square Sans Pro" w:eastAsia="Times New Roman" w:hAnsi="EC Square Sans Pro" w:cs="Times New Roman"/>
          <w:noProof/>
          <w:kern w:val="0"/>
          <w:sz w:val="20"/>
          <w:szCs w:val="20"/>
          <w:lang w:eastAsia="en-GB"/>
          <w14:ligatures w14:val="none"/>
        </w:rPr>
        <w:t xml:space="preserve"> overall </w:t>
      </w:r>
      <w:r w:rsidR="00137335" w:rsidRPr="005A044A">
        <w:rPr>
          <w:rFonts w:ascii="EC Square Sans Pro" w:eastAsia="Times New Roman" w:hAnsi="EC Square Sans Pro" w:cs="Times New Roman"/>
          <w:noProof/>
          <w:kern w:val="0"/>
          <w:sz w:val="20"/>
          <w:szCs w:val="20"/>
          <w:lang w:eastAsia="en-GB"/>
          <w14:ligatures w14:val="none"/>
        </w:rPr>
        <w:t>results</w:t>
      </w:r>
      <w:r w:rsidRPr="005A044A">
        <w:rPr>
          <w:rFonts w:ascii="EC Square Sans Pro" w:eastAsia="Times New Roman" w:hAnsi="EC Square Sans Pro" w:cs="Times New Roman"/>
          <w:noProof/>
          <w:kern w:val="0"/>
          <w:sz w:val="20"/>
          <w:szCs w:val="20"/>
          <w:lang w:eastAsia="en-GB"/>
          <w14:ligatures w14:val="none"/>
        </w:rPr>
        <w:t xml:space="preserve"> on performance and an overall conclusion on financial management (</w:t>
      </w:r>
      <w:r w:rsidR="00DF303C" w:rsidRPr="005A044A">
        <w:rPr>
          <w:rFonts w:ascii="EC Square Sans Pro" w:eastAsia="Times New Roman" w:hAnsi="EC Square Sans Pro" w:cs="Times New Roman"/>
          <w:noProof/>
          <w:kern w:val="0"/>
          <w:sz w:val="20"/>
          <w:szCs w:val="20"/>
          <w:lang w:eastAsia="en-GB"/>
          <w14:ligatures w14:val="none"/>
        </w:rPr>
        <w:t>S</w:t>
      </w:r>
      <w:r w:rsidRPr="005A044A">
        <w:rPr>
          <w:rFonts w:ascii="EC Square Sans Pro" w:eastAsia="Times New Roman" w:hAnsi="EC Square Sans Pro" w:cs="Times New Roman"/>
          <w:noProof/>
          <w:kern w:val="0"/>
          <w:sz w:val="20"/>
          <w:szCs w:val="20"/>
          <w:lang w:eastAsia="en-GB"/>
          <w14:ligatures w14:val="none"/>
        </w:rPr>
        <w:t>ection 4)</w:t>
      </w:r>
      <w:r w:rsidR="005229C2">
        <w:rPr>
          <w:rFonts w:ascii="EC Square Sans Pro" w:eastAsia="Times New Roman" w:hAnsi="EC Square Sans Pro" w:cs="Times New Roman"/>
          <w:noProof/>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w:t>
      </w:r>
      <w:r w:rsidR="000B4B70" w:rsidRPr="005A044A">
        <w:rPr>
          <w:rStyle w:val="FootnoteReference"/>
          <w:rFonts w:ascii="EC Square Sans Pro" w:eastAsia="Times New Roman" w:hAnsi="EC Square Sans Pro" w:cs="Times New Roman"/>
          <w:noProof/>
          <w:kern w:val="0"/>
          <w:sz w:val="20"/>
          <w:szCs w:val="20"/>
          <w:lang w:eastAsia="en-GB"/>
          <w14:ligatures w14:val="none"/>
        </w:rPr>
        <w:footnoteReference w:id="5"/>
      </w:r>
      <w:r w:rsidR="008F4283">
        <w:rPr>
          <w:rFonts w:ascii="EC Square Sans Pro" w:eastAsia="Times New Roman" w:hAnsi="EC Square Sans Pro" w:cs="Times New Roman"/>
          <w:noProof/>
          <w:kern w:val="0"/>
          <w:sz w:val="20"/>
          <w:szCs w:val="20"/>
          <w:lang w:eastAsia="en-GB"/>
          <w14:ligatures w14:val="none"/>
        </w:rPr>
        <w:t>)</w:t>
      </w:r>
      <w:r w:rsidR="00453599">
        <w:rPr>
          <w:rFonts w:ascii="EC Square Sans Pro" w:eastAsia="Times New Roman" w:hAnsi="EC Square Sans Pro" w:cs="Times New Roman"/>
          <w:noProof/>
          <w:kern w:val="0"/>
          <w:sz w:val="20"/>
          <w:szCs w:val="20"/>
          <w:lang w:eastAsia="en-GB"/>
          <w14:ligatures w14:val="none"/>
        </w:rPr>
        <w:t xml:space="preserve"> and</w:t>
      </w:r>
      <w:r w:rsidR="006C59B1" w:rsidRPr="005A044A">
        <w:rPr>
          <w:rFonts w:ascii="EC Square Sans Pro" w:eastAsia="Times New Roman" w:hAnsi="EC Square Sans Pro" w:cs="Times New Roman"/>
          <w:noProof/>
          <w:kern w:val="0"/>
          <w:sz w:val="20"/>
          <w:szCs w:val="20"/>
          <w:lang w:eastAsia="en-GB"/>
          <w14:ligatures w14:val="none"/>
        </w:rPr>
        <w:t xml:space="preserve"> </w:t>
      </w:r>
      <w:r w:rsidR="00453599">
        <w:rPr>
          <w:rFonts w:ascii="EC Square Sans Pro" w:eastAsia="Times New Roman" w:hAnsi="EC Square Sans Pro" w:cs="Times New Roman"/>
          <w:noProof/>
          <w:kern w:val="0"/>
          <w:sz w:val="20"/>
          <w:szCs w:val="20"/>
          <w:lang w:eastAsia="en-GB"/>
          <w14:ligatures w14:val="none"/>
        </w:rPr>
        <w:t>h</w:t>
      </w:r>
      <w:r w:rsidR="006C59B1" w:rsidRPr="005A044A">
        <w:rPr>
          <w:rFonts w:ascii="EC Square Sans Pro" w:eastAsia="Times New Roman" w:hAnsi="EC Square Sans Pro" w:cs="Times New Roman"/>
          <w:noProof/>
          <w:kern w:val="0"/>
          <w:sz w:val="20"/>
          <w:szCs w:val="20"/>
          <w:lang w:eastAsia="en-GB"/>
          <w14:ligatures w14:val="none"/>
        </w:rPr>
        <w:t xml:space="preserve">ighlights any systemic problems detected by the Commission’s financial irregularities panel (Section 5). </w:t>
      </w:r>
    </w:p>
    <w:p w14:paraId="02D5EA03" w14:textId="77777777" w:rsidR="00416CEB" w:rsidRPr="005A044A" w:rsidRDefault="00416CEB"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4C7901A5" w14:textId="7CB1D660" w:rsidR="00BE5E44" w:rsidRPr="005A044A" w:rsidRDefault="004B5B06" w:rsidP="00470453">
      <w:pPr>
        <w:pStyle w:val="Heading1"/>
        <w:rPr>
          <w:noProof/>
        </w:rPr>
      </w:pPr>
      <w:bookmarkStart w:id="16" w:name="_Toc42787487"/>
      <w:bookmarkStart w:id="17" w:name="_Toc230874570"/>
      <w:r>
        <w:rPr>
          <w:noProof/>
        </w:rPr>
        <w:t>T</w:t>
      </w:r>
      <w:r w:rsidR="00BE5E44" w:rsidRPr="005A044A">
        <w:rPr>
          <w:noProof/>
        </w:rPr>
        <w:t>he Internal Audit</w:t>
      </w:r>
      <w:r w:rsidR="00AE2693" w:rsidRPr="005A044A">
        <w:rPr>
          <w:noProof/>
        </w:rPr>
        <w:t xml:space="preserve"> </w:t>
      </w:r>
      <w:r w:rsidR="005A6A99" w:rsidRPr="005A044A">
        <w:rPr>
          <w:noProof/>
        </w:rPr>
        <w:t>Service</w:t>
      </w:r>
      <w:bookmarkEnd w:id="16"/>
      <w:bookmarkEnd w:id="17"/>
    </w:p>
    <w:p w14:paraId="7CCFC8A4" w14:textId="123C4064" w:rsidR="009C01B8" w:rsidRPr="00923F90" w:rsidRDefault="009C01B8" w:rsidP="000D66BF">
      <w:pPr>
        <w:pStyle w:val="Text1"/>
        <w:ind w:left="0"/>
        <w:rPr>
          <w:rFonts w:ascii="EC Square Sans Pro" w:hAnsi="EC Square Sans Pro"/>
          <w:noProof/>
          <w:sz w:val="20"/>
          <w:szCs w:val="20"/>
        </w:rPr>
      </w:pPr>
      <w:r w:rsidRPr="00923F90">
        <w:rPr>
          <w:rFonts w:ascii="EC Square Sans Pro" w:hAnsi="EC Square Sans Pro"/>
          <w:noProof/>
          <w:sz w:val="20"/>
          <w:szCs w:val="20"/>
        </w:rPr>
        <w:t xml:space="preserve">The </w:t>
      </w:r>
      <w:r w:rsidRPr="00923F90">
        <w:rPr>
          <w:rFonts w:ascii="EC Square Sans Pro" w:hAnsi="EC Square Sans Pro"/>
          <w:b/>
          <w:bCs/>
          <w:noProof/>
          <w:color w:val="003399" w:themeColor="text2"/>
          <w:sz w:val="20"/>
          <w:szCs w:val="20"/>
        </w:rPr>
        <w:t>Internal Audit Service</w:t>
      </w:r>
      <w:r w:rsidRPr="00923F90">
        <w:rPr>
          <w:rFonts w:ascii="EC Square Sans Pro" w:hAnsi="EC Square Sans Pro"/>
          <w:noProof/>
          <w:color w:val="003399" w:themeColor="text2"/>
          <w:sz w:val="20"/>
          <w:szCs w:val="20"/>
        </w:rPr>
        <w:t xml:space="preserve"> </w:t>
      </w:r>
      <w:r w:rsidRPr="00923F90">
        <w:rPr>
          <w:rFonts w:ascii="EC Square Sans Pro" w:hAnsi="EC Square Sans Pro"/>
          <w:noProof/>
          <w:sz w:val="20"/>
          <w:szCs w:val="20"/>
        </w:rPr>
        <w:t>is an independent service in the Commission</w:t>
      </w:r>
      <w:r w:rsidR="00C73E1B">
        <w:rPr>
          <w:rFonts w:ascii="EC Square Sans Pro" w:hAnsi="EC Square Sans Pro"/>
          <w:noProof/>
          <w:sz w:val="20"/>
          <w:szCs w:val="20"/>
        </w:rPr>
        <w:t xml:space="preserve"> and is</w:t>
      </w:r>
      <w:r w:rsidRPr="00923F90">
        <w:rPr>
          <w:rFonts w:ascii="EC Square Sans Pro" w:hAnsi="EC Square Sans Pro"/>
          <w:noProof/>
          <w:sz w:val="20"/>
          <w:szCs w:val="20"/>
        </w:rPr>
        <w:t xml:space="preserve"> led by the Commission’s Internal Auditor. </w:t>
      </w:r>
    </w:p>
    <w:p w14:paraId="29165DBF" w14:textId="2C7EF20E" w:rsidR="005916DC" w:rsidRPr="00923F90" w:rsidRDefault="005916DC" w:rsidP="000D66BF">
      <w:pPr>
        <w:pStyle w:val="Text1"/>
        <w:ind w:left="0"/>
        <w:rPr>
          <w:rFonts w:ascii="EC Square Sans Pro" w:hAnsi="EC Square Sans Pro"/>
          <w:noProof/>
          <w:sz w:val="20"/>
          <w:szCs w:val="20"/>
        </w:rPr>
      </w:pPr>
      <w:r w:rsidRPr="00923F90">
        <w:rPr>
          <w:rFonts w:ascii="EC Square Sans Pro" w:hAnsi="EC Square Sans Pro"/>
          <w:noProof/>
          <w:sz w:val="20"/>
          <w:szCs w:val="20"/>
        </w:rPr>
        <w:t xml:space="preserve">Under </w:t>
      </w:r>
      <w:r w:rsidR="000E3F5F">
        <w:rPr>
          <w:rFonts w:ascii="EC Square Sans Pro" w:hAnsi="EC Square Sans Pro"/>
          <w:noProof/>
          <w:sz w:val="20"/>
          <w:szCs w:val="20"/>
        </w:rPr>
        <w:t>its</w:t>
      </w:r>
      <w:r w:rsidRPr="00923F90">
        <w:rPr>
          <w:rFonts w:ascii="EC Square Sans Pro" w:hAnsi="EC Square Sans Pro"/>
          <w:noProof/>
          <w:sz w:val="20"/>
          <w:szCs w:val="20"/>
        </w:rPr>
        <w:t xml:space="preserve"> mandate stemming from the Financial Regulation, the Internal Auditor advises the Commission on dealing with risks, by assessing: </w:t>
      </w:r>
    </w:p>
    <w:p w14:paraId="5A172EE5" w14:textId="163B96FC" w:rsidR="005916DC" w:rsidRPr="00923F90" w:rsidRDefault="005916DC" w:rsidP="00923F90">
      <w:pPr>
        <w:pStyle w:val="ListParagraph"/>
        <w:numPr>
          <w:ilvl w:val="0"/>
          <w:numId w:val="42"/>
        </w:numPr>
        <w:spacing w:after="240"/>
        <w:jc w:val="both"/>
        <w:rPr>
          <w:rFonts w:ascii="EC Square Sans Pro" w:eastAsia="Times New Roman" w:hAnsi="EC Square Sans Pro"/>
          <w:noProof/>
          <w:kern w:val="0"/>
          <w:sz w:val="20"/>
          <w:szCs w:val="20"/>
          <w:lang w:eastAsia="en-GB"/>
          <w14:ligatures w14:val="none"/>
        </w:rPr>
      </w:pPr>
      <w:r w:rsidRPr="00923F90">
        <w:rPr>
          <w:rFonts w:ascii="EC Square Sans Pro" w:eastAsia="Times New Roman" w:hAnsi="EC Square Sans Pro"/>
          <w:noProof/>
          <w:kern w:val="0"/>
          <w:sz w:val="20"/>
          <w:szCs w:val="20"/>
          <w:lang w:eastAsia="en-GB"/>
          <w14:ligatures w14:val="none"/>
        </w:rPr>
        <w:t>the suitability and effectiveness of internal management systems</w:t>
      </w:r>
      <w:r w:rsidR="002F566B">
        <w:rPr>
          <w:rFonts w:ascii="EC Square Sans Pro" w:eastAsia="Times New Roman" w:hAnsi="EC Square Sans Pro"/>
          <w:noProof/>
          <w:kern w:val="0"/>
          <w:sz w:val="20"/>
          <w:szCs w:val="20"/>
          <w:lang w:eastAsia="en-GB"/>
          <w14:ligatures w14:val="none"/>
        </w:rPr>
        <w:t>;</w:t>
      </w:r>
    </w:p>
    <w:p w14:paraId="466EDE1C" w14:textId="48AD3EE6" w:rsidR="005916DC" w:rsidRPr="00923F90" w:rsidRDefault="005916DC" w:rsidP="00923F90">
      <w:pPr>
        <w:pStyle w:val="ListParagraph"/>
        <w:numPr>
          <w:ilvl w:val="0"/>
          <w:numId w:val="42"/>
        </w:numPr>
        <w:spacing w:after="240"/>
        <w:jc w:val="both"/>
        <w:rPr>
          <w:rFonts w:ascii="EC Square Sans Pro" w:eastAsia="Times New Roman" w:hAnsi="EC Square Sans Pro"/>
          <w:noProof/>
          <w:kern w:val="0"/>
          <w:sz w:val="20"/>
          <w:szCs w:val="20"/>
          <w:lang w:eastAsia="en-GB"/>
          <w14:ligatures w14:val="none"/>
        </w:rPr>
      </w:pPr>
      <w:r w:rsidRPr="00923F90">
        <w:rPr>
          <w:rFonts w:ascii="EC Square Sans Pro" w:eastAsia="Times New Roman" w:hAnsi="EC Square Sans Pro"/>
          <w:noProof/>
          <w:kern w:val="0"/>
          <w:sz w:val="20"/>
          <w:szCs w:val="20"/>
          <w:lang w:eastAsia="en-GB"/>
          <w14:ligatures w14:val="none"/>
        </w:rPr>
        <w:t>the performance of departments in implementing policies, programmes and actions</w:t>
      </w:r>
      <w:r w:rsidR="002F566B">
        <w:rPr>
          <w:rFonts w:ascii="EC Square Sans Pro" w:eastAsia="Times New Roman" w:hAnsi="EC Square Sans Pro"/>
          <w:noProof/>
          <w:kern w:val="0"/>
          <w:sz w:val="20"/>
          <w:szCs w:val="20"/>
          <w:lang w:eastAsia="en-GB"/>
          <w14:ligatures w14:val="none"/>
        </w:rPr>
        <w:t>;</w:t>
      </w:r>
    </w:p>
    <w:p w14:paraId="3F44026B" w14:textId="437D81F4" w:rsidR="005916DC" w:rsidRPr="00597E77" w:rsidRDefault="005916DC" w:rsidP="00597E77">
      <w:pPr>
        <w:pStyle w:val="ListParagraph"/>
        <w:numPr>
          <w:ilvl w:val="0"/>
          <w:numId w:val="42"/>
        </w:numPr>
        <w:spacing w:after="240"/>
        <w:jc w:val="both"/>
        <w:rPr>
          <w:rFonts w:ascii="EC Square Sans Pro" w:eastAsia="Times New Roman" w:hAnsi="EC Square Sans Pro"/>
          <w:noProof/>
          <w:kern w:val="0"/>
          <w:sz w:val="20"/>
          <w:szCs w:val="20"/>
          <w:lang w:eastAsia="en-GB"/>
          <w14:ligatures w14:val="none"/>
        </w:rPr>
      </w:pPr>
      <w:r w:rsidRPr="00597E77">
        <w:rPr>
          <w:rFonts w:ascii="EC Square Sans Pro" w:eastAsia="Times New Roman" w:hAnsi="EC Square Sans Pro"/>
          <w:noProof/>
          <w:kern w:val="0"/>
          <w:sz w:val="20"/>
          <w:szCs w:val="20"/>
          <w:lang w:eastAsia="en-GB"/>
          <w14:ligatures w14:val="none"/>
        </w:rPr>
        <w:t>the efficiency and effectiveness of the control and audit systems applicable to all</w:t>
      </w:r>
      <w:r w:rsidR="005229C2">
        <w:rPr>
          <w:rFonts w:ascii="EC Square Sans Pro" w:eastAsia="Times New Roman" w:hAnsi="EC Square Sans Pro"/>
          <w:noProof/>
          <w:kern w:val="0"/>
          <w:sz w:val="20"/>
          <w:szCs w:val="20"/>
          <w:lang w:eastAsia="en-GB"/>
          <w14:ligatures w14:val="none"/>
        </w:rPr>
        <w:t xml:space="preserve"> </w:t>
      </w:r>
      <w:r w:rsidRPr="00597E77">
        <w:rPr>
          <w:rFonts w:ascii="EC Square Sans Pro" w:eastAsia="Times New Roman" w:hAnsi="EC Square Sans Pro"/>
          <w:noProof/>
          <w:kern w:val="0"/>
          <w:sz w:val="20"/>
          <w:szCs w:val="20"/>
          <w:lang w:eastAsia="en-GB"/>
          <w14:ligatures w14:val="none"/>
        </w:rPr>
        <w:t>budget implementation operations.</w:t>
      </w:r>
    </w:p>
    <w:p w14:paraId="6CD35291" w14:textId="7C675315" w:rsidR="009C01B8" w:rsidRPr="00923F90" w:rsidRDefault="000D66BF" w:rsidP="000D66BF">
      <w:pPr>
        <w:spacing w:line="240" w:lineRule="auto"/>
        <w:jc w:val="both"/>
        <w:rPr>
          <w:rFonts w:ascii="EC Square Sans Pro" w:hAnsi="EC Square Sans Pro" w:cs="Times New Roman"/>
          <w:noProof/>
          <w:sz w:val="20"/>
          <w:szCs w:val="20"/>
        </w:rPr>
      </w:pPr>
      <w:r w:rsidRPr="005A044A">
        <w:rPr>
          <w:rFonts w:ascii="EC Square Sans Pro" w:eastAsia="Times New Roman" w:hAnsi="EC Square Sans Pro" w:cs="Times New Roman"/>
          <w:b/>
          <w:bCs/>
          <w:noProof/>
          <w:color w:val="003399" w:themeColor="text2"/>
          <w:kern w:val="0"/>
          <w:sz w:val="20"/>
          <w:szCs w:val="20"/>
          <w:lang w:eastAsia="en-GB"/>
          <w14:ligatures w14:val="none"/>
        </w:rPr>
        <w:t xml:space="preserve">The mission of the Internal Audit Service </w:t>
      </w:r>
      <w:r w:rsidRPr="000D66BF">
        <w:rPr>
          <w:rFonts w:ascii="EC Square Sans Pro" w:hAnsi="EC Square Sans Pro" w:cs="Times New Roman"/>
          <w:noProof/>
          <w:sz w:val="20"/>
          <w:szCs w:val="20"/>
        </w:rPr>
        <w:t>is to strengthen the Commission's ability to create, protect, and sustain public value –</w:t>
      </w:r>
      <w:r w:rsidR="00BC1713">
        <w:rPr>
          <w:rFonts w:ascii="EC Square Sans Pro" w:hAnsi="EC Square Sans Pro" w:cs="Times New Roman"/>
          <w:noProof/>
          <w:sz w:val="20"/>
          <w:szCs w:val="20"/>
        </w:rPr>
        <w:t xml:space="preserve"> </w:t>
      </w:r>
      <w:r w:rsidRPr="000D66BF">
        <w:rPr>
          <w:rFonts w:ascii="EC Square Sans Pro" w:hAnsi="EC Square Sans Pro" w:cs="Times New Roman"/>
          <w:noProof/>
          <w:sz w:val="20"/>
          <w:szCs w:val="20"/>
        </w:rPr>
        <w:t>as a modern, accountable and performance-oriented institution – by providing independent, risk-based, and objective assurance, advice, insight, and foresight.</w:t>
      </w:r>
    </w:p>
    <w:p w14:paraId="6DD72BC4" w14:textId="77777777" w:rsidR="00F92667" w:rsidRDefault="00F92667"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6EEC28BD" w14:textId="77777777" w:rsidR="00F92667" w:rsidRDefault="00F92667"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6BA68851" w14:textId="72B6EE98" w:rsidR="0009407F" w:rsidRPr="005A044A" w:rsidRDefault="0009407F"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To this end, the </w:t>
      </w:r>
      <w:r w:rsidR="00926DC4" w:rsidRPr="005A044A">
        <w:rPr>
          <w:rFonts w:ascii="EC Square Sans Pro" w:eastAsia="Times New Roman" w:hAnsi="EC Square Sans Pro" w:cs="Times New Roman"/>
          <w:noProof/>
          <w:kern w:val="0"/>
          <w:sz w:val="20"/>
          <w:szCs w:val="20"/>
          <w:lang w:eastAsia="en-GB"/>
          <w14:ligatures w14:val="none"/>
        </w:rPr>
        <w:t>Internal Audit Service</w:t>
      </w:r>
      <w:r w:rsidR="005A274F">
        <w:rPr>
          <w:rFonts w:ascii="EC Square Sans Pro" w:eastAsia="Times New Roman" w:hAnsi="EC Square Sans Pro" w:cs="Times New Roman"/>
          <w:noProof/>
          <w:kern w:val="0"/>
          <w:sz w:val="20"/>
          <w:szCs w:val="20"/>
          <w:lang w:eastAsia="en-GB"/>
          <w14:ligatures w14:val="none"/>
        </w:rPr>
        <w:t xml:space="preserve"> provides</w:t>
      </w:r>
      <w:r w:rsidRPr="005A044A">
        <w:rPr>
          <w:rFonts w:ascii="EC Square Sans Pro" w:eastAsia="Times New Roman" w:hAnsi="EC Square Sans Pro" w:cs="Times New Roman"/>
          <w:noProof/>
          <w:kern w:val="0"/>
          <w:sz w:val="20"/>
          <w:szCs w:val="20"/>
          <w:lang w:eastAsia="en-GB"/>
          <w14:ligatures w14:val="none"/>
        </w:rPr>
        <w:t>:</w:t>
      </w:r>
    </w:p>
    <w:p w14:paraId="6EC88542" w14:textId="3FF4DAC2" w:rsidR="0009407F" w:rsidRPr="00923F90" w:rsidRDefault="0009407F" w:rsidP="005229C2">
      <w:pPr>
        <w:pStyle w:val="ListParagraph"/>
        <w:numPr>
          <w:ilvl w:val="0"/>
          <w:numId w:val="42"/>
        </w:numPr>
        <w:spacing w:after="240"/>
        <w:jc w:val="both"/>
        <w:rPr>
          <w:rFonts w:ascii="EC Square Sans Pro" w:eastAsia="Times New Roman" w:hAnsi="EC Square Sans Pro"/>
          <w:noProof/>
          <w:kern w:val="0"/>
          <w:sz w:val="20"/>
          <w:szCs w:val="20"/>
          <w:lang w:eastAsia="en-GB"/>
          <w14:ligatures w14:val="none"/>
        </w:rPr>
      </w:pPr>
      <w:r w:rsidRPr="00923F90">
        <w:rPr>
          <w:rFonts w:ascii="EC Square Sans Pro" w:eastAsia="Times New Roman" w:hAnsi="EC Square Sans Pro"/>
          <w:noProof/>
          <w:kern w:val="0"/>
          <w:sz w:val="20"/>
          <w:szCs w:val="20"/>
          <w:lang w:eastAsia="en-GB"/>
          <w14:ligatures w14:val="none"/>
        </w:rPr>
        <w:t>independent assessment</w:t>
      </w:r>
      <w:r w:rsidR="002F566B" w:rsidRPr="00923F90">
        <w:rPr>
          <w:rFonts w:ascii="EC Square Sans Pro" w:eastAsia="Times New Roman" w:hAnsi="EC Square Sans Pro"/>
          <w:noProof/>
          <w:kern w:val="0"/>
          <w:sz w:val="20"/>
          <w:szCs w:val="20"/>
          <w:lang w:eastAsia="en-GB"/>
          <w14:ligatures w14:val="none"/>
        </w:rPr>
        <w:t>s</w:t>
      </w:r>
      <w:r w:rsidRPr="00923F90">
        <w:rPr>
          <w:rFonts w:ascii="EC Square Sans Pro" w:eastAsia="Times New Roman" w:hAnsi="EC Square Sans Pro"/>
          <w:noProof/>
          <w:kern w:val="0"/>
          <w:sz w:val="20"/>
          <w:szCs w:val="20"/>
          <w:lang w:eastAsia="en-GB"/>
          <w14:ligatures w14:val="none"/>
        </w:rPr>
        <w:t xml:space="preserve"> of the effectiveness of </w:t>
      </w:r>
      <w:r w:rsidR="002F566B" w:rsidRPr="00923F90">
        <w:rPr>
          <w:rFonts w:ascii="EC Square Sans Pro" w:eastAsia="Times New Roman" w:hAnsi="EC Square Sans Pro"/>
          <w:noProof/>
          <w:kern w:val="0"/>
          <w:sz w:val="20"/>
          <w:szCs w:val="20"/>
          <w:lang w:eastAsia="en-GB"/>
          <w14:ligatures w14:val="none"/>
        </w:rPr>
        <w:t xml:space="preserve">the </w:t>
      </w:r>
      <w:r w:rsidRPr="00923F90">
        <w:rPr>
          <w:rFonts w:ascii="EC Square Sans Pro" w:eastAsia="Times New Roman" w:hAnsi="EC Square Sans Pro"/>
          <w:noProof/>
          <w:kern w:val="0"/>
          <w:sz w:val="20"/>
          <w:szCs w:val="20"/>
          <w:lang w:eastAsia="en-GB"/>
          <w14:ligatures w14:val="none"/>
        </w:rPr>
        <w:t>governance, risk management, and control processes for operations, activities and financial transactions (‘assurance services’); and</w:t>
      </w:r>
    </w:p>
    <w:p w14:paraId="1DAD1C4E" w14:textId="2F791075" w:rsidR="0009407F" w:rsidRPr="00923F90" w:rsidRDefault="0009407F" w:rsidP="005229C2">
      <w:pPr>
        <w:pStyle w:val="ListParagraph"/>
        <w:numPr>
          <w:ilvl w:val="0"/>
          <w:numId w:val="42"/>
        </w:numPr>
        <w:spacing w:after="240"/>
        <w:jc w:val="both"/>
        <w:rPr>
          <w:rFonts w:ascii="EC Square Sans Pro" w:eastAsia="Times New Roman" w:hAnsi="EC Square Sans Pro"/>
          <w:noProof/>
          <w:kern w:val="0"/>
          <w:sz w:val="20"/>
          <w:szCs w:val="20"/>
          <w:lang w:eastAsia="en-GB"/>
          <w14:ligatures w14:val="none"/>
        </w:rPr>
      </w:pPr>
      <w:r w:rsidRPr="00923F90">
        <w:rPr>
          <w:rFonts w:ascii="EC Square Sans Pro" w:eastAsia="Times New Roman" w:hAnsi="EC Square Sans Pro"/>
          <w:noProof/>
          <w:kern w:val="0"/>
          <w:sz w:val="20"/>
          <w:szCs w:val="20"/>
          <w:lang w:eastAsia="en-GB"/>
          <w14:ligatures w14:val="none"/>
        </w:rPr>
        <w:t>advice, insight and foresight (‘non-assurance services’).</w:t>
      </w:r>
    </w:p>
    <w:p w14:paraId="77F1D9EE" w14:textId="7DCD0A3E" w:rsidR="00CF0B60" w:rsidRPr="00923F90" w:rsidRDefault="00CF0B60" w:rsidP="00923F90">
      <w:pPr>
        <w:pStyle w:val="Text1"/>
        <w:spacing w:before="240" w:after="240"/>
        <w:ind w:left="0"/>
        <w:rPr>
          <w:rFonts w:ascii="EC Square Sans Pro" w:eastAsia="Times New Roman" w:hAnsi="EC Square Sans Pro"/>
          <w:noProof/>
          <w:kern w:val="0"/>
          <w:sz w:val="20"/>
          <w:szCs w:val="20"/>
          <w:lang w:eastAsia="en-GB"/>
          <w14:ligatures w14:val="none"/>
        </w:rPr>
      </w:pPr>
      <w:r w:rsidRPr="00923F90">
        <w:rPr>
          <w:rFonts w:ascii="EC Square Sans Pro" w:eastAsia="Times New Roman" w:hAnsi="EC Square Sans Pro"/>
          <w:noProof/>
          <w:kern w:val="0"/>
          <w:sz w:val="20"/>
          <w:szCs w:val="20"/>
          <w:lang w:eastAsia="en-GB"/>
          <w14:ligatures w14:val="none"/>
        </w:rPr>
        <w:t xml:space="preserve">The main deliverables are internal audit reports </w:t>
      </w:r>
      <w:r w:rsidR="00F01681">
        <w:rPr>
          <w:rFonts w:ascii="EC Square Sans Pro" w:eastAsia="Times New Roman" w:hAnsi="EC Square Sans Pro"/>
          <w:noProof/>
          <w:kern w:val="0"/>
          <w:sz w:val="20"/>
          <w:szCs w:val="20"/>
          <w:lang w:eastAsia="en-GB"/>
          <w14:ligatures w14:val="none"/>
        </w:rPr>
        <w:t xml:space="preserve">that </w:t>
      </w:r>
      <w:r w:rsidRPr="00923F90">
        <w:rPr>
          <w:rFonts w:ascii="EC Square Sans Pro" w:eastAsia="Times New Roman" w:hAnsi="EC Square Sans Pro"/>
          <w:noProof/>
          <w:kern w:val="0"/>
          <w:sz w:val="20"/>
          <w:szCs w:val="20"/>
          <w:lang w:eastAsia="en-GB"/>
          <w14:ligatures w14:val="none"/>
        </w:rPr>
        <w:t>contain independent opinions on the quality of management and control systems as well as recommendations for improving operations and promoting sound financial management.</w:t>
      </w:r>
    </w:p>
    <w:p w14:paraId="7614A682" w14:textId="5CAE3AF3" w:rsidR="00AD276F" w:rsidRPr="0000462E" w:rsidRDefault="00CF0B60" w:rsidP="00923F90">
      <w:pPr>
        <w:pStyle w:val="Text1"/>
        <w:spacing w:before="240" w:after="240"/>
        <w:ind w:left="0"/>
        <w:rPr>
          <w:rFonts w:ascii="EC Square Sans Pro" w:eastAsia="Times New Roman" w:hAnsi="EC Square Sans Pro"/>
          <w:noProof/>
          <w:kern w:val="0"/>
          <w:sz w:val="20"/>
          <w:szCs w:val="20"/>
          <w:lang w:eastAsia="en-GB"/>
          <w14:ligatures w14:val="none"/>
        </w:rPr>
      </w:pPr>
      <w:r w:rsidRPr="00923F90">
        <w:rPr>
          <w:rFonts w:ascii="EC Square Sans Pro" w:eastAsia="Times New Roman" w:hAnsi="EC Square Sans Pro"/>
          <w:noProof/>
          <w:kern w:val="0"/>
          <w:sz w:val="20"/>
          <w:szCs w:val="20"/>
          <w:lang w:eastAsia="en-GB"/>
          <w14:ligatures w14:val="none"/>
        </w:rPr>
        <w:t xml:space="preserve">In 2025, the Commission adopted a </w:t>
      </w:r>
      <w:r w:rsidRPr="00923F90">
        <w:rPr>
          <w:rFonts w:ascii="EC Square Sans Pro" w:eastAsia="Times New Roman" w:hAnsi="EC Square Sans Pro"/>
          <w:b/>
          <w:bCs/>
          <w:noProof/>
          <w:color w:val="003399" w:themeColor="text2"/>
          <w:kern w:val="0"/>
          <w:sz w:val="20"/>
          <w:szCs w:val="20"/>
          <w:lang w:eastAsia="en-GB"/>
          <w14:ligatures w14:val="none"/>
        </w:rPr>
        <w:t>recast</w:t>
      </w:r>
      <w:r w:rsidRPr="00923F90">
        <w:rPr>
          <w:rFonts w:ascii="EC Square Sans Pro" w:eastAsia="Times New Roman" w:hAnsi="EC Square Sans Pro"/>
          <w:noProof/>
          <w:kern w:val="0"/>
          <w:sz w:val="20"/>
          <w:szCs w:val="20"/>
          <w:lang w:eastAsia="en-GB"/>
          <w14:ligatures w14:val="none"/>
        </w:rPr>
        <w:t xml:space="preserve"> </w:t>
      </w:r>
      <w:r w:rsidR="00776929" w:rsidRPr="00923F90">
        <w:rPr>
          <w:rFonts w:ascii="EC Square Sans Pro" w:eastAsia="Times New Roman" w:hAnsi="EC Square Sans Pro"/>
          <w:b/>
          <w:bCs/>
          <w:noProof/>
          <w:color w:val="003399" w:themeColor="text2"/>
          <w:kern w:val="0"/>
          <w:sz w:val="20"/>
          <w:szCs w:val="20"/>
          <w:lang w:eastAsia="en-GB"/>
          <w14:ligatures w14:val="none"/>
        </w:rPr>
        <w:t>m</w:t>
      </w:r>
      <w:r w:rsidRPr="00923F90">
        <w:rPr>
          <w:rFonts w:ascii="EC Square Sans Pro" w:eastAsia="Times New Roman" w:hAnsi="EC Square Sans Pro"/>
          <w:b/>
          <w:bCs/>
          <w:noProof/>
          <w:color w:val="003399" w:themeColor="text2"/>
          <w:kern w:val="0"/>
          <w:sz w:val="20"/>
          <w:szCs w:val="20"/>
          <w:lang w:eastAsia="en-GB"/>
          <w14:ligatures w14:val="none"/>
        </w:rPr>
        <w:t xml:space="preserve">ission </w:t>
      </w:r>
      <w:r w:rsidR="00776929" w:rsidRPr="00923F90">
        <w:rPr>
          <w:rFonts w:ascii="EC Square Sans Pro" w:eastAsia="Times New Roman" w:hAnsi="EC Square Sans Pro"/>
          <w:b/>
          <w:bCs/>
          <w:noProof/>
          <w:color w:val="003399" w:themeColor="text2"/>
          <w:kern w:val="0"/>
          <w:sz w:val="20"/>
          <w:szCs w:val="20"/>
          <w:lang w:eastAsia="en-GB"/>
          <w14:ligatures w14:val="none"/>
        </w:rPr>
        <w:t>c</w:t>
      </w:r>
      <w:r w:rsidRPr="00923F90">
        <w:rPr>
          <w:rFonts w:ascii="EC Square Sans Pro" w:eastAsia="Times New Roman" w:hAnsi="EC Square Sans Pro"/>
          <w:b/>
          <w:bCs/>
          <w:noProof/>
          <w:color w:val="003399" w:themeColor="text2"/>
          <w:kern w:val="0"/>
          <w:sz w:val="20"/>
          <w:szCs w:val="20"/>
          <w:lang w:eastAsia="en-GB"/>
          <w14:ligatures w14:val="none"/>
        </w:rPr>
        <w:t>harter</w:t>
      </w:r>
      <w:r w:rsidR="005229C2">
        <w:rPr>
          <w:rFonts w:ascii="EC Square Sans Pro" w:eastAsia="Times New Roman" w:hAnsi="EC Square Sans Pro"/>
          <w:b/>
          <w:bCs/>
          <w:noProof/>
          <w:color w:val="003399" w:themeColor="text2"/>
          <w:kern w:val="0"/>
          <w:sz w:val="20"/>
          <w:szCs w:val="20"/>
          <w:lang w:eastAsia="en-GB"/>
          <w14:ligatures w14:val="none"/>
        </w:rPr>
        <w:t xml:space="preserve"> </w:t>
      </w:r>
      <w:r w:rsidRPr="00923F90">
        <w:rPr>
          <w:rFonts w:ascii="EC Square Sans Pro" w:eastAsia="Times New Roman" w:hAnsi="EC Square Sans Pro"/>
          <w:noProof/>
          <w:kern w:val="0"/>
          <w:sz w:val="20"/>
          <w:szCs w:val="20"/>
          <w:lang w:eastAsia="en-GB"/>
          <w14:ligatures w14:val="none"/>
        </w:rPr>
        <w:t>(</w:t>
      </w:r>
      <w:r w:rsidRPr="00923F90">
        <w:rPr>
          <w:rFonts w:ascii="EC Square Sans Pro" w:eastAsia="Times New Roman" w:hAnsi="EC Square Sans Pro"/>
          <w:noProof/>
          <w:kern w:val="0"/>
          <w:sz w:val="20"/>
          <w:szCs w:val="20"/>
          <w:vertAlign w:val="superscript"/>
          <w:lang w:eastAsia="en-GB"/>
          <w14:ligatures w14:val="none"/>
        </w:rPr>
        <w:footnoteReference w:id="6"/>
      </w:r>
      <w:r w:rsidRPr="00923F90">
        <w:rPr>
          <w:rFonts w:ascii="EC Square Sans Pro" w:eastAsia="Times New Roman" w:hAnsi="EC Square Sans Pro"/>
          <w:noProof/>
          <w:kern w:val="0"/>
          <w:sz w:val="20"/>
          <w:szCs w:val="20"/>
          <w:lang w:eastAsia="en-GB"/>
          <w14:ligatures w14:val="none"/>
        </w:rPr>
        <w:t xml:space="preserve">), marking a significant update to the </w:t>
      </w:r>
      <w:r w:rsidR="00EC5427">
        <w:rPr>
          <w:rFonts w:ascii="EC Square Sans Pro" w:eastAsia="Times New Roman" w:hAnsi="EC Square Sans Pro"/>
          <w:noProof/>
          <w:kern w:val="0"/>
          <w:sz w:val="20"/>
          <w:szCs w:val="20"/>
          <w:lang w:eastAsia="en-GB"/>
          <w14:ligatures w14:val="none"/>
        </w:rPr>
        <w:t>I</w:t>
      </w:r>
      <w:r w:rsidR="00651FBC">
        <w:rPr>
          <w:rFonts w:ascii="EC Square Sans Pro" w:eastAsia="Times New Roman" w:hAnsi="EC Square Sans Pro"/>
          <w:noProof/>
          <w:kern w:val="0"/>
          <w:sz w:val="20"/>
          <w:szCs w:val="20"/>
          <w:lang w:eastAsia="en-GB"/>
          <w14:ligatures w14:val="none"/>
        </w:rPr>
        <w:t xml:space="preserve">nternal </w:t>
      </w:r>
      <w:r w:rsidR="00EC5427">
        <w:rPr>
          <w:rFonts w:ascii="EC Square Sans Pro" w:eastAsia="Times New Roman" w:hAnsi="EC Square Sans Pro"/>
          <w:noProof/>
          <w:kern w:val="0"/>
          <w:sz w:val="20"/>
          <w:szCs w:val="20"/>
          <w:lang w:eastAsia="en-GB"/>
          <w14:ligatures w14:val="none"/>
        </w:rPr>
        <w:t>A</w:t>
      </w:r>
      <w:r w:rsidR="00651FBC">
        <w:rPr>
          <w:rFonts w:ascii="EC Square Sans Pro" w:eastAsia="Times New Roman" w:hAnsi="EC Square Sans Pro"/>
          <w:noProof/>
          <w:kern w:val="0"/>
          <w:sz w:val="20"/>
          <w:szCs w:val="20"/>
          <w:lang w:eastAsia="en-GB"/>
          <w14:ligatures w14:val="none"/>
        </w:rPr>
        <w:t xml:space="preserve">udit </w:t>
      </w:r>
      <w:r w:rsidR="00EC5427">
        <w:rPr>
          <w:rFonts w:ascii="EC Square Sans Pro" w:eastAsia="Times New Roman" w:hAnsi="EC Square Sans Pro"/>
          <w:noProof/>
          <w:kern w:val="0"/>
          <w:sz w:val="20"/>
          <w:szCs w:val="20"/>
          <w:lang w:eastAsia="en-GB"/>
          <w14:ligatures w14:val="none"/>
        </w:rPr>
        <w:t>S</w:t>
      </w:r>
      <w:r w:rsidR="00651FBC">
        <w:rPr>
          <w:rFonts w:ascii="EC Square Sans Pro" w:eastAsia="Times New Roman" w:hAnsi="EC Square Sans Pro"/>
          <w:noProof/>
          <w:kern w:val="0"/>
          <w:sz w:val="20"/>
          <w:szCs w:val="20"/>
          <w:lang w:eastAsia="en-GB"/>
          <w14:ligatures w14:val="none"/>
        </w:rPr>
        <w:t>ervice</w:t>
      </w:r>
      <w:r w:rsidRPr="00923F90">
        <w:rPr>
          <w:rFonts w:ascii="EC Square Sans Pro" w:eastAsia="Times New Roman" w:hAnsi="EC Square Sans Pro"/>
          <w:noProof/>
          <w:kern w:val="0"/>
          <w:sz w:val="20"/>
          <w:szCs w:val="20"/>
          <w:lang w:eastAsia="en-GB"/>
          <w14:ligatures w14:val="none"/>
        </w:rPr>
        <w:t xml:space="preserve">'s legal and operational framework. The Charter ensures full alignment with the 2024 </w:t>
      </w:r>
      <w:r w:rsidR="00EC5427">
        <w:rPr>
          <w:rFonts w:ascii="EC Square Sans Pro" w:eastAsia="Times New Roman" w:hAnsi="EC Square Sans Pro"/>
          <w:noProof/>
          <w:kern w:val="0"/>
          <w:sz w:val="20"/>
          <w:szCs w:val="20"/>
          <w:lang w:eastAsia="en-GB"/>
          <w14:ligatures w14:val="none"/>
        </w:rPr>
        <w:t xml:space="preserve">recast </w:t>
      </w:r>
      <w:r w:rsidRPr="00923F90">
        <w:rPr>
          <w:rFonts w:ascii="EC Square Sans Pro" w:eastAsia="Times New Roman" w:hAnsi="EC Square Sans Pro"/>
          <w:noProof/>
          <w:kern w:val="0"/>
          <w:sz w:val="20"/>
          <w:szCs w:val="20"/>
          <w:lang w:eastAsia="en-GB"/>
          <w14:ligatures w14:val="none"/>
        </w:rPr>
        <w:t>Financial Regulation</w:t>
      </w:r>
      <w:r w:rsidR="005229C2">
        <w:rPr>
          <w:rFonts w:ascii="EC Square Sans Pro" w:eastAsia="Times New Roman" w:hAnsi="EC Square Sans Pro"/>
          <w:noProof/>
          <w:kern w:val="0"/>
          <w:sz w:val="20"/>
          <w:szCs w:val="20"/>
          <w:lang w:eastAsia="en-GB"/>
          <w14:ligatures w14:val="none"/>
        </w:rPr>
        <w:t xml:space="preserve"> </w:t>
      </w:r>
      <w:r w:rsidRPr="00923F90">
        <w:rPr>
          <w:rFonts w:ascii="EC Square Sans Pro" w:eastAsia="Times New Roman" w:hAnsi="EC Square Sans Pro"/>
          <w:noProof/>
          <w:kern w:val="0"/>
          <w:sz w:val="20"/>
          <w:szCs w:val="20"/>
          <w:lang w:eastAsia="en-GB"/>
          <w14:ligatures w14:val="none"/>
        </w:rPr>
        <w:t>and the new Global Internal Audit Standards</w:t>
      </w:r>
      <w:r w:rsidR="005229C2">
        <w:rPr>
          <w:rFonts w:ascii="EC Square Sans Pro" w:eastAsia="Times New Roman" w:hAnsi="EC Square Sans Pro"/>
          <w:noProof/>
          <w:kern w:val="0"/>
          <w:sz w:val="20"/>
          <w:szCs w:val="20"/>
          <w:lang w:eastAsia="en-GB"/>
          <w14:ligatures w14:val="none"/>
        </w:rPr>
        <w:t xml:space="preserve"> </w:t>
      </w:r>
      <w:r w:rsidRPr="00923F90">
        <w:rPr>
          <w:rFonts w:ascii="EC Square Sans Pro" w:eastAsia="Times New Roman" w:hAnsi="EC Square Sans Pro"/>
          <w:noProof/>
          <w:kern w:val="0"/>
          <w:sz w:val="20"/>
          <w:szCs w:val="20"/>
          <w:lang w:eastAsia="en-GB"/>
          <w14:ligatures w14:val="none"/>
        </w:rPr>
        <w:t>(</w:t>
      </w:r>
      <w:r w:rsidRPr="00923F90">
        <w:rPr>
          <w:rFonts w:ascii="EC Square Sans Pro" w:eastAsia="Times New Roman" w:hAnsi="EC Square Sans Pro"/>
          <w:noProof/>
          <w:kern w:val="0"/>
          <w:sz w:val="20"/>
          <w:szCs w:val="20"/>
          <w:vertAlign w:val="superscript"/>
          <w:lang w:eastAsia="en-GB"/>
          <w14:ligatures w14:val="none"/>
        </w:rPr>
        <w:footnoteReference w:id="7"/>
      </w:r>
      <w:r w:rsidRPr="00923F90">
        <w:rPr>
          <w:rFonts w:ascii="EC Square Sans Pro" w:eastAsia="Times New Roman" w:hAnsi="EC Square Sans Pro"/>
          <w:noProof/>
          <w:kern w:val="0"/>
          <w:sz w:val="20"/>
          <w:szCs w:val="20"/>
          <w:lang w:eastAsia="en-GB"/>
          <w14:ligatures w14:val="none"/>
        </w:rPr>
        <w:t xml:space="preserve">). By guaranteeing the Internal Auditor’s independence and granting full and unlimited access to the information and personnel required for </w:t>
      </w:r>
      <w:r w:rsidR="00F4689D">
        <w:rPr>
          <w:rFonts w:ascii="EC Square Sans Pro" w:eastAsia="Times New Roman" w:hAnsi="EC Square Sans Pro"/>
          <w:noProof/>
          <w:kern w:val="0"/>
          <w:sz w:val="20"/>
          <w:szCs w:val="20"/>
          <w:lang w:eastAsia="en-GB"/>
          <w14:ligatures w14:val="none"/>
        </w:rPr>
        <w:t>their</w:t>
      </w:r>
      <w:r w:rsidRPr="00923F90">
        <w:rPr>
          <w:rFonts w:ascii="EC Square Sans Pro" w:eastAsia="Times New Roman" w:hAnsi="EC Square Sans Pro"/>
          <w:noProof/>
          <w:kern w:val="0"/>
          <w:sz w:val="20"/>
          <w:szCs w:val="20"/>
          <w:lang w:eastAsia="en-GB"/>
          <w14:ligatures w14:val="none"/>
        </w:rPr>
        <w:t xml:space="preserve"> work, the Charter provides the necessary safeguards for the service to operate effectively</w:t>
      </w:r>
      <w:r w:rsidRPr="00923F90" w:rsidDel="003236CD">
        <w:rPr>
          <w:rFonts w:ascii="EC Square Sans Pro" w:eastAsia="Times New Roman" w:hAnsi="EC Square Sans Pro"/>
          <w:noProof/>
          <w:kern w:val="0"/>
          <w:sz w:val="20"/>
          <w:szCs w:val="20"/>
          <w:lang w:eastAsia="en-GB"/>
          <w14:ligatures w14:val="none"/>
        </w:rPr>
        <w:t>.</w:t>
      </w:r>
      <w:r w:rsidR="00AD276F" w:rsidRPr="0000462E">
        <w:rPr>
          <w:rFonts w:ascii="EC Square Sans Pro" w:eastAsia="Times New Roman" w:hAnsi="EC Square Sans Pro"/>
          <w:noProof/>
          <w:kern w:val="0"/>
          <w:sz w:val="20"/>
          <w:szCs w:val="20"/>
          <w:lang w:eastAsia="en-GB"/>
          <w14:ligatures w14:val="none"/>
        </w:rPr>
        <w:t xml:space="preserve"> The 2021 external quality assessment, </w:t>
      </w:r>
      <w:r w:rsidR="00F4689D">
        <w:rPr>
          <w:rFonts w:ascii="EC Square Sans Pro" w:eastAsia="Times New Roman" w:hAnsi="EC Square Sans Pro"/>
          <w:noProof/>
          <w:kern w:val="0"/>
          <w:sz w:val="20"/>
          <w:szCs w:val="20"/>
          <w:lang w:eastAsia="en-GB"/>
          <w14:ligatures w14:val="none"/>
        </w:rPr>
        <w:t xml:space="preserve">which is </w:t>
      </w:r>
      <w:r w:rsidR="00AD276F" w:rsidRPr="0000462E">
        <w:rPr>
          <w:rFonts w:ascii="EC Square Sans Pro" w:eastAsia="Times New Roman" w:hAnsi="EC Square Sans Pro"/>
          <w:noProof/>
          <w:kern w:val="0"/>
          <w:sz w:val="20"/>
          <w:szCs w:val="20"/>
          <w:lang w:eastAsia="en-GB"/>
          <w14:ligatures w14:val="none"/>
        </w:rPr>
        <w:t xml:space="preserve">valid for </w:t>
      </w:r>
      <w:r w:rsidR="002F59BB">
        <w:rPr>
          <w:rFonts w:ascii="EC Square Sans Pro" w:eastAsia="Times New Roman" w:hAnsi="EC Square Sans Pro"/>
          <w:noProof/>
          <w:kern w:val="0"/>
          <w:sz w:val="20"/>
          <w:szCs w:val="20"/>
          <w:lang w:eastAsia="en-GB"/>
          <w14:ligatures w14:val="none"/>
        </w:rPr>
        <w:t>five</w:t>
      </w:r>
      <w:r w:rsidR="00AD276F" w:rsidRPr="0000462E">
        <w:rPr>
          <w:rFonts w:ascii="EC Square Sans Pro" w:eastAsia="Times New Roman" w:hAnsi="EC Square Sans Pro"/>
          <w:noProof/>
          <w:kern w:val="0"/>
          <w:sz w:val="20"/>
          <w:szCs w:val="20"/>
          <w:lang w:eastAsia="en-GB"/>
          <w14:ligatures w14:val="none"/>
        </w:rPr>
        <w:t xml:space="preserve"> years, confirmed the I</w:t>
      </w:r>
      <w:r w:rsidR="00651FBC">
        <w:rPr>
          <w:rFonts w:ascii="EC Square Sans Pro" w:eastAsia="Times New Roman" w:hAnsi="EC Square Sans Pro"/>
          <w:noProof/>
          <w:kern w:val="0"/>
          <w:sz w:val="20"/>
          <w:szCs w:val="20"/>
          <w:lang w:eastAsia="en-GB"/>
          <w14:ligatures w14:val="none"/>
        </w:rPr>
        <w:t xml:space="preserve">nternal </w:t>
      </w:r>
      <w:r w:rsidR="00AD276F" w:rsidRPr="0000462E">
        <w:rPr>
          <w:rFonts w:ascii="EC Square Sans Pro" w:eastAsia="Times New Roman" w:hAnsi="EC Square Sans Pro"/>
          <w:noProof/>
          <w:kern w:val="0"/>
          <w:sz w:val="20"/>
          <w:szCs w:val="20"/>
          <w:lang w:eastAsia="en-GB"/>
          <w14:ligatures w14:val="none"/>
        </w:rPr>
        <w:t>A</w:t>
      </w:r>
      <w:r w:rsidR="00651FBC">
        <w:rPr>
          <w:rFonts w:ascii="EC Square Sans Pro" w:eastAsia="Times New Roman" w:hAnsi="EC Square Sans Pro"/>
          <w:noProof/>
          <w:kern w:val="0"/>
          <w:sz w:val="20"/>
          <w:szCs w:val="20"/>
          <w:lang w:eastAsia="en-GB"/>
          <w14:ligatures w14:val="none"/>
        </w:rPr>
        <w:t xml:space="preserve">udit </w:t>
      </w:r>
      <w:r w:rsidR="00AD276F" w:rsidRPr="0000462E">
        <w:rPr>
          <w:rFonts w:ascii="EC Square Sans Pro" w:eastAsia="Times New Roman" w:hAnsi="EC Square Sans Pro"/>
          <w:noProof/>
          <w:kern w:val="0"/>
          <w:sz w:val="20"/>
          <w:szCs w:val="20"/>
          <w:lang w:eastAsia="en-GB"/>
          <w14:ligatures w14:val="none"/>
        </w:rPr>
        <w:t>S</w:t>
      </w:r>
      <w:r w:rsidR="00651FBC">
        <w:rPr>
          <w:rFonts w:ascii="EC Square Sans Pro" w:eastAsia="Times New Roman" w:hAnsi="EC Square Sans Pro"/>
          <w:noProof/>
          <w:kern w:val="0"/>
          <w:sz w:val="20"/>
          <w:szCs w:val="20"/>
          <w:lang w:eastAsia="en-GB"/>
          <w14:ligatures w14:val="none"/>
        </w:rPr>
        <w:t>ervice</w:t>
      </w:r>
      <w:r w:rsidR="00AD276F" w:rsidRPr="0000462E">
        <w:rPr>
          <w:rFonts w:ascii="EC Square Sans Pro" w:eastAsia="Times New Roman" w:hAnsi="EC Square Sans Pro"/>
          <w:noProof/>
          <w:kern w:val="0"/>
          <w:sz w:val="20"/>
          <w:szCs w:val="20"/>
          <w:lang w:eastAsia="en-GB"/>
          <w14:ligatures w14:val="none"/>
        </w:rPr>
        <w:t>’s conformance with the Standards and the Code of Ethics in force at that time.</w:t>
      </w:r>
    </w:p>
    <w:p w14:paraId="2A4AC235" w14:textId="209569A5" w:rsidR="00CA2C95" w:rsidRPr="0000462E" w:rsidRDefault="00CA2C95" w:rsidP="00923F90">
      <w:pPr>
        <w:pStyle w:val="Text1"/>
        <w:spacing w:before="240" w:after="240"/>
        <w:ind w:left="0"/>
        <w:rPr>
          <w:rFonts w:ascii="EC Square Sans Pro" w:eastAsia="Times New Roman" w:hAnsi="EC Square Sans Pro"/>
          <w:noProof/>
          <w:kern w:val="0"/>
          <w:sz w:val="20"/>
          <w:szCs w:val="20"/>
          <w:lang w:eastAsia="en-GB"/>
          <w14:ligatures w14:val="none"/>
        </w:rPr>
      </w:pPr>
      <w:r w:rsidRPr="0000462E">
        <w:rPr>
          <w:rFonts w:ascii="EC Square Sans Pro" w:eastAsia="Times New Roman" w:hAnsi="EC Square Sans Pro"/>
          <w:noProof/>
          <w:kern w:val="0"/>
          <w:sz w:val="20"/>
          <w:szCs w:val="20"/>
          <w:lang w:eastAsia="en-GB"/>
          <w14:ligatures w14:val="none"/>
        </w:rPr>
        <w:t xml:space="preserve">The Internal Audit Service adopted its </w:t>
      </w:r>
      <w:r w:rsidRPr="00923F90">
        <w:rPr>
          <w:rFonts w:ascii="EC Square Sans Pro" w:eastAsia="Times New Roman" w:hAnsi="EC Square Sans Pro"/>
          <w:b/>
          <w:bCs/>
          <w:noProof/>
          <w:color w:val="003399" w:themeColor="text2"/>
          <w:kern w:val="0"/>
          <w:sz w:val="20"/>
          <w:szCs w:val="20"/>
          <w:lang w:eastAsia="en-GB"/>
          <w14:ligatures w14:val="none"/>
        </w:rPr>
        <w:t>2025-2029 Audit Strategy</w:t>
      </w:r>
      <w:r w:rsidR="0000462E" w:rsidRPr="00923F90">
        <w:rPr>
          <w:rFonts w:ascii="EC Square Sans Pro" w:eastAsia="Times New Roman" w:hAnsi="EC Square Sans Pro"/>
          <w:noProof/>
          <w:color w:val="003399" w:themeColor="text2"/>
          <w:kern w:val="0"/>
          <w:sz w:val="20"/>
          <w:szCs w:val="20"/>
          <w:lang w:eastAsia="en-GB"/>
          <w14:ligatures w14:val="none"/>
        </w:rPr>
        <w:t xml:space="preserve"> </w:t>
      </w:r>
      <w:r w:rsidR="0000462E" w:rsidRPr="0000462E">
        <w:rPr>
          <w:rFonts w:ascii="EC Square Sans Pro" w:eastAsia="Times New Roman" w:hAnsi="EC Square Sans Pro"/>
          <w:noProof/>
          <w:kern w:val="0"/>
          <w:sz w:val="20"/>
          <w:szCs w:val="20"/>
          <w:lang w:eastAsia="en-GB"/>
          <w14:ligatures w14:val="none"/>
        </w:rPr>
        <w:t>in 2025</w:t>
      </w:r>
      <w:r w:rsidR="002F59BB">
        <w:rPr>
          <w:rFonts w:ascii="EC Square Sans Pro" w:eastAsia="Times New Roman" w:hAnsi="EC Square Sans Pro"/>
          <w:noProof/>
          <w:kern w:val="0"/>
          <w:sz w:val="20"/>
          <w:szCs w:val="20"/>
          <w:lang w:eastAsia="en-GB"/>
          <w14:ligatures w14:val="none"/>
        </w:rPr>
        <w:t>. This</w:t>
      </w:r>
      <w:r w:rsidRPr="0000462E">
        <w:rPr>
          <w:rFonts w:ascii="EC Square Sans Pro" w:eastAsia="Times New Roman" w:hAnsi="EC Square Sans Pro"/>
          <w:noProof/>
          <w:kern w:val="0"/>
          <w:sz w:val="20"/>
          <w:szCs w:val="20"/>
          <w:lang w:eastAsia="en-GB"/>
          <w14:ligatures w14:val="none"/>
        </w:rPr>
        <w:t xml:space="preserve"> is aligned with the Commission's new political mandate and aims to drive improved performance and accountability in the Commission and other EU entities, </w:t>
      </w:r>
      <w:r w:rsidR="00841F6D">
        <w:rPr>
          <w:rFonts w:ascii="EC Square Sans Pro" w:eastAsia="Times New Roman" w:hAnsi="EC Square Sans Pro"/>
          <w:noProof/>
          <w:kern w:val="0"/>
          <w:sz w:val="20"/>
          <w:szCs w:val="20"/>
          <w:lang w:eastAsia="en-GB"/>
          <w14:ligatures w14:val="none"/>
        </w:rPr>
        <w:t>as well as</w:t>
      </w:r>
      <w:r w:rsidRPr="0000462E">
        <w:rPr>
          <w:rFonts w:ascii="EC Square Sans Pro" w:eastAsia="Times New Roman" w:hAnsi="EC Square Sans Pro"/>
          <w:noProof/>
          <w:kern w:val="0"/>
          <w:sz w:val="20"/>
          <w:szCs w:val="20"/>
          <w:lang w:eastAsia="en-GB"/>
          <w14:ligatures w14:val="none"/>
        </w:rPr>
        <w:t xml:space="preserve"> to provide value-added services to stakeholders. </w:t>
      </w:r>
    </w:p>
    <w:p w14:paraId="5D624805" w14:textId="33BBBC3E" w:rsidR="0000462E" w:rsidRPr="0000462E" w:rsidRDefault="001422EC" w:rsidP="0000462E">
      <w:pPr>
        <w:spacing w:line="240" w:lineRule="auto"/>
        <w:jc w:val="both"/>
        <w:rPr>
          <w:rFonts w:ascii="EC Square Sans Pro" w:eastAsia="Times New Roman" w:hAnsi="EC Square Sans Pro" w:cs="Times New Roman"/>
          <w:noProof/>
          <w:kern w:val="0"/>
          <w:sz w:val="20"/>
          <w:szCs w:val="20"/>
          <w:lang w:eastAsia="en-GB"/>
          <w14:ligatures w14:val="none"/>
        </w:rPr>
      </w:pPr>
      <w:r w:rsidRPr="0000462E">
        <w:rPr>
          <w:rFonts w:ascii="EC Square Sans Pro" w:eastAsia="Times New Roman" w:hAnsi="EC Square Sans Pro"/>
          <w:noProof/>
          <w:kern w:val="0"/>
          <w:sz w:val="20"/>
          <w:szCs w:val="20"/>
          <w:lang w:eastAsia="en-GB"/>
          <w14:ligatures w14:val="none"/>
        </w:rPr>
        <w:t>In conformance with Article 8</w:t>
      </w:r>
      <w:r w:rsidR="007F7CB0" w:rsidRPr="0000462E">
        <w:rPr>
          <w:rFonts w:ascii="EC Square Sans Pro" w:eastAsia="Times New Roman" w:hAnsi="EC Square Sans Pro"/>
          <w:noProof/>
          <w:kern w:val="0"/>
          <w:sz w:val="20"/>
          <w:szCs w:val="20"/>
          <w:lang w:eastAsia="en-GB"/>
          <w14:ligatures w14:val="none"/>
        </w:rPr>
        <w:t>(</w:t>
      </w:r>
      <w:r w:rsidRPr="0000462E">
        <w:rPr>
          <w:rFonts w:ascii="EC Square Sans Pro" w:eastAsia="Times New Roman" w:hAnsi="EC Square Sans Pro"/>
          <w:noProof/>
          <w:kern w:val="0"/>
          <w:sz w:val="20"/>
          <w:szCs w:val="20"/>
          <w:lang w:eastAsia="en-GB"/>
          <w14:ligatures w14:val="none"/>
        </w:rPr>
        <w:t>2</w:t>
      </w:r>
      <w:r w:rsidR="007F7CB0" w:rsidRPr="0000462E">
        <w:rPr>
          <w:rFonts w:ascii="EC Square Sans Pro" w:eastAsia="Times New Roman" w:hAnsi="EC Square Sans Pro"/>
          <w:noProof/>
          <w:kern w:val="0"/>
          <w:sz w:val="20"/>
          <w:szCs w:val="20"/>
          <w:lang w:eastAsia="en-GB"/>
          <w14:ligatures w14:val="none"/>
        </w:rPr>
        <w:t>)</w:t>
      </w:r>
      <w:r w:rsidRPr="0000462E">
        <w:rPr>
          <w:rFonts w:ascii="EC Square Sans Pro" w:eastAsia="Times New Roman" w:hAnsi="EC Square Sans Pro"/>
          <w:noProof/>
          <w:kern w:val="0"/>
          <w:sz w:val="20"/>
          <w:szCs w:val="20"/>
          <w:lang w:eastAsia="en-GB"/>
          <w14:ligatures w14:val="none"/>
        </w:rPr>
        <w:t xml:space="preserve"> of the mission charter, the </w:t>
      </w:r>
      <w:r w:rsidR="0000462E" w:rsidRPr="00923F90">
        <w:rPr>
          <w:rFonts w:ascii="EC Square Sans Pro" w:eastAsia="Times New Roman" w:hAnsi="EC Square Sans Pro"/>
          <w:noProof/>
          <w:kern w:val="0"/>
          <w:sz w:val="20"/>
          <w:szCs w:val="20"/>
          <w:lang w:eastAsia="en-GB"/>
          <w14:ligatures w14:val="none"/>
        </w:rPr>
        <w:t>I</w:t>
      </w:r>
      <w:r w:rsidRPr="0000462E">
        <w:rPr>
          <w:rFonts w:ascii="EC Square Sans Pro" w:eastAsia="Times New Roman" w:hAnsi="EC Square Sans Pro"/>
          <w:noProof/>
          <w:kern w:val="0"/>
          <w:sz w:val="20"/>
          <w:szCs w:val="20"/>
          <w:lang w:eastAsia="en-GB"/>
          <w14:ligatures w14:val="none"/>
        </w:rPr>
        <w:t xml:space="preserve">nternal </w:t>
      </w:r>
      <w:r w:rsidR="0000462E" w:rsidRPr="00923F90">
        <w:rPr>
          <w:rFonts w:ascii="EC Square Sans Pro" w:eastAsia="Times New Roman" w:hAnsi="EC Square Sans Pro"/>
          <w:noProof/>
          <w:kern w:val="0"/>
          <w:sz w:val="20"/>
          <w:szCs w:val="20"/>
          <w:lang w:eastAsia="en-GB"/>
          <w14:ligatures w14:val="none"/>
        </w:rPr>
        <w:t>A</w:t>
      </w:r>
      <w:r w:rsidRPr="0000462E">
        <w:rPr>
          <w:rFonts w:ascii="EC Square Sans Pro" w:eastAsia="Times New Roman" w:hAnsi="EC Square Sans Pro"/>
          <w:noProof/>
          <w:kern w:val="0"/>
          <w:sz w:val="20"/>
          <w:szCs w:val="20"/>
          <w:lang w:eastAsia="en-GB"/>
          <w14:ligatures w14:val="none"/>
        </w:rPr>
        <w:t xml:space="preserve">uditor fulfils a number of </w:t>
      </w:r>
      <w:r w:rsidRPr="00923F90">
        <w:rPr>
          <w:rFonts w:ascii="EC Square Sans Pro" w:eastAsia="Times New Roman" w:hAnsi="EC Square Sans Pro"/>
          <w:b/>
          <w:bCs/>
          <w:noProof/>
          <w:color w:val="003399" w:themeColor="text2"/>
          <w:kern w:val="0"/>
          <w:sz w:val="20"/>
          <w:szCs w:val="20"/>
          <w:lang w:eastAsia="en-GB"/>
          <w14:ligatures w14:val="none"/>
        </w:rPr>
        <w:t>annual reporting obligations to the Audit Progress Committee</w:t>
      </w:r>
      <w:r w:rsidRPr="0000462E">
        <w:rPr>
          <w:rFonts w:ascii="EC Square Sans Pro" w:eastAsia="Times New Roman" w:hAnsi="EC Square Sans Pro"/>
          <w:noProof/>
          <w:kern w:val="0"/>
          <w:sz w:val="20"/>
          <w:szCs w:val="20"/>
          <w:lang w:eastAsia="en-GB"/>
          <w14:ligatures w14:val="none"/>
        </w:rPr>
        <w:t xml:space="preserve">. </w:t>
      </w:r>
      <w:r w:rsidR="0000462E" w:rsidRPr="0000462E">
        <w:rPr>
          <w:rFonts w:ascii="EC Square Sans Pro" w:eastAsia="Times New Roman" w:hAnsi="EC Square Sans Pro" w:cs="Times New Roman"/>
          <w:noProof/>
          <w:kern w:val="0"/>
          <w:sz w:val="20"/>
          <w:szCs w:val="20"/>
          <w:lang w:eastAsia="en-GB"/>
          <w14:ligatures w14:val="none"/>
        </w:rPr>
        <w:t xml:space="preserve">The Audit Progress Committee assists the College in fulfilling its obligations under the Treaties, the Financial Regulation and other statutory instruments. </w:t>
      </w:r>
      <w:r w:rsidR="0000462E" w:rsidRPr="00923F90">
        <w:rPr>
          <w:rStyle w:val="Strong"/>
          <w:rFonts w:ascii="EC Square Sans Pro" w:hAnsi="EC Square Sans Pro"/>
          <w:b w:val="0"/>
          <w:bCs w:val="0"/>
          <w:noProof/>
          <w:color w:val="auto"/>
          <w:sz w:val="20"/>
          <w:szCs w:val="20"/>
          <w:lang w:eastAsia="en-GB"/>
        </w:rPr>
        <w:t>Its</w:t>
      </w:r>
      <w:r w:rsidR="0000462E" w:rsidRPr="0000462E">
        <w:rPr>
          <w:rStyle w:val="Strong"/>
          <w:rFonts w:ascii="EC Square Sans Pro" w:hAnsi="EC Square Sans Pro"/>
          <w:b w:val="0"/>
          <w:bCs w:val="0"/>
          <w:noProof/>
          <w:color w:val="auto"/>
          <w:sz w:val="20"/>
          <w:szCs w:val="20"/>
          <w:lang w:eastAsia="en-GB"/>
        </w:rPr>
        <w:t xml:space="preserve"> role</w:t>
      </w:r>
      <w:r w:rsidR="007C11B1">
        <w:rPr>
          <w:rStyle w:val="Strong"/>
          <w:rFonts w:ascii="EC Square Sans Pro" w:hAnsi="EC Square Sans Pro"/>
          <w:b w:val="0"/>
          <w:bCs w:val="0"/>
          <w:noProof/>
          <w:color w:val="auto"/>
          <w:sz w:val="20"/>
          <w:szCs w:val="20"/>
          <w:lang w:eastAsia="en-GB"/>
        </w:rPr>
        <w:t>, which</w:t>
      </w:r>
      <w:r w:rsidR="0000462E" w:rsidRPr="0000462E">
        <w:rPr>
          <w:rStyle w:val="Strong"/>
          <w:rFonts w:ascii="EC Square Sans Pro" w:hAnsi="EC Square Sans Pro"/>
          <w:b w:val="0"/>
          <w:bCs w:val="0"/>
          <w:noProof/>
          <w:color w:val="auto"/>
          <w:sz w:val="20"/>
          <w:szCs w:val="20"/>
          <w:lang w:eastAsia="en-GB"/>
        </w:rPr>
        <w:t xml:space="preserve"> </w:t>
      </w:r>
      <w:r w:rsidR="0000462E" w:rsidRPr="00923F90">
        <w:rPr>
          <w:rStyle w:val="Strong"/>
          <w:rFonts w:ascii="EC Square Sans Pro" w:hAnsi="EC Square Sans Pro"/>
          <w:b w:val="0"/>
          <w:bCs w:val="0"/>
          <w:noProof/>
          <w:color w:val="auto"/>
          <w:sz w:val="20"/>
          <w:szCs w:val="20"/>
          <w:lang w:eastAsia="en-GB"/>
        </w:rPr>
        <w:t>is</w:t>
      </w:r>
      <w:r w:rsidR="0000462E" w:rsidRPr="00923F90">
        <w:rPr>
          <w:rStyle w:val="Strong"/>
          <w:rFonts w:ascii="EC Square Sans Pro" w:hAnsi="EC Square Sans Pro"/>
          <w:noProof/>
          <w:color w:val="auto"/>
          <w:sz w:val="20"/>
          <w:szCs w:val="20"/>
          <w:lang w:eastAsia="en-GB"/>
        </w:rPr>
        <w:t xml:space="preserve"> </w:t>
      </w:r>
      <w:r w:rsidR="0000462E" w:rsidRPr="0000462E">
        <w:rPr>
          <w:rFonts w:ascii="EC Square Sans Pro" w:eastAsia="Times New Roman" w:hAnsi="EC Square Sans Pro" w:cs="Times New Roman"/>
          <w:noProof/>
          <w:kern w:val="0"/>
          <w:sz w:val="20"/>
          <w:szCs w:val="20"/>
          <w:lang w:eastAsia="en-GB"/>
          <w14:ligatures w14:val="none"/>
        </w:rPr>
        <w:t>established under Article 123 of the Financial Regulation</w:t>
      </w:r>
      <w:r w:rsidR="007C11B1">
        <w:rPr>
          <w:rFonts w:ascii="EC Square Sans Pro" w:eastAsia="Times New Roman" w:hAnsi="EC Square Sans Pro" w:cs="Times New Roman"/>
          <w:noProof/>
          <w:kern w:val="0"/>
          <w:sz w:val="20"/>
          <w:szCs w:val="20"/>
          <w:lang w:eastAsia="en-GB"/>
          <w14:ligatures w14:val="none"/>
        </w:rPr>
        <w:t>,</w:t>
      </w:r>
      <w:r w:rsidR="0000462E" w:rsidRPr="0000462E">
        <w:rPr>
          <w:rFonts w:ascii="EC Square Sans Pro" w:eastAsia="Times New Roman" w:hAnsi="EC Square Sans Pro" w:cs="Times New Roman"/>
          <w:noProof/>
          <w:kern w:val="0"/>
          <w:sz w:val="20"/>
          <w:szCs w:val="20"/>
          <w:lang w:eastAsia="en-GB"/>
          <w14:ligatures w14:val="none"/>
        </w:rPr>
        <w:t xml:space="preserve"> is to ensure</w:t>
      </w:r>
      <w:r w:rsidR="0000462E" w:rsidRPr="0000462E">
        <w:rPr>
          <w:rStyle w:val="Strong"/>
          <w:rFonts w:ascii="EC Square Sans Pro" w:hAnsi="EC Square Sans Pro"/>
          <w:b w:val="0"/>
          <w:bCs w:val="0"/>
          <w:noProof/>
          <w:color w:val="auto"/>
          <w:sz w:val="20"/>
          <w:szCs w:val="20"/>
          <w:lang w:eastAsia="en-GB"/>
        </w:rPr>
        <w:t xml:space="preserve"> </w:t>
      </w:r>
      <w:r w:rsidR="0000462E" w:rsidRPr="0000462E">
        <w:rPr>
          <w:rFonts w:ascii="EC Square Sans Pro" w:eastAsia="Times New Roman" w:hAnsi="EC Square Sans Pro" w:cs="Times New Roman"/>
          <w:noProof/>
          <w:kern w:val="0"/>
          <w:sz w:val="20"/>
          <w:szCs w:val="20"/>
          <w:lang w:eastAsia="en-GB"/>
          <w14:ligatures w14:val="none"/>
        </w:rPr>
        <w:t>the independence of the Internal Audit Service</w:t>
      </w:r>
      <w:r w:rsidR="0000462E" w:rsidRPr="0000462E">
        <w:rPr>
          <w:rStyle w:val="Strong"/>
          <w:rFonts w:ascii="EC Square Sans Pro" w:hAnsi="EC Square Sans Pro"/>
          <w:b w:val="0"/>
          <w:bCs w:val="0"/>
          <w:noProof/>
          <w:color w:val="auto"/>
          <w:sz w:val="20"/>
          <w:szCs w:val="20"/>
          <w:lang w:eastAsia="en-GB"/>
        </w:rPr>
        <w:t>,</w:t>
      </w:r>
      <w:r w:rsidR="0000462E" w:rsidRPr="0000462E">
        <w:rPr>
          <w:rFonts w:ascii="EC Square Sans Pro" w:eastAsia="Times New Roman" w:hAnsi="EC Square Sans Pro" w:cs="Times New Roman"/>
          <w:noProof/>
          <w:kern w:val="0"/>
          <w:sz w:val="20"/>
          <w:szCs w:val="20"/>
          <w:lang w:eastAsia="en-GB"/>
          <w14:ligatures w14:val="none"/>
        </w:rPr>
        <w:t xml:space="preserve"> monitor the quality of the internal audit work and ensure that recommendations are taken into account and followed up by the Commission, its executive agencies and other bodies. </w:t>
      </w:r>
    </w:p>
    <w:p w14:paraId="6206FF02" w14:textId="236C2816" w:rsidR="001422EC" w:rsidRPr="0000462E" w:rsidRDefault="001422EC" w:rsidP="00923F90">
      <w:pPr>
        <w:pStyle w:val="Text1"/>
        <w:spacing w:before="240" w:after="240"/>
        <w:ind w:left="0"/>
        <w:rPr>
          <w:rFonts w:ascii="EC Square Sans Pro" w:eastAsia="Times New Roman" w:hAnsi="EC Square Sans Pro"/>
          <w:noProof/>
          <w:kern w:val="0"/>
          <w:sz w:val="20"/>
          <w:szCs w:val="20"/>
          <w:lang w:eastAsia="en-GB"/>
          <w14:ligatures w14:val="none"/>
        </w:rPr>
      </w:pPr>
      <w:r w:rsidRPr="0000462E">
        <w:rPr>
          <w:rFonts w:ascii="EC Square Sans Pro" w:eastAsia="Times New Roman" w:hAnsi="EC Square Sans Pro"/>
          <w:noProof/>
          <w:kern w:val="0"/>
          <w:sz w:val="20"/>
          <w:szCs w:val="20"/>
          <w:lang w:eastAsia="en-GB"/>
          <w14:ligatures w14:val="none"/>
        </w:rPr>
        <w:t>In her annual declaration to the Audit Progress Committee, the Internal Auditor confirmed that the Internal Audit Service preserved full</w:t>
      </w:r>
      <w:r w:rsidRPr="00923F90">
        <w:rPr>
          <w:rFonts w:ascii="EC Square Sans Pro" w:eastAsia="Times New Roman" w:hAnsi="EC Square Sans Pro"/>
          <w:b/>
          <w:bCs/>
          <w:noProof/>
          <w:kern w:val="0"/>
          <w:sz w:val="20"/>
          <w:szCs w:val="20"/>
          <w:lang w:eastAsia="en-GB"/>
          <w14:ligatures w14:val="none"/>
        </w:rPr>
        <w:t xml:space="preserve"> </w:t>
      </w:r>
      <w:r w:rsidRPr="00923F90">
        <w:rPr>
          <w:rFonts w:ascii="EC Square Sans Pro" w:eastAsia="Times New Roman" w:hAnsi="EC Square Sans Pro"/>
          <w:b/>
          <w:bCs/>
          <w:noProof/>
          <w:color w:val="003399" w:themeColor="text2"/>
          <w:kern w:val="0"/>
          <w:sz w:val="20"/>
          <w:szCs w:val="20"/>
          <w:lang w:eastAsia="en-GB"/>
          <w14:ligatures w14:val="none"/>
        </w:rPr>
        <w:t>organisational independence</w:t>
      </w:r>
      <w:r w:rsidR="0097168F">
        <w:rPr>
          <w:rFonts w:ascii="EC Square Sans Pro" w:eastAsia="Times New Roman" w:hAnsi="EC Square Sans Pro"/>
          <w:b/>
          <w:bCs/>
          <w:noProof/>
          <w:color w:val="003399" w:themeColor="text2"/>
          <w:kern w:val="0"/>
          <w:sz w:val="20"/>
          <w:szCs w:val="20"/>
          <w:lang w:eastAsia="en-GB"/>
          <w14:ligatures w14:val="none"/>
        </w:rPr>
        <w:t xml:space="preserve"> </w:t>
      </w:r>
      <w:r w:rsidR="0097168F" w:rsidRPr="005229C2">
        <w:rPr>
          <w:rFonts w:ascii="EC Square Sans Pro" w:eastAsia="Times New Roman" w:hAnsi="EC Square Sans Pro"/>
          <w:noProof/>
          <w:kern w:val="0"/>
          <w:sz w:val="20"/>
          <w:szCs w:val="20"/>
          <w:lang w:eastAsia="en-GB"/>
          <w14:ligatures w14:val="none"/>
        </w:rPr>
        <w:t>in 2025 and</w:t>
      </w:r>
      <w:r w:rsidRPr="005229C2">
        <w:rPr>
          <w:rFonts w:ascii="EC Square Sans Pro" w:eastAsia="Times New Roman" w:hAnsi="EC Square Sans Pro"/>
          <w:noProof/>
          <w:kern w:val="0"/>
          <w:sz w:val="20"/>
          <w:szCs w:val="20"/>
          <w:lang w:eastAsia="en-GB"/>
          <w14:ligatures w14:val="none"/>
        </w:rPr>
        <w:t xml:space="preserve"> </w:t>
      </w:r>
      <w:r w:rsidRPr="0097168F">
        <w:rPr>
          <w:rFonts w:ascii="EC Square Sans Pro" w:eastAsia="Times New Roman" w:hAnsi="EC Square Sans Pro"/>
          <w:noProof/>
          <w:kern w:val="0"/>
          <w:sz w:val="20"/>
          <w:szCs w:val="20"/>
          <w:lang w:eastAsia="en-GB"/>
          <w14:ligatures w14:val="none"/>
        </w:rPr>
        <w:t xml:space="preserve">was </w:t>
      </w:r>
      <w:r w:rsidRPr="0000462E">
        <w:rPr>
          <w:rFonts w:ascii="EC Square Sans Pro" w:eastAsia="Times New Roman" w:hAnsi="EC Square Sans Pro"/>
          <w:noProof/>
          <w:kern w:val="0"/>
          <w:sz w:val="20"/>
          <w:szCs w:val="20"/>
          <w:lang w:eastAsia="en-GB"/>
          <w14:ligatures w14:val="none"/>
        </w:rPr>
        <w:t xml:space="preserve">free from interference or limitations in the conduct of </w:t>
      </w:r>
      <w:r w:rsidR="0097168F">
        <w:rPr>
          <w:rFonts w:ascii="EC Square Sans Pro" w:eastAsia="Times New Roman" w:hAnsi="EC Square Sans Pro"/>
          <w:noProof/>
          <w:kern w:val="0"/>
          <w:sz w:val="20"/>
          <w:szCs w:val="20"/>
          <w:lang w:eastAsia="en-GB"/>
          <w14:ligatures w14:val="none"/>
        </w:rPr>
        <w:t>its</w:t>
      </w:r>
      <w:r w:rsidRPr="0000462E">
        <w:rPr>
          <w:rFonts w:ascii="EC Square Sans Pro" w:eastAsia="Times New Roman" w:hAnsi="EC Square Sans Pro"/>
          <w:noProof/>
          <w:kern w:val="0"/>
          <w:sz w:val="20"/>
          <w:szCs w:val="20"/>
          <w:lang w:eastAsia="en-GB"/>
          <w14:ligatures w14:val="none"/>
        </w:rPr>
        <w:t xml:space="preserve"> audit work</w:t>
      </w:r>
      <w:r w:rsidR="0097168F">
        <w:rPr>
          <w:rFonts w:ascii="EC Square Sans Pro" w:eastAsia="Times New Roman" w:hAnsi="EC Square Sans Pro"/>
          <w:noProof/>
          <w:kern w:val="0"/>
          <w:sz w:val="20"/>
          <w:szCs w:val="20"/>
          <w:lang w:eastAsia="en-GB"/>
          <w14:ligatures w14:val="none"/>
        </w:rPr>
        <w:t>;</w:t>
      </w:r>
      <w:r w:rsidRPr="0000462E">
        <w:rPr>
          <w:rFonts w:ascii="EC Square Sans Pro" w:eastAsia="Times New Roman" w:hAnsi="EC Square Sans Pro"/>
          <w:noProof/>
          <w:kern w:val="0"/>
          <w:sz w:val="20"/>
          <w:szCs w:val="20"/>
          <w:lang w:eastAsia="en-GB"/>
          <w14:ligatures w14:val="none"/>
        </w:rPr>
        <w:t xml:space="preserve"> and </w:t>
      </w:r>
      <w:r w:rsidR="0097168F">
        <w:rPr>
          <w:rFonts w:ascii="EC Square Sans Pro" w:eastAsia="Times New Roman" w:hAnsi="EC Square Sans Pro"/>
          <w:noProof/>
          <w:kern w:val="0"/>
          <w:sz w:val="20"/>
          <w:szCs w:val="20"/>
          <w:lang w:eastAsia="en-GB"/>
          <w14:ligatures w14:val="none"/>
        </w:rPr>
        <w:t xml:space="preserve">that </w:t>
      </w:r>
      <w:r w:rsidRPr="0000462E">
        <w:rPr>
          <w:rFonts w:ascii="EC Square Sans Pro" w:eastAsia="Times New Roman" w:hAnsi="EC Square Sans Pro"/>
          <w:noProof/>
          <w:kern w:val="0"/>
          <w:sz w:val="20"/>
          <w:szCs w:val="20"/>
          <w:lang w:eastAsia="en-GB"/>
          <w14:ligatures w14:val="none"/>
        </w:rPr>
        <w:t xml:space="preserve">there were no impairments to individual objectivity in fact or in appearance. </w:t>
      </w:r>
    </w:p>
    <w:p w14:paraId="37FACB58" w14:textId="56325F1A" w:rsidR="007F7CB0" w:rsidRPr="002A2C90" w:rsidRDefault="00CF0B60" w:rsidP="007F7CB0">
      <w:pPr>
        <w:pStyle w:val="Text1"/>
        <w:ind w:left="0"/>
        <w:rPr>
          <w:rFonts w:ascii="EC Square Sans Pro" w:eastAsia="Times New Roman" w:hAnsi="EC Square Sans Pro"/>
          <w:noProof/>
          <w:kern w:val="0"/>
          <w:sz w:val="20"/>
          <w:szCs w:val="20"/>
          <w:lang w:eastAsia="en-GB"/>
          <w14:ligatures w14:val="none"/>
        </w:rPr>
      </w:pPr>
      <w:r w:rsidRPr="00923F90">
        <w:rPr>
          <w:rFonts w:ascii="EC Square Sans Pro" w:eastAsia="Times New Roman" w:hAnsi="EC Square Sans Pro"/>
          <w:noProof/>
          <w:kern w:val="0"/>
          <w:sz w:val="20"/>
          <w:szCs w:val="20"/>
          <w:lang w:eastAsia="en-GB"/>
          <w14:ligatures w14:val="none"/>
        </w:rPr>
        <w:t xml:space="preserve">The </w:t>
      </w:r>
      <w:r w:rsidR="00202E38">
        <w:rPr>
          <w:rFonts w:ascii="EC Square Sans Pro" w:eastAsia="Times New Roman" w:hAnsi="EC Square Sans Pro"/>
          <w:noProof/>
          <w:kern w:val="0"/>
          <w:sz w:val="20"/>
          <w:szCs w:val="20"/>
          <w:lang w:eastAsia="en-GB"/>
          <w14:ligatures w14:val="none"/>
        </w:rPr>
        <w:t>I</w:t>
      </w:r>
      <w:r w:rsidRPr="00923F90">
        <w:rPr>
          <w:rFonts w:ascii="EC Square Sans Pro" w:eastAsia="Times New Roman" w:hAnsi="EC Square Sans Pro"/>
          <w:noProof/>
          <w:kern w:val="0"/>
          <w:sz w:val="20"/>
          <w:szCs w:val="20"/>
          <w:lang w:eastAsia="en-GB"/>
          <w14:ligatures w14:val="none"/>
        </w:rPr>
        <w:t xml:space="preserve">nternal </w:t>
      </w:r>
      <w:r w:rsidR="00202E38">
        <w:rPr>
          <w:rFonts w:ascii="EC Square Sans Pro" w:eastAsia="Times New Roman" w:hAnsi="EC Square Sans Pro"/>
          <w:noProof/>
          <w:kern w:val="0"/>
          <w:sz w:val="20"/>
          <w:szCs w:val="20"/>
          <w:lang w:eastAsia="en-GB"/>
          <w14:ligatures w14:val="none"/>
        </w:rPr>
        <w:t>A</w:t>
      </w:r>
      <w:r w:rsidRPr="00923F90">
        <w:rPr>
          <w:rFonts w:ascii="EC Square Sans Pro" w:eastAsia="Times New Roman" w:hAnsi="EC Square Sans Pro"/>
          <w:noProof/>
          <w:kern w:val="0"/>
          <w:sz w:val="20"/>
          <w:szCs w:val="20"/>
          <w:lang w:eastAsia="en-GB"/>
          <w14:ligatures w14:val="none"/>
        </w:rPr>
        <w:t>uditor ensured that the resources available in 2025 were sufficient and were effectively deployed to optimise the achievement of the approved internal audit plan. The resources had an appropriate mix of knowledge, skills and other competences.</w:t>
      </w:r>
      <w:r w:rsidR="007F7CB0" w:rsidRPr="002A2C90">
        <w:rPr>
          <w:rFonts w:ascii="EC Square Sans Pro" w:eastAsia="Times New Roman" w:hAnsi="EC Square Sans Pro"/>
          <w:noProof/>
          <w:kern w:val="0"/>
          <w:sz w:val="20"/>
          <w:szCs w:val="20"/>
          <w:lang w:eastAsia="en-GB"/>
          <w14:ligatures w14:val="none"/>
        </w:rPr>
        <w:t xml:space="preserve"> </w:t>
      </w:r>
    </w:p>
    <w:p w14:paraId="576EF07F" w14:textId="2E221A91" w:rsidR="007F7CB0" w:rsidRPr="002A2C90" w:rsidRDefault="007F7CB0" w:rsidP="007F7CB0">
      <w:pPr>
        <w:pStyle w:val="Text1"/>
        <w:ind w:left="0"/>
        <w:rPr>
          <w:rFonts w:ascii="EC Square Sans Pro" w:eastAsia="Times New Roman" w:hAnsi="EC Square Sans Pro"/>
          <w:noProof/>
          <w:kern w:val="0"/>
          <w:sz w:val="20"/>
          <w:szCs w:val="20"/>
          <w:lang w:eastAsia="en-GB"/>
          <w14:ligatures w14:val="none"/>
        </w:rPr>
      </w:pPr>
      <w:r w:rsidRPr="002A2C90">
        <w:rPr>
          <w:rFonts w:ascii="EC Square Sans Pro" w:eastAsia="Times New Roman" w:hAnsi="EC Square Sans Pro"/>
          <w:noProof/>
          <w:kern w:val="0"/>
          <w:sz w:val="20"/>
          <w:szCs w:val="20"/>
          <w:lang w:eastAsia="en-GB"/>
          <w14:ligatures w14:val="none"/>
        </w:rPr>
        <w:t xml:space="preserve">The Internal Audit Service does not audit Member States’ systems of control over EU funds. Such audits reach down to the level of individual beneficiaries, and are carried out by Member States’ internal auditors, national audit authorities, other Commission </w:t>
      </w:r>
      <w:r w:rsidR="00202E38">
        <w:rPr>
          <w:rFonts w:ascii="EC Square Sans Pro" w:eastAsia="Times New Roman" w:hAnsi="EC Square Sans Pro"/>
          <w:noProof/>
          <w:kern w:val="0"/>
          <w:sz w:val="20"/>
          <w:szCs w:val="20"/>
          <w:lang w:eastAsia="en-GB"/>
          <w14:ligatures w14:val="none"/>
        </w:rPr>
        <w:t>d</w:t>
      </w:r>
      <w:r w:rsidRPr="002A2C90">
        <w:rPr>
          <w:rFonts w:ascii="EC Square Sans Pro" w:eastAsia="Times New Roman" w:hAnsi="EC Square Sans Pro"/>
          <w:noProof/>
          <w:kern w:val="0"/>
          <w:sz w:val="20"/>
          <w:szCs w:val="20"/>
          <w:lang w:eastAsia="en-GB"/>
          <w14:ligatures w14:val="none"/>
        </w:rPr>
        <w:t>irectorates-</w:t>
      </w:r>
      <w:r w:rsidR="00202E38">
        <w:rPr>
          <w:rFonts w:ascii="EC Square Sans Pro" w:eastAsia="Times New Roman" w:hAnsi="EC Square Sans Pro"/>
          <w:noProof/>
          <w:kern w:val="0"/>
          <w:sz w:val="20"/>
          <w:szCs w:val="20"/>
          <w:lang w:eastAsia="en-GB"/>
          <w14:ligatures w14:val="none"/>
        </w:rPr>
        <w:t>g</w:t>
      </w:r>
      <w:r w:rsidRPr="002A2C90">
        <w:rPr>
          <w:rFonts w:ascii="EC Square Sans Pro" w:eastAsia="Times New Roman" w:hAnsi="EC Square Sans Pro"/>
          <w:noProof/>
          <w:kern w:val="0"/>
          <w:sz w:val="20"/>
          <w:szCs w:val="20"/>
          <w:lang w:eastAsia="en-GB"/>
          <w14:ligatures w14:val="none"/>
        </w:rPr>
        <w:t xml:space="preserve">eneral and the European Court of Auditors. However, the Internal Audit Service does audit measures taken by the Commission to supervise and audit: (a) bodies in Member States; and (b) other bodies that are responsible for disbursing EU funds. </w:t>
      </w:r>
    </w:p>
    <w:p w14:paraId="02F2C99A" w14:textId="560D0A1B" w:rsidR="00CF0B60" w:rsidRPr="00923F90" w:rsidRDefault="00CF0B60" w:rsidP="00CF0B60">
      <w:pPr>
        <w:pStyle w:val="Text1"/>
        <w:ind w:left="0"/>
        <w:rPr>
          <w:rFonts w:ascii="EC Square Sans Pro" w:eastAsia="Times New Roman" w:hAnsi="EC Square Sans Pro"/>
          <w:noProof/>
          <w:kern w:val="0"/>
          <w:sz w:val="20"/>
          <w:szCs w:val="20"/>
          <w:lang w:eastAsia="en-GB"/>
          <w14:ligatures w14:val="none"/>
        </w:rPr>
      </w:pPr>
    </w:p>
    <w:p w14:paraId="4CB6E644" w14:textId="4B89DF8F" w:rsidR="00416CEB" w:rsidRDefault="00416CEB"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1FACAFEC" w14:textId="3BC0C7F5" w:rsidR="00BE5E44" w:rsidRPr="005A044A" w:rsidRDefault="00F87BD9" w:rsidP="00470453">
      <w:pPr>
        <w:pStyle w:val="Heading1"/>
        <w:rPr>
          <w:noProof/>
        </w:rPr>
      </w:pPr>
      <w:bookmarkStart w:id="18" w:name="_Toc8045205"/>
      <w:bookmarkStart w:id="19" w:name="_Toc8045206"/>
      <w:bookmarkStart w:id="20" w:name="_Toc8045207"/>
      <w:bookmarkStart w:id="21" w:name="_Toc8045208"/>
      <w:bookmarkStart w:id="22" w:name="_Toc8045209"/>
      <w:bookmarkStart w:id="23" w:name="_Toc8045210"/>
      <w:bookmarkStart w:id="24" w:name="_Toc8045211"/>
      <w:bookmarkStart w:id="25" w:name="_Toc8045212"/>
      <w:bookmarkStart w:id="26" w:name="_Toc8045213"/>
      <w:bookmarkStart w:id="27" w:name="_Toc8045214"/>
      <w:bookmarkStart w:id="28" w:name="_Toc8981608"/>
      <w:bookmarkStart w:id="29" w:name="_Toc11401287"/>
      <w:bookmarkStart w:id="30" w:name="_Toc384658383"/>
      <w:bookmarkStart w:id="31" w:name="_Toc448926048"/>
      <w:bookmarkStart w:id="32" w:name="_Toc448503094"/>
      <w:bookmarkStart w:id="33" w:name="_Toc512438613"/>
      <w:bookmarkStart w:id="34" w:name="_Toc515017751"/>
      <w:bookmarkStart w:id="35" w:name="_Toc4756280"/>
      <w:bookmarkEnd w:id="18"/>
      <w:bookmarkEnd w:id="19"/>
      <w:bookmarkEnd w:id="20"/>
      <w:bookmarkEnd w:id="21"/>
      <w:bookmarkEnd w:id="22"/>
      <w:bookmarkEnd w:id="23"/>
      <w:bookmarkEnd w:id="24"/>
      <w:bookmarkEnd w:id="25"/>
      <w:bookmarkEnd w:id="26"/>
      <w:bookmarkEnd w:id="27"/>
      <w:r>
        <w:rPr>
          <w:noProof/>
        </w:rPr>
        <w:br w:type="page"/>
      </w:r>
      <w:bookmarkStart w:id="36" w:name="_Toc230874571"/>
      <w:r w:rsidR="00BE5E44" w:rsidRPr="005A044A">
        <w:rPr>
          <w:noProof/>
        </w:rPr>
        <w:t xml:space="preserve">Overview of </w:t>
      </w:r>
      <w:r w:rsidR="00312725">
        <w:rPr>
          <w:noProof/>
        </w:rPr>
        <w:t xml:space="preserve">the </w:t>
      </w:r>
      <w:r w:rsidR="00BE5E44" w:rsidRPr="005A044A">
        <w:rPr>
          <w:noProof/>
        </w:rPr>
        <w:t xml:space="preserve">audit </w:t>
      </w:r>
      <w:bookmarkEnd w:id="28"/>
      <w:r w:rsidR="00BE5E44" w:rsidRPr="005A044A">
        <w:rPr>
          <w:noProof/>
        </w:rPr>
        <w:t>work</w:t>
      </w:r>
      <w:bookmarkEnd w:id="29"/>
      <w:bookmarkEnd w:id="30"/>
      <w:bookmarkEnd w:id="31"/>
      <w:bookmarkEnd w:id="32"/>
      <w:bookmarkEnd w:id="33"/>
      <w:bookmarkEnd w:id="34"/>
      <w:bookmarkEnd w:id="35"/>
      <w:bookmarkEnd w:id="36"/>
      <w:r w:rsidR="00721E80">
        <w:rPr>
          <w:noProof/>
        </w:rPr>
        <w:t xml:space="preserve"> </w:t>
      </w:r>
    </w:p>
    <w:p w14:paraId="0D7CFEE7" w14:textId="2139CB0E" w:rsidR="00BE5E44" w:rsidRPr="005A044A" w:rsidRDefault="00344FA3"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2025 was the first year of the implementation of the </w:t>
      </w:r>
      <w:r w:rsidR="004C1BB2">
        <w:rPr>
          <w:rFonts w:ascii="EC Square Sans Pro" w:eastAsia="Times New Roman" w:hAnsi="EC Square Sans Pro" w:cs="Times New Roman"/>
          <w:noProof/>
          <w:kern w:val="0"/>
          <w:sz w:val="20"/>
          <w:szCs w:val="20"/>
          <w:lang w:eastAsia="en-GB"/>
          <w14:ligatures w14:val="none"/>
        </w:rPr>
        <w:t xml:space="preserve">Internal Audit Service’s </w:t>
      </w:r>
      <w:r w:rsidRPr="005A044A">
        <w:rPr>
          <w:rFonts w:ascii="EC Square Sans Pro" w:eastAsia="Times New Roman" w:hAnsi="EC Square Sans Pro" w:cs="Times New Roman"/>
          <w:noProof/>
          <w:kern w:val="0"/>
          <w:sz w:val="20"/>
          <w:szCs w:val="20"/>
          <w:lang w:eastAsia="en-GB"/>
          <w14:ligatures w14:val="none"/>
        </w:rPr>
        <w:t>2025-2029 Audit Strategy</w:t>
      </w:r>
      <w:r w:rsidR="004C1BB2">
        <w:rPr>
          <w:rFonts w:ascii="EC Square Sans Pro" w:eastAsia="Times New Roman" w:hAnsi="EC Square Sans Pro" w:cs="Times New Roman"/>
          <w:noProof/>
          <w:kern w:val="0"/>
          <w:sz w:val="20"/>
          <w:szCs w:val="20"/>
          <w:lang w:eastAsia="en-GB"/>
          <w14:ligatures w14:val="none"/>
        </w:rPr>
        <w:t>, which</w:t>
      </w:r>
      <w:r w:rsidR="005229C2">
        <w:rPr>
          <w:rFonts w:ascii="EC Square Sans Pro" w:eastAsia="Times New Roman" w:hAnsi="EC Square Sans Pro" w:cs="Times New Roman"/>
          <w:noProof/>
          <w:kern w:val="0"/>
          <w:sz w:val="20"/>
          <w:szCs w:val="20"/>
          <w:lang w:eastAsia="en-GB"/>
          <w14:ligatures w14:val="none"/>
        </w:rPr>
        <w:t xml:space="preserve"> </w:t>
      </w:r>
      <w:r w:rsidR="004C1BB2">
        <w:rPr>
          <w:rFonts w:ascii="EC Square Sans Pro" w:eastAsia="Times New Roman" w:hAnsi="EC Square Sans Pro" w:cs="Times New Roman"/>
          <w:noProof/>
          <w:kern w:val="0"/>
          <w:sz w:val="20"/>
          <w:szCs w:val="20"/>
          <w:lang w:eastAsia="en-GB"/>
          <w14:ligatures w14:val="none"/>
        </w:rPr>
        <w:t>is</w:t>
      </w:r>
      <w:r w:rsidRPr="005A044A">
        <w:rPr>
          <w:rFonts w:ascii="EC Square Sans Pro" w:eastAsia="Times New Roman" w:hAnsi="EC Square Sans Pro" w:cs="Times New Roman"/>
          <w:noProof/>
          <w:kern w:val="0"/>
          <w:sz w:val="20"/>
          <w:szCs w:val="20"/>
          <w:lang w:eastAsia="en-GB"/>
          <w14:ligatures w14:val="none"/>
        </w:rPr>
        <w:t xml:space="preserve"> aligned with the Commission's new political mandate, priorities and objectives. </w:t>
      </w:r>
      <w:r w:rsidR="00BE5E44" w:rsidRPr="005A044A">
        <w:rPr>
          <w:rFonts w:ascii="EC Square Sans Pro" w:eastAsia="Times New Roman" w:hAnsi="EC Square Sans Pro" w:cs="Times New Roman"/>
          <w:noProof/>
          <w:kern w:val="0"/>
          <w:sz w:val="20"/>
          <w:szCs w:val="20"/>
          <w:lang w:eastAsia="en-GB"/>
          <w14:ligatures w14:val="none"/>
        </w:rPr>
        <w:t xml:space="preserve">By the cut-off date of 31 </w:t>
      </w:r>
      <w:r w:rsidRPr="005A044A">
        <w:rPr>
          <w:rFonts w:ascii="EC Square Sans Pro" w:eastAsia="Times New Roman" w:hAnsi="EC Square Sans Pro" w:cs="Times New Roman"/>
          <w:noProof/>
          <w:kern w:val="0"/>
          <w:sz w:val="20"/>
          <w:szCs w:val="20"/>
          <w:lang w:eastAsia="en-GB"/>
          <w14:ligatures w14:val="none"/>
        </w:rPr>
        <w:t>December</w:t>
      </w:r>
      <w:r w:rsidR="00BE5E44" w:rsidRPr="005A044A">
        <w:rPr>
          <w:rFonts w:ascii="EC Square Sans Pro" w:eastAsia="Times New Roman" w:hAnsi="EC Square Sans Pro" w:cs="Times New Roman"/>
          <w:noProof/>
          <w:kern w:val="0"/>
          <w:sz w:val="20"/>
          <w:szCs w:val="20"/>
          <w:lang w:eastAsia="en-GB"/>
          <w14:ligatures w14:val="none"/>
        </w:rPr>
        <w:t xml:space="preserve"> 202</w:t>
      </w:r>
      <w:r w:rsidR="004443C8" w:rsidRPr="005A044A">
        <w:rPr>
          <w:rFonts w:ascii="EC Square Sans Pro" w:eastAsia="Times New Roman" w:hAnsi="EC Square Sans Pro" w:cs="Times New Roman"/>
          <w:noProof/>
          <w:kern w:val="0"/>
          <w:sz w:val="20"/>
          <w:szCs w:val="20"/>
          <w:lang w:eastAsia="en-GB"/>
          <w14:ligatures w14:val="none"/>
        </w:rPr>
        <w:t>5</w:t>
      </w:r>
      <w:r w:rsidR="005229C2">
        <w:rPr>
          <w:rFonts w:ascii="EC Square Sans Pro" w:eastAsia="Times New Roman" w:hAnsi="EC Square Sans Pro" w:cs="Times New Roman"/>
          <w:noProof/>
          <w:kern w:val="0"/>
          <w:sz w:val="20"/>
          <w:szCs w:val="20"/>
          <w:lang w:eastAsia="en-GB"/>
          <w14:ligatures w14:val="none"/>
        </w:rPr>
        <w:t xml:space="preserve"> </w:t>
      </w:r>
      <w:r w:rsidR="001B0430">
        <w:rPr>
          <w:rFonts w:ascii="EC Square Sans Pro" w:eastAsia="Times New Roman" w:hAnsi="EC Square Sans Pro" w:cs="Times New Roman"/>
          <w:noProof/>
          <w:kern w:val="0"/>
          <w:sz w:val="20"/>
          <w:szCs w:val="20"/>
          <w:lang w:eastAsia="en-GB"/>
          <w14:ligatures w14:val="none"/>
        </w:rPr>
        <w:t>(</w:t>
      </w:r>
      <w:r w:rsidR="001B0430">
        <w:rPr>
          <w:rStyle w:val="FootnoteReference"/>
          <w:rFonts w:ascii="EC Square Sans Pro" w:eastAsia="Times New Roman" w:hAnsi="EC Square Sans Pro" w:cs="Times New Roman"/>
          <w:noProof/>
          <w:kern w:val="0"/>
          <w:sz w:val="20"/>
          <w:szCs w:val="20"/>
          <w:lang w:eastAsia="en-GB"/>
          <w14:ligatures w14:val="none"/>
        </w:rPr>
        <w:footnoteReference w:id="8"/>
      </w:r>
      <w:r w:rsidR="001B0430">
        <w:rPr>
          <w:rFonts w:ascii="EC Square Sans Pro" w:eastAsia="Times New Roman" w:hAnsi="EC Square Sans Pro" w:cs="Times New Roman"/>
          <w:noProof/>
          <w:kern w:val="0"/>
          <w:sz w:val="20"/>
          <w:szCs w:val="20"/>
          <w:lang w:eastAsia="en-GB"/>
          <w14:ligatures w14:val="none"/>
        </w:rPr>
        <w:t>)</w:t>
      </w:r>
      <w:r w:rsidR="00BE5E44" w:rsidRPr="005A044A">
        <w:rPr>
          <w:rFonts w:ascii="EC Square Sans Pro" w:eastAsia="Times New Roman" w:hAnsi="EC Square Sans Pro" w:cs="Times New Roman"/>
          <w:noProof/>
          <w:kern w:val="0"/>
          <w:sz w:val="20"/>
          <w:szCs w:val="20"/>
          <w:lang w:eastAsia="en-GB"/>
          <w14:ligatures w14:val="none"/>
        </w:rPr>
        <w:t xml:space="preserve">, the Internal Audit Service had </w:t>
      </w:r>
      <w:r w:rsidR="00BE5E44" w:rsidRPr="005A044A">
        <w:rPr>
          <w:rFonts w:ascii="EC Square Sans Pro" w:eastAsia="Times New Roman" w:hAnsi="EC Square Sans Pro" w:cs="Times New Roman"/>
          <w:b/>
          <w:bCs/>
          <w:noProof/>
          <w:color w:val="003399" w:themeColor="text2"/>
          <w:kern w:val="0"/>
          <w:sz w:val="20"/>
          <w:szCs w:val="20"/>
          <w:lang w:eastAsia="en-GB"/>
          <w14:ligatures w14:val="none"/>
        </w:rPr>
        <w:t>completed</w:t>
      </w:r>
      <w:r w:rsidR="00A50252" w:rsidRPr="005A044A">
        <w:rPr>
          <w:rFonts w:ascii="EC Square Sans Pro" w:eastAsia="Times New Roman" w:hAnsi="EC Square Sans Pro" w:cs="Times New Roman"/>
          <w:noProof/>
          <w:kern w:val="0"/>
          <w:sz w:val="20"/>
          <w:szCs w:val="20"/>
          <w:lang w:eastAsia="en-GB"/>
          <w14:ligatures w14:val="none"/>
        </w:rPr>
        <w:t xml:space="preserve"> </w:t>
      </w:r>
      <w:r w:rsidR="00BE5E44" w:rsidRPr="005A044A">
        <w:rPr>
          <w:rFonts w:ascii="EC Square Sans Pro" w:eastAsia="Times New Roman" w:hAnsi="EC Square Sans Pro" w:cs="Times New Roman"/>
          <w:noProof/>
          <w:kern w:val="0"/>
          <w:sz w:val="20"/>
          <w:szCs w:val="20"/>
          <w:lang w:eastAsia="en-GB"/>
          <w14:ligatures w14:val="none"/>
        </w:rPr>
        <w:t>a total of</w:t>
      </w:r>
      <w:r w:rsidR="004443C8" w:rsidRPr="005A044A">
        <w:rPr>
          <w:rFonts w:ascii="EC Square Sans Pro" w:eastAsia="Times New Roman" w:hAnsi="EC Square Sans Pro" w:cs="Times New Roman"/>
          <w:noProof/>
          <w:kern w:val="0"/>
          <w:sz w:val="20"/>
          <w:szCs w:val="20"/>
          <w:lang w:eastAsia="en-GB"/>
          <w14:ligatures w14:val="none"/>
        </w:rPr>
        <w:t xml:space="preserve"> </w:t>
      </w:r>
      <w:r w:rsidR="00782F2D" w:rsidRPr="005A044A">
        <w:rPr>
          <w:rFonts w:ascii="EC Square Sans Pro" w:eastAsia="Times New Roman" w:hAnsi="EC Square Sans Pro" w:cs="Times New Roman"/>
          <w:b/>
          <w:bCs/>
          <w:noProof/>
          <w:color w:val="003399" w:themeColor="text2"/>
          <w:kern w:val="0"/>
          <w:sz w:val="20"/>
          <w:szCs w:val="20"/>
          <w:lang w:eastAsia="en-GB"/>
          <w14:ligatures w14:val="none"/>
        </w:rPr>
        <w:t>35</w:t>
      </w:r>
      <w:r w:rsidR="00BE5E44" w:rsidRPr="005A044A">
        <w:rPr>
          <w:rFonts w:ascii="EC Square Sans Pro" w:eastAsia="Times New Roman" w:hAnsi="EC Square Sans Pro" w:cs="Times New Roman"/>
          <w:b/>
          <w:noProof/>
          <w:color w:val="02847D"/>
          <w:kern w:val="0"/>
          <w:sz w:val="20"/>
          <w:szCs w:val="20"/>
          <w:lang w:eastAsia="en-GB"/>
          <w14:ligatures w14:val="none"/>
        </w:rPr>
        <w:t xml:space="preserve"> </w:t>
      </w:r>
      <w:r w:rsidR="00BE5E44" w:rsidRPr="005A044A">
        <w:rPr>
          <w:rFonts w:ascii="EC Square Sans Pro" w:eastAsia="Times New Roman" w:hAnsi="EC Square Sans Pro" w:cs="Times New Roman"/>
          <w:b/>
          <w:noProof/>
          <w:color w:val="003399" w:themeColor="text2"/>
          <w:kern w:val="0"/>
          <w:sz w:val="20"/>
          <w:szCs w:val="20"/>
          <w:lang w:eastAsia="en-GB"/>
          <w14:ligatures w14:val="none"/>
        </w:rPr>
        <w:t>engagements</w:t>
      </w:r>
      <w:r w:rsidR="00BE5E44" w:rsidRPr="005A044A">
        <w:rPr>
          <w:rFonts w:ascii="EC Square Sans Pro" w:eastAsia="Times New Roman" w:hAnsi="EC Square Sans Pro" w:cs="Times New Roman"/>
          <w:noProof/>
          <w:color w:val="003399" w:themeColor="text2"/>
          <w:kern w:val="0"/>
          <w:sz w:val="20"/>
          <w:szCs w:val="20"/>
          <w:lang w:eastAsia="en-GB"/>
          <w14:ligatures w14:val="none"/>
        </w:rPr>
        <w:t xml:space="preserve"> </w:t>
      </w:r>
      <w:r w:rsidR="00BE5E44" w:rsidRPr="005A044A">
        <w:rPr>
          <w:rFonts w:ascii="EC Square Sans Pro" w:eastAsia="Times New Roman" w:hAnsi="EC Square Sans Pro" w:cs="Times New Roman"/>
          <w:noProof/>
          <w:kern w:val="0"/>
          <w:sz w:val="20"/>
          <w:szCs w:val="20"/>
          <w:lang w:eastAsia="en-GB"/>
          <w14:ligatures w14:val="none"/>
        </w:rPr>
        <w:t>(</w:t>
      </w:r>
      <w:r w:rsidR="00782F2D" w:rsidRPr="005A044A">
        <w:rPr>
          <w:rFonts w:ascii="EC Square Sans Pro" w:eastAsia="Times New Roman" w:hAnsi="EC Square Sans Pro" w:cs="Times New Roman"/>
          <w:noProof/>
          <w:kern w:val="0"/>
          <w:sz w:val="20"/>
          <w:szCs w:val="20"/>
          <w:lang w:eastAsia="en-GB"/>
          <w14:ligatures w14:val="none"/>
        </w:rPr>
        <w:t xml:space="preserve">29 assurance </w:t>
      </w:r>
      <w:r w:rsidR="00696859" w:rsidRPr="005A044A">
        <w:rPr>
          <w:rFonts w:ascii="EC Square Sans Pro" w:eastAsia="Times New Roman" w:hAnsi="EC Square Sans Pro" w:cs="Times New Roman"/>
          <w:noProof/>
          <w:kern w:val="0"/>
          <w:sz w:val="20"/>
          <w:szCs w:val="20"/>
          <w:lang w:eastAsia="en-GB"/>
          <w14:ligatures w14:val="none"/>
        </w:rPr>
        <w:t xml:space="preserve">audits, and 6 </w:t>
      </w:r>
      <w:r w:rsidR="00D23368">
        <w:rPr>
          <w:rFonts w:ascii="EC Square Sans Pro" w:eastAsia="Times New Roman" w:hAnsi="EC Square Sans Pro" w:cs="Times New Roman"/>
          <w:noProof/>
          <w:kern w:val="0"/>
          <w:sz w:val="20"/>
          <w:szCs w:val="20"/>
          <w:lang w:eastAsia="en-GB"/>
          <w14:ligatures w14:val="none"/>
        </w:rPr>
        <w:t>non-assurance</w:t>
      </w:r>
      <w:r w:rsidR="00696859" w:rsidRPr="005A044A">
        <w:rPr>
          <w:rFonts w:ascii="EC Square Sans Pro" w:eastAsia="Times New Roman" w:hAnsi="EC Square Sans Pro" w:cs="Times New Roman"/>
          <w:noProof/>
          <w:kern w:val="0"/>
          <w:sz w:val="20"/>
          <w:szCs w:val="20"/>
          <w:lang w:eastAsia="en-GB"/>
          <w14:ligatures w14:val="none"/>
        </w:rPr>
        <w:t xml:space="preserve"> engagements) </w:t>
      </w:r>
      <w:r w:rsidR="00A50252" w:rsidRPr="005A044A">
        <w:rPr>
          <w:rFonts w:ascii="EC Square Sans Pro" w:eastAsia="Times New Roman" w:hAnsi="EC Square Sans Pro" w:cs="Times New Roman"/>
          <w:noProof/>
          <w:kern w:val="0"/>
          <w:sz w:val="20"/>
          <w:szCs w:val="20"/>
          <w:lang w:eastAsia="en-GB"/>
          <w14:ligatures w14:val="none"/>
        </w:rPr>
        <w:t xml:space="preserve">in the Commission’s </w:t>
      </w:r>
      <w:r w:rsidR="00162714">
        <w:rPr>
          <w:rFonts w:ascii="EC Square Sans Pro" w:eastAsia="Times New Roman" w:hAnsi="EC Square Sans Pro" w:cs="Times New Roman"/>
          <w:noProof/>
          <w:kern w:val="0"/>
          <w:sz w:val="20"/>
          <w:szCs w:val="20"/>
          <w:lang w:eastAsia="en-GB"/>
          <w14:ligatures w14:val="none"/>
        </w:rPr>
        <w:t>d</w:t>
      </w:r>
      <w:r w:rsidR="00850EE9" w:rsidRPr="005A044A">
        <w:rPr>
          <w:rFonts w:ascii="EC Square Sans Pro" w:eastAsia="Times New Roman" w:hAnsi="EC Square Sans Pro" w:cs="Times New Roman"/>
          <w:noProof/>
          <w:kern w:val="0"/>
          <w:sz w:val="20"/>
          <w:szCs w:val="20"/>
          <w:lang w:eastAsia="en-GB"/>
          <w14:ligatures w14:val="none"/>
        </w:rPr>
        <w:t>irectorates-</w:t>
      </w:r>
      <w:r w:rsidR="00162714">
        <w:rPr>
          <w:rFonts w:ascii="EC Square Sans Pro" w:eastAsia="Times New Roman" w:hAnsi="EC Square Sans Pro" w:cs="Times New Roman"/>
          <w:noProof/>
          <w:kern w:val="0"/>
          <w:sz w:val="20"/>
          <w:szCs w:val="20"/>
          <w:lang w:eastAsia="en-GB"/>
          <w14:ligatures w14:val="none"/>
        </w:rPr>
        <w:t>g</w:t>
      </w:r>
      <w:r w:rsidR="00850EE9" w:rsidRPr="005A044A">
        <w:rPr>
          <w:rFonts w:ascii="EC Square Sans Pro" w:eastAsia="Times New Roman" w:hAnsi="EC Square Sans Pro" w:cs="Times New Roman"/>
          <w:noProof/>
          <w:kern w:val="0"/>
          <w:sz w:val="20"/>
          <w:szCs w:val="20"/>
          <w:lang w:eastAsia="en-GB"/>
          <w14:ligatures w14:val="none"/>
        </w:rPr>
        <w:t>eneral</w:t>
      </w:r>
      <w:r w:rsidR="00A50252" w:rsidRPr="005A044A">
        <w:rPr>
          <w:rFonts w:ascii="EC Square Sans Pro" w:eastAsia="Times New Roman" w:hAnsi="EC Square Sans Pro" w:cs="Times New Roman"/>
          <w:noProof/>
          <w:kern w:val="0"/>
          <w:sz w:val="20"/>
          <w:szCs w:val="20"/>
          <w:lang w:eastAsia="en-GB"/>
          <w14:ligatures w14:val="none"/>
        </w:rPr>
        <w:t xml:space="preserve"> and</w:t>
      </w:r>
      <w:r w:rsidR="00E86466" w:rsidRPr="005A044A">
        <w:rPr>
          <w:rFonts w:ascii="EC Square Sans Pro" w:eastAsia="Times New Roman" w:hAnsi="EC Square Sans Pro" w:cs="Times New Roman"/>
          <w:noProof/>
          <w:kern w:val="0"/>
          <w:sz w:val="20"/>
          <w:szCs w:val="20"/>
          <w:lang w:eastAsia="en-GB"/>
          <w14:ligatures w14:val="none"/>
        </w:rPr>
        <w:t xml:space="preserve"> </w:t>
      </w:r>
      <w:r w:rsidR="00A50252" w:rsidRPr="005A044A">
        <w:rPr>
          <w:rFonts w:ascii="EC Square Sans Pro" w:eastAsia="Times New Roman" w:hAnsi="EC Square Sans Pro" w:cs="Times New Roman"/>
          <w:noProof/>
          <w:kern w:val="0"/>
          <w:sz w:val="20"/>
          <w:szCs w:val="20"/>
          <w:lang w:eastAsia="en-GB"/>
          <w14:ligatures w14:val="none"/>
        </w:rPr>
        <w:t>services</w:t>
      </w:r>
      <w:r w:rsidR="00A13A4E" w:rsidRPr="005A044A">
        <w:rPr>
          <w:rFonts w:ascii="EC Square Sans Pro" w:eastAsia="Times New Roman" w:hAnsi="EC Square Sans Pro" w:cs="Times New Roman"/>
          <w:noProof/>
          <w:kern w:val="0"/>
          <w:sz w:val="20"/>
          <w:szCs w:val="20"/>
          <w:lang w:eastAsia="en-GB"/>
          <w14:ligatures w14:val="none"/>
        </w:rPr>
        <w:t xml:space="preserve">. </w:t>
      </w:r>
      <w:r w:rsidR="00C0124D" w:rsidRPr="005A044A">
        <w:rPr>
          <w:rFonts w:ascii="EC Square Sans Pro" w:eastAsia="Times New Roman" w:hAnsi="EC Square Sans Pro" w:cs="Times New Roman"/>
          <w:noProof/>
          <w:kern w:val="0"/>
          <w:sz w:val="20"/>
          <w:szCs w:val="20"/>
          <w:lang w:eastAsia="en-GB"/>
          <w14:ligatures w14:val="none"/>
        </w:rPr>
        <w:t xml:space="preserve">The </w:t>
      </w:r>
      <w:r w:rsidR="00775F53" w:rsidRPr="00775F53">
        <w:rPr>
          <w:rFonts w:ascii="EC Square Sans Pro" w:eastAsia="Times New Roman" w:hAnsi="EC Square Sans Pro" w:cs="Times New Roman"/>
          <w:noProof/>
          <w:kern w:val="0"/>
          <w:sz w:val="20"/>
          <w:szCs w:val="20"/>
          <w:lang w:eastAsia="en-GB"/>
          <w14:ligatures w14:val="none"/>
        </w:rPr>
        <w:t>Internal Audit Service</w:t>
      </w:r>
      <w:r w:rsidR="00C0124D" w:rsidRPr="005A044A">
        <w:rPr>
          <w:rFonts w:ascii="EC Square Sans Pro" w:eastAsia="Times New Roman" w:hAnsi="EC Square Sans Pro" w:cs="Times New Roman"/>
          <w:noProof/>
          <w:kern w:val="0"/>
          <w:sz w:val="20"/>
          <w:szCs w:val="20"/>
          <w:lang w:eastAsia="en-GB"/>
          <w14:ligatures w14:val="none"/>
        </w:rPr>
        <w:t xml:space="preserve"> delivered 100% of the assurance reports planned in the 2025 audit plan for the Commission. O</w:t>
      </w:r>
      <w:r w:rsidR="004443C8" w:rsidRPr="005A044A">
        <w:rPr>
          <w:rFonts w:ascii="EC Square Sans Pro" w:eastAsia="Times New Roman" w:hAnsi="EC Square Sans Pro" w:cs="Times New Roman"/>
          <w:noProof/>
          <w:kern w:val="0"/>
          <w:sz w:val="20"/>
          <w:szCs w:val="20"/>
          <w:lang w:eastAsia="en-GB"/>
          <w14:ligatures w14:val="none"/>
        </w:rPr>
        <w:t>ne audit report was finalised in March 2025 and</w:t>
      </w:r>
      <w:r w:rsidR="00D76504" w:rsidRPr="005A044A">
        <w:rPr>
          <w:rFonts w:ascii="EC Square Sans Pro" w:eastAsia="Times New Roman" w:hAnsi="EC Square Sans Pro" w:cs="Times New Roman"/>
          <w:noProof/>
          <w:kern w:val="0"/>
          <w:sz w:val="20"/>
          <w:szCs w:val="20"/>
          <w:lang w:eastAsia="en-GB"/>
          <w14:ligatures w14:val="none"/>
        </w:rPr>
        <w:t xml:space="preserve"> </w:t>
      </w:r>
      <w:r w:rsidR="004443C8" w:rsidRPr="005A044A">
        <w:rPr>
          <w:rFonts w:ascii="EC Square Sans Pro" w:eastAsia="Times New Roman" w:hAnsi="EC Square Sans Pro" w:cs="Times New Roman"/>
          <w:noProof/>
          <w:kern w:val="0"/>
          <w:sz w:val="20"/>
          <w:szCs w:val="20"/>
          <w:lang w:eastAsia="en-GB"/>
          <w14:ligatures w14:val="none"/>
        </w:rPr>
        <w:t xml:space="preserve">included in the </w:t>
      </w:r>
      <w:r w:rsidR="00E86466" w:rsidRPr="005A044A">
        <w:rPr>
          <w:rFonts w:ascii="EC Square Sans Pro" w:eastAsia="Times New Roman" w:hAnsi="EC Square Sans Pro" w:cs="Times New Roman"/>
          <w:noProof/>
          <w:kern w:val="0"/>
          <w:sz w:val="20"/>
          <w:szCs w:val="20"/>
          <w:lang w:eastAsia="en-GB"/>
          <w14:ligatures w14:val="none"/>
        </w:rPr>
        <w:t>a</w:t>
      </w:r>
      <w:r w:rsidR="004443C8" w:rsidRPr="005A044A">
        <w:rPr>
          <w:rFonts w:ascii="EC Square Sans Pro" w:eastAsia="Times New Roman" w:hAnsi="EC Square Sans Pro" w:cs="Times New Roman"/>
          <w:noProof/>
          <w:kern w:val="0"/>
          <w:sz w:val="20"/>
          <w:szCs w:val="20"/>
          <w:lang w:eastAsia="en-GB"/>
          <w14:ligatures w14:val="none"/>
        </w:rPr>
        <w:t xml:space="preserve">nnual </w:t>
      </w:r>
      <w:r w:rsidR="00E86466" w:rsidRPr="005A044A">
        <w:rPr>
          <w:rFonts w:ascii="EC Square Sans Pro" w:eastAsia="Times New Roman" w:hAnsi="EC Square Sans Pro" w:cs="Times New Roman"/>
          <w:noProof/>
          <w:kern w:val="0"/>
          <w:sz w:val="20"/>
          <w:szCs w:val="20"/>
          <w:lang w:eastAsia="en-GB"/>
          <w14:ligatures w14:val="none"/>
        </w:rPr>
        <w:t>i</w:t>
      </w:r>
      <w:r w:rsidR="004443C8" w:rsidRPr="005A044A">
        <w:rPr>
          <w:rFonts w:ascii="EC Square Sans Pro" w:eastAsia="Times New Roman" w:hAnsi="EC Square Sans Pro" w:cs="Times New Roman"/>
          <w:noProof/>
          <w:kern w:val="0"/>
          <w:sz w:val="20"/>
          <w:szCs w:val="20"/>
          <w:lang w:eastAsia="en-GB"/>
          <w14:ligatures w14:val="none"/>
        </w:rPr>
        <w:t xml:space="preserve">nternal </w:t>
      </w:r>
      <w:r w:rsidR="00E86466" w:rsidRPr="005A044A">
        <w:rPr>
          <w:rFonts w:ascii="EC Square Sans Pro" w:eastAsia="Times New Roman" w:hAnsi="EC Square Sans Pro" w:cs="Times New Roman"/>
          <w:noProof/>
          <w:kern w:val="0"/>
          <w:sz w:val="20"/>
          <w:szCs w:val="20"/>
          <w:lang w:eastAsia="en-GB"/>
          <w14:ligatures w14:val="none"/>
        </w:rPr>
        <w:t>a</w:t>
      </w:r>
      <w:r w:rsidR="004443C8" w:rsidRPr="005A044A">
        <w:rPr>
          <w:rFonts w:ascii="EC Square Sans Pro" w:eastAsia="Times New Roman" w:hAnsi="EC Square Sans Pro" w:cs="Times New Roman"/>
          <w:noProof/>
          <w:kern w:val="0"/>
          <w:sz w:val="20"/>
          <w:szCs w:val="20"/>
          <w:lang w:eastAsia="en-GB"/>
          <w14:ligatures w14:val="none"/>
        </w:rPr>
        <w:t xml:space="preserve">udit </w:t>
      </w:r>
      <w:r w:rsidR="00E86466" w:rsidRPr="005A044A">
        <w:rPr>
          <w:rFonts w:ascii="EC Square Sans Pro" w:eastAsia="Times New Roman" w:hAnsi="EC Square Sans Pro" w:cs="Times New Roman"/>
          <w:noProof/>
          <w:kern w:val="0"/>
          <w:sz w:val="20"/>
          <w:szCs w:val="20"/>
          <w:lang w:eastAsia="en-GB"/>
          <w14:ligatures w14:val="none"/>
        </w:rPr>
        <w:t>r</w:t>
      </w:r>
      <w:r w:rsidR="004443C8" w:rsidRPr="005A044A">
        <w:rPr>
          <w:rFonts w:ascii="EC Square Sans Pro" w:eastAsia="Times New Roman" w:hAnsi="EC Square Sans Pro" w:cs="Times New Roman"/>
          <w:noProof/>
          <w:kern w:val="0"/>
          <w:sz w:val="20"/>
          <w:szCs w:val="20"/>
          <w:lang w:eastAsia="en-GB"/>
          <w14:ligatures w14:val="none"/>
        </w:rPr>
        <w:t>eport for 202</w:t>
      </w:r>
      <w:r w:rsidR="00D76504">
        <w:rPr>
          <w:rFonts w:ascii="EC Square Sans Pro" w:eastAsia="Times New Roman" w:hAnsi="EC Square Sans Pro" w:cs="Times New Roman"/>
          <w:noProof/>
          <w:kern w:val="0"/>
          <w:sz w:val="20"/>
          <w:szCs w:val="20"/>
          <w:lang w:eastAsia="en-GB"/>
          <w14:ligatures w14:val="none"/>
        </w:rPr>
        <w:t>4</w:t>
      </w:r>
      <w:r w:rsidR="00F80A23">
        <w:rPr>
          <w:rFonts w:ascii="EC Square Sans Pro" w:eastAsia="Times New Roman" w:hAnsi="EC Square Sans Pro" w:cs="Times New Roman"/>
          <w:noProof/>
          <w:kern w:val="0"/>
          <w:sz w:val="20"/>
          <w:szCs w:val="20"/>
          <w:lang w:eastAsia="en-GB"/>
          <w14:ligatures w14:val="none"/>
        </w:rPr>
        <w:t xml:space="preserve"> </w:t>
      </w:r>
      <w:r w:rsidR="0004049D" w:rsidRPr="005A044A">
        <w:rPr>
          <w:rFonts w:ascii="EC Square Sans Pro" w:eastAsia="Times New Roman" w:hAnsi="EC Square Sans Pro" w:cs="Times New Roman"/>
          <w:noProof/>
          <w:kern w:val="0"/>
          <w:sz w:val="20"/>
          <w:szCs w:val="20"/>
          <w:lang w:eastAsia="en-GB"/>
          <w14:ligatures w14:val="none"/>
        </w:rPr>
        <w:t>(</w:t>
      </w:r>
      <w:r w:rsidR="0004049D" w:rsidRPr="005A044A">
        <w:rPr>
          <w:rStyle w:val="FootnoteReference"/>
          <w:rFonts w:ascii="EC Square Sans Pro" w:eastAsia="Times New Roman" w:hAnsi="EC Square Sans Pro" w:cs="Times New Roman"/>
          <w:noProof/>
          <w:kern w:val="0"/>
          <w:sz w:val="20"/>
          <w:szCs w:val="20"/>
          <w:lang w:eastAsia="en-GB"/>
          <w14:ligatures w14:val="none"/>
        </w:rPr>
        <w:footnoteReference w:id="9"/>
      </w:r>
      <w:r w:rsidR="0004049D" w:rsidRPr="005A044A">
        <w:rPr>
          <w:rFonts w:ascii="EC Square Sans Pro" w:eastAsia="Times New Roman" w:hAnsi="EC Square Sans Pro" w:cs="Times New Roman"/>
          <w:noProof/>
          <w:kern w:val="0"/>
          <w:sz w:val="20"/>
          <w:szCs w:val="20"/>
          <w:lang w:eastAsia="en-GB"/>
          <w14:ligatures w14:val="none"/>
        </w:rPr>
        <w:t xml:space="preserve">). </w:t>
      </w:r>
    </w:p>
    <w:p w14:paraId="6083404E" w14:textId="4A9B0DDC" w:rsidR="00BE5E44" w:rsidRPr="005A044A" w:rsidRDefault="00BE5E44"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In accordance with its charter and with </w:t>
      </w:r>
      <w:r w:rsidR="00C0124D" w:rsidRPr="005A044A">
        <w:rPr>
          <w:rFonts w:ascii="EC Square Sans Pro" w:eastAsia="Times New Roman" w:hAnsi="EC Square Sans Pro" w:cs="Times New Roman"/>
          <w:noProof/>
          <w:kern w:val="0"/>
          <w:sz w:val="20"/>
          <w:szCs w:val="20"/>
          <w:lang w:eastAsia="en-GB"/>
          <w14:ligatures w14:val="none"/>
        </w:rPr>
        <w:t>global</w:t>
      </w:r>
      <w:r w:rsidRPr="005A044A">
        <w:rPr>
          <w:rFonts w:ascii="EC Square Sans Pro" w:eastAsia="Times New Roman" w:hAnsi="EC Square Sans Pro" w:cs="Times New Roman"/>
          <w:noProof/>
          <w:kern w:val="0"/>
          <w:sz w:val="20"/>
          <w:szCs w:val="20"/>
          <w:lang w:eastAsia="en-GB"/>
          <w14:ligatures w14:val="none"/>
        </w:rPr>
        <w:t xml:space="preserve"> auditing standards, the Internal Audit Service plans its audit work on the basis of a risk assessment and a capacity analysis. The aim is to d</w:t>
      </w:r>
      <w:r w:rsidR="00AD78F2" w:rsidRPr="005A044A">
        <w:rPr>
          <w:rFonts w:ascii="EC Square Sans Pro" w:eastAsia="Times New Roman" w:hAnsi="EC Square Sans Pro" w:cs="Times New Roman"/>
          <w:noProof/>
          <w:kern w:val="0"/>
          <w:sz w:val="20"/>
          <w:szCs w:val="20"/>
          <w:lang w:eastAsia="en-GB"/>
          <w14:ligatures w14:val="none"/>
        </w:rPr>
        <w:t>raw up</w:t>
      </w:r>
      <w:r w:rsidRPr="005A044A">
        <w:rPr>
          <w:rFonts w:ascii="EC Square Sans Pro" w:eastAsia="Times New Roman" w:hAnsi="EC Square Sans Pro" w:cs="Times New Roman"/>
          <w:noProof/>
          <w:kern w:val="0"/>
          <w:sz w:val="20"/>
          <w:szCs w:val="20"/>
          <w:lang w:eastAsia="en-GB"/>
          <w14:ligatures w14:val="none"/>
        </w:rPr>
        <w:t xml:space="preserve"> an audit plan that covers the highest risk areas, thereby maximising its added value, a</w:t>
      </w:r>
      <w:r w:rsidR="00DE1FA2">
        <w:rPr>
          <w:rFonts w:ascii="EC Square Sans Pro" w:eastAsia="Times New Roman" w:hAnsi="EC Square Sans Pro" w:cs="Times New Roman"/>
          <w:noProof/>
          <w:kern w:val="0"/>
          <w:sz w:val="20"/>
          <w:szCs w:val="20"/>
          <w:lang w:eastAsia="en-GB"/>
          <w14:ligatures w14:val="none"/>
        </w:rPr>
        <w:t xml:space="preserve">s well as </w:t>
      </w:r>
      <w:r w:rsidRPr="005A044A">
        <w:rPr>
          <w:rFonts w:ascii="EC Square Sans Pro" w:eastAsia="Times New Roman" w:hAnsi="EC Square Sans Pro" w:cs="Times New Roman"/>
          <w:noProof/>
          <w:kern w:val="0"/>
          <w:sz w:val="20"/>
          <w:szCs w:val="20"/>
          <w:lang w:eastAsia="en-GB"/>
          <w14:ligatures w14:val="none"/>
        </w:rPr>
        <w:t>help</w:t>
      </w:r>
      <w:r w:rsidR="00DE1FA2">
        <w:rPr>
          <w:rFonts w:ascii="EC Square Sans Pro" w:eastAsia="Times New Roman" w:hAnsi="EC Square Sans Pro" w:cs="Times New Roman"/>
          <w:noProof/>
          <w:kern w:val="0"/>
          <w:sz w:val="20"/>
          <w:szCs w:val="20"/>
          <w:lang w:eastAsia="en-GB"/>
          <w14:ligatures w14:val="none"/>
        </w:rPr>
        <w:t>ing</w:t>
      </w:r>
      <w:r w:rsidRPr="005A044A">
        <w:rPr>
          <w:rFonts w:ascii="EC Square Sans Pro" w:eastAsia="Times New Roman" w:hAnsi="EC Square Sans Pro" w:cs="Times New Roman"/>
          <w:noProof/>
          <w:kern w:val="0"/>
          <w:sz w:val="20"/>
          <w:szCs w:val="20"/>
          <w:lang w:eastAsia="en-GB"/>
          <w14:ligatures w14:val="none"/>
        </w:rPr>
        <w:t xml:space="preserve"> to ensure the best use of resources and the efficient and effective implementation of the audit plan. The Internal Audit Service regularly monitors the implementation of the audit plan and adjusts it as necessary.</w:t>
      </w:r>
    </w:p>
    <w:p w14:paraId="249198D2" w14:textId="00A082A4" w:rsidR="004D018E" w:rsidRDefault="00BE5E44"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In 202</w:t>
      </w:r>
      <w:r w:rsidR="00D23368">
        <w:rPr>
          <w:rFonts w:ascii="EC Square Sans Pro" w:eastAsia="Times New Roman" w:hAnsi="EC Square Sans Pro" w:cs="Times New Roman"/>
          <w:noProof/>
          <w:kern w:val="0"/>
          <w:sz w:val="20"/>
          <w:szCs w:val="20"/>
          <w:lang w:eastAsia="en-GB"/>
          <w14:ligatures w14:val="none"/>
        </w:rPr>
        <w:t>5</w:t>
      </w:r>
      <w:r w:rsidRPr="005A044A">
        <w:rPr>
          <w:rFonts w:ascii="EC Square Sans Pro" w:eastAsia="Times New Roman" w:hAnsi="EC Square Sans Pro" w:cs="Times New Roman"/>
          <w:noProof/>
          <w:kern w:val="0"/>
          <w:sz w:val="20"/>
          <w:szCs w:val="20"/>
          <w:lang w:eastAsia="en-GB"/>
          <w14:ligatures w14:val="none"/>
        </w:rPr>
        <w:t xml:space="preserve">, the Internal Audit Service issued </w:t>
      </w:r>
      <w:r w:rsidR="00D23368">
        <w:rPr>
          <w:rFonts w:ascii="EC Square Sans Pro" w:eastAsia="Times New Roman" w:hAnsi="EC Square Sans Pro" w:cs="Times New Roman"/>
          <w:b/>
          <w:bCs/>
          <w:noProof/>
          <w:color w:val="003399" w:themeColor="text2"/>
          <w:kern w:val="0"/>
          <w:sz w:val="20"/>
          <w:szCs w:val="20"/>
          <w:lang w:eastAsia="en-GB"/>
          <w14:ligatures w14:val="none"/>
        </w:rPr>
        <w:t>3</w:t>
      </w:r>
      <w:r w:rsidR="00203A83" w:rsidRPr="005A044A">
        <w:rPr>
          <w:rFonts w:ascii="EC Square Sans Pro" w:eastAsia="Times New Roman" w:hAnsi="EC Square Sans Pro" w:cs="Times New Roman"/>
          <w:b/>
          <w:bCs/>
          <w:noProof/>
          <w:color w:val="003399" w:themeColor="text2"/>
          <w:kern w:val="0"/>
          <w:sz w:val="20"/>
          <w:szCs w:val="20"/>
          <w:lang w:eastAsia="en-GB"/>
          <w14:ligatures w14:val="none"/>
        </w:rPr>
        <w:t>3</w:t>
      </w:r>
      <w:r w:rsidRPr="005A044A">
        <w:rPr>
          <w:rFonts w:ascii="EC Square Sans Pro" w:eastAsia="Times New Roman" w:hAnsi="EC Square Sans Pro" w:cs="Times New Roman"/>
          <w:b/>
          <w:bCs/>
          <w:noProof/>
          <w:color w:val="003399" w:themeColor="text2"/>
          <w:kern w:val="0"/>
          <w:sz w:val="20"/>
          <w:szCs w:val="20"/>
          <w:lang w:eastAsia="en-GB"/>
          <w14:ligatures w14:val="none"/>
        </w:rPr>
        <w:t xml:space="preserve"> reports</w:t>
      </w:r>
      <w:r w:rsidRPr="005A044A">
        <w:rPr>
          <w:rFonts w:ascii="EC Square Sans Pro" w:eastAsia="Times New Roman" w:hAnsi="EC Square Sans Pro" w:cs="Times New Roman"/>
          <w:noProof/>
          <w:color w:val="003399" w:themeColor="text2"/>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 xml:space="preserve">(final audit reports and </w:t>
      </w:r>
      <w:r w:rsidR="00203A83" w:rsidRPr="005A044A">
        <w:rPr>
          <w:rFonts w:ascii="EC Square Sans Pro" w:eastAsia="Times New Roman" w:hAnsi="EC Square Sans Pro" w:cs="Times New Roman"/>
          <w:noProof/>
          <w:kern w:val="0"/>
          <w:sz w:val="20"/>
          <w:szCs w:val="20"/>
          <w:lang w:eastAsia="en-GB"/>
          <w14:ligatures w14:val="none"/>
        </w:rPr>
        <w:t>insight notes</w:t>
      </w:r>
      <w:r w:rsidRPr="005A044A">
        <w:rPr>
          <w:rFonts w:ascii="EC Square Sans Pro" w:eastAsia="Times New Roman" w:hAnsi="EC Square Sans Pro" w:cs="Times New Roman"/>
          <w:noProof/>
          <w:kern w:val="0"/>
          <w:sz w:val="20"/>
          <w:szCs w:val="20"/>
          <w:lang w:eastAsia="en-GB"/>
          <w14:ligatures w14:val="none"/>
        </w:rPr>
        <w:t>)</w:t>
      </w:r>
      <w:r w:rsidR="00D23368">
        <w:rPr>
          <w:rFonts w:ascii="EC Square Sans Pro" w:eastAsia="Times New Roman" w:hAnsi="EC Square Sans Pro" w:cs="Times New Roman"/>
          <w:noProof/>
          <w:kern w:val="0"/>
          <w:sz w:val="20"/>
          <w:szCs w:val="20"/>
          <w:lang w:eastAsia="en-GB"/>
          <w14:ligatures w14:val="none"/>
        </w:rPr>
        <w:t xml:space="preserve"> and two internal reports</w:t>
      </w:r>
      <w:r w:rsidRPr="005A044A">
        <w:rPr>
          <w:rFonts w:ascii="EC Square Sans Pro" w:eastAsia="Times New Roman" w:hAnsi="EC Square Sans Pro" w:cs="Times New Roman"/>
          <w:noProof/>
          <w:kern w:val="0"/>
          <w:sz w:val="20"/>
          <w:szCs w:val="20"/>
          <w:lang w:eastAsia="en-GB"/>
          <w14:ligatures w14:val="none"/>
        </w:rPr>
        <w:t xml:space="preserve">. </w:t>
      </w:r>
    </w:p>
    <w:p w14:paraId="13EDDAF3" w14:textId="21B4188C" w:rsidR="004D018E" w:rsidRDefault="004D018E"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4D018E">
        <w:rPr>
          <w:rFonts w:ascii="EC Square Sans Pro" w:eastAsia="Times New Roman" w:hAnsi="EC Square Sans Pro" w:cs="Times New Roman"/>
          <w:noProof/>
          <w:kern w:val="0"/>
          <w:sz w:val="20"/>
          <w:szCs w:val="20"/>
          <w:lang w:eastAsia="en-GB"/>
          <w14:ligatures w14:val="none"/>
        </w:rPr>
        <w:t xml:space="preserve">The chart below shows the contribution of the </w:t>
      </w:r>
      <w:r w:rsidRPr="004D018E">
        <w:rPr>
          <w:rFonts w:ascii="EC Square Sans Pro" w:eastAsia="Times New Roman" w:hAnsi="EC Square Sans Pro" w:cs="Times New Roman"/>
          <w:b/>
          <w:bCs/>
          <w:noProof/>
          <w:color w:val="003399" w:themeColor="text2"/>
          <w:kern w:val="0"/>
          <w:sz w:val="20"/>
          <w:szCs w:val="20"/>
          <w:lang w:eastAsia="en-GB"/>
          <w14:ligatures w14:val="none"/>
        </w:rPr>
        <w:t>assurance engagements</w:t>
      </w:r>
      <w:r w:rsidRPr="004D018E">
        <w:rPr>
          <w:rFonts w:ascii="EC Square Sans Pro" w:eastAsia="Times New Roman" w:hAnsi="EC Square Sans Pro" w:cs="Times New Roman"/>
          <w:noProof/>
          <w:kern w:val="0"/>
          <w:sz w:val="20"/>
          <w:szCs w:val="20"/>
          <w:lang w:eastAsia="en-GB"/>
          <w14:ligatures w14:val="none"/>
        </w:rPr>
        <w:t xml:space="preserve"> to the achievement of the general objectives included in the Commission’s </w:t>
      </w:r>
      <w:r w:rsidRPr="004D018E">
        <w:rPr>
          <w:rFonts w:ascii="EC Square Sans Pro" w:eastAsia="Times New Roman" w:hAnsi="EC Square Sans Pro" w:cs="Times New Roman"/>
          <w:b/>
          <w:bCs/>
          <w:noProof/>
          <w:color w:val="003399" w:themeColor="text2"/>
          <w:kern w:val="0"/>
          <w:sz w:val="20"/>
          <w:szCs w:val="20"/>
          <w:lang w:eastAsia="en-GB"/>
          <w14:ligatures w14:val="none"/>
        </w:rPr>
        <w:t>2025-2029 strategic plan</w:t>
      </w:r>
      <w:r w:rsidRPr="004D018E">
        <w:rPr>
          <w:rFonts w:ascii="EC Square Sans Pro" w:eastAsia="Times New Roman" w:hAnsi="EC Square Sans Pro" w:cs="Times New Roman"/>
          <w:noProof/>
          <w:kern w:val="0"/>
          <w:sz w:val="20"/>
          <w:szCs w:val="20"/>
          <w:lang w:eastAsia="en-GB"/>
          <w14:ligatures w14:val="none"/>
        </w:rPr>
        <w:t>.</w:t>
      </w:r>
    </w:p>
    <w:p w14:paraId="16B43645" w14:textId="77777777" w:rsidR="000438CB" w:rsidRPr="0090580B" w:rsidRDefault="000438CB" w:rsidP="000438CB">
      <w:pPr>
        <w:pStyle w:val="Charttitle"/>
        <w:rPr>
          <w:noProof/>
          <w:lang w:val="en-IE"/>
        </w:rPr>
      </w:pPr>
      <w:r w:rsidRPr="0090580B">
        <w:rPr>
          <w:noProof/>
          <w:lang w:val="en-IE"/>
        </w:rPr>
        <w:t>Contribution to the Commission's general objectives</w:t>
      </w:r>
    </w:p>
    <w:p w14:paraId="3779AF91" w14:textId="66E00A68" w:rsidR="004D018E" w:rsidRDefault="0093010E" w:rsidP="00312725">
      <w:pPr>
        <w:pStyle w:val="Text2"/>
        <w:spacing w:after="60"/>
        <w:ind w:left="0"/>
        <w:jc w:val="center"/>
        <w:rPr>
          <w:noProof/>
        </w:rPr>
      </w:pPr>
      <w:r w:rsidRPr="000C1F4C">
        <w:rPr>
          <w:noProof/>
          <w:lang w:eastAsia="en-GB"/>
        </w:rPr>
        <w:drawing>
          <wp:inline distT="0" distB="0" distL="0" distR="0" wp14:anchorId="3BFC2B19" wp14:editId="6DA6CCBB">
            <wp:extent cx="4785360" cy="4233980"/>
            <wp:effectExtent l="0" t="0" r="0" b="0"/>
            <wp:docPr id="442753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04223" cy="4250670"/>
                    </a:xfrm>
                    <a:prstGeom prst="rect">
                      <a:avLst/>
                    </a:prstGeom>
                    <a:noFill/>
                    <a:ln>
                      <a:noFill/>
                    </a:ln>
                  </pic:spPr>
                </pic:pic>
              </a:graphicData>
            </a:graphic>
          </wp:inline>
        </w:drawing>
      </w:r>
    </w:p>
    <w:p w14:paraId="0E64E177" w14:textId="5C5F4EA7" w:rsidR="0093058D" w:rsidRDefault="004D018E" w:rsidP="00312725">
      <w:pPr>
        <w:pStyle w:val="Source"/>
        <w:spacing w:before="0" w:after="0"/>
        <w:rPr>
          <w:noProof/>
        </w:rPr>
      </w:pPr>
      <w:r w:rsidRPr="004D018E">
        <w:rPr>
          <w:noProof/>
        </w:rPr>
        <w:t xml:space="preserve">Source: European Commission, </w:t>
      </w:r>
      <w:r w:rsidR="00C33050" w:rsidRPr="005A044A">
        <w:rPr>
          <w:noProof/>
        </w:rPr>
        <w:t>Internal Audit Service</w:t>
      </w:r>
    </w:p>
    <w:p w14:paraId="208FDD0A" w14:textId="77777777" w:rsidR="00D33D9B" w:rsidRDefault="00D33D9B" w:rsidP="00042402">
      <w:pPr>
        <w:pStyle w:val="Source"/>
        <w:rPr>
          <w:noProof/>
        </w:rPr>
      </w:pPr>
    </w:p>
    <w:p w14:paraId="70B7E222" w14:textId="3AB7720B" w:rsidR="00F72AF9" w:rsidRPr="005A044A" w:rsidRDefault="00F72AF9" w:rsidP="00F72AF9">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The Internal Audit Service issued </w:t>
      </w:r>
      <w:r w:rsidRPr="005A044A">
        <w:rPr>
          <w:rFonts w:ascii="EC Square Sans Pro" w:eastAsia="Times New Roman" w:hAnsi="EC Square Sans Pro" w:cs="Times New Roman"/>
          <w:b/>
          <w:bCs/>
          <w:noProof/>
          <w:color w:val="003399" w:themeColor="text2"/>
          <w:kern w:val="0"/>
          <w:sz w:val="20"/>
          <w:szCs w:val="20"/>
          <w:lang w:eastAsia="en-GB"/>
          <w14:ligatures w14:val="none"/>
        </w:rPr>
        <w:t>1</w:t>
      </w:r>
      <w:r>
        <w:rPr>
          <w:rFonts w:ascii="EC Square Sans Pro" w:eastAsia="Times New Roman" w:hAnsi="EC Square Sans Pro" w:cs="Times New Roman"/>
          <w:b/>
          <w:bCs/>
          <w:noProof/>
          <w:color w:val="003399" w:themeColor="text2"/>
          <w:kern w:val="0"/>
          <w:sz w:val="20"/>
          <w:szCs w:val="20"/>
          <w:lang w:eastAsia="en-GB"/>
          <w14:ligatures w14:val="none"/>
        </w:rPr>
        <w:t>23</w:t>
      </w:r>
      <w:r w:rsidRPr="005A044A">
        <w:rPr>
          <w:rFonts w:ascii="EC Square Sans Pro" w:eastAsia="Times New Roman" w:hAnsi="EC Square Sans Pro" w:cs="Times New Roman"/>
          <w:b/>
          <w:bCs/>
          <w:noProof/>
          <w:color w:val="003399" w:themeColor="text2"/>
          <w:kern w:val="0"/>
          <w:sz w:val="20"/>
          <w:szCs w:val="20"/>
          <w:lang w:eastAsia="en-GB"/>
          <w14:ligatures w14:val="none"/>
        </w:rPr>
        <w:t xml:space="preserve"> recommendations</w:t>
      </w:r>
      <w:r w:rsidRPr="005A044A">
        <w:rPr>
          <w:rFonts w:ascii="EC Square Sans Pro" w:eastAsia="Times New Roman" w:hAnsi="EC Square Sans Pro" w:cs="Times New Roman"/>
          <w:noProof/>
          <w:color w:val="003399" w:themeColor="text2"/>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stemming from its 202</w:t>
      </w:r>
      <w:r>
        <w:rPr>
          <w:rFonts w:ascii="EC Square Sans Pro" w:eastAsia="Times New Roman" w:hAnsi="EC Square Sans Pro" w:cs="Times New Roman"/>
          <w:noProof/>
          <w:kern w:val="0"/>
          <w:sz w:val="20"/>
          <w:szCs w:val="20"/>
          <w:lang w:eastAsia="en-GB"/>
          <w14:ligatures w14:val="none"/>
        </w:rPr>
        <w:t>5</w:t>
      </w:r>
      <w:r w:rsidRPr="005A044A">
        <w:rPr>
          <w:rFonts w:ascii="EC Square Sans Pro" w:eastAsia="Times New Roman" w:hAnsi="EC Square Sans Pro" w:cs="Times New Roman"/>
          <w:noProof/>
          <w:kern w:val="0"/>
          <w:sz w:val="20"/>
          <w:szCs w:val="20"/>
          <w:lang w:eastAsia="en-GB"/>
          <w14:ligatures w14:val="none"/>
        </w:rPr>
        <w:t xml:space="preserve"> audit work. As illustrated below, </w:t>
      </w:r>
      <w:r>
        <w:rPr>
          <w:rFonts w:ascii="EC Square Sans Pro" w:eastAsia="Times New Roman" w:hAnsi="EC Square Sans Pro" w:cs="Times New Roman"/>
          <w:noProof/>
          <w:kern w:val="0"/>
          <w:sz w:val="20"/>
          <w:szCs w:val="20"/>
          <w:lang w:eastAsia="en-GB"/>
          <w14:ligatures w14:val="none"/>
        </w:rPr>
        <w:t xml:space="preserve">2% </w:t>
      </w:r>
      <w:r w:rsidRPr="005A044A">
        <w:rPr>
          <w:rFonts w:ascii="EC Square Sans Pro" w:eastAsia="Times New Roman" w:hAnsi="EC Square Sans Pro" w:cs="Times New Roman"/>
          <w:noProof/>
          <w:kern w:val="0"/>
          <w:sz w:val="20"/>
          <w:szCs w:val="20"/>
          <w:lang w:eastAsia="en-GB"/>
          <w14:ligatures w14:val="none"/>
        </w:rPr>
        <w:t xml:space="preserve">of these recommendations were rated </w:t>
      </w:r>
      <w:r w:rsidR="00832BCB">
        <w:rPr>
          <w:rFonts w:ascii="EC Square Sans Pro" w:eastAsia="Times New Roman" w:hAnsi="EC Square Sans Pro" w:cs="Times New Roman"/>
          <w:noProof/>
          <w:kern w:val="0"/>
          <w:sz w:val="20"/>
          <w:szCs w:val="20"/>
          <w:lang w:eastAsia="en-GB"/>
          <w14:ligatures w14:val="none"/>
        </w:rPr>
        <w:t>as</w:t>
      </w:r>
      <w:r w:rsidR="00FA7970">
        <w:rPr>
          <w:rFonts w:ascii="EC Square Sans Pro" w:eastAsia="Times New Roman" w:hAnsi="EC Square Sans Pro" w:cs="Times New Roman"/>
          <w:noProof/>
          <w:kern w:val="0"/>
          <w:sz w:val="20"/>
          <w:szCs w:val="20"/>
          <w:lang w:eastAsia="en-GB"/>
          <w14:ligatures w14:val="none"/>
        </w:rPr>
        <w:t xml:space="preserve"> </w:t>
      </w:r>
      <w:r>
        <w:rPr>
          <w:rFonts w:ascii="EC Square Sans Pro" w:eastAsia="Times New Roman" w:hAnsi="EC Square Sans Pro" w:cs="Times New Roman"/>
          <w:noProof/>
          <w:kern w:val="0"/>
          <w:sz w:val="20"/>
          <w:szCs w:val="20"/>
          <w:lang w:eastAsia="en-GB"/>
          <w14:ligatures w14:val="none"/>
        </w:rPr>
        <w:t>critical, 5</w:t>
      </w:r>
      <w:r w:rsidRPr="005A044A">
        <w:rPr>
          <w:rFonts w:ascii="EC Square Sans Pro" w:eastAsia="Times New Roman" w:hAnsi="EC Square Sans Pro" w:cs="Times New Roman"/>
          <w:noProof/>
          <w:kern w:val="0"/>
          <w:sz w:val="20"/>
          <w:szCs w:val="20"/>
          <w:lang w:eastAsia="en-GB"/>
          <w14:ligatures w14:val="none"/>
        </w:rPr>
        <w:t xml:space="preserve">2% </w:t>
      </w:r>
      <w:r w:rsidR="00FA7970">
        <w:rPr>
          <w:rFonts w:ascii="EC Square Sans Pro" w:eastAsia="Times New Roman" w:hAnsi="EC Square Sans Pro" w:cs="Times New Roman"/>
          <w:noProof/>
          <w:kern w:val="0"/>
          <w:sz w:val="20"/>
          <w:szCs w:val="20"/>
          <w:lang w:eastAsia="en-GB"/>
          <w14:ligatures w14:val="none"/>
        </w:rPr>
        <w:t xml:space="preserve">as </w:t>
      </w:r>
      <w:r w:rsidRPr="005A044A">
        <w:rPr>
          <w:rFonts w:ascii="EC Square Sans Pro" w:eastAsia="Times New Roman" w:hAnsi="EC Square Sans Pro" w:cs="Times New Roman"/>
          <w:noProof/>
          <w:kern w:val="0"/>
          <w:sz w:val="20"/>
          <w:szCs w:val="20"/>
          <w:lang w:eastAsia="en-GB"/>
          <w14:ligatures w14:val="none"/>
        </w:rPr>
        <w:t>very important</w:t>
      </w:r>
      <w:r>
        <w:rPr>
          <w:rFonts w:ascii="EC Square Sans Pro" w:eastAsia="Times New Roman" w:hAnsi="EC Square Sans Pro" w:cs="Times New Roman"/>
          <w:noProof/>
          <w:kern w:val="0"/>
          <w:sz w:val="20"/>
          <w:szCs w:val="20"/>
          <w:lang w:eastAsia="en-GB"/>
          <w14:ligatures w14:val="none"/>
        </w:rPr>
        <w:t xml:space="preserve"> and 46% </w:t>
      </w:r>
      <w:r w:rsidR="00FA7970">
        <w:rPr>
          <w:rFonts w:ascii="EC Square Sans Pro" w:eastAsia="Times New Roman" w:hAnsi="EC Square Sans Pro" w:cs="Times New Roman"/>
          <w:noProof/>
          <w:kern w:val="0"/>
          <w:sz w:val="20"/>
          <w:szCs w:val="20"/>
          <w:lang w:eastAsia="en-GB"/>
          <w14:ligatures w14:val="none"/>
        </w:rPr>
        <w:t>as</w:t>
      </w:r>
      <w:r>
        <w:rPr>
          <w:rFonts w:ascii="EC Square Sans Pro" w:eastAsia="Times New Roman" w:hAnsi="EC Square Sans Pro" w:cs="Times New Roman"/>
          <w:noProof/>
          <w:kern w:val="0"/>
          <w:sz w:val="20"/>
          <w:szCs w:val="20"/>
          <w:lang w:eastAsia="en-GB"/>
          <w14:ligatures w14:val="none"/>
        </w:rPr>
        <w:t xml:space="preserve"> important</w:t>
      </w:r>
      <w:r w:rsidRPr="005A044A">
        <w:rPr>
          <w:rFonts w:ascii="EC Square Sans Pro" w:eastAsia="Times New Roman" w:hAnsi="EC Square Sans Pro" w:cs="Times New Roman"/>
          <w:noProof/>
          <w:kern w:val="0"/>
          <w:sz w:val="20"/>
          <w:szCs w:val="20"/>
          <w:lang w:eastAsia="en-GB"/>
          <w14:ligatures w14:val="none"/>
        </w:rPr>
        <w:t xml:space="preserve">. </w:t>
      </w:r>
    </w:p>
    <w:p w14:paraId="4EEF845A" w14:textId="68A49F5E" w:rsidR="00F6086D" w:rsidRDefault="00F6086D" w:rsidP="00F6086D">
      <w:pPr>
        <w:pStyle w:val="Charttitle"/>
        <w:rPr>
          <w:noProof/>
        </w:rPr>
      </w:pPr>
      <w:r w:rsidRPr="005A044A">
        <w:rPr>
          <w:noProof/>
        </w:rPr>
        <w:t>Recommendations by rating</w:t>
      </w:r>
    </w:p>
    <w:p w14:paraId="55B53D45" w14:textId="77777777" w:rsidR="00F6086D" w:rsidRDefault="00F6086D" w:rsidP="00F6086D">
      <w:pPr>
        <w:pStyle w:val="Text2"/>
        <w:ind w:left="0"/>
        <w:jc w:val="center"/>
        <w:rPr>
          <w:noProof/>
        </w:rPr>
      </w:pPr>
      <w:r w:rsidRPr="00821215">
        <w:rPr>
          <w:noProof/>
          <w:lang w:eastAsia="en-GB"/>
        </w:rPr>
        <w:drawing>
          <wp:inline distT="0" distB="0" distL="0" distR="0" wp14:anchorId="381A4463" wp14:editId="62BE5F3B">
            <wp:extent cx="4632960" cy="3054985"/>
            <wp:effectExtent l="0" t="0" r="0" b="0"/>
            <wp:docPr id="13777331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2960" cy="3054985"/>
                    </a:xfrm>
                    <a:prstGeom prst="rect">
                      <a:avLst/>
                    </a:prstGeom>
                    <a:noFill/>
                    <a:ln>
                      <a:noFill/>
                    </a:ln>
                  </pic:spPr>
                </pic:pic>
              </a:graphicData>
            </a:graphic>
          </wp:inline>
        </w:drawing>
      </w:r>
    </w:p>
    <w:p w14:paraId="24FC7256" w14:textId="77777777" w:rsidR="00F6086D" w:rsidRPr="005A044A" w:rsidRDefault="00F6086D" w:rsidP="00F6086D">
      <w:pPr>
        <w:spacing w:after="120" w:line="240" w:lineRule="auto"/>
        <w:jc w:val="both"/>
        <w:rPr>
          <w:rFonts w:ascii="EC Square Sans Pro" w:eastAsia="Times New Roman" w:hAnsi="EC Square Sans Pro" w:cs="Times New Roman"/>
          <w:iCs/>
          <w:noProof/>
          <w:color w:val="02847D"/>
          <w:kern w:val="0"/>
          <w:sz w:val="18"/>
          <w:szCs w:val="16"/>
          <w:lang w:eastAsia="en-GB"/>
          <w14:ligatures w14:val="none"/>
        </w:rPr>
      </w:pPr>
      <w:r w:rsidRPr="005A044A">
        <w:rPr>
          <w:rFonts w:ascii="EC Square Sans Pro" w:eastAsia="Times New Roman" w:hAnsi="EC Square Sans Pro" w:cs="Times New Roman"/>
          <w:i/>
          <w:iCs/>
          <w:noProof/>
          <w:kern w:val="0"/>
          <w:sz w:val="16"/>
          <w:szCs w:val="16"/>
          <w:lang w:eastAsia="en-GB"/>
          <w14:ligatures w14:val="none"/>
        </w:rPr>
        <w:t>Source: European Commission, Internal Audit Service</w:t>
      </w:r>
    </w:p>
    <w:p w14:paraId="03BB00CC" w14:textId="0EFF2EBA" w:rsidR="00F6086D" w:rsidRPr="00E65C9B" w:rsidRDefault="00F6086D" w:rsidP="00F6086D">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In 202</w:t>
      </w:r>
      <w:r>
        <w:rPr>
          <w:rFonts w:ascii="EC Square Sans Pro" w:eastAsia="Times New Roman" w:hAnsi="EC Square Sans Pro" w:cs="Times New Roman"/>
          <w:noProof/>
          <w:kern w:val="0"/>
          <w:sz w:val="20"/>
          <w:szCs w:val="20"/>
          <w:lang w:eastAsia="en-GB"/>
          <w14:ligatures w14:val="none"/>
        </w:rPr>
        <w:t>5</w:t>
      </w:r>
      <w:r w:rsidRPr="005A044A">
        <w:rPr>
          <w:rFonts w:ascii="EC Square Sans Pro" w:eastAsia="Times New Roman" w:hAnsi="EC Square Sans Pro" w:cs="Times New Roman"/>
          <w:noProof/>
          <w:kern w:val="0"/>
          <w:sz w:val="20"/>
          <w:szCs w:val="20"/>
          <w:lang w:eastAsia="en-GB"/>
          <w14:ligatures w14:val="none"/>
        </w:rPr>
        <w:t xml:space="preserve">, </w:t>
      </w:r>
      <w:r w:rsidRPr="00E65C9B">
        <w:rPr>
          <w:rFonts w:ascii="EC Square Sans Pro" w:eastAsia="Times New Roman" w:hAnsi="EC Square Sans Pro" w:cs="Times New Roman"/>
          <w:noProof/>
          <w:kern w:val="0"/>
          <w:sz w:val="20"/>
          <w:szCs w:val="20"/>
          <w:lang w:eastAsia="en-GB"/>
          <w14:ligatures w14:val="none"/>
        </w:rPr>
        <w:t xml:space="preserve">the auditees accepted </w:t>
      </w:r>
      <w:r w:rsidRPr="00E65C9B">
        <w:rPr>
          <w:rFonts w:ascii="EC Square Sans Pro" w:eastAsia="Times New Roman" w:hAnsi="EC Square Sans Pro" w:cs="Times New Roman"/>
          <w:b/>
          <w:bCs/>
          <w:noProof/>
          <w:color w:val="003399" w:themeColor="text2"/>
          <w:kern w:val="0"/>
          <w:sz w:val="20"/>
          <w:szCs w:val="20"/>
          <w:lang w:eastAsia="en-GB"/>
          <w14:ligatures w14:val="none"/>
        </w:rPr>
        <w:t xml:space="preserve">118 recommendations </w:t>
      </w:r>
      <w:r w:rsidRPr="00E65C9B">
        <w:rPr>
          <w:rFonts w:ascii="EC Square Sans Pro" w:eastAsia="Times New Roman" w:hAnsi="EC Square Sans Pro" w:cs="Times New Roman"/>
          <w:noProof/>
          <w:kern w:val="0"/>
          <w:sz w:val="20"/>
          <w:szCs w:val="20"/>
          <w:lang w:eastAsia="en-GB"/>
          <w14:ligatures w14:val="none"/>
        </w:rPr>
        <w:t xml:space="preserve">and partially accepted </w:t>
      </w:r>
      <w:r w:rsidR="00E71AC4">
        <w:rPr>
          <w:rFonts w:ascii="EC Square Sans Pro" w:eastAsia="Times New Roman" w:hAnsi="EC Square Sans Pro" w:cs="Times New Roman"/>
          <w:noProof/>
          <w:kern w:val="0"/>
          <w:sz w:val="20"/>
          <w:szCs w:val="20"/>
          <w:lang w:eastAsia="en-GB"/>
          <w14:ligatures w14:val="none"/>
        </w:rPr>
        <w:t>5</w:t>
      </w:r>
      <w:r w:rsidRPr="00E65C9B">
        <w:rPr>
          <w:rFonts w:ascii="EC Square Sans Pro" w:eastAsia="Times New Roman" w:hAnsi="EC Square Sans Pro" w:cs="Times New Roman"/>
          <w:noProof/>
          <w:kern w:val="0"/>
          <w:sz w:val="20"/>
          <w:szCs w:val="20"/>
          <w:lang w:eastAsia="en-GB"/>
          <w14:ligatures w14:val="none"/>
        </w:rPr>
        <w:t xml:space="preserve"> recommendations</w:t>
      </w:r>
      <w:r w:rsidRPr="00E65C9B">
        <w:rPr>
          <w:rFonts w:ascii="EC Square Sans Pro" w:eastAsia="Times New Roman" w:hAnsi="EC Square Sans Pro" w:cs="Times New Roman"/>
          <w:noProof/>
          <w:color w:val="003399" w:themeColor="text2"/>
          <w:kern w:val="0"/>
          <w:sz w:val="20"/>
          <w:szCs w:val="20"/>
          <w:lang w:eastAsia="en-GB"/>
          <w14:ligatures w14:val="none"/>
        </w:rPr>
        <w:t>.</w:t>
      </w:r>
      <w:r w:rsidRPr="00E65C9B">
        <w:rPr>
          <w:rFonts w:ascii="EC Square Sans Pro" w:eastAsia="Times New Roman" w:hAnsi="EC Square Sans Pro" w:cs="Times New Roman"/>
          <w:noProof/>
          <w:kern w:val="0"/>
          <w:sz w:val="20"/>
          <w:szCs w:val="20"/>
          <w:lang w:eastAsia="en-GB"/>
          <w14:ligatures w14:val="none"/>
        </w:rPr>
        <w:t xml:space="preserve"> For all (partially accepted) recommendations, the auditees drafted action plans. The Internal Audit Service then assessed them as being satisfactory or requested a revised action plan. For the recommendations that were partially not accepted, the auditees accepted the residual risk. All the assurance reports were submitted to the Commission’s Audit Progress Committee together with the action plans.</w:t>
      </w:r>
    </w:p>
    <w:p w14:paraId="46A175FE" w14:textId="77777777" w:rsidR="00ED34F6" w:rsidRDefault="00ED34F6" w:rsidP="00042402">
      <w:pPr>
        <w:pStyle w:val="Source"/>
        <w:rPr>
          <w:noProof/>
        </w:rPr>
      </w:pPr>
    </w:p>
    <w:p w14:paraId="6256AB49" w14:textId="77777777" w:rsidR="00D55346" w:rsidRPr="005A044A" w:rsidRDefault="00D55346"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3E06E715" w14:textId="64E21949" w:rsidR="00BE5E44" w:rsidRPr="005A044A" w:rsidRDefault="00D33D9B" w:rsidP="00312725">
      <w:pPr>
        <w:pStyle w:val="Heading1"/>
        <w:rPr>
          <w:noProof/>
        </w:rPr>
      </w:pPr>
      <w:bookmarkStart w:id="37" w:name="_Toc512438616"/>
      <w:bookmarkStart w:id="38" w:name="_Toc515017754"/>
      <w:bookmarkStart w:id="39" w:name="_Toc4756283"/>
      <w:bookmarkStart w:id="40" w:name="_Toc11401290"/>
      <w:bookmarkStart w:id="41" w:name="_Toc8981611"/>
      <w:r>
        <w:rPr>
          <w:noProof/>
        </w:rPr>
        <w:br w:type="page"/>
      </w:r>
      <w:bookmarkStart w:id="42" w:name="_Toc230874572"/>
      <w:r w:rsidR="00032D54">
        <w:rPr>
          <w:noProof/>
        </w:rPr>
        <w:t>Overall r</w:t>
      </w:r>
      <w:r w:rsidR="009868C8" w:rsidRPr="005A044A">
        <w:rPr>
          <w:noProof/>
        </w:rPr>
        <w:t>esults</w:t>
      </w:r>
      <w:r w:rsidR="00BE5E44" w:rsidRPr="005A044A">
        <w:rPr>
          <w:noProof/>
        </w:rPr>
        <w:t xml:space="preserve"> based </w:t>
      </w:r>
      <w:r w:rsidR="00BE5E44" w:rsidRPr="00470453">
        <w:rPr>
          <w:noProof/>
        </w:rPr>
        <w:t>on</w:t>
      </w:r>
      <w:r w:rsidR="00BE5E44" w:rsidRPr="005A044A">
        <w:rPr>
          <w:noProof/>
        </w:rPr>
        <w:t xml:space="preserve"> the audit work performed in 202</w:t>
      </w:r>
      <w:bookmarkEnd w:id="37"/>
      <w:bookmarkEnd w:id="38"/>
      <w:bookmarkEnd w:id="39"/>
      <w:bookmarkEnd w:id="40"/>
      <w:bookmarkEnd w:id="41"/>
      <w:r w:rsidR="00F90F6D">
        <w:rPr>
          <w:noProof/>
        </w:rPr>
        <w:t>5</w:t>
      </w:r>
      <w:bookmarkEnd w:id="42"/>
    </w:p>
    <w:p w14:paraId="29DBEC1E" w14:textId="50F0F6E3" w:rsidR="00BE5E44" w:rsidRPr="00470453" w:rsidRDefault="000A3EE8" w:rsidP="00470453">
      <w:pPr>
        <w:pStyle w:val="Heading2"/>
        <w:rPr>
          <w:noProof/>
        </w:rPr>
      </w:pPr>
      <w:bookmarkStart w:id="43" w:name="_Toc230874573"/>
      <w:bookmarkStart w:id="44" w:name="_Toc384658386"/>
      <w:bookmarkStart w:id="45" w:name="_Toc448926051"/>
      <w:bookmarkStart w:id="46" w:name="_Toc448503097"/>
      <w:bookmarkStart w:id="47" w:name="_Toc512438617"/>
      <w:bookmarkStart w:id="48" w:name="_Toc515017755"/>
      <w:bookmarkStart w:id="49" w:name="_Toc4756284"/>
      <w:bookmarkStart w:id="50" w:name="_Toc11401291"/>
      <w:bookmarkStart w:id="51" w:name="_Toc8981612"/>
      <w:r w:rsidRPr="00470453">
        <w:rPr>
          <w:noProof/>
        </w:rPr>
        <w:t>Overall results</w:t>
      </w:r>
      <w:r w:rsidR="00BE5E44" w:rsidRPr="00470453">
        <w:rPr>
          <w:noProof/>
        </w:rPr>
        <w:t xml:space="preserve"> on performance</w:t>
      </w:r>
      <w:bookmarkEnd w:id="43"/>
      <w:r w:rsidR="00BE5E44" w:rsidRPr="00470453">
        <w:rPr>
          <w:noProof/>
        </w:rPr>
        <w:t xml:space="preserve"> </w:t>
      </w:r>
      <w:bookmarkEnd w:id="44"/>
      <w:bookmarkEnd w:id="45"/>
      <w:bookmarkEnd w:id="46"/>
      <w:bookmarkEnd w:id="47"/>
      <w:bookmarkEnd w:id="48"/>
      <w:bookmarkEnd w:id="49"/>
      <w:bookmarkEnd w:id="50"/>
      <w:bookmarkEnd w:id="51"/>
    </w:p>
    <w:p w14:paraId="00E469A3" w14:textId="56A960CB" w:rsidR="00E179D4" w:rsidRPr="005A044A" w:rsidRDefault="00E179D4"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To support the Commission’s performance-based culture and emphasis on value for money, the </w:t>
      </w:r>
      <w:r w:rsidR="00D27028" w:rsidRPr="005A044A">
        <w:rPr>
          <w:rFonts w:ascii="EC Square Sans Pro" w:eastAsia="Times New Roman" w:hAnsi="EC Square Sans Pro" w:cs="Times New Roman"/>
          <w:noProof/>
          <w:kern w:val="0"/>
          <w:sz w:val="20"/>
          <w:szCs w:val="20"/>
          <w:lang w:eastAsia="en-GB"/>
          <w14:ligatures w14:val="none"/>
        </w:rPr>
        <w:t>Internal Audit Service</w:t>
      </w:r>
      <w:r w:rsidRPr="005A044A">
        <w:rPr>
          <w:rFonts w:ascii="EC Square Sans Pro" w:eastAsia="Times New Roman" w:hAnsi="EC Square Sans Pro" w:cs="Times New Roman"/>
          <w:noProof/>
          <w:kern w:val="0"/>
          <w:sz w:val="20"/>
          <w:szCs w:val="20"/>
          <w:lang w:eastAsia="en-GB"/>
          <w14:ligatures w14:val="none"/>
        </w:rPr>
        <w:t xml:space="preserve"> finalised 2</w:t>
      </w:r>
      <w:r w:rsidR="0015222E">
        <w:rPr>
          <w:rFonts w:ascii="EC Square Sans Pro" w:eastAsia="Times New Roman" w:hAnsi="EC Square Sans Pro" w:cs="Times New Roman"/>
          <w:noProof/>
          <w:kern w:val="0"/>
          <w:sz w:val="20"/>
          <w:szCs w:val="20"/>
          <w:lang w:eastAsia="en-GB"/>
          <w14:ligatures w14:val="none"/>
        </w:rPr>
        <w:t>9</w:t>
      </w:r>
      <w:r w:rsidRPr="005A044A">
        <w:rPr>
          <w:rFonts w:ascii="EC Square Sans Pro" w:eastAsia="Times New Roman" w:hAnsi="EC Square Sans Pro" w:cs="Times New Roman"/>
          <w:noProof/>
          <w:kern w:val="0"/>
          <w:sz w:val="20"/>
          <w:szCs w:val="20"/>
          <w:lang w:eastAsia="en-GB"/>
          <w14:ligatures w14:val="none"/>
        </w:rPr>
        <w:t xml:space="preserve"> </w:t>
      </w:r>
      <w:r w:rsidR="0015222E">
        <w:rPr>
          <w:rFonts w:ascii="EC Square Sans Pro" w:eastAsia="Times New Roman" w:hAnsi="EC Square Sans Pro" w:cs="Times New Roman"/>
          <w:noProof/>
          <w:kern w:val="0"/>
          <w:sz w:val="20"/>
          <w:szCs w:val="20"/>
          <w:lang w:eastAsia="en-GB"/>
          <w14:ligatures w14:val="none"/>
        </w:rPr>
        <w:t xml:space="preserve">audit </w:t>
      </w:r>
      <w:r w:rsidRPr="005A044A">
        <w:rPr>
          <w:rFonts w:ascii="EC Square Sans Pro" w:eastAsia="Times New Roman" w:hAnsi="EC Square Sans Pro" w:cs="Times New Roman"/>
          <w:noProof/>
          <w:kern w:val="0"/>
          <w:sz w:val="20"/>
          <w:szCs w:val="20"/>
          <w:lang w:eastAsia="en-GB"/>
          <w14:ligatures w14:val="none"/>
        </w:rPr>
        <w:t>engagements focused on performance</w:t>
      </w:r>
      <w:r w:rsidR="0015222E">
        <w:rPr>
          <w:rFonts w:ascii="EC Square Sans Pro" w:eastAsia="Times New Roman" w:hAnsi="EC Square Sans Pro" w:cs="Times New Roman"/>
          <w:noProof/>
          <w:kern w:val="0"/>
          <w:sz w:val="20"/>
          <w:szCs w:val="20"/>
          <w:lang w:eastAsia="en-GB"/>
          <w14:ligatures w14:val="none"/>
        </w:rPr>
        <w:t xml:space="preserve"> aspects</w:t>
      </w:r>
      <w:r w:rsidRPr="005A044A">
        <w:rPr>
          <w:rFonts w:ascii="EC Square Sans Pro" w:eastAsia="Times New Roman" w:hAnsi="EC Square Sans Pro" w:cs="Times New Roman"/>
          <w:noProof/>
          <w:kern w:val="0"/>
          <w:sz w:val="20"/>
          <w:szCs w:val="20"/>
          <w:lang w:eastAsia="en-GB"/>
          <w14:ligatures w14:val="none"/>
        </w:rPr>
        <w:t xml:space="preserve">. For approximately 80% of these engagements, the </w:t>
      </w:r>
      <w:r w:rsidR="00D449CF" w:rsidRPr="005A044A">
        <w:rPr>
          <w:rFonts w:ascii="EC Square Sans Pro" w:eastAsia="Times New Roman" w:hAnsi="EC Square Sans Pro" w:cs="Times New Roman"/>
          <w:noProof/>
          <w:kern w:val="0"/>
          <w:sz w:val="20"/>
          <w:szCs w:val="20"/>
          <w:lang w:eastAsia="en-GB"/>
          <w14:ligatures w14:val="none"/>
        </w:rPr>
        <w:t>Internal Audit Service</w:t>
      </w:r>
      <w:r w:rsidRPr="005A044A">
        <w:rPr>
          <w:rFonts w:ascii="EC Square Sans Pro" w:eastAsia="Times New Roman" w:hAnsi="EC Square Sans Pro" w:cs="Times New Roman"/>
          <w:noProof/>
          <w:kern w:val="0"/>
          <w:sz w:val="20"/>
          <w:szCs w:val="20"/>
          <w:lang w:eastAsia="en-GB"/>
          <w14:ligatures w14:val="none"/>
        </w:rPr>
        <w:t xml:space="preserve"> identified high residual risks in the areas or processes audited </w:t>
      </w:r>
      <w:r w:rsidR="009D79BB">
        <w:rPr>
          <w:rFonts w:ascii="EC Square Sans Pro" w:eastAsia="Times New Roman" w:hAnsi="EC Square Sans Pro" w:cs="Times New Roman"/>
          <w:noProof/>
          <w:kern w:val="0"/>
          <w:sz w:val="20"/>
          <w:szCs w:val="20"/>
          <w:lang w:eastAsia="en-GB"/>
          <w14:ligatures w14:val="none"/>
        </w:rPr>
        <w:t xml:space="preserve">that </w:t>
      </w:r>
      <w:r w:rsidRPr="005A044A">
        <w:rPr>
          <w:rFonts w:ascii="EC Square Sans Pro" w:eastAsia="Times New Roman" w:hAnsi="EC Square Sans Pro" w:cs="Times New Roman"/>
          <w:noProof/>
          <w:kern w:val="0"/>
          <w:sz w:val="20"/>
          <w:szCs w:val="20"/>
          <w:lang w:eastAsia="en-GB"/>
          <w14:ligatures w14:val="none"/>
        </w:rPr>
        <w:t>g</w:t>
      </w:r>
      <w:r w:rsidR="009D79BB">
        <w:rPr>
          <w:rFonts w:ascii="EC Square Sans Pro" w:eastAsia="Times New Roman" w:hAnsi="EC Square Sans Pro" w:cs="Times New Roman"/>
          <w:noProof/>
          <w:kern w:val="0"/>
          <w:sz w:val="20"/>
          <w:szCs w:val="20"/>
          <w:lang w:eastAsia="en-GB"/>
          <w14:ligatures w14:val="none"/>
        </w:rPr>
        <w:t>a</w:t>
      </w:r>
      <w:r w:rsidRPr="005A044A">
        <w:rPr>
          <w:rFonts w:ascii="EC Square Sans Pro" w:eastAsia="Times New Roman" w:hAnsi="EC Square Sans Pro" w:cs="Times New Roman"/>
          <w:noProof/>
          <w:kern w:val="0"/>
          <w:sz w:val="20"/>
          <w:szCs w:val="20"/>
          <w:lang w:eastAsia="en-GB"/>
          <w14:ligatures w14:val="none"/>
        </w:rPr>
        <w:t>v</w:t>
      </w:r>
      <w:r w:rsidR="009D79BB">
        <w:rPr>
          <w:rFonts w:ascii="EC Square Sans Pro" w:eastAsia="Times New Roman" w:hAnsi="EC Square Sans Pro" w:cs="Times New Roman"/>
          <w:noProof/>
          <w:kern w:val="0"/>
          <w:sz w:val="20"/>
          <w:szCs w:val="20"/>
          <w:lang w:eastAsia="en-GB"/>
          <w14:ligatures w14:val="none"/>
        </w:rPr>
        <w:t>e</w:t>
      </w:r>
      <w:r w:rsidRPr="005A044A">
        <w:rPr>
          <w:rFonts w:ascii="EC Square Sans Pro" w:eastAsia="Times New Roman" w:hAnsi="EC Square Sans Pro" w:cs="Times New Roman"/>
          <w:noProof/>
          <w:kern w:val="0"/>
          <w:sz w:val="20"/>
          <w:szCs w:val="20"/>
          <w:lang w:eastAsia="en-GB"/>
          <w14:ligatures w14:val="none"/>
        </w:rPr>
        <w:t xml:space="preserve"> rise to very important recommendations</w:t>
      </w:r>
      <w:r w:rsidR="004B0366">
        <w:rPr>
          <w:rFonts w:ascii="EC Square Sans Pro" w:eastAsia="Times New Roman" w:hAnsi="EC Square Sans Pro" w:cs="Times New Roman"/>
          <w:noProof/>
          <w:kern w:val="0"/>
          <w:sz w:val="20"/>
          <w:szCs w:val="20"/>
          <w:lang w:eastAsia="en-GB"/>
          <w14:ligatures w14:val="none"/>
        </w:rPr>
        <w:t>. O</w:t>
      </w:r>
      <w:r w:rsidR="0015222E" w:rsidRPr="0015222E">
        <w:rPr>
          <w:rFonts w:ascii="EC Square Sans Pro" w:eastAsia="Times New Roman" w:hAnsi="EC Square Sans Pro" w:cs="Times New Roman"/>
          <w:noProof/>
          <w:kern w:val="0"/>
          <w:sz w:val="20"/>
          <w:szCs w:val="20"/>
          <w:lang w:eastAsia="en-GB"/>
          <w14:ligatures w14:val="none"/>
        </w:rPr>
        <w:t xml:space="preserve">ne audit report issued a critical recommendation to two entities, </w:t>
      </w:r>
      <w:r w:rsidR="00A350E1">
        <w:rPr>
          <w:rFonts w:ascii="EC Square Sans Pro" w:eastAsia="Times New Roman" w:hAnsi="EC Square Sans Pro" w:cs="Times New Roman"/>
          <w:noProof/>
          <w:kern w:val="0"/>
          <w:sz w:val="20"/>
          <w:szCs w:val="20"/>
          <w:lang w:eastAsia="en-GB"/>
          <w14:ligatures w14:val="none"/>
        </w:rPr>
        <w:t>noting</w:t>
      </w:r>
      <w:r w:rsidR="0015222E" w:rsidRPr="0015222E">
        <w:rPr>
          <w:rFonts w:ascii="EC Square Sans Pro" w:eastAsia="Times New Roman" w:hAnsi="EC Square Sans Pro" w:cs="Times New Roman"/>
          <w:noProof/>
          <w:kern w:val="0"/>
          <w:sz w:val="20"/>
          <w:szCs w:val="20"/>
          <w:lang w:eastAsia="en-GB"/>
          <w14:ligatures w14:val="none"/>
        </w:rPr>
        <w:t xml:space="preserve"> very high residual risks. Various strengths and good practices were also noted.</w:t>
      </w:r>
    </w:p>
    <w:p w14:paraId="49E7E21F" w14:textId="786D7E36" w:rsidR="00093D82" w:rsidRDefault="00E179D4"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In line with its methodology and good practices, the </w:t>
      </w:r>
      <w:r w:rsidR="00D449CF" w:rsidRPr="005A044A">
        <w:rPr>
          <w:rFonts w:ascii="EC Square Sans Pro" w:eastAsia="Times New Roman" w:hAnsi="EC Square Sans Pro" w:cs="Times New Roman"/>
          <w:noProof/>
          <w:kern w:val="0"/>
          <w:sz w:val="20"/>
          <w:szCs w:val="20"/>
          <w:lang w:eastAsia="en-GB"/>
          <w14:ligatures w14:val="none"/>
        </w:rPr>
        <w:t>Internal Audit Service</w:t>
      </w:r>
      <w:r w:rsidRPr="005A044A">
        <w:rPr>
          <w:rFonts w:ascii="EC Square Sans Pro" w:eastAsia="Times New Roman" w:hAnsi="EC Square Sans Pro" w:cs="Times New Roman"/>
          <w:noProof/>
          <w:kern w:val="0"/>
          <w:sz w:val="20"/>
          <w:szCs w:val="20"/>
          <w:lang w:eastAsia="en-GB"/>
          <w14:ligatures w14:val="none"/>
        </w:rPr>
        <w:t xml:space="preserve"> audits performance in an indirect way. It assesses the performance of the Commission’s </w:t>
      </w:r>
      <w:r w:rsidR="002D0656" w:rsidRPr="005A044A">
        <w:rPr>
          <w:rFonts w:ascii="EC Square Sans Pro" w:eastAsia="Times New Roman" w:hAnsi="EC Square Sans Pro" w:cs="Times New Roman"/>
          <w:noProof/>
          <w:kern w:val="0"/>
          <w:sz w:val="20"/>
          <w:szCs w:val="20"/>
          <w:lang w:eastAsia="en-GB"/>
          <w14:ligatures w14:val="none"/>
        </w:rPr>
        <w:t>departments</w:t>
      </w:r>
      <w:r w:rsidRPr="005A044A">
        <w:rPr>
          <w:rFonts w:ascii="EC Square Sans Pro" w:eastAsia="Times New Roman" w:hAnsi="EC Square Sans Pro" w:cs="Times New Roman"/>
          <w:noProof/>
          <w:kern w:val="0"/>
          <w:sz w:val="20"/>
          <w:szCs w:val="20"/>
          <w:lang w:eastAsia="en-GB"/>
          <w14:ligatures w14:val="none"/>
        </w:rPr>
        <w:t xml:space="preserve"> in implementing policies, programmes, and actions, by reference to the risks associated with them. With this approach, it aims to ensure that </w:t>
      </w:r>
      <w:r w:rsidR="00293D11">
        <w:rPr>
          <w:rFonts w:ascii="EC Square Sans Pro" w:eastAsia="Times New Roman" w:hAnsi="EC Square Sans Pro" w:cs="Times New Roman"/>
          <w:noProof/>
          <w:kern w:val="0"/>
          <w:sz w:val="20"/>
          <w:szCs w:val="20"/>
          <w:lang w:eastAsia="en-GB"/>
          <w14:ligatures w14:val="none"/>
        </w:rPr>
        <w:t>d</w:t>
      </w:r>
      <w:r w:rsidR="005659D8" w:rsidRPr="005A044A">
        <w:rPr>
          <w:rFonts w:ascii="EC Square Sans Pro" w:eastAsia="Times New Roman" w:hAnsi="EC Square Sans Pro" w:cs="Times New Roman"/>
          <w:noProof/>
          <w:kern w:val="0"/>
          <w:sz w:val="20"/>
          <w:szCs w:val="20"/>
          <w:lang w:eastAsia="en-GB"/>
          <w14:ligatures w14:val="none"/>
        </w:rPr>
        <w:t>irectora</w:t>
      </w:r>
      <w:r w:rsidR="009E2EB2" w:rsidRPr="005A044A">
        <w:rPr>
          <w:rFonts w:ascii="EC Square Sans Pro" w:eastAsia="Times New Roman" w:hAnsi="EC Square Sans Pro" w:cs="Times New Roman"/>
          <w:noProof/>
          <w:kern w:val="0"/>
          <w:sz w:val="20"/>
          <w:szCs w:val="20"/>
          <w:lang w:eastAsia="en-GB"/>
          <w14:ligatures w14:val="none"/>
        </w:rPr>
        <w:t>tes-</w:t>
      </w:r>
      <w:r w:rsidR="00293D11">
        <w:rPr>
          <w:rFonts w:ascii="EC Square Sans Pro" w:eastAsia="Times New Roman" w:hAnsi="EC Square Sans Pro" w:cs="Times New Roman"/>
          <w:noProof/>
          <w:kern w:val="0"/>
          <w:sz w:val="20"/>
          <w:szCs w:val="20"/>
          <w:lang w:eastAsia="en-GB"/>
          <w14:ligatures w14:val="none"/>
        </w:rPr>
        <w:t>g</w:t>
      </w:r>
      <w:r w:rsidR="009E2EB2" w:rsidRPr="005A044A">
        <w:rPr>
          <w:rFonts w:ascii="EC Square Sans Pro" w:eastAsia="Times New Roman" w:hAnsi="EC Square Sans Pro" w:cs="Times New Roman"/>
          <w:noProof/>
          <w:kern w:val="0"/>
          <w:sz w:val="20"/>
          <w:szCs w:val="20"/>
          <w:lang w:eastAsia="en-GB"/>
          <w14:ligatures w14:val="none"/>
        </w:rPr>
        <w:t>eneral</w:t>
      </w:r>
      <w:r w:rsidRPr="005A044A">
        <w:rPr>
          <w:rFonts w:ascii="EC Square Sans Pro" w:eastAsia="Times New Roman" w:hAnsi="EC Square Sans Pro" w:cs="Times New Roman"/>
          <w:noProof/>
          <w:kern w:val="0"/>
          <w:sz w:val="20"/>
          <w:szCs w:val="20"/>
          <w:lang w:eastAsia="en-GB"/>
          <w14:ligatures w14:val="none"/>
        </w:rPr>
        <w:t xml:space="preserve"> </w:t>
      </w:r>
      <w:r w:rsidR="00093D82" w:rsidRPr="005A044A">
        <w:rPr>
          <w:rFonts w:ascii="EC Square Sans Pro" w:eastAsia="Times New Roman" w:hAnsi="EC Square Sans Pro" w:cs="Times New Roman"/>
          <w:noProof/>
          <w:kern w:val="0"/>
          <w:sz w:val="20"/>
          <w:szCs w:val="20"/>
          <w:lang w:eastAsia="en-GB"/>
          <w14:ligatures w14:val="none"/>
        </w:rPr>
        <w:t>and services have developed robust performance frameworks, adequate performance measurement tools, and comprehensive monitoring systems</w:t>
      </w:r>
      <w:r w:rsidR="001F75A0">
        <w:rPr>
          <w:rFonts w:ascii="EC Square Sans Pro" w:eastAsia="Times New Roman" w:hAnsi="EC Square Sans Pro" w:cs="Times New Roman"/>
          <w:noProof/>
          <w:kern w:val="0"/>
          <w:sz w:val="20"/>
          <w:szCs w:val="20"/>
          <w:lang w:eastAsia="en-GB"/>
          <w14:ligatures w14:val="none"/>
        </w:rPr>
        <w:t>;</w:t>
      </w:r>
      <w:r w:rsidR="0015222E">
        <w:rPr>
          <w:rFonts w:ascii="EC Square Sans Pro" w:eastAsia="Times New Roman" w:hAnsi="EC Square Sans Pro" w:cs="Times New Roman"/>
          <w:noProof/>
          <w:kern w:val="0"/>
          <w:sz w:val="20"/>
          <w:szCs w:val="20"/>
          <w:lang w:eastAsia="en-GB"/>
          <w14:ligatures w14:val="none"/>
        </w:rPr>
        <w:t xml:space="preserve"> </w:t>
      </w:r>
      <w:r w:rsidR="0015222E" w:rsidRPr="0015222E">
        <w:rPr>
          <w:rFonts w:ascii="EC Square Sans Pro" w:eastAsia="Times New Roman" w:hAnsi="EC Square Sans Pro" w:cs="Times New Roman"/>
          <w:noProof/>
          <w:kern w:val="0"/>
          <w:sz w:val="20"/>
          <w:szCs w:val="20"/>
          <w:lang w:eastAsia="en-GB"/>
          <w14:ligatures w14:val="none"/>
        </w:rPr>
        <w:t>and that they use them to manage performance and risks.</w:t>
      </w:r>
    </w:p>
    <w:p w14:paraId="629FE20B" w14:textId="77777777" w:rsidR="00271365" w:rsidRPr="00F80A23" w:rsidRDefault="00271365" w:rsidP="00F80A23">
      <w:pPr>
        <w:spacing w:line="240" w:lineRule="auto"/>
        <w:jc w:val="both"/>
        <w:rPr>
          <w:rFonts w:ascii="EC Square Sans Pro" w:eastAsia="Times New Roman" w:hAnsi="EC Square Sans Pro" w:cs="Times New Roman"/>
          <w:noProof/>
          <w:kern w:val="0"/>
          <w:sz w:val="20"/>
          <w:szCs w:val="20"/>
          <w:lang w:eastAsia="en-GB"/>
          <w14:ligatures w14:val="none"/>
        </w:rPr>
      </w:pPr>
      <w:r w:rsidRPr="00F80A23">
        <w:rPr>
          <w:rFonts w:ascii="EC Square Sans Pro" w:eastAsia="Times New Roman" w:hAnsi="EC Square Sans Pro" w:cs="Times New Roman"/>
          <w:noProof/>
          <w:kern w:val="0"/>
          <w:sz w:val="20"/>
          <w:szCs w:val="20"/>
          <w:lang w:eastAsia="en-GB"/>
          <w14:ligatures w14:val="none"/>
        </w:rPr>
        <w:t xml:space="preserve">The Internal Audit Service’s 2025 engagements indicate that the Commission’s financial management, operational and support processes remain robust, though certain areas require attention to ensure compliance and long-term effectiveness. </w:t>
      </w:r>
    </w:p>
    <w:p w14:paraId="2AAFA5E6" w14:textId="42A3105F" w:rsidR="00271365" w:rsidRPr="00F80A23" w:rsidRDefault="00271365" w:rsidP="00F80A23">
      <w:pPr>
        <w:spacing w:line="240" w:lineRule="auto"/>
        <w:jc w:val="both"/>
        <w:rPr>
          <w:rFonts w:ascii="EC Square Sans Pro" w:eastAsia="Times New Roman" w:hAnsi="EC Square Sans Pro" w:cs="Times New Roman"/>
          <w:noProof/>
          <w:kern w:val="0"/>
          <w:sz w:val="20"/>
          <w:szCs w:val="20"/>
          <w:lang w:eastAsia="en-GB"/>
          <w14:ligatures w14:val="none"/>
        </w:rPr>
      </w:pPr>
      <w:r w:rsidRPr="00F80A23">
        <w:rPr>
          <w:rFonts w:ascii="EC Square Sans Pro" w:eastAsia="Times New Roman" w:hAnsi="EC Square Sans Pro" w:cs="Times New Roman"/>
          <w:noProof/>
          <w:kern w:val="0"/>
          <w:sz w:val="20"/>
          <w:szCs w:val="20"/>
          <w:lang w:eastAsia="en-GB"/>
          <w14:ligatures w14:val="none"/>
        </w:rPr>
        <w:t xml:space="preserve">While financial management systems are generally effective (see the Overall Conclusion), some vulnerabilities in procurement and grant management, notably assurance and audit strategies, require to be addressed. Audits of funding programmes revealed a need for greater consistency in performance measurement, where clearer indicators and streamlined processes could enhance transparency and impact, in particular in view of </w:t>
      </w:r>
      <w:r w:rsidR="00246A49">
        <w:rPr>
          <w:rFonts w:ascii="EC Square Sans Pro" w:eastAsia="Times New Roman" w:hAnsi="EC Square Sans Pro" w:cs="Times New Roman"/>
          <w:noProof/>
          <w:kern w:val="0"/>
          <w:sz w:val="20"/>
          <w:szCs w:val="20"/>
          <w:lang w:eastAsia="en-GB"/>
          <w14:ligatures w14:val="none"/>
        </w:rPr>
        <w:t>the move</w:t>
      </w:r>
      <w:r w:rsidRPr="00F80A23">
        <w:rPr>
          <w:rFonts w:ascii="EC Square Sans Pro" w:eastAsia="Times New Roman" w:hAnsi="EC Square Sans Pro" w:cs="Times New Roman"/>
          <w:noProof/>
          <w:kern w:val="0"/>
          <w:sz w:val="20"/>
          <w:szCs w:val="20"/>
          <w:lang w:eastAsia="en-GB"/>
          <w14:ligatures w14:val="none"/>
        </w:rPr>
        <w:t xml:space="preserve"> towards performance-based delivery models. Similarly, the operational performance would benefit from clearer definition of roles and responsibilities and from the sound management of risks related to the support systems, mainly IT. Finally, considering the reliance of the Commission on </w:t>
      </w:r>
      <w:r w:rsidR="00F83B34">
        <w:rPr>
          <w:rFonts w:ascii="EC Square Sans Pro" w:eastAsia="Times New Roman" w:hAnsi="EC Square Sans Pro" w:cs="Times New Roman"/>
          <w:noProof/>
          <w:kern w:val="0"/>
          <w:sz w:val="20"/>
          <w:szCs w:val="20"/>
          <w:lang w:eastAsia="en-GB"/>
          <w14:ligatures w14:val="none"/>
        </w:rPr>
        <w:t>human</w:t>
      </w:r>
      <w:r w:rsidRPr="00F80A23">
        <w:rPr>
          <w:rFonts w:ascii="EC Square Sans Pro" w:eastAsia="Times New Roman" w:hAnsi="EC Square Sans Pro" w:cs="Times New Roman"/>
          <w:noProof/>
          <w:kern w:val="0"/>
          <w:sz w:val="20"/>
          <w:szCs w:val="20"/>
          <w:lang w:eastAsia="en-GB"/>
          <w14:ligatures w14:val="none"/>
        </w:rPr>
        <w:t xml:space="preserve"> and technological resources, the systems for selection and recruitment of staff, for IT project management and for cybersecurity management require strengthening as key founding blocks for </w:t>
      </w:r>
      <w:r w:rsidR="00112C33">
        <w:rPr>
          <w:rFonts w:ascii="EC Square Sans Pro" w:eastAsia="Times New Roman" w:hAnsi="EC Square Sans Pro" w:cs="Times New Roman"/>
          <w:noProof/>
          <w:kern w:val="0"/>
          <w:sz w:val="20"/>
          <w:szCs w:val="20"/>
          <w:lang w:eastAsia="en-GB"/>
          <w14:ligatures w14:val="none"/>
        </w:rPr>
        <w:t xml:space="preserve">a </w:t>
      </w:r>
      <w:r w:rsidRPr="00F80A23">
        <w:rPr>
          <w:rFonts w:ascii="EC Square Sans Pro" w:eastAsia="Times New Roman" w:hAnsi="EC Square Sans Pro" w:cs="Times New Roman"/>
          <w:noProof/>
          <w:kern w:val="0"/>
          <w:sz w:val="20"/>
          <w:szCs w:val="20"/>
          <w:lang w:eastAsia="en-GB"/>
          <w14:ligatures w14:val="none"/>
        </w:rPr>
        <w:t xml:space="preserve">modern public administration. </w:t>
      </w:r>
    </w:p>
    <w:p w14:paraId="5C5BF2E6" w14:textId="2616A3F2" w:rsidR="00E179D4" w:rsidRPr="005A044A" w:rsidRDefault="00093D82"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The </w:t>
      </w:r>
      <w:r w:rsidR="001F75A0">
        <w:rPr>
          <w:rFonts w:ascii="EC Square Sans Pro" w:eastAsia="Times New Roman" w:hAnsi="EC Square Sans Pro" w:cs="Times New Roman"/>
          <w:noProof/>
          <w:kern w:val="0"/>
          <w:sz w:val="20"/>
          <w:szCs w:val="20"/>
          <w:lang w:eastAsia="en-GB"/>
          <w14:ligatures w14:val="none"/>
        </w:rPr>
        <w:t xml:space="preserve">following </w:t>
      </w:r>
      <w:r w:rsidRPr="005A044A">
        <w:rPr>
          <w:rFonts w:ascii="EC Square Sans Pro" w:eastAsia="Times New Roman" w:hAnsi="EC Square Sans Pro" w:cs="Times New Roman"/>
          <w:noProof/>
          <w:kern w:val="0"/>
          <w:sz w:val="20"/>
          <w:szCs w:val="20"/>
          <w:lang w:eastAsia="en-GB"/>
          <w14:ligatures w14:val="none"/>
        </w:rPr>
        <w:t xml:space="preserve">sections present the conclusions of the </w:t>
      </w:r>
      <w:r w:rsidR="002B69C2" w:rsidRPr="005A044A">
        <w:rPr>
          <w:rFonts w:ascii="EC Square Sans Pro" w:eastAsia="Times New Roman" w:hAnsi="EC Square Sans Pro" w:cs="Times New Roman"/>
          <w:noProof/>
          <w:kern w:val="0"/>
          <w:sz w:val="20"/>
          <w:szCs w:val="20"/>
          <w:lang w:eastAsia="en-GB"/>
          <w14:ligatures w14:val="none"/>
        </w:rPr>
        <w:t>Internal Audit Service</w:t>
      </w:r>
      <w:r w:rsidRPr="005A044A">
        <w:rPr>
          <w:rFonts w:ascii="EC Square Sans Pro" w:eastAsia="Times New Roman" w:hAnsi="EC Square Sans Pro" w:cs="Times New Roman"/>
          <w:noProof/>
          <w:kern w:val="0"/>
          <w:sz w:val="20"/>
          <w:szCs w:val="20"/>
          <w:lang w:eastAsia="en-GB"/>
          <w14:ligatures w14:val="none"/>
        </w:rPr>
        <w:t xml:space="preserve"> on the various performance aspects assessed in its 202</w:t>
      </w:r>
      <w:r w:rsidR="0015222E">
        <w:rPr>
          <w:rFonts w:ascii="EC Square Sans Pro" w:eastAsia="Times New Roman" w:hAnsi="EC Square Sans Pro" w:cs="Times New Roman"/>
          <w:noProof/>
          <w:kern w:val="0"/>
          <w:sz w:val="20"/>
          <w:szCs w:val="20"/>
          <w:lang w:eastAsia="en-GB"/>
          <w14:ligatures w14:val="none"/>
        </w:rPr>
        <w:t>5</w:t>
      </w:r>
      <w:r w:rsidRPr="005A044A">
        <w:rPr>
          <w:rFonts w:ascii="EC Square Sans Pro" w:eastAsia="Times New Roman" w:hAnsi="EC Square Sans Pro" w:cs="Times New Roman"/>
          <w:noProof/>
          <w:kern w:val="0"/>
          <w:sz w:val="20"/>
          <w:szCs w:val="20"/>
          <w:lang w:eastAsia="en-GB"/>
          <w14:ligatures w14:val="none"/>
        </w:rPr>
        <w:t xml:space="preserve"> audits</w:t>
      </w:r>
      <w:r w:rsidR="0015222E">
        <w:rPr>
          <w:rFonts w:ascii="EC Square Sans Pro" w:eastAsia="Times New Roman" w:hAnsi="EC Square Sans Pro" w:cs="Times New Roman"/>
          <w:noProof/>
          <w:kern w:val="0"/>
          <w:sz w:val="20"/>
          <w:szCs w:val="20"/>
          <w:lang w:eastAsia="en-GB"/>
          <w14:ligatures w14:val="none"/>
        </w:rPr>
        <w:t xml:space="preserve">. </w:t>
      </w:r>
    </w:p>
    <w:p w14:paraId="1AC44FEF" w14:textId="494760F0" w:rsidR="00BE5E44" w:rsidRPr="005A044A" w:rsidRDefault="00093D82" w:rsidP="00312725">
      <w:pPr>
        <w:pStyle w:val="Heading3"/>
        <w:ind w:left="505" w:hanging="505"/>
        <w:rPr>
          <w:noProof/>
        </w:rPr>
      </w:pPr>
      <w:r w:rsidRPr="005A044A">
        <w:rPr>
          <w:noProof/>
        </w:rPr>
        <w:t>Financial processes</w:t>
      </w:r>
    </w:p>
    <w:p w14:paraId="672D0593" w14:textId="14994CA3" w:rsidR="002B5513" w:rsidRDefault="002B5513" w:rsidP="00D92B7C">
      <w:pPr>
        <w:spacing w:line="240" w:lineRule="auto"/>
        <w:jc w:val="both"/>
        <w:rPr>
          <w:rFonts w:ascii="EC Square Sans Pro" w:eastAsia="Times New Roman" w:hAnsi="EC Square Sans Pro" w:cs="Times New Roman"/>
          <w:noProof/>
          <w:kern w:val="0"/>
          <w:sz w:val="20"/>
          <w:szCs w:val="20"/>
          <w:lang w:eastAsia="en-GB"/>
          <w14:ligatures w14:val="none"/>
        </w:rPr>
      </w:pPr>
      <w:r>
        <w:rPr>
          <w:rFonts w:ascii="EC Square Sans Pro" w:eastAsia="Times New Roman" w:hAnsi="EC Square Sans Pro" w:cs="Times New Roman"/>
          <w:noProof/>
          <w:kern w:val="0"/>
          <w:sz w:val="20"/>
          <w:szCs w:val="20"/>
          <w:lang w:eastAsia="en-GB"/>
          <w14:ligatures w14:val="none"/>
        </w:rPr>
        <w:t>The</w:t>
      </w:r>
      <w:r w:rsidR="00093D82" w:rsidRPr="005A044A">
        <w:rPr>
          <w:rFonts w:ascii="EC Square Sans Pro" w:eastAsia="Times New Roman" w:hAnsi="EC Square Sans Pro" w:cs="Times New Roman"/>
          <w:noProof/>
          <w:kern w:val="0"/>
          <w:sz w:val="20"/>
          <w:szCs w:val="20"/>
          <w:lang w:eastAsia="en-GB"/>
          <w14:ligatures w14:val="none"/>
        </w:rPr>
        <w:t xml:space="preserve"> </w:t>
      </w:r>
      <w:r w:rsidR="008D626A" w:rsidRPr="005A044A">
        <w:rPr>
          <w:rFonts w:ascii="EC Square Sans Pro" w:eastAsia="Times New Roman" w:hAnsi="EC Square Sans Pro" w:cs="Times New Roman"/>
          <w:noProof/>
          <w:kern w:val="0"/>
          <w:sz w:val="20"/>
          <w:szCs w:val="20"/>
          <w:lang w:eastAsia="en-GB"/>
          <w14:ligatures w14:val="none"/>
        </w:rPr>
        <w:t>Internal Audit Service</w:t>
      </w:r>
      <w:r>
        <w:rPr>
          <w:rFonts w:ascii="EC Square Sans Pro" w:eastAsia="Times New Roman" w:hAnsi="EC Square Sans Pro" w:cs="Times New Roman"/>
          <w:noProof/>
          <w:kern w:val="0"/>
          <w:sz w:val="20"/>
          <w:szCs w:val="20"/>
          <w:lang w:eastAsia="en-GB"/>
          <w14:ligatures w14:val="none"/>
        </w:rPr>
        <w:t>’s</w:t>
      </w:r>
      <w:r w:rsidR="00093D82" w:rsidRPr="005A044A">
        <w:rPr>
          <w:rFonts w:ascii="EC Square Sans Pro" w:eastAsia="Times New Roman" w:hAnsi="EC Square Sans Pro" w:cs="Times New Roman"/>
          <w:noProof/>
          <w:kern w:val="0"/>
          <w:sz w:val="20"/>
          <w:szCs w:val="20"/>
          <w:lang w:eastAsia="en-GB"/>
          <w14:ligatures w14:val="none"/>
        </w:rPr>
        <w:t xml:space="preserve"> audits provid</w:t>
      </w:r>
      <w:r w:rsidR="001F75A0">
        <w:rPr>
          <w:rFonts w:ascii="EC Square Sans Pro" w:eastAsia="Times New Roman" w:hAnsi="EC Square Sans Pro" w:cs="Times New Roman"/>
          <w:noProof/>
          <w:kern w:val="0"/>
          <w:sz w:val="20"/>
          <w:szCs w:val="20"/>
          <w:lang w:eastAsia="en-GB"/>
          <w14:ligatures w14:val="none"/>
        </w:rPr>
        <w:t>ed</w:t>
      </w:r>
      <w:r w:rsidR="00093D82" w:rsidRPr="005A044A">
        <w:rPr>
          <w:rFonts w:ascii="EC Square Sans Pro" w:eastAsia="Times New Roman" w:hAnsi="EC Square Sans Pro" w:cs="Times New Roman"/>
          <w:noProof/>
          <w:kern w:val="0"/>
          <w:sz w:val="20"/>
          <w:szCs w:val="20"/>
          <w:lang w:eastAsia="en-GB"/>
          <w14:ligatures w14:val="none"/>
        </w:rPr>
        <w:t xml:space="preserve"> assurance to the College, as well as to the </w:t>
      </w:r>
      <w:r w:rsidR="001F75A0">
        <w:rPr>
          <w:rFonts w:ascii="EC Square Sans Pro" w:eastAsia="Times New Roman" w:hAnsi="EC Square Sans Pro" w:cs="Times New Roman"/>
          <w:noProof/>
          <w:kern w:val="0"/>
          <w:sz w:val="20"/>
          <w:szCs w:val="20"/>
          <w:lang w:eastAsia="en-GB"/>
          <w14:ligatures w14:val="none"/>
        </w:rPr>
        <w:t>d</w:t>
      </w:r>
      <w:r w:rsidR="00F91887" w:rsidRPr="005A044A">
        <w:rPr>
          <w:rFonts w:ascii="EC Square Sans Pro" w:eastAsia="Times New Roman" w:hAnsi="EC Square Sans Pro" w:cs="Times New Roman"/>
          <w:noProof/>
          <w:kern w:val="0"/>
          <w:sz w:val="20"/>
          <w:szCs w:val="20"/>
          <w:lang w:eastAsia="en-GB"/>
          <w14:ligatures w14:val="none"/>
        </w:rPr>
        <w:t>irectorates-</w:t>
      </w:r>
      <w:r w:rsidR="001F75A0">
        <w:rPr>
          <w:rFonts w:ascii="EC Square Sans Pro" w:eastAsia="Times New Roman" w:hAnsi="EC Square Sans Pro" w:cs="Times New Roman"/>
          <w:noProof/>
          <w:kern w:val="0"/>
          <w:sz w:val="20"/>
          <w:szCs w:val="20"/>
          <w:lang w:eastAsia="en-GB"/>
          <w14:ligatures w14:val="none"/>
        </w:rPr>
        <w:t>g</w:t>
      </w:r>
      <w:r w:rsidR="00F91887" w:rsidRPr="005A044A">
        <w:rPr>
          <w:rFonts w:ascii="EC Square Sans Pro" w:eastAsia="Times New Roman" w:hAnsi="EC Square Sans Pro" w:cs="Times New Roman"/>
          <w:noProof/>
          <w:kern w:val="0"/>
          <w:sz w:val="20"/>
          <w:szCs w:val="20"/>
          <w:lang w:eastAsia="en-GB"/>
          <w14:ligatures w14:val="none"/>
        </w:rPr>
        <w:t>eneral</w:t>
      </w:r>
      <w:r w:rsidR="00093D82" w:rsidRPr="005A044A">
        <w:rPr>
          <w:rFonts w:ascii="EC Square Sans Pro" w:eastAsia="Times New Roman" w:hAnsi="EC Square Sans Pro" w:cs="Times New Roman"/>
          <w:noProof/>
          <w:kern w:val="0"/>
          <w:sz w:val="20"/>
          <w:szCs w:val="20"/>
          <w:lang w:eastAsia="en-GB"/>
          <w14:ligatures w14:val="none"/>
        </w:rPr>
        <w:t xml:space="preserve"> and services, </w:t>
      </w:r>
      <w:r w:rsidR="001F75A0">
        <w:rPr>
          <w:rFonts w:ascii="EC Square Sans Pro" w:eastAsia="Times New Roman" w:hAnsi="EC Square Sans Pro" w:cs="Times New Roman"/>
          <w:noProof/>
          <w:kern w:val="0"/>
          <w:sz w:val="20"/>
          <w:szCs w:val="20"/>
          <w:lang w:eastAsia="en-GB"/>
          <w14:ligatures w14:val="none"/>
        </w:rPr>
        <w:t xml:space="preserve">that </w:t>
      </w:r>
      <w:r w:rsidR="00093D82" w:rsidRPr="005A044A">
        <w:rPr>
          <w:rFonts w:ascii="EC Square Sans Pro" w:eastAsia="Times New Roman" w:hAnsi="EC Square Sans Pro" w:cs="Times New Roman"/>
          <w:noProof/>
          <w:kern w:val="0"/>
          <w:sz w:val="20"/>
          <w:szCs w:val="20"/>
          <w:lang w:eastAsia="en-GB"/>
          <w14:ligatures w14:val="none"/>
        </w:rPr>
        <w:t xml:space="preserve">internal controls on financial management </w:t>
      </w:r>
      <w:r w:rsidR="0050398F">
        <w:rPr>
          <w:rFonts w:ascii="EC Square Sans Pro" w:eastAsia="Times New Roman" w:hAnsi="EC Square Sans Pro" w:cs="Times New Roman"/>
          <w:noProof/>
          <w:kern w:val="0"/>
          <w:sz w:val="20"/>
          <w:szCs w:val="20"/>
          <w:lang w:eastAsia="en-GB"/>
          <w14:ligatures w14:val="none"/>
        </w:rPr>
        <w:t xml:space="preserve">were being efficiently and effectively implemented </w:t>
      </w:r>
      <w:r w:rsidR="00093D82" w:rsidRPr="005A044A">
        <w:rPr>
          <w:rFonts w:ascii="EC Square Sans Pro" w:eastAsia="Times New Roman" w:hAnsi="EC Square Sans Pro" w:cs="Times New Roman"/>
          <w:noProof/>
          <w:kern w:val="0"/>
          <w:sz w:val="20"/>
          <w:szCs w:val="20"/>
          <w:lang w:eastAsia="en-GB"/>
          <w14:ligatures w14:val="none"/>
        </w:rPr>
        <w:t xml:space="preserve">(see also the overall conclusion on financial management in </w:t>
      </w:r>
      <w:r w:rsidR="00B31D53" w:rsidRPr="005A044A">
        <w:rPr>
          <w:rFonts w:ascii="EC Square Sans Pro" w:eastAsia="Times New Roman" w:hAnsi="EC Square Sans Pro" w:cs="Times New Roman"/>
          <w:noProof/>
          <w:kern w:val="0"/>
          <w:sz w:val="20"/>
          <w:szCs w:val="20"/>
          <w:lang w:eastAsia="en-GB"/>
          <w14:ligatures w14:val="none"/>
        </w:rPr>
        <w:t>S</w:t>
      </w:r>
      <w:r w:rsidR="00093D82" w:rsidRPr="005A044A">
        <w:rPr>
          <w:rFonts w:ascii="EC Square Sans Pro" w:eastAsia="Times New Roman" w:hAnsi="EC Square Sans Pro" w:cs="Times New Roman"/>
          <w:noProof/>
          <w:kern w:val="0"/>
          <w:sz w:val="20"/>
          <w:szCs w:val="20"/>
          <w:lang w:eastAsia="en-GB"/>
          <w14:ligatures w14:val="none"/>
        </w:rPr>
        <w:t>ection 4.</w:t>
      </w:r>
      <w:r w:rsidR="00BD476A">
        <w:rPr>
          <w:rFonts w:ascii="EC Square Sans Pro" w:eastAsia="Times New Roman" w:hAnsi="EC Square Sans Pro" w:cs="Times New Roman"/>
          <w:noProof/>
          <w:kern w:val="0"/>
          <w:sz w:val="20"/>
          <w:szCs w:val="20"/>
          <w:lang w:eastAsia="en-GB"/>
          <w14:ligatures w14:val="none"/>
        </w:rPr>
        <w:t>2</w:t>
      </w:r>
      <w:r w:rsidR="00093D82" w:rsidRPr="005A044A">
        <w:rPr>
          <w:rFonts w:ascii="EC Square Sans Pro" w:eastAsia="Times New Roman" w:hAnsi="EC Square Sans Pro" w:cs="Times New Roman"/>
          <w:noProof/>
          <w:kern w:val="0"/>
          <w:sz w:val="20"/>
          <w:szCs w:val="20"/>
          <w:lang w:eastAsia="en-GB"/>
          <w14:ligatures w14:val="none"/>
        </w:rPr>
        <w:t xml:space="preserve">). </w:t>
      </w:r>
    </w:p>
    <w:p w14:paraId="758BC710" w14:textId="113AD1ED" w:rsidR="0045690D" w:rsidRDefault="0045690D"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45690D">
        <w:rPr>
          <w:rFonts w:ascii="EC Square Sans Pro" w:eastAsia="Times New Roman" w:hAnsi="EC Square Sans Pro" w:cs="Times New Roman"/>
          <w:b/>
          <w:bCs/>
          <w:noProof/>
          <w:color w:val="003399" w:themeColor="text2"/>
          <w:kern w:val="0"/>
          <w:sz w:val="20"/>
          <w:szCs w:val="20"/>
          <w:lang w:eastAsia="en-GB"/>
          <w14:ligatures w14:val="none"/>
        </w:rPr>
        <w:t>Five audits</w:t>
      </w:r>
      <w:r w:rsidRPr="0045690D">
        <w:rPr>
          <w:rFonts w:ascii="EC Square Sans Pro" w:eastAsia="Times New Roman" w:hAnsi="EC Square Sans Pro" w:cs="Times New Roman"/>
          <w:noProof/>
          <w:kern w:val="0"/>
          <w:sz w:val="20"/>
          <w:szCs w:val="20"/>
          <w:lang w:eastAsia="en-GB"/>
          <w14:ligatures w14:val="none"/>
        </w:rPr>
        <w:t xml:space="preserve"> carried out by the </w:t>
      </w:r>
      <w:r w:rsidR="00775F53" w:rsidRPr="00775F53">
        <w:rPr>
          <w:rFonts w:ascii="EC Square Sans Pro" w:eastAsia="Times New Roman" w:hAnsi="EC Square Sans Pro" w:cs="Times New Roman"/>
          <w:noProof/>
          <w:kern w:val="0"/>
          <w:sz w:val="20"/>
          <w:szCs w:val="20"/>
          <w:lang w:eastAsia="en-GB"/>
          <w14:ligatures w14:val="none"/>
        </w:rPr>
        <w:t>Internal Audit Service</w:t>
      </w:r>
      <w:r w:rsidRPr="0045690D">
        <w:rPr>
          <w:rFonts w:ascii="EC Square Sans Pro" w:eastAsia="Times New Roman" w:hAnsi="EC Square Sans Pro" w:cs="Times New Roman"/>
          <w:noProof/>
          <w:kern w:val="0"/>
          <w:sz w:val="20"/>
          <w:szCs w:val="20"/>
          <w:lang w:eastAsia="en-GB"/>
          <w14:ligatures w14:val="none"/>
        </w:rPr>
        <w:t xml:space="preserve"> </w:t>
      </w:r>
      <w:r w:rsidRPr="0045690D">
        <w:rPr>
          <w:rFonts w:ascii="EC Square Sans Pro" w:eastAsia="Times New Roman" w:hAnsi="EC Square Sans Pro" w:cs="Times New Roman"/>
          <w:b/>
          <w:bCs/>
          <w:noProof/>
          <w:color w:val="003399" w:themeColor="text2"/>
          <w:kern w:val="0"/>
          <w:sz w:val="20"/>
          <w:szCs w:val="20"/>
          <w:lang w:eastAsia="en-GB"/>
          <w14:ligatures w14:val="none"/>
        </w:rPr>
        <w:t>did not reveal any major weaknesses in the control systems</w:t>
      </w:r>
      <w:r w:rsidRPr="0045690D">
        <w:rPr>
          <w:rFonts w:ascii="EC Square Sans Pro" w:eastAsia="Times New Roman" w:hAnsi="EC Square Sans Pro" w:cs="Times New Roman"/>
          <w:noProof/>
          <w:kern w:val="0"/>
          <w:sz w:val="20"/>
          <w:szCs w:val="20"/>
          <w:lang w:eastAsia="en-GB"/>
          <w14:ligatures w14:val="none"/>
        </w:rPr>
        <w:t xml:space="preserve"> under examination</w:t>
      </w:r>
      <w:r>
        <w:rPr>
          <w:rFonts w:ascii="EC Square Sans Pro" w:eastAsia="Times New Roman" w:hAnsi="EC Square Sans Pro" w:cs="Times New Roman"/>
          <w:noProof/>
          <w:kern w:val="0"/>
          <w:sz w:val="20"/>
          <w:szCs w:val="20"/>
          <w:lang w:eastAsia="en-GB"/>
          <w14:ligatures w14:val="none"/>
        </w:rPr>
        <w:t>.</w:t>
      </w:r>
      <w:r w:rsidRPr="0045690D">
        <w:rPr>
          <w:rFonts w:ascii="EC Square Sans Pro" w:eastAsia="Times New Roman" w:hAnsi="EC Square Sans Pro" w:cs="Times New Roman"/>
          <w:noProof/>
          <w:kern w:val="0"/>
          <w:sz w:val="20"/>
          <w:szCs w:val="20"/>
          <w:lang w:eastAsia="en-GB"/>
          <w14:ligatures w14:val="none"/>
        </w:rPr>
        <w:t xml:space="preserve"> </w:t>
      </w:r>
      <w:r>
        <w:rPr>
          <w:rFonts w:ascii="EC Square Sans Pro" w:eastAsia="Times New Roman" w:hAnsi="EC Square Sans Pro" w:cs="Times New Roman"/>
          <w:noProof/>
          <w:kern w:val="0"/>
          <w:sz w:val="20"/>
          <w:szCs w:val="20"/>
          <w:lang w:eastAsia="en-GB"/>
          <w14:ligatures w14:val="none"/>
        </w:rPr>
        <w:t>T</w:t>
      </w:r>
      <w:r w:rsidRPr="0045690D">
        <w:rPr>
          <w:rFonts w:ascii="EC Square Sans Pro" w:eastAsia="Times New Roman" w:hAnsi="EC Square Sans Pro" w:cs="Times New Roman"/>
          <w:noProof/>
          <w:kern w:val="0"/>
          <w:sz w:val="20"/>
          <w:szCs w:val="20"/>
          <w:lang w:eastAsia="en-GB"/>
          <w14:ligatures w14:val="none"/>
        </w:rPr>
        <w:t xml:space="preserve">he </w:t>
      </w:r>
      <w:r w:rsidRPr="0045690D">
        <w:rPr>
          <w:rFonts w:ascii="EC Square Sans Pro" w:eastAsia="Times New Roman" w:hAnsi="EC Square Sans Pro" w:cs="Times New Roman"/>
          <w:b/>
          <w:bCs/>
          <w:noProof/>
          <w:color w:val="003399" w:themeColor="text2"/>
          <w:kern w:val="0"/>
          <w:sz w:val="20"/>
          <w:szCs w:val="20"/>
          <w:lang w:eastAsia="en-GB"/>
          <w14:ligatures w14:val="none"/>
        </w:rPr>
        <w:t>other 13 audits</w:t>
      </w:r>
      <w:r w:rsidRPr="0045690D">
        <w:rPr>
          <w:rFonts w:ascii="EC Square Sans Pro" w:eastAsia="Times New Roman" w:hAnsi="EC Square Sans Pro" w:cs="Times New Roman"/>
          <w:noProof/>
          <w:kern w:val="0"/>
          <w:sz w:val="20"/>
          <w:szCs w:val="20"/>
          <w:lang w:eastAsia="en-GB"/>
          <w14:ligatures w14:val="none"/>
        </w:rPr>
        <w:t xml:space="preserve"> revealed a </w:t>
      </w:r>
      <w:r w:rsidRPr="0045690D">
        <w:rPr>
          <w:rFonts w:ascii="EC Square Sans Pro" w:eastAsia="Times New Roman" w:hAnsi="EC Square Sans Pro" w:cs="Times New Roman"/>
          <w:b/>
          <w:bCs/>
          <w:noProof/>
          <w:color w:val="003399" w:themeColor="text2"/>
          <w:kern w:val="0"/>
          <w:sz w:val="20"/>
          <w:szCs w:val="20"/>
          <w:lang w:eastAsia="en-GB"/>
          <w14:ligatures w14:val="none"/>
        </w:rPr>
        <w:t>need for improvements</w:t>
      </w:r>
      <w:r w:rsidRPr="0045690D">
        <w:rPr>
          <w:rFonts w:ascii="EC Square Sans Pro" w:eastAsia="Times New Roman" w:hAnsi="EC Square Sans Pro" w:cs="Times New Roman"/>
          <w:noProof/>
          <w:kern w:val="0"/>
          <w:sz w:val="20"/>
          <w:szCs w:val="20"/>
          <w:lang w:eastAsia="en-GB"/>
          <w14:ligatures w14:val="none"/>
        </w:rPr>
        <w:t xml:space="preserve"> and led to the issuance of critical and very important recommendations.</w:t>
      </w:r>
    </w:p>
    <w:p w14:paraId="302C05B4" w14:textId="1D5A7430" w:rsidR="0045690D" w:rsidRDefault="0045690D" w:rsidP="00D92B7C">
      <w:pPr>
        <w:spacing w:line="240" w:lineRule="auto"/>
        <w:jc w:val="both"/>
        <w:rPr>
          <w:rFonts w:ascii="EC Square Sans Pro" w:eastAsia="Times New Roman" w:hAnsi="EC Square Sans Pro" w:cs="Times New Roman"/>
          <w:noProof/>
          <w:kern w:val="0"/>
          <w:sz w:val="20"/>
          <w:szCs w:val="20"/>
          <w:lang w:eastAsia="en-GB"/>
          <w14:ligatures w14:val="none"/>
        </w:rPr>
      </w:pPr>
      <w:r w:rsidRPr="0045690D">
        <w:rPr>
          <w:rFonts w:ascii="EC Square Sans Pro" w:eastAsia="Times New Roman" w:hAnsi="EC Square Sans Pro" w:cs="Times New Roman"/>
          <w:noProof/>
          <w:kern w:val="0"/>
          <w:sz w:val="20"/>
          <w:szCs w:val="20"/>
          <w:lang w:eastAsia="en-GB"/>
          <w14:ligatures w14:val="none"/>
        </w:rPr>
        <w:t xml:space="preserve">In the field of </w:t>
      </w:r>
      <w:r w:rsidRPr="0045690D">
        <w:rPr>
          <w:rFonts w:ascii="EC Square Sans Pro" w:eastAsia="Times New Roman" w:hAnsi="EC Square Sans Pro" w:cs="Times New Roman"/>
          <w:b/>
          <w:bCs/>
          <w:noProof/>
          <w:color w:val="003399" w:themeColor="text2"/>
          <w:kern w:val="0"/>
          <w:sz w:val="20"/>
          <w:szCs w:val="20"/>
          <w:lang w:eastAsia="en-GB"/>
          <w14:ligatures w14:val="none"/>
        </w:rPr>
        <w:t xml:space="preserve">grant </w:t>
      </w:r>
      <w:r w:rsidR="003943A1">
        <w:rPr>
          <w:rFonts w:ascii="EC Square Sans Pro" w:eastAsia="Times New Roman" w:hAnsi="EC Square Sans Pro" w:cs="Times New Roman"/>
          <w:b/>
          <w:bCs/>
          <w:noProof/>
          <w:color w:val="003399" w:themeColor="text2"/>
          <w:kern w:val="0"/>
          <w:sz w:val="20"/>
          <w:szCs w:val="20"/>
          <w:lang w:eastAsia="en-GB"/>
          <w14:ligatures w14:val="none"/>
        </w:rPr>
        <w:t>management</w:t>
      </w:r>
      <w:r w:rsidRPr="0045690D">
        <w:rPr>
          <w:rFonts w:ascii="EC Square Sans Pro" w:eastAsia="Times New Roman" w:hAnsi="EC Square Sans Pro" w:cs="Times New Roman"/>
          <w:noProof/>
          <w:kern w:val="0"/>
          <w:sz w:val="20"/>
          <w:szCs w:val="20"/>
          <w:lang w:eastAsia="en-GB"/>
          <w14:ligatures w14:val="none"/>
        </w:rPr>
        <w:t xml:space="preserve">, the </w:t>
      </w:r>
      <w:r w:rsidR="00775F53" w:rsidRPr="00775F53">
        <w:rPr>
          <w:rFonts w:ascii="EC Square Sans Pro" w:eastAsia="Times New Roman" w:hAnsi="EC Square Sans Pro" w:cs="Times New Roman"/>
          <w:noProof/>
          <w:kern w:val="0"/>
          <w:sz w:val="20"/>
          <w:szCs w:val="20"/>
          <w:lang w:eastAsia="en-GB"/>
          <w14:ligatures w14:val="none"/>
        </w:rPr>
        <w:t>Internal Audit Service</w:t>
      </w:r>
      <w:r w:rsidRPr="0045690D">
        <w:rPr>
          <w:rFonts w:ascii="EC Square Sans Pro" w:eastAsia="Times New Roman" w:hAnsi="EC Square Sans Pro" w:cs="Times New Roman"/>
          <w:noProof/>
          <w:kern w:val="0"/>
          <w:sz w:val="20"/>
          <w:szCs w:val="20"/>
          <w:lang w:eastAsia="en-GB"/>
          <w14:ligatures w14:val="none"/>
        </w:rPr>
        <w:t xml:space="preserve"> identified </w:t>
      </w:r>
      <w:r w:rsidR="006A5DA2">
        <w:rPr>
          <w:rFonts w:ascii="EC Square Sans Pro" w:eastAsia="Times New Roman" w:hAnsi="EC Square Sans Pro" w:cs="Times New Roman"/>
          <w:noProof/>
          <w:kern w:val="0"/>
          <w:sz w:val="20"/>
          <w:szCs w:val="20"/>
          <w:lang w:eastAsia="en-GB"/>
          <w14:ligatures w14:val="none"/>
        </w:rPr>
        <w:t xml:space="preserve">two </w:t>
      </w:r>
      <w:r w:rsidRPr="00D456BE">
        <w:rPr>
          <w:rFonts w:ascii="EC Square Sans Pro" w:eastAsia="Times New Roman" w:hAnsi="EC Square Sans Pro" w:cs="Times New Roman"/>
          <w:b/>
          <w:bCs/>
          <w:noProof/>
          <w:color w:val="003399" w:themeColor="text2"/>
          <w:kern w:val="0"/>
          <w:sz w:val="20"/>
          <w:szCs w:val="20"/>
          <w:lang w:eastAsia="en-GB"/>
          <w14:ligatures w14:val="none"/>
        </w:rPr>
        <w:t>cases</w:t>
      </w:r>
      <w:r w:rsidRPr="0045690D">
        <w:rPr>
          <w:rFonts w:ascii="EC Square Sans Pro" w:eastAsia="Times New Roman" w:hAnsi="EC Square Sans Pro" w:cs="Times New Roman"/>
          <w:noProof/>
          <w:kern w:val="0"/>
          <w:sz w:val="20"/>
          <w:szCs w:val="20"/>
          <w:lang w:eastAsia="en-GB"/>
          <w14:ligatures w14:val="none"/>
        </w:rPr>
        <w:t xml:space="preserve"> where the entities under examination needed to improve the processes in place</w:t>
      </w:r>
      <w:r w:rsidR="00D456BE">
        <w:rPr>
          <w:rFonts w:ascii="EC Square Sans Pro" w:eastAsia="Times New Roman" w:hAnsi="EC Square Sans Pro" w:cs="Times New Roman"/>
          <w:noProof/>
          <w:kern w:val="0"/>
          <w:sz w:val="20"/>
          <w:szCs w:val="20"/>
          <w:lang w:eastAsia="en-GB"/>
          <w14:ligatures w14:val="none"/>
        </w:rPr>
        <w:t xml:space="preserve">. </w:t>
      </w:r>
    </w:p>
    <w:p w14:paraId="6469AEA3" w14:textId="66281BA5" w:rsidR="0045690D" w:rsidRPr="0045690D" w:rsidRDefault="0045690D" w:rsidP="0045690D">
      <w:pPr>
        <w:spacing w:line="240" w:lineRule="auto"/>
        <w:jc w:val="both"/>
        <w:rPr>
          <w:rFonts w:ascii="EC Square Sans Pro" w:eastAsia="Times New Roman" w:hAnsi="EC Square Sans Pro" w:cs="Times New Roman"/>
          <w:noProof/>
          <w:kern w:val="0"/>
          <w:sz w:val="20"/>
          <w:szCs w:val="20"/>
          <w:lang w:eastAsia="en-GB"/>
          <w14:ligatures w14:val="none"/>
        </w:rPr>
      </w:pPr>
      <w:r w:rsidRPr="0045690D">
        <w:rPr>
          <w:rFonts w:ascii="EC Square Sans Pro" w:eastAsia="Times New Roman" w:hAnsi="EC Square Sans Pro" w:cs="Times New Roman"/>
          <w:b/>
          <w:bCs/>
          <w:noProof/>
          <w:color w:val="003399" w:themeColor="text2"/>
          <w:kern w:val="0"/>
          <w:sz w:val="20"/>
          <w:szCs w:val="20"/>
          <w:lang w:eastAsia="en-GB"/>
          <w14:ligatures w14:val="none"/>
        </w:rPr>
        <w:t>Five audits</w:t>
      </w:r>
      <w:r w:rsidRPr="0045690D">
        <w:rPr>
          <w:rFonts w:ascii="EC Square Sans Pro" w:eastAsia="Times New Roman" w:hAnsi="EC Square Sans Pro" w:cs="Times New Roman"/>
          <w:noProof/>
          <w:kern w:val="0"/>
          <w:sz w:val="20"/>
          <w:szCs w:val="20"/>
          <w:lang w:eastAsia="en-GB"/>
          <w14:ligatures w14:val="none"/>
        </w:rPr>
        <w:t xml:space="preserve"> carried out by the </w:t>
      </w:r>
      <w:r w:rsidR="00775F53" w:rsidRPr="005A044A">
        <w:rPr>
          <w:rFonts w:ascii="EC Square Sans Pro" w:eastAsia="Times New Roman" w:hAnsi="EC Square Sans Pro" w:cs="Times New Roman"/>
          <w:noProof/>
          <w:kern w:val="0"/>
          <w:sz w:val="20"/>
          <w:szCs w:val="20"/>
          <w:lang w:eastAsia="en-GB"/>
          <w14:ligatures w14:val="none"/>
        </w:rPr>
        <w:t>Internal Audit Service</w:t>
      </w:r>
      <w:r w:rsidRPr="0045690D">
        <w:rPr>
          <w:rFonts w:ascii="EC Square Sans Pro" w:eastAsia="Times New Roman" w:hAnsi="EC Square Sans Pro" w:cs="Times New Roman"/>
          <w:noProof/>
          <w:kern w:val="0"/>
          <w:sz w:val="20"/>
          <w:szCs w:val="20"/>
          <w:lang w:eastAsia="en-GB"/>
          <w14:ligatures w14:val="none"/>
        </w:rPr>
        <w:t xml:space="preserve"> on </w:t>
      </w:r>
      <w:r w:rsidRPr="0045690D">
        <w:rPr>
          <w:rFonts w:ascii="EC Square Sans Pro" w:eastAsia="Times New Roman" w:hAnsi="EC Square Sans Pro" w:cs="Times New Roman"/>
          <w:b/>
          <w:bCs/>
          <w:noProof/>
          <w:color w:val="003399" w:themeColor="text2"/>
          <w:kern w:val="0"/>
          <w:sz w:val="20"/>
          <w:szCs w:val="20"/>
          <w:lang w:eastAsia="en-GB"/>
          <w14:ligatures w14:val="none"/>
        </w:rPr>
        <w:t>grant management</w:t>
      </w:r>
      <w:r w:rsidRPr="0045690D">
        <w:rPr>
          <w:rFonts w:ascii="EC Square Sans Pro" w:eastAsia="Times New Roman" w:hAnsi="EC Square Sans Pro" w:cs="Times New Roman"/>
          <w:noProof/>
          <w:kern w:val="0"/>
          <w:sz w:val="20"/>
          <w:szCs w:val="20"/>
          <w:lang w:eastAsia="en-GB"/>
          <w14:ligatures w14:val="none"/>
        </w:rPr>
        <w:t xml:space="preserve"> ended in </w:t>
      </w:r>
      <w:r w:rsidRPr="00D456BE">
        <w:rPr>
          <w:rFonts w:ascii="EC Square Sans Pro" w:eastAsia="Times New Roman" w:hAnsi="EC Square Sans Pro" w:cs="Times New Roman"/>
          <w:b/>
          <w:bCs/>
          <w:noProof/>
          <w:color w:val="003399" w:themeColor="text2"/>
          <w:kern w:val="0"/>
          <w:sz w:val="20"/>
          <w:szCs w:val="20"/>
          <w:lang w:eastAsia="en-GB"/>
          <w14:ligatures w14:val="none"/>
        </w:rPr>
        <w:t>unqualified audit conclusions</w:t>
      </w:r>
      <w:r w:rsidRPr="0045690D">
        <w:rPr>
          <w:rFonts w:ascii="EC Square Sans Pro" w:eastAsia="Times New Roman" w:hAnsi="EC Square Sans Pro" w:cs="Times New Roman"/>
          <w:noProof/>
          <w:kern w:val="0"/>
          <w:sz w:val="20"/>
          <w:szCs w:val="20"/>
          <w:lang w:eastAsia="en-GB"/>
          <w14:ligatures w14:val="none"/>
        </w:rPr>
        <w:t xml:space="preserve">: (a) </w:t>
      </w:r>
      <w:r w:rsidR="003521B4">
        <w:rPr>
          <w:rFonts w:ascii="EC Square Sans Pro" w:eastAsia="Times New Roman" w:hAnsi="EC Square Sans Pro" w:cs="Times New Roman"/>
          <w:noProof/>
          <w:kern w:val="0"/>
          <w:sz w:val="20"/>
          <w:szCs w:val="20"/>
          <w:lang w:eastAsia="en-GB"/>
          <w14:ligatures w14:val="none"/>
        </w:rPr>
        <w:t>n</w:t>
      </w:r>
      <w:r w:rsidR="00DC76D4">
        <w:rPr>
          <w:rFonts w:ascii="EC Square Sans Pro" w:eastAsia="Times New Roman" w:hAnsi="EC Square Sans Pro" w:cs="Times New Roman"/>
          <w:noProof/>
          <w:kern w:val="0"/>
          <w:sz w:val="20"/>
          <w:szCs w:val="20"/>
          <w:lang w:eastAsia="en-GB"/>
          <w14:ligatures w14:val="none"/>
        </w:rPr>
        <w:t>on-</w:t>
      </w:r>
      <w:r w:rsidR="003521B4">
        <w:rPr>
          <w:rFonts w:ascii="EC Square Sans Pro" w:eastAsia="Times New Roman" w:hAnsi="EC Square Sans Pro" w:cs="Times New Roman"/>
          <w:noProof/>
          <w:kern w:val="0"/>
          <w:sz w:val="20"/>
          <w:szCs w:val="20"/>
          <w:lang w:eastAsia="en-GB"/>
          <w14:ligatures w14:val="none"/>
        </w:rPr>
        <w:t>g</w:t>
      </w:r>
      <w:r w:rsidR="00DC76D4">
        <w:rPr>
          <w:rFonts w:ascii="EC Square Sans Pro" w:eastAsia="Times New Roman" w:hAnsi="EC Square Sans Pro" w:cs="Times New Roman"/>
          <w:noProof/>
          <w:kern w:val="0"/>
          <w:sz w:val="20"/>
          <w:szCs w:val="20"/>
          <w:lang w:eastAsia="en-GB"/>
          <w14:ligatures w14:val="none"/>
        </w:rPr>
        <w:t xml:space="preserve">overnmental </w:t>
      </w:r>
      <w:r w:rsidR="003521B4">
        <w:rPr>
          <w:rFonts w:ascii="EC Square Sans Pro" w:eastAsia="Times New Roman" w:hAnsi="EC Square Sans Pro" w:cs="Times New Roman"/>
          <w:noProof/>
          <w:kern w:val="0"/>
          <w:sz w:val="20"/>
          <w:szCs w:val="20"/>
          <w:lang w:eastAsia="en-GB"/>
          <w14:ligatures w14:val="none"/>
        </w:rPr>
        <w:t>o</w:t>
      </w:r>
      <w:r w:rsidR="00DC76D4">
        <w:rPr>
          <w:rFonts w:ascii="EC Square Sans Pro" w:eastAsia="Times New Roman" w:hAnsi="EC Square Sans Pro" w:cs="Times New Roman"/>
          <w:noProof/>
          <w:kern w:val="0"/>
          <w:sz w:val="20"/>
          <w:szCs w:val="20"/>
          <w:lang w:eastAsia="en-GB"/>
          <w14:ligatures w14:val="none"/>
        </w:rPr>
        <w:t>rganisations (NGO)</w:t>
      </w:r>
      <w:r w:rsidRPr="0045690D">
        <w:rPr>
          <w:rFonts w:ascii="EC Square Sans Pro" w:eastAsia="Times New Roman" w:hAnsi="EC Square Sans Pro" w:cs="Times New Roman"/>
          <w:noProof/>
          <w:kern w:val="0"/>
          <w:sz w:val="20"/>
          <w:szCs w:val="20"/>
          <w:lang w:eastAsia="en-GB"/>
          <w14:ligatures w14:val="none"/>
        </w:rPr>
        <w:t xml:space="preserve"> funding under the </w:t>
      </w:r>
      <w:r w:rsidR="00DC76D4" w:rsidRPr="00DC76D4">
        <w:rPr>
          <w:rFonts w:ascii="EC Square Sans Pro" w:eastAsia="Times New Roman" w:hAnsi="EC Square Sans Pro" w:cs="Times New Roman"/>
          <w:noProof/>
          <w:kern w:val="0"/>
          <w:sz w:val="20"/>
          <w:szCs w:val="20"/>
          <w:lang w:eastAsia="en-GB"/>
          <w14:ligatures w14:val="none"/>
        </w:rPr>
        <w:t>Programme for the Environment and Climate Action (LIFE</w:t>
      </w:r>
      <w:r w:rsidR="00DC76D4">
        <w:rPr>
          <w:rFonts w:ascii="EC Square Sans Pro" w:eastAsia="Times New Roman" w:hAnsi="EC Square Sans Pro" w:cs="Times New Roman"/>
          <w:noProof/>
          <w:kern w:val="0"/>
          <w:sz w:val="20"/>
          <w:szCs w:val="20"/>
          <w:lang w:eastAsia="en-GB"/>
          <w14:ligatures w14:val="none"/>
        </w:rPr>
        <w:t>)</w:t>
      </w:r>
      <w:r w:rsidRPr="0045690D">
        <w:rPr>
          <w:rFonts w:ascii="EC Square Sans Pro" w:eastAsia="Times New Roman" w:hAnsi="EC Square Sans Pro" w:cs="Times New Roman"/>
          <w:noProof/>
          <w:kern w:val="0"/>
          <w:sz w:val="20"/>
          <w:szCs w:val="20"/>
          <w:lang w:eastAsia="en-GB"/>
          <w14:ligatures w14:val="none"/>
        </w:rPr>
        <w:t>; (b) implementation of the Connecting Europe Facility; (c) project management and payment process for the EU4Health Programme; (d) project management and payment process of the European Defence Fund; and (e) early implementation of grants in the short-term defence instruments</w:t>
      </w:r>
      <w:r w:rsidR="00DC76D4">
        <w:rPr>
          <w:rFonts w:ascii="EC Square Sans Pro" w:eastAsia="Times New Roman" w:hAnsi="EC Square Sans Pro" w:cs="Times New Roman"/>
          <w:noProof/>
          <w:kern w:val="0"/>
          <w:sz w:val="20"/>
          <w:szCs w:val="20"/>
          <w:lang w:eastAsia="en-GB"/>
          <w14:ligatures w14:val="none"/>
        </w:rPr>
        <w:t xml:space="preserve"> </w:t>
      </w:r>
      <w:r w:rsidR="00DC76D4" w:rsidRPr="00DC76D4">
        <w:rPr>
          <w:rFonts w:ascii="EC Square Sans Pro" w:eastAsia="Times New Roman" w:hAnsi="EC Square Sans Pro" w:cs="Times New Roman"/>
          <w:noProof/>
          <w:kern w:val="0"/>
          <w:sz w:val="20"/>
          <w:szCs w:val="20"/>
          <w:lang w:eastAsia="en-GB"/>
          <w14:ligatures w14:val="none"/>
        </w:rPr>
        <w:t xml:space="preserve">European </w:t>
      </w:r>
      <w:r w:rsidR="007057BD">
        <w:rPr>
          <w:rFonts w:ascii="EC Square Sans Pro" w:eastAsia="Times New Roman" w:hAnsi="EC Square Sans Pro" w:cs="Times New Roman"/>
          <w:noProof/>
          <w:kern w:val="0"/>
          <w:sz w:val="20"/>
          <w:szCs w:val="20"/>
          <w:lang w:eastAsia="en-GB"/>
          <w14:ligatures w14:val="none"/>
        </w:rPr>
        <w:t>D</w:t>
      </w:r>
      <w:r w:rsidR="00DC76D4" w:rsidRPr="00DC76D4">
        <w:rPr>
          <w:rFonts w:ascii="EC Square Sans Pro" w:eastAsia="Times New Roman" w:hAnsi="EC Square Sans Pro" w:cs="Times New Roman"/>
          <w:noProof/>
          <w:kern w:val="0"/>
          <w:sz w:val="20"/>
          <w:szCs w:val="20"/>
          <w:lang w:eastAsia="en-GB"/>
          <w14:ligatures w14:val="none"/>
        </w:rPr>
        <w:t xml:space="preserve">efence </w:t>
      </w:r>
      <w:r w:rsidR="007057BD">
        <w:rPr>
          <w:rFonts w:ascii="EC Square Sans Pro" w:eastAsia="Times New Roman" w:hAnsi="EC Square Sans Pro" w:cs="Times New Roman"/>
          <w:noProof/>
          <w:kern w:val="0"/>
          <w:sz w:val="20"/>
          <w:szCs w:val="20"/>
          <w:lang w:eastAsia="en-GB"/>
          <w14:ligatures w14:val="none"/>
        </w:rPr>
        <w:t>I</w:t>
      </w:r>
      <w:r w:rsidR="00DC76D4" w:rsidRPr="00DC76D4">
        <w:rPr>
          <w:rFonts w:ascii="EC Square Sans Pro" w:eastAsia="Times New Roman" w:hAnsi="EC Square Sans Pro" w:cs="Times New Roman"/>
          <w:noProof/>
          <w:kern w:val="0"/>
          <w:sz w:val="20"/>
          <w:szCs w:val="20"/>
          <w:lang w:eastAsia="en-GB"/>
          <w14:ligatures w14:val="none"/>
        </w:rPr>
        <w:t>ndustry Reinforcement through common Procurement Act</w:t>
      </w:r>
      <w:r w:rsidRPr="0045690D">
        <w:rPr>
          <w:rFonts w:ascii="EC Square Sans Pro" w:eastAsia="Times New Roman" w:hAnsi="EC Square Sans Pro" w:cs="Times New Roman"/>
          <w:noProof/>
          <w:kern w:val="0"/>
          <w:sz w:val="20"/>
          <w:szCs w:val="20"/>
          <w:lang w:eastAsia="en-GB"/>
          <w14:ligatures w14:val="none"/>
        </w:rPr>
        <w:t xml:space="preserve"> </w:t>
      </w:r>
      <w:r w:rsidR="00DC76D4">
        <w:rPr>
          <w:rFonts w:ascii="EC Square Sans Pro" w:eastAsia="Times New Roman" w:hAnsi="EC Square Sans Pro" w:cs="Times New Roman"/>
          <w:noProof/>
          <w:kern w:val="0"/>
          <w:sz w:val="20"/>
          <w:szCs w:val="20"/>
          <w:lang w:eastAsia="en-GB"/>
          <w14:ligatures w14:val="none"/>
        </w:rPr>
        <w:t>(</w:t>
      </w:r>
      <w:r w:rsidRPr="0045690D">
        <w:rPr>
          <w:rFonts w:ascii="EC Square Sans Pro" w:eastAsia="Times New Roman" w:hAnsi="EC Square Sans Pro" w:cs="Times New Roman"/>
          <w:noProof/>
          <w:kern w:val="0"/>
          <w:sz w:val="20"/>
          <w:szCs w:val="20"/>
          <w:lang w:eastAsia="en-GB"/>
          <w14:ligatures w14:val="none"/>
        </w:rPr>
        <w:t>EDIRPA</w:t>
      </w:r>
      <w:r w:rsidR="00DC76D4">
        <w:rPr>
          <w:rFonts w:ascii="EC Square Sans Pro" w:eastAsia="Times New Roman" w:hAnsi="EC Square Sans Pro" w:cs="Times New Roman"/>
          <w:noProof/>
          <w:kern w:val="0"/>
          <w:sz w:val="20"/>
          <w:szCs w:val="20"/>
          <w:lang w:eastAsia="en-GB"/>
          <w14:ligatures w14:val="none"/>
        </w:rPr>
        <w:t>)</w:t>
      </w:r>
      <w:r w:rsidRPr="0045690D">
        <w:rPr>
          <w:rFonts w:ascii="EC Square Sans Pro" w:eastAsia="Times New Roman" w:hAnsi="EC Square Sans Pro" w:cs="Times New Roman"/>
          <w:noProof/>
          <w:kern w:val="0"/>
          <w:sz w:val="20"/>
          <w:szCs w:val="20"/>
          <w:lang w:eastAsia="en-GB"/>
          <w14:ligatures w14:val="none"/>
        </w:rPr>
        <w:t xml:space="preserve"> and </w:t>
      </w:r>
      <w:r w:rsidR="006449DD">
        <w:rPr>
          <w:rFonts w:ascii="EC Square Sans Pro" w:eastAsia="Times New Roman" w:hAnsi="EC Square Sans Pro" w:cs="Times New Roman"/>
          <w:noProof/>
          <w:kern w:val="0"/>
          <w:sz w:val="20"/>
          <w:szCs w:val="20"/>
          <w:lang w:eastAsia="en-GB"/>
          <w14:ligatures w14:val="none"/>
        </w:rPr>
        <w:t xml:space="preserve">the </w:t>
      </w:r>
      <w:r w:rsidR="007057BD">
        <w:rPr>
          <w:rFonts w:ascii="EC Square Sans Pro" w:eastAsia="Times New Roman" w:hAnsi="EC Square Sans Pro" w:cs="Times New Roman"/>
          <w:noProof/>
          <w:kern w:val="0"/>
          <w:sz w:val="20"/>
          <w:szCs w:val="20"/>
          <w:lang w:eastAsia="en-GB"/>
          <w14:ligatures w14:val="none"/>
        </w:rPr>
        <w:t>A</w:t>
      </w:r>
      <w:r w:rsidR="00DC76D4" w:rsidRPr="00DC76D4">
        <w:rPr>
          <w:rFonts w:ascii="EC Square Sans Pro" w:eastAsia="Times New Roman" w:hAnsi="EC Square Sans Pro" w:cs="Times New Roman"/>
          <w:noProof/>
          <w:kern w:val="0"/>
          <w:sz w:val="20"/>
          <w:szCs w:val="20"/>
          <w:lang w:eastAsia="en-GB"/>
          <w14:ligatures w14:val="none"/>
        </w:rPr>
        <w:t xml:space="preserve">ct in </w:t>
      </w:r>
      <w:r w:rsidR="007057BD">
        <w:rPr>
          <w:rFonts w:ascii="EC Square Sans Pro" w:eastAsia="Times New Roman" w:hAnsi="EC Square Sans Pro" w:cs="Times New Roman"/>
          <w:noProof/>
          <w:kern w:val="0"/>
          <w:sz w:val="20"/>
          <w:szCs w:val="20"/>
          <w:lang w:eastAsia="en-GB"/>
          <w14:ligatures w14:val="none"/>
        </w:rPr>
        <w:t>S</w:t>
      </w:r>
      <w:r w:rsidR="00DC76D4" w:rsidRPr="00DC76D4">
        <w:rPr>
          <w:rFonts w:ascii="EC Square Sans Pro" w:eastAsia="Times New Roman" w:hAnsi="EC Square Sans Pro" w:cs="Times New Roman"/>
          <w:noProof/>
          <w:kern w:val="0"/>
          <w:sz w:val="20"/>
          <w:szCs w:val="20"/>
          <w:lang w:eastAsia="en-GB"/>
          <w14:ligatures w14:val="none"/>
        </w:rPr>
        <w:t xml:space="preserve">upport of </w:t>
      </w:r>
      <w:r w:rsidR="007057BD">
        <w:rPr>
          <w:rFonts w:ascii="EC Square Sans Pro" w:eastAsia="Times New Roman" w:hAnsi="EC Square Sans Pro" w:cs="Times New Roman"/>
          <w:noProof/>
          <w:kern w:val="0"/>
          <w:sz w:val="20"/>
          <w:szCs w:val="20"/>
          <w:lang w:eastAsia="en-GB"/>
          <w14:ligatures w14:val="none"/>
        </w:rPr>
        <w:t>A</w:t>
      </w:r>
      <w:r w:rsidR="00DC76D4" w:rsidRPr="00DC76D4">
        <w:rPr>
          <w:rFonts w:ascii="EC Square Sans Pro" w:eastAsia="Times New Roman" w:hAnsi="EC Square Sans Pro" w:cs="Times New Roman"/>
          <w:noProof/>
          <w:kern w:val="0"/>
          <w:sz w:val="20"/>
          <w:szCs w:val="20"/>
          <w:lang w:eastAsia="en-GB"/>
          <w14:ligatures w14:val="none"/>
        </w:rPr>
        <w:t xml:space="preserve">mmunition </w:t>
      </w:r>
      <w:r w:rsidR="007057BD">
        <w:rPr>
          <w:rFonts w:ascii="EC Square Sans Pro" w:eastAsia="Times New Roman" w:hAnsi="EC Square Sans Pro" w:cs="Times New Roman"/>
          <w:noProof/>
          <w:kern w:val="0"/>
          <w:sz w:val="20"/>
          <w:szCs w:val="20"/>
          <w:lang w:eastAsia="en-GB"/>
          <w14:ligatures w14:val="none"/>
        </w:rPr>
        <w:t>P</w:t>
      </w:r>
      <w:r w:rsidR="00DC76D4" w:rsidRPr="00DC76D4">
        <w:rPr>
          <w:rFonts w:ascii="EC Square Sans Pro" w:eastAsia="Times New Roman" w:hAnsi="EC Square Sans Pro" w:cs="Times New Roman"/>
          <w:noProof/>
          <w:kern w:val="0"/>
          <w:sz w:val="20"/>
          <w:szCs w:val="20"/>
          <w:lang w:eastAsia="en-GB"/>
          <w14:ligatures w14:val="none"/>
        </w:rPr>
        <w:t xml:space="preserve">roduction </w:t>
      </w:r>
      <w:r w:rsidR="00DC76D4">
        <w:rPr>
          <w:rFonts w:ascii="EC Square Sans Pro" w:eastAsia="Times New Roman" w:hAnsi="EC Square Sans Pro" w:cs="Times New Roman"/>
          <w:noProof/>
          <w:kern w:val="0"/>
          <w:sz w:val="20"/>
          <w:szCs w:val="20"/>
          <w:lang w:eastAsia="en-GB"/>
          <w14:ligatures w14:val="none"/>
        </w:rPr>
        <w:t>(</w:t>
      </w:r>
      <w:r w:rsidRPr="0045690D">
        <w:rPr>
          <w:rFonts w:ascii="EC Square Sans Pro" w:eastAsia="Times New Roman" w:hAnsi="EC Square Sans Pro" w:cs="Times New Roman"/>
          <w:noProof/>
          <w:kern w:val="0"/>
          <w:sz w:val="20"/>
          <w:szCs w:val="20"/>
          <w:lang w:eastAsia="en-GB"/>
          <w14:ligatures w14:val="none"/>
        </w:rPr>
        <w:t>ASAP</w:t>
      </w:r>
      <w:r w:rsidR="00DC76D4">
        <w:rPr>
          <w:rFonts w:ascii="EC Square Sans Pro" w:eastAsia="Times New Roman" w:hAnsi="EC Square Sans Pro" w:cs="Times New Roman"/>
          <w:noProof/>
          <w:kern w:val="0"/>
          <w:sz w:val="20"/>
          <w:szCs w:val="20"/>
          <w:lang w:eastAsia="en-GB"/>
          <w14:ligatures w14:val="none"/>
        </w:rPr>
        <w:t>)</w:t>
      </w:r>
      <w:r w:rsidRPr="0045690D">
        <w:rPr>
          <w:rFonts w:ascii="EC Square Sans Pro" w:eastAsia="Times New Roman" w:hAnsi="EC Square Sans Pro" w:cs="Times New Roman"/>
          <w:noProof/>
          <w:kern w:val="0"/>
          <w:sz w:val="20"/>
          <w:szCs w:val="20"/>
          <w:lang w:eastAsia="en-GB"/>
          <w14:ligatures w14:val="none"/>
        </w:rPr>
        <w:t>.</w:t>
      </w:r>
    </w:p>
    <w:p w14:paraId="455D8F1D" w14:textId="396F4024" w:rsidR="0045690D" w:rsidRPr="0045690D" w:rsidRDefault="0045690D" w:rsidP="0045690D">
      <w:pPr>
        <w:spacing w:line="240" w:lineRule="auto"/>
        <w:jc w:val="both"/>
        <w:rPr>
          <w:rFonts w:ascii="EC Square Sans Pro" w:eastAsia="Times New Roman" w:hAnsi="EC Square Sans Pro" w:cs="Times New Roman"/>
          <w:noProof/>
          <w:kern w:val="0"/>
          <w:sz w:val="20"/>
          <w:szCs w:val="20"/>
          <w:lang w:eastAsia="en-GB"/>
          <w14:ligatures w14:val="none"/>
        </w:rPr>
      </w:pPr>
      <w:r w:rsidRPr="00E65C9B">
        <w:rPr>
          <w:rFonts w:ascii="EC Square Sans Pro" w:eastAsia="Times New Roman" w:hAnsi="EC Square Sans Pro" w:cs="Times New Roman"/>
          <w:noProof/>
          <w:kern w:val="0"/>
          <w:sz w:val="20"/>
          <w:szCs w:val="20"/>
          <w:lang w:eastAsia="en-GB"/>
          <w14:ligatures w14:val="none"/>
        </w:rPr>
        <w:t>An audit</w:t>
      </w:r>
      <w:r w:rsidRPr="00922C1F">
        <w:rPr>
          <w:rFonts w:ascii="EC Square Sans Pro" w:eastAsia="Times New Roman" w:hAnsi="EC Square Sans Pro" w:cs="Times New Roman"/>
          <w:noProof/>
          <w:kern w:val="0"/>
          <w:sz w:val="20"/>
          <w:szCs w:val="20"/>
          <w:lang w:eastAsia="en-GB"/>
          <w14:ligatures w14:val="none"/>
        </w:rPr>
        <w:t xml:space="preserve"> </w:t>
      </w:r>
      <w:r w:rsidRPr="0045690D">
        <w:rPr>
          <w:rFonts w:ascii="EC Square Sans Pro" w:eastAsia="Times New Roman" w:hAnsi="EC Square Sans Pro" w:cs="Times New Roman"/>
          <w:noProof/>
          <w:kern w:val="0"/>
          <w:sz w:val="20"/>
          <w:szCs w:val="20"/>
          <w:lang w:eastAsia="en-GB"/>
          <w14:ligatures w14:val="none"/>
        </w:rPr>
        <w:t xml:space="preserve">on the </w:t>
      </w:r>
      <w:r w:rsidRPr="0045690D">
        <w:rPr>
          <w:rFonts w:ascii="EC Square Sans Pro" w:eastAsia="Times New Roman" w:hAnsi="EC Square Sans Pro" w:cs="Times New Roman"/>
          <w:b/>
          <w:bCs/>
          <w:noProof/>
          <w:color w:val="003399" w:themeColor="text2"/>
          <w:kern w:val="0"/>
          <w:sz w:val="20"/>
          <w:szCs w:val="20"/>
          <w:lang w:eastAsia="en-GB"/>
          <w14:ligatures w14:val="none"/>
        </w:rPr>
        <w:t>European Innovation Council</w:t>
      </w:r>
      <w:r w:rsidR="0083124C">
        <w:rPr>
          <w:rFonts w:ascii="EC Square Sans Pro" w:eastAsia="Times New Roman" w:hAnsi="EC Square Sans Pro" w:cs="Times New Roman"/>
          <w:b/>
          <w:bCs/>
          <w:noProof/>
          <w:color w:val="003399" w:themeColor="text2"/>
          <w:kern w:val="0"/>
          <w:sz w:val="20"/>
          <w:szCs w:val="20"/>
          <w:lang w:eastAsia="en-GB"/>
          <w14:ligatures w14:val="none"/>
        </w:rPr>
        <w:t>’</w:t>
      </w:r>
      <w:r w:rsidR="00F83B34">
        <w:rPr>
          <w:rFonts w:ascii="EC Square Sans Pro" w:eastAsia="Times New Roman" w:hAnsi="EC Square Sans Pro" w:cs="Times New Roman"/>
          <w:b/>
          <w:bCs/>
          <w:noProof/>
          <w:color w:val="003399" w:themeColor="text2"/>
          <w:kern w:val="0"/>
          <w:sz w:val="20"/>
          <w:szCs w:val="20"/>
          <w:lang w:eastAsia="en-GB"/>
          <w14:ligatures w14:val="none"/>
        </w:rPr>
        <w:t>s</w:t>
      </w:r>
      <w:r w:rsidRPr="0045690D">
        <w:rPr>
          <w:rFonts w:ascii="EC Square Sans Pro" w:eastAsia="Times New Roman" w:hAnsi="EC Square Sans Pro" w:cs="Times New Roman"/>
          <w:b/>
          <w:bCs/>
          <w:noProof/>
          <w:color w:val="003399" w:themeColor="text2"/>
          <w:kern w:val="0"/>
          <w:sz w:val="20"/>
          <w:szCs w:val="20"/>
          <w:lang w:eastAsia="en-GB"/>
          <w14:ligatures w14:val="none"/>
        </w:rPr>
        <w:t xml:space="preserve"> grant agreements preparation and award procedures</w:t>
      </w:r>
      <w:r w:rsidRPr="0045690D">
        <w:rPr>
          <w:rFonts w:ascii="EC Square Sans Pro" w:eastAsia="Times New Roman" w:hAnsi="EC Square Sans Pro" w:cs="Times New Roman"/>
          <w:noProof/>
          <w:kern w:val="0"/>
          <w:sz w:val="20"/>
          <w:szCs w:val="20"/>
          <w:lang w:eastAsia="en-GB"/>
          <w14:ligatures w14:val="none"/>
        </w:rPr>
        <w:t xml:space="preserve"> resulted in a </w:t>
      </w:r>
      <w:r w:rsidRPr="00CA07A7">
        <w:rPr>
          <w:rFonts w:ascii="EC Square Sans Pro" w:eastAsia="Times New Roman" w:hAnsi="EC Square Sans Pro" w:cs="Times New Roman"/>
          <w:noProof/>
          <w:kern w:val="0"/>
          <w:sz w:val="20"/>
          <w:szCs w:val="20"/>
          <w:lang w:eastAsia="en-GB"/>
          <w14:ligatures w14:val="none"/>
        </w:rPr>
        <w:t>negative opinion</w:t>
      </w:r>
      <w:r w:rsidRPr="0045690D">
        <w:rPr>
          <w:rFonts w:ascii="EC Square Sans Pro" w:eastAsia="Times New Roman" w:hAnsi="EC Square Sans Pro" w:cs="Times New Roman"/>
          <w:noProof/>
          <w:kern w:val="0"/>
          <w:sz w:val="20"/>
          <w:szCs w:val="20"/>
          <w:lang w:eastAsia="en-GB"/>
          <w14:ligatures w14:val="none"/>
        </w:rPr>
        <w:t xml:space="preserve"> and a </w:t>
      </w:r>
      <w:r w:rsidRPr="00CA07A7">
        <w:rPr>
          <w:rFonts w:ascii="EC Square Sans Pro" w:eastAsia="Times New Roman" w:hAnsi="EC Square Sans Pro" w:cs="Times New Roman"/>
          <w:noProof/>
          <w:kern w:val="0"/>
          <w:sz w:val="20"/>
          <w:szCs w:val="20"/>
          <w:lang w:eastAsia="en-GB"/>
          <w14:ligatures w14:val="none"/>
        </w:rPr>
        <w:t>critical recommendation</w:t>
      </w:r>
      <w:r w:rsidRPr="0045690D">
        <w:rPr>
          <w:rFonts w:ascii="EC Square Sans Pro" w:eastAsia="Times New Roman" w:hAnsi="EC Square Sans Pro" w:cs="Times New Roman"/>
          <w:noProof/>
          <w:kern w:val="0"/>
          <w:sz w:val="20"/>
          <w:szCs w:val="20"/>
          <w:lang w:eastAsia="en-GB"/>
          <w14:ligatures w14:val="none"/>
        </w:rPr>
        <w:t xml:space="preserve"> concerning the need for the </w:t>
      </w:r>
      <w:r w:rsidR="004630EC">
        <w:rPr>
          <w:rFonts w:ascii="EC Square Sans Pro" w:eastAsia="Times New Roman" w:hAnsi="EC Square Sans Pro" w:cs="Times New Roman"/>
          <w:noProof/>
          <w:kern w:val="0"/>
          <w:sz w:val="20"/>
          <w:szCs w:val="20"/>
          <w:lang w:eastAsia="en-GB"/>
          <w14:ligatures w14:val="none"/>
        </w:rPr>
        <w:t>D</w:t>
      </w:r>
      <w:r w:rsidRPr="0045690D">
        <w:rPr>
          <w:rFonts w:ascii="EC Square Sans Pro" w:eastAsia="Times New Roman" w:hAnsi="EC Square Sans Pro" w:cs="Times New Roman"/>
          <w:noProof/>
          <w:kern w:val="0"/>
          <w:sz w:val="20"/>
          <w:szCs w:val="20"/>
          <w:lang w:eastAsia="en-GB"/>
          <w14:ligatures w14:val="none"/>
        </w:rPr>
        <w:t>irectorate-</w:t>
      </w:r>
      <w:r w:rsidR="004630EC">
        <w:rPr>
          <w:rFonts w:ascii="EC Square Sans Pro" w:eastAsia="Times New Roman" w:hAnsi="EC Square Sans Pro" w:cs="Times New Roman"/>
          <w:noProof/>
          <w:kern w:val="0"/>
          <w:sz w:val="20"/>
          <w:szCs w:val="20"/>
          <w:lang w:eastAsia="en-GB"/>
          <w14:ligatures w14:val="none"/>
        </w:rPr>
        <w:t>G</w:t>
      </w:r>
      <w:r w:rsidR="004630EC" w:rsidRPr="0045690D">
        <w:rPr>
          <w:rFonts w:ascii="EC Square Sans Pro" w:eastAsia="Times New Roman" w:hAnsi="EC Square Sans Pro" w:cs="Times New Roman"/>
          <w:noProof/>
          <w:kern w:val="0"/>
          <w:sz w:val="20"/>
          <w:szCs w:val="20"/>
          <w:lang w:eastAsia="en-GB"/>
          <w14:ligatures w14:val="none"/>
        </w:rPr>
        <w:t xml:space="preserve">eneral </w:t>
      </w:r>
      <w:r w:rsidRPr="0045690D">
        <w:rPr>
          <w:rFonts w:ascii="EC Square Sans Pro" w:eastAsia="Times New Roman" w:hAnsi="EC Square Sans Pro" w:cs="Times New Roman"/>
          <w:noProof/>
          <w:kern w:val="0"/>
          <w:sz w:val="20"/>
          <w:szCs w:val="20"/>
          <w:lang w:eastAsia="en-GB"/>
          <w14:ligatures w14:val="none"/>
        </w:rPr>
        <w:t xml:space="preserve">and the executive agency concerned to revise the award decision process specific to the European Innovation Council Accelerator scheme in line with the applicable rules. The audit also </w:t>
      </w:r>
      <w:r w:rsidR="00C558FF">
        <w:rPr>
          <w:rFonts w:ascii="EC Square Sans Pro" w:eastAsia="Times New Roman" w:hAnsi="EC Square Sans Pro" w:cs="Times New Roman"/>
          <w:noProof/>
          <w:kern w:val="0"/>
          <w:sz w:val="20"/>
          <w:szCs w:val="20"/>
          <w:lang w:eastAsia="en-GB"/>
          <w14:ligatures w14:val="none"/>
        </w:rPr>
        <w:t xml:space="preserve">resulted in </w:t>
      </w:r>
      <w:r w:rsidRPr="00CA07A7">
        <w:rPr>
          <w:rFonts w:ascii="EC Square Sans Pro" w:eastAsia="Times New Roman" w:hAnsi="EC Square Sans Pro" w:cs="Times New Roman"/>
          <w:noProof/>
          <w:kern w:val="0"/>
          <w:sz w:val="20"/>
          <w:szCs w:val="20"/>
          <w:lang w:eastAsia="en-GB"/>
          <w14:ligatures w14:val="none"/>
        </w:rPr>
        <w:t>very</w:t>
      </w:r>
      <w:r w:rsidRPr="0045690D">
        <w:rPr>
          <w:rFonts w:ascii="EC Square Sans Pro" w:eastAsia="Times New Roman" w:hAnsi="EC Square Sans Pro" w:cs="Times New Roman"/>
          <w:noProof/>
          <w:kern w:val="0"/>
          <w:sz w:val="20"/>
          <w:szCs w:val="20"/>
          <w:lang w:eastAsia="en-GB"/>
          <w14:ligatures w14:val="none"/>
        </w:rPr>
        <w:t xml:space="preserve"> </w:t>
      </w:r>
      <w:r w:rsidRPr="00CA07A7">
        <w:rPr>
          <w:rFonts w:ascii="EC Square Sans Pro" w:eastAsia="Times New Roman" w:hAnsi="EC Square Sans Pro" w:cs="Times New Roman"/>
          <w:noProof/>
          <w:kern w:val="0"/>
          <w:sz w:val="20"/>
          <w:szCs w:val="20"/>
          <w:lang w:eastAsia="en-GB"/>
          <w14:ligatures w14:val="none"/>
        </w:rPr>
        <w:t>important recommendations</w:t>
      </w:r>
      <w:r w:rsidRPr="0045690D">
        <w:rPr>
          <w:rFonts w:ascii="EC Square Sans Pro" w:eastAsia="Times New Roman" w:hAnsi="EC Square Sans Pro" w:cs="Times New Roman"/>
          <w:noProof/>
          <w:kern w:val="0"/>
          <w:sz w:val="20"/>
          <w:szCs w:val="20"/>
          <w:lang w:eastAsia="en-GB"/>
          <w14:ligatures w14:val="none"/>
        </w:rPr>
        <w:t xml:space="preserve"> to both auditees for reinforcement of the controls related to the grant agreement preparation; revision of the reporting on the time-to-grant indicator in the Annual Activity Report and assessing the key root causes </w:t>
      </w:r>
      <w:r w:rsidR="009E728A">
        <w:rPr>
          <w:rFonts w:ascii="EC Square Sans Pro" w:eastAsia="Times New Roman" w:hAnsi="EC Square Sans Pro" w:cs="Times New Roman"/>
          <w:noProof/>
          <w:kern w:val="0"/>
          <w:sz w:val="20"/>
          <w:szCs w:val="20"/>
          <w:lang w:eastAsia="en-GB"/>
          <w14:ligatures w14:val="none"/>
        </w:rPr>
        <w:t>o</w:t>
      </w:r>
      <w:r w:rsidRPr="0045690D">
        <w:rPr>
          <w:rFonts w:ascii="EC Square Sans Pro" w:eastAsia="Times New Roman" w:hAnsi="EC Square Sans Pro" w:cs="Times New Roman"/>
          <w:noProof/>
          <w:kern w:val="0"/>
          <w:sz w:val="20"/>
          <w:szCs w:val="20"/>
          <w:lang w:eastAsia="en-GB"/>
          <w14:ligatures w14:val="none"/>
        </w:rPr>
        <w:t>f delays; revision of the amending award decision process; and reinforcement of budget monitoring, and ensuring formal transmission of the award decisions to the European Investment Bank.</w:t>
      </w:r>
    </w:p>
    <w:p w14:paraId="1420A255" w14:textId="1980229F" w:rsidR="0045690D" w:rsidRDefault="0045690D" w:rsidP="0045690D">
      <w:pPr>
        <w:spacing w:line="240" w:lineRule="auto"/>
        <w:jc w:val="both"/>
        <w:rPr>
          <w:rFonts w:ascii="EC Square Sans Pro" w:eastAsia="Times New Roman" w:hAnsi="EC Square Sans Pro" w:cs="Times New Roman"/>
          <w:noProof/>
          <w:kern w:val="0"/>
          <w:sz w:val="20"/>
          <w:szCs w:val="20"/>
          <w:lang w:eastAsia="en-GB"/>
          <w14:ligatures w14:val="none"/>
        </w:rPr>
      </w:pPr>
      <w:r w:rsidRPr="00922C1F">
        <w:rPr>
          <w:rFonts w:ascii="EC Square Sans Pro" w:eastAsia="Times New Roman" w:hAnsi="EC Square Sans Pro" w:cs="Times New Roman"/>
          <w:noProof/>
          <w:kern w:val="0"/>
          <w:sz w:val="20"/>
          <w:szCs w:val="20"/>
          <w:lang w:eastAsia="en-GB"/>
          <w14:ligatures w14:val="none"/>
        </w:rPr>
        <w:t xml:space="preserve">In </w:t>
      </w:r>
      <w:r w:rsidRPr="00E65C9B">
        <w:rPr>
          <w:rFonts w:ascii="EC Square Sans Pro" w:eastAsia="Times New Roman" w:hAnsi="EC Square Sans Pro" w:cs="Times New Roman"/>
          <w:noProof/>
          <w:kern w:val="0"/>
          <w:sz w:val="20"/>
          <w:szCs w:val="20"/>
          <w:lang w:eastAsia="en-GB"/>
          <w14:ligatures w14:val="none"/>
        </w:rPr>
        <w:t>another audit</w:t>
      </w:r>
      <w:r w:rsidRPr="00922C1F">
        <w:rPr>
          <w:rFonts w:ascii="EC Square Sans Pro" w:eastAsia="Times New Roman" w:hAnsi="EC Square Sans Pro" w:cs="Times New Roman"/>
          <w:noProof/>
          <w:kern w:val="0"/>
          <w:sz w:val="20"/>
          <w:szCs w:val="20"/>
          <w:lang w:eastAsia="en-GB"/>
          <w14:ligatures w14:val="none"/>
        </w:rPr>
        <w:t xml:space="preserve"> </w:t>
      </w:r>
      <w:r w:rsidRPr="0045690D">
        <w:rPr>
          <w:rFonts w:ascii="EC Square Sans Pro" w:eastAsia="Times New Roman" w:hAnsi="EC Square Sans Pro" w:cs="Times New Roman"/>
          <w:noProof/>
          <w:kern w:val="0"/>
          <w:sz w:val="20"/>
          <w:szCs w:val="20"/>
          <w:lang w:eastAsia="en-GB"/>
          <w14:ligatures w14:val="none"/>
        </w:rPr>
        <w:t xml:space="preserve">carried out on </w:t>
      </w:r>
      <w:r w:rsidRPr="00CA07A7">
        <w:rPr>
          <w:rFonts w:ascii="EC Square Sans Pro" w:eastAsia="Times New Roman" w:hAnsi="EC Square Sans Pro" w:cs="Times New Roman"/>
          <w:b/>
          <w:bCs/>
          <w:noProof/>
          <w:color w:val="003399" w:themeColor="text2"/>
          <w:kern w:val="0"/>
          <w:sz w:val="20"/>
          <w:szCs w:val="20"/>
          <w:lang w:eastAsia="en-GB"/>
          <w14:ligatures w14:val="none"/>
        </w:rPr>
        <w:t>grants</w:t>
      </w:r>
      <w:r w:rsidRPr="0045690D">
        <w:rPr>
          <w:rFonts w:ascii="EC Square Sans Pro" w:eastAsia="Times New Roman" w:hAnsi="EC Square Sans Pro" w:cs="Times New Roman"/>
          <w:noProof/>
          <w:kern w:val="0"/>
          <w:sz w:val="20"/>
          <w:szCs w:val="20"/>
          <w:lang w:eastAsia="en-GB"/>
          <w14:ligatures w14:val="none"/>
        </w:rPr>
        <w:t xml:space="preserve">, the internal control system for managing grants under the Customs Control Equipment Instrument programme </w:t>
      </w:r>
      <w:r w:rsidR="009819CE">
        <w:rPr>
          <w:rFonts w:ascii="EC Square Sans Pro" w:eastAsia="Times New Roman" w:hAnsi="EC Square Sans Pro" w:cs="Times New Roman"/>
          <w:noProof/>
          <w:kern w:val="0"/>
          <w:sz w:val="20"/>
          <w:szCs w:val="20"/>
          <w:lang w:eastAsia="en-GB"/>
          <w14:ligatures w14:val="none"/>
        </w:rPr>
        <w:t>was</w:t>
      </w:r>
      <w:r w:rsidRPr="0045690D">
        <w:rPr>
          <w:rFonts w:ascii="EC Square Sans Pro" w:eastAsia="Times New Roman" w:hAnsi="EC Square Sans Pro" w:cs="Times New Roman"/>
          <w:noProof/>
          <w:kern w:val="0"/>
          <w:sz w:val="20"/>
          <w:szCs w:val="20"/>
          <w:lang w:eastAsia="en-GB"/>
          <w14:ligatures w14:val="none"/>
        </w:rPr>
        <w:t xml:space="preserve"> found to be </w:t>
      </w:r>
      <w:r w:rsidRPr="00CA07A7">
        <w:rPr>
          <w:rFonts w:ascii="EC Square Sans Pro" w:eastAsia="Times New Roman" w:hAnsi="EC Square Sans Pro" w:cs="Times New Roman"/>
          <w:noProof/>
          <w:kern w:val="0"/>
          <w:sz w:val="20"/>
          <w:szCs w:val="20"/>
          <w:lang w:eastAsia="en-GB"/>
          <w14:ligatures w14:val="none"/>
        </w:rPr>
        <w:t>adequately designed and effectively</w:t>
      </w:r>
      <w:r w:rsidRPr="0045690D">
        <w:rPr>
          <w:rFonts w:ascii="EC Square Sans Pro" w:eastAsia="Times New Roman" w:hAnsi="EC Square Sans Pro" w:cs="Times New Roman"/>
          <w:noProof/>
          <w:kern w:val="0"/>
          <w:sz w:val="20"/>
          <w:szCs w:val="20"/>
          <w:lang w:eastAsia="en-GB"/>
          <w14:ligatures w14:val="none"/>
        </w:rPr>
        <w:t xml:space="preserve"> </w:t>
      </w:r>
      <w:r w:rsidRPr="00CA07A7">
        <w:rPr>
          <w:rFonts w:ascii="EC Square Sans Pro" w:eastAsia="Times New Roman" w:hAnsi="EC Square Sans Pro" w:cs="Times New Roman"/>
          <w:noProof/>
          <w:kern w:val="0"/>
          <w:sz w:val="20"/>
          <w:szCs w:val="20"/>
          <w:lang w:eastAsia="en-GB"/>
          <w14:ligatures w14:val="none"/>
        </w:rPr>
        <w:t>implemented,</w:t>
      </w:r>
      <w:r w:rsidRPr="0045690D">
        <w:rPr>
          <w:rFonts w:ascii="EC Square Sans Pro" w:eastAsia="Times New Roman" w:hAnsi="EC Square Sans Pro" w:cs="Times New Roman"/>
          <w:noProof/>
          <w:kern w:val="0"/>
          <w:sz w:val="20"/>
          <w:szCs w:val="20"/>
          <w:lang w:eastAsia="en-GB"/>
          <w14:ligatures w14:val="none"/>
        </w:rPr>
        <w:t xml:space="preserve"> except for two issues related to the instrument’s control strategy, and for documenting of the project monitoring and payment processing in the eGrants tool.</w:t>
      </w:r>
    </w:p>
    <w:p w14:paraId="6C448D9D" w14:textId="11622CAC" w:rsidR="0045690D" w:rsidRDefault="006E4365" w:rsidP="00D92B7C">
      <w:pPr>
        <w:spacing w:line="240" w:lineRule="auto"/>
        <w:jc w:val="both"/>
        <w:rPr>
          <w:rFonts w:ascii="EC Square Sans Pro" w:eastAsia="Times New Roman" w:hAnsi="EC Square Sans Pro" w:cs="Times New Roman"/>
          <w:noProof/>
          <w:kern w:val="0"/>
          <w:sz w:val="20"/>
          <w:szCs w:val="20"/>
          <w:lang w:eastAsia="en-GB"/>
          <w14:ligatures w14:val="none"/>
        </w:rPr>
      </w:pPr>
      <w:r>
        <w:rPr>
          <w:rFonts w:ascii="EC Square Sans Pro" w:eastAsia="Times New Roman" w:hAnsi="EC Square Sans Pro" w:cs="Times New Roman"/>
          <w:noProof/>
          <w:kern w:val="0"/>
          <w:sz w:val="20"/>
          <w:szCs w:val="20"/>
          <w:lang w:eastAsia="en-GB"/>
          <w14:ligatures w14:val="none"/>
        </w:rPr>
        <w:t>The Internal Audit Service carried out two audits i</w:t>
      </w:r>
      <w:r w:rsidR="00CA07A7" w:rsidRPr="00CA07A7">
        <w:rPr>
          <w:rFonts w:ascii="EC Square Sans Pro" w:eastAsia="Times New Roman" w:hAnsi="EC Square Sans Pro" w:cs="Times New Roman"/>
          <w:noProof/>
          <w:kern w:val="0"/>
          <w:sz w:val="20"/>
          <w:szCs w:val="20"/>
          <w:lang w:eastAsia="en-GB"/>
          <w14:ligatures w14:val="none"/>
        </w:rPr>
        <w:t xml:space="preserve">n the field of </w:t>
      </w:r>
      <w:r w:rsidR="00CA07A7" w:rsidRPr="00CA07A7">
        <w:rPr>
          <w:rFonts w:ascii="EC Square Sans Pro" w:eastAsia="Times New Roman" w:hAnsi="EC Square Sans Pro" w:cs="Times New Roman"/>
          <w:b/>
          <w:bCs/>
          <w:noProof/>
          <w:color w:val="003399" w:themeColor="text2"/>
          <w:kern w:val="0"/>
          <w:sz w:val="20"/>
          <w:szCs w:val="20"/>
          <w:lang w:eastAsia="en-GB"/>
          <w14:ligatures w14:val="none"/>
        </w:rPr>
        <w:t>programme management</w:t>
      </w:r>
      <w:r w:rsidR="00CA07A7" w:rsidRPr="00CA07A7">
        <w:rPr>
          <w:rFonts w:ascii="EC Square Sans Pro" w:eastAsia="Times New Roman" w:hAnsi="EC Square Sans Pro" w:cs="Times New Roman"/>
          <w:noProof/>
          <w:kern w:val="0"/>
          <w:sz w:val="20"/>
          <w:szCs w:val="20"/>
          <w:lang w:eastAsia="en-GB"/>
          <w14:ligatures w14:val="none"/>
        </w:rPr>
        <w:t xml:space="preserve"> for the current programming period.  </w:t>
      </w:r>
    </w:p>
    <w:p w14:paraId="5E626FBE" w14:textId="4AA5C055" w:rsidR="00CA07A7" w:rsidRPr="00CA07A7" w:rsidRDefault="00BD476A" w:rsidP="00CA07A7">
      <w:pPr>
        <w:spacing w:line="240" w:lineRule="auto"/>
        <w:jc w:val="both"/>
        <w:rPr>
          <w:rFonts w:ascii="EC Square Sans Pro" w:eastAsia="Times New Roman" w:hAnsi="EC Square Sans Pro" w:cs="Times New Roman"/>
          <w:noProof/>
          <w:kern w:val="0"/>
          <w:sz w:val="20"/>
          <w:szCs w:val="20"/>
          <w:lang w:eastAsia="en-GB"/>
          <w14:ligatures w14:val="none"/>
        </w:rPr>
      </w:pPr>
      <w:r>
        <w:rPr>
          <w:rFonts w:ascii="EC Square Sans Pro" w:eastAsia="Times New Roman" w:hAnsi="EC Square Sans Pro" w:cs="Times New Roman"/>
          <w:noProof/>
          <w:kern w:val="0"/>
          <w:sz w:val="20"/>
          <w:szCs w:val="20"/>
          <w:lang w:eastAsia="en-GB"/>
          <w14:ligatures w14:val="none"/>
        </w:rPr>
        <w:t xml:space="preserve">In </w:t>
      </w:r>
      <w:r w:rsidR="00BD7CDC">
        <w:rPr>
          <w:rFonts w:ascii="EC Square Sans Pro" w:eastAsia="Times New Roman" w:hAnsi="EC Square Sans Pro" w:cs="Times New Roman"/>
          <w:noProof/>
          <w:kern w:val="0"/>
          <w:sz w:val="20"/>
          <w:szCs w:val="20"/>
          <w:lang w:eastAsia="en-GB"/>
          <w14:ligatures w14:val="none"/>
        </w:rPr>
        <w:t xml:space="preserve">the first of these two programme management </w:t>
      </w:r>
      <w:r>
        <w:rPr>
          <w:rFonts w:ascii="EC Square Sans Pro" w:eastAsia="Times New Roman" w:hAnsi="EC Square Sans Pro" w:cs="Times New Roman"/>
          <w:noProof/>
          <w:kern w:val="0"/>
          <w:sz w:val="20"/>
          <w:szCs w:val="20"/>
          <w:lang w:eastAsia="en-GB"/>
          <w14:ligatures w14:val="none"/>
        </w:rPr>
        <w:t>audit</w:t>
      </w:r>
      <w:r w:rsidR="00BD7CDC">
        <w:rPr>
          <w:rFonts w:ascii="EC Square Sans Pro" w:eastAsia="Times New Roman" w:hAnsi="EC Square Sans Pro" w:cs="Times New Roman"/>
          <w:noProof/>
          <w:kern w:val="0"/>
          <w:sz w:val="20"/>
          <w:szCs w:val="20"/>
          <w:lang w:eastAsia="en-GB"/>
          <w14:ligatures w14:val="none"/>
        </w:rPr>
        <w:t>s</w:t>
      </w:r>
      <w:r>
        <w:rPr>
          <w:rFonts w:ascii="EC Square Sans Pro" w:eastAsia="Times New Roman" w:hAnsi="EC Square Sans Pro" w:cs="Times New Roman"/>
          <w:noProof/>
          <w:kern w:val="0"/>
          <w:sz w:val="20"/>
          <w:szCs w:val="20"/>
          <w:lang w:eastAsia="en-GB"/>
          <w14:ligatures w14:val="none"/>
        </w:rPr>
        <w:t>, w</w:t>
      </w:r>
      <w:r w:rsidR="00CA07A7" w:rsidRPr="00CA07A7">
        <w:rPr>
          <w:rFonts w:ascii="EC Square Sans Pro" w:eastAsia="Times New Roman" w:hAnsi="EC Square Sans Pro" w:cs="Times New Roman"/>
          <w:noProof/>
          <w:kern w:val="0"/>
          <w:sz w:val="20"/>
          <w:szCs w:val="20"/>
          <w:lang w:eastAsia="en-GB"/>
          <w14:ligatures w14:val="none"/>
        </w:rPr>
        <w:t xml:space="preserve">ith </w:t>
      </w:r>
      <w:r w:rsidR="00894FE7">
        <w:rPr>
          <w:rFonts w:ascii="EC Square Sans Pro" w:eastAsia="Times New Roman" w:hAnsi="EC Square Sans Pro" w:cs="Times New Roman"/>
          <w:noProof/>
          <w:kern w:val="0"/>
          <w:sz w:val="20"/>
          <w:szCs w:val="20"/>
          <w:lang w:eastAsia="en-GB"/>
          <w14:ligatures w14:val="none"/>
        </w:rPr>
        <w:t>a</w:t>
      </w:r>
      <w:r w:rsidR="00894FE7" w:rsidRPr="00CA07A7">
        <w:rPr>
          <w:rFonts w:ascii="EC Square Sans Pro" w:eastAsia="Times New Roman" w:hAnsi="EC Square Sans Pro" w:cs="Times New Roman"/>
          <w:noProof/>
          <w:kern w:val="0"/>
          <w:sz w:val="20"/>
          <w:szCs w:val="20"/>
          <w:lang w:eastAsia="en-GB"/>
          <w14:ligatures w14:val="none"/>
        </w:rPr>
        <w:t xml:space="preserve"> </w:t>
      </w:r>
      <w:r w:rsidR="00CA07A7" w:rsidRPr="00CA07A7">
        <w:rPr>
          <w:rFonts w:ascii="EC Square Sans Pro" w:eastAsia="Times New Roman" w:hAnsi="EC Square Sans Pro" w:cs="Times New Roman"/>
          <w:noProof/>
          <w:kern w:val="0"/>
          <w:sz w:val="20"/>
          <w:szCs w:val="20"/>
          <w:lang w:eastAsia="en-GB"/>
          <w14:ligatures w14:val="none"/>
        </w:rPr>
        <w:t xml:space="preserve">view </w:t>
      </w:r>
      <w:r w:rsidR="00894FE7">
        <w:rPr>
          <w:rFonts w:ascii="EC Square Sans Pro" w:eastAsia="Times New Roman" w:hAnsi="EC Square Sans Pro" w:cs="Times New Roman"/>
          <w:noProof/>
          <w:kern w:val="0"/>
          <w:sz w:val="20"/>
          <w:szCs w:val="20"/>
          <w:lang w:eastAsia="en-GB"/>
          <w14:ligatures w14:val="none"/>
        </w:rPr>
        <w:t>to</w:t>
      </w:r>
      <w:r w:rsidR="00894FE7" w:rsidRPr="00CA07A7">
        <w:rPr>
          <w:rFonts w:ascii="EC Square Sans Pro" w:eastAsia="Times New Roman" w:hAnsi="EC Square Sans Pro" w:cs="Times New Roman"/>
          <w:noProof/>
          <w:kern w:val="0"/>
          <w:sz w:val="20"/>
          <w:szCs w:val="20"/>
          <w:lang w:eastAsia="en-GB"/>
          <w14:ligatures w14:val="none"/>
        </w:rPr>
        <w:t xml:space="preserve"> </w:t>
      </w:r>
      <w:r w:rsidR="00CA07A7" w:rsidRPr="00CA07A7">
        <w:rPr>
          <w:rFonts w:ascii="EC Square Sans Pro" w:eastAsia="Times New Roman" w:hAnsi="EC Square Sans Pro" w:cs="Times New Roman"/>
          <w:noProof/>
          <w:kern w:val="0"/>
          <w:sz w:val="20"/>
          <w:szCs w:val="20"/>
          <w:lang w:eastAsia="en-GB"/>
          <w14:ligatures w14:val="none"/>
        </w:rPr>
        <w:t>simplif</w:t>
      </w:r>
      <w:r w:rsidR="000C5C48">
        <w:rPr>
          <w:rFonts w:ascii="EC Square Sans Pro" w:eastAsia="Times New Roman" w:hAnsi="EC Square Sans Pro" w:cs="Times New Roman"/>
          <w:noProof/>
          <w:kern w:val="0"/>
          <w:sz w:val="20"/>
          <w:szCs w:val="20"/>
          <w:lang w:eastAsia="en-GB"/>
          <w14:ligatures w14:val="none"/>
        </w:rPr>
        <w:t>ying</w:t>
      </w:r>
      <w:r w:rsidR="00CA07A7" w:rsidRPr="00CA07A7">
        <w:rPr>
          <w:rFonts w:ascii="EC Square Sans Pro" w:eastAsia="Times New Roman" w:hAnsi="EC Square Sans Pro" w:cs="Times New Roman"/>
          <w:noProof/>
          <w:kern w:val="0"/>
          <w:sz w:val="20"/>
          <w:szCs w:val="20"/>
          <w:lang w:eastAsia="en-GB"/>
          <w14:ligatures w14:val="none"/>
        </w:rPr>
        <w:t xml:space="preserve"> the implementation of the </w:t>
      </w:r>
      <w:r w:rsidR="00CA07A7" w:rsidRPr="00CA07A7">
        <w:rPr>
          <w:rFonts w:ascii="EC Square Sans Pro" w:eastAsia="Times New Roman" w:hAnsi="EC Square Sans Pro" w:cs="Times New Roman"/>
          <w:b/>
          <w:bCs/>
          <w:noProof/>
          <w:color w:val="003399" w:themeColor="text2"/>
          <w:kern w:val="0"/>
          <w:sz w:val="20"/>
          <w:szCs w:val="20"/>
          <w:lang w:eastAsia="en-GB"/>
          <w14:ligatures w14:val="none"/>
        </w:rPr>
        <w:t>cohesion policy funds in the 2021-2027</w:t>
      </w:r>
      <w:r w:rsidR="00CA07A7" w:rsidRPr="00CA07A7">
        <w:rPr>
          <w:rFonts w:ascii="EC Square Sans Pro" w:eastAsia="Times New Roman" w:hAnsi="EC Square Sans Pro" w:cs="Times New Roman"/>
          <w:noProof/>
          <w:kern w:val="0"/>
          <w:sz w:val="20"/>
          <w:szCs w:val="20"/>
          <w:lang w:eastAsia="en-GB"/>
          <w14:ligatures w14:val="none"/>
        </w:rPr>
        <w:t xml:space="preserve"> programming period, adequate and effective internal control processes </w:t>
      </w:r>
      <w:r w:rsidR="00383530">
        <w:rPr>
          <w:rFonts w:ascii="EC Square Sans Pro" w:eastAsia="Times New Roman" w:hAnsi="EC Square Sans Pro" w:cs="Times New Roman"/>
          <w:noProof/>
          <w:kern w:val="0"/>
          <w:sz w:val="20"/>
          <w:szCs w:val="20"/>
          <w:lang w:eastAsia="en-GB"/>
          <w14:ligatures w14:val="none"/>
        </w:rPr>
        <w:t xml:space="preserve">had been designed and implemented </w:t>
      </w:r>
      <w:r w:rsidR="00CA07A7" w:rsidRPr="00CA07A7">
        <w:rPr>
          <w:rFonts w:ascii="EC Square Sans Pro" w:eastAsia="Times New Roman" w:hAnsi="EC Square Sans Pro" w:cs="Times New Roman"/>
          <w:noProof/>
          <w:kern w:val="0"/>
          <w:sz w:val="20"/>
          <w:szCs w:val="20"/>
          <w:lang w:eastAsia="en-GB"/>
          <w14:ligatures w14:val="none"/>
        </w:rPr>
        <w:t xml:space="preserve">for capacity building, ex ante assessment and monitoring and reporting on simplified cost options and financing not linked to costs. However, </w:t>
      </w:r>
      <w:r w:rsidR="000035D7">
        <w:rPr>
          <w:rFonts w:ascii="EC Square Sans Pro" w:eastAsia="Times New Roman" w:hAnsi="EC Square Sans Pro" w:cs="Times New Roman"/>
          <w:noProof/>
          <w:kern w:val="0"/>
          <w:sz w:val="20"/>
          <w:szCs w:val="20"/>
          <w:lang w:eastAsia="en-GB"/>
          <w14:ligatures w14:val="none"/>
        </w:rPr>
        <w:t xml:space="preserve">related </w:t>
      </w:r>
      <w:r w:rsidR="00CA07A7" w:rsidRPr="00CA07A7">
        <w:rPr>
          <w:rFonts w:ascii="EC Square Sans Pro" w:eastAsia="Times New Roman" w:hAnsi="EC Square Sans Pro" w:cs="Times New Roman"/>
          <w:noProof/>
          <w:kern w:val="0"/>
          <w:sz w:val="20"/>
          <w:szCs w:val="20"/>
          <w:lang w:eastAsia="en-GB"/>
          <w14:ligatures w14:val="none"/>
        </w:rPr>
        <w:t xml:space="preserve">guidance, documentation and ex ante assessments need to be improved. In addition, training needs to be enhanced and risks of dependency on external experts need to be monitored. Finally, the </w:t>
      </w:r>
      <w:r w:rsidR="00993923">
        <w:rPr>
          <w:rFonts w:ascii="EC Square Sans Pro" w:eastAsia="Times New Roman" w:hAnsi="EC Square Sans Pro" w:cs="Times New Roman"/>
          <w:noProof/>
          <w:kern w:val="0"/>
          <w:sz w:val="20"/>
          <w:szCs w:val="20"/>
          <w:lang w:eastAsia="en-GB"/>
          <w14:ligatures w14:val="none"/>
        </w:rPr>
        <w:t>directorates-general</w:t>
      </w:r>
      <w:r w:rsidR="00CA07A7" w:rsidRPr="00CA07A7">
        <w:rPr>
          <w:rFonts w:ascii="EC Square Sans Pro" w:eastAsia="Times New Roman" w:hAnsi="EC Square Sans Pro" w:cs="Times New Roman"/>
          <w:noProof/>
          <w:kern w:val="0"/>
          <w:sz w:val="20"/>
          <w:szCs w:val="20"/>
          <w:lang w:eastAsia="en-GB"/>
          <w14:ligatures w14:val="none"/>
        </w:rPr>
        <w:t xml:space="preserve"> need to improve monitoring and reporting.</w:t>
      </w:r>
    </w:p>
    <w:p w14:paraId="6F13913D" w14:textId="0EE3394F" w:rsidR="0045690D"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CA07A7">
        <w:rPr>
          <w:rFonts w:ascii="EC Square Sans Pro" w:eastAsia="Times New Roman" w:hAnsi="EC Square Sans Pro" w:cs="Times New Roman"/>
          <w:noProof/>
          <w:kern w:val="0"/>
          <w:sz w:val="20"/>
          <w:szCs w:val="20"/>
          <w:lang w:eastAsia="en-GB"/>
          <w14:ligatures w14:val="none"/>
        </w:rPr>
        <w:t xml:space="preserve">In </w:t>
      </w:r>
      <w:r w:rsidR="001C5154">
        <w:rPr>
          <w:rFonts w:ascii="EC Square Sans Pro" w:eastAsia="Times New Roman" w:hAnsi="EC Square Sans Pro" w:cs="Times New Roman"/>
          <w:noProof/>
          <w:kern w:val="0"/>
          <w:sz w:val="20"/>
          <w:szCs w:val="20"/>
          <w:lang w:eastAsia="en-GB"/>
          <w14:ligatures w14:val="none"/>
        </w:rPr>
        <w:t xml:space="preserve">the second of these two programme management </w:t>
      </w:r>
      <w:r w:rsidRPr="00CA07A7">
        <w:rPr>
          <w:rFonts w:ascii="EC Square Sans Pro" w:eastAsia="Times New Roman" w:hAnsi="EC Square Sans Pro" w:cs="Times New Roman"/>
          <w:noProof/>
          <w:kern w:val="0"/>
          <w:sz w:val="20"/>
          <w:szCs w:val="20"/>
          <w:lang w:eastAsia="en-GB"/>
          <w14:ligatures w14:val="none"/>
        </w:rPr>
        <w:t>audit</w:t>
      </w:r>
      <w:r w:rsidR="001C5154">
        <w:rPr>
          <w:rFonts w:ascii="EC Square Sans Pro" w:eastAsia="Times New Roman" w:hAnsi="EC Square Sans Pro" w:cs="Times New Roman"/>
          <w:noProof/>
          <w:kern w:val="0"/>
          <w:sz w:val="20"/>
          <w:szCs w:val="20"/>
          <w:lang w:eastAsia="en-GB"/>
          <w14:ligatures w14:val="none"/>
        </w:rPr>
        <w:t>s</w:t>
      </w:r>
      <w:r w:rsidRPr="00CA07A7">
        <w:rPr>
          <w:rFonts w:ascii="EC Square Sans Pro" w:eastAsia="Times New Roman" w:hAnsi="EC Square Sans Pro" w:cs="Times New Roman"/>
          <w:noProof/>
          <w:kern w:val="0"/>
          <w:sz w:val="20"/>
          <w:szCs w:val="20"/>
          <w:lang w:eastAsia="en-GB"/>
          <w14:ligatures w14:val="none"/>
        </w:rPr>
        <w:t xml:space="preserve">, the </w:t>
      </w:r>
      <w:r w:rsidR="00775F53" w:rsidRPr="005A044A">
        <w:rPr>
          <w:rFonts w:ascii="EC Square Sans Pro" w:eastAsia="Times New Roman" w:hAnsi="EC Square Sans Pro" w:cs="Times New Roman"/>
          <w:noProof/>
          <w:kern w:val="0"/>
          <w:sz w:val="20"/>
          <w:szCs w:val="20"/>
          <w:lang w:eastAsia="en-GB"/>
          <w14:ligatures w14:val="none"/>
        </w:rPr>
        <w:t>Internal Audit Service</w:t>
      </w:r>
      <w:r w:rsidRPr="00CA07A7">
        <w:rPr>
          <w:rFonts w:ascii="EC Square Sans Pro" w:eastAsia="Times New Roman" w:hAnsi="EC Square Sans Pro" w:cs="Times New Roman"/>
          <w:noProof/>
          <w:kern w:val="0"/>
          <w:sz w:val="20"/>
          <w:szCs w:val="20"/>
          <w:lang w:eastAsia="en-GB"/>
          <w14:ligatures w14:val="none"/>
        </w:rPr>
        <w:t xml:space="preserve"> concluded that the internal control processes for reviewing and approving the amendments to the </w:t>
      </w:r>
      <w:r w:rsidRPr="00CA07A7">
        <w:rPr>
          <w:rFonts w:ascii="EC Square Sans Pro" w:eastAsia="Times New Roman" w:hAnsi="EC Square Sans Pro" w:cs="Times New Roman"/>
          <w:b/>
          <w:bCs/>
          <w:noProof/>
          <w:color w:val="003399" w:themeColor="text2"/>
          <w:kern w:val="0"/>
          <w:sz w:val="20"/>
          <w:szCs w:val="20"/>
          <w:lang w:eastAsia="en-GB"/>
          <w14:ligatures w14:val="none"/>
        </w:rPr>
        <w:t>Common Agricultural Policy</w:t>
      </w:r>
      <w:r w:rsidRPr="00CA07A7">
        <w:rPr>
          <w:rFonts w:ascii="EC Square Sans Pro" w:eastAsia="Times New Roman" w:hAnsi="EC Square Sans Pro" w:cs="Times New Roman"/>
          <w:noProof/>
          <w:kern w:val="0"/>
          <w:sz w:val="20"/>
          <w:szCs w:val="20"/>
          <w:lang w:eastAsia="en-GB"/>
          <w14:ligatures w14:val="none"/>
        </w:rPr>
        <w:t xml:space="preserve"> </w:t>
      </w:r>
      <w:r w:rsidR="00235B62">
        <w:rPr>
          <w:rFonts w:ascii="EC Square Sans Pro" w:eastAsia="Times New Roman" w:hAnsi="EC Square Sans Pro" w:cs="Times New Roman"/>
          <w:noProof/>
          <w:kern w:val="0"/>
          <w:sz w:val="20"/>
          <w:szCs w:val="20"/>
          <w:lang w:eastAsia="en-GB"/>
          <w14:ligatures w14:val="none"/>
        </w:rPr>
        <w:t xml:space="preserve">(CAP) </w:t>
      </w:r>
      <w:r w:rsidRPr="00CA07A7">
        <w:rPr>
          <w:rFonts w:ascii="EC Square Sans Pro" w:eastAsia="Times New Roman" w:hAnsi="EC Square Sans Pro" w:cs="Times New Roman"/>
          <w:noProof/>
          <w:kern w:val="0"/>
          <w:sz w:val="20"/>
          <w:szCs w:val="20"/>
          <w:lang w:eastAsia="en-GB"/>
          <w14:ligatures w14:val="none"/>
        </w:rPr>
        <w:t>national strategic plans, ha</w:t>
      </w:r>
      <w:r w:rsidR="001C5154">
        <w:rPr>
          <w:rFonts w:ascii="EC Square Sans Pro" w:eastAsia="Times New Roman" w:hAnsi="EC Square Sans Pro" w:cs="Times New Roman"/>
          <w:noProof/>
          <w:kern w:val="0"/>
          <w:sz w:val="20"/>
          <w:szCs w:val="20"/>
          <w:lang w:eastAsia="en-GB"/>
          <w14:ligatures w14:val="none"/>
        </w:rPr>
        <w:t>d</w:t>
      </w:r>
      <w:r w:rsidRPr="00CA07A7">
        <w:rPr>
          <w:rFonts w:ascii="EC Square Sans Pro" w:eastAsia="Times New Roman" w:hAnsi="EC Square Sans Pro" w:cs="Times New Roman"/>
          <w:noProof/>
          <w:kern w:val="0"/>
          <w:sz w:val="20"/>
          <w:szCs w:val="20"/>
          <w:lang w:eastAsia="en-GB"/>
          <w14:ligatures w14:val="none"/>
        </w:rPr>
        <w:t xml:space="preserve"> been adequately designed and implemented. However, there was a lack of clarity on the </w:t>
      </w:r>
      <w:r w:rsidR="000F4975">
        <w:rPr>
          <w:rFonts w:ascii="EC Square Sans Pro" w:eastAsia="Times New Roman" w:hAnsi="EC Square Sans Pro" w:cs="Times New Roman"/>
          <w:noProof/>
          <w:kern w:val="0"/>
          <w:sz w:val="20"/>
          <w:szCs w:val="20"/>
          <w:lang w:eastAsia="en-GB"/>
          <w14:ligatures w14:val="none"/>
        </w:rPr>
        <w:t xml:space="preserve">starting </w:t>
      </w:r>
      <w:r w:rsidRPr="00CA07A7">
        <w:rPr>
          <w:rFonts w:ascii="EC Square Sans Pro" w:eastAsia="Times New Roman" w:hAnsi="EC Square Sans Pro" w:cs="Times New Roman"/>
          <w:noProof/>
          <w:kern w:val="0"/>
          <w:sz w:val="20"/>
          <w:szCs w:val="20"/>
          <w:lang w:eastAsia="en-GB"/>
          <w14:ligatures w14:val="none"/>
        </w:rPr>
        <w:t>date of eligibility for approved changes in the</w:t>
      </w:r>
      <w:r w:rsidR="00235B62">
        <w:rPr>
          <w:rFonts w:ascii="EC Square Sans Pro" w:eastAsia="Times New Roman" w:hAnsi="EC Square Sans Pro" w:cs="Times New Roman"/>
          <w:noProof/>
          <w:kern w:val="0"/>
          <w:sz w:val="20"/>
          <w:szCs w:val="20"/>
          <w:lang w:eastAsia="en-GB"/>
          <w14:ligatures w14:val="none"/>
        </w:rPr>
        <w:t xml:space="preserve"> </w:t>
      </w:r>
      <w:r w:rsidR="00235B62" w:rsidRPr="00235B62">
        <w:rPr>
          <w:rFonts w:ascii="EC Square Sans Pro" w:eastAsia="Times New Roman" w:hAnsi="EC Square Sans Pro" w:cs="Times New Roman"/>
          <w:noProof/>
          <w:kern w:val="0"/>
          <w:sz w:val="20"/>
          <w:szCs w:val="20"/>
          <w:lang w:eastAsia="en-GB"/>
          <w14:ligatures w14:val="none"/>
        </w:rPr>
        <w:t>European Agricultural Fund for Rural Development</w:t>
      </w:r>
      <w:r>
        <w:rPr>
          <w:rFonts w:ascii="EC Square Sans Pro" w:eastAsia="Times New Roman" w:hAnsi="EC Square Sans Pro" w:cs="Times New Roman"/>
          <w:noProof/>
          <w:kern w:val="0"/>
          <w:sz w:val="20"/>
          <w:szCs w:val="20"/>
          <w:lang w:eastAsia="en-GB"/>
          <w14:ligatures w14:val="none"/>
        </w:rPr>
        <w:t xml:space="preserve"> </w:t>
      </w:r>
      <w:r w:rsidRPr="00CA07A7">
        <w:rPr>
          <w:rFonts w:ascii="EC Square Sans Pro" w:eastAsia="Times New Roman" w:hAnsi="EC Square Sans Pro" w:cs="Times New Roman"/>
          <w:noProof/>
          <w:kern w:val="0"/>
          <w:sz w:val="20"/>
          <w:szCs w:val="20"/>
          <w:lang w:eastAsia="en-GB"/>
          <w14:ligatures w14:val="none"/>
        </w:rPr>
        <w:t xml:space="preserve">interventions which </w:t>
      </w:r>
      <w:r w:rsidR="007C0189">
        <w:rPr>
          <w:rFonts w:ascii="EC Square Sans Pro" w:eastAsia="Times New Roman" w:hAnsi="EC Square Sans Pro" w:cs="Times New Roman"/>
          <w:noProof/>
          <w:kern w:val="0"/>
          <w:sz w:val="20"/>
          <w:szCs w:val="20"/>
          <w:lang w:eastAsia="en-GB"/>
          <w14:ligatures w14:val="none"/>
        </w:rPr>
        <w:t>had been</w:t>
      </w:r>
      <w:r w:rsidRPr="00CA07A7">
        <w:rPr>
          <w:rFonts w:ascii="EC Square Sans Pro" w:eastAsia="Times New Roman" w:hAnsi="EC Square Sans Pro" w:cs="Times New Roman"/>
          <w:noProof/>
          <w:kern w:val="0"/>
          <w:sz w:val="20"/>
          <w:szCs w:val="20"/>
          <w:lang w:eastAsia="en-GB"/>
          <w14:ligatures w14:val="none"/>
        </w:rPr>
        <w:t xml:space="preserve"> previously notified but found </w:t>
      </w:r>
      <w:r w:rsidR="007C0189">
        <w:rPr>
          <w:rFonts w:ascii="EC Square Sans Pro" w:eastAsia="Times New Roman" w:hAnsi="EC Square Sans Pro" w:cs="Times New Roman"/>
          <w:noProof/>
          <w:kern w:val="0"/>
          <w:sz w:val="20"/>
          <w:szCs w:val="20"/>
          <w:lang w:eastAsia="en-GB"/>
          <w14:ligatures w14:val="none"/>
        </w:rPr>
        <w:t xml:space="preserve">to be </w:t>
      </w:r>
      <w:r w:rsidRPr="00CA07A7">
        <w:rPr>
          <w:rFonts w:ascii="EC Square Sans Pro" w:eastAsia="Times New Roman" w:hAnsi="EC Square Sans Pro" w:cs="Times New Roman"/>
          <w:noProof/>
          <w:kern w:val="0"/>
          <w:sz w:val="20"/>
          <w:szCs w:val="20"/>
          <w:lang w:eastAsia="en-GB"/>
          <w14:ligatures w14:val="none"/>
        </w:rPr>
        <w:t>non-compliant with the legal basis for notifications. In addition, a very important weakness was identified regarding the clarification on the acceptable deviations between result indicators and outputs and correction of detected non-compliances in the CAP Strategic Plans.</w:t>
      </w:r>
    </w:p>
    <w:p w14:paraId="186891EA" w14:textId="73709E95" w:rsidR="00CA07A7"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CA07A7">
        <w:rPr>
          <w:rFonts w:ascii="EC Square Sans Pro" w:eastAsia="Times New Roman" w:hAnsi="EC Square Sans Pro" w:cs="Times New Roman"/>
          <w:noProof/>
          <w:kern w:val="0"/>
          <w:sz w:val="20"/>
          <w:szCs w:val="20"/>
          <w:lang w:eastAsia="en-GB"/>
          <w14:ligatures w14:val="none"/>
        </w:rPr>
        <w:t xml:space="preserve">In the thematic area of </w:t>
      </w:r>
      <w:r w:rsidRPr="00CA07A7">
        <w:rPr>
          <w:rFonts w:ascii="EC Square Sans Pro" w:eastAsia="Times New Roman" w:hAnsi="EC Square Sans Pro" w:cs="Times New Roman"/>
          <w:b/>
          <w:bCs/>
          <w:noProof/>
          <w:color w:val="003399" w:themeColor="text2"/>
          <w:kern w:val="0"/>
          <w:sz w:val="20"/>
          <w:szCs w:val="20"/>
          <w:lang w:eastAsia="en-GB"/>
          <w14:ligatures w14:val="none"/>
        </w:rPr>
        <w:t>assurance building and audit strategy</w:t>
      </w:r>
      <w:r w:rsidRPr="00CA07A7">
        <w:rPr>
          <w:rFonts w:ascii="EC Square Sans Pro" w:eastAsia="Times New Roman" w:hAnsi="EC Square Sans Pro" w:cs="Times New Roman"/>
          <w:noProof/>
          <w:kern w:val="0"/>
          <w:sz w:val="20"/>
          <w:szCs w:val="20"/>
          <w:lang w:eastAsia="en-GB"/>
          <w14:ligatures w14:val="none"/>
        </w:rPr>
        <w:t xml:space="preserve"> the </w:t>
      </w:r>
      <w:r w:rsidR="00775F53" w:rsidRPr="005A044A">
        <w:rPr>
          <w:rFonts w:ascii="EC Square Sans Pro" w:eastAsia="Times New Roman" w:hAnsi="EC Square Sans Pro" w:cs="Times New Roman"/>
          <w:noProof/>
          <w:kern w:val="0"/>
          <w:sz w:val="20"/>
          <w:szCs w:val="20"/>
          <w:lang w:eastAsia="en-GB"/>
          <w14:ligatures w14:val="none"/>
        </w:rPr>
        <w:t>Internal Audit Service</w:t>
      </w:r>
      <w:r w:rsidRPr="00CA07A7">
        <w:rPr>
          <w:rFonts w:ascii="EC Square Sans Pro" w:eastAsia="Times New Roman" w:hAnsi="EC Square Sans Pro" w:cs="Times New Roman"/>
          <w:noProof/>
          <w:kern w:val="0"/>
          <w:sz w:val="20"/>
          <w:szCs w:val="20"/>
          <w:lang w:eastAsia="en-GB"/>
          <w14:ligatures w14:val="none"/>
        </w:rPr>
        <w:t xml:space="preserve"> </w:t>
      </w:r>
      <w:r w:rsidRPr="00CA07A7">
        <w:rPr>
          <w:rFonts w:ascii="EC Square Sans Pro" w:eastAsia="Times New Roman" w:hAnsi="EC Square Sans Pro" w:cs="Times New Roman"/>
          <w:b/>
          <w:bCs/>
          <w:noProof/>
          <w:color w:val="003399" w:themeColor="text2"/>
          <w:kern w:val="0"/>
          <w:sz w:val="20"/>
          <w:szCs w:val="20"/>
          <w:lang w:eastAsia="en-GB"/>
          <w14:ligatures w14:val="none"/>
        </w:rPr>
        <w:t>identified cases</w:t>
      </w:r>
      <w:r w:rsidRPr="00CA07A7">
        <w:rPr>
          <w:rFonts w:ascii="EC Square Sans Pro" w:eastAsia="Times New Roman" w:hAnsi="EC Square Sans Pro" w:cs="Times New Roman"/>
          <w:noProof/>
          <w:kern w:val="0"/>
          <w:sz w:val="20"/>
          <w:szCs w:val="20"/>
          <w:lang w:eastAsia="en-GB"/>
          <w14:ligatures w14:val="none"/>
        </w:rPr>
        <w:t xml:space="preserve"> where the entities under examination needed to improve the processes in place</w:t>
      </w:r>
      <w:r w:rsidR="00BD476A">
        <w:rPr>
          <w:rFonts w:ascii="EC Square Sans Pro" w:eastAsia="Times New Roman" w:hAnsi="EC Square Sans Pro" w:cs="Times New Roman"/>
          <w:noProof/>
          <w:kern w:val="0"/>
          <w:sz w:val="20"/>
          <w:szCs w:val="20"/>
          <w:lang w:eastAsia="en-GB"/>
          <w14:ligatures w14:val="none"/>
        </w:rPr>
        <w:t>.</w:t>
      </w:r>
      <w:r>
        <w:rPr>
          <w:rFonts w:ascii="EC Square Sans Pro" w:eastAsia="Times New Roman" w:hAnsi="EC Square Sans Pro" w:cs="Times New Roman"/>
          <w:noProof/>
          <w:kern w:val="0"/>
          <w:sz w:val="20"/>
          <w:szCs w:val="20"/>
          <w:lang w:eastAsia="en-GB"/>
          <w14:ligatures w14:val="none"/>
        </w:rPr>
        <w:t xml:space="preserve"> </w:t>
      </w:r>
    </w:p>
    <w:p w14:paraId="74B589D6" w14:textId="6626B1FA" w:rsidR="00CA07A7" w:rsidRPr="00CA07A7"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CA07A7">
        <w:rPr>
          <w:rFonts w:ascii="EC Square Sans Pro" w:eastAsia="Times New Roman" w:hAnsi="EC Square Sans Pro" w:cs="Times New Roman"/>
          <w:noProof/>
          <w:kern w:val="0"/>
          <w:sz w:val="20"/>
          <w:szCs w:val="20"/>
          <w:lang w:eastAsia="en-GB"/>
          <w14:ligatures w14:val="none"/>
        </w:rPr>
        <w:t xml:space="preserve">In a programme covered by the </w:t>
      </w:r>
      <w:r w:rsidRPr="00CA07A7">
        <w:rPr>
          <w:rFonts w:ascii="EC Square Sans Pro" w:eastAsia="Times New Roman" w:hAnsi="EC Square Sans Pro" w:cs="Times New Roman"/>
          <w:b/>
          <w:bCs/>
          <w:noProof/>
          <w:color w:val="003399" w:themeColor="text2"/>
          <w:kern w:val="0"/>
          <w:sz w:val="20"/>
          <w:szCs w:val="20"/>
          <w:lang w:eastAsia="en-GB"/>
          <w14:ligatures w14:val="none"/>
        </w:rPr>
        <w:t>Common Provision</w:t>
      </w:r>
      <w:r w:rsidR="007C3086">
        <w:rPr>
          <w:rFonts w:ascii="EC Square Sans Pro" w:eastAsia="Times New Roman" w:hAnsi="EC Square Sans Pro" w:cs="Times New Roman"/>
          <w:b/>
          <w:bCs/>
          <w:noProof/>
          <w:color w:val="003399" w:themeColor="text2"/>
          <w:kern w:val="0"/>
          <w:sz w:val="20"/>
          <w:szCs w:val="20"/>
          <w:lang w:eastAsia="en-GB"/>
          <w14:ligatures w14:val="none"/>
        </w:rPr>
        <w:t>s</w:t>
      </w:r>
      <w:r w:rsidRPr="00CA07A7">
        <w:rPr>
          <w:rFonts w:ascii="EC Square Sans Pro" w:eastAsia="Times New Roman" w:hAnsi="EC Square Sans Pro" w:cs="Times New Roman"/>
          <w:b/>
          <w:bCs/>
          <w:noProof/>
          <w:color w:val="003399" w:themeColor="text2"/>
          <w:kern w:val="0"/>
          <w:sz w:val="20"/>
          <w:szCs w:val="20"/>
          <w:lang w:eastAsia="en-GB"/>
          <w14:ligatures w14:val="none"/>
        </w:rPr>
        <w:t xml:space="preserve"> Regulation for the 2021-2027 programming period</w:t>
      </w:r>
      <w:r w:rsidRPr="00CA07A7">
        <w:rPr>
          <w:rFonts w:ascii="EC Square Sans Pro" w:eastAsia="Times New Roman" w:hAnsi="EC Square Sans Pro" w:cs="Times New Roman"/>
          <w:noProof/>
          <w:kern w:val="0"/>
          <w:sz w:val="20"/>
          <w:szCs w:val="20"/>
          <w:lang w:eastAsia="en-GB"/>
          <w14:ligatures w14:val="none"/>
        </w:rPr>
        <w:t xml:space="preserve">, the audited </w:t>
      </w:r>
      <w:r w:rsidR="004C7EEE">
        <w:rPr>
          <w:rFonts w:ascii="EC Square Sans Pro" w:eastAsia="Times New Roman" w:hAnsi="EC Square Sans Pro" w:cs="Times New Roman"/>
          <w:noProof/>
          <w:kern w:val="0"/>
          <w:sz w:val="20"/>
          <w:szCs w:val="20"/>
          <w:lang w:eastAsia="en-GB"/>
          <w14:ligatures w14:val="none"/>
        </w:rPr>
        <w:t>d</w:t>
      </w:r>
      <w:r w:rsidRPr="00CA07A7">
        <w:rPr>
          <w:rFonts w:ascii="EC Square Sans Pro" w:eastAsia="Times New Roman" w:hAnsi="EC Square Sans Pro" w:cs="Times New Roman"/>
          <w:noProof/>
          <w:kern w:val="0"/>
          <w:sz w:val="20"/>
          <w:szCs w:val="20"/>
          <w:lang w:eastAsia="en-GB"/>
          <w14:ligatures w14:val="none"/>
        </w:rPr>
        <w:t>irectorate-</w:t>
      </w:r>
      <w:r w:rsidR="004C7EEE">
        <w:rPr>
          <w:rFonts w:ascii="EC Square Sans Pro" w:eastAsia="Times New Roman" w:hAnsi="EC Square Sans Pro" w:cs="Times New Roman"/>
          <w:noProof/>
          <w:kern w:val="0"/>
          <w:sz w:val="20"/>
          <w:szCs w:val="20"/>
          <w:lang w:eastAsia="en-GB"/>
          <w14:ligatures w14:val="none"/>
        </w:rPr>
        <w:t>g</w:t>
      </w:r>
      <w:r w:rsidR="004630EC" w:rsidRPr="00CA07A7">
        <w:rPr>
          <w:rFonts w:ascii="EC Square Sans Pro" w:eastAsia="Times New Roman" w:hAnsi="EC Square Sans Pro" w:cs="Times New Roman"/>
          <w:noProof/>
          <w:kern w:val="0"/>
          <w:sz w:val="20"/>
          <w:szCs w:val="20"/>
          <w:lang w:eastAsia="en-GB"/>
          <w14:ligatures w14:val="none"/>
        </w:rPr>
        <w:t xml:space="preserve">eneral </w:t>
      </w:r>
      <w:r w:rsidR="004C7EEE">
        <w:rPr>
          <w:rFonts w:ascii="EC Square Sans Pro" w:eastAsia="Times New Roman" w:hAnsi="EC Square Sans Pro" w:cs="Times New Roman"/>
          <w:noProof/>
          <w:kern w:val="0"/>
          <w:sz w:val="20"/>
          <w:szCs w:val="20"/>
          <w:lang w:eastAsia="en-GB"/>
          <w14:ligatures w14:val="none"/>
        </w:rPr>
        <w:t xml:space="preserve">had </w:t>
      </w:r>
      <w:r w:rsidRPr="00CA07A7">
        <w:rPr>
          <w:rFonts w:ascii="EC Square Sans Pro" w:eastAsia="Times New Roman" w:hAnsi="EC Square Sans Pro" w:cs="Times New Roman"/>
          <w:noProof/>
          <w:kern w:val="0"/>
          <w:sz w:val="20"/>
          <w:szCs w:val="20"/>
          <w:lang w:eastAsia="en-GB"/>
          <w14:ligatures w14:val="none"/>
        </w:rPr>
        <w:t xml:space="preserve">set up audit arrangements based on the Single Audit Strategy but by the end of the </w:t>
      </w:r>
      <w:r w:rsidR="00FF57EB">
        <w:rPr>
          <w:rFonts w:ascii="EC Square Sans Pro" w:eastAsia="Times New Roman" w:hAnsi="EC Square Sans Pro" w:cs="Times New Roman"/>
          <w:noProof/>
          <w:kern w:val="0"/>
          <w:sz w:val="20"/>
          <w:szCs w:val="20"/>
          <w:lang w:eastAsia="en-GB"/>
          <w14:ligatures w14:val="none"/>
        </w:rPr>
        <w:t xml:space="preserve">audit </w:t>
      </w:r>
      <w:r w:rsidRPr="00CA07A7">
        <w:rPr>
          <w:rFonts w:ascii="EC Square Sans Pro" w:eastAsia="Times New Roman" w:hAnsi="EC Square Sans Pro" w:cs="Times New Roman"/>
          <w:noProof/>
          <w:kern w:val="0"/>
          <w:sz w:val="20"/>
          <w:szCs w:val="20"/>
          <w:lang w:eastAsia="en-GB"/>
          <w14:ligatures w14:val="none"/>
        </w:rPr>
        <w:t xml:space="preserve">fieldwork it had not fully established additional audit arrangements </w:t>
      </w:r>
      <w:r w:rsidR="00640FBB">
        <w:rPr>
          <w:rFonts w:ascii="EC Square Sans Pro" w:eastAsia="Times New Roman" w:hAnsi="EC Square Sans Pro" w:cs="Times New Roman"/>
          <w:noProof/>
          <w:kern w:val="0"/>
          <w:sz w:val="20"/>
          <w:szCs w:val="20"/>
          <w:lang w:eastAsia="en-GB"/>
          <w14:ligatures w14:val="none"/>
        </w:rPr>
        <w:t>for</w:t>
      </w:r>
      <w:r w:rsidRPr="00CA07A7">
        <w:rPr>
          <w:rFonts w:ascii="EC Square Sans Pro" w:eastAsia="Times New Roman" w:hAnsi="EC Square Sans Pro" w:cs="Times New Roman"/>
          <w:noProof/>
          <w:kern w:val="0"/>
          <w:sz w:val="20"/>
          <w:szCs w:val="20"/>
          <w:lang w:eastAsia="en-GB"/>
          <w14:ligatures w14:val="none"/>
        </w:rPr>
        <w:t xml:space="preserve"> the special handling of documents, a comprehensive risk assessment approach and audit planning incorporating fund-specific and common risk factors</w:t>
      </w:r>
      <w:r w:rsidR="009A0606">
        <w:rPr>
          <w:rFonts w:ascii="EC Square Sans Pro" w:eastAsia="Times New Roman" w:hAnsi="EC Square Sans Pro" w:cs="Times New Roman"/>
          <w:noProof/>
          <w:kern w:val="0"/>
          <w:sz w:val="20"/>
          <w:szCs w:val="20"/>
          <w:lang w:eastAsia="en-GB"/>
          <w14:ligatures w14:val="none"/>
        </w:rPr>
        <w:t>.</w:t>
      </w:r>
      <w:r w:rsidR="002833D5">
        <w:rPr>
          <w:rFonts w:ascii="EC Square Sans Pro" w:eastAsia="Times New Roman" w:hAnsi="EC Square Sans Pro" w:cs="Times New Roman"/>
          <w:noProof/>
          <w:kern w:val="0"/>
          <w:sz w:val="20"/>
          <w:szCs w:val="20"/>
          <w:lang w:eastAsia="en-GB"/>
          <w14:ligatures w14:val="none"/>
        </w:rPr>
        <w:t xml:space="preserve"> </w:t>
      </w:r>
    </w:p>
    <w:p w14:paraId="7375CAF4" w14:textId="38ECDEDD" w:rsidR="00CA07A7" w:rsidRPr="00CA07A7"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CA07A7">
        <w:rPr>
          <w:rFonts w:ascii="EC Square Sans Pro" w:eastAsia="Times New Roman" w:hAnsi="EC Square Sans Pro" w:cs="Times New Roman"/>
          <w:noProof/>
          <w:kern w:val="0"/>
          <w:sz w:val="20"/>
          <w:szCs w:val="20"/>
          <w:lang w:eastAsia="en-GB"/>
          <w14:ligatures w14:val="none"/>
        </w:rPr>
        <w:t xml:space="preserve">In another audit, risk management and control processes for the </w:t>
      </w:r>
      <w:r w:rsidRPr="00CA07A7">
        <w:rPr>
          <w:rFonts w:ascii="EC Square Sans Pro" w:eastAsia="Times New Roman" w:hAnsi="EC Square Sans Pro" w:cs="Times New Roman"/>
          <w:b/>
          <w:bCs/>
          <w:noProof/>
          <w:color w:val="003399" w:themeColor="text2"/>
          <w:kern w:val="0"/>
          <w:sz w:val="20"/>
          <w:szCs w:val="20"/>
          <w:lang w:eastAsia="en-GB"/>
          <w14:ligatures w14:val="none"/>
        </w:rPr>
        <w:t>Recovery and Resilience Facility</w:t>
      </w:r>
      <w:r w:rsidRPr="00CA07A7">
        <w:rPr>
          <w:rFonts w:ascii="EC Square Sans Pro" w:eastAsia="Times New Roman" w:hAnsi="EC Square Sans Pro" w:cs="Times New Roman"/>
          <w:noProof/>
          <w:kern w:val="0"/>
          <w:sz w:val="20"/>
          <w:szCs w:val="20"/>
          <w:lang w:eastAsia="en-GB"/>
          <w14:ligatures w14:val="none"/>
        </w:rPr>
        <w:t xml:space="preserve"> risk assessment methodology and ex post audits on milestones and targets in compliance with the </w:t>
      </w:r>
      <w:r w:rsidR="00BD476A">
        <w:rPr>
          <w:rFonts w:ascii="EC Square Sans Pro" w:eastAsia="Times New Roman" w:hAnsi="EC Square Sans Pro" w:cs="Times New Roman"/>
          <w:noProof/>
          <w:kern w:val="0"/>
          <w:sz w:val="20"/>
          <w:szCs w:val="20"/>
          <w:lang w:eastAsia="en-GB"/>
          <w14:ligatures w14:val="none"/>
        </w:rPr>
        <w:t>Recovery and Resilience Facility</w:t>
      </w:r>
      <w:r w:rsidR="00BD476A" w:rsidRPr="00CA07A7">
        <w:rPr>
          <w:rFonts w:ascii="EC Square Sans Pro" w:eastAsia="Times New Roman" w:hAnsi="EC Square Sans Pro" w:cs="Times New Roman"/>
          <w:noProof/>
          <w:kern w:val="0"/>
          <w:sz w:val="20"/>
          <w:szCs w:val="20"/>
          <w:lang w:eastAsia="en-GB"/>
          <w14:ligatures w14:val="none"/>
        </w:rPr>
        <w:t xml:space="preserve"> </w:t>
      </w:r>
      <w:r w:rsidRPr="00CA07A7">
        <w:rPr>
          <w:rFonts w:ascii="EC Square Sans Pro" w:eastAsia="Times New Roman" w:hAnsi="EC Square Sans Pro" w:cs="Times New Roman"/>
          <w:noProof/>
          <w:kern w:val="0"/>
          <w:sz w:val="20"/>
          <w:szCs w:val="20"/>
          <w:lang w:eastAsia="en-GB"/>
          <w14:ligatures w14:val="none"/>
        </w:rPr>
        <w:t xml:space="preserve">Regulation had been adequately designed and effectively implemented, except for two very important issues related to: (a) the duration of audits; and (b) </w:t>
      </w:r>
      <w:r w:rsidR="00DB4D36">
        <w:rPr>
          <w:rFonts w:ascii="EC Square Sans Pro" w:eastAsia="Times New Roman" w:hAnsi="EC Square Sans Pro" w:cs="Times New Roman"/>
          <w:noProof/>
          <w:kern w:val="0"/>
          <w:sz w:val="20"/>
          <w:szCs w:val="20"/>
          <w:lang w:eastAsia="en-GB"/>
          <w14:ligatures w14:val="none"/>
        </w:rPr>
        <w:t xml:space="preserve">the </w:t>
      </w:r>
      <w:r w:rsidRPr="00CA07A7">
        <w:rPr>
          <w:rFonts w:ascii="EC Square Sans Pro" w:eastAsia="Times New Roman" w:hAnsi="EC Square Sans Pro" w:cs="Times New Roman"/>
          <w:noProof/>
          <w:kern w:val="0"/>
          <w:sz w:val="20"/>
          <w:szCs w:val="20"/>
          <w:lang w:eastAsia="en-GB"/>
          <w14:ligatures w14:val="none"/>
        </w:rPr>
        <w:t>auditing standards and quality assurance programme.</w:t>
      </w:r>
    </w:p>
    <w:p w14:paraId="08F7E85B" w14:textId="1B7A367B" w:rsidR="00CA07A7" w:rsidRPr="00CA07A7" w:rsidRDefault="00DB4D36" w:rsidP="00CA07A7">
      <w:pPr>
        <w:spacing w:line="240" w:lineRule="auto"/>
        <w:jc w:val="both"/>
        <w:rPr>
          <w:rFonts w:ascii="EC Square Sans Pro" w:eastAsia="Times New Roman" w:hAnsi="EC Square Sans Pro" w:cs="Times New Roman"/>
          <w:noProof/>
          <w:kern w:val="0"/>
          <w:sz w:val="20"/>
          <w:szCs w:val="20"/>
          <w:lang w:eastAsia="en-GB"/>
          <w14:ligatures w14:val="none"/>
        </w:rPr>
      </w:pPr>
      <w:r>
        <w:rPr>
          <w:rFonts w:ascii="EC Square Sans Pro" w:eastAsia="Times New Roman" w:hAnsi="EC Square Sans Pro" w:cs="Times New Roman"/>
          <w:noProof/>
          <w:kern w:val="0"/>
          <w:sz w:val="20"/>
          <w:szCs w:val="20"/>
          <w:lang w:eastAsia="en-GB"/>
          <w14:ligatures w14:val="none"/>
        </w:rPr>
        <w:t>As regards</w:t>
      </w:r>
      <w:r w:rsidR="00CA07A7" w:rsidRPr="00CA07A7">
        <w:rPr>
          <w:rFonts w:ascii="EC Square Sans Pro" w:eastAsia="Times New Roman" w:hAnsi="EC Square Sans Pro" w:cs="Times New Roman"/>
          <w:noProof/>
          <w:kern w:val="0"/>
          <w:sz w:val="20"/>
          <w:szCs w:val="20"/>
          <w:lang w:eastAsia="en-GB"/>
          <w14:ligatures w14:val="none"/>
        </w:rPr>
        <w:t xml:space="preserve"> the reliability of audit opinions on the </w:t>
      </w:r>
      <w:r w:rsidR="00CA07A7" w:rsidRPr="00CA07A7">
        <w:rPr>
          <w:rFonts w:ascii="EC Square Sans Pro" w:eastAsia="Times New Roman" w:hAnsi="EC Square Sans Pro" w:cs="Times New Roman"/>
          <w:b/>
          <w:bCs/>
          <w:noProof/>
          <w:color w:val="003399" w:themeColor="text2"/>
          <w:kern w:val="0"/>
          <w:sz w:val="20"/>
          <w:szCs w:val="20"/>
          <w:lang w:eastAsia="en-GB"/>
          <w14:ligatures w14:val="none"/>
        </w:rPr>
        <w:t>legality and regularity of Erasmus+ expenditure</w:t>
      </w:r>
      <w:r w:rsidR="00CA07A7" w:rsidRPr="00CA07A7">
        <w:rPr>
          <w:rFonts w:ascii="EC Square Sans Pro" w:eastAsia="Times New Roman" w:hAnsi="EC Square Sans Pro" w:cs="Times New Roman"/>
          <w:noProof/>
          <w:kern w:val="0"/>
          <w:sz w:val="20"/>
          <w:szCs w:val="20"/>
          <w:lang w:eastAsia="en-GB"/>
          <w14:ligatures w14:val="none"/>
        </w:rPr>
        <w:t xml:space="preserve"> declared by </w:t>
      </w:r>
      <w:r w:rsidR="00BA3211">
        <w:rPr>
          <w:rFonts w:ascii="EC Square Sans Pro" w:eastAsia="Times New Roman" w:hAnsi="EC Square Sans Pro" w:cs="Times New Roman"/>
          <w:noProof/>
          <w:kern w:val="0"/>
          <w:sz w:val="20"/>
          <w:szCs w:val="20"/>
          <w:lang w:eastAsia="en-GB"/>
          <w14:ligatures w14:val="none"/>
        </w:rPr>
        <w:t>n</w:t>
      </w:r>
      <w:r w:rsidR="00CA07A7" w:rsidRPr="00CA07A7">
        <w:rPr>
          <w:rFonts w:ascii="EC Square Sans Pro" w:eastAsia="Times New Roman" w:hAnsi="EC Square Sans Pro" w:cs="Times New Roman"/>
          <w:noProof/>
          <w:kern w:val="0"/>
          <w:sz w:val="20"/>
          <w:szCs w:val="20"/>
          <w:lang w:eastAsia="en-GB"/>
          <w14:ligatures w14:val="none"/>
        </w:rPr>
        <w:t xml:space="preserve">ational </w:t>
      </w:r>
      <w:r w:rsidR="00BA3211">
        <w:rPr>
          <w:rFonts w:ascii="EC Square Sans Pro" w:eastAsia="Times New Roman" w:hAnsi="EC Square Sans Pro" w:cs="Times New Roman"/>
          <w:noProof/>
          <w:kern w:val="0"/>
          <w:sz w:val="20"/>
          <w:szCs w:val="20"/>
          <w:lang w:eastAsia="en-GB"/>
          <w14:ligatures w14:val="none"/>
        </w:rPr>
        <w:t>a</w:t>
      </w:r>
      <w:r w:rsidR="00CA07A7" w:rsidRPr="00CA07A7">
        <w:rPr>
          <w:rFonts w:ascii="EC Square Sans Pro" w:eastAsia="Times New Roman" w:hAnsi="EC Square Sans Pro" w:cs="Times New Roman"/>
          <w:noProof/>
          <w:kern w:val="0"/>
          <w:sz w:val="20"/>
          <w:szCs w:val="20"/>
          <w:lang w:eastAsia="en-GB"/>
          <w14:ligatures w14:val="none"/>
        </w:rPr>
        <w:t xml:space="preserve">gencies, the audited </w:t>
      </w:r>
      <w:r w:rsidR="00BA3211">
        <w:rPr>
          <w:rFonts w:ascii="EC Square Sans Pro" w:eastAsia="Times New Roman" w:hAnsi="EC Square Sans Pro" w:cs="Times New Roman"/>
          <w:noProof/>
          <w:kern w:val="0"/>
          <w:sz w:val="20"/>
          <w:szCs w:val="20"/>
          <w:lang w:eastAsia="en-GB"/>
          <w14:ligatures w14:val="none"/>
        </w:rPr>
        <w:t>d</w:t>
      </w:r>
      <w:r w:rsidR="00CA07A7" w:rsidRPr="00CA07A7">
        <w:rPr>
          <w:rFonts w:ascii="EC Square Sans Pro" w:eastAsia="Times New Roman" w:hAnsi="EC Square Sans Pro" w:cs="Times New Roman"/>
          <w:noProof/>
          <w:kern w:val="0"/>
          <w:sz w:val="20"/>
          <w:szCs w:val="20"/>
          <w:lang w:eastAsia="en-GB"/>
          <w14:ligatures w14:val="none"/>
        </w:rPr>
        <w:t>irectorate-</w:t>
      </w:r>
      <w:r w:rsidR="00BA3211">
        <w:rPr>
          <w:rFonts w:ascii="EC Square Sans Pro" w:eastAsia="Times New Roman" w:hAnsi="EC Square Sans Pro" w:cs="Times New Roman"/>
          <w:noProof/>
          <w:kern w:val="0"/>
          <w:sz w:val="20"/>
          <w:szCs w:val="20"/>
          <w:lang w:eastAsia="en-GB"/>
          <w14:ligatures w14:val="none"/>
        </w:rPr>
        <w:t>g</w:t>
      </w:r>
      <w:r w:rsidR="004630EC" w:rsidRPr="00CA07A7">
        <w:rPr>
          <w:rFonts w:ascii="EC Square Sans Pro" w:eastAsia="Times New Roman" w:hAnsi="EC Square Sans Pro" w:cs="Times New Roman"/>
          <w:noProof/>
          <w:kern w:val="0"/>
          <w:sz w:val="20"/>
          <w:szCs w:val="20"/>
          <w:lang w:eastAsia="en-GB"/>
          <w14:ligatures w14:val="none"/>
        </w:rPr>
        <w:t xml:space="preserve">eneral </w:t>
      </w:r>
      <w:r w:rsidR="00CA07A7" w:rsidRPr="00CA07A7">
        <w:rPr>
          <w:rFonts w:ascii="EC Square Sans Pro" w:eastAsia="Times New Roman" w:hAnsi="EC Square Sans Pro" w:cs="Times New Roman"/>
          <w:noProof/>
          <w:kern w:val="0"/>
          <w:sz w:val="20"/>
          <w:szCs w:val="20"/>
          <w:lang w:eastAsia="en-GB"/>
          <w14:ligatures w14:val="none"/>
        </w:rPr>
        <w:t xml:space="preserve">had effectively implemented measures that </w:t>
      </w:r>
      <w:r w:rsidR="00BA3211">
        <w:rPr>
          <w:rFonts w:ascii="EC Square Sans Pro" w:eastAsia="Times New Roman" w:hAnsi="EC Square Sans Pro" w:cs="Times New Roman"/>
          <w:noProof/>
          <w:kern w:val="0"/>
          <w:sz w:val="20"/>
          <w:szCs w:val="20"/>
          <w:lang w:eastAsia="en-GB"/>
          <w14:ligatures w14:val="none"/>
        </w:rPr>
        <w:t>were</w:t>
      </w:r>
      <w:r w:rsidR="00CA07A7" w:rsidRPr="00CA07A7">
        <w:rPr>
          <w:rFonts w:ascii="EC Square Sans Pro" w:eastAsia="Times New Roman" w:hAnsi="EC Square Sans Pro" w:cs="Times New Roman"/>
          <w:noProof/>
          <w:kern w:val="0"/>
          <w:sz w:val="20"/>
          <w:szCs w:val="20"/>
          <w:lang w:eastAsia="en-GB"/>
          <w14:ligatures w14:val="none"/>
        </w:rPr>
        <w:t xml:space="preserve"> adequately designed to ensure the reliability of audit opinions issued by the independent audit bodies to obtain the necessary assurance, except for one issue related to the management of observations.</w:t>
      </w:r>
    </w:p>
    <w:p w14:paraId="2999AC53" w14:textId="2C4B4B36" w:rsidR="00CA07A7" w:rsidRPr="00CA07A7"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CA07A7">
        <w:rPr>
          <w:rFonts w:ascii="EC Square Sans Pro" w:eastAsia="Times New Roman" w:hAnsi="EC Square Sans Pro" w:cs="Times New Roman"/>
          <w:noProof/>
          <w:kern w:val="0"/>
          <w:sz w:val="20"/>
          <w:szCs w:val="20"/>
          <w:lang w:eastAsia="en-GB"/>
          <w14:ligatures w14:val="none"/>
        </w:rPr>
        <w:t xml:space="preserve">To ensure that </w:t>
      </w:r>
      <w:r w:rsidRPr="00CA07A7">
        <w:rPr>
          <w:rFonts w:ascii="EC Square Sans Pro" w:eastAsia="Times New Roman" w:hAnsi="EC Square Sans Pro" w:cs="Times New Roman"/>
          <w:b/>
          <w:bCs/>
          <w:noProof/>
          <w:color w:val="003399" w:themeColor="text2"/>
          <w:kern w:val="0"/>
          <w:sz w:val="20"/>
          <w:szCs w:val="20"/>
          <w:lang w:eastAsia="en-GB"/>
          <w14:ligatures w14:val="none"/>
        </w:rPr>
        <w:t>financial aid provided to the countries covered by a crisis declaration</w:t>
      </w:r>
      <w:r w:rsidRPr="00CA07A7">
        <w:rPr>
          <w:rFonts w:ascii="EC Square Sans Pro" w:eastAsia="Times New Roman" w:hAnsi="EC Square Sans Pro" w:cs="Times New Roman"/>
          <w:noProof/>
          <w:kern w:val="0"/>
          <w:sz w:val="20"/>
          <w:szCs w:val="20"/>
          <w:lang w:eastAsia="en-GB"/>
          <w14:ligatures w14:val="none"/>
        </w:rPr>
        <w:t xml:space="preserve"> is delivered </w:t>
      </w:r>
      <w:r w:rsidR="007A3EA3">
        <w:rPr>
          <w:rFonts w:ascii="EC Square Sans Pro" w:eastAsia="Times New Roman" w:hAnsi="EC Square Sans Pro" w:cs="Times New Roman"/>
          <w:noProof/>
          <w:kern w:val="0"/>
          <w:sz w:val="20"/>
          <w:szCs w:val="20"/>
          <w:lang w:eastAsia="en-GB"/>
          <w14:ligatures w14:val="none"/>
        </w:rPr>
        <w:t xml:space="preserve">in accordance with </w:t>
      </w:r>
      <w:r w:rsidRPr="00CA07A7">
        <w:rPr>
          <w:rFonts w:ascii="EC Square Sans Pro" w:eastAsia="Times New Roman" w:hAnsi="EC Square Sans Pro" w:cs="Times New Roman"/>
          <w:noProof/>
          <w:kern w:val="0"/>
          <w:sz w:val="20"/>
          <w:szCs w:val="20"/>
          <w:lang w:eastAsia="en-GB"/>
          <w14:ligatures w14:val="none"/>
        </w:rPr>
        <w:t xml:space="preserve">the principle of sound operational and financial management, the risk management and control systems put in place </w:t>
      </w:r>
      <w:r w:rsidR="005960E1">
        <w:rPr>
          <w:rFonts w:ascii="EC Square Sans Pro" w:eastAsia="Times New Roman" w:hAnsi="EC Square Sans Pro" w:cs="Times New Roman"/>
          <w:noProof/>
          <w:kern w:val="0"/>
          <w:sz w:val="20"/>
          <w:szCs w:val="20"/>
          <w:lang w:eastAsia="en-GB"/>
          <w14:ligatures w14:val="none"/>
        </w:rPr>
        <w:t>were</w:t>
      </w:r>
      <w:r w:rsidRPr="00CA07A7">
        <w:rPr>
          <w:rFonts w:ascii="EC Square Sans Pro" w:eastAsia="Times New Roman" w:hAnsi="EC Square Sans Pro" w:cs="Times New Roman"/>
          <w:noProof/>
          <w:kern w:val="0"/>
          <w:sz w:val="20"/>
          <w:szCs w:val="20"/>
          <w:lang w:eastAsia="en-GB"/>
          <w14:ligatures w14:val="none"/>
        </w:rPr>
        <w:t xml:space="preserve"> found to be adequately designed and effectively implemented, except for the monitoring and reporting mechanism related to contracts concluded under flexible procedures.</w:t>
      </w:r>
    </w:p>
    <w:p w14:paraId="0FC8927D" w14:textId="10533D52" w:rsidR="0045690D"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CA07A7">
        <w:rPr>
          <w:rFonts w:ascii="EC Square Sans Pro" w:eastAsia="Times New Roman" w:hAnsi="EC Square Sans Pro" w:cs="Times New Roman"/>
          <w:noProof/>
          <w:kern w:val="0"/>
          <w:sz w:val="20"/>
          <w:szCs w:val="20"/>
          <w:lang w:eastAsia="en-GB"/>
          <w14:ligatures w14:val="none"/>
        </w:rPr>
        <w:t xml:space="preserve">The </w:t>
      </w:r>
      <w:r w:rsidR="00775F53" w:rsidRPr="005A044A">
        <w:rPr>
          <w:rFonts w:ascii="EC Square Sans Pro" w:eastAsia="Times New Roman" w:hAnsi="EC Square Sans Pro" w:cs="Times New Roman"/>
          <w:noProof/>
          <w:kern w:val="0"/>
          <w:sz w:val="20"/>
          <w:szCs w:val="20"/>
          <w:lang w:eastAsia="en-GB"/>
          <w14:ligatures w14:val="none"/>
        </w:rPr>
        <w:t>Internal Audit Service</w:t>
      </w:r>
      <w:r w:rsidRPr="00CA07A7">
        <w:rPr>
          <w:rFonts w:ascii="EC Square Sans Pro" w:eastAsia="Times New Roman" w:hAnsi="EC Square Sans Pro" w:cs="Times New Roman"/>
          <w:noProof/>
          <w:kern w:val="0"/>
          <w:sz w:val="20"/>
          <w:szCs w:val="20"/>
          <w:lang w:eastAsia="en-GB"/>
          <w14:ligatures w14:val="none"/>
        </w:rPr>
        <w:t xml:space="preserve"> also carried out </w:t>
      </w:r>
      <w:r w:rsidRPr="00CA07A7">
        <w:rPr>
          <w:rFonts w:ascii="EC Square Sans Pro" w:eastAsia="Times New Roman" w:hAnsi="EC Square Sans Pro" w:cs="Times New Roman"/>
          <w:b/>
          <w:bCs/>
          <w:noProof/>
          <w:color w:val="003399" w:themeColor="text2"/>
          <w:kern w:val="0"/>
          <w:sz w:val="20"/>
          <w:szCs w:val="20"/>
          <w:lang w:eastAsia="en-GB"/>
          <w14:ligatures w14:val="none"/>
        </w:rPr>
        <w:t>limited reviews</w:t>
      </w:r>
      <w:r w:rsidRPr="00CA07A7">
        <w:rPr>
          <w:rFonts w:ascii="EC Square Sans Pro" w:eastAsia="Times New Roman" w:hAnsi="EC Square Sans Pro" w:cs="Times New Roman"/>
          <w:noProof/>
          <w:kern w:val="0"/>
          <w:sz w:val="20"/>
          <w:szCs w:val="20"/>
          <w:lang w:eastAsia="en-GB"/>
          <w14:ligatures w14:val="none"/>
        </w:rPr>
        <w:t xml:space="preserve"> </w:t>
      </w:r>
      <w:r w:rsidRPr="00CA07A7">
        <w:rPr>
          <w:rFonts w:ascii="EC Square Sans Pro" w:eastAsia="Times New Roman" w:hAnsi="EC Square Sans Pro" w:cs="Times New Roman"/>
          <w:b/>
          <w:bCs/>
          <w:noProof/>
          <w:color w:val="003399" w:themeColor="text2"/>
          <w:kern w:val="0"/>
          <w:sz w:val="20"/>
          <w:szCs w:val="20"/>
          <w:lang w:eastAsia="en-GB"/>
          <w14:ligatures w14:val="none"/>
        </w:rPr>
        <w:t>on control results provided by partners</w:t>
      </w:r>
      <w:r w:rsidR="005960E1">
        <w:rPr>
          <w:rFonts w:ascii="EC Square Sans Pro" w:eastAsia="Times New Roman" w:hAnsi="EC Square Sans Pro" w:cs="Times New Roman"/>
          <w:b/>
          <w:bCs/>
          <w:noProof/>
          <w:color w:val="003399" w:themeColor="text2"/>
          <w:kern w:val="0"/>
          <w:sz w:val="20"/>
          <w:szCs w:val="20"/>
          <w:lang w:eastAsia="en-GB"/>
          <w14:ligatures w14:val="none"/>
        </w:rPr>
        <w:t>.</w:t>
      </w:r>
      <w:r w:rsidRPr="00CA07A7">
        <w:rPr>
          <w:rFonts w:ascii="EC Square Sans Pro" w:eastAsia="Times New Roman" w:hAnsi="EC Square Sans Pro" w:cs="Times New Roman"/>
          <w:noProof/>
          <w:kern w:val="0"/>
          <w:sz w:val="20"/>
          <w:szCs w:val="20"/>
          <w:lang w:eastAsia="en-GB"/>
          <w14:ligatures w14:val="none"/>
        </w:rPr>
        <w:t xml:space="preserve"> </w:t>
      </w:r>
      <w:r w:rsidR="005960E1">
        <w:rPr>
          <w:rFonts w:ascii="EC Square Sans Pro" w:eastAsia="Times New Roman" w:hAnsi="EC Square Sans Pro" w:cs="Times New Roman"/>
          <w:noProof/>
          <w:kern w:val="0"/>
          <w:sz w:val="20"/>
          <w:szCs w:val="20"/>
          <w:lang w:eastAsia="en-GB"/>
          <w14:ligatures w14:val="none"/>
        </w:rPr>
        <w:t>These reviews</w:t>
      </w:r>
      <w:r w:rsidRPr="00CA07A7">
        <w:rPr>
          <w:rFonts w:ascii="EC Square Sans Pro" w:eastAsia="Times New Roman" w:hAnsi="EC Square Sans Pro" w:cs="Times New Roman"/>
          <w:noProof/>
          <w:kern w:val="0"/>
          <w:sz w:val="20"/>
          <w:szCs w:val="20"/>
          <w:lang w:eastAsia="en-GB"/>
          <w14:ligatures w14:val="none"/>
        </w:rPr>
        <w:t xml:space="preserve"> concluded that the systems designed and implemented by the responsible </w:t>
      </w:r>
      <w:r w:rsidR="0035115A">
        <w:rPr>
          <w:rFonts w:ascii="EC Square Sans Pro" w:eastAsia="Times New Roman" w:hAnsi="EC Square Sans Pro" w:cs="Times New Roman"/>
          <w:noProof/>
          <w:kern w:val="0"/>
          <w:sz w:val="20"/>
          <w:szCs w:val="20"/>
          <w:lang w:eastAsia="en-GB"/>
          <w14:ligatures w14:val="none"/>
        </w:rPr>
        <w:t>d</w:t>
      </w:r>
      <w:r w:rsidRPr="00CA07A7">
        <w:rPr>
          <w:rFonts w:ascii="EC Square Sans Pro" w:eastAsia="Times New Roman" w:hAnsi="EC Square Sans Pro" w:cs="Times New Roman"/>
          <w:noProof/>
          <w:kern w:val="0"/>
          <w:sz w:val="20"/>
          <w:szCs w:val="20"/>
          <w:lang w:eastAsia="en-GB"/>
          <w14:ligatures w14:val="none"/>
        </w:rPr>
        <w:t>irectorates-</w:t>
      </w:r>
      <w:r w:rsidR="0035115A">
        <w:rPr>
          <w:rFonts w:ascii="EC Square Sans Pro" w:eastAsia="Times New Roman" w:hAnsi="EC Square Sans Pro" w:cs="Times New Roman"/>
          <w:noProof/>
          <w:kern w:val="0"/>
          <w:sz w:val="20"/>
          <w:szCs w:val="20"/>
          <w:lang w:eastAsia="en-GB"/>
          <w14:ligatures w14:val="none"/>
        </w:rPr>
        <w:t>g</w:t>
      </w:r>
      <w:r w:rsidR="001A0B6C" w:rsidRPr="00CA07A7">
        <w:rPr>
          <w:rFonts w:ascii="EC Square Sans Pro" w:eastAsia="Times New Roman" w:hAnsi="EC Square Sans Pro" w:cs="Times New Roman"/>
          <w:noProof/>
          <w:kern w:val="0"/>
          <w:sz w:val="20"/>
          <w:szCs w:val="20"/>
          <w:lang w:eastAsia="en-GB"/>
          <w14:ligatures w14:val="none"/>
        </w:rPr>
        <w:t xml:space="preserve">eneral </w:t>
      </w:r>
      <w:r w:rsidRPr="00CA07A7">
        <w:rPr>
          <w:rFonts w:ascii="EC Square Sans Pro" w:eastAsia="Times New Roman" w:hAnsi="EC Square Sans Pro" w:cs="Times New Roman"/>
          <w:noProof/>
          <w:kern w:val="0"/>
          <w:sz w:val="20"/>
          <w:szCs w:val="20"/>
          <w:lang w:eastAsia="en-GB"/>
          <w14:ligatures w14:val="none"/>
        </w:rPr>
        <w:t>in the area of external relations to ensure that the management declarations contribute to the assurance on the effective implementation of EU funds under indirect management with entrusted entities are adequate, except for issues related to some aspects of the design and to the effectiveness and efficiency of management declarations as a control measure.</w:t>
      </w:r>
    </w:p>
    <w:p w14:paraId="06634BF1" w14:textId="789382D3" w:rsidR="0045690D" w:rsidRDefault="00CF737F" w:rsidP="00D92B7C">
      <w:pPr>
        <w:spacing w:line="240" w:lineRule="auto"/>
        <w:jc w:val="both"/>
        <w:rPr>
          <w:rFonts w:ascii="EC Square Sans Pro" w:eastAsia="Times New Roman" w:hAnsi="EC Square Sans Pro" w:cs="Times New Roman"/>
          <w:noProof/>
          <w:kern w:val="0"/>
          <w:sz w:val="20"/>
          <w:szCs w:val="20"/>
          <w:lang w:eastAsia="en-GB"/>
          <w14:ligatures w14:val="none"/>
        </w:rPr>
      </w:pPr>
      <w:r>
        <w:rPr>
          <w:rFonts w:ascii="EC Square Sans Pro" w:eastAsia="Times New Roman" w:hAnsi="EC Square Sans Pro" w:cs="Times New Roman"/>
          <w:noProof/>
          <w:kern w:val="0"/>
          <w:sz w:val="20"/>
          <w:szCs w:val="20"/>
          <w:lang w:eastAsia="en-GB"/>
          <w14:ligatures w14:val="none"/>
        </w:rPr>
        <w:t>As regards the</w:t>
      </w:r>
      <w:r w:rsidR="00CA07A7" w:rsidRPr="00CA07A7">
        <w:rPr>
          <w:rFonts w:ascii="EC Square Sans Pro" w:eastAsia="Times New Roman" w:hAnsi="EC Square Sans Pro" w:cs="Times New Roman"/>
          <w:noProof/>
          <w:kern w:val="0"/>
          <w:sz w:val="20"/>
          <w:szCs w:val="20"/>
          <w:lang w:eastAsia="en-GB"/>
          <w14:ligatures w14:val="none"/>
        </w:rPr>
        <w:t xml:space="preserve"> </w:t>
      </w:r>
      <w:r w:rsidR="00CA07A7" w:rsidRPr="00CA07A7">
        <w:rPr>
          <w:rFonts w:ascii="EC Square Sans Pro" w:eastAsia="Times New Roman" w:hAnsi="EC Square Sans Pro" w:cs="Times New Roman"/>
          <w:b/>
          <w:bCs/>
          <w:noProof/>
          <w:color w:val="003399" w:themeColor="text2"/>
          <w:kern w:val="0"/>
          <w:sz w:val="20"/>
          <w:szCs w:val="20"/>
          <w:lang w:eastAsia="en-GB"/>
          <w14:ligatures w14:val="none"/>
        </w:rPr>
        <w:t>performance monitoring and evaluation framework</w:t>
      </w:r>
      <w:r w:rsidR="00440841">
        <w:rPr>
          <w:rFonts w:ascii="EC Square Sans Pro" w:eastAsia="Times New Roman" w:hAnsi="EC Square Sans Pro" w:cs="Times New Roman"/>
          <w:b/>
          <w:bCs/>
          <w:noProof/>
          <w:color w:val="003399" w:themeColor="text2"/>
          <w:kern w:val="0"/>
          <w:sz w:val="20"/>
          <w:szCs w:val="20"/>
          <w:lang w:eastAsia="en-GB"/>
          <w14:ligatures w14:val="none"/>
        </w:rPr>
        <w:t>,</w:t>
      </w:r>
      <w:r w:rsidR="00CA07A7" w:rsidRPr="00CA07A7">
        <w:rPr>
          <w:rFonts w:ascii="EC Square Sans Pro" w:eastAsia="Times New Roman" w:hAnsi="EC Square Sans Pro" w:cs="Times New Roman"/>
          <w:noProof/>
          <w:kern w:val="0"/>
          <w:sz w:val="20"/>
          <w:szCs w:val="20"/>
          <w:lang w:eastAsia="en-GB"/>
          <w14:ligatures w14:val="none"/>
        </w:rPr>
        <w:t xml:space="preserve"> the </w:t>
      </w:r>
      <w:r w:rsidR="00775F53" w:rsidRPr="005A044A">
        <w:rPr>
          <w:rFonts w:ascii="EC Square Sans Pro" w:eastAsia="Times New Roman" w:hAnsi="EC Square Sans Pro" w:cs="Times New Roman"/>
          <w:noProof/>
          <w:kern w:val="0"/>
          <w:sz w:val="20"/>
          <w:szCs w:val="20"/>
          <w:lang w:eastAsia="en-GB"/>
          <w14:ligatures w14:val="none"/>
        </w:rPr>
        <w:t>Internal Audit Service</w:t>
      </w:r>
      <w:r w:rsidR="00CA07A7" w:rsidRPr="00CA07A7">
        <w:rPr>
          <w:rFonts w:ascii="EC Square Sans Pro" w:eastAsia="Times New Roman" w:hAnsi="EC Square Sans Pro" w:cs="Times New Roman"/>
          <w:noProof/>
          <w:kern w:val="0"/>
          <w:sz w:val="20"/>
          <w:szCs w:val="20"/>
          <w:lang w:eastAsia="en-GB"/>
          <w14:ligatures w14:val="none"/>
        </w:rPr>
        <w:t xml:space="preserve"> </w:t>
      </w:r>
      <w:r w:rsidR="00CA07A7" w:rsidRPr="00CA07A7">
        <w:rPr>
          <w:rFonts w:ascii="EC Square Sans Pro" w:eastAsia="Times New Roman" w:hAnsi="EC Square Sans Pro" w:cs="Times New Roman"/>
          <w:b/>
          <w:bCs/>
          <w:noProof/>
          <w:color w:val="003399" w:themeColor="text2"/>
          <w:kern w:val="0"/>
          <w:sz w:val="20"/>
          <w:szCs w:val="20"/>
          <w:lang w:eastAsia="en-GB"/>
          <w14:ligatures w14:val="none"/>
        </w:rPr>
        <w:t>identified cases</w:t>
      </w:r>
      <w:r w:rsidR="00CA07A7" w:rsidRPr="00CA07A7">
        <w:rPr>
          <w:rFonts w:ascii="EC Square Sans Pro" w:eastAsia="Times New Roman" w:hAnsi="EC Square Sans Pro" w:cs="Times New Roman"/>
          <w:noProof/>
          <w:kern w:val="0"/>
          <w:sz w:val="20"/>
          <w:szCs w:val="20"/>
          <w:lang w:eastAsia="en-GB"/>
          <w14:ligatures w14:val="none"/>
        </w:rPr>
        <w:t xml:space="preserve"> where the entities under examination needed to improve the processes in place:</w:t>
      </w:r>
    </w:p>
    <w:p w14:paraId="4A5FE0F7" w14:textId="49CA4BC6" w:rsidR="00CA07A7" w:rsidRPr="002F3488"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E65C9B">
        <w:rPr>
          <w:rFonts w:ascii="EC Square Sans Pro" w:eastAsia="Times New Roman" w:hAnsi="EC Square Sans Pro" w:cs="Times New Roman"/>
          <w:noProof/>
          <w:kern w:val="0"/>
          <w:sz w:val="20"/>
          <w:szCs w:val="20"/>
          <w:lang w:eastAsia="en-GB"/>
          <w14:ligatures w14:val="none"/>
        </w:rPr>
        <w:t>An audit</w:t>
      </w:r>
      <w:r w:rsidRPr="002F3488">
        <w:rPr>
          <w:rFonts w:ascii="EC Square Sans Pro" w:eastAsia="Times New Roman" w:hAnsi="EC Square Sans Pro" w:cs="Times New Roman"/>
          <w:noProof/>
          <w:kern w:val="0"/>
          <w:sz w:val="20"/>
          <w:szCs w:val="20"/>
          <w:lang w:eastAsia="en-GB"/>
          <w14:ligatures w14:val="none"/>
        </w:rPr>
        <w:t xml:space="preserve"> on the </w:t>
      </w:r>
      <w:r w:rsidRPr="00E65C9B">
        <w:rPr>
          <w:rFonts w:ascii="EC Square Sans Pro" w:eastAsia="Times New Roman" w:hAnsi="EC Square Sans Pro" w:cs="Times New Roman"/>
          <w:b/>
          <w:bCs/>
          <w:noProof/>
          <w:color w:val="003399" w:themeColor="text2"/>
          <w:kern w:val="0"/>
          <w:sz w:val="20"/>
          <w:szCs w:val="20"/>
          <w:lang w:eastAsia="en-GB"/>
          <w14:ligatures w14:val="none"/>
        </w:rPr>
        <w:t>InvestEU programme</w:t>
      </w:r>
      <w:r w:rsidRPr="002F3488">
        <w:rPr>
          <w:rFonts w:ascii="EC Square Sans Pro" w:eastAsia="Times New Roman" w:hAnsi="EC Square Sans Pro" w:cs="Times New Roman"/>
          <w:noProof/>
          <w:kern w:val="0"/>
          <w:sz w:val="20"/>
          <w:szCs w:val="20"/>
          <w:lang w:eastAsia="en-GB"/>
          <w14:ligatures w14:val="none"/>
        </w:rPr>
        <w:t xml:space="preserve"> confirmed an adequate and effective internal steering and coordination mechanism for the financing of InvestEU Fund operations and a robust methodology on performance and monitoring indicators to monitor the implementation has been put in place. However, it identified shortcomings in the objectives that are defined in the relevant legal basis and in the indicators used to monitor and evaluate the achievement of the programme’s objectives.</w:t>
      </w:r>
    </w:p>
    <w:p w14:paraId="0313437C" w14:textId="632E4454" w:rsidR="0045690D" w:rsidRDefault="00AF48DB" w:rsidP="00CA07A7">
      <w:pPr>
        <w:spacing w:line="240" w:lineRule="auto"/>
        <w:jc w:val="both"/>
        <w:rPr>
          <w:rFonts w:ascii="EC Square Sans Pro" w:eastAsia="Times New Roman" w:hAnsi="EC Square Sans Pro" w:cs="Times New Roman"/>
          <w:noProof/>
          <w:kern w:val="0"/>
          <w:sz w:val="20"/>
          <w:szCs w:val="20"/>
          <w:lang w:eastAsia="en-GB"/>
          <w14:ligatures w14:val="none"/>
        </w:rPr>
      </w:pPr>
      <w:r>
        <w:rPr>
          <w:rFonts w:ascii="EC Square Sans Pro" w:eastAsia="Times New Roman" w:hAnsi="EC Square Sans Pro" w:cs="Times New Roman"/>
          <w:noProof/>
          <w:kern w:val="0"/>
          <w:sz w:val="20"/>
          <w:szCs w:val="20"/>
          <w:lang w:eastAsia="en-GB"/>
          <w14:ligatures w14:val="none"/>
        </w:rPr>
        <w:t>A</w:t>
      </w:r>
      <w:r w:rsidR="00CA07A7" w:rsidRPr="00E65C9B">
        <w:rPr>
          <w:rFonts w:ascii="EC Square Sans Pro" w:eastAsia="Times New Roman" w:hAnsi="EC Square Sans Pro" w:cs="Times New Roman"/>
          <w:noProof/>
          <w:kern w:val="0"/>
          <w:sz w:val="20"/>
          <w:szCs w:val="20"/>
          <w:lang w:eastAsia="en-GB"/>
          <w14:ligatures w14:val="none"/>
        </w:rPr>
        <w:t>n audit</w:t>
      </w:r>
      <w:r w:rsidR="00CA07A7" w:rsidRPr="002F3488">
        <w:rPr>
          <w:rFonts w:ascii="EC Square Sans Pro" w:eastAsia="Times New Roman" w:hAnsi="EC Square Sans Pro" w:cs="Times New Roman"/>
          <w:noProof/>
          <w:kern w:val="0"/>
          <w:sz w:val="20"/>
          <w:szCs w:val="20"/>
          <w:lang w:eastAsia="en-GB"/>
          <w14:ligatures w14:val="none"/>
        </w:rPr>
        <w:t xml:space="preserve"> on </w:t>
      </w:r>
      <w:r w:rsidR="00CA07A7" w:rsidRPr="00CA07A7">
        <w:rPr>
          <w:rFonts w:ascii="EC Square Sans Pro" w:eastAsia="Times New Roman" w:hAnsi="EC Square Sans Pro" w:cs="Times New Roman"/>
          <w:noProof/>
          <w:kern w:val="0"/>
          <w:sz w:val="20"/>
          <w:szCs w:val="20"/>
          <w:lang w:eastAsia="en-GB"/>
          <w14:ligatures w14:val="none"/>
        </w:rPr>
        <w:t xml:space="preserve">the design of the performance monitoring and evaluation framework for the </w:t>
      </w:r>
      <w:r>
        <w:rPr>
          <w:rFonts w:ascii="EC Square Sans Pro" w:eastAsia="Times New Roman" w:hAnsi="EC Square Sans Pro" w:cs="Times New Roman"/>
          <w:noProof/>
          <w:kern w:val="0"/>
          <w:sz w:val="20"/>
          <w:szCs w:val="20"/>
          <w:lang w:eastAsia="en-GB"/>
          <w14:ligatures w14:val="none"/>
        </w:rPr>
        <w:t>2023-2027</w:t>
      </w:r>
      <w:r w:rsidR="00677C56">
        <w:rPr>
          <w:rFonts w:ascii="EC Square Sans Pro" w:eastAsia="Times New Roman" w:hAnsi="EC Square Sans Pro" w:cs="Times New Roman"/>
          <w:noProof/>
          <w:kern w:val="0"/>
          <w:sz w:val="20"/>
          <w:szCs w:val="20"/>
          <w:lang w:eastAsia="en-GB"/>
          <w14:ligatures w14:val="none"/>
        </w:rPr>
        <w:t xml:space="preserve"> </w:t>
      </w:r>
      <w:r w:rsidR="00CA07A7" w:rsidRPr="00E65C9B">
        <w:rPr>
          <w:rFonts w:ascii="EC Square Sans Pro" w:eastAsia="Times New Roman" w:hAnsi="EC Square Sans Pro" w:cs="Times New Roman"/>
          <w:b/>
          <w:bCs/>
          <w:noProof/>
          <w:color w:val="003399" w:themeColor="text2"/>
          <w:kern w:val="0"/>
          <w:sz w:val="20"/>
          <w:szCs w:val="20"/>
          <w:lang w:eastAsia="en-GB"/>
          <w14:ligatures w14:val="none"/>
        </w:rPr>
        <w:t>Common Agricultural Policy</w:t>
      </w:r>
      <w:r w:rsidR="00CA07A7" w:rsidRPr="00CA07A7">
        <w:rPr>
          <w:rFonts w:ascii="EC Square Sans Pro" w:eastAsia="Times New Roman" w:hAnsi="EC Square Sans Pro" w:cs="Times New Roman"/>
          <w:noProof/>
          <w:kern w:val="0"/>
          <w:sz w:val="20"/>
          <w:szCs w:val="20"/>
          <w:lang w:eastAsia="en-GB"/>
          <w14:ligatures w14:val="none"/>
        </w:rPr>
        <w:t xml:space="preserve">, found </w:t>
      </w:r>
      <w:r w:rsidR="00BF2091">
        <w:rPr>
          <w:rFonts w:ascii="EC Square Sans Pro" w:eastAsia="Times New Roman" w:hAnsi="EC Square Sans Pro" w:cs="Times New Roman"/>
          <w:noProof/>
          <w:kern w:val="0"/>
          <w:sz w:val="20"/>
          <w:szCs w:val="20"/>
          <w:lang w:eastAsia="en-GB"/>
          <w14:ligatures w14:val="none"/>
        </w:rPr>
        <w:t xml:space="preserve">that it was </w:t>
      </w:r>
      <w:r w:rsidR="00CA07A7" w:rsidRPr="00CA07A7">
        <w:rPr>
          <w:rFonts w:ascii="EC Square Sans Pro" w:eastAsia="Times New Roman" w:hAnsi="EC Square Sans Pro" w:cs="Times New Roman"/>
          <w:noProof/>
          <w:kern w:val="0"/>
          <w:sz w:val="20"/>
          <w:szCs w:val="20"/>
          <w:lang w:eastAsia="en-GB"/>
          <w14:ligatures w14:val="none"/>
        </w:rPr>
        <w:t>adequately</w:t>
      </w:r>
      <w:r w:rsidR="00CA07A7">
        <w:rPr>
          <w:rFonts w:ascii="EC Square Sans Pro" w:eastAsia="Times New Roman" w:hAnsi="EC Square Sans Pro" w:cs="Times New Roman"/>
          <w:noProof/>
          <w:kern w:val="0"/>
          <w:sz w:val="20"/>
          <w:szCs w:val="20"/>
          <w:lang w:eastAsia="en-GB"/>
          <w14:ligatures w14:val="none"/>
        </w:rPr>
        <w:t xml:space="preserve"> </w:t>
      </w:r>
      <w:r w:rsidR="00CA07A7" w:rsidRPr="00CA07A7">
        <w:rPr>
          <w:rFonts w:ascii="EC Square Sans Pro" w:eastAsia="Times New Roman" w:hAnsi="EC Square Sans Pro" w:cs="Times New Roman"/>
          <w:noProof/>
          <w:kern w:val="0"/>
          <w:sz w:val="20"/>
          <w:szCs w:val="20"/>
          <w:lang w:eastAsia="en-GB"/>
          <w14:ligatures w14:val="none"/>
        </w:rPr>
        <w:t>designed to monitor, evaluate and report on the performance of the CAP Strategic Plans. However, the approach for approving changes to targets and milestones for result indicators needed further clarifications in the absence of clear provisions in the basic legislation.</w:t>
      </w:r>
    </w:p>
    <w:p w14:paraId="6B3EA875" w14:textId="51B9116A" w:rsidR="002F3488"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CA07A7">
        <w:rPr>
          <w:rFonts w:ascii="EC Square Sans Pro" w:eastAsia="Times New Roman" w:hAnsi="EC Square Sans Pro" w:cs="Times New Roman"/>
          <w:noProof/>
          <w:kern w:val="0"/>
          <w:sz w:val="20"/>
          <w:szCs w:val="20"/>
          <w:lang w:eastAsia="en-GB"/>
          <w14:ligatures w14:val="none"/>
        </w:rPr>
        <w:t xml:space="preserve">Concerning </w:t>
      </w:r>
      <w:r w:rsidRPr="00CA07A7">
        <w:rPr>
          <w:rFonts w:ascii="EC Square Sans Pro" w:eastAsia="Times New Roman" w:hAnsi="EC Square Sans Pro" w:cs="Times New Roman"/>
          <w:b/>
          <w:bCs/>
          <w:noProof/>
          <w:color w:val="003399" w:themeColor="text2"/>
          <w:kern w:val="0"/>
          <w:sz w:val="20"/>
          <w:szCs w:val="20"/>
          <w:lang w:eastAsia="en-GB"/>
          <w14:ligatures w14:val="none"/>
        </w:rPr>
        <w:t>procurement and contract management</w:t>
      </w:r>
      <w:r w:rsidRPr="00CA07A7">
        <w:rPr>
          <w:rFonts w:ascii="EC Square Sans Pro" w:eastAsia="Times New Roman" w:hAnsi="EC Square Sans Pro" w:cs="Times New Roman"/>
          <w:noProof/>
          <w:kern w:val="0"/>
          <w:sz w:val="20"/>
          <w:szCs w:val="20"/>
          <w:lang w:eastAsia="en-GB"/>
          <w14:ligatures w14:val="none"/>
        </w:rPr>
        <w:t xml:space="preserve"> the </w:t>
      </w:r>
      <w:r w:rsidR="00775F53" w:rsidRPr="005A044A">
        <w:rPr>
          <w:rFonts w:ascii="EC Square Sans Pro" w:eastAsia="Times New Roman" w:hAnsi="EC Square Sans Pro" w:cs="Times New Roman"/>
          <w:noProof/>
          <w:kern w:val="0"/>
          <w:sz w:val="20"/>
          <w:szCs w:val="20"/>
          <w:lang w:eastAsia="en-GB"/>
          <w14:ligatures w14:val="none"/>
        </w:rPr>
        <w:t>Internal Audit Service</w:t>
      </w:r>
      <w:r w:rsidRPr="00CA07A7">
        <w:rPr>
          <w:rFonts w:ascii="EC Square Sans Pro" w:eastAsia="Times New Roman" w:hAnsi="EC Square Sans Pro" w:cs="Times New Roman"/>
          <w:noProof/>
          <w:kern w:val="0"/>
          <w:sz w:val="20"/>
          <w:szCs w:val="20"/>
          <w:lang w:eastAsia="en-GB"/>
          <w14:ligatures w14:val="none"/>
        </w:rPr>
        <w:t xml:space="preserve"> identified </w:t>
      </w:r>
      <w:r w:rsidRPr="00D456BE">
        <w:rPr>
          <w:rFonts w:ascii="EC Square Sans Pro" w:eastAsia="Times New Roman" w:hAnsi="EC Square Sans Pro" w:cs="Times New Roman"/>
          <w:b/>
          <w:bCs/>
          <w:noProof/>
          <w:color w:val="003399" w:themeColor="text2"/>
          <w:kern w:val="0"/>
          <w:sz w:val="20"/>
          <w:szCs w:val="20"/>
          <w:lang w:eastAsia="en-GB"/>
          <w14:ligatures w14:val="none"/>
        </w:rPr>
        <w:t>three instances</w:t>
      </w:r>
      <w:r w:rsidRPr="00CA07A7">
        <w:rPr>
          <w:rFonts w:ascii="EC Square Sans Pro" w:eastAsia="Times New Roman" w:hAnsi="EC Square Sans Pro" w:cs="Times New Roman"/>
          <w:noProof/>
          <w:kern w:val="0"/>
          <w:sz w:val="20"/>
          <w:szCs w:val="20"/>
          <w:lang w:eastAsia="en-GB"/>
          <w14:ligatures w14:val="none"/>
        </w:rPr>
        <w:t xml:space="preserve"> where the entities under examination needed to improve the processes in place</w:t>
      </w:r>
      <w:r w:rsidR="002F3488">
        <w:rPr>
          <w:rFonts w:ascii="EC Square Sans Pro" w:eastAsia="Times New Roman" w:hAnsi="EC Square Sans Pro" w:cs="Times New Roman"/>
          <w:noProof/>
          <w:kern w:val="0"/>
          <w:sz w:val="20"/>
          <w:szCs w:val="20"/>
          <w:lang w:eastAsia="en-GB"/>
          <w14:ligatures w14:val="none"/>
        </w:rPr>
        <w:t xml:space="preserve">. </w:t>
      </w:r>
    </w:p>
    <w:p w14:paraId="065BCF86" w14:textId="0B06CBFC" w:rsidR="00CA07A7" w:rsidRPr="002F3488"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E65C9B">
        <w:rPr>
          <w:rFonts w:ascii="EC Square Sans Pro" w:eastAsia="Times New Roman" w:hAnsi="EC Square Sans Pro" w:cs="Times New Roman"/>
          <w:noProof/>
          <w:kern w:val="0"/>
          <w:sz w:val="20"/>
          <w:szCs w:val="20"/>
          <w:lang w:eastAsia="en-GB"/>
          <w14:ligatures w14:val="none"/>
        </w:rPr>
        <w:t>One audit</w:t>
      </w:r>
      <w:r w:rsidRPr="002F3488">
        <w:rPr>
          <w:rFonts w:ascii="EC Square Sans Pro" w:eastAsia="Times New Roman" w:hAnsi="EC Square Sans Pro" w:cs="Times New Roman"/>
          <w:noProof/>
          <w:kern w:val="0"/>
          <w:sz w:val="20"/>
          <w:szCs w:val="20"/>
          <w:lang w:eastAsia="en-GB"/>
          <w14:ligatures w14:val="none"/>
        </w:rPr>
        <w:t xml:space="preserve"> </w:t>
      </w:r>
      <w:r w:rsidRPr="00CA07A7">
        <w:rPr>
          <w:rFonts w:ascii="EC Square Sans Pro" w:eastAsia="Times New Roman" w:hAnsi="EC Square Sans Pro" w:cs="Times New Roman"/>
          <w:noProof/>
          <w:kern w:val="0"/>
          <w:sz w:val="20"/>
          <w:szCs w:val="20"/>
          <w:lang w:eastAsia="en-GB"/>
          <w14:ligatures w14:val="none"/>
        </w:rPr>
        <w:t xml:space="preserve">identified one very important issue regarding the effectiveness and efficiency of the </w:t>
      </w:r>
      <w:r w:rsidRPr="00D456BE">
        <w:rPr>
          <w:rFonts w:ascii="EC Square Sans Pro" w:eastAsia="Times New Roman" w:hAnsi="EC Square Sans Pro" w:cs="Times New Roman"/>
          <w:noProof/>
          <w:kern w:val="0"/>
          <w:sz w:val="20"/>
          <w:szCs w:val="20"/>
          <w:lang w:eastAsia="en-GB"/>
          <w14:ligatures w14:val="none"/>
        </w:rPr>
        <w:t>procurement</w:t>
      </w:r>
      <w:r w:rsidRPr="00D456BE">
        <w:rPr>
          <w:rFonts w:ascii="EC Square Sans Pro" w:eastAsia="Times New Roman" w:hAnsi="EC Square Sans Pro" w:cs="Times New Roman"/>
          <w:b/>
          <w:bCs/>
          <w:noProof/>
          <w:color w:val="003399" w:themeColor="text2"/>
          <w:kern w:val="0"/>
          <w:sz w:val="20"/>
          <w:szCs w:val="20"/>
          <w:lang w:eastAsia="en-GB"/>
          <w14:ligatures w14:val="none"/>
        </w:rPr>
        <w:t xml:space="preserve"> </w:t>
      </w:r>
      <w:r w:rsidRPr="002F3488">
        <w:rPr>
          <w:rFonts w:ascii="EC Square Sans Pro" w:eastAsia="Times New Roman" w:hAnsi="EC Square Sans Pro" w:cs="Times New Roman"/>
          <w:noProof/>
          <w:kern w:val="0"/>
          <w:sz w:val="20"/>
          <w:szCs w:val="20"/>
          <w:lang w:eastAsia="en-GB"/>
          <w14:ligatures w14:val="none"/>
        </w:rPr>
        <w:t xml:space="preserve">approach followed </w:t>
      </w:r>
      <w:r w:rsidR="0003659F">
        <w:rPr>
          <w:rFonts w:ascii="EC Square Sans Pro" w:eastAsia="Times New Roman" w:hAnsi="EC Square Sans Pro" w:cs="Times New Roman"/>
          <w:noProof/>
          <w:kern w:val="0"/>
          <w:sz w:val="20"/>
          <w:szCs w:val="20"/>
          <w:lang w:eastAsia="en-GB"/>
          <w14:ligatures w14:val="none"/>
        </w:rPr>
        <w:t>for</w:t>
      </w:r>
      <w:r w:rsidRPr="002F3488">
        <w:rPr>
          <w:rFonts w:ascii="EC Square Sans Pro" w:eastAsia="Times New Roman" w:hAnsi="EC Square Sans Pro" w:cs="Times New Roman"/>
          <w:noProof/>
          <w:kern w:val="0"/>
          <w:sz w:val="20"/>
          <w:szCs w:val="20"/>
          <w:lang w:eastAsia="en-GB"/>
          <w14:ligatures w14:val="none"/>
        </w:rPr>
        <w:t xml:space="preserve"> outsourced translations.</w:t>
      </w:r>
      <w:r w:rsidR="002F3488">
        <w:rPr>
          <w:rFonts w:ascii="EC Square Sans Pro" w:eastAsia="Times New Roman" w:hAnsi="EC Square Sans Pro" w:cs="Times New Roman"/>
          <w:noProof/>
          <w:kern w:val="0"/>
          <w:sz w:val="20"/>
          <w:szCs w:val="20"/>
          <w:lang w:eastAsia="en-GB"/>
          <w14:ligatures w14:val="none"/>
        </w:rPr>
        <w:t xml:space="preserve"> </w:t>
      </w:r>
      <w:r w:rsidRPr="00E65C9B">
        <w:rPr>
          <w:rFonts w:ascii="EC Square Sans Pro" w:eastAsia="Times New Roman" w:hAnsi="EC Square Sans Pro" w:cs="Times New Roman"/>
          <w:noProof/>
          <w:kern w:val="0"/>
          <w:sz w:val="20"/>
          <w:szCs w:val="20"/>
          <w:lang w:eastAsia="en-GB"/>
          <w14:ligatures w14:val="none"/>
        </w:rPr>
        <w:t>Another audit</w:t>
      </w:r>
      <w:r w:rsidRPr="002F3488">
        <w:rPr>
          <w:rFonts w:ascii="EC Square Sans Pro" w:eastAsia="Times New Roman" w:hAnsi="EC Square Sans Pro" w:cs="Times New Roman"/>
          <w:noProof/>
          <w:kern w:val="0"/>
          <w:sz w:val="20"/>
          <w:szCs w:val="20"/>
          <w:lang w:eastAsia="en-GB"/>
          <w14:ligatures w14:val="none"/>
        </w:rPr>
        <w:t xml:space="preserve"> identified one very important issue concerning the identification of (potential) conflict-of-interest aspects, which the responsible executive agency needs to reinforce, in cooperation with its parent </w:t>
      </w:r>
      <w:r w:rsidR="008A722E">
        <w:rPr>
          <w:rFonts w:ascii="EC Square Sans Pro" w:eastAsia="Times New Roman" w:hAnsi="EC Square Sans Pro" w:cs="Times New Roman"/>
          <w:noProof/>
          <w:kern w:val="0"/>
          <w:sz w:val="20"/>
          <w:szCs w:val="20"/>
          <w:lang w:eastAsia="en-GB"/>
          <w14:ligatures w14:val="none"/>
        </w:rPr>
        <w:t>d</w:t>
      </w:r>
      <w:r w:rsidRPr="002F3488">
        <w:rPr>
          <w:rFonts w:ascii="EC Square Sans Pro" w:eastAsia="Times New Roman" w:hAnsi="EC Square Sans Pro" w:cs="Times New Roman"/>
          <w:noProof/>
          <w:kern w:val="0"/>
          <w:sz w:val="20"/>
          <w:szCs w:val="20"/>
          <w:lang w:eastAsia="en-GB"/>
          <w14:ligatures w14:val="none"/>
        </w:rPr>
        <w:t>irectorates-</w:t>
      </w:r>
      <w:r w:rsidR="008A722E">
        <w:rPr>
          <w:rFonts w:ascii="EC Square Sans Pro" w:eastAsia="Times New Roman" w:hAnsi="EC Square Sans Pro" w:cs="Times New Roman"/>
          <w:noProof/>
          <w:kern w:val="0"/>
          <w:sz w:val="20"/>
          <w:szCs w:val="20"/>
          <w:lang w:eastAsia="en-GB"/>
          <w14:ligatures w14:val="none"/>
        </w:rPr>
        <w:t>g</w:t>
      </w:r>
      <w:r w:rsidR="001A0B6C" w:rsidRPr="002F3488">
        <w:rPr>
          <w:rFonts w:ascii="EC Square Sans Pro" w:eastAsia="Times New Roman" w:hAnsi="EC Square Sans Pro" w:cs="Times New Roman"/>
          <w:noProof/>
          <w:kern w:val="0"/>
          <w:sz w:val="20"/>
          <w:szCs w:val="20"/>
          <w:lang w:eastAsia="en-GB"/>
          <w14:ligatures w14:val="none"/>
        </w:rPr>
        <w:t>eneral</w:t>
      </w:r>
      <w:r w:rsidRPr="002F3488">
        <w:rPr>
          <w:rFonts w:ascii="EC Square Sans Pro" w:eastAsia="Times New Roman" w:hAnsi="EC Square Sans Pro" w:cs="Times New Roman"/>
          <w:noProof/>
          <w:kern w:val="0"/>
          <w:sz w:val="20"/>
          <w:szCs w:val="20"/>
          <w:lang w:eastAsia="en-GB"/>
          <w14:ligatures w14:val="none"/>
        </w:rPr>
        <w:t>.</w:t>
      </w:r>
    </w:p>
    <w:p w14:paraId="0B34ED39" w14:textId="679E7BEE" w:rsidR="00CA07A7" w:rsidRPr="00CA07A7" w:rsidRDefault="00CA07A7" w:rsidP="00CA07A7">
      <w:pPr>
        <w:spacing w:line="240" w:lineRule="auto"/>
        <w:jc w:val="both"/>
        <w:rPr>
          <w:rFonts w:ascii="EC Square Sans Pro" w:eastAsia="Times New Roman" w:hAnsi="EC Square Sans Pro" w:cs="Times New Roman"/>
          <w:noProof/>
          <w:kern w:val="0"/>
          <w:sz w:val="20"/>
          <w:szCs w:val="20"/>
          <w:lang w:eastAsia="en-GB"/>
          <w14:ligatures w14:val="none"/>
        </w:rPr>
      </w:pPr>
      <w:r w:rsidRPr="002F3488">
        <w:rPr>
          <w:rFonts w:ascii="EC Square Sans Pro" w:eastAsia="Times New Roman" w:hAnsi="EC Square Sans Pro" w:cs="Times New Roman"/>
          <w:noProof/>
          <w:kern w:val="0"/>
          <w:sz w:val="20"/>
          <w:szCs w:val="20"/>
          <w:lang w:eastAsia="en-GB"/>
          <w14:ligatures w14:val="none"/>
        </w:rPr>
        <w:t xml:space="preserve">In </w:t>
      </w:r>
      <w:r w:rsidRPr="00E65C9B">
        <w:rPr>
          <w:rFonts w:ascii="EC Square Sans Pro" w:eastAsia="Times New Roman" w:hAnsi="EC Square Sans Pro" w:cs="Times New Roman"/>
          <w:noProof/>
          <w:kern w:val="0"/>
          <w:sz w:val="20"/>
          <w:szCs w:val="20"/>
          <w:lang w:eastAsia="en-GB"/>
          <w14:ligatures w14:val="none"/>
        </w:rPr>
        <w:t>an audit</w:t>
      </w:r>
      <w:r w:rsidRPr="002F3488">
        <w:rPr>
          <w:rFonts w:ascii="EC Square Sans Pro" w:eastAsia="Times New Roman" w:hAnsi="EC Square Sans Pro" w:cs="Times New Roman"/>
          <w:noProof/>
          <w:kern w:val="0"/>
          <w:sz w:val="20"/>
          <w:szCs w:val="20"/>
          <w:lang w:eastAsia="en-GB"/>
          <w14:ligatures w14:val="none"/>
        </w:rPr>
        <w:t xml:space="preserve"> on high </w:t>
      </w:r>
      <w:r w:rsidRPr="00D456BE">
        <w:rPr>
          <w:rFonts w:ascii="EC Square Sans Pro" w:eastAsia="Times New Roman" w:hAnsi="EC Square Sans Pro" w:cs="Times New Roman"/>
          <w:noProof/>
          <w:kern w:val="0"/>
          <w:sz w:val="20"/>
          <w:szCs w:val="20"/>
          <w:lang w:eastAsia="en-GB"/>
          <w14:ligatures w14:val="none"/>
        </w:rPr>
        <w:t>value procurement and</w:t>
      </w:r>
      <w:r w:rsidRPr="00CA07A7">
        <w:rPr>
          <w:rFonts w:ascii="EC Square Sans Pro" w:eastAsia="Times New Roman" w:hAnsi="EC Square Sans Pro" w:cs="Times New Roman"/>
          <w:noProof/>
          <w:kern w:val="0"/>
          <w:sz w:val="20"/>
          <w:szCs w:val="20"/>
          <w:lang w:eastAsia="en-GB"/>
          <w14:ligatures w14:val="none"/>
        </w:rPr>
        <w:t xml:space="preserve"> contract management, the internal control system set up needs to be significantly enhanced to strengthen its efficiency and effectiveness. The </w:t>
      </w:r>
      <w:r w:rsidR="00775F53" w:rsidRPr="005A044A">
        <w:rPr>
          <w:rFonts w:ascii="EC Square Sans Pro" w:eastAsia="Times New Roman" w:hAnsi="EC Square Sans Pro" w:cs="Times New Roman"/>
          <w:noProof/>
          <w:kern w:val="0"/>
          <w:sz w:val="20"/>
          <w:szCs w:val="20"/>
          <w:lang w:eastAsia="en-GB"/>
          <w14:ligatures w14:val="none"/>
        </w:rPr>
        <w:t>Internal Audit Service</w:t>
      </w:r>
      <w:r w:rsidRPr="00CA07A7">
        <w:rPr>
          <w:rFonts w:ascii="EC Square Sans Pro" w:eastAsia="Times New Roman" w:hAnsi="EC Square Sans Pro" w:cs="Times New Roman"/>
          <w:noProof/>
          <w:kern w:val="0"/>
          <w:sz w:val="20"/>
          <w:szCs w:val="20"/>
          <w:lang w:eastAsia="en-GB"/>
          <w14:ligatures w14:val="none"/>
        </w:rPr>
        <w:t xml:space="preserve"> identified five very important issues concerning: (a) the risk management and control strategy; (b) award criteria and </w:t>
      </w:r>
      <w:r w:rsidR="0045032D">
        <w:rPr>
          <w:rFonts w:ascii="EC Square Sans Pro" w:eastAsia="Times New Roman" w:hAnsi="EC Square Sans Pro" w:cs="Times New Roman"/>
          <w:noProof/>
          <w:kern w:val="0"/>
          <w:sz w:val="20"/>
          <w:szCs w:val="20"/>
          <w:lang w:eastAsia="en-GB"/>
          <w14:ligatures w14:val="none"/>
        </w:rPr>
        <w:t xml:space="preserve">the </w:t>
      </w:r>
      <w:r w:rsidRPr="00CA07A7">
        <w:rPr>
          <w:rFonts w:ascii="EC Square Sans Pro" w:eastAsia="Times New Roman" w:hAnsi="EC Square Sans Pro" w:cs="Times New Roman"/>
          <w:noProof/>
          <w:kern w:val="0"/>
          <w:sz w:val="20"/>
          <w:szCs w:val="20"/>
          <w:lang w:eastAsia="en-GB"/>
          <w14:ligatures w14:val="none"/>
        </w:rPr>
        <w:t xml:space="preserve">evaluation process; (c) contract value estimation and contract duration; (d) </w:t>
      </w:r>
      <w:r w:rsidR="0045032D">
        <w:rPr>
          <w:rFonts w:ascii="EC Square Sans Pro" w:eastAsia="Times New Roman" w:hAnsi="EC Square Sans Pro" w:cs="Times New Roman"/>
          <w:noProof/>
          <w:kern w:val="0"/>
          <w:sz w:val="20"/>
          <w:szCs w:val="20"/>
          <w:lang w:eastAsia="en-GB"/>
          <w14:ligatures w14:val="none"/>
        </w:rPr>
        <w:t xml:space="preserve">the </w:t>
      </w:r>
      <w:r w:rsidRPr="00CA07A7">
        <w:rPr>
          <w:rFonts w:ascii="EC Square Sans Pro" w:eastAsia="Times New Roman" w:hAnsi="EC Square Sans Pro" w:cs="Times New Roman"/>
          <w:noProof/>
          <w:kern w:val="0"/>
          <w:sz w:val="20"/>
          <w:szCs w:val="20"/>
          <w:lang w:eastAsia="en-GB"/>
          <w14:ligatures w14:val="none"/>
        </w:rPr>
        <w:t>early detection and exclusion system; and (e) ex ante controls on payments.</w:t>
      </w:r>
    </w:p>
    <w:p w14:paraId="0246AB4C" w14:textId="3BF14042" w:rsidR="00BE5E44" w:rsidRPr="005A044A" w:rsidRDefault="00D92B7C" w:rsidP="00312725">
      <w:pPr>
        <w:pStyle w:val="Heading3"/>
        <w:ind w:left="505" w:hanging="505"/>
        <w:rPr>
          <w:noProof/>
        </w:rPr>
      </w:pPr>
      <w:r w:rsidRPr="005A044A">
        <w:rPr>
          <w:noProof/>
        </w:rPr>
        <w:t>Operational processes</w:t>
      </w:r>
    </w:p>
    <w:p w14:paraId="4B99BB10" w14:textId="23D4E35A" w:rsidR="00235B62" w:rsidRDefault="00D456BE" w:rsidP="00D92B7C">
      <w:pPr>
        <w:pStyle w:val="NumPar1"/>
        <w:numPr>
          <w:ilvl w:val="0"/>
          <w:numId w:val="0"/>
        </w:numPr>
        <w:rPr>
          <w:noProof/>
        </w:rPr>
      </w:pPr>
      <w:bookmarkStart w:id="52" w:name="_Hlk165587637"/>
      <w:r>
        <w:rPr>
          <w:noProof/>
        </w:rPr>
        <w:t>T</w:t>
      </w:r>
      <w:r w:rsidRPr="00D456BE">
        <w:rPr>
          <w:noProof/>
        </w:rPr>
        <w:t xml:space="preserve">he </w:t>
      </w:r>
      <w:r w:rsidR="00775F53" w:rsidRPr="005A044A">
        <w:rPr>
          <w:rFonts w:eastAsia="Times New Roman"/>
          <w:noProof/>
          <w:kern w:val="0"/>
          <w:lang w:eastAsia="en-GB"/>
          <w14:ligatures w14:val="none"/>
        </w:rPr>
        <w:t>Internal Audit Service</w:t>
      </w:r>
      <w:r w:rsidRPr="00D456BE">
        <w:rPr>
          <w:noProof/>
        </w:rPr>
        <w:t xml:space="preserve"> performed </w:t>
      </w:r>
      <w:r w:rsidRPr="00D456BE">
        <w:rPr>
          <w:rFonts w:eastAsia="Times New Roman"/>
          <w:b/>
          <w:bCs/>
          <w:noProof/>
          <w:color w:val="003399" w:themeColor="text2"/>
          <w:kern w:val="0"/>
          <w:lang w:eastAsia="en-GB"/>
          <w14:ligatures w14:val="none"/>
        </w:rPr>
        <w:t>six audits</w:t>
      </w:r>
      <w:r w:rsidRPr="00D456BE">
        <w:rPr>
          <w:noProof/>
        </w:rPr>
        <w:t xml:space="preserve"> that focused on specific activities or programmes</w:t>
      </w:r>
      <w:r w:rsidR="00440841">
        <w:rPr>
          <w:noProof/>
        </w:rPr>
        <w:t>.</w:t>
      </w:r>
    </w:p>
    <w:p w14:paraId="3B1F7103" w14:textId="3838DCC9" w:rsidR="00235B62" w:rsidRDefault="0045032D" w:rsidP="00235B62">
      <w:pPr>
        <w:pStyle w:val="NumPar1"/>
        <w:numPr>
          <w:ilvl w:val="0"/>
          <w:numId w:val="0"/>
        </w:numPr>
        <w:rPr>
          <w:noProof/>
        </w:rPr>
      </w:pPr>
      <w:r>
        <w:rPr>
          <w:noProof/>
        </w:rPr>
        <w:t>A</w:t>
      </w:r>
      <w:r w:rsidR="00D456BE" w:rsidRPr="00E65C9B">
        <w:rPr>
          <w:rFonts w:eastAsia="Times New Roman"/>
          <w:noProof/>
          <w:kern w:val="0"/>
          <w:lang w:eastAsia="en-GB"/>
          <w14:ligatures w14:val="none"/>
        </w:rPr>
        <w:t>n audit</w:t>
      </w:r>
      <w:r w:rsidR="00D456BE" w:rsidRPr="002F3488">
        <w:rPr>
          <w:noProof/>
        </w:rPr>
        <w:t xml:space="preserve"> </w:t>
      </w:r>
      <w:r w:rsidR="00D456BE">
        <w:rPr>
          <w:noProof/>
        </w:rPr>
        <w:t xml:space="preserve">on </w:t>
      </w:r>
      <w:r w:rsidR="00D456BE" w:rsidRPr="00D456BE">
        <w:rPr>
          <w:noProof/>
        </w:rPr>
        <w:t>the</w:t>
      </w:r>
      <w:r w:rsidR="00D456BE" w:rsidRPr="00D456BE">
        <w:rPr>
          <w:rFonts w:eastAsia="Times New Roman"/>
          <w:b/>
          <w:bCs/>
          <w:noProof/>
          <w:color w:val="003399" w:themeColor="text2"/>
          <w:kern w:val="0"/>
          <w:lang w:eastAsia="en-GB"/>
          <w14:ligatures w14:val="none"/>
        </w:rPr>
        <w:t xml:space="preserve"> management of </w:t>
      </w:r>
      <w:r w:rsidR="00054B06" w:rsidRPr="00054B06">
        <w:rPr>
          <w:rFonts w:eastAsia="Times New Roman"/>
          <w:b/>
          <w:bCs/>
          <w:noProof/>
          <w:color w:val="003399" w:themeColor="text2"/>
          <w:kern w:val="0"/>
          <w:lang w:eastAsia="en-GB"/>
          <w14:ligatures w14:val="none"/>
        </w:rPr>
        <w:t xml:space="preserve">EURopean Employment Services (EURES) </w:t>
      </w:r>
      <w:r w:rsidR="00D456BE">
        <w:rPr>
          <w:noProof/>
        </w:rPr>
        <w:t>and the EURES portal</w:t>
      </w:r>
      <w:r>
        <w:rPr>
          <w:noProof/>
        </w:rPr>
        <w:t xml:space="preserve"> found that </w:t>
      </w:r>
      <w:r w:rsidR="00D456BE">
        <w:rPr>
          <w:noProof/>
        </w:rPr>
        <w:t xml:space="preserve">the responsible </w:t>
      </w:r>
      <w:r>
        <w:rPr>
          <w:noProof/>
        </w:rPr>
        <w:t>d</w:t>
      </w:r>
      <w:r w:rsidR="00D456BE">
        <w:rPr>
          <w:noProof/>
        </w:rPr>
        <w:t>irectorate-</w:t>
      </w:r>
      <w:r>
        <w:rPr>
          <w:noProof/>
        </w:rPr>
        <w:t>g</w:t>
      </w:r>
      <w:r w:rsidR="00D456BE">
        <w:rPr>
          <w:noProof/>
        </w:rPr>
        <w:t>eneral and the affiliated decentralised agency ha</w:t>
      </w:r>
      <w:r w:rsidR="00464CD9">
        <w:rPr>
          <w:noProof/>
        </w:rPr>
        <w:t>d</w:t>
      </w:r>
      <w:r w:rsidR="00D456BE">
        <w:rPr>
          <w:noProof/>
        </w:rPr>
        <w:t xml:space="preserve"> put in place a number of arrangements to govern the</w:t>
      </w:r>
      <w:r w:rsidR="00676D94">
        <w:rPr>
          <w:noProof/>
        </w:rPr>
        <w:t>ir</w:t>
      </w:r>
      <w:r w:rsidR="00D456BE">
        <w:rPr>
          <w:noProof/>
        </w:rPr>
        <w:t xml:space="preserve"> cooperation. However, these arrangements had not always been sufficiently detailed or </w:t>
      </w:r>
      <w:r w:rsidR="002C5083">
        <w:rPr>
          <w:noProof/>
        </w:rPr>
        <w:t xml:space="preserve">kept </w:t>
      </w:r>
      <w:r w:rsidR="00D456BE">
        <w:rPr>
          <w:noProof/>
        </w:rPr>
        <w:t xml:space="preserve">up to date in a number of areas, including IT governance and the mandate of the IT Steering Committee. </w:t>
      </w:r>
    </w:p>
    <w:p w14:paraId="2E0898EE" w14:textId="2711B3FF" w:rsidR="00235B62" w:rsidRDefault="002C5083" w:rsidP="00235B62">
      <w:pPr>
        <w:pStyle w:val="NumPar1"/>
        <w:numPr>
          <w:ilvl w:val="0"/>
          <w:numId w:val="0"/>
        </w:numPr>
        <w:rPr>
          <w:noProof/>
        </w:rPr>
      </w:pPr>
      <w:r>
        <w:rPr>
          <w:rFonts w:eastAsia="Times New Roman"/>
          <w:noProof/>
          <w:kern w:val="0"/>
          <w:lang w:eastAsia="en-GB"/>
          <w14:ligatures w14:val="none"/>
        </w:rPr>
        <w:t>A</w:t>
      </w:r>
      <w:r w:rsidR="00D456BE" w:rsidRPr="00E65C9B">
        <w:rPr>
          <w:rFonts w:eastAsia="Times New Roman"/>
          <w:noProof/>
          <w:kern w:val="0"/>
          <w:lang w:eastAsia="en-GB"/>
          <w14:ligatures w14:val="none"/>
        </w:rPr>
        <w:t>n audit</w:t>
      </w:r>
      <w:r w:rsidR="00D456BE" w:rsidRPr="00440841">
        <w:rPr>
          <w:noProof/>
        </w:rPr>
        <w:t xml:space="preserve"> </w:t>
      </w:r>
      <w:r w:rsidR="00D456BE">
        <w:rPr>
          <w:noProof/>
        </w:rPr>
        <w:t xml:space="preserve">carried out on the </w:t>
      </w:r>
      <w:r w:rsidR="00D456BE" w:rsidRPr="00D456BE">
        <w:rPr>
          <w:rFonts w:eastAsia="Times New Roman"/>
          <w:b/>
          <w:bCs/>
          <w:noProof/>
          <w:color w:val="003399" w:themeColor="text2"/>
          <w:kern w:val="0"/>
          <w:lang w:eastAsia="en-GB"/>
          <w14:ligatures w14:val="none"/>
        </w:rPr>
        <w:t>coordination mechanisms related to financial supervision</w:t>
      </w:r>
      <w:r w:rsidR="001F0654">
        <w:rPr>
          <w:rFonts w:eastAsia="Times New Roman"/>
          <w:b/>
          <w:bCs/>
          <w:noProof/>
          <w:color w:val="003399" w:themeColor="text2"/>
          <w:kern w:val="0"/>
          <w:lang w:eastAsia="en-GB"/>
          <w14:ligatures w14:val="none"/>
        </w:rPr>
        <w:t xml:space="preserve"> </w:t>
      </w:r>
      <w:r w:rsidR="001F0654" w:rsidRPr="00BC1E2E">
        <w:rPr>
          <w:rFonts w:eastAsia="Times New Roman"/>
          <w:noProof/>
          <w:kern w:val="0"/>
          <w:lang w:eastAsia="en-GB"/>
          <w14:ligatures w14:val="none"/>
        </w:rPr>
        <w:t>found that</w:t>
      </w:r>
      <w:r w:rsidR="001F0654" w:rsidRPr="00BC1E2E">
        <w:rPr>
          <w:rFonts w:eastAsia="Times New Roman"/>
          <w:b/>
          <w:bCs/>
          <w:noProof/>
          <w:kern w:val="0"/>
          <w:lang w:eastAsia="en-GB"/>
          <w14:ligatures w14:val="none"/>
        </w:rPr>
        <w:t xml:space="preserve"> </w:t>
      </w:r>
      <w:r w:rsidR="00D456BE" w:rsidRPr="00BC1E2E">
        <w:rPr>
          <w:noProof/>
        </w:rPr>
        <w:t xml:space="preserve">the </w:t>
      </w:r>
      <w:r w:rsidR="000B7184">
        <w:rPr>
          <w:noProof/>
        </w:rPr>
        <w:t xml:space="preserve">responsible </w:t>
      </w:r>
      <w:r w:rsidR="001F0654">
        <w:rPr>
          <w:noProof/>
        </w:rPr>
        <w:t>d</w:t>
      </w:r>
      <w:r w:rsidR="000A5A52">
        <w:rPr>
          <w:noProof/>
        </w:rPr>
        <w:t>irectorate</w:t>
      </w:r>
      <w:r w:rsidR="00D456BE">
        <w:rPr>
          <w:noProof/>
        </w:rPr>
        <w:t>-</w:t>
      </w:r>
      <w:r w:rsidR="001F0654">
        <w:rPr>
          <w:noProof/>
        </w:rPr>
        <w:t>g</w:t>
      </w:r>
      <w:r w:rsidR="000A5A52">
        <w:rPr>
          <w:noProof/>
        </w:rPr>
        <w:t xml:space="preserve">eneral </w:t>
      </w:r>
      <w:r w:rsidR="00D456BE">
        <w:rPr>
          <w:noProof/>
        </w:rPr>
        <w:t>had adequately designed and effectively and efficiently implemented the coordination mechanisms with the three supervisory authorities except for issues related to the questions and answers process, and review and evaluation.</w:t>
      </w:r>
    </w:p>
    <w:p w14:paraId="43D3C436" w14:textId="77777777" w:rsidR="00235B62" w:rsidRDefault="00D456BE" w:rsidP="00235B62">
      <w:pPr>
        <w:pStyle w:val="NumPar1"/>
        <w:numPr>
          <w:ilvl w:val="0"/>
          <w:numId w:val="0"/>
        </w:numPr>
        <w:rPr>
          <w:noProof/>
        </w:rPr>
      </w:pPr>
      <w:r w:rsidRPr="00E65C9B">
        <w:rPr>
          <w:rFonts w:eastAsia="Times New Roman"/>
          <w:noProof/>
          <w:kern w:val="0"/>
          <w:lang w:eastAsia="en-GB"/>
          <w14:ligatures w14:val="none"/>
        </w:rPr>
        <w:t>Another audit</w:t>
      </w:r>
      <w:r w:rsidRPr="002F3488">
        <w:rPr>
          <w:noProof/>
        </w:rPr>
        <w:t xml:space="preserve"> </w:t>
      </w:r>
      <w:r>
        <w:rPr>
          <w:noProof/>
        </w:rPr>
        <w:t xml:space="preserve">found that processes for managing the </w:t>
      </w:r>
      <w:r w:rsidRPr="00D456BE">
        <w:rPr>
          <w:rFonts w:eastAsia="Times New Roman"/>
          <w:b/>
          <w:bCs/>
          <w:noProof/>
          <w:color w:val="003399" w:themeColor="text2"/>
          <w:kern w:val="0"/>
          <w:lang w:eastAsia="en-GB"/>
          <w14:ligatures w14:val="none"/>
        </w:rPr>
        <w:t>control data of the Common Fisheries Policy</w:t>
      </w:r>
      <w:r>
        <w:rPr>
          <w:noProof/>
        </w:rPr>
        <w:t xml:space="preserve"> had been adequately designed and effectively and efficiently implemented, in line with the legal framework applicable at the time of the audit, except for one issue related to the reception, use and publication of data related to fishing opportunities.</w:t>
      </w:r>
    </w:p>
    <w:p w14:paraId="783F2F25" w14:textId="049D6337" w:rsidR="00235B62" w:rsidRDefault="00D456BE" w:rsidP="00235B62">
      <w:pPr>
        <w:pStyle w:val="NumPar1"/>
        <w:numPr>
          <w:ilvl w:val="0"/>
          <w:numId w:val="0"/>
        </w:numPr>
        <w:rPr>
          <w:noProof/>
        </w:rPr>
      </w:pPr>
      <w:r w:rsidRPr="00E65C9B">
        <w:rPr>
          <w:rFonts w:eastAsia="Times New Roman"/>
          <w:noProof/>
          <w:kern w:val="0"/>
          <w:lang w:eastAsia="en-GB"/>
          <w14:ligatures w14:val="none"/>
        </w:rPr>
        <w:t>An audit</w:t>
      </w:r>
      <w:r w:rsidRPr="00440841">
        <w:rPr>
          <w:noProof/>
        </w:rPr>
        <w:t xml:space="preserve"> </w:t>
      </w:r>
      <w:r>
        <w:rPr>
          <w:noProof/>
        </w:rPr>
        <w:t xml:space="preserve">on the selection process in the </w:t>
      </w:r>
      <w:r w:rsidRPr="00D456BE">
        <w:rPr>
          <w:rFonts w:eastAsia="Times New Roman"/>
          <w:b/>
          <w:bCs/>
          <w:noProof/>
          <w:color w:val="003399" w:themeColor="text2"/>
          <w:kern w:val="0"/>
          <w:lang w:eastAsia="en-GB"/>
          <w14:ligatures w14:val="none"/>
        </w:rPr>
        <w:t>European Personnel Selection Office</w:t>
      </w:r>
      <w:r>
        <w:rPr>
          <w:noProof/>
        </w:rPr>
        <w:t xml:space="preserve"> concluded that the governance, risk management and control processes set up by the </w:t>
      </w:r>
      <w:r w:rsidR="00E9569B">
        <w:rPr>
          <w:noProof/>
        </w:rPr>
        <w:t xml:space="preserve">Office </w:t>
      </w:r>
      <w:r>
        <w:rPr>
          <w:noProof/>
        </w:rPr>
        <w:t xml:space="preserve">responsible for the new competition model for permanent staff </w:t>
      </w:r>
      <w:r w:rsidR="00E9569B">
        <w:rPr>
          <w:noProof/>
        </w:rPr>
        <w:t>was</w:t>
      </w:r>
      <w:r>
        <w:rPr>
          <w:noProof/>
        </w:rPr>
        <w:t xml:space="preserve"> not adequately designed. The identified issues included the management of clients’ needs and related communication aspects</w:t>
      </w:r>
      <w:r w:rsidR="00E9569B">
        <w:rPr>
          <w:noProof/>
        </w:rPr>
        <w:t>;</w:t>
      </w:r>
      <w:r>
        <w:rPr>
          <w:noProof/>
        </w:rPr>
        <w:t xml:space="preserve"> the roadmap for the deployment of the new competition model and procedure for the selection process</w:t>
      </w:r>
      <w:r w:rsidR="00E9569B">
        <w:rPr>
          <w:noProof/>
        </w:rPr>
        <w:t>;</w:t>
      </w:r>
      <w:r>
        <w:rPr>
          <w:noProof/>
        </w:rPr>
        <w:t xml:space="preserve"> and the indicators and monitoring for assessing the achievement of the objectives of the new competition model.</w:t>
      </w:r>
    </w:p>
    <w:p w14:paraId="20E30226" w14:textId="33A7462E" w:rsidR="00235B62" w:rsidRDefault="00E9569B" w:rsidP="00235B62">
      <w:pPr>
        <w:pStyle w:val="NumPar1"/>
        <w:numPr>
          <w:ilvl w:val="0"/>
          <w:numId w:val="0"/>
        </w:numPr>
        <w:rPr>
          <w:noProof/>
        </w:rPr>
      </w:pPr>
      <w:r>
        <w:rPr>
          <w:rFonts w:eastAsia="Times New Roman"/>
          <w:noProof/>
          <w:kern w:val="0"/>
          <w:lang w:eastAsia="en-GB"/>
          <w14:ligatures w14:val="none"/>
        </w:rPr>
        <w:t>A</w:t>
      </w:r>
      <w:r w:rsidR="00D456BE" w:rsidRPr="00E65C9B">
        <w:rPr>
          <w:rFonts w:eastAsia="Times New Roman"/>
          <w:noProof/>
          <w:kern w:val="0"/>
          <w:lang w:eastAsia="en-GB"/>
          <w14:ligatures w14:val="none"/>
        </w:rPr>
        <w:t>n audit</w:t>
      </w:r>
      <w:r w:rsidR="00D456BE" w:rsidRPr="002F3488">
        <w:rPr>
          <w:noProof/>
        </w:rPr>
        <w:t xml:space="preserve"> carried </w:t>
      </w:r>
      <w:r w:rsidR="00D456BE">
        <w:rPr>
          <w:noProof/>
        </w:rPr>
        <w:t xml:space="preserve">out on the </w:t>
      </w:r>
      <w:r w:rsidR="00D456BE" w:rsidRPr="00D456BE">
        <w:rPr>
          <w:rFonts w:eastAsia="Times New Roman"/>
          <w:b/>
          <w:bCs/>
          <w:noProof/>
          <w:color w:val="003399" w:themeColor="text2"/>
          <w:kern w:val="0"/>
          <w:lang w:eastAsia="en-GB"/>
          <w14:ligatures w14:val="none"/>
        </w:rPr>
        <w:t>management of</w:t>
      </w:r>
      <w:r w:rsidR="00D456BE">
        <w:rPr>
          <w:noProof/>
        </w:rPr>
        <w:t xml:space="preserve"> </w:t>
      </w:r>
      <w:r w:rsidR="00D456BE" w:rsidRPr="00D456BE">
        <w:rPr>
          <w:rFonts w:eastAsia="Times New Roman"/>
          <w:b/>
          <w:bCs/>
          <w:noProof/>
          <w:color w:val="003399" w:themeColor="text2"/>
          <w:kern w:val="0"/>
          <w:lang w:eastAsia="en-GB"/>
          <w14:ligatures w14:val="none"/>
        </w:rPr>
        <w:t>childcare services</w:t>
      </w:r>
      <w:r>
        <w:rPr>
          <w:noProof/>
        </w:rPr>
        <w:t xml:space="preserve"> found that </w:t>
      </w:r>
      <w:r w:rsidR="00D456BE">
        <w:rPr>
          <w:noProof/>
        </w:rPr>
        <w:t>the offices in charge ha</w:t>
      </w:r>
      <w:r w:rsidR="00566197">
        <w:rPr>
          <w:noProof/>
        </w:rPr>
        <w:t>d</w:t>
      </w:r>
      <w:r w:rsidR="00F27ABE">
        <w:rPr>
          <w:noProof/>
        </w:rPr>
        <w:t>,</w:t>
      </w:r>
      <w:r w:rsidR="00D456BE">
        <w:rPr>
          <w:noProof/>
        </w:rPr>
        <w:t xml:space="preserve"> overall</w:t>
      </w:r>
      <w:r w:rsidR="00F27ABE">
        <w:rPr>
          <w:noProof/>
        </w:rPr>
        <w:t>,</w:t>
      </w:r>
      <w:r w:rsidR="00D456BE">
        <w:rPr>
          <w:noProof/>
        </w:rPr>
        <w:t xml:space="preserve"> designed an adequate framework and control system. However, issues were identified in the implementation concerning the roles and responsibilities of the oversight committees and external actors involved; the establishment of the interinstitutional budget and allocation of costs and calculation of parental and institutional contributions; and IT controls on project management and </w:t>
      </w:r>
      <w:r w:rsidR="004263A8">
        <w:rPr>
          <w:noProof/>
        </w:rPr>
        <w:t xml:space="preserve">the </w:t>
      </w:r>
      <w:r w:rsidR="00D456BE">
        <w:rPr>
          <w:noProof/>
        </w:rPr>
        <w:t>IT security of the relevant IT tool.</w:t>
      </w:r>
    </w:p>
    <w:p w14:paraId="24C1C6BD" w14:textId="79DAAEEC" w:rsidR="00D456BE" w:rsidRPr="00D456BE" w:rsidRDefault="00D456BE" w:rsidP="00235B62">
      <w:pPr>
        <w:pStyle w:val="NumPar1"/>
        <w:numPr>
          <w:ilvl w:val="0"/>
          <w:numId w:val="0"/>
        </w:numPr>
        <w:rPr>
          <w:noProof/>
        </w:rPr>
      </w:pPr>
      <w:r w:rsidRPr="00E65C9B">
        <w:rPr>
          <w:rFonts w:eastAsia="Times New Roman"/>
          <w:noProof/>
          <w:kern w:val="0"/>
          <w:lang w:eastAsia="en-GB"/>
          <w14:ligatures w14:val="none"/>
        </w:rPr>
        <w:t>An audit</w:t>
      </w:r>
      <w:r w:rsidRPr="002F3488">
        <w:rPr>
          <w:noProof/>
        </w:rPr>
        <w:t xml:space="preserve"> on </w:t>
      </w:r>
      <w:r>
        <w:rPr>
          <w:noProof/>
        </w:rPr>
        <w:t xml:space="preserve">the </w:t>
      </w:r>
      <w:r w:rsidRPr="00D456BE">
        <w:rPr>
          <w:rFonts w:eastAsia="Times New Roman"/>
          <w:b/>
          <w:bCs/>
          <w:noProof/>
          <w:color w:val="003399" w:themeColor="text2"/>
          <w:kern w:val="0"/>
          <w:lang w:eastAsia="en-GB"/>
          <w14:ligatures w14:val="none"/>
        </w:rPr>
        <w:t>management of in-kind contributions</w:t>
      </w:r>
      <w:r>
        <w:rPr>
          <w:noProof/>
        </w:rPr>
        <w:t xml:space="preserve"> under </w:t>
      </w:r>
      <w:r w:rsidRPr="00D456BE">
        <w:rPr>
          <w:rFonts w:eastAsia="Times New Roman"/>
          <w:b/>
          <w:bCs/>
          <w:noProof/>
          <w:color w:val="003399" w:themeColor="text2"/>
          <w:kern w:val="0"/>
          <w:lang w:eastAsia="en-GB"/>
          <w14:ligatures w14:val="none"/>
        </w:rPr>
        <w:t>Horizon Europe</w:t>
      </w:r>
      <w:r>
        <w:rPr>
          <w:noProof/>
        </w:rPr>
        <w:t xml:space="preserve"> concluded that overall, the responsible </w:t>
      </w:r>
      <w:r w:rsidR="0003126F">
        <w:rPr>
          <w:noProof/>
        </w:rPr>
        <w:t>d</w:t>
      </w:r>
      <w:r>
        <w:rPr>
          <w:noProof/>
        </w:rPr>
        <w:t>irectorate-</w:t>
      </w:r>
      <w:r w:rsidR="0003126F">
        <w:rPr>
          <w:noProof/>
        </w:rPr>
        <w:t>g</w:t>
      </w:r>
      <w:r w:rsidR="004630EC">
        <w:rPr>
          <w:noProof/>
        </w:rPr>
        <w:t xml:space="preserve">eneral </w:t>
      </w:r>
      <w:r>
        <w:rPr>
          <w:noProof/>
        </w:rPr>
        <w:t xml:space="preserve">had provided adequate support to the joint undertakings, except for one very important issue concerning IT support and the functionalities available in </w:t>
      </w:r>
      <w:r w:rsidR="00F6683D">
        <w:rPr>
          <w:noProof/>
        </w:rPr>
        <w:t xml:space="preserve">the </w:t>
      </w:r>
      <w:r>
        <w:rPr>
          <w:noProof/>
        </w:rPr>
        <w:t>IT tool.</w:t>
      </w:r>
    </w:p>
    <w:bookmarkEnd w:id="52"/>
    <w:p w14:paraId="481945DB" w14:textId="4C09D9D8" w:rsidR="00BE5E44" w:rsidRPr="005A044A" w:rsidRDefault="00D92B7C" w:rsidP="00312725">
      <w:pPr>
        <w:pStyle w:val="Heading3"/>
        <w:ind w:left="505" w:hanging="505"/>
        <w:rPr>
          <w:noProof/>
        </w:rPr>
      </w:pPr>
      <w:r w:rsidRPr="005A044A">
        <w:rPr>
          <w:noProof/>
        </w:rPr>
        <w:t>Support processes</w:t>
      </w:r>
    </w:p>
    <w:p w14:paraId="02B15CC3" w14:textId="77777777" w:rsidR="00D92B7C" w:rsidRPr="005A044A" w:rsidRDefault="00D92B7C" w:rsidP="00D92B7C">
      <w:pPr>
        <w:jc w:val="both"/>
        <w:rPr>
          <w:rFonts w:ascii="EC Square Sans Pro" w:hAnsi="EC Square Sans Pro"/>
          <w:b/>
          <w:bCs/>
          <w:noProof/>
          <w:color w:val="003399" w:themeColor="text2"/>
          <w:sz w:val="20"/>
          <w:szCs w:val="20"/>
          <w:lang w:eastAsia="en-GB"/>
        </w:rPr>
      </w:pPr>
      <w:r w:rsidRPr="005A044A">
        <w:rPr>
          <w:rFonts w:ascii="EC Square Sans Pro" w:hAnsi="EC Square Sans Pro"/>
          <w:b/>
          <w:bCs/>
          <w:noProof/>
          <w:color w:val="003399" w:themeColor="text2"/>
          <w:sz w:val="20"/>
          <w:szCs w:val="20"/>
          <w:lang w:eastAsia="en-GB"/>
        </w:rPr>
        <w:t>Human resource management</w:t>
      </w:r>
    </w:p>
    <w:p w14:paraId="7D7E20B3" w14:textId="3C7ADC8E" w:rsidR="008C6BE5" w:rsidRPr="0067392D" w:rsidRDefault="0067392D" w:rsidP="00D92B7C">
      <w:pPr>
        <w:jc w:val="both"/>
        <w:rPr>
          <w:rFonts w:ascii="EC Square Sans Pro" w:hAnsi="EC Square Sans Pro"/>
          <w:noProof/>
          <w:sz w:val="20"/>
          <w:szCs w:val="20"/>
          <w:lang w:eastAsia="en-GB"/>
        </w:rPr>
      </w:pPr>
      <w:r w:rsidRPr="0067392D">
        <w:rPr>
          <w:rFonts w:ascii="EC Square Sans Pro" w:hAnsi="EC Square Sans Pro"/>
          <w:noProof/>
          <w:sz w:val="20"/>
          <w:szCs w:val="20"/>
          <w:lang w:eastAsia="en-GB"/>
        </w:rPr>
        <w:t xml:space="preserve">An audit carried out on the Human Resources Transformation Programme concluded that although the programme’s governance structure and processes </w:t>
      </w:r>
      <w:r w:rsidR="00DD5CC1">
        <w:rPr>
          <w:rFonts w:ascii="EC Square Sans Pro" w:hAnsi="EC Square Sans Pro"/>
          <w:noProof/>
          <w:sz w:val="20"/>
          <w:szCs w:val="20"/>
          <w:lang w:eastAsia="en-GB"/>
        </w:rPr>
        <w:t xml:space="preserve">had been </w:t>
      </w:r>
      <w:r w:rsidRPr="0067392D">
        <w:rPr>
          <w:rFonts w:ascii="EC Square Sans Pro" w:hAnsi="EC Square Sans Pro"/>
          <w:noProof/>
          <w:sz w:val="20"/>
          <w:szCs w:val="20"/>
          <w:lang w:eastAsia="en-GB"/>
        </w:rPr>
        <w:t>well set up</w:t>
      </w:r>
      <w:r w:rsidR="00DD5CC1">
        <w:rPr>
          <w:rFonts w:ascii="EC Square Sans Pro" w:hAnsi="EC Square Sans Pro"/>
          <w:noProof/>
          <w:sz w:val="20"/>
          <w:szCs w:val="20"/>
          <w:lang w:eastAsia="en-GB"/>
        </w:rPr>
        <w:t xml:space="preserve"> overall</w:t>
      </w:r>
      <w:r w:rsidRPr="0067392D">
        <w:rPr>
          <w:rFonts w:ascii="EC Square Sans Pro" w:hAnsi="EC Square Sans Pro"/>
          <w:noProof/>
          <w:sz w:val="20"/>
          <w:szCs w:val="20"/>
          <w:lang w:eastAsia="en-GB"/>
        </w:rPr>
        <w:t>, a very important issue relating to the IT security management processes remain</w:t>
      </w:r>
      <w:r w:rsidR="006944B7">
        <w:rPr>
          <w:rFonts w:ascii="EC Square Sans Pro" w:hAnsi="EC Square Sans Pro"/>
          <w:noProof/>
          <w:sz w:val="20"/>
          <w:szCs w:val="20"/>
          <w:lang w:eastAsia="en-GB"/>
        </w:rPr>
        <w:t xml:space="preserve">ed that </w:t>
      </w:r>
      <w:r w:rsidRPr="0067392D">
        <w:rPr>
          <w:rFonts w:ascii="EC Square Sans Pro" w:hAnsi="EC Square Sans Pro"/>
          <w:noProof/>
          <w:sz w:val="20"/>
          <w:szCs w:val="20"/>
          <w:lang w:eastAsia="en-GB"/>
        </w:rPr>
        <w:t>may affect the achievement of the programme’s strategic objectives and compliance with the Commission’s internal security standards.</w:t>
      </w:r>
    </w:p>
    <w:p w14:paraId="4ABDB69F" w14:textId="0E623E1D" w:rsidR="00D92B7C" w:rsidRDefault="0067392D" w:rsidP="00D92B7C">
      <w:pPr>
        <w:jc w:val="both"/>
        <w:rPr>
          <w:rFonts w:ascii="EC Square Sans Pro" w:hAnsi="EC Square Sans Pro"/>
          <w:b/>
          <w:bCs/>
          <w:noProof/>
          <w:color w:val="003399" w:themeColor="text2"/>
          <w:sz w:val="20"/>
          <w:szCs w:val="20"/>
          <w:lang w:eastAsia="en-GB"/>
        </w:rPr>
      </w:pPr>
      <w:r w:rsidRPr="0067392D">
        <w:rPr>
          <w:rFonts w:ascii="EC Square Sans Pro" w:hAnsi="EC Square Sans Pro"/>
          <w:b/>
          <w:bCs/>
          <w:noProof/>
          <w:color w:val="003399" w:themeColor="text2"/>
          <w:sz w:val="20"/>
          <w:szCs w:val="20"/>
          <w:lang w:eastAsia="en-GB"/>
        </w:rPr>
        <w:t xml:space="preserve">Information technology </w:t>
      </w:r>
      <w:r>
        <w:rPr>
          <w:rFonts w:ascii="EC Square Sans Pro" w:hAnsi="EC Square Sans Pro"/>
          <w:b/>
          <w:bCs/>
          <w:noProof/>
          <w:color w:val="003399" w:themeColor="text2"/>
          <w:sz w:val="20"/>
          <w:szCs w:val="20"/>
          <w:lang w:eastAsia="en-GB"/>
        </w:rPr>
        <w:t xml:space="preserve">(IT) </w:t>
      </w:r>
      <w:r w:rsidRPr="0067392D">
        <w:rPr>
          <w:rFonts w:ascii="EC Square Sans Pro" w:hAnsi="EC Square Sans Pro"/>
          <w:b/>
          <w:bCs/>
          <w:noProof/>
          <w:color w:val="003399" w:themeColor="text2"/>
          <w:sz w:val="20"/>
          <w:szCs w:val="20"/>
          <w:lang w:eastAsia="en-GB"/>
        </w:rPr>
        <w:t xml:space="preserve">governance, </w:t>
      </w:r>
      <w:r>
        <w:rPr>
          <w:rFonts w:ascii="EC Square Sans Pro" w:hAnsi="EC Square Sans Pro"/>
          <w:b/>
          <w:bCs/>
          <w:noProof/>
          <w:color w:val="003399" w:themeColor="text2"/>
          <w:sz w:val="20"/>
          <w:szCs w:val="20"/>
          <w:lang w:eastAsia="en-GB"/>
        </w:rPr>
        <w:t xml:space="preserve">IT </w:t>
      </w:r>
      <w:r w:rsidRPr="0067392D">
        <w:rPr>
          <w:rFonts w:ascii="EC Square Sans Pro" w:hAnsi="EC Square Sans Pro"/>
          <w:b/>
          <w:bCs/>
          <w:noProof/>
          <w:color w:val="003399" w:themeColor="text2"/>
          <w:sz w:val="20"/>
          <w:szCs w:val="20"/>
          <w:lang w:eastAsia="en-GB"/>
        </w:rPr>
        <w:t xml:space="preserve">project management and </w:t>
      </w:r>
      <w:r>
        <w:rPr>
          <w:rFonts w:ascii="EC Square Sans Pro" w:hAnsi="EC Square Sans Pro"/>
          <w:b/>
          <w:bCs/>
          <w:noProof/>
          <w:color w:val="003399" w:themeColor="text2"/>
          <w:sz w:val="20"/>
          <w:szCs w:val="20"/>
          <w:lang w:eastAsia="en-GB"/>
        </w:rPr>
        <w:t xml:space="preserve">IT </w:t>
      </w:r>
      <w:r w:rsidRPr="0067392D">
        <w:rPr>
          <w:rFonts w:ascii="EC Square Sans Pro" w:hAnsi="EC Square Sans Pro"/>
          <w:b/>
          <w:bCs/>
          <w:noProof/>
          <w:color w:val="003399" w:themeColor="text2"/>
          <w:sz w:val="20"/>
          <w:szCs w:val="20"/>
          <w:lang w:eastAsia="en-GB"/>
        </w:rPr>
        <w:t>security management</w:t>
      </w:r>
    </w:p>
    <w:p w14:paraId="475AAEF5" w14:textId="550E2799" w:rsidR="0067392D" w:rsidRPr="0067392D" w:rsidRDefault="00D22F7B" w:rsidP="0067392D">
      <w:pPr>
        <w:jc w:val="both"/>
        <w:rPr>
          <w:rFonts w:ascii="EC Square Sans Pro" w:hAnsi="EC Square Sans Pro"/>
          <w:noProof/>
          <w:sz w:val="20"/>
          <w:szCs w:val="20"/>
          <w:lang w:eastAsia="en-GB"/>
        </w:rPr>
      </w:pPr>
      <w:r w:rsidRPr="00BC1E2E">
        <w:rPr>
          <w:rFonts w:ascii="EC Square Sans Pro" w:hAnsi="EC Square Sans Pro"/>
          <w:noProof/>
          <w:sz w:val="20"/>
          <w:szCs w:val="20"/>
          <w:lang w:eastAsia="en-GB"/>
        </w:rPr>
        <w:t xml:space="preserve">The Internal Audit Service carried out </w:t>
      </w:r>
      <w:r>
        <w:rPr>
          <w:rFonts w:ascii="EC Square Sans Pro" w:hAnsi="EC Square Sans Pro"/>
          <w:b/>
          <w:bCs/>
          <w:noProof/>
          <w:color w:val="003399" w:themeColor="text2"/>
          <w:sz w:val="20"/>
          <w:szCs w:val="20"/>
          <w:lang w:eastAsia="en-GB"/>
        </w:rPr>
        <w:t>t</w:t>
      </w:r>
      <w:r w:rsidR="0067392D" w:rsidRPr="0067392D">
        <w:rPr>
          <w:rFonts w:ascii="EC Square Sans Pro" w:hAnsi="EC Square Sans Pro"/>
          <w:b/>
          <w:bCs/>
          <w:noProof/>
          <w:color w:val="003399" w:themeColor="text2"/>
          <w:sz w:val="20"/>
          <w:szCs w:val="20"/>
          <w:lang w:eastAsia="en-GB"/>
        </w:rPr>
        <w:t xml:space="preserve">wo audits </w:t>
      </w:r>
      <w:r w:rsidR="0067392D" w:rsidRPr="0067392D">
        <w:rPr>
          <w:rFonts w:ascii="EC Square Sans Pro" w:hAnsi="EC Square Sans Pro"/>
          <w:noProof/>
          <w:sz w:val="20"/>
          <w:szCs w:val="20"/>
          <w:lang w:eastAsia="en-GB"/>
        </w:rPr>
        <w:t>in this area.</w:t>
      </w:r>
    </w:p>
    <w:p w14:paraId="7CF6D8D3" w14:textId="6026590D" w:rsidR="0067392D" w:rsidRPr="0067392D" w:rsidRDefault="0067392D" w:rsidP="0067392D">
      <w:pPr>
        <w:jc w:val="both"/>
        <w:rPr>
          <w:rFonts w:ascii="EC Square Sans Pro" w:hAnsi="EC Square Sans Pro"/>
          <w:noProof/>
          <w:sz w:val="20"/>
          <w:szCs w:val="20"/>
          <w:lang w:eastAsia="en-GB"/>
        </w:rPr>
      </w:pPr>
      <w:r w:rsidRPr="00E65C9B">
        <w:rPr>
          <w:rFonts w:ascii="EC Square Sans Pro" w:hAnsi="EC Square Sans Pro"/>
          <w:noProof/>
          <w:sz w:val="20"/>
          <w:szCs w:val="20"/>
          <w:lang w:eastAsia="en-GB"/>
        </w:rPr>
        <w:t>An audit</w:t>
      </w:r>
      <w:r w:rsidRPr="002F3488">
        <w:rPr>
          <w:rFonts w:ascii="EC Square Sans Pro" w:hAnsi="EC Square Sans Pro"/>
          <w:noProof/>
          <w:sz w:val="20"/>
          <w:szCs w:val="20"/>
          <w:lang w:eastAsia="en-GB"/>
        </w:rPr>
        <w:t xml:space="preserve"> </w:t>
      </w:r>
      <w:r w:rsidRPr="0067392D">
        <w:rPr>
          <w:rFonts w:ascii="EC Square Sans Pro" w:hAnsi="EC Square Sans Pro"/>
          <w:noProof/>
          <w:sz w:val="20"/>
          <w:szCs w:val="20"/>
          <w:lang w:eastAsia="en-GB"/>
        </w:rPr>
        <w:t xml:space="preserve">carried out on </w:t>
      </w:r>
      <w:r w:rsidRPr="0067392D">
        <w:rPr>
          <w:rFonts w:ascii="EC Square Sans Pro" w:hAnsi="EC Square Sans Pro"/>
          <w:b/>
          <w:bCs/>
          <w:noProof/>
          <w:color w:val="003399" w:themeColor="text2"/>
          <w:sz w:val="20"/>
          <w:szCs w:val="20"/>
          <w:lang w:eastAsia="en-GB"/>
        </w:rPr>
        <w:t>IT governance and IT security</w:t>
      </w:r>
      <w:r w:rsidRPr="0067392D">
        <w:rPr>
          <w:rFonts w:ascii="EC Square Sans Pro" w:hAnsi="EC Square Sans Pro"/>
          <w:noProof/>
          <w:sz w:val="20"/>
          <w:szCs w:val="20"/>
          <w:lang w:eastAsia="en-GB"/>
        </w:rPr>
        <w:t xml:space="preserve"> management in one </w:t>
      </w:r>
      <w:r w:rsidR="001E09CD">
        <w:rPr>
          <w:rFonts w:ascii="EC Square Sans Pro" w:hAnsi="EC Square Sans Pro"/>
          <w:noProof/>
          <w:sz w:val="20"/>
          <w:szCs w:val="20"/>
          <w:lang w:eastAsia="en-GB"/>
        </w:rPr>
        <w:t>d</w:t>
      </w:r>
      <w:r w:rsidRPr="0067392D">
        <w:rPr>
          <w:rFonts w:ascii="EC Square Sans Pro" w:hAnsi="EC Square Sans Pro"/>
          <w:noProof/>
          <w:sz w:val="20"/>
          <w:szCs w:val="20"/>
          <w:lang w:eastAsia="en-GB"/>
        </w:rPr>
        <w:t>irectorate-</w:t>
      </w:r>
      <w:r w:rsidR="001E09CD">
        <w:rPr>
          <w:rFonts w:ascii="EC Square Sans Pro" w:hAnsi="EC Square Sans Pro"/>
          <w:noProof/>
          <w:sz w:val="20"/>
          <w:szCs w:val="20"/>
          <w:lang w:eastAsia="en-GB"/>
        </w:rPr>
        <w:t>g</w:t>
      </w:r>
      <w:r w:rsidR="004630EC" w:rsidRPr="0067392D">
        <w:rPr>
          <w:rFonts w:ascii="EC Square Sans Pro" w:hAnsi="EC Square Sans Pro"/>
          <w:noProof/>
          <w:sz w:val="20"/>
          <w:szCs w:val="20"/>
          <w:lang w:eastAsia="en-GB"/>
        </w:rPr>
        <w:t xml:space="preserve">eneral </w:t>
      </w:r>
      <w:r w:rsidRPr="0067392D">
        <w:rPr>
          <w:rFonts w:ascii="EC Square Sans Pro" w:hAnsi="EC Square Sans Pro"/>
          <w:noProof/>
          <w:sz w:val="20"/>
          <w:szCs w:val="20"/>
          <w:lang w:eastAsia="en-GB"/>
        </w:rPr>
        <w:t xml:space="preserve">revealed that, overall, the governance, risk management and control system put in place </w:t>
      </w:r>
      <w:r w:rsidR="00C95527">
        <w:rPr>
          <w:rFonts w:ascii="EC Square Sans Pro" w:hAnsi="EC Square Sans Pro"/>
          <w:noProof/>
          <w:sz w:val="20"/>
          <w:szCs w:val="20"/>
          <w:lang w:eastAsia="en-GB"/>
        </w:rPr>
        <w:t>for</w:t>
      </w:r>
      <w:r w:rsidR="00BC1E2E">
        <w:rPr>
          <w:rFonts w:ascii="EC Square Sans Pro" w:hAnsi="EC Square Sans Pro"/>
          <w:noProof/>
          <w:sz w:val="20"/>
          <w:szCs w:val="20"/>
          <w:lang w:eastAsia="en-GB"/>
        </w:rPr>
        <w:t xml:space="preserve"> </w:t>
      </w:r>
      <w:r w:rsidRPr="0067392D">
        <w:rPr>
          <w:rFonts w:ascii="EC Square Sans Pro" w:hAnsi="EC Square Sans Pro"/>
          <w:noProof/>
          <w:sz w:val="20"/>
          <w:szCs w:val="20"/>
          <w:lang w:eastAsia="en-GB"/>
        </w:rPr>
        <w:t xml:space="preserve">IT governance and IT security arrangements </w:t>
      </w:r>
      <w:r w:rsidR="0073320F">
        <w:rPr>
          <w:rFonts w:ascii="EC Square Sans Pro" w:hAnsi="EC Square Sans Pro"/>
          <w:noProof/>
          <w:sz w:val="20"/>
          <w:szCs w:val="20"/>
          <w:lang w:eastAsia="en-GB"/>
        </w:rPr>
        <w:t>wa</w:t>
      </w:r>
      <w:r w:rsidRPr="0067392D">
        <w:rPr>
          <w:rFonts w:ascii="EC Square Sans Pro" w:hAnsi="EC Square Sans Pro"/>
          <w:noProof/>
          <w:sz w:val="20"/>
          <w:szCs w:val="20"/>
          <w:lang w:eastAsia="en-GB"/>
        </w:rPr>
        <w:t>s adequately designed and efficiently and effectively implemented</w:t>
      </w:r>
      <w:r w:rsidR="00761E67">
        <w:rPr>
          <w:rFonts w:ascii="EC Square Sans Pro" w:hAnsi="EC Square Sans Pro"/>
          <w:noProof/>
          <w:sz w:val="20"/>
          <w:szCs w:val="20"/>
          <w:lang w:eastAsia="en-GB"/>
        </w:rPr>
        <w:t>,</w:t>
      </w:r>
      <w:r w:rsidRPr="0067392D">
        <w:rPr>
          <w:rFonts w:ascii="EC Square Sans Pro" w:hAnsi="EC Square Sans Pro"/>
          <w:noProof/>
          <w:sz w:val="20"/>
          <w:szCs w:val="20"/>
          <w:lang w:eastAsia="en-GB"/>
        </w:rPr>
        <w:t xml:space="preserve"> except for one issue related to aligning business needs and recovery expectations, maintaining IT security plans and formalising processes about incident and user access management.</w:t>
      </w:r>
    </w:p>
    <w:p w14:paraId="24E8FF1B" w14:textId="1F3E76A2" w:rsidR="0067392D" w:rsidRPr="0067392D" w:rsidRDefault="0067392D" w:rsidP="0067392D">
      <w:pPr>
        <w:jc w:val="both"/>
        <w:rPr>
          <w:rFonts w:ascii="EC Square Sans Pro" w:hAnsi="EC Square Sans Pro"/>
          <w:noProof/>
          <w:sz w:val="20"/>
          <w:szCs w:val="20"/>
          <w:lang w:eastAsia="en-GB"/>
        </w:rPr>
      </w:pPr>
      <w:r w:rsidRPr="0067392D">
        <w:rPr>
          <w:rFonts w:ascii="EC Square Sans Pro" w:hAnsi="EC Square Sans Pro"/>
          <w:noProof/>
          <w:sz w:val="20"/>
          <w:szCs w:val="20"/>
          <w:lang w:eastAsia="en-GB"/>
        </w:rPr>
        <w:t xml:space="preserve">For the </w:t>
      </w:r>
      <w:r w:rsidRPr="0067392D">
        <w:rPr>
          <w:rFonts w:ascii="EC Square Sans Pro" w:hAnsi="EC Square Sans Pro"/>
          <w:b/>
          <w:bCs/>
          <w:noProof/>
          <w:color w:val="003399" w:themeColor="text2"/>
          <w:sz w:val="20"/>
          <w:szCs w:val="20"/>
          <w:lang w:eastAsia="en-GB"/>
        </w:rPr>
        <w:t>Arachne+</w:t>
      </w:r>
      <w:r w:rsidRPr="0067392D">
        <w:rPr>
          <w:rFonts w:ascii="EC Square Sans Pro" w:hAnsi="EC Square Sans Pro"/>
          <w:noProof/>
          <w:sz w:val="20"/>
          <w:szCs w:val="20"/>
          <w:lang w:eastAsia="en-GB"/>
        </w:rPr>
        <w:t xml:space="preserve"> </w:t>
      </w:r>
      <w:r w:rsidRPr="0067392D">
        <w:rPr>
          <w:rFonts w:ascii="EC Square Sans Pro" w:hAnsi="EC Square Sans Pro"/>
          <w:b/>
          <w:bCs/>
          <w:noProof/>
          <w:color w:val="003399" w:themeColor="text2"/>
          <w:sz w:val="20"/>
          <w:szCs w:val="20"/>
          <w:lang w:eastAsia="en-GB"/>
        </w:rPr>
        <w:t>project</w:t>
      </w:r>
      <w:r w:rsidRPr="0067392D">
        <w:rPr>
          <w:rFonts w:ascii="EC Square Sans Pro" w:hAnsi="EC Square Sans Pro"/>
          <w:noProof/>
          <w:sz w:val="20"/>
          <w:szCs w:val="20"/>
          <w:lang w:eastAsia="en-GB"/>
        </w:rPr>
        <w:t xml:space="preserve">, the governance, risk management and control processes put in place by a </w:t>
      </w:r>
      <w:r w:rsidR="00761E67">
        <w:rPr>
          <w:rFonts w:ascii="EC Square Sans Pro" w:hAnsi="EC Square Sans Pro"/>
          <w:noProof/>
          <w:sz w:val="20"/>
          <w:szCs w:val="20"/>
          <w:lang w:eastAsia="en-GB"/>
        </w:rPr>
        <w:t>directorate-general</w:t>
      </w:r>
      <w:r w:rsidRPr="0067392D">
        <w:rPr>
          <w:rFonts w:ascii="EC Square Sans Pro" w:hAnsi="EC Square Sans Pro"/>
          <w:noProof/>
          <w:sz w:val="20"/>
          <w:szCs w:val="20"/>
          <w:lang w:eastAsia="en-GB"/>
        </w:rPr>
        <w:t xml:space="preserve">, as system owner, with the support of other </w:t>
      </w:r>
      <w:r w:rsidR="00761E67">
        <w:rPr>
          <w:rFonts w:ascii="EC Square Sans Pro" w:hAnsi="EC Square Sans Pro"/>
          <w:noProof/>
          <w:sz w:val="20"/>
          <w:szCs w:val="20"/>
          <w:lang w:eastAsia="en-GB"/>
        </w:rPr>
        <w:t>d</w:t>
      </w:r>
      <w:r w:rsidR="001A0B6C" w:rsidRPr="0067392D">
        <w:rPr>
          <w:rFonts w:ascii="EC Square Sans Pro" w:hAnsi="EC Square Sans Pro"/>
          <w:noProof/>
          <w:sz w:val="20"/>
          <w:szCs w:val="20"/>
          <w:lang w:eastAsia="en-GB"/>
        </w:rPr>
        <w:t>irectorates</w:t>
      </w:r>
      <w:r w:rsidRPr="0067392D">
        <w:rPr>
          <w:rFonts w:ascii="EC Square Sans Pro" w:hAnsi="EC Square Sans Pro"/>
          <w:noProof/>
          <w:sz w:val="20"/>
          <w:szCs w:val="20"/>
          <w:lang w:eastAsia="en-GB"/>
        </w:rPr>
        <w:t>-</w:t>
      </w:r>
      <w:r w:rsidR="00761E67">
        <w:rPr>
          <w:rFonts w:ascii="EC Square Sans Pro" w:hAnsi="EC Square Sans Pro"/>
          <w:noProof/>
          <w:sz w:val="20"/>
          <w:szCs w:val="20"/>
          <w:lang w:eastAsia="en-GB"/>
        </w:rPr>
        <w:t>g</w:t>
      </w:r>
      <w:r w:rsidR="001A0B6C" w:rsidRPr="0067392D">
        <w:rPr>
          <w:rFonts w:ascii="EC Square Sans Pro" w:hAnsi="EC Square Sans Pro"/>
          <w:noProof/>
          <w:sz w:val="20"/>
          <w:szCs w:val="20"/>
          <w:lang w:eastAsia="en-GB"/>
        </w:rPr>
        <w:t>eneral</w:t>
      </w:r>
      <w:r w:rsidRPr="0067392D">
        <w:rPr>
          <w:rFonts w:ascii="EC Square Sans Pro" w:hAnsi="EC Square Sans Pro"/>
          <w:noProof/>
          <w:sz w:val="20"/>
          <w:szCs w:val="20"/>
          <w:lang w:eastAsia="en-GB"/>
        </w:rPr>
        <w:t xml:space="preserve">, were not appropriate to deliver phase 2 of the project effectively and to achieve the strategic objectives and business expectations for the overall project within the allocated time and resources. IT security and personal data protection control processes were compliant with the Commission’s process steps, </w:t>
      </w:r>
      <w:r w:rsidR="00572ED3">
        <w:rPr>
          <w:rFonts w:ascii="EC Square Sans Pro" w:hAnsi="EC Square Sans Pro"/>
          <w:noProof/>
          <w:sz w:val="20"/>
          <w:szCs w:val="20"/>
          <w:lang w:eastAsia="en-GB"/>
        </w:rPr>
        <w:t>but</w:t>
      </w:r>
      <w:r w:rsidRPr="0067392D">
        <w:rPr>
          <w:rFonts w:ascii="EC Square Sans Pro" w:hAnsi="EC Square Sans Pro"/>
          <w:noProof/>
          <w:sz w:val="20"/>
          <w:szCs w:val="20"/>
          <w:lang w:eastAsia="en-GB"/>
        </w:rPr>
        <w:t xml:space="preserve"> significant improvements </w:t>
      </w:r>
      <w:r w:rsidR="00572ED3">
        <w:rPr>
          <w:rFonts w:ascii="EC Square Sans Pro" w:hAnsi="EC Square Sans Pro"/>
          <w:noProof/>
          <w:sz w:val="20"/>
          <w:szCs w:val="20"/>
          <w:lang w:eastAsia="en-GB"/>
        </w:rPr>
        <w:t>we</w:t>
      </w:r>
      <w:r w:rsidR="006D6C83">
        <w:rPr>
          <w:rFonts w:ascii="EC Square Sans Pro" w:hAnsi="EC Square Sans Pro"/>
          <w:noProof/>
          <w:sz w:val="20"/>
          <w:szCs w:val="20"/>
          <w:lang w:eastAsia="en-GB"/>
        </w:rPr>
        <w:t>r</w:t>
      </w:r>
      <w:r w:rsidRPr="0067392D">
        <w:rPr>
          <w:rFonts w:ascii="EC Square Sans Pro" w:hAnsi="EC Square Sans Pro"/>
          <w:noProof/>
          <w:sz w:val="20"/>
          <w:szCs w:val="20"/>
          <w:lang w:eastAsia="en-GB"/>
        </w:rPr>
        <w:t>e necessary as regards the quality of IT security artefacts.</w:t>
      </w:r>
    </w:p>
    <w:p w14:paraId="7F1533C6" w14:textId="1D07CA61" w:rsidR="0067392D" w:rsidRPr="004514E5" w:rsidRDefault="0067392D" w:rsidP="00D92B7C">
      <w:pPr>
        <w:jc w:val="both"/>
        <w:rPr>
          <w:rFonts w:ascii="EC Square Sans Pro" w:hAnsi="EC Square Sans Pro"/>
          <w:noProof/>
          <w:sz w:val="20"/>
          <w:szCs w:val="20"/>
          <w:lang w:eastAsia="en-GB"/>
        </w:rPr>
      </w:pPr>
      <w:r w:rsidRPr="00E65C9B">
        <w:rPr>
          <w:rFonts w:ascii="EC Square Sans Pro" w:hAnsi="EC Square Sans Pro"/>
          <w:noProof/>
          <w:sz w:val="20"/>
          <w:szCs w:val="20"/>
          <w:lang w:eastAsia="en-GB"/>
        </w:rPr>
        <w:t>Additionally,</w:t>
      </w:r>
      <w:r w:rsidRPr="0067392D">
        <w:rPr>
          <w:rFonts w:ascii="EC Square Sans Pro" w:hAnsi="EC Square Sans Pro"/>
          <w:b/>
          <w:bCs/>
          <w:noProof/>
          <w:color w:val="003399" w:themeColor="text2"/>
          <w:sz w:val="20"/>
          <w:szCs w:val="20"/>
          <w:lang w:eastAsia="en-GB"/>
        </w:rPr>
        <w:t xml:space="preserve"> a number of other audits looked at the IT aspects</w:t>
      </w:r>
      <w:r w:rsidRPr="0067392D">
        <w:rPr>
          <w:rFonts w:ascii="EC Square Sans Pro" w:hAnsi="EC Square Sans Pro"/>
          <w:noProof/>
          <w:sz w:val="20"/>
          <w:szCs w:val="20"/>
          <w:lang w:eastAsia="en-GB"/>
        </w:rPr>
        <w:t xml:space="preserve"> of audited processes and identified in different cases adequate controls or weaknesses. </w:t>
      </w:r>
    </w:p>
    <w:p w14:paraId="53AC1838" w14:textId="4047C453" w:rsidR="00BE5E44" w:rsidRPr="00980BF7" w:rsidRDefault="00BE5E44" w:rsidP="00312725">
      <w:pPr>
        <w:pStyle w:val="Heading2"/>
        <w:rPr>
          <w:noProof/>
        </w:rPr>
      </w:pPr>
      <w:bookmarkStart w:id="53" w:name="_Toc448503099"/>
      <w:bookmarkStart w:id="54" w:name="_Toc384658387"/>
      <w:bookmarkStart w:id="55" w:name="_Toc448926053"/>
      <w:bookmarkStart w:id="56" w:name="_Toc512438621"/>
      <w:bookmarkStart w:id="57" w:name="_Toc515017759"/>
      <w:bookmarkStart w:id="58" w:name="_Toc4756288"/>
      <w:bookmarkStart w:id="59" w:name="_Toc11401295"/>
      <w:bookmarkStart w:id="60" w:name="_Toc8981616"/>
      <w:bookmarkStart w:id="61" w:name="_Toc230874574"/>
      <w:r w:rsidRPr="00980BF7">
        <w:rPr>
          <w:noProof/>
        </w:rPr>
        <w:t xml:space="preserve">Overall </w:t>
      </w:r>
      <w:r w:rsidR="00B80330" w:rsidRPr="00980BF7">
        <w:rPr>
          <w:noProof/>
        </w:rPr>
        <w:t xml:space="preserve">conclusion </w:t>
      </w:r>
      <w:r w:rsidRPr="00980BF7">
        <w:rPr>
          <w:noProof/>
        </w:rPr>
        <w:t xml:space="preserve">on the Commission’s financial </w:t>
      </w:r>
      <w:bookmarkEnd w:id="53"/>
      <w:r w:rsidRPr="00980BF7">
        <w:rPr>
          <w:noProof/>
        </w:rPr>
        <w:t>management</w:t>
      </w:r>
      <w:bookmarkEnd w:id="54"/>
      <w:bookmarkEnd w:id="55"/>
      <w:bookmarkEnd w:id="56"/>
      <w:bookmarkEnd w:id="57"/>
      <w:bookmarkEnd w:id="58"/>
      <w:bookmarkEnd w:id="59"/>
      <w:bookmarkEnd w:id="60"/>
      <w:bookmarkEnd w:id="61"/>
    </w:p>
    <w:p w14:paraId="5B3E0371" w14:textId="1F20CFF4" w:rsidR="00FD60FE" w:rsidRPr="00784BB5" w:rsidRDefault="00FD60FE" w:rsidP="009F2D6F">
      <w:pPr>
        <w:pStyle w:val="Text2"/>
        <w:spacing w:before="240" w:after="240" w:line="259" w:lineRule="auto"/>
        <w:ind w:left="0"/>
        <w:rPr>
          <w:rFonts w:ascii="EC Square Sans Pro" w:hAnsi="EC Square Sans Pro"/>
          <w:noProof/>
          <w:sz w:val="20"/>
          <w:szCs w:val="20"/>
        </w:rPr>
      </w:pPr>
      <w:bookmarkStart w:id="62" w:name="_Toc416774792"/>
      <w:bookmarkStart w:id="63" w:name="_Toc381869128"/>
      <w:bookmarkStart w:id="64" w:name="_Toc381869194"/>
      <w:bookmarkStart w:id="65" w:name="_Toc381869260"/>
      <w:bookmarkStart w:id="66" w:name="_Toc381869132"/>
      <w:bookmarkStart w:id="67" w:name="_Toc381869198"/>
      <w:bookmarkStart w:id="68" w:name="_Toc381869264"/>
      <w:bookmarkStart w:id="69" w:name="_Toc381869134"/>
      <w:bookmarkStart w:id="70" w:name="_Toc381869200"/>
      <w:bookmarkStart w:id="71" w:name="_Toc381869266"/>
      <w:bookmarkStart w:id="72" w:name="_Toc381869081"/>
      <w:bookmarkStart w:id="73" w:name="_Toc381869147"/>
      <w:bookmarkStart w:id="74" w:name="_Toc381869213"/>
      <w:bookmarkStart w:id="75" w:name="_Toc381869082"/>
      <w:bookmarkStart w:id="76" w:name="_Toc381869148"/>
      <w:bookmarkStart w:id="77" w:name="_Toc381869214"/>
      <w:bookmarkStart w:id="78" w:name="_Toc381869083"/>
      <w:bookmarkStart w:id="79" w:name="_Toc381869149"/>
      <w:bookmarkStart w:id="80" w:name="_Toc381869215"/>
      <w:bookmarkStart w:id="81" w:name="_Toc381869084"/>
      <w:bookmarkStart w:id="82" w:name="_Toc381869150"/>
      <w:bookmarkStart w:id="83" w:name="_Toc381869216"/>
      <w:bookmarkStart w:id="84" w:name="_Toc381869086"/>
      <w:bookmarkStart w:id="85" w:name="_Toc381869152"/>
      <w:bookmarkStart w:id="86" w:name="_Toc381869218"/>
      <w:bookmarkStart w:id="87" w:name="_Toc381869087"/>
      <w:bookmarkStart w:id="88" w:name="_Toc381869153"/>
      <w:bookmarkStart w:id="89" w:name="_Toc381869219"/>
      <w:bookmarkStart w:id="90" w:name="_Toc416774825"/>
      <w:bookmarkStart w:id="91" w:name="_Toc416774827"/>
      <w:bookmarkStart w:id="92" w:name="_Toc416774828"/>
      <w:bookmarkStart w:id="93" w:name="_Toc416774830"/>
      <w:bookmarkStart w:id="94" w:name="_Toc416774833"/>
      <w:bookmarkStart w:id="95" w:name="_Toc416774834"/>
      <w:bookmarkStart w:id="96" w:name="_Toc416774837"/>
      <w:bookmarkStart w:id="97" w:name="_Toc384658417"/>
      <w:bookmarkStart w:id="98" w:name="_Toc448926054"/>
      <w:bookmarkStart w:id="99" w:name="_Toc448503138"/>
      <w:bookmarkStart w:id="100" w:name="_Toc512438623"/>
      <w:bookmarkStart w:id="101" w:name="_Toc515017760"/>
      <w:bookmarkStart w:id="102" w:name="_Toc4756289"/>
      <w:bookmarkStart w:id="103" w:name="_Toc8981617"/>
      <w:bookmarkStart w:id="104" w:name="_Toc11401296"/>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784BB5">
        <w:rPr>
          <w:rFonts w:ascii="EC Square Sans Pro" w:hAnsi="EC Square Sans Pro"/>
          <w:noProof/>
          <w:sz w:val="20"/>
          <w:szCs w:val="20"/>
        </w:rPr>
        <w:t xml:space="preserve">As required by its mission charter, the </w:t>
      </w:r>
      <w:r w:rsidR="00AE7B56" w:rsidRPr="00784BB5">
        <w:rPr>
          <w:rFonts w:ascii="EC Square Sans Pro" w:hAnsi="EC Square Sans Pro"/>
          <w:noProof/>
          <w:sz w:val="20"/>
          <w:szCs w:val="20"/>
        </w:rPr>
        <w:t>Internal Audit Service</w:t>
      </w:r>
      <w:r w:rsidRPr="00784BB5">
        <w:rPr>
          <w:rFonts w:ascii="EC Square Sans Pro" w:hAnsi="EC Square Sans Pro"/>
          <w:noProof/>
          <w:sz w:val="20"/>
          <w:szCs w:val="20"/>
        </w:rPr>
        <w:t xml:space="preserve"> issues an annual </w:t>
      </w:r>
      <w:r w:rsidRPr="009F41F4">
        <w:rPr>
          <w:rFonts w:ascii="EC Square Sans Pro" w:hAnsi="EC Square Sans Pro" w:cstheme="minorBidi"/>
          <w:b/>
          <w:bCs/>
          <w:noProof/>
          <w:color w:val="003399" w:themeColor="text2"/>
          <w:sz w:val="20"/>
          <w:szCs w:val="20"/>
          <w:lang w:eastAsia="en-GB"/>
        </w:rPr>
        <w:t>overall conclusion</w:t>
      </w:r>
      <w:r w:rsidRPr="00784BB5">
        <w:rPr>
          <w:rFonts w:ascii="EC Square Sans Pro" w:hAnsi="EC Square Sans Pro"/>
          <w:noProof/>
          <w:sz w:val="20"/>
          <w:szCs w:val="20"/>
        </w:rPr>
        <w:t xml:space="preserve"> on the Commission’s financial management. This is based on the audit work in the area of financial management in the Commission carried out in the past three years (2023 to 2025). It also takes into account information from other sources, namely the reports of the European Court of Auditors. The overall conclusion is issued at the same time as this report and covers the same year.</w:t>
      </w:r>
    </w:p>
    <w:p w14:paraId="19AC3ABB" w14:textId="48D6910B" w:rsidR="00F04D45" w:rsidRPr="00784BB5" w:rsidRDefault="00F04D45" w:rsidP="009F2D6F">
      <w:pPr>
        <w:pStyle w:val="Text2"/>
        <w:spacing w:before="240" w:after="240" w:line="259" w:lineRule="auto"/>
        <w:ind w:left="0"/>
        <w:rPr>
          <w:rFonts w:ascii="EC Square Sans Pro" w:hAnsi="EC Square Sans Pro"/>
          <w:noProof/>
          <w:sz w:val="20"/>
          <w:szCs w:val="20"/>
        </w:rPr>
      </w:pPr>
      <w:r w:rsidRPr="00784BB5">
        <w:rPr>
          <w:rFonts w:ascii="EC Square Sans Pro" w:hAnsi="EC Square Sans Pro"/>
          <w:noProof/>
          <w:sz w:val="20"/>
          <w:szCs w:val="20"/>
        </w:rPr>
        <w:t>Based on this audit information, the Internal Auditor considered that in</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2025</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the Commission put in place governance, risk</w:t>
      </w:r>
      <w:r w:rsidR="002E02A8">
        <w:rPr>
          <w:rFonts w:ascii="EC Square Sans Pro" w:hAnsi="EC Square Sans Pro"/>
          <w:noProof/>
          <w:sz w:val="20"/>
          <w:szCs w:val="20"/>
        </w:rPr>
        <w:t xml:space="preserve"> </w:t>
      </w:r>
      <w:r w:rsidRPr="00784BB5">
        <w:rPr>
          <w:rFonts w:ascii="EC Square Sans Pro" w:hAnsi="EC Square Sans Pro"/>
          <w:noProof/>
          <w:sz w:val="20"/>
          <w:szCs w:val="20"/>
        </w:rPr>
        <w:t xml:space="preserve">management and internal control procedures which, taken as a whole, are </w:t>
      </w:r>
      <w:r w:rsidRPr="009F41F4">
        <w:rPr>
          <w:rFonts w:ascii="EC Square Sans Pro" w:hAnsi="EC Square Sans Pro" w:cstheme="minorBidi"/>
          <w:b/>
          <w:bCs/>
          <w:noProof/>
          <w:color w:val="003399" w:themeColor="text2"/>
          <w:sz w:val="20"/>
          <w:szCs w:val="20"/>
          <w:lang w:eastAsia="en-GB"/>
        </w:rPr>
        <w:t>adequate to give reasonable assurance</w:t>
      </w:r>
      <w:r w:rsidRPr="00784BB5">
        <w:rPr>
          <w:rFonts w:ascii="EC Square Sans Pro" w:hAnsi="EC Square Sans Pro"/>
          <w:noProof/>
          <w:sz w:val="20"/>
          <w:szCs w:val="20"/>
        </w:rPr>
        <w:t xml:space="preserve"> over the achievement of its financial objectives, with the exception of those areas</w:t>
      </w:r>
      <w:r w:rsidR="008F02F4" w:rsidRPr="00784BB5">
        <w:rPr>
          <w:rFonts w:ascii="EC Square Sans Pro" w:hAnsi="EC Square Sans Pro"/>
          <w:noProof/>
          <w:sz w:val="20"/>
          <w:szCs w:val="20"/>
        </w:rPr>
        <w:t xml:space="preserve"> </w:t>
      </w:r>
      <w:r w:rsidRPr="00784BB5">
        <w:rPr>
          <w:rFonts w:ascii="EC Square Sans Pro" w:hAnsi="EC Square Sans Pro"/>
          <w:noProof/>
          <w:sz w:val="20"/>
          <w:szCs w:val="20"/>
        </w:rPr>
        <w:t xml:space="preserve"> of</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financial</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management</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over</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which</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authorising</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officers</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by</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delegation</w:t>
      </w:r>
      <w:r w:rsidR="00784BB5" w:rsidRPr="00784BB5">
        <w:rPr>
          <w:rFonts w:ascii="EC Square Sans Pro" w:hAnsi="EC Square Sans Pro"/>
          <w:noProof/>
          <w:sz w:val="20"/>
          <w:szCs w:val="20"/>
        </w:rPr>
        <w:t xml:space="preserve"> </w:t>
      </w:r>
      <w:r w:rsidRPr="00784BB5">
        <w:rPr>
          <w:rFonts w:ascii="EC Square Sans Pro" w:hAnsi="EC Square Sans Pro"/>
          <w:noProof/>
          <w:sz w:val="20"/>
          <w:szCs w:val="20"/>
        </w:rPr>
        <w:t>have</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expressed</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reservations</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in</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their</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declaration</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of</w:t>
      </w:r>
      <w:r w:rsidR="00784BB5" w:rsidRPr="00784BB5">
        <w:rPr>
          <w:rFonts w:ascii="EC Square Sans Pro" w:hAnsi="EC Square Sans Pro" w:cs="Calibri"/>
          <w:noProof/>
          <w:sz w:val="20"/>
          <w:szCs w:val="20"/>
        </w:rPr>
        <w:t xml:space="preserve"> </w:t>
      </w:r>
      <w:r w:rsidRPr="00784BB5">
        <w:rPr>
          <w:rFonts w:ascii="EC Square Sans Pro" w:hAnsi="EC Square Sans Pro"/>
          <w:noProof/>
          <w:sz w:val="20"/>
          <w:szCs w:val="20"/>
        </w:rPr>
        <w:t>assurance.</w:t>
      </w:r>
    </w:p>
    <w:p w14:paraId="7F55CE07" w14:textId="056AD494" w:rsidR="00F04D45" w:rsidRPr="00784BB5" w:rsidRDefault="00F04D45" w:rsidP="009F2D6F">
      <w:pPr>
        <w:pStyle w:val="Text2"/>
        <w:spacing w:before="240" w:after="240" w:line="259" w:lineRule="auto"/>
        <w:ind w:left="0"/>
        <w:rPr>
          <w:rFonts w:ascii="EC Square Sans Pro" w:hAnsi="EC Square Sans Pro"/>
          <w:noProof/>
          <w:sz w:val="20"/>
          <w:szCs w:val="20"/>
          <w:lang w:val="en-US"/>
        </w:rPr>
      </w:pPr>
      <w:r w:rsidRPr="00784BB5">
        <w:rPr>
          <w:rFonts w:ascii="EC Square Sans Pro" w:hAnsi="EC Square Sans Pro"/>
          <w:noProof/>
          <w:sz w:val="20"/>
          <w:szCs w:val="20"/>
        </w:rPr>
        <w:t>Without further qualifying the overall conclusion for 2025, the Internal Auditor draws attention to the need to</w:t>
      </w:r>
      <w:r w:rsidRPr="00784BB5">
        <w:rPr>
          <w:rFonts w:ascii="Calibri" w:hAnsi="Calibri" w:cs="Calibri"/>
          <w:noProof/>
          <w:sz w:val="20"/>
          <w:szCs w:val="20"/>
        </w:rPr>
        <w:t> </w:t>
      </w:r>
      <w:r w:rsidRPr="009F41F4">
        <w:rPr>
          <w:rFonts w:ascii="EC Square Sans Pro" w:hAnsi="EC Square Sans Pro" w:cstheme="minorBidi"/>
          <w:b/>
          <w:bCs/>
          <w:noProof/>
          <w:color w:val="003399" w:themeColor="text2"/>
          <w:sz w:val="20"/>
          <w:szCs w:val="20"/>
          <w:lang w:eastAsia="en-GB"/>
        </w:rPr>
        <w:t>ensure that the control and assurance framework remains robust, proportionate and effective to manage risks to an acceptable level</w:t>
      </w:r>
      <w:r w:rsidRPr="00784BB5">
        <w:rPr>
          <w:rFonts w:ascii="EC Square Sans Pro" w:hAnsi="EC Square Sans Pro"/>
          <w:noProof/>
          <w:sz w:val="20"/>
          <w:szCs w:val="20"/>
        </w:rPr>
        <w:t xml:space="preserve">, especially in the context of </w:t>
      </w:r>
      <w:r w:rsidR="00D25E9E">
        <w:rPr>
          <w:rFonts w:ascii="EC Square Sans Pro" w:hAnsi="EC Square Sans Pro"/>
          <w:noProof/>
          <w:sz w:val="20"/>
          <w:szCs w:val="20"/>
        </w:rPr>
        <w:t>concurrent</w:t>
      </w:r>
      <w:r w:rsidR="00D25E9E" w:rsidRPr="00784BB5">
        <w:rPr>
          <w:rFonts w:ascii="EC Square Sans Pro" w:hAnsi="EC Square Sans Pro"/>
          <w:noProof/>
          <w:sz w:val="20"/>
          <w:szCs w:val="20"/>
        </w:rPr>
        <w:t xml:space="preserve"> </w:t>
      </w:r>
      <w:r w:rsidRPr="00784BB5">
        <w:rPr>
          <w:rFonts w:ascii="EC Square Sans Pro" w:hAnsi="EC Square Sans Pro"/>
          <w:noProof/>
          <w:sz w:val="20"/>
          <w:szCs w:val="20"/>
        </w:rPr>
        <w:t>priorities and continuous pressure on resources. This is particularly pertinent in view of the need to accelerate implementation and ensure</w:t>
      </w:r>
      <w:r w:rsidR="002E02A8">
        <w:rPr>
          <w:rFonts w:ascii="EC Square Sans Pro" w:hAnsi="EC Square Sans Pro"/>
          <w:noProof/>
          <w:sz w:val="20"/>
          <w:szCs w:val="20"/>
        </w:rPr>
        <w:t xml:space="preserve"> </w:t>
      </w:r>
      <w:r w:rsidRPr="00784BB5">
        <w:rPr>
          <w:rFonts w:ascii="EC Square Sans Pro" w:hAnsi="EC Square Sans Pro"/>
          <w:noProof/>
          <w:sz w:val="20"/>
          <w:szCs w:val="20"/>
        </w:rPr>
        <w:t>a timely</w:t>
      </w:r>
      <w:r w:rsidR="002E02A8">
        <w:rPr>
          <w:rFonts w:ascii="Calibri" w:hAnsi="Calibri" w:cs="Calibri"/>
          <w:noProof/>
          <w:sz w:val="20"/>
          <w:szCs w:val="20"/>
        </w:rPr>
        <w:t xml:space="preserve"> </w:t>
      </w:r>
      <w:r w:rsidRPr="00784BB5">
        <w:rPr>
          <w:rFonts w:ascii="EC Square Sans Pro" w:hAnsi="EC Square Sans Pro"/>
          <w:noProof/>
          <w:sz w:val="20"/>
          <w:szCs w:val="20"/>
        </w:rPr>
        <w:t>closure of the current programmes while preparing for the upcoming multiannual financial framework, which will introduce further innovative instruments and delivery models.</w:t>
      </w:r>
    </w:p>
    <w:p w14:paraId="19CDE84B" w14:textId="45679C54" w:rsidR="00F04D45" w:rsidRPr="00784BB5" w:rsidRDefault="00F04D45" w:rsidP="009F2D6F">
      <w:pPr>
        <w:pStyle w:val="Text2"/>
        <w:spacing w:before="240" w:after="240" w:line="259" w:lineRule="auto"/>
        <w:ind w:left="0"/>
        <w:rPr>
          <w:rFonts w:ascii="EC Square Sans Pro" w:hAnsi="EC Square Sans Pro"/>
          <w:noProof/>
          <w:sz w:val="20"/>
          <w:szCs w:val="20"/>
          <w:lang w:val="en-US"/>
        </w:rPr>
      </w:pPr>
      <w:r w:rsidRPr="00784BB5">
        <w:rPr>
          <w:rFonts w:ascii="EC Square Sans Pro" w:hAnsi="EC Square Sans Pro"/>
          <w:noProof/>
          <w:sz w:val="20"/>
          <w:szCs w:val="20"/>
        </w:rPr>
        <w:t>The challenging socio-economic and political environment and need to respond to the various crises during the past few years required rapid mobilisation of unprecedented amounts of resources and funding, and the creation of novel performance-based instruments. Delays in</w:t>
      </w:r>
      <w:r w:rsidR="002E02A8">
        <w:rPr>
          <w:rFonts w:ascii="Calibri" w:hAnsi="Calibri" w:cs="Calibri"/>
          <w:noProof/>
          <w:sz w:val="20"/>
          <w:szCs w:val="20"/>
        </w:rPr>
        <w:t xml:space="preserve"> </w:t>
      </w:r>
      <w:r w:rsidRPr="009F41F4">
        <w:rPr>
          <w:rFonts w:ascii="EC Square Sans Pro" w:hAnsi="EC Square Sans Pro" w:cstheme="minorBidi"/>
          <w:b/>
          <w:bCs/>
          <w:noProof/>
          <w:color w:val="003399" w:themeColor="text2"/>
          <w:sz w:val="20"/>
          <w:szCs w:val="20"/>
          <w:lang w:eastAsia="en-GB"/>
        </w:rPr>
        <w:t>finalising and implementing the control and audit strategies</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for the current programming period</w:t>
      </w:r>
      <w:r w:rsidRPr="00784BB5">
        <w:rPr>
          <w:rFonts w:ascii="EC Square Sans Pro" w:hAnsi="EC Square Sans Pro"/>
          <w:noProof/>
          <w:sz w:val="20"/>
          <w:szCs w:val="20"/>
        </w:rPr>
        <w:t>,</w:t>
      </w:r>
      <w:r w:rsidR="002E02A8">
        <w:rPr>
          <w:rFonts w:ascii="Calibri" w:hAnsi="Calibri" w:cs="Calibri"/>
          <w:b/>
          <w:bCs/>
          <w:noProof/>
          <w:sz w:val="20"/>
          <w:szCs w:val="20"/>
        </w:rPr>
        <w:t xml:space="preserve"> </w:t>
      </w:r>
      <w:r w:rsidRPr="00784BB5">
        <w:rPr>
          <w:rFonts w:ascii="EC Square Sans Pro" w:hAnsi="EC Square Sans Pro"/>
          <w:noProof/>
          <w:sz w:val="20"/>
          <w:szCs w:val="20"/>
        </w:rPr>
        <w:t>as a result of</w:t>
      </w:r>
      <w:r w:rsidR="002E02A8">
        <w:rPr>
          <w:rFonts w:ascii="Calibri" w:hAnsi="Calibri" w:cs="Calibri"/>
          <w:noProof/>
          <w:sz w:val="20"/>
          <w:szCs w:val="20"/>
        </w:rPr>
        <w:t xml:space="preserve"> </w:t>
      </w:r>
      <w:r w:rsidRPr="00784BB5">
        <w:rPr>
          <w:rFonts w:ascii="EC Square Sans Pro" w:hAnsi="EC Square Sans Pro"/>
          <w:noProof/>
          <w:sz w:val="20"/>
          <w:szCs w:val="20"/>
        </w:rPr>
        <w:t>the necessary adaptations to the revised delivery models, should be given due attention. At the same time, the Commission</w:t>
      </w:r>
      <w:r w:rsidR="002E02A8">
        <w:rPr>
          <w:rFonts w:ascii="Calibri" w:hAnsi="Calibri" w:cs="Calibri"/>
          <w:noProof/>
          <w:sz w:val="20"/>
          <w:szCs w:val="20"/>
        </w:rPr>
        <w:t xml:space="preserve"> </w:t>
      </w:r>
      <w:r w:rsidRPr="00784BB5">
        <w:rPr>
          <w:rFonts w:ascii="EC Square Sans Pro" w:hAnsi="EC Square Sans Pro"/>
          <w:noProof/>
          <w:sz w:val="20"/>
          <w:szCs w:val="20"/>
        </w:rPr>
        <w:t>has to</w:t>
      </w:r>
      <w:r w:rsidR="002E02A8">
        <w:rPr>
          <w:rFonts w:ascii="Calibri" w:hAnsi="Calibri" w:cs="Calibri"/>
          <w:noProof/>
          <w:sz w:val="20"/>
          <w:szCs w:val="20"/>
        </w:rPr>
        <w:t xml:space="preserve"> </w:t>
      </w:r>
      <w:r w:rsidRPr="00784BB5">
        <w:rPr>
          <w:rFonts w:ascii="EC Square Sans Pro" w:hAnsi="EC Square Sans Pro"/>
          <w:noProof/>
          <w:sz w:val="20"/>
          <w:szCs w:val="20"/>
        </w:rPr>
        <w:t>continue the simplification efforts to ensure that EU funding</w:t>
      </w:r>
      <w:r w:rsidR="002E02A8">
        <w:rPr>
          <w:rFonts w:ascii="Calibri" w:hAnsi="Calibri" w:cs="Calibri"/>
          <w:noProof/>
          <w:sz w:val="20"/>
          <w:szCs w:val="20"/>
        </w:rPr>
        <w:t xml:space="preserve"> </w:t>
      </w:r>
      <w:r w:rsidRPr="00784BB5">
        <w:rPr>
          <w:rFonts w:ascii="EC Square Sans Pro" w:hAnsi="EC Square Sans Pro"/>
          <w:noProof/>
          <w:sz w:val="20"/>
          <w:szCs w:val="20"/>
        </w:rPr>
        <w:t>remains</w:t>
      </w:r>
      <w:r w:rsidR="002E02A8">
        <w:rPr>
          <w:rFonts w:ascii="Calibri" w:hAnsi="Calibri" w:cs="Calibri"/>
          <w:noProof/>
          <w:sz w:val="20"/>
          <w:szCs w:val="20"/>
        </w:rPr>
        <w:t xml:space="preserve"> </w:t>
      </w:r>
      <w:r w:rsidRPr="00784BB5">
        <w:rPr>
          <w:rFonts w:ascii="EC Square Sans Pro" w:hAnsi="EC Square Sans Pro"/>
          <w:noProof/>
          <w:sz w:val="20"/>
          <w:szCs w:val="20"/>
        </w:rPr>
        <w:t>accessible and delivers results while ensuring sound</w:t>
      </w:r>
      <w:r w:rsidR="002E02A8">
        <w:rPr>
          <w:rFonts w:ascii="Calibri" w:hAnsi="Calibri" w:cs="Calibri"/>
          <w:noProof/>
          <w:sz w:val="20"/>
          <w:szCs w:val="20"/>
        </w:rPr>
        <w:t xml:space="preserve"> </w:t>
      </w:r>
      <w:r w:rsidRPr="00784BB5">
        <w:rPr>
          <w:rFonts w:ascii="EC Square Sans Pro" w:hAnsi="EC Square Sans Pro"/>
          <w:noProof/>
          <w:sz w:val="20"/>
          <w:szCs w:val="20"/>
        </w:rPr>
        <w:t>financial management.</w:t>
      </w:r>
    </w:p>
    <w:p w14:paraId="0B554191" w14:textId="5A4B6558" w:rsidR="00F04D45" w:rsidRPr="00784BB5" w:rsidRDefault="00F04D45" w:rsidP="009F2D6F">
      <w:pPr>
        <w:pStyle w:val="Text2"/>
        <w:spacing w:before="240" w:after="240" w:line="259" w:lineRule="auto"/>
        <w:ind w:left="0"/>
        <w:rPr>
          <w:rFonts w:ascii="EC Square Sans Pro" w:hAnsi="EC Square Sans Pro"/>
          <w:noProof/>
          <w:sz w:val="20"/>
          <w:szCs w:val="20"/>
          <w:lang w:val="en-US"/>
        </w:rPr>
      </w:pPr>
      <w:r w:rsidRPr="00784BB5">
        <w:rPr>
          <w:rFonts w:ascii="EC Square Sans Pro" w:hAnsi="EC Square Sans Pro"/>
          <w:noProof/>
          <w:sz w:val="20"/>
          <w:szCs w:val="20"/>
        </w:rPr>
        <w:t>In the context of a major overhaul of funding and delivery models</w:t>
      </w:r>
      <w:r w:rsidRPr="00784BB5">
        <w:rPr>
          <w:rFonts w:ascii="Calibri" w:hAnsi="Calibri" w:cs="Calibri"/>
          <w:noProof/>
          <w:sz w:val="20"/>
          <w:szCs w:val="20"/>
        </w:rPr>
        <w:t> </w:t>
      </w:r>
      <w:r w:rsidRPr="009F41F4">
        <w:rPr>
          <w:rFonts w:ascii="EC Square Sans Pro" w:hAnsi="EC Square Sans Pro"/>
          <w:noProof/>
          <w:sz w:val="20"/>
          <w:szCs w:val="20"/>
        </w:rPr>
        <w:t>under the</w:t>
      </w:r>
      <w:r w:rsidRPr="00784BB5">
        <w:rPr>
          <w:rFonts w:ascii="EC Square Sans Pro" w:hAnsi="EC Square Sans Pro"/>
          <w:b/>
          <w:bCs/>
          <w:noProof/>
          <w:sz w:val="20"/>
          <w:szCs w:val="20"/>
        </w:rPr>
        <w:t xml:space="preserve"> </w:t>
      </w:r>
      <w:r w:rsidRPr="009F41F4">
        <w:rPr>
          <w:rFonts w:ascii="EC Square Sans Pro" w:hAnsi="EC Square Sans Pro" w:cstheme="minorBidi"/>
          <w:b/>
          <w:bCs/>
          <w:noProof/>
          <w:color w:val="003399" w:themeColor="text2"/>
          <w:sz w:val="20"/>
          <w:szCs w:val="20"/>
          <w:lang w:eastAsia="en-GB"/>
        </w:rPr>
        <w:t>next multiannual financial</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framework</w:t>
      </w:r>
      <w:r w:rsidRPr="00784BB5">
        <w:rPr>
          <w:rFonts w:ascii="EC Square Sans Pro" w:hAnsi="EC Square Sans Pro"/>
          <w:noProof/>
          <w:sz w:val="20"/>
          <w:szCs w:val="20"/>
        </w:rPr>
        <w:t>, the Commission should make use of the lessons learned from the current 7-year period and</w:t>
      </w:r>
      <w:r w:rsidR="002E02A8">
        <w:rPr>
          <w:rFonts w:ascii="Calibri" w:hAnsi="Calibri" w:cs="Calibri"/>
          <w:noProof/>
          <w:sz w:val="20"/>
          <w:szCs w:val="20"/>
        </w:rPr>
        <w:t xml:space="preserve"> </w:t>
      </w:r>
      <w:r w:rsidRPr="009F41F4">
        <w:rPr>
          <w:rFonts w:ascii="EC Square Sans Pro" w:hAnsi="EC Square Sans Pro" w:cstheme="minorBidi"/>
          <w:b/>
          <w:bCs/>
          <w:noProof/>
          <w:color w:val="003399" w:themeColor="text2"/>
          <w:sz w:val="20"/>
          <w:szCs w:val="20"/>
          <w:lang w:eastAsia="en-GB"/>
        </w:rPr>
        <w:t>ensure that the assurance model is defined from the outset</w:t>
      </w:r>
      <w:r w:rsidRPr="00784BB5">
        <w:rPr>
          <w:rFonts w:ascii="EC Square Sans Pro" w:hAnsi="EC Square Sans Pro"/>
          <w:noProof/>
          <w:sz w:val="20"/>
          <w:szCs w:val="20"/>
        </w:rPr>
        <w:t>,</w:t>
      </w:r>
      <w:r w:rsidR="002E02A8">
        <w:rPr>
          <w:rFonts w:ascii="Calibri" w:hAnsi="Calibri" w:cs="Calibri"/>
          <w:b/>
          <w:bCs/>
          <w:noProof/>
          <w:sz w:val="20"/>
          <w:szCs w:val="20"/>
        </w:rPr>
        <w:t xml:space="preserve"> </w:t>
      </w:r>
      <w:r w:rsidRPr="00784BB5">
        <w:rPr>
          <w:rFonts w:ascii="EC Square Sans Pro" w:hAnsi="EC Square Sans Pro"/>
          <w:noProof/>
          <w:sz w:val="20"/>
          <w:szCs w:val="20"/>
        </w:rPr>
        <w:t>in order for control strategies for individual instruments to be developed in good time before implementation starts.</w:t>
      </w:r>
    </w:p>
    <w:p w14:paraId="60C1139E" w14:textId="3438EA69" w:rsidR="00F04D45" w:rsidRPr="00784BB5" w:rsidRDefault="00F04D45" w:rsidP="009F2D6F">
      <w:pPr>
        <w:pStyle w:val="Text2"/>
        <w:spacing w:before="240" w:after="240" w:line="259" w:lineRule="auto"/>
        <w:ind w:left="0"/>
        <w:rPr>
          <w:rFonts w:ascii="EC Square Sans Pro" w:hAnsi="EC Square Sans Pro"/>
          <w:noProof/>
          <w:sz w:val="20"/>
          <w:szCs w:val="20"/>
          <w:lang w:val="en-US"/>
        </w:rPr>
      </w:pPr>
      <w:r w:rsidRPr="00784BB5">
        <w:rPr>
          <w:rFonts w:ascii="EC Square Sans Pro" w:hAnsi="EC Square Sans Pro"/>
          <w:noProof/>
          <w:sz w:val="20"/>
          <w:szCs w:val="20"/>
        </w:rPr>
        <w:t>The continued shift towards performance-based delivery models will require a</w:t>
      </w:r>
      <w:r w:rsidR="002E02A8">
        <w:rPr>
          <w:rFonts w:ascii="Calibri" w:hAnsi="Calibri" w:cs="Calibri"/>
          <w:noProof/>
          <w:sz w:val="20"/>
          <w:szCs w:val="20"/>
        </w:rPr>
        <w:t xml:space="preserve"> </w:t>
      </w:r>
      <w:r w:rsidRPr="009F41F4">
        <w:rPr>
          <w:rFonts w:ascii="EC Square Sans Pro" w:hAnsi="EC Square Sans Pro" w:cstheme="minorBidi"/>
          <w:b/>
          <w:bCs/>
          <w:noProof/>
          <w:color w:val="003399" w:themeColor="text2"/>
          <w:sz w:val="20"/>
          <w:szCs w:val="20"/>
          <w:lang w:eastAsia="en-GB"/>
        </w:rPr>
        <w:t xml:space="preserve">revised approach </w:t>
      </w:r>
      <w:r w:rsidRPr="009F41F4">
        <w:rPr>
          <w:rFonts w:ascii="EC Square Sans Pro" w:hAnsi="EC Square Sans Pro"/>
          <w:noProof/>
          <w:sz w:val="20"/>
          <w:szCs w:val="20"/>
        </w:rPr>
        <w:t>to enable</w:t>
      </w:r>
      <w:r w:rsidRPr="00784BB5">
        <w:rPr>
          <w:rFonts w:ascii="EC Square Sans Pro" w:hAnsi="EC Square Sans Pro"/>
          <w:b/>
          <w:bCs/>
          <w:noProof/>
          <w:sz w:val="20"/>
          <w:szCs w:val="20"/>
        </w:rPr>
        <w:t xml:space="preserve"> </w:t>
      </w:r>
      <w:r w:rsidRPr="009F41F4">
        <w:rPr>
          <w:rFonts w:ascii="EC Square Sans Pro" w:hAnsi="EC Square Sans Pro"/>
          <w:noProof/>
          <w:sz w:val="20"/>
          <w:szCs w:val="20"/>
        </w:rPr>
        <w:t>the Commission to provide</w:t>
      </w:r>
      <w:r w:rsidRPr="00784BB5">
        <w:rPr>
          <w:rFonts w:ascii="EC Square Sans Pro" w:hAnsi="EC Square Sans Pro"/>
          <w:b/>
          <w:bCs/>
          <w:noProof/>
          <w:sz w:val="20"/>
          <w:szCs w:val="20"/>
        </w:rPr>
        <w:t xml:space="preserve"> </w:t>
      </w:r>
      <w:r w:rsidRPr="009F41F4">
        <w:rPr>
          <w:rFonts w:ascii="EC Square Sans Pro" w:hAnsi="EC Square Sans Pro" w:cstheme="minorBidi"/>
          <w:b/>
          <w:bCs/>
          <w:noProof/>
          <w:color w:val="003399" w:themeColor="text2"/>
          <w:sz w:val="20"/>
          <w:szCs w:val="20"/>
          <w:lang w:eastAsia="en-GB"/>
        </w:rPr>
        <w:t>assurance on the legality and regularity of expenditure</w:t>
      </w:r>
      <w:r w:rsidRPr="00784BB5">
        <w:rPr>
          <w:rFonts w:ascii="EC Square Sans Pro" w:hAnsi="EC Square Sans Pro"/>
          <w:noProof/>
          <w:sz w:val="20"/>
          <w:szCs w:val="20"/>
        </w:rPr>
        <w:t>, including where necessary support to the Member States, adjustments to the organisation of the audit function and revision of traditional legality and regularity indicators, such as the error rate.</w:t>
      </w:r>
    </w:p>
    <w:p w14:paraId="6A1A7A39" w14:textId="54FAD0CD" w:rsidR="00F04D45" w:rsidRPr="00784BB5" w:rsidRDefault="00F04D45" w:rsidP="009F2D6F">
      <w:pPr>
        <w:pStyle w:val="Text2"/>
        <w:spacing w:before="240" w:after="240" w:line="259" w:lineRule="auto"/>
        <w:ind w:left="0"/>
        <w:rPr>
          <w:rFonts w:ascii="EC Square Sans Pro" w:hAnsi="EC Square Sans Pro"/>
          <w:noProof/>
          <w:sz w:val="20"/>
          <w:szCs w:val="20"/>
          <w:lang w:val="en-US"/>
        </w:rPr>
      </w:pPr>
      <w:r w:rsidRPr="00784BB5">
        <w:rPr>
          <w:rFonts w:ascii="EC Square Sans Pro" w:hAnsi="EC Square Sans Pro"/>
          <w:noProof/>
          <w:sz w:val="20"/>
          <w:szCs w:val="20"/>
        </w:rPr>
        <w:t>Continued attention needs to be paid to proportionate and effective controls for</w:t>
      </w:r>
      <w:r w:rsidR="002E02A8">
        <w:rPr>
          <w:rFonts w:ascii="Calibri" w:hAnsi="Calibri" w:cs="Calibri"/>
          <w:b/>
          <w:bCs/>
          <w:noProof/>
          <w:sz w:val="20"/>
          <w:szCs w:val="20"/>
        </w:rPr>
        <w:t xml:space="preserve"> </w:t>
      </w:r>
      <w:r w:rsidRPr="009F41F4">
        <w:rPr>
          <w:rFonts w:ascii="EC Square Sans Pro" w:hAnsi="EC Square Sans Pro"/>
          <w:noProof/>
          <w:sz w:val="20"/>
          <w:szCs w:val="20"/>
        </w:rPr>
        <w:t>the</w:t>
      </w:r>
      <w:r w:rsidRPr="00784BB5">
        <w:rPr>
          <w:rFonts w:ascii="EC Square Sans Pro" w:hAnsi="EC Square Sans Pro"/>
          <w:b/>
          <w:bCs/>
          <w:noProof/>
          <w:sz w:val="20"/>
          <w:szCs w:val="20"/>
        </w:rPr>
        <w:t xml:space="preserve"> </w:t>
      </w:r>
      <w:r w:rsidRPr="009F41F4">
        <w:rPr>
          <w:rFonts w:ascii="EC Square Sans Pro" w:hAnsi="EC Square Sans Pro" w:cstheme="minorBidi"/>
          <w:b/>
          <w:bCs/>
          <w:noProof/>
          <w:color w:val="003399" w:themeColor="text2"/>
          <w:sz w:val="20"/>
          <w:szCs w:val="20"/>
          <w:lang w:eastAsia="en-GB"/>
        </w:rPr>
        <w:t>oversight of budget amounts implemented by the Member States and/or third parties</w:t>
      </w:r>
      <w:r w:rsidRPr="00784BB5">
        <w:rPr>
          <w:rFonts w:ascii="EC Square Sans Pro" w:hAnsi="EC Square Sans Pro"/>
          <w:noProof/>
          <w:sz w:val="20"/>
          <w:szCs w:val="20"/>
        </w:rPr>
        <w:t>, considering the increased reliance</w:t>
      </w:r>
      <w:r w:rsidR="002E02A8">
        <w:rPr>
          <w:rFonts w:ascii="Calibri" w:hAnsi="Calibri" w:cs="Calibri"/>
          <w:noProof/>
          <w:sz w:val="20"/>
          <w:szCs w:val="20"/>
        </w:rPr>
        <w:t xml:space="preserve"> </w:t>
      </w:r>
      <w:r w:rsidRPr="00784BB5">
        <w:rPr>
          <w:rFonts w:ascii="EC Square Sans Pro" w:hAnsi="EC Square Sans Pro"/>
          <w:noProof/>
          <w:sz w:val="20"/>
          <w:szCs w:val="20"/>
        </w:rPr>
        <w:t>the Commission places on them.</w:t>
      </w:r>
    </w:p>
    <w:p w14:paraId="14CFD725" w14:textId="0AB51C00" w:rsidR="00F04D45" w:rsidRPr="00784BB5" w:rsidRDefault="00F04D45" w:rsidP="009F2D6F">
      <w:pPr>
        <w:pStyle w:val="Text2"/>
        <w:spacing w:before="240" w:after="240" w:line="259" w:lineRule="auto"/>
        <w:ind w:left="0"/>
        <w:rPr>
          <w:rFonts w:ascii="EC Square Sans Pro" w:hAnsi="EC Square Sans Pro"/>
          <w:noProof/>
          <w:sz w:val="20"/>
          <w:szCs w:val="20"/>
          <w:lang w:val="en-US"/>
        </w:rPr>
      </w:pPr>
      <w:r w:rsidRPr="00784BB5">
        <w:rPr>
          <w:rFonts w:ascii="EC Square Sans Pro" w:hAnsi="EC Square Sans Pro"/>
          <w:noProof/>
          <w:sz w:val="20"/>
          <w:szCs w:val="20"/>
        </w:rPr>
        <w:t xml:space="preserve">In addition, the expanding financial operations of the Union highlight the </w:t>
      </w:r>
      <w:r w:rsidRPr="009F41F4">
        <w:rPr>
          <w:rFonts w:ascii="EC Square Sans Pro" w:hAnsi="EC Square Sans Pro" w:cstheme="minorBidi"/>
          <w:noProof/>
          <w:sz w:val="20"/>
          <w:szCs w:val="20"/>
          <w:lang w:eastAsia="en-GB"/>
        </w:rPr>
        <w:t>importance of a</w:t>
      </w:r>
      <w:r w:rsidR="002E02A8" w:rsidRPr="009F41F4">
        <w:rPr>
          <w:rFonts w:ascii="EC Square Sans Pro" w:hAnsi="EC Square Sans Pro" w:cstheme="minorBidi"/>
          <w:b/>
          <w:bCs/>
          <w:noProof/>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robust</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and well-integrated risk management framework</w:t>
      </w:r>
      <w:r w:rsidRPr="00784BB5">
        <w:rPr>
          <w:rFonts w:ascii="EC Square Sans Pro" w:hAnsi="EC Square Sans Pro"/>
          <w:b/>
          <w:bCs/>
          <w:noProof/>
          <w:sz w:val="20"/>
          <w:szCs w:val="20"/>
        </w:rPr>
        <w:t xml:space="preserve"> </w:t>
      </w:r>
      <w:r w:rsidRPr="009F41F4">
        <w:rPr>
          <w:rFonts w:ascii="EC Square Sans Pro" w:hAnsi="EC Square Sans Pro"/>
          <w:noProof/>
          <w:sz w:val="20"/>
          <w:szCs w:val="20"/>
        </w:rPr>
        <w:t>and</w:t>
      </w:r>
      <w:r w:rsidR="002E02A8">
        <w:rPr>
          <w:rFonts w:ascii="Calibri" w:hAnsi="Calibri" w:cs="Calibri"/>
          <w:b/>
          <w:bCs/>
          <w:noProof/>
          <w:sz w:val="20"/>
          <w:szCs w:val="20"/>
        </w:rPr>
        <w:t xml:space="preserve"> </w:t>
      </w:r>
      <w:r w:rsidRPr="009F41F4">
        <w:rPr>
          <w:rFonts w:ascii="EC Square Sans Pro" w:hAnsi="EC Square Sans Pro" w:cstheme="minorBidi"/>
          <w:b/>
          <w:bCs/>
          <w:noProof/>
          <w:color w:val="003399" w:themeColor="text2"/>
          <w:sz w:val="20"/>
          <w:szCs w:val="20"/>
          <w:lang w:eastAsia="en-GB"/>
        </w:rPr>
        <w:t>strong</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oversight of loans, budgetary</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guarantees</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 xml:space="preserve">and financing </w:t>
      </w:r>
      <w:r w:rsidRPr="009F41F4">
        <w:rPr>
          <w:rFonts w:ascii="EC Square Sans Pro" w:hAnsi="EC Square Sans Pro" w:cstheme="minorBidi"/>
          <w:noProof/>
          <w:sz w:val="20"/>
          <w:szCs w:val="20"/>
          <w:lang w:eastAsia="en-GB"/>
        </w:rPr>
        <w:t>through the issuance of debt securities</w:t>
      </w:r>
      <w:r w:rsidRPr="00784BB5">
        <w:rPr>
          <w:rFonts w:ascii="EC Square Sans Pro" w:hAnsi="EC Square Sans Pro"/>
          <w:noProof/>
          <w:sz w:val="20"/>
          <w:szCs w:val="20"/>
        </w:rPr>
        <w:t>.</w:t>
      </w:r>
    </w:p>
    <w:p w14:paraId="047D5247" w14:textId="6179BA3C" w:rsidR="00F04D45" w:rsidRPr="00784BB5" w:rsidRDefault="00F04D45" w:rsidP="009F2D6F">
      <w:pPr>
        <w:pStyle w:val="Text2"/>
        <w:spacing w:before="240" w:after="240" w:line="259" w:lineRule="auto"/>
        <w:ind w:left="0"/>
        <w:rPr>
          <w:rFonts w:ascii="EC Square Sans Pro" w:hAnsi="EC Square Sans Pro"/>
          <w:noProof/>
          <w:sz w:val="20"/>
          <w:szCs w:val="20"/>
        </w:rPr>
      </w:pPr>
      <w:r w:rsidRPr="00784BB5">
        <w:rPr>
          <w:rFonts w:ascii="EC Square Sans Pro" w:hAnsi="EC Square Sans Pro"/>
          <w:noProof/>
          <w:sz w:val="20"/>
          <w:szCs w:val="20"/>
        </w:rPr>
        <w:t>Finally,</w:t>
      </w:r>
      <w:r w:rsidR="002E02A8">
        <w:rPr>
          <w:rFonts w:ascii="Calibri" w:hAnsi="Calibri" w:cs="Calibri"/>
          <w:noProof/>
          <w:sz w:val="20"/>
          <w:szCs w:val="20"/>
        </w:rPr>
        <w:t xml:space="preserve"> </w:t>
      </w:r>
      <w:r w:rsidRPr="00784BB5">
        <w:rPr>
          <w:rFonts w:ascii="EC Square Sans Pro" w:hAnsi="EC Square Sans Pro"/>
          <w:noProof/>
          <w:sz w:val="20"/>
          <w:szCs w:val="20"/>
        </w:rPr>
        <w:t>to</w:t>
      </w:r>
      <w:r w:rsidR="002E02A8">
        <w:rPr>
          <w:rFonts w:ascii="EC Square Sans Pro" w:hAnsi="EC Square Sans Pro"/>
          <w:noProof/>
          <w:sz w:val="20"/>
          <w:szCs w:val="20"/>
        </w:rPr>
        <w:t xml:space="preserve"> </w:t>
      </w:r>
      <w:r w:rsidRPr="00784BB5">
        <w:rPr>
          <w:rFonts w:ascii="EC Square Sans Pro" w:hAnsi="EC Square Sans Pro"/>
          <w:noProof/>
          <w:sz w:val="20"/>
          <w:szCs w:val="20"/>
        </w:rPr>
        <w:t>ensure</w:t>
      </w:r>
      <w:r w:rsidR="002E02A8">
        <w:rPr>
          <w:rFonts w:ascii="Calibri" w:hAnsi="Calibri" w:cs="Calibri"/>
          <w:noProof/>
          <w:sz w:val="20"/>
          <w:szCs w:val="20"/>
        </w:rPr>
        <w:t xml:space="preserve"> </w:t>
      </w:r>
      <w:r w:rsidRPr="00784BB5">
        <w:rPr>
          <w:rFonts w:ascii="EC Square Sans Pro" w:hAnsi="EC Square Sans Pro"/>
          <w:noProof/>
          <w:sz w:val="20"/>
          <w:szCs w:val="20"/>
        </w:rPr>
        <w:t>delivery of</w:t>
      </w:r>
      <w:r w:rsidR="002E02A8">
        <w:rPr>
          <w:rFonts w:ascii="Calibri" w:hAnsi="Calibri" w:cs="Calibri"/>
          <w:noProof/>
          <w:sz w:val="20"/>
          <w:szCs w:val="20"/>
        </w:rPr>
        <w:t xml:space="preserve"> </w:t>
      </w:r>
      <w:r w:rsidRPr="00784BB5">
        <w:rPr>
          <w:rFonts w:ascii="EC Square Sans Pro" w:hAnsi="EC Square Sans Pro"/>
          <w:noProof/>
          <w:sz w:val="20"/>
          <w:szCs w:val="20"/>
        </w:rPr>
        <w:t>its</w:t>
      </w:r>
      <w:r w:rsidR="002E02A8">
        <w:rPr>
          <w:rFonts w:ascii="Calibri" w:hAnsi="Calibri" w:cs="Calibri"/>
          <w:noProof/>
          <w:sz w:val="20"/>
          <w:szCs w:val="20"/>
        </w:rPr>
        <w:t xml:space="preserve"> </w:t>
      </w:r>
      <w:r w:rsidRPr="00784BB5">
        <w:rPr>
          <w:rFonts w:ascii="EC Square Sans Pro" w:hAnsi="EC Square Sans Pro"/>
          <w:noProof/>
          <w:sz w:val="20"/>
          <w:szCs w:val="20"/>
        </w:rPr>
        <w:t>objectives</w:t>
      </w:r>
      <w:r w:rsidR="002E02A8">
        <w:rPr>
          <w:rFonts w:ascii="Calibri" w:hAnsi="Calibri" w:cs="Calibri"/>
          <w:noProof/>
          <w:sz w:val="20"/>
          <w:szCs w:val="20"/>
        </w:rPr>
        <w:t xml:space="preserve"> </w:t>
      </w:r>
      <w:r w:rsidRPr="00784BB5">
        <w:rPr>
          <w:rFonts w:ascii="EC Square Sans Pro" w:hAnsi="EC Square Sans Pro"/>
          <w:noProof/>
          <w:sz w:val="20"/>
          <w:szCs w:val="20"/>
        </w:rPr>
        <w:t>relating to</w:t>
      </w:r>
      <w:r w:rsidR="002E02A8">
        <w:rPr>
          <w:rFonts w:ascii="Calibri" w:hAnsi="Calibri" w:cs="Calibri"/>
          <w:noProof/>
          <w:sz w:val="20"/>
          <w:szCs w:val="20"/>
        </w:rPr>
        <w:t xml:space="preserve"> </w:t>
      </w:r>
      <w:r w:rsidRPr="00784BB5">
        <w:rPr>
          <w:rFonts w:ascii="EC Square Sans Pro" w:hAnsi="EC Square Sans Pro"/>
          <w:noProof/>
          <w:sz w:val="20"/>
          <w:szCs w:val="20"/>
        </w:rPr>
        <w:t>accountability, sound</w:t>
      </w:r>
      <w:r w:rsidR="002E02A8">
        <w:rPr>
          <w:rFonts w:ascii="Calibri" w:hAnsi="Calibri" w:cs="Calibri"/>
          <w:noProof/>
          <w:sz w:val="20"/>
          <w:szCs w:val="20"/>
        </w:rPr>
        <w:t xml:space="preserve"> </w:t>
      </w:r>
      <w:r w:rsidRPr="00784BB5">
        <w:rPr>
          <w:rFonts w:ascii="EC Square Sans Pro" w:hAnsi="EC Square Sans Pro"/>
          <w:noProof/>
          <w:sz w:val="20"/>
          <w:szCs w:val="20"/>
        </w:rPr>
        <w:t>financial management</w:t>
      </w:r>
      <w:r w:rsidR="002E02A8">
        <w:rPr>
          <w:rFonts w:ascii="Calibri" w:hAnsi="Calibri" w:cs="Calibri"/>
          <w:noProof/>
          <w:sz w:val="20"/>
          <w:szCs w:val="20"/>
        </w:rPr>
        <w:t xml:space="preserve"> </w:t>
      </w:r>
      <w:r w:rsidRPr="00784BB5">
        <w:rPr>
          <w:rFonts w:ascii="EC Square Sans Pro" w:hAnsi="EC Square Sans Pro"/>
          <w:noProof/>
          <w:sz w:val="20"/>
          <w:szCs w:val="20"/>
        </w:rPr>
        <w:t>and protection of the EU budget,</w:t>
      </w:r>
      <w:r w:rsidR="002E02A8">
        <w:rPr>
          <w:rFonts w:ascii="Calibri" w:hAnsi="Calibri" w:cs="Calibri"/>
          <w:noProof/>
          <w:sz w:val="20"/>
          <w:szCs w:val="20"/>
        </w:rPr>
        <w:t xml:space="preserve"> </w:t>
      </w:r>
      <w:r w:rsidRPr="00784BB5">
        <w:rPr>
          <w:rFonts w:ascii="EC Square Sans Pro" w:hAnsi="EC Square Sans Pro"/>
          <w:noProof/>
          <w:sz w:val="20"/>
          <w:szCs w:val="20"/>
        </w:rPr>
        <w:t>the Commission should continue efforts and seize opportunities to</w:t>
      </w:r>
      <w:r w:rsidR="002E02A8">
        <w:rPr>
          <w:rFonts w:ascii="Calibri" w:hAnsi="Calibri" w:cs="Calibri"/>
          <w:noProof/>
          <w:sz w:val="20"/>
          <w:szCs w:val="20"/>
        </w:rPr>
        <w:t xml:space="preserve"> </w:t>
      </w:r>
      <w:r w:rsidRPr="009F41F4">
        <w:rPr>
          <w:rFonts w:ascii="EC Square Sans Pro" w:hAnsi="EC Square Sans Pro" w:cstheme="minorBidi"/>
          <w:b/>
          <w:bCs/>
          <w:noProof/>
          <w:color w:val="003399" w:themeColor="text2"/>
          <w:sz w:val="20"/>
          <w:szCs w:val="20"/>
          <w:lang w:eastAsia="en-GB"/>
        </w:rPr>
        <w:t>optimise the</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use</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of</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limited resources</w:t>
      </w:r>
      <w:r w:rsidR="002E02A8">
        <w:rPr>
          <w:rFonts w:ascii="Calibri" w:hAnsi="Calibri" w:cs="Calibri"/>
          <w:b/>
          <w:bCs/>
          <w:noProof/>
          <w:sz w:val="20"/>
          <w:szCs w:val="20"/>
        </w:rPr>
        <w:t xml:space="preserve"> </w:t>
      </w:r>
      <w:r w:rsidRPr="00784BB5">
        <w:rPr>
          <w:rFonts w:ascii="EC Square Sans Pro" w:hAnsi="EC Square Sans Pro"/>
          <w:noProof/>
          <w:sz w:val="20"/>
          <w:szCs w:val="20"/>
        </w:rPr>
        <w:t>and to</w:t>
      </w:r>
      <w:r w:rsidR="002E02A8">
        <w:rPr>
          <w:rFonts w:ascii="Calibri" w:hAnsi="Calibri" w:cs="Calibri"/>
          <w:noProof/>
          <w:sz w:val="20"/>
          <w:szCs w:val="20"/>
        </w:rPr>
        <w:t xml:space="preserve"> </w:t>
      </w:r>
      <w:r w:rsidRPr="009F41F4">
        <w:rPr>
          <w:rFonts w:ascii="EC Square Sans Pro" w:hAnsi="EC Square Sans Pro" w:cstheme="minorBidi"/>
          <w:b/>
          <w:bCs/>
          <w:noProof/>
          <w:color w:val="003399" w:themeColor="text2"/>
          <w:sz w:val="20"/>
          <w:szCs w:val="20"/>
          <w:lang w:eastAsia="en-GB"/>
        </w:rPr>
        <w:t>adjust its organisation,</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processes</w:t>
      </w:r>
      <w:r w:rsidR="002E02A8" w:rsidRPr="009F41F4">
        <w:rPr>
          <w:rFonts w:ascii="EC Square Sans Pro" w:hAnsi="EC Square Sans Pro" w:cstheme="minorBidi"/>
          <w:b/>
          <w:bCs/>
          <w:noProof/>
          <w:color w:val="003399" w:themeColor="text2"/>
          <w:sz w:val="20"/>
          <w:szCs w:val="20"/>
          <w:lang w:eastAsia="en-GB"/>
        </w:rPr>
        <w:t xml:space="preserve"> </w:t>
      </w:r>
      <w:r w:rsidRPr="009F41F4">
        <w:rPr>
          <w:rFonts w:ascii="EC Square Sans Pro" w:hAnsi="EC Square Sans Pro" w:cstheme="minorBidi"/>
          <w:b/>
          <w:bCs/>
          <w:noProof/>
          <w:color w:val="003399" w:themeColor="text2"/>
          <w:sz w:val="20"/>
          <w:szCs w:val="20"/>
          <w:lang w:eastAsia="en-GB"/>
        </w:rPr>
        <w:t>and operations</w:t>
      </w:r>
      <w:r w:rsidRPr="00784BB5">
        <w:rPr>
          <w:rFonts w:ascii="EC Square Sans Pro" w:hAnsi="EC Square Sans Pro"/>
          <w:noProof/>
          <w:sz w:val="20"/>
          <w:szCs w:val="20"/>
        </w:rPr>
        <w:t>.</w:t>
      </w:r>
      <w:r w:rsidR="002E02A8">
        <w:rPr>
          <w:rFonts w:ascii="Calibri" w:hAnsi="Calibri" w:cs="Calibri"/>
          <w:noProof/>
          <w:sz w:val="20"/>
          <w:szCs w:val="20"/>
        </w:rPr>
        <w:t xml:space="preserve"> </w:t>
      </w:r>
      <w:r w:rsidRPr="00784BB5">
        <w:rPr>
          <w:rFonts w:ascii="EC Square Sans Pro" w:hAnsi="EC Square Sans Pro"/>
          <w:noProof/>
          <w:sz w:val="20"/>
          <w:szCs w:val="20"/>
        </w:rPr>
        <w:t>The</w:t>
      </w:r>
      <w:r w:rsidR="002E02A8">
        <w:rPr>
          <w:rFonts w:ascii="Calibri" w:hAnsi="Calibri" w:cs="Calibri"/>
          <w:noProof/>
          <w:sz w:val="20"/>
          <w:szCs w:val="20"/>
        </w:rPr>
        <w:t xml:space="preserve"> </w:t>
      </w:r>
      <w:r w:rsidRPr="00784BB5">
        <w:rPr>
          <w:rFonts w:ascii="EC Square Sans Pro" w:hAnsi="EC Square Sans Pro"/>
          <w:noProof/>
          <w:sz w:val="20"/>
          <w:szCs w:val="20"/>
        </w:rPr>
        <w:t>design of new assurance models and the individual control strategies should be accompanied</w:t>
      </w:r>
      <w:r w:rsidR="002E02A8">
        <w:rPr>
          <w:rFonts w:ascii="Calibri" w:hAnsi="Calibri" w:cs="Calibri"/>
          <w:b/>
          <w:bCs/>
          <w:noProof/>
          <w:sz w:val="20"/>
          <w:szCs w:val="20"/>
        </w:rPr>
        <w:t xml:space="preserve"> </w:t>
      </w:r>
      <w:r w:rsidRPr="00784BB5">
        <w:rPr>
          <w:rFonts w:ascii="EC Square Sans Pro" w:hAnsi="EC Square Sans Pro"/>
          <w:noProof/>
          <w:sz w:val="20"/>
          <w:szCs w:val="20"/>
        </w:rPr>
        <w:t>by</w:t>
      </w:r>
      <w:r w:rsidR="002E02A8">
        <w:rPr>
          <w:rFonts w:ascii="Calibri" w:hAnsi="Calibri" w:cs="Calibri"/>
          <w:b/>
          <w:bCs/>
          <w:noProof/>
          <w:sz w:val="20"/>
          <w:szCs w:val="20"/>
        </w:rPr>
        <w:t xml:space="preserve"> </w:t>
      </w:r>
      <w:r w:rsidRPr="00784BB5">
        <w:rPr>
          <w:rFonts w:ascii="EC Square Sans Pro" w:hAnsi="EC Square Sans Pro"/>
          <w:noProof/>
          <w:sz w:val="20"/>
          <w:szCs w:val="20"/>
        </w:rPr>
        <w:t>a definition of</w:t>
      </w:r>
      <w:r w:rsidR="002E02A8">
        <w:rPr>
          <w:rFonts w:ascii="Calibri" w:hAnsi="Calibri" w:cs="Calibri"/>
          <w:noProof/>
          <w:sz w:val="20"/>
          <w:szCs w:val="20"/>
        </w:rPr>
        <w:t xml:space="preserve"> </w:t>
      </w:r>
      <w:r w:rsidRPr="00784BB5">
        <w:rPr>
          <w:rFonts w:ascii="EC Square Sans Pro" w:hAnsi="EC Square Sans Pro"/>
          <w:noProof/>
          <w:sz w:val="20"/>
          <w:szCs w:val="20"/>
        </w:rPr>
        <w:t>adequate human resources, in numbers, skills and timing, and a</w:t>
      </w:r>
      <w:r w:rsidR="002E02A8">
        <w:rPr>
          <w:rFonts w:ascii="Calibri" w:hAnsi="Calibri" w:cs="Calibri"/>
          <w:noProof/>
          <w:sz w:val="20"/>
          <w:szCs w:val="20"/>
        </w:rPr>
        <w:t xml:space="preserve"> </w:t>
      </w:r>
      <w:r w:rsidRPr="00784BB5">
        <w:rPr>
          <w:rFonts w:ascii="EC Square Sans Pro" w:hAnsi="EC Square Sans Pro"/>
          <w:noProof/>
          <w:sz w:val="20"/>
          <w:szCs w:val="20"/>
        </w:rPr>
        <w:t>strategy for</w:t>
      </w:r>
      <w:r w:rsidR="002E02A8">
        <w:rPr>
          <w:rFonts w:ascii="Calibri" w:hAnsi="Calibri" w:cs="Calibri"/>
          <w:noProof/>
          <w:sz w:val="20"/>
          <w:szCs w:val="20"/>
        </w:rPr>
        <w:t xml:space="preserve"> </w:t>
      </w:r>
      <w:r w:rsidRPr="00784BB5">
        <w:rPr>
          <w:rFonts w:ascii="EC Square Sans Pro" w:hAnsi="EC Square Sans Pro"/>
          <w:noProof/>
          <w:sz w:val="20"/>
          <w:szCs w:val="20"/>
        </w:rPr>
        <w:t>effectively</w:t>
      </w:r>
      <w:r w:rsidR="002E02A8">
        <w:rPr>
          <w:rFonts w:ascii="Calibri" w:hAnsi="Calibri" w:cs="Calibri"/>
          <w:noProof/>
          <w:sz w:val="20"/>
          <w:szCs w:val="20"/>
        </w:rPr>
        <w:t xml:space="preserve"> </w:t>
      </w:r>
      <w:r w:rsidRPr="00784BB5">
        <w:rPr>
          <w:rFonts w:ascii="EC Square Sans Pro" w:hAnsi="EC Square Sans Pro"/>
          <w:noProof/>
          <w:sz w:val="20"/>
          <w:szCs w:val="20"/>
        </w:rPr>
        <w:t>leveraging</w:t>
      </w:r>
      <w:r w:rsidR="002E02A8">
        <w:rPr>
          <w:rFonts w:ascii="Calibri" w:hAnsi="Calibri" w:cs="Calibri"/>
          <w:noProof/>
          <w:sz w:val="20"/>
          <w:szCs w:val="20"/>
        </w:rPr>
        <w:t xml:space="preserve"> </w:t>
      </w:r>
      <w:r w:rsidRPr="00784BB5">
        <w:rPr>
          <w:rFonts w:ascii="EC Square Sans Pro" w:hAnsi="EC Square Sans Pro"/>
          <w:noProof/>
          <w:sz w:val="20"/>
          <w:szCs w:val="20"/>
        </w:rPr>
        <w:t>appropriate technological</w:t>
      </w:r>
      <w:r w:rsidR="002E02A8">
        <w:rPr>
          <w:rFonts w:ascii="Calibri" w:hAnsi="Calibri" w:cs="Calibri"/>
          <w:noProof/>
          <w:sz w:val="20"/>
          <w:szCs w:val="20"/>
        </w:rPr>
        <w:t xml:space="preserve"> </w:t>
      </w:r>
      <w:r w:rsidRPr="00784BB5">
        <w:rPr>
          <w:rFonts w:ascii="EC Square Sans Pro" w:hAnsi="EC Square Sans Pro"/>
          <w:noProof/>
          <w:sz w:val="20"/>
          <w:szCs w:val="20"/>
        </w:rPr>
        <w:t>means,</w:t>
      </w:r>
      <w:r w:rsidR="002E02A8">
        <w:rPr>
          <w:rFonts w:ascii="Calibri" w:hAnsi="Calibri" w:cs="Calibri"/>
          <w:noProof/>
          <w:sz w:val="20"/>
          <w:szCs w:val="20"/>
        </w:rPr>
        <w:t xml:space="preserve"> </w:t>
      </w:r>
      <w:r w:rsidRPr="00784BB5">
        <w:rPr>
          <w:rFonts w:ascii="EC Square Sans Pro" w:hAnsi="EC Square Sans Pro"/>
          <w:noProof/>
          <w:sz w:val="20"/>
          <w:szCs w:val="20"/>
        </w:rPr>
        <w:t>while carefully managing the risks they introduce.</w:t>
      </w:r>
    </w:p>
    <w:p w14:paraId="6F5B10AB" w14:textId="7516EAAD" w:rsidR="0067392D" w:rsidRDefault="0067392D" w:rsidP="00FC75FE">
      <w:pPr>
        <w:spacing w:line="240" w:lineRule="auto"/>
        <w:jc w:val="both"/>
        <w:rPr>
          <w:rFonts w:ascii="EC Square Sans Pro" w:eastAsia="Times New Roman" w:hAnsi="EC Square Sans Pro" w:cs="Times New Roman"/>
          <w:noProof/>
          <w:kern w:val="0"/>
          <w:sz w:val="20"/>
          <w:szCs w:val="20"/>
          <w:lang w:eastAsia="en-GB"/>
          <w14:ligatures w14:val="none"/>
        </w:rPr>
      </w:pPr>
    </w:p>
    <w:p w14:paraId="0554FE1D" w14:textId="21E92866" w:rsidR="00E767DD" w:rsidRPr="005A044A" w:rsidRDefault="00D33D9B" w:rsidP="00312725">
      <w:pPr>
        <w:pStyle w:val="Heading1"/>
        <w:rPr>
          <w:noProof/>
        </w:rPr>
      </w:pPr>
      <w:r>
        <w:rPr>
          <w:noProof/>
        </w:rPr>
        <w:br w:type="page"/>
      </w:r>
      <w:bookmarkStart w:id="105" w:name="_Toc230874575"/>
      <w:r w:rsidR="00E767DD">
        <w:rPr>
          <w:noProof/>
        </w:rPr>
        <w:t xml:space="preserve">Actions taken by </w:t>
      </w:r>
      <w:r w:rsidR="00E767DD" w:rsidRPr="00980BF7">
        <w:rPr>
          <w:noProof/>
        </w:rPr>
        <w:t>auditees</w:t>
      </w:r>
      <w:bookmarkEnd w:id="105"/>
    </w:p>
    <w:p w14:paraId="4B35C1EB" w14:textId="7BF9639E" w:rsidR="00E767DD" w:rsidRPr="00E65C9B" w:rsidRDefault="00E767DD" w:rsidP="00E767DD">
      <w:pPr>
        <w:spacing w:line="240" w:lineRule="auto"/>
        <w:jc w:val="both"/>
        <w:rPr>
          <w:rFonts w:ascii="EC Square Sans Pro" w:eastAsia="Times New Roman" w:hAnsi="EC Square Sans Pro" w:cs="Times New Roman"/>
          <w:noProof/>
          <w:kern w:val="0"/>
          <w:sz w:val="20"/>
          <w:szCs w:val="20"/>
          <w:lang w:val="en-IE" w:eastAsia="en-GB"/>
          <w14:ligatures w14:val="none"/>
        </w:rPr>
      </w:pPr>
      <w:r w:rsidRPr="00E65C9B">
        <w:rPr>
          <w:rFonts w:ascii="EC Square Sans Pro" w:eastAsia="Times New Roman" w:hAnsi="EC Square Sans Pro" w:cs="Times New Roman"/>
          <w:noProof/>
          <w:kern w:val="0"/>
          <w:sz w:val="20"/>
          <w:szCs w:val="20"/>
          <w:lang w:eastAsia="en-GB"/>
          <w14:ligatures w14:val="none"/>
        </w:rPr>
        <w:t>The impact of the internal audit work on improv</w:t>
      </w:r>
      <w:r w:rsidR="006D6C83">
        <w:rPr>
          <w:rFonts w:ascii="EC Square Sans Pro" w:eastAsia="Times New Roman" w:hAnsi="EC Square Sans Pro" w:cs="Times New Roman"/>
          <w:noProof/>
          <w:kern w:val="0"/>
          <w:sz w:val="20"/>
          <w:szCs w:val="20"/>
          <w:lang w:eastAsia="en-GB"/>
          <w14:ligatures w14:val="none"/>
        </w:rPr>
        <w:t xml:space="preserve">ing </w:t>
      </w:r>
      <w:r>
        <w:rPr>
          <w:rFonts w:ascii="EC Square Sans Pro" w:eastAsia="Times New Roman" w:hAnsi="EC Square Sans Pro" w:cs="Times New Roman"/>
          <w:noProof/>
          <w:kern w:val="0"/>
          <w:sz w:val="20"/>
          <w:szCs w:val="20"/>
          <w:lang w:eastAsia="en-GB"/>
          <w14:ligatures w14:val="none"/>
        </w:rPr>
        <w:t xml:space="preserve">the </w:t>
      </w:r>
      <w:r w:rsidRPr="00E65C9B">
        <w:rPr>
          <w:rFonts w:ascii="EC Square Sans Pro" w:eastAsia="Times New Roman" w:hAnsi="EC Square Sans Pro" w:cs="Times New Roman"/>
          <w:noProof/>
          <w:kern w:val="0"/>
          <w:sz w:val="20"/>
          <w:szCs w:val="20"/>
          <w:lang w:eastAsia="en-GB"/>
          <w14:ligatures w14:val="none"/>
        </w:rPr>
        <w:t xml:space="preserve">Commission’s performance and accountability </w:t>
      </w:r>
      <w:r w:rsidR="006D6C83">
        <w:rPr>
          <w:rFonts w:ascii="EC Square Sans Pro" w:eastAsia="Times New Roman" w:hAnsi="EC Square Sans Pro" w:cs="Times New Roman"/>
          <w:noProof/>
          <w:kern w:val="0"/>
          <w:sz w:val="20"/>
          <w:szCs w:val="20"/>
          <w:lang w:eastAsia="en-GB"/>
          <w14:ligatures w14:val="none"/>
        </w:rPr>
        <w:t xml:space="preserve">depends </w:t>
      </w:r>
      <w:r w:rsidRPr="00E65C9B">
        <w:rPr>
          <w:rFonts w:ascii="EC Square Sans Pro" w:eastAsia="Times New Roman" w:hAnsi="EC Square Sans Pro" w:cs="Times New Roman"/>
          <w:noProof/>
          <w:kern w:val="0"/>
          <w:sz w:val="20"/>
          <w:szCs w:val="20"/>
          <w:lang w:eastAsia="en-GB"/>
          <w14:ligatures w14:val="none"/>
        </w:rPr>
        <w:t xml:space="preserve">on the implementation of its recommendations. To enable oversight by the governing bodies, the Internal Audit Service carries out follow-up audits when the audited entity </w:t>
      </w:r>
      <w:r w:rsidR="00DA28AD">
        <w:rPr>
          <w:rFonts w:ascii="EC Square Sans Pro" w:eastAsia="Times New Roman" w:hAnsi="EC Square Sans Pro" w:cs="Times New Roman"/>
          <w:noProof/>
          <w:kern w:val="0"/>
          <w:sz w:val="20"/>
          <w:szCs w:val="20"/>
          <w:lang w:eastAsia="en-GB"/>
          <w14:ligatures w14:val="none"/>
        </w:rPr>
        <w:t xml:space="preserve">has </w:t>
      </w:r>
      <w:r w:rsidRPr="00E65C9B">
        <w:rPr>
          <w:rFonts w:ascii="EC Square Sans Pro" w:eastAsia="Times New Roman" w:hAnsi="EC Square Sans Pro" w:cs="Times New Roman"/>
          <w:noProof/>
          <w:kern w:val="0"/>
          <w:sz w:val="20"/>
          <w:szCs w:val="20"/>
          <w:lang w:eastAsia="en-GB"/>
          <w14:ligatures w14:val="none"/>
        </w:rPr>
        <w:t>report</w:t>
      </w:r>
      <w:r w:rsidR="00DA28AD">
        <w:rPr>
          <w:rFonts w:ascii="EC Square Sans Pro" w:eastAsia="Times New Roman" w:hAnsi="EC Square Sans Pro" w:cs="Times New Roman"/>
          <w:noProof/>
          <w:kern w:val="0"/>
          <w:sz w:val="20"/>
          <w:szCs w:val="20"/>
          <w:lang w:eastAsia="en-GB"/>
          <w14:ligatures w14:val="none"/>
        </w:rPr>
        <w:t>ed</w:t>
      </w:r>
      <w:r w:rsidRPr="00E65C9B">
        <w:rPr>
          <w:rFonts w:ascii="EC Square Sans Pro" w:eastAsia="Times New Roman" w:hAnsi="EC Square Sans Pro" w:cs="Times New Roman"/>
          <w:noProof/>
          <w:kern w:val="0"/>
          <w:sz w:val="20"/>
          <w:szCs w:val="20"/>
          <w:lang w:eastAsia="en-GB"/>
          <w14:ligatures w14:val="none"/>
        </w:rPr>
        <w:t xml:space="preserve"> the recommendation as ready for review. </w:t>
      </w:r>
      <w:r w:rsidR="00FA61E5">
        <w:rPr>
          <w:rFonts w:ascii="EC Square Sans Pro" w:eastAsia="Times New Roman" w:hAnsi="EC Square Sans Pro" w:cs="Times New Roman"/>
          <w:noProof/>
          <w:kern w:val="0"/>
          <w:sz w:val="20"/>
          <w:szCs w:val="20"/>
          <w:lang w:eastAsia="en-GB"/>
          <w14:ligatures w14:val="none"/>
        </w:rPr>
        <w:t>The Internal Audit Service</w:t>
      </w:r>
      <w:r w:rsidRPr="00E65C9B">
        <w:rPr>
          <w:rFonts w:ascii="EC Square Sans Pro" w:eastAsia="Times New Roman" w:hAnsi="EC Square Sans Pro" w:cs="Times New Roman"/>
          <w:noProof/>
          <w:kern w:val="0"/>
          <w:sz w:val="20"/>
          <w:szCs w:val="20"/>
          <w:lang w:eastAsia="en-GB"/>
          <w14:ligatures w14:val="none"/>
        </w:rPr>
        <w:t xml:space="preserve"> also provides regular information to the Audit Progress Committee on the status of implementation of its recommendations.</w:t>
      </w:r>
    </w:p>
    <w:p w14:paraId="685D22E5" w14:textId="6D06AFC7" w:rsidR="00E767DD" w:rsidRPr="00E65C9B" w:rsidRDefault="00E767DD" w:rsidP="00E767DD">
      <w:pPr>
        <w:spacing w:line="240" w:lineRule="auto"/>
        <w:jc w:val="both"/>
        <w:rPr>
          <w:rFonts w:ascii="EC Square Sans Pro" w:eastAsia="Times New Roman" w:hAnsi="EC Square Sans Pro" w:cs="Times New Roman"/>
          <w:noProof/>
          <w:kern w:val="0"/>
          <w:sz w:val="20"/>
          <w:szCs w:val="20"/>
          <w:lang w:eastAsia="en-GB"/>
          <w14:ligatures w14:val="none"/>
        </w:rPr>
      </w:pPr>
      <w:r w:rsidRPr="00E65C9B">
        <w:rPr>
          <w:rFonts w:ascii="EC Square Sans Pro" w:eastAsia="Times New Roman" w:hAnsi="EC Square Sans Pro" w:cs="Times New Roman"/>
          <w:noProof/>
          <w:kern w:val="0"/>
          <w:sz w:val="20"/>
          <w:szCs w:val="20"/>
          <w:lang w:eastAsia="en-GB"/>
          <w14:ligatures w14:val="none"/>
        </w:rPr>
        <w:t xml:space="preserve">The Internal Audit Service </w:t>
      </w:r>
      <w:r w:rsidRPr="00E65C9B">
        <w:rPr>
          <w:rFonts w:ascii="EC Square Sans Pro" w:eastAsia="Times New Roman" w:hAnsi="EC Square Sans Pro" w:cs="Times New Roman"/>
          <w:b/>
          <w:noProof/>
          <w:color w:val="003399" w:themeColor="text2"/>
          <w:kern w:val="0"/>
          <w:sz w:val="20"/>
          <w:szCs w:val="20"/>
          <w:lang w:eastAsia="en-GB"/>
          <w14:ligatures w14:val="none"/>
        </w:rPr>
        <w:t>followed up on 5</w:t>
      </w:r>
      <w:r>
        <w:rPr>
          <w:rFonts w:ascii="EC Square Sans Pro" w:eastAsia="Times New Roman" w:hAnsi="EC Square Sans Pro" w:cs="Times New Roman"/>
          <w:b/>
          <w:noProof/>
          <w:color w:val="003399" w:themeColor="text2"/>
          <w:kern w:val="0"/>
          <w:sz w:val="20"/>
          <w:szCs w:val="20"/>
          <w:lang w:eastAsia="en-GB"/>
          <w14:ligatures w14:val="none"/>
        </w:rPr>
        <w:t>0</w:t>
      </w:r>
      <w:r w:rsidRPr="00E65C9B">
        <w:rPr>
          <w:rFonts w:ascii="EC Square Sans Pro" w:eastAsia="Times New Roman" w:hAnsi="EC Square Sans Pro" w:cs="Times New Roman"/>
          <w:b/>
          <w:noProof/>
          <w:color w:val="003399" w:themeColor="text2"/>
          <w:kern w:val="0"/>
          <w:sz w:val="20"/>
          <w:szCs w:val="20"/>
          <w:lang w:eastAsia="en-GB"/>
          <w14:ligatures w14:val="none"/>
        </w:rPr>
        <w:t xml:space="preserve"> previous audit engagements</w:t>
      </w:r>
      <w:r w:rsidRPr="00E65C9B">
        <w:rPr>
          <w:rFonts w:ascii="EC Square Sans Pro" w:eastAsia="Times New Roman" w:hAnsi="EC Square Sans Pro" w:cs="Times New Roman"/>
          <w:noProof/>
          <w:color w:val="003399" w:themeColor="text2"/>
          <w:kern w:val="0"/>
          <w:sz w:val="20"/>
          <w:szCs w:val="20"/>
          <w:lang w:eastAsia="en-GB"/>
          <w14:ligatures w14:val="none"/>
        </w:rPr>
        <w:t xml:space="preserve"> </w:t>
      </w:r>
      <w:r w:rsidRPr="00E65C9B">
        <w:rPr>
          <w:rFonts w:ascii="EC Square Sans Pro" w:eastAsia="Times New Roman" w:hAnsi="EC Square Sans Pro" w:cs="Times New Roman"/>
          <w:noProof/>
          <w:kern w:val="0"/>
          <w:sz w:val="20"/>
          <w:szCs w:val="20"/>
          <w:lang w:eastAsia="en-GB"/>
          <w14:ligatures w14:val="none"/>
        </w:rPr>
        <w:t>to review the implementation of recommendations and issued 8</w:t>
      </w:r>
      <w:r w:rsidR="00FD2B9E">
        <w:rPr>
          <w:rFonts w:ascii="EC Square Sans Pro" w:eastAsia="Times New Roman" w:hAnsi="EC Square Sans Pro" w:cs="Times New Roman"/>
          <w:noProof/>
          <w:kern w:val="0"/>
          <w:sz w:val="20"/>
          <w:szCs w:val="20"/>
          <w:lang w:eastAsia="en-GB"/>
          <w14:ligatures w14:val="none"/>
        </w:rPr>
        <w:t>2</w:t>
      </w:r>
      <w:r w:rsidR="00B503C7">
        <w:rPr>
          <w:rFonts w:ascii="EC Square Sans Pro" w:eastAsia="Times New Roman" w:hAnsi="EC Square Sans Pro" w:cs="Times New Roman"/>
          <w:noProof/>
          <w:kern w:val="0"/>
          <w:sz w:val="20"/>
          <w:szCs w:val="20"/>
          <w:lang w:eastAsia="en-GB"/>
          <w14:ligatures w14:val="none"/>
        </w:rPr>
        <w:t xml:space="preserve"> </w:t>
      </w:r>
      <w:r w:rsidRPr="00E65C9B">
        <w:rPr>
          <w:rFonts w:ascii="EC Square Sans Pro" w:eastAsia="Times New Roman" w:hAnsi="EC Square Sans Pro" w:cs="Times New Roman"/>
          <w:noProof/>
          <w:kern w:val="0"/>
          <w:sz w:val="20"/>
          <w:szCs w:val="20"/>
          <w:lang w:eastAsia="en-GB"/>
          <w14:ligatures w14:val="none"/>
        </w:rPr>
        <w:t>(</w:t>
      </w:r>
      <w:r w:rsidRPr="00E65C9B">
        <w:rPr>
          <w:rStyle w:val="FootnoteReference"/>
          <w:rFonts w:ascii="EC Square Sans Pro" w:eastAsia="Times New Roman" w:hAnsi="EC Square Sans Pro" w:cs="Times New Roman"/>
          <w:noProof/>
          <w:kern w:val="0"/>
          <w:sz w:val="20"/>
          <w:szCs w:val="20"/>
          <w:lang w:eastAsia="en-GB"/>
          <w14:ligatures w14:val="none"/>
        </w:rPr>
        <w:footnoteReference w:id="10"/>
      </w:r>
      <w:r w:rsidRPr="00E65C9B">
        <w:rPr>
          <w:rFonts w:ascii="EC Square Sans Pro" w:eastAsia="Times New Roman" w:hAnsi="EC Square Sans Pro" w:cs="Times New Roman"/>
          <w:noProof/>
          <w:kern w:val="0"/>
          <w:sz w:val="20"/>
          <w:szCs w:val="20"/>
          <w:lang w:eastAsia="en-GB"/>
          <w14:ligatures w14:val="none"/>
        </w:rPr>
        <w:t xml:space="preserve">) follow-up notes to the respective </w:t>
      </w:r>
      <w:r w:rsidR="00F14B24">
        <w:rPr>
          <w:rFonts w:ascii="EC Square Sans Pro" w:eastAsia="Times New Roman" w:hAnsi="EC Square Sans Pro" w:cs="Times New Roman"/>
          <w:noProof/>
          <w:kern w:val="0"/>
          <w:sz w:val="20"/>
          <w:szCs w:val="20"/>
          <w:lang w:eastAsia="en-GB"/>
          <w14:ligatures w14:val="none"/>
        </w:rPr>
        <w:t>d</w:t>
      </w:r>
      <w:r w:rsidRPr="00477ABD">
        <w:rPr>
          <w:rFonts w:ascii="EC Square Sans Pro" w:eastAsia="Times New Roman" w:hAnsi="EC Square Sans Pro" w:cs="Times New Roman"/>
          <w:noProof/>
          <w:kern w:val="0"/>
          <w:sz w:val="20"/>
          <w:szCs w:val="20"/>
          <w:lang w:eastAsia="en-GB"/>
          <w14:ligatures w14:val="none"/>
        </w:rPr>
        <w:t>irectorates-</w:t>
      </w:r>
      <w:r w:rsidR="00F14B24">
        <w:rPr>
          <w:rFonts w:ascii="EC Square Sans Pro" w:eastAsia="Times New Roman" w:hAnsi="EC Square Sans Pro" w:cs="Times New Roman"/>
          <w:noProof/>
          <w:kern w:val="0"/>
          <w:sz w:val="20"/>
          <w:szCs w:val="20"/>
          <w:lang w:eastAsia="en-GB"/>
          <w14:ligatures w14:val="none"/>
        </w:rPr>
        <w:t>g</w:t>
      </w:r>
      <w:r w:rsidRPr="00477ABD">
        <w:rPr>
          <w:rFonts w:ascii="EC Square Sans Pro" w:eastAsia="Times New Roman" w:hAnsi="EC Square Sans Pro" w:cs="Times New Roman"/>
          <w:noProof/>
          <w:kern w:val="0"/>
          <w:sz w:val="20"/>
          <w:szCs w:val="20"/>
          <w:lang w:eastAsia="en-GB"/>
          <w14:ligatures w14:val="none"/>
        </w:rPr>
        <w:t xml:space="preserve">eneral and services. As a result, for </w:t>
      </w:r>
      <w:r w:rsidRPr="006B5041">
        <w:rPr>
          <w:rFonts w:ascii="EC Square Sans Pro" w:eastAsia="Times New Roman" w:hAnsi="EC Square Sans Pro" w:cs="Times New Roman"/>
          <w:noProof/>
          <w:kern w:val="0"/>
          <w:sz w:val="20"/>
          <w:szCs w:val="20"/>
          <w:lang w:eastAsia="en-GB"/>
          <w14:ligatures w14:val="none"/>
        </w:rPr>
        <w:t>22</w:t>
      </w:r>
      <w:r w:rsidRPr="00477ABD">
        <w:rPr>
          <w:rFonts w:ascii="EC Square Sans Pro" w:eastAsia="Times New Roman" w:hAnsi="EC Square Sans Pro" w:cs="Times New Roman"/>
          <w:noProof/>
          <w:kern w:val="0"/>
          <w:sz w:val="20"/>
          <w:szCs w:val="20"/>
          <w:lang w:eastAsia="en-GB"/>
          <w14:ligatures w14:val="none"/>
        </w:rPr>
        <w:t xml:space="preserve"> engagements, all recommendations were closed (</w:t>
      </w:r>
      <w:r w:rsidRPr="00477ABD">
        <w:rPr>
          <w:rFonts w:ascii="EC Square Sans Pro" w:eastAsia="Times New Roman" w:hAnsi="EC Square Sans Pro" w:cs="Times New Roman"/>
          <w:noProof/>
          <w:kern w:val="0"/>
          <w:sz w:val="20"/>
          <w:szCs w:val="20"/>
          <w:vertAlign w:val="superscript"/>
          <w:lang w:eastAsia="en-GB"/>
          <w14:ligatures w14:val="none"/>
        </w:rPr>
        <w:footnoteReference w:id="11"/>
      </w:r>
      <w:r w:rsidRPr="00477ABD">
        <w:rPr>
          <w:rFonts w:ascii="EC Square Sans Pro" w:eastAsia="Times New Roman" w:hAnsi="EC Square Sans Pro" w:cs="Times New Roman"/>
          <w:noProof/>
          <w:kern w:val="0"/>
          <w:sz w:val="20"/>
          <w:szCs w:val="20"/>
          <w:lang w:eastAsia="en-GB"/>
          <w14:ligatures w14:val="none"/>
        </w:rPr>
        <w:t xml:space="preserve">), while for the other </w:t>
      </w:r>
      <w:r w:rsidRPr="006B5041">
        <w:rPr>
          <w:rFonts w:ascii="EC Square Sans Pro" w:eastAsia="Times New Roman" w:hAnsi="EC Square Sans Pro" w:cs="Times New Roman"/>
          <w:noProof/>
          <w:kern w:val="0"/>
          <w:sz w:val="20"/>
          <w:szCs w:val="20"/>
          <w:lang w:eastAsia="en-GB"/>
          <w14:ligatures w14:val="none"/>
        </w:rPr>
        <w:t>28 engagements</w:t>
      </w:r>
      <w:r w:rsidRPr="00477ABD">
        <w:rPr>
          <w:rFonts w:ascii="EC Square Sans Pro" w:eastAsia="Times New Roman" w:hAnsi="EC Square Sans Pro" w:cs="Times New Roman"/>
          <w:noProof/>
          <w:kern w:val="0"/>
          <w:sz w:val="20"/>
          <w:szCs w:val="20"/>
          <w:lang w:eastAsia="en-GB"/>
          <w14:ligatures w14:val="none"/>
        </w:rPr>
        <w:t>, one</w:t>
      </w:r>
      <w:r w:rsidRPr="00E65C9B">
        <w:rPr>
          <w:rFonts w:ascii="EC Square Sans Pro" w:eastAsia="Times New Roman" w:hAnsi="EC Square Sans Pro" w:cs="Times New Roman"/>
          <w:noProof/>
          <w:kern w:val="0"/>
          <w:sz w:val="20"/>
          <w:szCs w:val="20"/>
          <w:lang w:eastAsia="en-GB"/>
          <w14:ligatures w14:val="none"/>
        </w:rPr>
        <w:t xml:space="preserve"> or more recommendations remained open by the cut-off date (</w:t>
      </w:r>
      <w:r w:rsidRPr="00E65C9B">
        <w:rPr>
          <w:rStyle w:val="FootnoteReference"/>
          <w:rFonts w:ascii="EC Square Sans Pro" w:eastAsia="Times New Roman" w:hAnsi="EC Square Sans Pro" w:cs="Times New Roman"/>
          <w:noProof/>
          <w:kern w:val="0"/>
          <w:sz w:val="20"/>
          <w:szCs w:val="20"/>
          <w:lang w:eastAsia="en-GB"/>
          <w14:ligatures w14:val="none"/>
        </w:rPr>
        <w:footnoteReference w:id="12"/>
      </w:r>
      <w:r w:rsidRPr="00E65C9B">
        <w:rPr>
          <w:rFonts w:ascii="EC Square Sans Pro" w:eastAsia="Times New Roman" w:hAnsi="EC Square Sans Pro" w:cs="Times New Roman"/>
          <w:noProof/>
          <w:kern w:val="0"/>
          <w:sz w:val="20"/>
          <w:szCs w:val="20"/>
          <w:lang w:eastAsia="en-GB"/>
          <w14:ligatures w14:val="none"/>
        </w:rPr>
        <w:t xml:space="preserve">). </w:t>
      </w:r>
    </w:p>
    <w:p w14:paraId="53F1EE20" w14:textId="77777777" w:rsidR="00E767DD" w:rsidRDefault="00E767DD" w:rsidP="00E767DD">
      <w:pPr>
        <w:widowControl w:val="0"/>
        <w:spacing w:line="240" w:lineRule="auto"/>
        <w:jc w:val="both"/>
        <w:rPr>
          <w:rFonts w:ascii="EC Square Sans Pro" w:eastAsia="Times New Roman" w:hAnsi="EC Square Sans Pro" w:cs="Times New Roman"/>
          <w:noProof/>
          <w:kern w:val="0"/>
          <w:sz w:val="20"/>
          <w:szCs w:val="20"/>
          <w:lang w:eastAsia="en-GB"/>
          <w14:ligatures w14:val="none"/>
        </w:rPr>
      </w:pPr>
      <w:r w:rsidRPr="00E65C9B">
        <w:rPr>
          <w:rFonts w:ascii="EC Square Sans Pro" w:eastAsia="Times New Roman" w:hAnsi="EC Square Sans Pro" w:cs="Times New Roman"/>
          <w:noProof/>
          <w:kern w:val="0"/>
          <w:sz w:val="20"/>
          <w:szCs w:val="20"/>
          <w:lang w:eastAsia="en-GB"/>
          <w14:ligatures w14:val="none"/>
        </w:rPr>
        <w:t>As illustrated below, at the cut-off date of 31 December 2025, out of a total of 773 (partially) accepted recommendations</w:t>
      </w:r>
      <w:r w:rsidRPr="00E65C9B">
        <w:rPr>
          <w:rFonts w:ascii="EC Square Sans Pro" w:eastAsia="Times New Roman" w:hAnsi="EC Square Sans Pro" w:cs="Calibri"/>
          <w:noProof/>
          <w:kern w:val="0"/>
          <w:sz w:val="20"/>
          <w:szCs w:val="20"/>
          <w:lang w:eastAsia="en-GB"/>
          <w14:ligatures w14:val="none"/>
        </w:rPr>
        <w:t xml:space="preserve"> (</w:t>
      </w:r>
      <w:r w:rsidRPr="00E65C9B">
        <w:rPr>
          <w:rStyle w:val="FootnoteReference"/>
          <w:rFonts w:ascii="EC Square Sans Pro" w:eastAsia="Times New Roman" w:hAnsi="EC Square Sans Pro" w:cs="Calibri"/>
          <w:noProof/>
          <w:kern w:val="0"/>
          <w:sz w:val="20"/>
          <w:szCs w:val="20"/>
          <w:lang w:eastAsia="en-GB"/>
          <w14:ligatures w14:val="none"/>
        </w:rPr>
        <w:footnoteReference w:id="13"/>
      </w:r>
      <w:r w:rsidRPr="00E65C9B">
        <w:rPr>
          <w:rFonts w:ascii="EC Square Sans Pro" w:eastAsia="Times New Roman" w:hAnsi="EC Square Sans Pro" w:cs="Calibri"/>
          <w:noProof/>
          <w:kern w:val="0"/>
          <w:sz w:val="20"/>
          <w:szCs w:val="20"/>
          <w:lang w:eastAsia="en-GB"/>
          <w14:ligatures w14:val="none"/>
        </w:rPr>
        <w:t xml:space="preserve">) </w:t>
      </w:r>
      <w:r w:rsidRPr="00E65C9B">
        <w:rPr>
          <w:rFonts w:ascii="EC Square Sans Pro" w:eastAsia="Times New Roman" w:hAnsi="EC Square Sans Pro" w:cs="Times New Roman"/>
          <w:noProof/>
          <w:kern w:val="0"/>
          <w:sz w:val="20"/>
          <w:szCs w:val="20"/>
          <w:lang w:eastAsia="en-GB"/>
          <w14:ligatures w14:val="none"/>
        </w:rPr>
        <w:t>made by the Internal Audit Service in 2021-2025, 525 (68%) were assessed by the auditees as implemented (</w:t>
      </w:r>
      <w:r w:rsidRPr="00E65C9B">
        <w:rPr>
          <w:rStyle w:val="FootnoteReference"/>
          <w:rFonts w:ascii="EC Square Sans Pro" w:eastAsia="Times New Roman" w:hAnsi="EC Square Sans Pro" w:cs="Times New Roman"/>
          <w:noProof/>
          <w:kern w:val="0"/>
          <w:sz w:val="20"/>
          <w:szCs w:val="20"/>
          <w:lang w:eastAsia="en-GB"/>
          <w14:ligatures w14:val="none"/>
        </w:rPr>
        <w:footnoteReference w:id="14"/>
      </w:r>
      <w:r w:rsidRPr="00E65C9B">
        <w:rPr>
          <w:rFonts w:ascii="EC Square Sans Pro" w:eastAsia="Times New Roman" w:hAnsi="EC Square Sans Pro" w:cs="Times New Roman"/>
          <w:noProof/>
          <w:kern w:val="0"/>
          <w:sz w:val="20"/>
          <w:szCs w:val="20"/>
          <w:lang w:eastAsia="en-GB"/>
          <w14:ligatures w14:val="none"/>
        </w:rPr>
        <w:t>). This leaves a total of 248 recommendations (32%) that remain open.</w:t>
      </w:r>
    </w:p>
    <w:p w14:paraId="03491433" w14:textId="77777777" w:rsidR="00E767DD" w:rsidRPr="00E65C9B" w:rsidRDefault="00E767DD" w:rsidP="00E767DD">
      <w:pPr>
        <w:widowControl w:val="0"/>
        <w:spacing w:line="240" w:lineRule="auto"/>
        <w:jc w:val="both"/>
        <w:rPr>
          <w:rFonts w:ascii="EC Square Sans Pro" w:eastAsia="Times New Roman" w:hAnsi="EC Square Sans Pro" w:cs="Times New Roman"/>
          <w:noProof/>
          <w:kern w:val="0"/>
          <w:sz w:val="20"/>
          <w:szCs w:val="20"/>
          <w:lang w:eastAsia="en-GB"/>
          <w14:ligatures w14:val="none"/>
        </w:rPr>
      </w:pPr>
    </w:p>
    <w:p w14:paraId="2598A273" w14:textId="77777777" w:rsidR="00E767DD" w:rsidRDefault="00E767DD" w:rsidP="00E767DD">
      <w:pPr>
        <w:pStyle w:val="Text2"/>
        <w:ind w:left="141"/>
        <w:jc w:val="center"/>
        <w:rPr>
          <w:noProof/>
        </w:rPr>
      </w:pPr>
      <w:r w:rsidRPr="00C727C3">
        <w:rPr>
          <w:noProof/>
          <w:lang w:eastAsia="en-GB"/>
        </w:rPr>
        <w:drawing>
          <wp:inline distT="0" distB="0" distL="0" distR="0" wp14:anchorId="1024C1FF" wp14:editId="6D330C35">
            <wp:extent cx="5731510" cy="3105785"/>
            <wp:effectExtent l="0" t="0" r="2540" b="0"/>
            <wp:docPr id="1583731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105785"/>
                    </a:xfrm>
                    <a:prstGeom prst="rect">
                      <a:avLst/>
                    </a:prstGeom>
                    <a:noFill/>
                    <a:ln>
                      <a:noFill/>
                    </a:ln>
                  </pic:spPr>
                </pic:pic>
              </a:graphicData>
            </a:graphic>
          </wp:inline>
        </w:drawing>
      </w:r>
    </w:p>
    <w:p w14:paraId="6B9CD8EA" w14:textId="77777777" w:rsidR="00E767DD" w:rsidRPr="005A044A" w:rsidRDefault="00E767DD" w:rsidP="00E767DD">
      <w:pPr>
        <w:spacing w:after="120" w:line="240" w:lineRule="auto"/>
        <w:jc w:val="both"/>
        <w:rPr>
          <w:rFonts w:ascii="EC Square Sans Pro" w:eastAsia="Times New Roman" w:hAnsi="EC Square Sans Pro" w:cs="Times New Roman"/>
          <w:i/>
          <w:iCs/>
          <w:noProof/>
          <w:kern w:val="0"/>
          <w:sz w:val="16"/>
          <w:szCs w:val="16"/>
          <w:lang w:eastAsia="en-GB"/>
          <w14:ligatures w14:val="none"/>
        </w:rPr>
      </w:pPr>
      <w:r w:rsidRPr="005A044A">
        <w:rPr>
          <w:rFonts w:ascii="EC Square Sans Pro" w:eastAsia="Times New Roman" w:hAnsi="EC Square Sans Pro" w:cs="Times New Roman"/>
          <w:i/>
          <w:iCs/>
          <w:noProof/>
          <w:kern w:val="0"/>
          <w:sz w:val="16"/>
          <w:szCs w:val="16"/>
          <w:lang w:eastAsia="en-GB"/>
          <w14:ligatures w14:val="none"/>
        </w:rPr>
        <w:t>Source:</w:t>
      </w:r>
      <w:r w:rsidRPr="005A044A">
        <w:rPr>
          <w:rFonts w:ascii="EC Square Sans Pro" w:eastAsia="Times New Roman" w:hAnsi="EC Square Sans Pro" w:cs="Times New Roman"/>
          <w:iCs/>
          <w:noProof/>
          <w:color w:val="02847D"/>
          <w:kern w:val="0"/>
          <w:sz w:val="18"/>
          <w:szCs w:val="16"/>
          <w:lang w:eastAsia="en-GB"/>
          <w14:ligatures w14:val="none"/>
        </w:rPr>
        <w:t xml:space="preserve"> </w:t>
      </w:r>
      <w:r w:rsidRPr="005A044A">
        <w:rPr>
          <w:rFonts w:ascii="EC Square Sans Pro" w:eastAsia="Times New Roman" w:hAnsi="EC Square Sans Pro" w:cs="Times New Roman"/>
          <w:i/>
          <w:iCs/>
          <w:noProof/>
          <w:kern w:val="0"/>
          <w:sz w:val="16"/>
          <w:szCs w:val="16"/>
          <w:lang w:eastAsia="en-GB"/>
          <w14:ligatures w14:val="none"/>
        </w:rPr>
        <w:t>European Commission, Internal Audit Service</w:t>
      </w:r>
    </w:p>
    <w:p w14:paraId="7B3A7041" w14:textId="77777777" w:rsidR="00E767DD" w:rsidRDefault="00E767DD" w:rsidP="00E767DD">
      <w:pPr>
        <w:spacing w:line="240" w:lineRule="auto"/>
        <w:jc w:val="both"/>
        <w:rPr>
          <w:rFonts w:ascii="EC Square Sans Pro" w:eastAsia="Times New Roman" w:hAnsi="EC Square Sans Pro" w:cs="Times New Roman"/>
          <w:b/>
          <w:bCs/>
          <w:noProof/>
          <w:color w:val="003399" w:themeColor="text2"/>
          <w:kern w:val="0"/>
          <w:sz w:val="20"/>
          <w:szCs w:val="20"/>
          <w:lang w:eastAsia="en-GB"/>
          <w14:ligatures w14:val="none"/>
        </w:rPr>
      </w:pPr>
    </w:p>
    <w:p w14:paraId="0BF17982" w14:textId="07971862" w:rsidR="00E767DD" w:rsidRPr="005A044A" w:rsidRDefault="00E767DD" w:rsidP="00E767DD">
      <w:pPr>
        <w:spacing w:line="240" w:lineRule="auto"/>
        <w:jc w:val="both"/>
        <w:rPr>
          <w:rFonts w:ascii="EC Square Sans Pro" w:eastAsia="Times New Roman" w:hAnsi="EC Square Sans Pro" w:cs="Times New Roman"/>
          <w:noProof/>
          <w:kern w:val="0"/>
          <w:sz w:val="20"/>
          <w:szCs w:val="20"/>
          <w:lang w:eastAsia="en-GB"/>
          <w14:ligatures w14:val="none"/>
        </w:rPr>
      </w:pPr>
      <w:r w:rsidRPr="00774407">
        <w:rPr>
          <w:rFonts w:ascii="EC Square Sans Pro" w:eastAsia="Times New Roman" w:hAnsi="EC Square Sans Pro" w:cs="Times New Roman"/>
          <w:b/>
          <w:bCs/>
          <w:noProof/>
          <w:color w:val="003399" w:themeColor="text2"/>
          <w:kern w:val="0"/>
          <w:sz w:val="20"/>
          <w:szCs w:val="20"/>
          <w:lang w:eastAsia="en-GB"/>
          <w14:ligatures w14:val="none"/>
        </w:rPr>
        <w:t>Of the 2</w:t>
      </w:r>
      <w:r>
        <w:rPr>
          <w:rFonts w:ascii="EC Square Sans Pro" w:eastAsia="Times New Roman" w:hAnsi="EC Square Sans Pro" w:cs="Times New Roman"/>
          <w:b/>
          <w:bCs/>
          <w:noProof/>
          <w:color w:val="003399" w:themeColor="text2"/>
          <w:kern w:val="0"/>
          <w:sz w:val="20"/>
          <w:szCs w:val="20"/>
          <w:lang w:eastAsia="en-GB"/>
          <w14:ligatures w14:val="none"/>
        </w:rPr>
        <w:t>48</w:t>
      </w:r>
      <w:r w:rsidRPr="00774407">
        <w:rPr>
          <w:rFonts w:ascii="EC Square Sans Pro" w:eastAsia="Times New Roman" w:hAnsi="EC Square Sans Pro" w:cs="Times New Roman"/>
          <w:b/>
          <w:bCs/>
          <w:noProof/>
          <w:color w:val="003399" w:themeColor="text2"/>
          <w:kern w:val="0"/>
          <w:sz w:val="20"/>
          <w:szCs w:val="20"/>
          <w:lang w:eastAsia="en-GB"/>
          <w14:ligatures w14:val="none"/>
        </w:rPr>
        <w:t xml:space="preserve"> recommendations that remained open </w:t>
      </w:r>
      <w:r w:rsidR="00060B61">
        <w:rPr>
          <w:rFonts w:ascii="EC Square Sans Pro" w:eastAsia="Times New Roman" w:hAnsi="EC Square Sans Pro" w:cs="Times New Roman"/>
          <w:b/>
          <w:bCs/>
          <w:noProof/>
          <w:color w:val="003399" w:themeColor="text2"/>
          <w:kern w:val="0"/>
          <w:sz w:val="20"/>
          <w:szCs w:val="20"/>
          <w:lang w:eastAsia="en-GB"/>
          <w14:ligatures w14:val="none"/>
        </w:rPr>
        <w:t>on</w:t>
      </w:r>
      <w:r w:rsidRPr="00774407">
        <w:rPr>
          <w:rFonts w:ascii="EC Square Sans Pro" w:eastAsia="Times New Roman" w:hAnsi="EC Square Sans Pro" w:cs="Times New Roman"/>
          <w:b/>
          <w:bCs/>
          <w:noProof/>
          <w:color w:val="003399" w:themeColor="text2"/>
          <w:kern w:val="0"/>
          <w:sz w:val="20"/>
          <w:szCs w:val="20"/>
          <w:lang w:eastAsia="en-GB"/>
          <w14:ligatures w14:val="none"/>
        </w:rPr>
        <w:t xml:space="preserve"> the cut-off date</w:t>
      </w:r>
      <w:r w:rsidRPr="00774407">
        <w:rPr>
          <w:rFonts w:ascii="EC Square Sans Pro" w:eastAsia="Times New Roman" w:hAnsi="EC Square Sans Pro" w:cs="Times New Roman"/>
          <w:noProof/>
          <w:kern w:val="0"/>
          <w:sz w:val="20"/>
          <w:szCs w:val="20"/>
          <w:lang w:eastAsia="en-GB"/>
          <w14:ligatures w14:val="none"/>
        </w:rPr>
        <w:t xml:space="preserve">, </w:t>
      </w:r>
      <w:r>
        <w:rPr>
          <w:rFonts w:ascii="EC Square Sans Pro" w:eastAsia="Times New Roman" w:hAnsi="EC Square Sans Pro" w:cs="Times New Roman"/>
          <w:noProof/>
          <w:kern w:val="0"/>
          <w:sz w:val="20"/>
          <w:szCs w:val="20"/>
          <w:lang w:eastAsia="en-GB"/>
          <w14:ligatures w14:val="none"/>
        </w:rPr>
        <w:t>two</w:t>
      </w:r>
      <w:r w:rsidRPr="00774407">
        <w:rPr>
          <w:rFonts w:ascii="EC Square Sans Pro" w:eastAsia="Times New Roman" w:hAnsi="EC Square Sans Pro" w:cs="Times New Roman"/>
          <w:noProof/>
          <w:kern w:val="0"/>
          <w:sz w:val="20"/>
          <w:szCs w:val="20"/>
          <w:lang w:eastAsia="en-GB"/>
          <w14:ligatures w14:val="none"/>
        </w:rPr>
        <w:t xml:space="preserve"> were rated </w:t>
      </w:r>
      <w:r w:rsidR="002054E1">
        <w:rPr>
          <w:rFonts w:ascii="EC Square Sans Pro" w:eastAsia="Times New Roman" w:hAnsi="EC Square Sans Pro" w:cs="Times New Roman"/>
          <w:noProof/>
          <w:kern w:val="0"/>
          <w:sz w:val="20"/>
          <w:szCs w:val="20"/>
          <w:lang w:eastAsia="en-GB"/>
          <w14:ligatures w14:val="none"/>
        </w:rPr>
        <w:t xml:space="preserve">as </w:t>
      </w:r>
      <w:r w:rsidRPr="00774407">
        <w:rPr>
          <w:rFonts w:ascii="EC Square Sans Pro" w:eastAsia="Times New Roman" w:hAnsi="EC Square Sans Pro" w:cs="Times New Roman"/>
          <w:noProof/>
          <w:kern w:val="0"/>
          <w:sz w:val="20"/>
          <w:szCs w:val="20"/>
          <w:lang w:eastAsia="en-GB"/>
          <w14:ligatures w14:val="none"/>
        </w:rPr>
        <w:t xml:space="preserve">critical, </w:t>
      </w:r>
      <w:r>
        <w:rPr>
          <w:rFonts w:ascii="EC Square Sans Pro" w:eastAsia="Times New Roman" w:hAnsi="EC Square Sans Pro" w:cs="Times New Roman"/>
          <w:noProof/>
          <w:kern w:val="0"/>
          <w:sz w:val="20"/>
          <w:szCs w:val="20"/>
          <w:lang w:eastAsia="en-GB"/>
          <w14:ligatures w14:val="none"/>
        </w:rPr>
        <w:t>112</w:t>
      </w:r>
      <w:r w:rsidRPr="00774407">
        <w:rPr>
          <w:rFonts w:ascii="EC Square Sans Pro" w:eastAsia="Times New Roman" w:hAnsi="EC Square Sans Pro" w:cs="Times New Roman"/>
          <w:noProof/>
          <w:kern w:val="0"/>
          <w:sz w:val="20"/>
          <w:szCs w:val="20"/>
          <w:lang w:eastAsia="en-GB"/>
          <w14:ligatures w14:val="none"/>
        </w:rPr>
        <w:t xml:space="preserve"> (</w:t>
      </w:r>
      <w:r>
        <w:rPr>
          <w:rFonts w:ascii="EC Square Sans Pro" w:eastAsia="Times New Roman" w:hAnsi="EC Square Sans Pro" w:cs="Times New Roman"/>
          <w:noProof/>
          <w:kern w:val="0"/>
          <w:sz w:val="20"/>
          <w:szCs w:val="20"/>
          <w:lang w:eastAsia="en-GB"/>
          <w14:ligatures w14:val="none"/>
        </w:rPr>
        <w:t>45</w:t>
      </w:r>
      <w:r w:rsidRPr="00774407">
        <w:rPr>
          <w:rFonts w:ascii="EC Square Sans Pro" w:eastAsia="Times New Roman" w:hAnsi="EC Square Sans Pro" w:cs="Times New Roman"/>
          <w:noProof/>
          <w:kern w:val="0"/>
          <w:sz w:val="20"/>
          <w:szCs w:val="20"/>
          <w:lang w:eastAsia="en-GB"/>
          <w14:ligatures w14:val="none"/>
        </w:rPr>
        <w:t xml:space="preserve">%) </w:t>
      </w:r>
      <w:r w:rsidR="00341922">
        <w:rPr>
          <w:rFonts w:ascii="EC Square Sans Pro" w:eastAsia="Times New Roman" w:hAnsi="EC Square Sans Pro" w:cs="Times New Roman"/>
          <w:noProof/>
          <w:kern w:val="0"/>
          <w:sz w:val="20"/>
          <w:szCs w:val="20"/>
          <w:lang w:eastAsia="en-GB"/>
          <w14:ligatures w14:val="none"/>
        </w:rPr>
        <w:t>as</w:t>
      </w:r>
      <w:r w:rsidRPr="00774407">
        <w:rPr>
          <w:rFonts w:ascii="EC Square Sans Pro" w:eastAsia="Times New Roman" w:hAnsi="EC Square Sans Pro" w:cs="Times New Roman"/>
          <w:noProof/>
          <w:kern w:val="0"/>
          <w:sz w:val="20"/>
          <w:szCs w:val="20"/>
          <w:lang w:eastAsia="en-GB"/>
          <w14:ligatures w14:val="none"/>
        </w:rPr>
        <w:t xml:space="preserve"> very important, and 1</w:t>
      </w:r>
      <w:r>
        <w:rPr>
          <w:rFonts w:ascii="EC Square Sans Pro" w:eastAsia="Times New Roman" w:hAnsi="EC Square Sans Pro" w:cs="Times New Roman"/>
          <w:noProof/>
          <w:kern w:val="0"/>
          <w:sz w:val="20"/>
          <w:szCs w:val="20"/>
          <w:lang w:eastAsia="en-GB"/>
          <w14:ligatures w14:val="none"/>
        </w:rPr>
        <w:t>34</w:t>
      </w:r>
      <w:r w:rsidRPr="00774407">
        <w:rPr>
          <w:rFonts w:ascii="EC Square Sans Pro" w:eastAsia="Times New Roman" w:hAnsi="EC Square Sans Pro" w:cs="Times New Roman"/>
          <w:noProof/>
          <w:kern w:val="0"/>
          <w:sz w:val="20"/>
          <w:szCs w:val="20"/>
          <w:lang w:eastAsia="en-GB"/>
          <w14:ligatures w14:val="none"/>
        </w:rPr>
        <w:t xml:space="preserve"> (</w:t>
      </w:r>
      <w:r>
        <w:rPr>
          <w:rFonts w:ascii="EC Square Sans Pro" w:eastAsia="Times New Roman" w:hAnsi="EC Square Sans Pro" w:cs="Times New Roman"/>
          <w:noProof/>
          <w:kern w:val="0"/>
          <w:sz w:val="20"/>
          <w:szCs w:val="20"/>
          <w:lang w:eastAsia="en-GB"/>
          <w14:ligatures w14:val="none"/>
        </w:rPr>
        <w:t>54</w:t>
      </w:r>
      <w:r w:rsidRPr="00774407">
        <w:rPr>
          <w:rFonts w:ascii="EC Square Sans Pro" w:eastAsia="Times New Roman" w:hAnsi="EC Square Sans Pro" w:cs="Times New Roman"/>
          <w:noProof/>
          <w:kern w:val="0"/>
          <w:sz w:val="20"/>
          <w:szCs w:val="20"/>
          <w:lang w:eastAsia="en-GB"/>
          <w14:ligatures w14:val="none"/>
        </w:rPr>
        <w:t xml:space="preserve">%) </w:t>
      </w:r>
      <w:r w:rsidR="00341922">
        <w:rPr>
          <w:rFonts w:ascii="EC Square Sans Pro" w:eastAsia="Times New Roman" w:hAnsi="EC Square Sans Pro" w:cs="Times New Roman"/>
          <w:noProof/>
          <w:kern w:val="0"/>
          <w:sz w:val="20"/>
          <w:szCs w:val="20"/>
          <w:lang w:eastAsia="en-GB"/>
          <w14:ligatures w14:val="none"/>
        </w:rPr>
        <w:t xml:space="preserve">as </w:t>
      </w:r>
      <w:r w:rsidRPr="00774407">
        <w:rPr>
          <w:rFonts w:ascii="EC Square Sans Pro" w:eastAsia="Times New Roman" w:hAnsi="EC Square Sans Pro" w:cs="Times New Roman"/>
          <w:noProof/>
          <w:kern w:val="0"/>
          <w:sz w:val="20"/>
          <w:szCs w:val="20"/>
          <w:lang w:eastAsia="en-GB"/>
          <w14:ligatures w14:val="none"/>
        </w:rPr>
        <w:t>important.</w:t>
      </w:r>
    </w:p>
    <w:p w14:paraId="49CF287F" w14:textId="0E8F2339" w:rsidR="00E767DD" w:rsidRDefault="00E767DD" w:rsidP="00E767DD">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Of the open recommendations, </w:t>
      </w:r>
      <w:r>
        <w:rPr>
          <w:rFonts w:ascii="EC Square Sans Pro" w:eastAsia="Times New Roman" w:hAnsi="EC Square Sans Pro" w:cs="Times New Roman"/>
          <w:b/>
          <w:bCs/>
          <w:noProof/>
          <w:color w:val="003399" w:themeColor="text2"/>
          <w:kern w:val="0"/>
          <w:sz w:val="20"/>
          <w:szCs w:val="20"/>
          <w:lang w:eastAsia="en-GB"/>
          <w14:ligatures w14:val="none"/>
        </w:rPr>
        <w:t>43</w:t>
      </w:r>
      <w:r w:rsidRPr="005A044A">
        <w:rPr>
          <w:rFonts w:ascii="EC Square Sans Pro" w:eastAsia="Times New Roman" w:hAnsi="EC Square Sans Pro" w:cs="Times New Roman"/>
          <w:b/>
          <w:bCs/>
          <w:noProof/>
          <w:color w:val="003399" w:themeColor="text2"/>
          <w:kern w:val="0"/>
          <w:sz w:val="20"/>
          <w:szCs w:val="20"/>
          <w:lang w:eastAsia="en-GB"/>
          <w14:ligatures w14:val="none"/>
        </w:rPr>
        <w:t xml:space="preserve"> were</w:t>
      </w:r>
      <w:r>
        <w:rPr>
          <w:rFonts w:ascii="EC Square Sans Pro" w:eastAsia="Times New Roman" w:hAnsi="EC Square Sans Pro" w:cs="Times New Roman"/>
          <w:b/>
          <w:bCs/>
          <w:noProof/>
          <w:color w:val="003399" w:themeColor="text2"/>
          <w:kern w:val="0"/>
          <w:sz w:val="20"/>
          <w:szCs w:val="20"/>
          <w:lang w:eastAsia="en-GB"/>
          <w14:ligatures w14:val="none"/>
        </w:rPr>
        <w:t xml:space="preserve"> </w:t>
      </w:r>
      <w:r w:rsidRPr="005A044A">
        <w:rPr>
          <w:rFonts w:ascii="EC Square Sans Pro" w:eastAsia="Times New Roman" w:hAnsi="EC Square Sans Pro" w:cs="Times New Roman"/>
          <w:b/>
          <w:bCs/>
          <w:noProof/>
          <w:color w:val="003399" w:themeColor="text2"/>
          <w:kern w:val="0"/>
          <w:sz w:val="20"/>
          <w:szCs w:val="20"/>
          <w:lang w:eastAsia="en-GB"/>
          <w14:ligatures w14:val="none"/>
        </w:rPr>
        <w:t>overdue</w:t>
      </w:r>
      <w:r w:rsidRPr="005A044A">
        <w:rPr>
          <w:rFonts w:ascii="EC Square Sans Pro" w:eastAsia="Times New Roman" w:hAnsi="EC Square Sans Pro" w:cs="Times New Roman"/>
          <w:noProof/>
          <w:color w:val="003399" w:themeColor="text2"/>
          <w:kern w:val="0"/>
          <w:sz w:val="20"/>
          <w:szCs w:val="20"/>
          <w:lang w:eastAsia="en-GB"/>
          <w14:ligatures w14:val="none"/>
        </w:rPr>
        <w:t xml:space="preserve"> </w:t>
      </w:r>
      <w:r w:rsidRPr="005A044A">
        <w:rPr>
          <w:rFonts w:ascii="EC Square Sans Pro" w:eastAsia="Times New Roman" w:hAnsi="EC Square Sans Pro" w:cs="Times New Roman"/>
          <w:noProof/>
          <w:kern w:val="0"/>
          <w:sz w:val="20"/>
          <w:szCs w:val="20"/>
          <w:lang w:eastAsia="en-GB"/>
          <w14:ligatures w14:val="none"/>
        </w:rPr>
        <w:t>(</w:t>
      </w:r>
      <w:r w:rsidR="002366D5">
        <w:rPr>
          <w:rFonts w:ascii="EC Square Sans Pro" w:eastAsia="Times New Roman" w:hAnsi="EC Square Sans Pro" w:cs="Times New Roman"/>
          <w:noProof/>
          <w:kern w:val="0"/>
          <w:sz w:val="20"/>
          <w:szCs w:val="20"/>
          <w:lang w:eastAsia="en-GB"/>
          <w14:ligatures w14:val="none"/>
        </w:rPr>
        <w:t xml:space="preserve">i.e. </w:t>
      </w:r>
      <w:r w:rsidRPr="005A044A">
        <w:rPr>
          <w:rFonts w:ascii="EC Square Sans Pro" w:eastAsia="Times New Roman" w:hAnsi="EC Square Sans Pro" w:cs="Times New Roman"/>
          <w:noProof/>
          <w:kern w:val="0"/>
          <w:sz w:val="20"/>
          <w:szCs w:val="20"/>
          <w:lang w:eastAsia="en-GB"/>
          <w14:ligatures w14:val="none"/>
        </w:rPr>
        <w:t>not implemented by the originally agreed date). These overdue recommendations represent</w:t>
      </w:r>
      <w:r w:rsidR="00F3492E">
        <w:rPr>
          <w:rFonts w:ascii="EC Square Sans Pro" w:eastAsia="Times New Roman" w:hAnsi="EC Square Sans Pro" w:cs="Times New Roman"/>
          <w:noProof/>
          <w:kern w:val="0"/>
          <w:sz w:val="20"/>
          <w:szCs w:val="20"/>
          <w:lang w:eastAsia="en-GB"/>
          <w14:ligatures w14:val="none"/>
        </w:rPr>
        <w:t>ed</w:t>
      </w:r>
      <w:r w:rsidRPr="005A044A">
        <w:rPr>
          <w:rFonts w:ascii="EC Square Sans Pro" w:eastAsia="Times New Roman" w:hAnsi="EC Square Sans Pro" w:cs="Times New Roman"/>
          <w:noProof/>
          <w:kern w:val="0"/>
          <w:sz w:val="20"/>
          <w:szCs w:val="20"/>
          <w:lang w:eastAsia="en-GB"/>
          <w14:ligatures w14:val="none"/>
        </w:rPr>
        <w:t xml:space="preserve"> </w:t>
      </w:r>
      <w:r>
        <w:rPr>
          <w:rFonts w:ascii="EC Square Sans Pro" w:eastAsia="Times New Roman" w:hAnsi="EC Square Sans Pro" w:cs="Times New Roman"/>
          <w:noProof/>
          <w:kern w:val="0"/>
          <w:sz w:val="20"/>
          <w:szCs w:val="20"/>
          <w:lang w:eastAsia="en-GB"/>
          <w14:ligatures w14:val="none"/>
        </w:rPr>
        <w:t>5</w:t>
      </w:r>
      <w:r w:rsidRPr="005A044A">
        <w:rPr>
          <w:rFonts w:ascii="EC Square Sans Pro" w:eastAsia="Times New Roman" w:hAnsi="EC Square Sans Pro" w:cs="Times New Roman"/>
          <w:noProof/>
          <w:kern w:val="0"/>
          <w:sz w:val="20"/>
          <w:szCs w:val="20"/>
          <w:lang w:eastAsia="en-GB"/>
          <w14:ligatures w14:val="none"/>
        </w:rPr>
        <w:t>.</w:t>
      </w:r>
      <w:r>
        <w:rPr>
          <w:rFonts w:ascii="EC Square Sans Pro" w:eastAsia="Times New Roman" w:hAnsi="EC Square Sans Pro" w:cs="Times New Roman"/>
          <w:noProof/>
          <w:kern w:val="0"/>
          <w:sz w:val="20"/>
          <w:szCs w:val="20"/>
          <w:lang w:eastAsia="en-GB"/>
          <w14:ligatures w14:val="none"/>
        </w:rPr>
        <w:t>6</w:t>
      </w:r>
      <w:r w:rsidRPr="005A044A">
        <w:rPr>
          <w:rFonts w:ascii="EC Square Sans Pro" w:eastAsia="Times New Roman" w:hAnsi="EC Square Sans Pro" w:cs="Times New Roman"/>
          <w:noProof/>
          <w:kern w:val="0"/>
          <w:sz w:val="20"/>
          <w:szCs w:val="20"/>
          <w:lang w:eastAsia="en-GB"/>
          <w14:ligatures w14:val="none"/>
        </w:rPr>
        <w:t xml:space="preserve">% of the (partially) accepted recommendations. </w:t>
      </w:r>
    </w:p>
    <w:p w14:paraId="2B5179CA" w14:textId="6FF1B5B8" w:rsidR="00E767DD" w:rsidRPr="00EB30C5" w:rsidRDefault="00E767DD" w:rsidP="00E767DD">
      <w:pPr>
        <w:spacing w:line="240" w:lineRule="auto"/>
        <w:jc w:val="both"/>
        <w:rPr>
          <w:rFonts w:ascii="EC Square Sans Pro" w:eastAsia="Times New Roman" w:hAnsi="EC Square Sans Pro" w:cs="Times New Roman"/>
          <w:noProof/>
          <w:kern w:val="0"/>
          <w:sz w:val="20"/>
          <w:szCs w:val="20"/>
          <w:lang w:eastAsia="en-GB"/>
          <w14:ligatures w14:val="none"/>
        </w:rPr>
      </w:pPr>
      <w:r w:rsidRPr="00EB30C5">
        <w:rPr>
          <w:rFonts w:ascii="EC Square Sans Pro" w:eastAsia="Times New Roman" w:hAnsi="EC Square Sans Pro" w:cs="Times New Roman"/>
          <w:noProof/>
          <w:kern w:val="0"/>
          <w:sz w:val="20"/>
          <w:szCs w:val="20"/>
          <w:lang w:eastAsia="en-GB"/>
          <w14:ligatures w14:val="none"/>
        </w:rPr>
        <w:t>Of the overdue recommendations, four</w:t>
      </w:r>
      <w:r w:rsidRPr="006B5041">
        <w:rPr>
          <w:rFonts w:ascii="EC Square Sans Pro" w:eastAsia="Times New Roman" w:hAnsi="EC Square Sans Pro" w:cs="Times New Roman"/>
          <w:b/>
          <w:bCs/>
          <w:noProof/>
          <w:kern w:val="0"/>
          <w:sz w:val="20"/>
          <w:szCs w:val="20"/>
          <w:lang w:eastAsia="en-GB"/>
          <w14:ligatures w14:val="none"/>
        </w:rPr>
        <w:t xml:space="preserve"> </w:t>
      </w:r>
      <w:r w:rsidRPr="00EB30C5">
        <w:rPr>
          <w:rFonts w:ascii="EC Square Sans Pro" w:eastAsia="Times New Roman" w:hAnsi="EC Square Sans Pro" w:cs="Times New Roman"/>
          <w:noProof/>
          <w:kern w:val="0"/>
          <w:sz w:val="20"/>
          <w:szCs w:val="20"/>
          <w:lang w:eastAsia="en-GB"/>
          <w14:ligatures w14:val="none"/>
        </w:rPr>
        <w:t xml:space="preserve">very important recommendations issued in 2021-2025 </w:t>
      </w:r>
      <w:r w:rsidR="00F3492E">
        <w:rPr>
          <w:rFonts w:ascii="EC Square Sans Pro" w:eastAsia="Times New Roman" w:hAnsi="EC Square Sans Pro" w:cs="Times New Roman"/>
          <w:noProof/>
          <w:kern w:val="0"/>
          <w:sz w:val="20"/>
          <w:szCs w:val="20"/>
          <w:lang w:eastAsia="en-GB"/>
          <w14:ligatures w14:val="none"/>
        </w:rPr>
        <w:t>were</w:t>
      </w:r>
      <w:r w:rsidRPr="00EB30C5">
        <w:rPr>
          <w:rFonts w:ascii="EC Square Sans Pro" w:eastAsia="Times New Roman" w:hAnsi="EC Square Sans Pro" w:cs="Times New Roman"/>
          <w:noProof/>
          <w:kern w:val="0"/>
          <w:sz w:val="20"/>
          <w:szCs w:val="20"/>
          <w:lang w:eastAsia="en-GB"/>
          <w14:ligatures w14:val="none"/>
        </w:rPr>
        <w:t xml:space="preserve"> classified as </w:t>
      </w:r>
      <w:r w:rsidRPr="006B5041">
        <w:rPr>
          <w:rFonts w:ascii="EC Square Sans Pro" w:eastAsia="Times New Roman" w:hAnsi="EC Square Sans Pro" w:cs="Times New Roman"/>
          <w:b/>
          <w:bCs/>
          <w:noProof/>
          <w:color w:val="003399" w:themeColor="text2"/>
          <w:kern w:val="0"/>
          <w:sz w:val="20"/>
          <w:szCs w:val="20"/>
          <w:lang w:eastAsia="en-GB"/>
          <w14:ligatures w14:val="none"/>
        </w:rPr>
        <w:t>long overdue</w:t>
      </w:r>
      <w:r w:rsidRPr="00EB30C5">
        <w:rPr>
          <w:rFonts w:ascii="EC Square Sans Pro" w:eastAsia="Times New Roman" w:hAnsi="EC Square Sans Pro" w:cs="Times New Roman"/>
          <w:noProof/>
          <w:kern w:val="0"/>
          <w:sz w:val="20"/>
          <w:szCs w:val="20"/>
          <w:lang w:eastAsia="en-GB"/>
          <w14:ligatures w14:val="none"/>
        </w:rPr>
        <w:t xml:space="preserve"> (i.e. open for more than six months after the original implementation date), compared to six recommendations in the previous year. These </w:t>
      </w:r>
      <w:r w:rsidR="00F3492E">
        <w:rPr>
          <w:rFonts w:ascii="EC Square Sans Pro" w:eastAsia="Times New Roman" w:hAnsi="EC Square Sans Pro" w:cs="Times New Roman"/>
          <w:noProof/>
          <w:kern w:val="0"/>
          <w:sz w:val="20"/>
          <w:szCs w:val="20"/>
          <w:lang w:eastAsia="en-GB"/>
          <w14:ligatures w14:val="none"/>
        </w:rPr>
        <w:t>long overd</w:t>
      </w:r>
      <w:r w:rsidR="003A34C5">
        <w:rPr>
          <w:rFonts w:ascii="EC Square Sans Pro" w:eastAsia="Times New Roman" w:hAnsi="EC Square Sans Pro" w:cs="Times New Roman"/>
          <w:noProof/>
          <w:kern w:val="0"/>
          <w:sz w:val="20"/>
          <w:szCs w:val="20"/>
          <w:lang w:eastAsia="en-GB"/>
          <w14:ligatures w14:val="none"/>
        </w:rPr>
        <w:t xml:space="preserve">ue </w:t>
      </w:r>
      <w:r w:rsidRPr="00EB30C5">
        <w:rPr>
          <w:rFonts w:ascii="EC Square Sans Pro" w:eastAsia="Times New Roman" w:hAnsi="EC Square Sans Pro" w:cs="Times New Roman"/>
          <w:noProof/>
          <w:kern w:val="0"/>
          <w:sz w:val="20"/>
          <w:szCs w:val="20"/>
          <w:lang w:eastAsia="en-GB"/>
          <w14:ligatures w14:val="none"/>
        </w:rPr>
        <w:t>very important recommendations represent</w:t>
      </w:r>
      <w:r w:rsidR="003A34C5">
        <w:rPr>
          <w:rFonts w:ascii="EC Square Sans Pro" w:eastAsia="Times New Roman" w:hAnsi="EC Square Sans Pro" w:cs="Times New Roman"/>
          <w:noProof/>
          <w:kern w:val="0"/>
          <w:sz w:val="20"/>
          <w:szCs w:val="20"/>
          <w:lang w:eastAsia="en-GB"/>
          <w14:ligatures w14:val="none"/>
        </w:rPr>
        <w:t>ed</w:t>
      </w:r>
      <w:r w:rsidRPr="00EB30C5">
        <w:rPr>
          <w:rFonts w:ascii="EC Square Sans Pro" w:eastAsia="Times New Roman" w:hAnsi="EC Square Sans Pro" w:cs="Times New Roman"/>
          <w:noProof/>
          <w:kern w:val="0"/>
          <w:sz w:val="20"/>
          <w:szCs w:val="20"/>
          <w:lang w:eastAsia="en-GB"/>
          <w14:ligatures w14:val="none"/>
        </w:rPr>
        <w:t xml:space="preserve"> 0.5% of the total number of (partially) accepted recommendations in 2021-2025 (in line with the previous reporting period). Additionally, there is one</w:t>
      </w:r>
      <w:r w:rsidRPr="006B5041">
        <w:rPr>
          <w:rFonts w:ascii="EC Square Sans Pro" w:eastAsia="Times New Roman" w:hAnsi="EC Square Sans Pro" w:cs="Times New Roman"/>
          <w:b/>
          <w:bCs/>
          <w:noProof/>
          <w:kern w:val="0"/>
          <w:sz w:val="20"/>
          <w:szCs w:val="20"/>
          <w:lang w:eastAsia="en-GB"/>
          <w14:ligatures w14:val="none"/>
        </w:rPr>
        <w:t xml:space="preserve"> </w:t>
      </w:r>
      <w:r w:rsidRPr="00EB30C5">
        <w:rPr>
          <w:rFonts w:ascii="EC Square Sans Pro" w:eastAsia="Times New Roman" w:hAnsi="EC Square Sans Pro" w:cs="Times New Roman"/>
          <w:noProof/>
          <w:kern w:val="0"/>
          <w:sz w:val="20"/>
          <w:szCs w:val="20"/>
          <w:lang w:eastAsia="en-GB"/>
          <w14:ligatures w14:val="none"/>
        </w:rPr>
        <w:t>very important long overdue recommendation</w:t>
      </w:r>
      <w:r w:rsidR="009824C3">
        <w:rPr>
          <w:rFonts w:ascii="EC Square Sans Pro" w:eastAsia="Times New Roman" w:hAnsi="EC Square Sans Pro" w:cs="Times New Roman"/>
          <w:noProof/>
          <w:kern w:val="0"/>
          <w:sz w:val="20"/>
          <w:szCs w:val="20"/>
          <w:lang w:eastAsia="en-GB"/>
          <w14:ligatures w14:val="none"/>
        </w:rPr>
        <w:t xml:space="preserve"> that was</w:t>
      </w:r>
      <w:r w:rsidRPr="00EB30C5">
        <w:rPr>
          <w:rFonts w:ascii="EC Square Sans Pro" w:eastAsia="Times New Roman" w:hAnsi="EC Square Sans Pro" w:cs="Times New Roman"/>
          <w:noProof/>
          <w:kern w:val="0"/>
          <w:sz w:val="20"/>
          <w:szCs w:val="20"/>
          <w:lang w:eastAsia="en-GB"/>
          <w14:ligatures w14:val="none"/>
        </w:rPr>
        <w:t xml:space="preserve"> issued before </w:t>
      </w:r>
      <w:r>
        <w:rPr>
          <w:rFonts w:ascii="EC Square Sans Pro" w:eastAsia="Times New Roman" w:hAnsi="EC Square Sans Pro" w:cs="Times New Roman"/>
          <w:noProof/>
          <w:kern w:val="0"/>
          <w:sz w:val="20"/>
          <w:szCs w:val="20"/>
          <w:lang w:eastAsia="en-GB"/>
          <w14:ligatures w14:val="none"/>
        </w:rPr>
        <w:t xml:space="preserve">the </w:t>
      </w:r>
      <w:r w:rsidRPr="00EB30C5">
        <w:rPr>
          <w:rFonts w:ascii="EC Square Sans Pro" w:eastAsia="Times New Roman" w:hAnsi="EC Square Sans Pro" w:cs="Times New Roman"/>
          <w:noProof/>
          <w:kern w:val="0"/>
          <w:sz w:val="20"/>
          <w:szCs w:val="20"/>
          <w:lang w:eastAsia="en-GB"/>
          <w14:ligatures w14:val="none"/>
        </w:rPr>
        <w:t>2021</w:t>
      </w:r>
      <w:r>
        <w:rPr>
          <w:rFonts w:ascii="EC Square Sans Pro" w:eastAsia="Times New Roman" w:hAnsi="EC Square Sans Pro" w:cs="Times New Roman"/>
          <w:noProof/>
          <w:kern w:val="0"/>
          <w:sz w:val="20"/>
          <w:szCs w:val="20"/>
          <w:lang w:eastAsia="en-GB"/>
          <w14:ligatures w14:val="none"/>
        </w:rPr>
        <w:t xml:space="preserve"> audit plan</w:t>
      </w:r>
      <w:r w:rsidRPr="00EB30C5">
        <w:rPr>
          <w:rFonts w:ascii="EC Square Sans Pro" w:eastAsia="Times New Roman" w:hAnsi="EC Square Sans Pro" w:cs="Times New Roman"/>
          <w:noProof/>
          <w:kern w:val="0"/>
          <w:sz w:val="20"/>
          <w:szCs w:val="20"/>
          <w:lang w:eastAsia="en-GB"/>
          <w14:ligatures w14:val="none"/>
        </w:rPr>
        <w:t xml:space="preserve">, </w:t>
      </w:r>
      <w:r>
        <w:rPr>
          <w:rFonts w:ascii="EC Square Sans Pro" w:eastAsia="Times New Roman" w:hAnsi="EC Square Sans Pro" w:cs="Times New Roman"/>
          <w:noProof/>
          <w:kern w:val="0"/>
          <w:sz w:val="20"/>
          <w:szCs w:val="20"/>
          <w:lang w:eastAsia="en-GB"/>
          <w14:ligatures w14:val="none"/>
        </w:rPr>
        <w:t>increasing</w:t>
      </w:r>
      <w:r w:rsidRPr="00EB30C5">
        <w:rPr>
          <w:rFonts w:ascii="EC Square Sans Pro" w:eastAsia="Times New Roman" w:hAnsi="EC Square Sans Pro" w:cs="Times New Roman"/>
          <w:noProof/>
          <w:kern w:val="0"/>
          <w:sz w:val="20"/>
          <w:szCs w:val="20"/>
          <w:lang w:eastAsia="en-GB"/>
          <w14:ligatures w14:val="none"/>
        </w:rPr>
        <w:t xml:space="preserve"> the total number at the cut-off date to </w:t>
      </w:r>
      <w:r w:rsidRPr="006B5041">
        <w:rPr>
          <w:rFonts w:ascii="EC Square Sans Pro" w:eastAsia="Times New Roman" w:hAnsi="EC Square Sans Pro" w:cs="Times New Roman"/>
          <w:b/>
          <w:bCs/>
          <w:noProof/>
          <w:color w:val="003399" w:themeColor="text2"/>
          <w:kern w:val="0"/>
          <w:sz w:val="20"/>
          <w:szCs w:val="20"/>
          <w:lang w:eastAsia="en-GB"/>
          <w14:ligatures w14:val="none"/>
        </w:rPr>
        <w:t>five</w:t>
      </w:r>
      <w:r>
        <w:rPr>
          <w:rFonts w:ascii="EC Square Sans Pro" w:eastAsia="Times New Roman" w:hAnsi="EC Square Sans Pro" w:cs="Times New Roman"/>
          <w:b/>
          <w:bCs/>
          <w:noProof/>
          <w:color w:val="003399" w:themeColor="text2"/>
          <w:kern w:val="0"/>
          <w:sz w:val="20"/>
          <w:szCs w:val="20"/>
          <w:lang w:eastAsia="en-GB"/>
          <w14:ligatures w14:val="none"/>
        </w:rPr>
        <w:t xml:space="preserve"> very important recommendations</w:t>
      </w:r>
      <w:r w:rsidRPr="00EB30C5">
        <w:rPr>
          <w:rFonts w:ascii="EC Square Sans Pro" w:eastAsia="Times New Roman" w:hAnsi="EC Square Sans Pro" w:cs="Times New Roman"/>
          <w:noProof/>
          <w:kern w:val="0"/>
          <w:sz w:val="20"/>
          <w:szCs w:val="20"/>
          <w:lang w:eastAsia="en-GB"/>
          <w14:ligatures w14:val="none"/>
        </w:rPr>
        <w:t xml:space="preserve">. </w:t>
      </w:r>
    </w:p>
    <w:p w14:paraId="4B8D9B18" w14:textId="77777777" w:rsidR="00E767DD" w:rsidRDefault="00E767DD" w:rsidP="00E767DD">
      <w:pPr>
        <w:pStyle w:val="Charttitle"/>
        <w:rPr>
          <w:noProof/>
        </w:rPr>
      </w:pPr>
      <w:r w:rsidRPr="005A044A">
        <w:rPr>
          <w:noProof/>
        </w:rPr>
        <w:t>Delay of overdue recommendations by rating</w:t>
      </w:r>
    </w:p>
    <w:p w14:paraId="1283B845" w14:textId="77777777" w:rsidR="00E767DD" w:rsidRDefault="00E767DD" w:rsidP="00E767DD">
      <w:pPr>
        <w:pStyle w:val="Charttitle"/>
        <w:rPr>
          <w:b w:val="0"/>
          <w:bCs w:val="0"/>
          <w:noProof/>
        </w:rPr>
      </w:pPr>
      <w:r w:rsidRPr="005A044A">
        <w:rPr>
          <w:b w:val="0"/>
          <w:bCs w:val="0"/>
          <w:noProof/>
        </w:rPr>
        <w:t>(Issued in 202</w:t>
      </w:r>
      <w:r>
        <w:rPr>
          <w:b w:val="0"/>
          <w:bCs w:val="0"/>
          <w:noProof/>
        </w:rPr>
        <w:t>1</w:t>
      </w:r>
      <w:r w:rsidRPr="005A044A">
        <w:rPr>
          <w:b w:val="0"/>
          <w:bCs w:val="0"/>
          <w:noProof/>
        </w:rPr>
        <w:t>-202</w:t>
      </w:r>
      <w:r>
        <w:rPr>
          <w:b w:val="0"/>
          <w:bCs w:val="0"/>
          <w:noProof/>
        </w:rPr>
        <w:t>5</w:t>
      </w:r>
      <w:r w:rsidRPr="005A044A">
        <w:rPr>
          <w:b w:val="0"/>
          <w:bCs w:val="0"/>
          <w:noProof/>
        </w:rPr>
        <w:t>)</w:t>
      </w:r>
    </w:p>
    <w:p w14:paraId="6240ECA8" w14:textId="77777777" w:rsidR="00E767DD" w:rsidRPr="00F90F6D" w:rsidRDefault="00E767DD" w:rsidP="00E767DD">
      <w:pPr>
        <w:pStyle w:val="Text2"/>
        <w:widowControl w:val="0"/>
        <w:ind w:left="0"/>
        <w:jc w:val="center"/>
        <w:rPr>
          <w:i/>
          <w:iCs/>
          <w:noProof/>
          <w:sz w:val="22"/>
          <w:lang w:val="en-IE"/>
        </w:rPr>
      </w:pPr>
      <w:r w:rsidRPr="00821215">
        <w:rPr>
          <w:noProof/>
          <w:lang w:eastAsia="en-GB"/>
        </w:rPr>
        <w:drawing>
          <wp:inline distT="0" distB="0" distL="0" distR="0" wp14:anchorId="5A682C69" wp14:editId="697CAC5B">
            <wp:extent cx="5201285" cy="2446020"/>
            <wp:effectExtent l="0" t="0" r="0" b="0"/>
            <wp:docPr id="9982420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01285" cy="2446020"/>
                    </a:xfrm>
                    <a:prstGeom prst="rect">
                      <a:avLst/>
                    </a:prstGeom>
                    <a:noFill/>
                    <a:ln>
                      <a:noFill/>
                    </a:ln>
                  </pic:spPr>
                </pic:pic>
              </a:graphicData>
            </a:graphic>
          </wp:inline>
        </w:drawing>
      </w:r>
    </w:p>
    <w:p w14:paraId="6FC3CEB5" w14:textId="77777777" w:rsidR="00E767DD" w:rsidRPr="005A044A" w:rsidRDefault="00E767DD" w:rsidP="00E767DD">
      <w:pPr>
        <w:pStyle w:val="Source"/>
        <w:rPr>
          <w:noProof/>
        </w:rPr>
      </w:pPr>
      <w:r w:rsidRPr="005A044A">
        <w:rPr>
          <w:noProof/>
        </w:rPr>
        <w:t>Source: European Commission, Internal Audit Service</w:t>
      </w:r>
    </w:p>
    <w:p w14:paraId="45DDE240" w14:textId="73FED986" w:rsidR="00E767DD" w:rsidRPr="005A044A" w:rsidRDefault="00E767DD" w:rsidP="00E767DD">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Overall, the Internal Audit Service considers the implementation of its recommendations to be satisfactory and comparable </w:t>
      </w:r>
      <w:r w:rsidR="009824C3">
        <w:rPr>
          <w:rFonts w:ascii="EC Square Sans Pro" w:eastAsia="Times New Roman" w:hAnsi="EC Square Sans Pro" w:cs="Times New Roman"/>
          <w:noProof/>
          <w:kern w:val="0"/>
          <w:sz w:val="20"/>
          <w:szCs w:val="20"/>
          <w:lang w:eastAsia="en-GB"/>
          <w14:ligatures w14:val="none"/>
        </w:rPr>
        <w:t>with</w:t>
      </w:r>
      <w:r w:rsidRPr="005A044A">
        <w:rPr>
          <w:rFonts w:ascii="EC Square Sans Pro" w:eastAsia="Times New Roman" w:hAnsi="EC Square Sans Pro" w:cs="Times New Roman"/>
          <w:noProof/>
          <w:kern w:val="0"/>
          <w:sz w:val="20"/>
          <w:szCs w:val="20"/>
          <w:lang w:eastAsia="en-GB"/>
          <w14:ligatures w14:val="none"/>
        </w:rPr>
        <w:t xml:space="preserve"> previous reporting periods. This shows that Commission services </w:t>
      </w:r>
      <w:r w:rsidR="009824C3">
        <w:rPr>
          <w:rFonts w:ascii="EC Square Sans Pro" w:eastAsia="Times New Roman" w:hAnsi="EC Square Sans Pro" w:cs="Times New Roman"/>
          <w:noProof/>
          <w:kern w:val="0"/>
          <w:sz w:val="20"/>
          <w:szCs w:val="20"/>
          <w:lang w:eastAsia="en-GB"/>
          <w14:ligatures w14:val="none"/>
        </w:rPr>
        <w:t xml:space="preserve">have been </w:t>
      </w:r>
      <w:r w:rsidRPr="005A044A">
        <w:rPr>
          <w:rFonts w:ascii="EC Square Sans Pro" w:eastAsia="Times New Roman" w:hAnsi="EC Square Sans Pro" w:cs="Times New Roman"/>
          <w:noProof/>
          <w:kern w:val="0"/>
          <w:sz w:val="20"/>
          <w:szCs w:val="20"/>
          <w:lang w:eastAsia="en-GB"/>
          <w14:ligatures w14:val="none"/>
        </w:rPr>
        <w:t>diligent in implementing the critical and very important recommendations, thus mitigating the risks highlighted by the Internal Audit Service.</w:t>
      </w:r>
    </w:p>
    <w:p w14:paraId="6C3D8BB0" w14:textId="12EBE996" w:rsidR="00E767DD" w:rsidRDefault="00E767DD" w:rsidP="00E767DD">
      <w:pPr>
        <w:spacing w:line="240" w:lineRule="auto"/>
        <w:jc w:val="both"/>
        <w:rPr>
          <w:rFonts w:ascii="EC Square Sans Pro" w:eastAsia="Times New Roman" w:hAnsi="EC Square Sans Pro" w:cs="Times New Roman"/>
          <w:noProof/>
          <w:kern w:val="0"/>
          <w:sz w:val="20"/>
          <w:szCs w:val="20"/>
          <w:lang w:eastAsia="en-GB"/>
          <w14:ligatures w14:val="none"/>
        </w:rPr>
      </w:pPr>
      <w:r w:rsidRPr="005A044A">
        <w:rPr>
          <w:rFonts w:ascii="EC Square Sans Pro" w:eastAsia="Times New Roman" w:hAnsi="EC Square Sans Pro" w:cs="Times New Roman"/>
          <w:noProof/>
          <w:kern w:val="0"/>
          <w:sz w:val="20"/>
          <w:szCs w:val="20"/>
          <w:lang w:eastAsia="en-GB"/>
          <w14:ligatures w14:val="none"/>
        </w:rPr>
        <w:t xml:space="preserve">Part 3 of the Staff Working Document </w:t>
      </w:r>
      <w:r w:rsidR="001C359B">
        <w:rPr>
          <w:rFonts w:ascii="EC Square Sans Pro" w:eastAsia="Times New Roman" w:hAnsi="EC Square Sans Pro" w:cs="Times New Roman"/>
          <w:noProof/>
          <w:kern w:val="0"/>
          <w:sz w:val="20"/>
          <w:szCs w:val="20"/>
          <w:lang w:eastAsia="en-GB"/>
          <w14:ligatures w14:val="none"/>
        </w:rPr>
        <w:t xml:space="preserve">accompanying </w:t>
      </w:r>
      <w:r w:rsidRPr="005A044A">
        <w:rPr>
          <w:rFonts w:ascii="EC Square Sans Pro" w:eastAsia="Times New Roman" w:hAnsi="EC Square Sans Pro" w:cs="Times New Roman"/>
          <w:noProof/>
          <w:kern w:val="0"/>
          <w:sz w:val="20"/>
          <w:szCs w:val="20"/>
          <w:lang w:eastAsia="en-GB"/>
          <w14:ligatures w14:val="none"/>
        </w:rPr>
        <w:t>this report summarises these very important long overdue recommendations.</w:t>
      </w:r>
    </w:p>
    <w:p w14:paraId="12C5E5F4" w14:textId="77777777" w:rsidR="00E767DD" w:rsidRDefault="00E767DD" w:rsidP="00FC75FE">
      <w:pPr>
        <w:spacing w:line="240" w:lineRule="auto"/>
        <w:jc w:val="both"/>
        <w:rPr>
          <w:rFonts w:ascii="EC Square Sans Pro" w:eastAsia="Times New Roman" w:hAnsi="EC Square Sans Pro" w:cs="Times New Roman"/>
          <w:noProof/>
          <w:kern w:val="0"/>
          <w:sz w:val="20"/>
          <w:szCs w:val="20"/>
          <w:lang w:eastAsia="en-GB"/>
          <w14:ligatures w14:val="none"/>
        </w:rPr>
      </w:pPr>
    </w:p>
    <w:p w14:paraId="43B619A4" w14:textId="63E6FD88" w:rsidR="00BE5E44" w:rsidRPr="005A044A" w:rsidRDefault="00BE5E44" w:rsidP="00312725">
      <w:pPr>
        <w:pStyle w:val="Heading1"/>
        <w:rPr>
          <w:noProof/>
        </w:rPr>
      </w:pPr>
      <w:bookmarkStart w:id="106" w:name="_Toc230874576"/>
      <w:r w:rsidRPr="005A044A">
        <w:rPr>
          <w:noProof/>
        </w:rPr>
        <w:t xml:space="preserve">Consultation with the </w:t>
      </w:r>
      <w:r w:rsidRPr="00980BF7">
        <w:rPr>
          <w:noProof/>
        </w:rPr>
        <w:t>Commission’s</w:t>
      </w:r>
      <w:r w:rsidRPr="005A044A">
        <w:rPr>
          <w:noProof/>
        </w:rPr>
        <w:t xml:space="preserve"> financial irregularities panel</w:t>
      </w:r>
      <w:bookmarkEnd w:id="97"/>
      <w:bookmarkEnd w:id="98"/>
      <w:bookmarkEnd w:id="99"/>
      <w:bookmarkEnd w:id="100"/>
      <w:bookmarkEnd w:id="101"/>
      <w:bookmarkEnd w:id="102"/>
      <w:bookmarkEnd w:id="103"/>
      <w:bookmarkEnd w:id="106"/>
      <w:r w:rsidRPr="005A044A">
        <w:rPr>
          <w:noProof/>
        </w:rPr>
        <w:t xml:space="preserve"> </w:t>
      </w:r>
      <w:bookmarkStart w:id="107" w:name="_Toc255288538"/>
      <w:bookmarkEnd w:id="104"/>
    </w:p>
    <w:bookmarkEnd w:id="107"/>
    <w:p w14:paraId="3C026EC9" w14:textId="1255F6F4" w:rsidR="00BE5E44" w:rsidRPr="005A044A" w:rsidRDefault="00FC4EC6" w:rsidP="00D92B7C">
      <w:pPr>
        <w:spacing w:line="240" w:lineRule="auto"/>
        <w:jc w:val="both"/>
        <w:rPr>
          <w:rFonts w:ascii="EC Square Sans Pro" w:eastAsia="Times New Roman" w:hAnsi="EC Square Sans Pro" w:cs="Times New Roman"/>
          <w:noProof/>
          <w:kern w:val="0"/>
          <w:sz w:val="20"/>
          <w:szCs w:val="20"/>
          <w:lang w:eastAsia="en-GB"/>
          <w14:ligatures w14:val="none"/>
        </w:rPr>
      </w:pPr>
      <w:r>
        <w:rPr>
          <w:rFonts w:ascii="EC Square Sans Pro" w:eastAsia="Times New Roman" w:hAnsi="EC Square Sans Pro" w:cs="Times New Roman"/>
          <w:noProof/>
          <w:kern w:val="0"/>
          <w:sz w:val="20"/>
          <w:szCs w:val="20"/>
          <w:lang w:eastAsia="en-GB"/>
          <w14:ligatures w14:val="none"/>
        </w:rPr>
        <w:t>T</w:t>
      </w:r>
      <w:r w:rsidR="00BE5E44" w:rsidRPr="005A044A">
        <w:rPr>
          <w:rFonts w:ascii="EC Square Sans Pro" w:eastAsia="Times New Roman" w:hAnsi="EC Square Sans Pro" w:cs="Times New Roman"/>
          <w:noProof/>
          <w:kern w:val="0"/>
          <w:sz w:val="20"/>
          <w:szCs w:val="20"/>
          <w:lang w:eastAsia="en-GB"/>
          <w14:ligatures w14:val="none"/>
        </w:rPr>
        <w:t xml:space="preserve">he panel set up </w:t>
      </w:r>
      <w:r w:rsidR="00B31D53" w:rsidRPr="005A044A">
        <w:rPr>
          <w:rFonts w:ascii="EC Square Sans Pro" w:eastAsia="Times New Roman" w:hAnsi="EC Square Sans Pro" w:cs="Times New Roman"/>
          <w:noProof/>
          <w:kern w:val="0"/>
          <w:sz w:val="20"/>
          <w:szCs w:val="20"/>
          <w:lang w:eastAsia="en-GB"/>
          <w14:ligatures w14:val="none"/>
        </w:rPr>
        <w:t>under</w:t>
      </w:r>
      <w:r w:rsidR="00BE5E44" w:rsidRPr="005A044A">
        <w:rPr>
          <w:rFonts w:ascii="EC Square Sans Pro" w:eastAsia="Times New Roman" w:hAnsi="EC Square Sans Pro" w:cs="Times New Roman"/>
          <w:noProof/>
          <w:kern w:val="0"/>
          <w:sz w:val="20"/>
          <w:szCs w:val="20"/>
          <w:lang w:eastAsia="en-GB"/>
          <w14:ligatures w14:val="none"/>
        </w:rPr>
        <w:t xml:space="preserve"> Article 14</w:t>
      </w:r>
      <w:r w:rsidR="008C6BE5" w:rsidRPr="005A044A">
        <w:rPr>
          <w:rFonts w:ascii="EC Square Sans Pro" w:eastAsia="Times New Roman" w:hAnsi="EC Square Sans Pro" w:cs="Times New Roman"/>
          <w:noProof/>
          <w:kern w:val="0"/>
          <w:sz w:val="20"/>
          <w:szCs w:val="20"/>
          <w:lang w:eastAsia="en-GB"/>
          <w14:ligatures w14:val="none"/>
        </w:rPr>
        <w:t>5</w:t>
      </w:r>
      <w:r w:rsidR="00BE5E44" w:rsidRPr="005A044A">
        <w:rPr>
          <w:rFonts w:ascii="EC Square Sans Pro" w:eastAsia="Times New Roman" w:hAnsi="EC Square Sans Pro" w:cs="Times New Roman"/>
          <w:noProof/>
          <w:kern w:val="0"/>
          <w:sz w:val="20"/>
          <w:szCs w:val="20"/>
          <w:lang w:eastAsia="en-GB"/>
          <w14:ligatures w14:val="none"/>
        </w:rPr>
        <w:t xml:space="preserve"> of the Financial Regulation</w:t>
      </w:r>
      <w:r w:rsidR="00C919C3">
        <w:rPr>
          <w:rFonts w:ascii="EC Square Sans Pro" w:eastAsia="Times New Roman" w:hAnsi="EC Square Sans Pro" w:cs="Times New Roman"/>
          <w:noProof/>
          <w:kern w:val="0"/>
          <w:sz w:val="20"/>
          <w:szCs w:val="20"/>
          <w:lang w:eastAsia="en-GB"/>
          <w14:ligatures w14:val="none"/>
        </w:rPr>
        <w:t xml:space="preserve"> did not report any systemic problems in 2025</w:t>
      </w:r>
      <w:r w:rsidR="00903F54" w:rsidRPr="005A044A">
        <w:rPr>
          <w:rFonts w:ascii="EC Square Sans Pro" w:eastAsia="Times New Roman" w:hAnsi="EC Square Sans Pro" w:cs="Times New Roman"/>
          <w:noProof/>
          <w:kern w:val="0"/>
          <w:sz w:val="20"/>
          <w:szCs w:val="20"/>
          <w:lang w:eastAsia="en-GB"/>
          <w14:ligatures w14:val="none"/>
        </w:rPr>
        <w:t xml:space="preserve">, </w:t>
      </w:r>
      <w:r w:rsidR="00BE5E44" w:rsidRPr="005A044A">
        <w:rPr>
          <w:rFonts w:ascii="EC Square Sans Pro" w:eastAsia="Times New Roman" w:hAnsi="EC Square Sans Pro" w:cs="Times New Roman"/>
          <w:noProof/>
          <w:kern w:val="0"/>
          <w:sz w:val="20"/>
          <w:szCs w:val="20"/>
          <w:lang w:eastAsia="en-GB"/>
          <w14:ligatures w14:val="none"/>
        </w:rPr>
        <w:t>whe</w:t>
      </w:r>
      <w:r w:rsidR="00DB6130">
        <w:rPr>
          <w:rFonts w:ascii="EC Square Sans Pro" w:eastAsia="Times New Roman" w:hAnsi="EC Square Sans Pro" w:cs="Times New Roman"/>
          <w:noProof/>
          <w:kern w:val="0"/>
          <w:sz w:val="20"/>
          <w:szCs w:val="20"/>
          <w:lang w:eastAsia="en-GB"/>
          <w14:ligatures w14:val="none"/>
        </w:rPr>
        <w:t xml:space="preserve">n </w:t>
      </w:r>
      <w:r w:rsidR="00BE5E44" w:rsidRPr="005A044A">
        <w:rPr>
          <w:rFonts w:ascii="EC Square Sans Pro" w:eastAsia="Times New Roman" w:hAnsi="EC Square Sans Pro" w:cs="Times New Roman"/>
          <w:noProof/>
          <w:kern w:val="0"/>
          <w:sz w:val="20"/>
          <w:szCs w:val="20"/>
          <w:lang w:eastAsia="en-GB"/>
          <w14:ligatures w14:val="none"/>
        </w:rPr>
        <w:t xml:space="preserve">it </w:t>
      </w:r>
      <w:r w:rsidR="00B01DB3">
        <w:rPr>
          <w:rFonts w:ascii="EC Square Sans Pro" w:eastAsia="Times New Roman" w:hAnsi="EC Square Sans Pro" w:cs="Times New Roman"/>
          <w:noProof/>
          <w:kern w:val="0"/>
          <w:sz w:val="20"/>
          <w:szCs w:val="20"/>
          <w:lang w:eastAsia="en-GB"/>
          <w14:ligatures w14:val="none"/>
        </w:rPr>
        <w:t>gave</w:t>
      </w:r>
      <w:r w:rsidR="00BE5E44" w:rsidRPr="005A044A">
        <w:rPr>
          <w:rFonts w:ascii="EC Square Sans Pro" w:eastAsia="Times New Roman" w:hAnsi="EC Square Sans Pro" w:cs="Times New Roman"/>
          <w:noProof/>
          <w:kern w:val="0"/>
          <w:sz w:val="20"/>
          <w:szCs w:val="20"/>
          <w:lang w:eastAsia="en-GB"/>
          <w14:ligatures w14:val="none"/>
        </w:rPr>
        <w:t xml:space="preserve"> </w:t>
      </w:r>
      <w:r w:rsidR="00DB6130">
        <w:rPr>
          <w:rFonts w:ascii="EC Square Sans Pro" w:eastAsia="Times New Roman" w:hAnsi="EC Square Sans Pro" w:cs="Times New Roman"/>
          <w:noProof/>
          <w:kern w:val="0"/>
          <w:sz w:val="20"/>
          <w:szCs w:val="20"/>
          <w:lang w:eastAsia="en-GB"/>
          <w14:ligatures w14:val="none"/>
        </w:rPr>
        <w:t>its</w:t>
      </w:r>
      <w:r w:rsidR="00BE5E44" w:rsidRPr="005A044A">
        <w:rPr>
          <w:rFonts w:ascii="EC Square Sans Pro" w:eastAsia="Times New Roman" w:hAnsi="EC Square Sans Pro" w:cs="Times New Roman"/>
          <w:noProof/>
          <w:kern w:val="0"/>
          <w:sz w:val="20"/>
          <w:szCs w:val="20"/>
          <w:lang w:eastAsia="en-GB"/>
          <w14:ligatures w14:val="none"/>
        </w:rPr>
        <w:t xml:space="preserve"> opinion referred to in Article 93 of the Financial Regulation.</w:t>
      </w:r>
    </w:p>
    <w:p w14:paraId="7AE999D9" w14:textId="69514020" w:rsidR="00C5064B" w:rsidRPr="00F52C74" w:rsidRDefault="00C5064B" w:rsidP="00D92B7C">
      <w:pPr>
        <w:jc w:val="both"/>
        <w:rPr>
          <w:rFonts w:ascii="EC Square Sans Pro" w:hAnsi="EC Square Sans Pro"/>
          <w:noProof/>
        </w:rPr>
      </w:pPr>
    </w:p>
    <w:sectPr w:rsidR="00C5064B" w:rsidRPr="00F52C74" w:rsidSect="00A270E6">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A0DD7" w14:textId="77777777" w:rsidR="004425D9" w:rsidRPr="005A044A" w:rsidRDefault="004425D9" w:rsidP="00A270E6">
      <w:pPr>
        <w:spacing w:after="0" w:line="240" w:lineRule="auto"/>
      </w:pPr>
      <w:r w:rsidRPr="005A044A">
        <w:separator/>
      </w:r>
    </w:p>
  </w:endnote>
  <w:endnote w:type="continuationSeparator" w:id="0">
    <w:p w14:paraId="60CD927C" w14:textId="77777777" w:rsidR="004425D9" w:rsidRPr="005A044A" w:rsidRDefault="004425D9" w:rsidP="00A270E6">
      <w:pPr>
        <w:spacing w:after="0" w:line="240" w:lineRule="auto"/>
      </w:pPr>
      <w:r w:rsidRPr="005A044A">
        <w:continuationSeparator/>
      </w:r>
    </w:p>
  </w:endnote>
  <w:endnote w:type="continuationNotice" w:id="1">
    <w:p w14:paraId="56081826" w14:textId="77777777" w:rsidR="004425D9" w:rsidRPr="005A044A" w:rsidRDefault="004425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Tung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0001E" w14:textId="689B0608" w:rsidR="00A23E76" w:rsidRPr="00A23E76" w:rsidRDefault="00A23E76" w:rsidP="00A23E76">
    <w:pPr>
      <w:pStyle w:val="FooterCoverPage"/>
      <w:rPr>
        <w:rFonts w:ascii="Arial" w:hAnsi="Arial" w:cs="Arial"/>
        <w:b/>
        <w:sz w:val="48"/>
      </w:rPr>
    </w:pPr>
    <w:r w:rsidRPr="00A23E76">
      <w:rPr>
        <w:rFonts w:ascii="Arial" w:hAnsi="Arial" w:cs="Arial"/>
        <w:b/>
        <w:sz w:val="48"/>
      </w:rPr>
      <w:t>EN</w:t>
    </w:r>
    <w:r w:rsidRPr="00A23E76">
      <w:rPr>
        <w:rFonts w:ascii="Arial" w:hAnsi="Arial" w:cs="Arial"/>
        <w:b/>
        <w:sz w:val="48"/>
      </w:rPr>
      <w:tab/>
    </w:r>
    <w:r w:rsidRPr="00A23E76">
      <w:rPr>
        <w:rFonts w:ascii="Arial" w:hAnsi="Arial" w:cs="Arial"/>
        <w:b/>
        <w:sz w:val="48"/>
      </w:rPr>
      <w:tab/>
    </w:r>
    <w:r w:rsidRPr="00A23E76">
      <w:tab/>
    </w:r>
    <w:r w:rsidRPr="00A23E7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5EAC0" w14:textId="23424BFD" w:rsidR="00A23E76" w:rsidRPr="00A23E76" w:rsidRDefault="00A23E76" w:rsidP="00A23E76">
    <w:pPr>
      <w:pStyle w:val="FooterCoverPage"/>
      <w:rPr>
        <w:rFonts w:ascii="Arial" w:hAnsi="Arial" w:cs="Arial"/>
        <w:b/>
        <w:sz w:val="48"/>
      </w:rPr>
    </w:pPr>
    <w:r w:rsidRPr="00A23E76">
      <w:rPr>
        <w:rFonts w:ascii="Arial" w:hAnsi="Arial" w:cs="Arial"/>
        <w:b/>
        <w:sz w:val="48"/>
      </w:rPr>
      <w:t>EN</w:t>
    </w:r>
    <w:r w:rsidRPr="00A23E76">
      <w:rPr>
        <w:rFonts w:ascii="Arial" w:hAnsi="Arial" w:cs="Arial"/>
        <w:b/>
        <w:sz w:val="48"/>
      </w:rPr>
      <w:tab/>
    </w:r>
    <w:r w:rsidRPr="00A23E76">
      <w:rPr>
        <w:rFonts w:ascii="Arial" w:hAnsi="Arial" w:cs="Arial"/>
        <w:b/>
        <w:sz w:val="48"/>
      </w:rPr>
      <w:tab/>
    </w:r>
    <w:r w:rsidRPr="00A23E76">
      <w:tab/>
    </w:r>
    <w:r w:rsidRPr="00A23E7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D6BA0" w14:textId="77777777" w:rsidR="00A23E76" w:rsidRPr="00A23E76" w:rsidRDefault="00A23E76" w:rsidP="00A23E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2B4E9" w14:textId="77777777" w:rsidR="00EA29C8" w:rsidRPr="005A044A" w:rsidRDefault="00EA29C8">
    <w:pPr>
      <w:pStyle w:val="FooterLine"/>
    </w:pPr>
    <w:r w:rsidRPr="005A044A">
      <w:fldChar w:fldCharType="begin"/>
    </w:r>
    <w:r w:rsidRPr="005A044A">
      <w:instrText>PAGE   \* MERGEFORMAT</w:instrText>
    </w:r>
    <w:r w:rsidRPr="005A044A">
      <w:fldChar w:fldCharType="separate"/>
    </w:r>
    <w:r w:rsidRPr="005A044A">
      <w:t>2</w:t>
    </w:r>
    <w:r w:rsidRPr="005A044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6C93E" w14:textId="77777777" w:rsidR="00EA29C8" w:rsidRPr="005A044A" w:rsidRDefault="00EA29C8">
    <w:pPr>
      <w:pStyle w:val="FooterLine"/>
      <w:jc w:val="center"/>
    </w:pPr>
    <w:r w:rsidRPr="005A044A">
      <w:fldChar w:fldCharType="begin"/>
    </w:r>
    <w:r w:rsidRPr="005A044A">
      <w:instrText>PAGE   \* MERGEFORMAT</w:instrText>
    </w:r>
    <w:r w:rsidRPr="005A044A">
      <w:fldChar w:fldCharType="separate"/>
    </w:r>
    <w:r w:rsidRPr="005A044A">
      <w:t>2</w:t>
    </w:r>
    <w:r w:rsidRPr="005A044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EF1A" w14:textId="77777777" w:rsidR="00EA29C8" w:rsidRPr="005A044A" w:rsidRDefault="00EA29C8">
    <w:pPr>
      <w:pStyle w:val="Footer"/>
    </w:pPr>
  </w:p>
  <w:p w14:paraId="5379A2FE" w14:textId="77777777" w:rsidR="00EA29C8" w:rsidRPr="005A044A" w:rsidRDefault="00EA29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6E0F8" w14:textId="77777777" w:rsidR="00A270E6" w:rsidRPr="005A044A" w:rsidRDefault="00A270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264737"/>
      <w:docPartObj>
        <w:docPartGallery w:val="Page Numbers (Bottom of Page)"/>
        <w:docPartUnique/>
      </w:docPartObj>
    </w:sdtPr>
    <w:sdtEndPr>
      <w:rPr>
        <w:sz w:val="20"/>
        <w:szCs w:val="20"/>
      </w:rPr>
    </w:sdtEndPr>
    <w:sdtContent>
      <w:p w14:paraId="46D764AB" w14:textId="6656490B" w:rsidR="00A270E6" w:rsidRPr="005A044A" w:rsidRDefault="00A270E6" w:rsidP="00A270E6">
        <w:pPr>
          <w:pStyle w:val="Footer"/>
          <w:jc w:val="center"/>
          <w:rPr>
            <w:sz w:val="20"/>
            <w:szCs w:val="20"/>
          </w:rPr>
        </w:pPr>
        <w:r w:rsidRPr="005A044A">
          <w:rPr>
            <w:sz w:val="20"/>
            <w:szCs w:val="20"/>
          </w:rPr>
          <w:fldChar w:fldCharType="begin"/>
        </w:r>
        <w:r w:rsidRPr="005A044A">
          <w:rPr>
            <w:sz w:val="20"/>
            <w:szCs w:val="20"/>
          </w:rPr>
          <w:instrText xml:space="preserve"> PAGE   \* MERGEFORMAT </w:instrText>
        </w:r>
        <w:r w:rsidRPr="005A044A">
          <w:rPr>
            <w:sz w:val="20"/>
            <w:szCs w:val="20"/>
          </w:rPr>
          <w:fldChar w:fldCharType="separate"/>
        </w:r>
        <w:r w:rsidR="00A23E76">
          <w:rPr>
            <w:noProof/>
            <w:sz w:val="20"/>
            <w:szCs w:val="20"/>
          </w:rPr>
          <w:t>14</w:t>
        </w:r>
        <w:r w:rsidRPr="005A044A">
          <w:rPr>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92BCD" w14:textId="77777777" w:rsidR="00A270E6" w:rsidRPr="005A044A" w:rsidRDefault="00A27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89DD6" w14:textId="77777777" w:rsidR="004425D9" w:rsidRPr="005A044A" w:rsidRDefault="004425D9" w:rsidP="00A270E6">
      <w:pPr>
        <w:spacing w:after="0" w:line="240" w:lineRule="auto"/>
      </w:pPr>
      <w:r w:rsidRPr="005A044A">
        <w:separator/>
      </w:r>
    </w:p>
  </w:footnote>
  <w:footnote w:type="continuationSeparator" w:id="0">
    <w:p w14:paraId="053453BF" w14:textId="77777777" w:rsidR="004425D9" w:rsidRPr="005A044A" w:rsidRDefault="004425D9" w:rsidP="00A270E6">
      <w:pPr>
        <w:spacing w:after="0" w:line="240" w:lineRule="auto"/>
      </w:pPr>
      <w:r w:rsidRPr="005A044A">
        <w:continuationSeparator/>
      </w:r>
    </w:p>
  </w:footnote>
  <w:footnote w:type="continuationNotice" w:id="1">
    <w:p w14:paraId="40375F44" w14:textId="77777777" w:rsidR="004425D9" w:rsidRPr="005A044A" w:rsidRDefault="004425D9">
      <w:pPr>
        <w:spacing w:after="0" w:line="240" w:lineRule="auto"/>
      </w:pPr>
    </w:p>
  </w:footnote>
  <w:footnote w:id="2">
    <w:p w14:paraId="2D128519" w14:textId="1A679C8F" w:rsidR="00BE5E44" w:rsidRPr="005A044A" w:rsidRDefault="00BE5E44" w:rsidP="00935962">
      <w:pPr>
        <w:pStyle w:val="Footer"/>
        <w:tabs>
          <w:tab w:val="clear" w:pos="9071"/>
          <w:tab w:val="clear" w:pos="9921"/>
          <w:tab w:val="right" w:pos="9072"/>
        </w:tabs>
        <w:spacing w:before="0"/>
        <w:ind w:left="357" w:right="0" w:hanging="357"/>
        <w:jc w:val="both"/>
        <w:rPr>
          <w:sz w:val="18"/>
          <w:szCs w:val="18"/>
        </w:rPr>
      </w:pPr>
      <w:r w:rsidRPr="005A044A">
        <w:rPr>
          <w:sz w:val="18"/>
          <w:szCs w:val="18"/>
        </w:rPr>
        <w:t>(</w:t>
      </w:r>
      <w:r w:rsidRPr="005A044A">
        <w:rPr>
          <w:sz w:val="18"/>
          <w:szCs w:val="18"/>
          <w:vertAlign w:val="superscript"/>
        </w:rPr>
        <w:footnoteRef/>
      </w:r>
      <w:r w:rsidRPr="005A044A">
        <w:rPr>
          <w:sz w:val="18"/>
          <w:szCs w:val="18"/>
        </w:rPr>
        <w:t>)</w:t>
      </w:r>
      <w:r w:rsidR="007524F6">
        <w:rPr>
          <w:sz w:val="18"/>
          <w:szCs w:val="18"/>
        </w:rPr>
        <w:tab/>
      </w:r>
      <w:r w:rsidRPr="005A044A">
        <w:rPr>
          <w:sz w:val="18"/>
          <w:szCs w:val="18"/>
        </w:rPr>
        <w:t xml:space="preserve">The report does not </w:t>
      </w:r>
      <w:bookmarkStart w:id="15" w:name="_Hlk228730859"/>
      <w:r w:rsidRPr="005A044A">
        <w:rPr>
          <w:sz w:val="18"/>
          <w:szCs w:val="18"/>
        </w:rPr>
        <w:t xml:space="preserve">cover the </w:t>
      </w:r>
      <w:r w:rsidR="005176CA" w:rsidRPr="005A044A">
        <w:rPr>
          <w:sz w:val="18"/>
          <w:szCs w:val="18"/>
        </w:rPr>
        <w:t xml:space="preserve">European External Action Service, </w:t>
      </w:r>
      <w:r w:rsidR="00B67B80">
        <w:rPr>
          <w:sz w:val="18"/>
          <w:szCs w:val="18"/>
        </w:rPr>
        <w:t xml:space="preserve">the </w:t>
      </w:r>
      <w:r w:rsidR="005176CA" w:rsidRPr="005A044A">
        <w:rPr>
          <w:sz w:val="18"/>
          <w:szCs w:val="18"/>
        </w:rPr>
        <w:t xml:space="preserve">European Data Protection Supervisor, </w:t>
      </w:r>
      <w:r w:rsidR="00F01681">
        <w:rPr>
          <w:sz w:val="18"/>
          <w:szCs w:val="18"/>
        </w:rPr>
        <w:t xml:space="preserve">the </w:t>
      </w:r>
      <w:r w:rsidR="005176CA" w:rsidRPr="005A044A">
        <w:rPr>
          <w:sz w:val="18"/>
          <w:szCs w:val="18"/>
        </w:rPr>
        <w:t xml:space="preserve">European Public Prosecutor’s Office, </w:t>
      </w:r>
      <w:r w:rsidR="00F01681">
        <w:rPr>
          <w:sz w:val="18"/>
          <w:szCs w:val="18"/>
        </w:rPr>
        <w:t xml:space="preserve">the </w:t>
      </w:r>
      <w:r w:rsidR="005176CA" w:rsidRPr="005A044A">
        <w:rPr>
          <w:sz w:val="18"/>
          <w:szCs w:val="18"/>
        </w:rPr>
        <w:t xml:space="preserve">European Peace Facility, decentralised EU agencies, EU joint undertakings or other autonomous bodies </w:t>
      </w:r>
      <w:r w:rsidR="00F01681">
        <w:rPr>
          <w:sz w:val="18"/>
          <w:szCs w:val="18"/>
        </w:rPr>
        <w:t xml:space="preserve">that are </w:t>
      </w:r>
      <w:r w:rsidR="005176CA" w:rsidRPr="00004DF8">
        <w:rPr>
          <w:sz w:val="18"/>
          <w:szCs w:val="18"/>
        </w:rPr>
        <w:t xml:space="preserve">audited by the </w:t>
      </w:r>
      <w:r w:rsidR="00775F53" w:rsidRPr="00004DF8">
        <w:rPr>
          <w:rFonts w:eastAsia="Times New Roman"/>
          <w:kern w:val="0"/>
          <w:sz w:val="18"/>
          <w:szCs w:val="18"/>
          <w:lang w:eastAsia="en-GB"/>
          <w14:ligatures w14:val="none"/>
        </w:rPr>
        <w:t>Internal Audit Service</w:t>
      </w:r>
      <w:r w:rsidR="00F01681">
        <w:rPr>
          <w:rFonts w:eastAsia="Times New Roman"/>
          <w:kern w:val="0"/>
          <w:sz w:val="18"/>
          <w:szCs w:val="18"/>
          <w:lang w:eastAsia="en-GB"/>
          <w14:ligatures w14:val="none"/>
        </w:rPr>
        <w:t>. They</w:t>
      </w:r>
      <w:r w:rsidR="005176CA" w:rsidRPr="005A044A">
        <w:rPr>
          <w:sz w:val="18"/>
          <w:szCs w:val="18"/>
        </w:rPr>
        <w:t xml:space="preserve"> receive separate reports where relevant.</w:t>
      </w:r>
    </w:p>
    <w:bookmarkEnd w:id="15"/>
  </w:footnote>
  <w:footnote w:id="3">
    <w:p w14:paraId="3A88EE6B" w14:textId="6A36D1D8" w:rsidR="00BE5E44" w:rsidRPr="005A044A" w:rsidRDefault="00935962" w:rsidP="00935962">
      <w:pPr>
        <w:pStyle w:val="Footer"/>
        <w:tabs>
          <w:tab w:val="clear" w:pos="9071"/>
          <w:tab w:val="clear" w:pos="9921"/>
          <w:tab w:val="right" w:pos="9072"/>
        </w:tabs>
        <w:spacing w:before="0"/>
        <w:ind w:left="357" w:right="0" w:hanging="357"/>
        <w:jc w:val="both"/>
        <w:rPr>
          <w:sz w:val="18"/>
          <w:szCs w:val="18"/>
        </w:rPr>
      </w:pPr>
      <w:r w:rsidRPr="005A044A">
        <w:rPr>
          <w:sz w:val="18"/>
          <w:szCs w:val="18"/>
        </w:rPr>
        <w:t>(</w:t>
      </w:r>
      <w:r w:rsidR="00BE5E44" w:rsidRPr="005A044A">
        <w:rPr>
          <w:sz w:val="18"/>
          <w:szCs w:val="18"/>
          <w:vertAlign w:val="superscript"/>
        </w:rPr>
        <w:footnoteRef/>
      </w:r>
      <w:r w:rsidRPr="005A044A">
        <w:rPr>
          <w:sz w:val="18"/>
          <w:szCs w:val="18"/>
        </w:rPr>
        <w:t>)</w:t>
      </w:r>
      <w:r w:rsidRPr="005A044A">
        <w:rPr>
          <w:sz w:val="18"/>
          <w:szCs w:val="18"/>
        </w:rPr>
        <w:tab/>
      </w:r>
      <w:r w:rsidR="00BE5E44" w:rsidRPr="005A044A">
        <w:rPr>
          <w:sz w:val="18"/>
          <w:szCs w:val="18"/>
        </w:rPr>
        <w:t xml:space="preserve">Regulation (EU, Euratom) </w:t>
      </w:r>
      <w:r w:rsidR="00FE7EAD" w:rsidRPr="005A044A">
        <w:rPr>
          <w:sz w:val="18"/>
          <w:szCs w:val="18"/>
        </w:rPr>
        <w:t xml:space="preserve">2024/2509 </w:t>
      </w:r>
      <w:r w:rsidR="00BE5E44" w:rsidRPr="005A044A">
        <w:rPr>
          <w:sz w:val="18"/>
          <w:szCs w:val="18"/>
        </w:rPr>
        <w:t xml:space="preserve">of the European Parliament and of the Council of </w:t>
      </w:r>
      <w:r w:rsidR="00FE7EAD" w:rsidRPr="005A044A">
        <w:rPr>
          <w:sz w:val="18"/>
          <w:szCs w:val="18"/>
        </w:rPr>
        <w:t>23 September 2024</w:t>
      </w:r>
      <w:r w:rsidR="00BE5E44" w:rsidRPr="005A044A">
        <w:rPr>
          <w:sz w:val="18"/>
          <w:szCs w:val="18"/>
        </w:rPr>
        <w:t xml:space="preserve"> </w:t>
      </w:r>
      <w:r w:rsidR="00FE7EAD" w:rsidRPr="005A044A">
        <w:rPr>
          <w:sz w:val="18"/>
          <w:szCs w:val="18"/>
        </w:rPr>
        <w:t>replacing Regulation (EU, Euratom) 2018/1046 (Article 247)</w:t>
      </w:r>
      <w:r w:rsidR="00004DF8">
        <w:rPr>
          <w:sz w:val="18"/>
          <w:szCs w:val="18"/>
        </w:rPr>
        <w:t>.</w:t>
      </w:r>
    </w:p>
  </w:footnote>
  <w:footnote w:id="4">
    <w:p w14:paraId="7C3D39FC" w14:textId="0018F6FE" w:rsidR="006C59B1" w:rsidRPr="005A044A" w:rsidRDefault="00935962" w:rsidP="006C59B1">
      <w:pPr>
        <w:pStyle w:val="Footer"/>
        <w:tabs>
          <w:tab w:val="clear" w:pos="9071"/>
          <w:tab w:val="clear" w:pos="9921"/>
          <w:tab w:val="right" w:pos="9072"/>
        </w:tabs>
        <w:spacing w:before="0"/>
        <w:ind w:left="357" w:right="0" w:hanging="357"/>
        <w:jc w:val="both"/>
        <w:rPr>
          <w:sz w:val="18"/>
          <w:szCs w:val="18"/>
        </w:rPr>
      </w:pPr>
      <w:r w:rsidRPr="005A044A">
        <w:rPr>
          <w:sz w:val="18"/>
          <w:szCs w:val="18"/>
        </w:rPr>
        <w:t>(</w:t>
      </w:r>
      <w:r w:rsidR="00BE5E44" w:rsidRPr="005A044A">
        <w:rPr>
          <w:sz w:val="18"/>
          <w:szCs w:val="18"/>
          <w:vertAlign w:val="superscript"/>
        </w:rPr>
        <w:footnoteRef/>
      </w:r>
      <w:r w:rsidRPr="005A044A">
        <w:rPr>
          <w:sz w:val="18"/>
          <w:szCs w:val="18"/>
        </w:rPr>
        <w:t>)</w:t>
      </w:r>
      <w:r w:rsidRPr="005A044A">
        <w:rPr>
          <w:sz w:val="18"/>
          <w:szCs w:val="18"/>
        </w:rPr>
        <w:tab/>
      </w:r>
      <w:r w:rsidR="00BE5E44" w:rsidRPr="005A044A">
        <w:rPr>
          <w:sz w:val="18"/>
          <w:szCs w:val="18"/>
        </w:rPr>
        <w:t xml:space="preserve">The audit reports finalised </w:t>
      </w:r>
      <w:r w:rsidR="00F01681">
        <w:rPr>
          <w:sz w:val="18"/>
          <w:szCs w:val="18"/>
        </w:rPr>
        <w:t>between</w:t>
      </w:r>
      <w:r w:rsidR="00BE5E44" w:rsidRPr="005A044A">
        <w:rPr>
          <w:sz w:val="18"/>
          <w:szCs w:val="18"/>
        </w:rPr>
        <w:t xml:space="preserve"> 1 February 202</w:t>
      </w:r>
      <w:r w:rsidR="006C59B1" w:rsidRPr="005A044A">
        <w:rPr>
          <w:sz w:val="18"/>
          <w:szCs w:val="18"/>
        </w:rPr>
        <w:t xml:space="preserve">5 </w:t>
      </w:r>
      <w:r w:rsidR="00F01681">
        <w:rPr>
          <w:sz w:val="18"/>
          <w:szCs w:val="18"/>
        </w:rPr>
        <w:t>and</w:t>
      </w:r>
      <w:r w:rsidR="00BE5E44" w:rsidRPr="005A044A">
        <w:rPr>
          <w:sz w:val="18"/>
          <w:szCs w:val="18"/>
        </w:rPr>
        <w:t xml:space="preserve"> 31 </w:t>
      </w:r>
      <w:r w:rsidR="005176CA" w:rsidRPr="005A044A">
        <w:rPr>
          <w:sz w:val="18"/>
          <w:szCs w:val="18"/>
        </w:rPr>
        <w:t>December</w:t>
      </w:r>
      <w:r w:rsidR="00BE5E44" w:rsidRPr="005A044A">
        <w:rPr>
          <w:sz w:val="18"/>
          <w:szCs w:val="18"/>
        </w:rPr>
        <w:t xml:space="preserve"> 202</w:t>
      </w:r>
      <w:r w:rsidR="00FE7EAD" w:rsidRPr="005A044A">
        <w:rPr>
          <w:sz w:val="18"/>
          <w:szCs w:val="18"/>
        </w:rPr>
        <w:t>5</w:t>
      </w:r>
      <w:r w:rsidR="00BE5E44" w:rsidRPr="005A044A">
        <w:rPr>
          <w:sz w:val="18"/>
          <w:szCs w:val="18"/>
        </w:rPr>
        <w:t xml:space="preserve"> are included in this report</w:t>
      </w:r>
      <w:r w:rsidR="00530A89" w:rsidRPr="005A044A">
        <w:rPr>
          <w:sz w:val="18"/>
          <w:szCs w:val="18"/>
        </w:rPr>
        <w:t xml:space="preserve">, except for the audit on </w:t>
      </w:r>
      <w:r w:rsidR="00F01681">
        <w:rPr>
          <w:sz w:val="18"/>
          <w:szCs w:val="18"/>
        </w:rPr>
        <w:t>h</w:t>
      </w:r>
      <w:r w:rsidR="00530A89" w:rsidRPr="005A044A">
        <w:rPr>
          <w:sz w:val="18"/>
          <w:szCs w:val="18"/>
        </w:rPr>
        <w:t xml:space="preserve">uman </w:t>
      </w:r>
      <w:r w:rsidR="00F01681">
        <w:rPr>
          <w:sz w:val="18"/>
          <w:szCs w:val="18"/>
        </w:rPr>
        <w:t>r</w:t>
      </w:r>
      <w:r w:rsidR="00530A89" w:rsidRPr="005A044A">
        <w:rPr>
          <w:sz w:val="18"/>
          <w:szCs w:val="18"/>
        </w:rPr>
        <w:t xml:space="preserve">esources management in the Directorate-General for Financial Stability, Financial Services, and Capital Markets Union for which the final audit report was issued on 10 March 2025 and </w:t>
      </w:r>
      <w:r w:rsidR="0031781A">
        <w:rPr>
          <w:sz w:val="18"/>
          <w:szCs w:val="18"/>
        </w:rPr>
        <w:t>was</w:t>
      </w:r>
      <w:r w:rsidR="00530A89" w:rsidRPr="005A044A">
        <w:rPr>
          <w:sz w:val="18"/>
          <w:szCs w:val="18"/>
        </w:rPr>
        <w:t xml:space="preserve"> exceptionally included in the Annual Internal Audit report for 2024.</w:t>
      </w:r>
    </w:p>
  </w:footnote>
  <w:footnote w:id="5">
    <w:p w14:paraId="76C57E4E" w14:textId="0D03DC5C" w:rsidR="000B4B70" w:rsidRPr="005A044A" w:rsidRDefault="000B4B70" w:rsidP="000B4B70">
      <w:pPr>
        <w:pStyle w:val="Footer"/>
        <w:tabs>
          <w:tab w:val="clear" w:pos="9921"/>
        </w:tabs>
        <w:spacing w:before="0"/>
        <w:ind w:left="357" w:right="0" w:hanging="357"/>
        <w:jc w:val="both"/>
        <w:rPr>
          <w:sz w:val="18"/>
          <w:szCs w:val="18"/>
        </w:rPr>
      </w:pPr>
      <w:r w:rsidRPr="005A044A">
        <w:rPr>
          <w:sz w:val="18"/>
          <w:szCs w:val="18"/>
        </w:rPr>
        <w:t>(</w:t>
      </w:r>
      <w:r w:rsidRPr="005A044A">
        <w:rPr>
          <w:rStyle w:val="FootnoteReference"/>
          <w:sz w:val="18"/>
          <w:szCs w:val="18"/>
        </w:rPr>
        <w:footnoteRef/>
      </w:r>
      <w:r w:rsidRPr="005A044A">
        <w:rPr>
          <w:sz w:val="18"/>
          <w:szCs w:val="18"/>
        </w:rPr>
        <w:t>)</w:t>
      </w:r>
      <w:r w:rsidRPr="005A044A">
        <w:rPr>
          <w:sz w:val="18"/>
          <w:szCs w:val="18"/>
        </w:rPr>
        <w:tab/>
        <w:t>A summary of the assurance provided by the Internal Audit Service is published in parallel to this report in the Annual Management and Performance Report on the EU budget.</w:t>
      </w:r>
    </w:p>
  </w:footnote>
  <w:footnote w:id="6">
    <w:p w14:paraId="4BD951D9" w14:textId="77777777" w:rsidR="00CF0B60" w:rsidRPr="00923F90" w:rsidRDefault="00CF0B60" w:rsidP="00923F90">
      <w:pPr>
        <w:pStyle w:val="FootnoteText"/>
        <w:spacing w:before="0"/>
        <w:ind w:left="357" w:hanging="357"/>
        <w:rPr>
          <w:rFonts w:ascii="EC Square Sans Pro" w:hAnsi="EC Square Sans Pro"/>
          <w:sz w:val="18"/>
          <w:szCs w:val="18"/>
        </w:rPr>
      </w:pPr>
      <w:r w:rsidRPr="00923F90">
        <w:rPr>
          <w:rFonts w:ascii="EC Square Sans Pro" w:hAnsi="EC Square Sans Pro"/>
          <w:sz w:val="18"/>
          <w:szCs w:val="18"/>
        </w:rPr>
        <w:t>(</w:t>
      </w:r>
      <w:r w:rsidRPr="00923F90">
        <w:rPr>
          <w:rFonts w:ascii="EC Square Sans Pro" w:hAnsi="EC Square Sans Pro"/>
          <w:sz w:val="18"/>
          <w:szCs w:val="18"/>
          <w:vertAlign w:val="superscript"/>
        </w:rPr>
        <w:footnoteRef/>
      </w:r>
      <w:r w:rsidRPr="00923F90">
        <w:rPr>
          <w:rFonts w:ascii="EC Square Sans Pro" w:hAnsi="EC Square Sans Pro"/>
          <w:sz w:val="18"/>
          <w:szCs w:val="18"/>
        </w:rPr>
        <w:t>)</w:t>
      </w:r>
      <w:r w:rsidRPr="00923F90">
        <w:rPr>
          <w:rFonts w:ascii="EC Square Sans Pro" w:hAnsi="EC Square Sans Pro"/>
          <w:sz w:val="18"/>
          <w:szCs w:val="18"/>
        </w:rPr>
        <w:tab/>
        <w:t>Commission Decision (EU) 2025/2570 of 18 December 2025 establishing the mission charter for the Internal Audit Service of the Commission.</w:t>
      </w:r>
    </w:p>
  </w:footnote>
  <w:footnote w:id="7">
    <w:p w14:paraId="6B25BCD5" w14:textId="51223A3E" w:rsidR="00CF0B60" w:rsidRPr="00011A05" w:rsidRDefault="00CF0B60" w:rsidP="00923F90">
      <w:pPr>
        <w:pStyle w:val="FootnoteText"/>
        <w:spacing w:before="0"/>
        <w:ind w:left="357" w:hanging="357"/>
        <w:rPr>
          <w:rFonts w:ascii="EC Square Sans Pro" w:hAnsi="EC Square Sans Pro"/>
          <w:color w:val="000000" w:themeColor="text1"/>
          <w:lang w:val="en-IE"/>
        </w:rPr>
      </w:pPr>
      <w:r w:rsidRPr="00923F90">
        <w:rPr>
          <w:rFonts w:ascii="EC Square Sans Pro" w:hAnsi="EC Square Sans Pro"/>
          <w:sz w:val="18"/>
          <w:szCs w:val="18"/>
        </w:rPr>
        <w:t>(</w:t>
      </w:r>
      <w:r w:rsidRPr="00923F90">
        <w:rPr>
          <w:rFonts w:ascii="EC Square Sans Pro" w:hAnsi="EC Square Sans Pro"/>
          <w:sz w:val="18"/>
          <w:szCs w:val="18"/>
          <w:vertAlign w:val="superscript"/>
        </w:rPr>
        <w:footnoteRef/>
      </w:r>
      <w:r w:rsidRPr="00923F90">
        <w:rPr>
          <w:rFonts w:ascii="EC Square Sans Pro" w:hAnsi="EC Square Sans Pro"/>
          <w:sz w:val="18"/>
          <w:szCs w:val="18"/>
        </w:rPr>
        <w:t xml:space="preserve">) </w:t>
      </w:r>
      <w:r w:rsidRPr="00923F90">
        <w:rPr>
          <w:rFonts w:ascii="EC Square Sans Pro" w:hAnsi="EC Square Sans Pro"/>
          <w:sz w:val="18"/>
          <w:szCs w:val="18"/>
        </w:rPr>
        <w:tab/>
      </w:r>
      <w:r w:rsidR="00362FEC">
        <w:rPr>
          <w:rFonts w:ascii="EC Square Sans Pro" w:hAnsi="EC Square Sans Pro"/>
          <w:sz w:val="18"/>
          <w:szCs w:val="18"/>
        </w:rPr>
        <w:t xml:space="preserve">The </w:t>
      </w:r>
      <w:hyperlink r:id="rId1" w:history="1">
        <w:r w:rsidRPr="00923F90">
          <w:rPr>
            <w:rFonts w:ascii="EC Square Sans Pro" w:hAnsi="EC Square Sans Pro"/>
            <w:sz w:val="18"/>
            <w:szCs w:val="18"/>
          </w:rPr>
          <w:t>Global Internal Audit Standards</w:t>
        </w:r>
      </w:hyperlink>
      <w:r w:rsidRPr="00923F90">
        <w:rPr>
          <w:rFonts w:ascii="EC Square Sans Pro" w:hAnsi="EC Square Sans Pro"/>
          <w:sz w:val="18"/>
          <w:szCs w:val="18"/>
        </w:rPr>
        <w:t>, promulgated by the Institute of Internal Auditors (IIA)</w:t>
      </w:r>
      <w:r w:rsidR="003D5C5B">
        <w:rPr>
          <w:rFonts w:ascii="EC Square Sans Pro" w:hAnsi="EC Square Sans Pro"/>
          <w:sz w:val="18"/>
          <w:szCs w:val="18"/>
        </w:rPr>
        <w:t xml:space="preserve"> effective </w:t>
      </w:r>
      <w:r w:rsidR="00AA5A97">
        <w:rPr>
          <w:rFonts w:ascii="EC Square Sans Pro" w:hAnsi="EC Square Sans Pro"/>
          <w:sz w:val="18"/>
          <w:szCs w:val="18"/>
        </w:rPr>
        <w:t>as from 9 January 2025</w:t>
      </w:r>
      <w:r w:rsidRPr="00923F90">
        <w:rPr>
          <w:rFonts w:ascii="EC Square Sans Pro" w:hAnsi="EC Square Sans Pro"/>
          <w:sz w:val="18"/>
          <w:szCs w:val="18"/>
        </w:rPr>
        <w:t>, guide the worldwide professional practice of internal auditing and serve as a basis for evaluating and elevating the quality of the internal audit function.</w:t>
      </w:r>
      <w:r w:rsidR="003D5C5B">
        <w:rPr>
          <w:rFonts w:ascii="EC Square Sans Pro" w:hAnsi="EC Square Sans Pro"/>
          <w:sz w:val="18"/>
          <w:szCs w:val="18"/>
        </w:rPr>
        <w:t xml:space="preserve"> </w:t>
      </w:r>
      <w:r w:rsidR="003D5C5B" w:rsidRPr="005A044A">
        <w:rPr>
          <w:rFonts w:ascii="EC Square Sans Pro" w:hAnsi="EC Square Sans Pro"/>
          <w:sz w:val="18"/>
          <w:szCs w:val="18"/>
        </w:rPr>
        <w:t xml:space="preserve">The </w:t>
      </w:r>
      <w:hyperlink r:id="rId2" w:history="1">
        <w:r w:rsidR="00AA5A97" w:rsidRPr="00053F06">
          <w:rPr>
            <w:rFonts w:ascii="EC Square Sans Pro" w:hAnsi="EC Square Sans Pro"/>
            <w:sz w:val="18"/>
            <w:szCs w:val="18"/>
          </w:rPr>
          <w:t>Global Internal Audit Standards</w:t>
        </w:r>
      </w:hyperlink>
      <w:r w:rsidR="00AA5A97">
        <w:rPr>
          <w:rFonts w:ascii="EC Square Sans Pro" w:hAnsi="EC Square Sans Pro"/>
          <w:sz w:val="18"/>
          <w:szCs w:val="18"/>
        </w:rPr>
        <w:t xml:space="preserve"> </w:t>
      </w:r>
      <w:r w:rsidR="003D5C5B" w:rsidRPr="005A044A">
        <w:rPr>
          <w:rFonts w:ascii="EC Square Sans Pro" w:hAnsi="EC Square Sans Pro"/>
          <w:sz w:val="18"/>
          <w:szCs w:val="18"/>
        </w:rPr>
        <w:t>replace the 2017 International Professional Practices Framework of the Institute of Internal Auditors which was applicable in 2024.</w:t>
      </w:r>
    </w:p>
  </w:footnote>
  <w:footnote w:id="8">
    <w:p w14:paraId="385DBD54" w14:textId="2B1DCCAE" w:rsidR="001B0430" w:rsidRPr="00BC27D9" w:rsidRDefault="001B0430" w:rsidP="006B5041">
      <w:pPr>
        <w:pStyle w:val="FootnoteText"/>
        <w:spacing w:before="0"/>
        <w:ind w:left="357" w:hanging="357"/>
        <w:rPr>
          <w:rFonts w:ascii="EC Square Sans Pro" w:hAnsi="EC Square Sans Pro"/>
          <w:sz w:val="18"/>
          <w:szCs w:val="18"/>
        </w:rPr>
      </w:pPr>
      <w:r w:rsidRPr="00BC27D9">
        <w:rPr>
          <w:rFonts w:ascii="EC Square Sans Pro" w:hAnsi="EC Square Sans Pro"/>
          <w:sz w:val="18"/>
          <w:szCs w:val="18"/>
        </w:rPr>
        <w:t>(</w:t>
      </w:r>
      <w:r w:rsidRPr="00BC27D9">
        <w:rPr>
          <w:rStyle w:val="FootnoteReference"/>
          <w:rFonts w:ascii="EC Square Sans Pro" w:hAnsi="EC Square Sans Pro"/>
          <w:sz w:val="18"/>
          <w:szCs w:val="18"/>
        </w:rPr>
        <w:footnoteRef/>
      </w:r>
      <w:r w:rsidRPr="00BC27D9">
        <w:rPr>
          <w:rFonts w:ascii="EC Square Sans Pro" w:hAnsi="EC Square Sans Pro"/>
          <w:sz w:val="18"/>
          <w:szCs w:val="18"/>
        </w:rPr>
        <w:t>)</w:t>
      </w:r>
      <w:r w:rsidRPr="00BC27D9">
        <w:rPr>
          <w:rFonts w:ascii="EC Square Sans Pro" w:hAnsi="EC Square Sans Pro"/>
          <w:sz w:val="18"/>
          <w:szCs w:val="18"/>
        </w:rPr>
        <w:tab/>
      </w:r>
      <w:r w:rsidR="00AE70ED" w:rsidRPr="00BC27D9">
        <w:rPr>
          <w:rFonts w:ascii="EC Square Sans Pro" w:hAnsi="EC Square Sans Pro"/>
          <w:sz w:val="18"/>
          <w:szCs w:val="18"/>
        </w:rPr>
        <w:t xml:space="preserve">The 2025 audit plan is a transition year to the new cut-off date </w:t>
      </w:r>
      <w:r w:rsidR="00BC27D9" w:rsidRPr="00BC27D9">
        <w:rPr>
          <w:rFonts w:ascii="EC Square Sans Pro" w:hAnsi="EC Square Sans Pro"/>
          <w:sz w:val="18"/>
          <w:szCs w:val="18"/>
        </w:rPr>
        <w:t>of</w:t>
      </w:r>
      <w:r w:rsidR="00AE70ED" w:rsidRPr="00BC27D9">
        <w:rPr>
          <w:rFonts w:ascii="EC Square Sans Pro" w:hAnsi="EC Square Sans Pro"/>
          <w:sz w:val="18"/>
          <w:szCs w:val="18"/>
        </w:rPr>
        <w:t xml:space="preserve"> 31 December 2025. </w:t>
      </w:r>
      <w:r w:rsidRPr="00BC27D9">
        <w:rPr>
          <w:rFonts w:ascii="EC Square Sans Pro" w:hAnsi="EC Square Sans Pro"/>
          <w:sz w:val="18"/>
          <w:szCs w:val="18"/>
        </w:rPr>
        <w:t xml:space="preserve">Until 2024, the reference period </w:t>
      </w:r>
      <w:r w:rsidR="00970F30" w:rsidRPr="00BC27D9">
        <w:rPr>
          <w:rFonts w:ascii="EC Square Sans Pro" w:hAnsi="EC Square Sans Pro"/>
          <w:sz w:val="18"/>
          <w:szCs w:val="18"/>
        </w:rPr>
        <w:t xml:space="preserve">for the audit plans </w:t>
      </w:r>
      <w:r w:rsidRPr="00BC27D9">
        <w:rPr>
          <w:rFonts w:ascii="EC Square Sans Pro" w:hAnsi="EC Square Sans Pro"/>
          <w:sz w:val="18"/>
          <w:szCs w:val="18"/>
        </w:rPr>
        <w:t xml:space="preserve">was 1 February n to 31 January n+1. </w:t>
      </w:r>
    </w:p>
  </w:footnote>
  <w:footnote w:id="9">
    <w:p w14:paraId="30129AC4" w14:textId="01E4EFFC" w:rsidR="0004049D" w:rsidRPr="005A044A" w:rsidRDefault="0004049D" w:rsidP="00F419AE">
      <w:pPr>
        <w:pStyle w:val="FootnoteText"/>
        <w:spacing w:before="0"/>
        <w:ind w:left="357" w:hanging="357"/>
        <w:rPr>
          <w:rFonts w:ascii="EC Square Sans Pro" w:hAnsi="EC Square Sans Pro"/>
          <w:sz w:val="18"/>
          <w:szCs w:val="18"/>
        </w:rPr>
      </w:pPr>
      <w:r w:rsidRPr="00BC27D9">
        <w:rPr>
          <w:rFonts w:ascii="EC Square Sans Pro" w:hAnsi="EC Square Sans Pro"/>
          <w:sz w:val="18"/>
          <w:szCs w:val="18"/>
        </w:rPr>
        <w:t>(</w:t>
      </w:r>
      <w:r w:rsidRPr="00BC27D9">
        <w:rPr>
          <w:rStyle w:val="FootnoteReference"/>
          <w:rFonts w:ascii="EC Square Sans Pro" w:hAnsi="EC Square Sans Pro"/>
          <w:sz w:val="18"/>
          <w:szCs w:val="18"/>
        </w:rPr>
        <w:footnoteRef/>
      </w:r>
      <w:r w:rsidRPr="00BC27D9">
        <w:rPr>
          <w:rFonts w:ascii="EC Square Sans Pro" w:hAnsi="EC Square Sans Pro"/>
          <w:sz w:val="18"/>
          <w:szCs w:val="18"/>
        </w:rPr>
        <w:t>)</w:t>
      </w:r>
      <w:r w:rsidRPr="00BC27D9">
        <w:rPr>
          <w:rFonts w:ascii="EC Square Sans Pro" w:hAnsi="EC Square Sans Pro"/>
          <w:sz w:val="18"/>
          <w:szCs w:val="18"/>
        </w:rPr>
        <w:tab/>
      </w:r>
      <w:r w:rsidR="008007C8">
        <w:rPr>
          <w:rFonts w:ascii="EC Square Sans Pro" w:hAnsi="EC Square Sans Pro"/>
          <w:sz w:val="18"/>
          <w:szCs w:val="18"/>
        </w:rPr>
        <w:t>This audit report related to the a</w:t>
      </w:r>
      <w:r w:rsidRPr="00BC27D9">
        <w:rPr>
          <w:rFonts w:ascii="EC Square Sans Pro" w:hAnsi="EC Square Sans Pro"/>
          <w:sz w:val="18"/>
          <w:szCs w:val="18"/>
        </w:rPr>
        <w:t xml:space="preserve">udit on </w:t>
      </w:r>
      <w:r w:rsidR="008007C8">
        <w:rPr>
          <w:rFonts w:ascii="EC Square Sans Pro" w:hAnsi="EC Square Sans Pro"/>
          <w:sz w:val="18"/>
          <w:szCs w:val="18"/>
        </w:rPr>
        <w:t>h</w:t>
      </w:r>
      <w:r w:rsidRPr="00BC27D9">
        <w:rPr>
          <w:rFonts w:ascii="EC Square Sans Pro" w:hAnsi="EC Square Sans Pro"/>
          <w:sz w:val="18"/>
          <w:szCs w:val="18"/>
        </w:rPr>
        <w:t xml:space="preserve">uman </w:t>
      </w:r>
      <w:r w:rsidR="008007C8">
        <w:rPr>
          <w:rFonts w:ascii="EC Square Sans Pro" w:hAnsi="EC Square Sans Pro"/>
          <w:sz w:val="18"/>
          <w:szCs w:val="18"/>
        </w:rPr>
        <w:t>r</w:t>
      </w:r>
      <w:r w:rsidRPr="00BC27D9">
        <w:rPr>
          <w:rFonts w:ascii="EC Square Sans Pro" w:hAnsi="EC Square Sans Pro"/>
          <w:sz w:val="18"/>
          <w:szCs w:val="18"/>
        </w:rPr>
        <w:t>esources management in the Directorate-General for Financial Stability, Financial Services, and Capital Markets Union</w:t>
      </w:r>
      <w:r w:rsidR="007A7631">
        <w:rPr>
          <w:rFonts w:ascii="EC Square Sans Pro" w:hAnsi="EC Square Sans Pro"/>
          <w:sz w:val="18"/>
          <w:szCs w:val="18"/>
        </w:rPr>
        <w:t>. T</w:t>
      </w:r>
      <w:r w:rsidRPr="00BC27D9">
        <w:rPr>
          <w:rFonts w:ascii="EC Square Sans Pro" w:hAnsi="EC Square Sans Pro"/>
          <w:sz w:val="18"/>
          <w:szCs w:val="18"/>
        </w:rPr>
        <w:t xml:space="preserve">he final audit report </w:t>
      </w:r>
      <w:r w:rsidR="007A7631">
        <w:rPr>
          <w:rFonts w:ascii="EC Square Sans Pro" w:hAnsi="EC Square Sans Pro"/>
          <w:sz w:val="18"/>
          <w:szCs w:val="18"/>
        </w:rPr>
        <w:t xml:space="preserve">for this audit </w:t>
      </w:r>
      <w:r w:rsidRPr="00BC27D9">
        <w:rPr>
          <w:rFonts w:ascii="EC Square Sans Pro" w:hAnsi="EC Square Sans Pro"/>
          <w:sz w:val="18"/>
          <w:szCs w:val="18"/>
        </w:rPr>
        <w:t>was</w:t>
      </w:r>
      <w:r w:rsidRPr="005A044A">
        <w:rPr>
          <w:rFonts w:ascii="EC Square Sans Pro" w:hAnsi="EC Square Sans Pro"/>
          <w:sz w:val="18"/>
          <w:szCs w:val="18"/>
        </w:rPr>
        <w:t xml:space="preserve"> issued on 10 March 20</w:t>
      </w:r>
      <w:r w:rsidR="00696859" w:rsidRPr="005A044A">
        <w:rPr>
          <w:rFonts w:ascii="EC Square Sans Pro" w:hAnsi="EC Square Sans Pro"/>
          <w:sz w:val="18"/>
          <w:szCs w:val="18"/>
        </w:rPr>
        <w:t xml:space="preserve">25. </w:t>
      </w:r>
      <w:r w:rsidRPr="005A044A">
        <w:rPr>
          <w:rFonts w:ascii="EC Square Sans Pro" w:hAnsi="EC Square Sans Pro"/>
          <w:sz w:val="18"/>
          <w:szCs w:val="18"/>
        </w:rPr>
        <w:tab/>
        <w:t xml:space="preserve"> </w:t>
      </w:r>
    </w:p>
  </w:footnote>
  <w:footnote w:id="10">
    <w:p w14:paraId="6EED14B2" w14:textId="77777777" w:rsidR="00E767DD" w:rsidRPr="00962535" w:rsidRDefault="00E767DD" w:rsidP="00E767DD">
      <w:pPr>
        <w:pStyle w:val="FootnoteText"/>
        <w:spacing w:before="0"/>
        <w:ind w:left="357" w:hanging="357"/>
        <w:rPr>
          <w:rFonts w:ascii="EC Square Sans Pro" w:hAnsi="EC Square Sans Pro"/>
          <w:sz w:val="18"/>
          <w:szCs w:val="18"/>
        </w:rPr>
      </w:pPr>
      <w:r w:rsidRPr="00962535">
        <w:rPr>
          <w:rFonts w:ascii="EC Square Sans Pro" w:hAnsi="EC Square Sans Pro"/>
          <w:sz w:val="18"/>
          <w:szCs w:val="18"/>
        </w:rPr>
        <w:t>(</w:t>
      </w:r>
      <w:r w:rsidRPr="00962535">
        <w:rPr>
          <w:rStyle w:val="FootnoteReference"/>
          <w:rFonts w:ascii="EC Square Sans Pro" w:hAnsi="EC Square Sans Pro"/>
          <w:sz w:val="18"/>
          <w:szCs w:val="18"/>
        </w:rPr>
        <w:footnoteRef/>
      </w:r>
      <w:r w:rsidRPr="00962535">
        <w:rPr>
          <w:rFonts w:ascii="EC Square Sans Pro" w:hAnsi="EC Square Sans Pro"/>
          <w:sz w:val="18"/>
          <w:szCs w:val="18"/>
        </w:rPr>
        <w:t>)</w:t>
      </w:r>
      <w:r w:rsidRPr="00962535">
        <w:rPr>
          <w:rFonts w:ascii="EC Square Sans Pro" w:hAnsi="EC Square Sans Pro"/>
          <w:sz w:val="18"/>
          <w:szCs w:val="18"/>
        </w:rPr>
        <w:tab/>
        <w:t>Some audit engagements were followed up more than once and some follow-up notes covered more than one audit engagement.</w:t>
      </w:r>
    </w:p>
  </w:footnote>
  <w:footnote w:id="11">
    <w:p w14:paraId="183FD140" w14:textId="3D95C39E" w:rsidR="00E767DD" w:rsidRPr="00962535" w:rsidRDefault="00E767DD" w:rsidP="00E767DD">
      <w:pPr>
        <w:pStyle w:val="FootnoteText"/>
        <w:spacing w:before="0"/>
        <w:ind w:left="357" w:hanging="357"/>
        <w:rPr>
          <w:rFonts w:ascii="EC Square Sans Pro" w:hAnsi="EC Square Sans Pro"/>
          <w:sz w:val="18"/>
          <w:szCs w:val="18"/>
        </w:rPr>
      </w:pPr>
      <w:r w:rsidRPr="00962535">
        <w:rPr>
          <w:rFonts w:ascii="EC Square Sans Pro" w:hAnsi="EC Square Sans Pro"/>
          <w:sz w:val="18"/>
          <w:szCs w:val="18"/>
        </w:rPr>
        <w:t>(</w:t>
      </w:r>
      <w:r w:rsidRPr="00962535">
        <w:rPr>
          <w:rFonts w:ascii="EC Square Sans Pro" w:hAnsi="EC Square Sans Pro"/>
          <w:sz w:val="18"/>
          <w:szCs w:val="18"/>
          <w:vertAlign w:val="superscript"/>
        </w:rPr>
        <w:footnoteRef/>
      </w:r>
      <w:r w:rsidRPr="00962535">
        <w:rPr>
          <w:rFonts w:ascii="EC Square Sans Pro" w:hAnsi="EC Square Sans Pro"/>
          <w:sz w:val="18"/>
          <w:szCs w:val="18"/>
        </w:rPr>
        <w:t>)</w:t>
      </w:r>
      <w:r w:rsidRPr="00962535">
        <w:rPr>
          <w:rFonts w:ascii="EC Square Sans Pro" w:hAnsi="EC Square Sans Pro"/>
          <w:sz w:val="18"/>
          <w:szCs w:val="18"/>
        </w:rPr>
        <w:tab/>
      </w:r>
      <w:r w:rsidR="00FA23B2" w:rsidRPr="00962535">
        <w:rPr>
          <w:rFonts w:ascii="EC Square Sans Pro" w:hAnsi="EC Square Sans Pro"/>
          <w:sz w:val="18"/>
          <w:szCs w:val="18"/>
        </w:rPr>
        <w:t xml:space="preserve">Section 2.2 of the Staff Working Document </w:t>
      </w:r>
      <w:r w:rsidR="00FA23B2">
        <w:rPr>
          <w:rFonts w:ascii="EC Square Sans Pro" w:hAnsi="EC Square Sans Pro"/>
          <w:sz w:val="18"/>
          <w:szCs w:val="18"/>
        </w:rPr>
        <w:t>contains t</w:t>
      </w:r>
      <w:r w:rsidRPr="00962535">
        <w:rPr>
          <w:rFonts w:ascii="EC Square Sans Pro" w:hAnsi="EC Square Sans Pro"/>
          <w:sz w:val="18"/>
          <w:szCs w:val="18"/>
        </w:rPr>
        <w:t>he list of audits that were closed after a follow-up</w:t>
      </w:r>
      <w:r w:rsidR="00A94BBF">
        <w:rPr>
          <w:rFonts w:ascii="EC Square Sans Pro" w:hAnsi="EC Square Sans Pro"/>
          <w:sz w:val="18"/>
          <w:szCs w:val="18"/>
        </w:rPr>
        <w:t xml:space="preserve"> was performed</w:t>
      </w:r>
      <w:r w:rsidRPr="00962535">
        <w:rPr>
          <w:rFonts w:ascii="EC Square Sans Pro" w:hAnsi="EC Square Sans Pro"/>
          <w:sz w:val="18"/>
          <w:szCs w:val="18"/>
        </w:rPr>
        <w:t xml:space="preserve">. </w:t>
      </w:r>
    </w:p>
  </w:footnote>
  <w:footnote w:id="12">
    <w:p w14:paraId="634B3CF8" w14:textId="5B2545EE" w:rsidR="00E767DD" w:rsidRPr="00E65C9B" w:rsidRDefault="00E767DD" w:rsidP="00E767DD">
      <w:pPr>
        <w:pStyle w:val="FootnoteText"/>
        <w:spacing w:before="0"/>
        <w:ind w:left="357" w:hanging="357"/>
        <w:rPr>
          <w:rFonts w:ascii="EC Square Sans Pro" w:hAnsi="EC Square Sans Pro"/>
          <w:sz w:val="18"/>
          <w:szCs w:val="18"/>
        </w:rPr>
      </w:pPr>
      <w:r w:rsidRPr="00E65C9B">
        <w:rPr>
          <w:rFonts w:ascii="EC Square Sans Pro" w:hAnsi="EC Square Sans Pro"/>
          <w:sz w:val="18"/>
          <w:szCs w:val="18"/>
        </w:rPr>
        <w:t>(</w:t>
      </w:r>
      <w:r w:rsidRPr="00E65C9B">
        <w:rPr>
          <w:rStyle w:val="FootnoteReference"/>
          <w:rFonts w:ascii="EC Square Sans Pro" w:hAnsi="EC Square Sans Pro"/>
          <w:sz w:val="18"/>
          <w:szCs w:val="18"/>
        </w:rPr>
        <w:footnoteRef/>
      </w:r>
      <w:r w:rsidRPr="00E65C9B">
        <w:rPr>
          <w:rFonts w:ascii="EC Square Sans Pro" w:hAnsi="EC Square Sans Pro"/>
          <w:sz w:val="18"/>
          <w:szCs w:val="18"/>
        </w:rPr>
        <w:t>)</w:t>
      </w:r>
      <w:r>
        <w:rPr>
          <w:rFonts w:ascii="EC Square Sans Pro" w:hAnsi="EC Square Sans Pro"/>
          <w:sz w:val="18"/>
          <w:szCs w:val="18"/>
        </w:rPr>
        <w:t xml:space="preserve"> </w:t>
      </w:r>
      <w:r>
        <w:rPr>
          <w:rFonts w:ascii="EC Square Sans Pro" w:hAnsi="EC Square Sans Pro"/>
          <w:sz w:val="18"/>
          <w:szCs w:val="18"/>
        </w:rPr>
        <w:tab/>
      </w:r>
      <w:r w:rsidR="0031126C" w:rsidRPr="00962535">
        <w:rPr>
          <w:rFonts w:ascii="EC Square Sans Pro" w:hAnsi="EC Square Sans Pro"/>
          <w:sz w:val="18"/>
          <w:szCs w:val="18"/>
        </w:rPr>
        <w:t xml:space="preserve">Section 2.1 of the Staff Working Document </w:t>
      </w:r>
      <w:r w:rsidR="0031126C">
        <w:rPr>
          <w:rFonts w:ascii="EC Square Sans Pro" w:hAnsi="EC Square Sans Pro"/>
          <w:sz w:val="18"/>
          <w:szCs w:val="18"/>
        </w:rPr>
        <w:t xml:space="preserve">contains a </w:t>
      </w:r>
      <w:r w:rsidRPr="00962535">
        <w:rPr>
          <w:rFonts w:ascii="EC Square Sans Pro" w:hAnsi="EC Square Sans Pro"/>
          <w:sz w:val="18"/>
          <w:szCs w:val="18"/>
        </w:rPr>
        <w:t xml:space="preserve">list of audits that remained open after a follow-up </w:t>
      </w:r>
      <w:r>
        <w:rPr>
          <w:rFonts w:ascii="EC Square Sans Pro" w:hAnsi="EC Square Sans Pro"/>
          <w:sz w:val="18"/>
          <w:szCs w:val="18"/>
        </w:rPr>
        <w:t>was performed on critical and/or very important recommendations</w:t>
      </w:r>
      <w:r w:rsidR="00A94BBF">
        <w:rPr>
          <w:rFonts w:ascii="EC Square Sans Pro" w:hAnsi="EC Square Sans Pro"/>
          <w:sz w:val="18"/>
          <w:szCs w:val="18"/>
        </w:rPr>
        <w:t>.</w:t>
      </w:r>
      <w:r>
        <w:rPr>
          <w:rFonts w:ascii="EC Square Sans Pro" w:hAnsi="EC Square Sans Pro"/>
          <w:sz w:val="18"/>
          <w:szCs w:val="18"/>
        </w:rPr>
        <w:t xml:space="preserve"> </w:t>
      </w:r>
      <w:r w:rsidRPr="00962535">
        <w:rPr>
          <w:rFonts w:ascii="EC Square Sans Pro" w:hAnsi="EC Square Sans Pro"/>
          <w:sz w:val="18"/>
          <w:szCs w:val="18"/>
        </w:rPr>
        <w:t xml:space="preserve"> </w:t>
      </w:r>
    </w:p>
  </w:footnote>
  <w:footnote w:id="13">
    <w:p w14:paraId="586EE330" w14:textId="77777777" w:rsidR="00E767DD" w:rsidRPr="00962535" w:rsidRDefault="00E767DD" w:rsidP="00E767DD">
      <w:pPr>
        <w:pStyle w:val="FootnoteText"/>
        <w:spacing w:before="0"/>
        <w:ind w:left="357" w:hanging="357"/>
        <w:rPr>
          <w:rFonts w:ascii="EC Square Sans Pro" w:hAnsi="EC Square Sans Pro"/>
          <w:sz w:val="18"/>
          <w:szCs w:val="18"/>
        </w:rPr>
      </w:pPr>
      <w:r w:rsidRPr="00E65C9B">
        <w:rPr>
          <w:rFonts w:ascii="EC Square Sans Pro" w:hAnsi="EC Square Sans Pro"/>
          <w:sz w:val="18"/>
          <w:szCs w:val="18"/>
        </w:rPr>
        <w:t>(</w:t>
      </w:r>
      <w:r w:rsidRPr="00E65C9B">
        <w:rPr>
          <w:rStyle w:val="FootnoteReference"/>
          <w:rFonts w:ascii="EC Square Sans Pro" w:hAnsi="EC Square Sans Pro"/>
          <w:sz w:val="18"/>
          <w:szCs w:val="18"/>
        </w:rPr>
        <w:footnoteRef/>
      </w:r>
      <w:r w:rsidRPr="00E65C9B">
        <w:rPr>
          <w:rFonts w:ascii="EC Square Sans Pro" w:hAnsi="EC Square Sans Pro"/>
          <w:sz w:val="18"/>
          <w:szCs w:val="18"/>
        </w:rPr>
        <w:t xml:space="preserve">) </w:t>
      </w:r>
      <w:r>
        <w:rPr>
          <w:rFonts w:ascii="EC Square Sans Pro" w:hAnsi="EC Square Sans Pro"/>
          <w:sz w:val="18"/>
          <w:szCs w:val="18"/>
        </w:rPr>
        <w:tab/>
      </w:r>
      <w:r w:rsidRPr="00962535">
        <w:rPr>
          <w:rFonts w:ascii="EC Square Sans Pro" w:hAnsi="EC Square Sans Pro"/>
          <w:sz w:val="18"/>
          <w:szCs w:val="18"/>
        </w:rPr>
        <w:t>Out of 77</w:t>
      </w:r>
      <w:r>
        <w:rPr>
          <w:rFonts w:ascii="EC Square Sans Pro" w:hAnsi="EC Square Sans Pro"/>
          <w:sz w:val="18"/>
          <w:szCs w:val="18"/>
        </w:rPr>
        <w:t>7</w:t>
      </w:r>
      <w:r w:rsidRPr="00962535">
        <w:rPr>
          <w:rFonts w:ascii="EC Square Sans Pro" w:hAnsi="EC Square Sans Pro"/>
          <w:sz w:val="18"/>
          <w:szCs w:val="18"/>
        </w:rPr>
        <w:t xml:space="preserve"> recommendations issued in 2021-2025, 763 recommendations were fully accepted, 10 were partially accepted and four were rejected. </w:t>
      </w:r>
    </w:p>
  </w:footnote>
  <w:footnote w:id="14">
    <w:p w14:paraId="310E9443" w14:textId="0BBFE0F1" w:rsidR="00E767DD" w:rsidRPr="005A044A" w:rsidRDefault="00E767DD" w:rsidP="00E767DD">
      <w:pPr>
        <w:pStyle w:val="FootnoteText"/>
        <w:spacing w:before="0"/>
        <w:ind w:left="357" w:hanging="357"/>
        <w:rPr>
          <w:rFonts w:ascii="EC Square Sans Pro" w:hAnsi="EC Square Sans Pro"/>
          <w:sz w:val="18"/>
          <w:szCs w:val="18"/>
        </w:rPr>
      </w:pPr>
      <w:r w:rsidRPr="00E65C9B">
        <w:rPr>
          <w:rFonts w:ascii="EC Square Sans Pro" w:hAnsi="EC Square Sans Pro"/>
          <w:sz w:val="18"/>
          <w:szCs w:val="18"/>
        </w:rPr>
        <w:t>(</w:t>
      </w:r>
      <w:r w:rsidRPr="00E65C9B">
        <w:rPr>
          <w:rStyle w:val="FootnoteReference"/>
          <w:rFonts w:ascii="EC Square Sans Pro" w:hAnsi="EC Square Sans Pro"/>
          <w:sz w:val="18"/>
          <w:szCs w:val="18"/>
        </w:rPr>
        <w:footnoteRef/>
      </w:r>
      <w:r w:rsidRPr="00E65C9B">
        <w:rPr>
          <w:rFonts w:ascii="EC Square Sans Pro" w:hAnsi="EC Square Sans Pro"/>
          <w:sz w:val="18"/>
          <w:szCs w:val="18"/>
        </w:rPr>
        <w:t xml:space="preserve">) </w:t>
      </w:r>
      <w:r>
        <w:rPr>
          <w:rFonts w:ascii="EC Square Sans Pro" w:hAnsi="EC Square Sans Pro"/>
          <w:sz w:val="18"/>
          <w:szCs w:val="18"/>
        </w:rPr>
        <w:tab/>
      </w:r>
      <w:r w:rsidRPr="00962535">
        <w:rPr>
          <w:rFonts w:ascii="EC Square Sans Pro" w:hAnsi="EC Square Sans Pro"/>
          <w:sz w:val="18"/>
          <w:szCs w:val="18"/>
        </w:rPr>
        <w:t xml:space="preserve">The chart shows the rating of the recommendations </w:t>
      </w:r>
      <w:r w:rsidR="00A94BBF">
        <w:rPr>
          <w:rFonts w:ascii="EC Square Sans Pro" w:hAnsi="EC Square Sans Pro"/>
          <w:sz w:val="18"/>
          <w:szCs w:val="18"/>
        </w:rPr>
        <w:t>on</w:t>
      </w:r>
      <w:r w:rsidRPr="00962535">
        <w:rPr>
          <w:rFonts w:ascii="EC Square Sans Pro" w:hAnsi="EC Square Sans Pro"/>
          <w:sz w:val="18"/>
          <w:szCs w:val="18"/>
        </w:rPr>
        <w:t xml:space="preserve"> the cut-off date. This may differ from the rating in the original audit report because, in a follow-up audit, the Internal Audit Service may assess</w:t>
      </w:r>
      <w:r w:rsidRPr="00E65C9B">
        <w:rPr>
          <w:rFonts w:ascii="EC Square Sans Pro" w:hAnsi="EC Square Sans Pro"/>
          <w:sz w:val="18"/>
          <w:szCs w:val="18"/>
        </w:rPr>
        <w:t xml:space="preserve"> that the actions taken </w:t>
      </w:r>
      <w:r w:rsidRPr="00962535">
        <w:rPr>
          <w:rFonts w:ascii="EC Square Sans Pro" w:hAnsi="EC Square Sans Pro"/>
          <w:sz w:val="18"/>
          <w:szCs w:val="18"/>
        </w:rPr>
        <w:t xml:space="preserve">by the auditee partly mitigated the risks </w:t>
      </w:r>
      <w:r w:rsidR="00270F4B">
        <w:rPr>
          <w:rFonts w:ascii="EC Square Sans Pro" w:hAnsi="EC Square Sans Pro"/>
          <w:sz w:val="18"/>
          <w:szCs w:val="18"/>
        </w:rPr>
        <w:t xml:space="preserve">that were </w:t>
      </w:r>
      <w:r w:rsidRPr="00962535">
        <w:rPr>
          <w:rFonts w:ascii="EC Square Sans Pro" w:hAnsi="EC Square Sans Pro"/>
          <w:sz w:val="18"/>
          <w:szCs w:val="18"/>
        </w:rPr>
        <w:t xml:space="preserve">initially identified and may </w:t>
      </w:r>
      <w:r w:rsidR="00270F4B">
        <w:rPr>
          <w:rFonts w:ascii="EC Square Sans Pro" w:hAnsi="EC Square Sans Pro"/>
          <w:sz w:val="18"/>
          <w:szCs w:val="18"/>
        </w:rPr>
        <w:t xml:space="preserve">therefore </w:t>
      </w:r>
      <w:r w:rsidRPr="00962535">
        <w:rPr>
          <w:rFonts w:ascii="EC Square Sans Pro" w:hAnsi="EC Square Sans Pro"/>
          <w:sz w:val="18"/>
          <w:szCs w:val="18"/>
        </w:rPr>
        <w:t>downgrade the rating of the recommendation.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07E8D" w14:textId="77777777" w:rsidR="00A23E76" w:rsidRPr="00A23E76" w:rsidRDefault="00A23E76" w:rsidP="00A23E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9EAC9" w14:textId="77777777" w:rsidR="00A23E76" w:rsidRPr="00A23E76" w:rsidRDefault="00A23E76" w:rsidP="00A23E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036EA" w14:textId="77777777" w:rsidR="00A23E76" w:rsidRPr="00A23E76" w:rsidRDefault="00A23E76" w:rsidP="00A23E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1305" w14:textId="77777777" w:rsidR="00EA29C8" w:rsidRPr="005A044A" w:rsidRDefault="00EA29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4798E" w14:textId="77777777" w:rsidR="00EA29C8" w:rsidRPr="005A044A" w:rsidRDefault="00EA29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841A" w14:textId="77777777" w:rsidR="00EA29C8" w:rsidRPr="005A044A" w:rsidRDefault="00EA29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DABC3" w14:textId="77777777" w:rsidR="00A270E6" w:rsidRPr="005A044A" w:rsidRDefault="00A270E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116E9" w14:textId="0957E667" w:rsidR="00A270E6" w:rsidRPr="005A044A" w:rsidRDefault="00BA56B8">
    <w:pPr>
      <w:pStyle w:val="Header"/>
    </w:pPr>
    <w:r w:rsidRPr="005A044A">
      <w:rPr>
        <w:noProof/>
        <w:color w:val="2B579A"/>
        <w:shd w:val="clear" w:color="auto" w:fill="E6E6E6"/>
        <w:lang w:eastAsia="en-GB"/>
      </w:rPr>
      <mc:AlternateContent>
        <mc:Choice Requires="wps">
          <w:drawing>
            <wp:anchor distT="0" distB="0" distL="114300" distR="114300" simplePos="0" relativeHeight="251658240" behindDoc="0" locked="1" layoutInCell="1" allowOverlap="1" wp14:anchorId="0C2EC07B" wp14:editId="761BC47A">
              <wp:simplePos x="0" y="0"/>
              <wp:positionH relativeFrom="page">
                <wp:posOffset>-23495</wp:posOffset>
              </wp:positionH>
              <wp:positionV relativeFrom="page">
                <wp:posOffset>3175</wp:posOffset>
              </wp:positionV>
              <wp:extent cx="7620635" cy="212090"/>
              <wp:effectExtent l="0" t="0" r="0" b="0"/>
              <wp:wrapNone/>
              <wp:docPr id="1825826818" name="Rectangle 18258268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DC165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825826818" style="position:absolute;margin-left:-1.85pt;margin-top:.25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dc165d"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" w14:anchorId="61134ADA">
              <o:lock v:ext="edit" aspectratio="t"/>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943E" w14:textId="77777777" w:rsidR="00A270E6" w:rsidRPr="005A044A" w:rsidRDefault="00A27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E8971E"/>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36829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1F8B97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2D4373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FD08E9FC"/>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7DFEEA2E"/>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ED0EEB2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0B53B8C"/>
    <w:multiLevelType w:val="hybridMultilevel"/>
    <w:tmpl w:val="4870617C"/>
    <w:lvl w:ilvl="0" w:tplc="5644E432">
      <w:numFmt w:val="bullet"/>
      <w:lvlText w:val="•"/>
      <w:lvlJc w:val="left"/>
      <w:pPr>
        <w:ind w:left="1212" w:hanging="360"/>
      </w:pPr>
      <w:rPr>
        <w:rFonts w:ascii="EC Square Sans Pro" w:eastAsia="Times New Roman" w:hAnsi="EC Square Sans Pro" w:cs="Tunga"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8" w15:restartNumberingAfterBreak="0">
    <w:nsid w:val="020A7948"/>
    <w:multiLevelType w:val="multilevel"/>
    <w:tmpl w:val="839A0D0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0FE6205E"/>
    <w:multiLevelType w:val="hybridMultilevel"/>
    <w:tmpl w:val="140C4F78"/>
    <w:lvl w:ilvl="0" w:tplc="5644E432">
      <w:numFmt w:val="bullet"/>
      <w:lvlText w:val="•"/>
      <w:lvlJc w:val="left"/>
      <w:pPr>
        <w:ind w:left="786" w:hanging="360"/>
      </w:pPr>
      <w:rPr>
        <w:rFonts w:ascii="EC Square Sans Pro" w:eastAsia="Times New Roman" w:hAnsi="EC Square Sans Pro" w:cs="Tunga"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10" w15:restartNumberingAfterBreak="0">
    <w:nsid w:val="1B332E42"/>
    <w:multiLevelType w:val="multilevel"/>
    <w:tmpl w:val="6C5C62A8"/>
    <w:lvl w:ilvl="0">
      <w:start w:val="1"/>
      <w:numFmt w:val="decimal"/>
      <w:pStyle w:val="list12"/>
      <w:lvlText w:val="(%1)"/>
      <w:lvlJc w:val="left"/>
      <w:pPr>
        <w:ind w:left="360" w:hanging="360"/>
      </w:pPr>
      <w:rPr>
        <w:rFonts w:ascii="EC Square Sans Pro" w:eastAsia="Times New Roman" w:hAnsi="EC Square Sans Pro" w:cs="Times New Roman" w:hint="default"/>
        <w:b/>
        <w:bCs w:val="0"/>
        <w:color w:val="003399" w:themeColor="text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E00482A4"/>
    <w:lvl w:ilvl="0">
      <w:start w:val="1"/>
      <w:numFmt w:val="decimal"/>
      <w:pStyle w:val="NumPar1"/>
      <w:lvlText w:val="%1)"/>
      <w:lvlJc w:val="left"/>
      <w:pPr>
        <w:tabs>
          <w:tab w:val="num" w:pos="850"/>
        </w:tabs>
        <w:ind w:left="850" w:hanging="850"/>
      </w:pPr>
      <w:rPr>
        <w:b/>
        <w:bCs/>
        <w:color w:val="003399" w:themeColor="text2"/>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52356B"/>
    <w:multiLevelType w:val="hybridMultilevel"/>
    <w:tmpl w:val="ECB2F55C"/>
    <w:lvl w:ilvl="0" w:tplc="1809000F">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A374C7"/>
    <w:multiLevelType w:val="hybridMultilevel"/>
    <w:tmpl w:val="B8F8B40E"/>
    <w:lvl w:ilvl="0" w:tplc="F6D02262">
      <w:numFmt w:val="bullet"/>
      <w:lvlText w:val="•"/>
      <w:lvlJc w:val="left"/>
      <w:pPr>
        <w:ind w:left="1068" w:hanging="360"/>
      </w:pPr>
      <w:rPr>
        <w:rFonts w:ascii="EC Square Sans Pro" w:eastAsia="Times New Roman" w:hAnsi="EC Square Sans Pro" w:cs="Tunga" w:hint="default"/>
        <w:color w:val="003399" w:themeColor="text2"/>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312055D2"/>
    <w:multiLevelType w:val="hybridMultilevel"/>
    <w:tmpl w:val="9E78C94E"/>
    <w:lvl w:ilvl="0" w:tplc="2CC6ED34">
      <w:start w:val="1"/>
      <w:numFmt w:val="bullet"/>
      <w:lvlText w:val=""/>
      <w:lvlJc w:val="left"/>
      <w:pPr>
        <w:ind w:left="1068" w:hanging="360"/>
      </w:pPr>
      <w:rPr>
        <w:rFonts w:ascii="Symbol" w:hAnsi="Symbol" w:hint="default"/>
        <w:color w:val="003399" w:themeColor="text2"/>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3213420A"/>
    <w:multiLevelType w:val="multilevel"/>
    <w:tmpl w:val="54F21BC4"/>
    <w:lvl w:ilvl="0">
      <w:start w:val="1"/>
      <w:numFmt w:val="decimal"/>
      <w:pStyle w:val="ListNumber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A6D2E31"/>
    <w:multiLevelType w:val="hybridMultilevel"/>
    <w:tmpl w:val="1DDE1ADC"/>
    <w:lvl w:ilvl="0" w:tplc="D14AA4D6">
      <w:start w:val="1"/>
      <w:numFmt w:val="lowerLetter"/>
      <w:lvlText w:val="%1."/>
      <w:lvlJc w:val="left"/>
      <w:pPr>
        <w:ind w:left="720" w:hanging="360"/>
      </w:pPr>
      <w:rPr>
        <w:rFonts w:hint="default"/>
      </w:rPr>
    </w:lvl>
    <w:lvl w:ilvl="1" w:tplc="FFFFFFFF" w:tentative="1">
      <w:start w:val="1"/>
      <w:numFmt w:val="bullet"/>
      <w:lvlText w:val="o"/>
      <w:lvlJc w:val="left"/>
      <w:pPr>
        <w:ind w:left="1374" w:hanging="360"/>
      </w:pPr>
      <w:rPr>
        <w:rFonts w:ascii="Courier New" w:hAnsi="Courier New" w:cs="Courier New" w:hint="default"/>
      </w:rPr>
    </w:lvl>
    <w:lvl w:ilvl="2" w:tplc="FFFFFFFF" w:tentative="1">
      <w:start w:val="1"/>
      <w:numFmt w:val="bullet"/>
      <w:lvlText w:val=""/>
      <w:lvlJc w:val="left"/>
      <w:pPr>
        <w:ind w:left="2094" w:hanging="360"/>
      </w:pPr>
      <w:rPr>
        <w:rFonts w:ascii="Wingdings" w:hAnsi="Wingdings" w:hint="default"/>
      </w:rPr>
    </w:lvl>
    <w:lvl w:ilvl="3" w:tplc="FFFFFFFF" w:tentative="1">
      <w:start w:val="1"/>
      <w:numFmt w:val="bullet"/>
      <w:lvlText w:val=""/>
      <w:lvlJc w:val="left"/>
      <w:pPr>
        <w:ind w:left="2814" w:hanging="360"/>
      </w:pPr>
      <w:rPr>
        <w:rFonts w:ascii="Symbol" w:hAnsi="Symbol" w:hint="default"/>
      </w:rPr>
    </w:lvl>
    <w:lvl w:ilvl="4" w:tplc="FFFFFFFF" w:tentative="1">
      <w:start w:val="1"/>
      <w:numFmt w:val="bullet"/>
      <w:lvlText w:val="o"/>
      <w:lvlJc w:val="left"/>
      <w:pPr>
        <w:ind w:left="3534" w:hanging="360"/>
      </w:pPr>
      <w:rPr>
        <w:rFonts w:ascii="Courier New" w:hAnsi="Courier New" w:cs="Courier New" w:hint="default"/>
      </w:rPr>
    </w:lvl>
    <w:lvl w:ilvl="5" w:tplc="FFFFFFFF" w:tentative="1">
      <w:start w:val="1"/>
      <w:numFmt w:val="bullet"/>
      <w:lvlText w:val=""/>
      <w:lvlJc w:val="left"/>
      <w:pPr>
        <w:ind w:left="4254" w:hanging="360"/>
      </w:pPr>
      <w:rPr>
        <w:rFonts w:ascii="Wingdings" w:hAnsi="Wingdings" w:hint="default"/>
      </w:rPr>
    </w:lvl>
    <w:lvl w:ilvl="6" w:tplc="FFFFFFFF" w:tentative="1">
      <w:start w:val="1"/>
      <w:numFmt w:val="bullet"/>
      <w:lvlText w:val=""/>
      <w:lvlJc w:val="left"/>
      <w:pPr>
        <w:ind w:left="4974" w:hanging="360"/>
      </w:pPr>
      <w:rPr>
        <w:rFonts w:ascii="Symbol" w:hAnsi="Symbol" w:hint="default"/>
      </w:rPr>
    </w:lvl>
    <w:lvl w:ilvl="7" w:tplc="FFFFFFFF" w:tentative="1">
      <w:start w:val="1"/>
      <w:numFmt w:val="bullet"/>
      <w:lvlText w:val="o"/>
      <w:lvlJc w:val="left"/>
      <w:pPr>
        <w:ind w:left="5694" w:hanging="360"/>
      </w:pPr>
      <w:rPr>
        <w:rFonts w:ascii="Courier New" w:hAnsi="Courier New" w:cs="Courier New" w:hint="default"/>
      </w:rPr>
    </w:lvl>
    <w:lvl w:ilvl="8" w:tplc="FFFFFFFF" w:tentative="1">
      <w:start w:val="1"/>
      <w:numFmt w:val="bullet"/>
      <w:lvlText w:val=""/>
      <w:lvlJc w:val="left"/>
      <w:pPr>
        <w:ind w:left="6414" w:hanging="360"/>
      </w:pPr>
      <w:rPr>
        <w:rFonts w:ascii="Wingdings" w:hAnsi="Wingdings" w:hint="default"/>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A974F08"/>
    <w:multiLevelType w:val="hybridMultilevel"/>
    <w:tmpl w:val="7D246BA4"/>
    <w:lvl w:ilvl="0" w:tplc="5644E432">
      <w:numFmt w:val="bullet"/>
      <w:lvlText w:val="•"/>
      <w:lvlJc w:val="left"/>
      <w:pPr>
        <w:ind w:left="720" w:hanging="360"/>
      </w:pPr>
      <w:rPr>
        <w:rFonts w:ascii="EC Square Sans Pro" w:eastAsia="Times New Roman" w:hAnsi="EC Square Sans Pro" w:cs="Tunga" w:hint="default"/>
      </w:rPr>
    </w:lvl>
    <w:lvl w:ilvl="1" w:tplc="18090003" w:tentative="1">
      <w:start w:val="1"/>
      <w:numFmt w:val="bullet"/>
      <w:lvlText w:val="o"/>
      <w:lvlJc w:val="left"/>
      <w:pPr>
        <w:ind w:left="1374" w:hanging="360"/>
      </w:pPr>
      <w:rPr>
        <w:rFonts w:ascii="Courier New" w:hAnsi="Courier New" w:cs="Courier New" w:hint="default"/>
      </w:rPr>
    </w:lvl>
    <w:lvl w:ilvl="2" w:tplc="18090005" w:tentative="1">
      <w:start w:val="1"/>
      <w:numFmt w:val="bullet"/>
      <w:lvlText w:val=""/>
      <w:lvlJc w:val="left"/>
      <w:pPr>
        <w:ind w:left="2094" w:hanging="360"/>
      </w:pPr>
      <w:rPr>
        <w:rFonts w:ascii="Wingdings" w:hAnsi="Wingdings" w:hint="default"/>
      </w:rPr>
    </w:lvl>
    <w:lvl w:ilvl="3" w:tplc="18090001" w:tentative="1">
      <w:start w:val="1"/>
      <w:numFmt w:val="bullet"/>
      <w:lvlText w:val=""/>
      <w:lvlJc w:val="left"/>
      <w:pPr>
        <w:ind w:left="2814" w:hanging="360"/>
      </w:pPr>
      <w:rPr>
        <w:rFonts w:ascii="Symbol" w:hAnsi="Symbol" w:hint="default"/>
      </w:rPr>
    </w:lvl>
    <w:lvl w:ilvl="4" w:tplc="18090003" w:tentative="1">
      <w:start w:val="1"/>
      <w:numFmt w:val="bullet"/>
      <w:lvlText w:val="o"/>
      <w:lvlJc w:val="left"/>
      <w:pPr>
        <w:ind w:left="3534" w:hanging="360"/>
      </w:pPr>
      <w:rPr>
        <w:rFonts w:ascii="Courier New" w:hAnsi="Courier New" w:cs="Courier New" w:hint="default"/>
      </w:rPr>
    </w:lvl>
    <w:lvl w:ilvl="5" w:tplc="18090005" w:tentative="1">
      <w:start w:val="1"/>
      <w:numFmt w:val="bullet"/>
      <w:lvlText w:val=""/>
      <w:lvlJc w:val="left"/>
      <w:pPr>
        <w:ind w:left="4254" w:hanging="360"/>
      </w:pPr>
      <w:rPr>
        <w:rFonts w:ascii="Wingdings" w:hAnsi="Wingdings" w:hint="default"/>
      </w:rPr>
    </w:lvl>
    <w:lvl w:ilvl="6" w:tplc="18090001" w:tentative="1">
      <w:start w:val="1"/>
      <w:numFmt w:val="bullet"/>
      <w:lvlText w:val=""/>
      <w:lvlJc w:val="left"/>
      <w:pPr>
        <w:ind w:left="4974" w:hanging="360"/>
      </w:pPr>
      <w:rPr>
        <w:rFonts w:ascii="Symbol" w:hAnsi="Symbol" w:hint="default"/>
      </w:rPr>
    </w:lvl>
    <w:lvl w:ilvl="7" w:tplc="18090003" w:tentative="1">
      <w:start w:val="1"/>
      <w:numFmt w:val="bullet"/>
      <w:lvlText w:val="o"/>
      <w:lvlJc w:val="left"/>
      <w:pPr>
        <w:ind w:left="5694" w:hanging="360"/>
      </w:pPr>
      <w:rPr>
        <w:rFonts w:ascii="Courier New" w:hAnsi="Courier New" w:cs="Courier New" w:hint="default"/>
      </w:rPr>
    </w:lvl>
    <w:lvl w:ilvl="8" w:tplc="18090005" w:tentative="1">
      <w:start w:val="1"/>
      <w:numFmt w:val="bullet"/>
      <w:lvlText w:val=""/>
      <w:lvlJc w:val="left"/>
      <w:pPr>
        <w:ind w:left="6414" w:hanging="360"/>
      </w:pPr>
      <w:rPr>
        <w:rFonts w:ascii="Wingdings" w:hAnsi="Wingdings"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7953EBF"/>
    <w:multiLevelType w:val="hybridMultilevel"/>
    <w:tmpl w:val="287A41E6"/>
    <w:lvl w:ilvl="0" w:tplc="5644E432">
      <w:numFmt w:val="bullet"/>
      <w:lvlText w:val="•"/>
      <w:lvlJc w:val="left"/>
      <w:pPr>
        <w:ind w:left="1146" w:hanging="360"/>
      </w:pPr>
      <w:rPr>
        <w:rFonts w:ascii="EC Square Sans Pro" w:eastAsia="Times New Roman" w:hAnsi="EC Square Sans Pro" w:cs="Tunga"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66B03ED4"/>
    <w:multiLevelType w:val="multilevel"/>
    <w:tmpl w:val="97842EFC"/>
    <w:lvl w:ilvl="0">
      <w:start w:val="1"/>
      <w:numFmt w:val="decimal"/>
      <w:suff w:val="space"/>
      <w:lvlText w:val="%1."/>
      <w:lvlJc w:val="left"/>
      <w:pPr>
        <w:ind w:left="5745"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6B765A52"/>
    <w:multiLevelType w:val="multilevel"/>
    <w:tmpl w:val="038A23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97E50"/>
    <w:multiLevelType w:val="hybridMultilevel"/>
    <w:tmpl w:val="93721A5C"/>
    <w:lvl w:ilvl="0" w:tplc="080C0001">
      <w:start w:val="1"/>
      <w:numFmt w:val="bullet"/>
      <w:lvlText w:val=""/>
      <w:lvlJc w:val="left"/>
      <w:pPr>
        <w:ind w:left="1068" w:hanging="360"/>
      </w:pPr>
      <w:rPr>
        <w:rFonts w:ascii="Symbol" w:hAnsi="Symbol"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num>
  <w:num w:numId="2">
    <w:abstractNumId w:val="26"/>
  </w:num>
  <w:num w:numId="3">
    <w:abstractNumId w:val="27"/>
  </w:num>
  <w:num w:numId="4">
    <w:abstractNumId w:val="14"/>
  </w:num>
  <w:num w:numId="5">
    <w:abstractNumId w:val="24"/>
  </w:num>
  <w:num w:numId="6">
    <w:abstractNumId w:val="33"/>
  </w:num>
  <w:num w:numId="7">
    <w:abstractNumId w:val="6"/>
  </w:num>
  <w:num w:numId="8">
    <w:abstractNumId w:val="4"/>
  </w:num>
  <w:num w:numId="9">
    <w:abstractNumId w:val="3"/>
  </w:num>
  <w:num w:numId="10">
    <w:abstractNumId w:val="5"/>
  </w:num>
  <w:num w:numId="11">
    <w:abstractNumId w:val="2"/>
  </w:num>
  <w:num w:numId="12">
    <w:abstractNumId w:val="1"/>
  </w:num>
  <w:num w:numId="13">
    <w:abstractNumId w:val="0"/>
  </w:num>
  <w:num w:numId="14">
    <w:abstractNumId w:val="12"/>
  </w:num>
  <w:num w:numId="15">
    <w:abstractNumId w:val="11"/>
  </w:num>
  <w:num w:numId="16">
    <w:abstractNumId w:val="28"/>
  </w:num>
  <w:num w:numId="17">
    <w:abstractNumId w:val="20"/>
  </w:num>
  <w:num w:numId="18">
    <w:abstractNumId w:val="30"/>
  </w:num>
  <w:num w:numId="19">
    <w:abstractNumId w:val="15"/>
  </w:num>
  <w:num w:numId="20">
    <w:abstractNumId w:val="21"/>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31"/>
  </w:num>
  <w:num w:numId="31">
    <w:abstractNumId w:val="32"/>
  </w:num>
  <w:num w:numId="32">
    <w:abstractNumId w:val="18"/>
  </w:num>
  <w:num w:numId="33">
    <w:abstractNumId w:val="12"/>
  </w:num>
  <w:num w:numId="34">
    <w:abstractNumId w:val="29"/>
  </w:num>
  <w:num w:numId="35">
    <w:abstractNumId w:val="13"/>
  </w:num>
  <w:num w:numId="36">
    <w:abstractNumId w:val="9"/>
  </w:num>
  <w:num w:numId="37">
    <w:abstractNumId w:val="25"/>
  </w:num>
  <w:num w:numId="38">
    <w:abstractNumId w:val="7"/>
  </w:num>
  <w:num w:numId="39">
    <w:abstractNumId w:val="23"/>
  </w:num>
  <w:num w:numId="40">
    <w:abstractNumId w:val="17"/>
  </w:num>
  <w:num w:numId="41">
    <w:abstractNumId w:val="19"/>
  </w:num>
  <w:num w:numId="42">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3614AA5-8B4D-41CC-A088-9A7C51063C57"/>
    <w:docVar w:name="LW_COVERPAGE_TYPE" w:val="1"/>
    <w:docVar w:name="LW_CROSSREFERENCE" w:val="{SWD(2026) 149 final}"/>
    <w:docVar w:name="LW_DocType" w:val="NORMAL"/>
    <w:docVar w:name="LW_EMISSION" w:val="15.6.2026"/>
    <w:docVar w:name="LW_EMISSION_ISODATE" w:val="2026-06-15"/>
    <w:docVar w:name="LW_EMISSION_LOCATION" w:val="BRX"/>
    <w:docVar w:name="LW_EMISSION_PREFIX" w:val="Brussels, "/>
    <w:docVar w:name="LW_EMISSION_SUFFIX" w:val=" "/>
    <w:docVar w:name="LW_ID_DOCTYPE_NONLW" w:val="CP-00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O THE EUROPEAN PARLIAMENT, THE COUNCIL AND THE COURT OF AUDITORS_x000d__x000d__x000d__x000d__x000d__x000d__x000d__x000d__x000d__x000b__x000d__x000d__x000d__x000d__x000d__x000d__x000d__x000d__x000d__x000b_Annual report to the Discharge Authority on internal audits carried out in 2025"/>
    <w:docVar w:name="LW_TYPE.DOC.CP" w:val="REPORT FROM THE COMMISSION"/>
    <w:docVar w:name="LwApiVersions" w:val="LW4CoDe 1.24.5.0; LW 9.2, Build 20251112"/>
  </w:docVars>
  <w:rsids>
    <w:rsidRoot w:val="00A270E6"/>
    <w:rsid w:val="000035D7"/>
    <w:rsid w:val="0000462E"/>
    <w:rsid w:val="00004DF8"/>
    <w:rsid w:val="000101F8"/>
    <w:rsid w:val="00011381"/>
    <w:rsid w:val="00012744"/>
    <w:rsid w:val="00014D83"/>
    <w:rsid w:val="00015471"/>
    <w:rsid w:val="000154B5"/>
    <w:rsid w:val="0001784E"/>
    <w:rsid w:val="0002004A"/>
    <w:rsid w:val="00024F4C"/>
    <w:rsid w:val="0002583B"/>
    <w:rsid w:val="00025D48"/>
    <w:rsid w:val="00030D5E"/>
    <w:rsid w:val="00030D8A"/>
    <w:rsid w:val="0003126F"/>
    <w:rsid w:val="00031735"/>
    <w:rsid w:val="00032D54"/>
    <w:rsid w:val="0003659F"/>
    <w:rsid w:val="00037685"/>
    <w:rsid w:val="0004049D"/>
    <w:rsid w:val="00041931"/>
    <w:rsid w:val="00042402"/>
    <w:rsid w:val="00042C1A"/>
    <w:rsid w:val="00042F84"/>
    <w:rsid w:val="000438CB"/>
    <w:rsid w:val="00045D3B"/>
    <w:rsid w:val="000477F5"/>
    <w:rsid w:val="000516B6"/>
    <w:rsid w:val="000519A4"/>
    <w:rsid w:val="00051C13"/>
    <w:rsid w:val="00052D0D"/>
    <w:rsid w:val="00054B06"/>
    <w:rsid w:val="00060B61"/>
    <w:rsid w:val="000637AB"/>
    <w:rsid w:val="0006669C"/>
    <w:rsid w:val="00070D48"/>
    <w:rsid w:val="00071302"/>
    <w:rsid w:val="0007528B"/>
    <w:rsid w:val="00075F7F"/>
    <w:rsid w:val="000767B5"/>
    <w:rsid w:val="00080DA4"/>
    <w:rsid w:val="00081CE7"/>
    <w:rsid w:val="00082658"/>
    <w:rsid w:val="00083745"/>
    <w:rsid w:val="0008462A"/>
    <w:rsid w:val="00087147"/>
    <w:rsid w:val="00087D91"/>
    <w:rsid w:val="00093D82"/>
    <w:rsid w:val="0009407F"/>
    <w:rsid w:val="000A3D75"/>
    <w:rsid w:val="000A3EE8"/>
    <w:rsid w:val="000A4377"/>
    <w:rsid w:val="000A5A52"/>
    <w:rsid w:val="000A6823"/>
    <w:rsid w:val="000A78CC"/>
    <w:rsid w:val="000B1037"/>
    <w:rsid w:val="000B14DE"/>
    <w:rsid w:val="000B1EB7"/>
    <w:rsid w:val="000B4B70"/>
    <w:rsid w:val="000B7184"/>
    <w:rsid w:val="000C1DE8"/>
    <w:rsid w:val="000C4E24"/>
    <w:rsid w:val="000C5C48"/>
    <w:rsid w:val="000C62C7"/>
    <w:rsid w:val="000C6DB3"/>
    <w:rsid w:val="000C6EA2"/>
    <w:rsid w:val="000D037C"/>
    <w:rsid w:val="000D66BF"/>
    <w:rsid w:val="000D795E"/>
    <w:rsid w:val="000E2D7D"/>
    <w:rsid w:val="000E3F5F"/>
    <w:rsid w:val="000E64C3"/>
    <w:rsid w:val="000F10B6"/>
    <w:rsid w:val="000F2A8A"/>
    <w:rsid w:val="000F32FD"/>
    <w:rsid w:val="000F4477"/>
    <w:rsid w:val="000F4975"/>
    <w:rsid w:val="000F740B"/>
    <w:rsid w:val="00100B0C"/>
    <w:rsid w:val="00103F90"/>
    <w:rsid w:val="00105658"/>
    <w:rsid w:val="00105741"/>
    <w:rsid w:val="00106CD1"/>
    <w:rsid w:val="00112C33"/>
    <w:rsid w:val="001149AA"/>
    <w:rsid w:val="001150CC"/>
    <w:rsid w:val="00116450"/>
    <w:rsid w:val="00117124"/>
    <w:rsid w:val="00117EC3"/>
    <w:rsid w:val="00122BF2"/>
    <w:rsid w:val="00122F59"/>
    <w:rsid w:val="0012432F"/>
    <w:rsid w:val="00127904"/>
    <w:rsid w:val="00127FF2"/>
    <w:rsid w:val="00131C11"/>
    <w:rsid w:val="001354E9"/>
    <w:rsid w:val="00136B60"/>
    <w:rsid w:val="00137335"/>
    <w:rsid w:val="0014160D"/>
    <w:rsid w:val="00141B12"/>
    <w:rsid w:val="001422EC"/>
    <w:rsid w:val="00144BB0"/>
    <w:rsid w:val="00151965"/>
    <w:rsid w:val="00151ABF"/>
    <w:rsid w:val="0015222E"/>
    <w:rsid w:val="00152303"/>
    <w:rsid w:val="00153A03"/>
    <w:rsid w:val="0015440A"/>
    <w:rsid w:val="00155762"/>
    <w:rsid w:val="00157B35"/>
    <w:rsid w:val="0016044C"/>
    <w:rsid w:val="00160D23"/>
    <w:rsid w:val="0016173F"/>
    <w:rsid w:val="001620B8"/>
    <w:rsid w:val="00162714"/>
    <w:rsid w:val="00171D9C"/>
    <w:rsid w:val="001743E4"/>
    <w:rsid w:val="00174B5D"/>
    <w:rsid w:val="00176C8D"/>
    <w:rsid w:val="0018148A"/>
    <w:rsid w:val="0018288B"/>
    <w:rsid w:val="001842B9"/>
    <w:rsid w:val="00184C13"/>
    <w:rsid w:val="00192C5F"/>
    <w:rsid w:val="0019421D"/>
    <w:rsid w:val="00194D65"/>
    <w:rsid w:val="00195D39"/>
    <w:rsid w:val="001A0B6C"/>
    <w:rsid w:val="001A74E0"/>
    <w:rsid w:val="001A7EDD"/>
    <w:rsid w:val="001B0430"/>
    <w:rsid w:val="001B0C1B"/>
    <w:rsid w:val="001B30BD"/>
    <w:rsid w:val="001B3627"/>
    <w:rsid w:val="001B607E"/>
    <w:rsid w:val="001B62E6"/>
    <w:rsid w:val="001B6958"/>
    <w:rsid w:val="001C359B"/>
    <w:rsid w:val="001C5154"/>
    <w:rsid w:val="001C6E63"/>
    <w:rsid w:val="001C7290"/>
    <w:rsid w:val="001C77B4"/>
    <w:rsid w:val="001D1F7F"/>
    <w:rsid w:val="001D2244"/>
    <w:rsid w:val="001D2B85"/>
    <w:rsid w:val="001D2E0F"/>
    <w:rsid w:val="001D3692"/>
    <w:rsid w:val="001D42C7"/>
    <w:rsid w:val="001E090A"/>
    <w:rsid w:val="001E09CD"/>
    <w:rsid w:val="001E1289"/>
    <w:rsid w:val="001E3668"/>
    <w:rsid w:val="001E3AD9"/>
    <w:rsid w:val="001F0654"/>
    <w:rsid w:val="001F19B4"/>
    <w:rsid w:val="001F3C0B"/>
    <w:rsid w:val="001F5BD3"/>
    <w:rsid w:val="001F75A0"/>
    <w:rsid w:val="001F7FB2"/>
    <w:rsid w:val="00200467"/>
    <w:rsid w:val="002009A3"/>
    <w:rsid w:val="00202E38"/>
    <w:rsid w:val="00203753"/>
    <w:rsid w:val="00203A83"/>
    <w:rsid w:val="00203CE0"/>
    <w:rsid w:val="002054E1"/>
    <w:rsid w:val="00205F8C"/>
    <w:rsid w:val="002112D8"/>
    <w:rsid w:val="00211BB9"/>
    <w:rsid w:val="0021303F"/>
    <w:rsid w:val="0021305C"/>
    <w:rsid w:val="00213B0C"/>
    <w:rsid w:val="00217495"/>
    <w:rsid w:val="00225929"/>
    <w:rsid w:val="00226F6F"/>
    <w:rsid w:val="0023058B"/>
    <w:rsid w:val="002314D6"/>
    <w:rsid w:val="002355B9"/>
    <w:rsid w:val="00235B62"/>
    <w:rsid w:val="002366D5"/>
    <w:rsid w:val="00236F19"/>
    <w:rsid w:val="002431BB"/>
    <w:rsid w:val="0024445B"/>
    <w:rsid w:val="0024539B"/>
    <w:rsid w:val="00246A49"/>
    <w:rsid w:val="00247AA5"/>
    <w:rsid w:val="00247D3E"/>
    <w:rsid w:val="00250D0B"/>
    <w:rsid w:val="00251554"/>
    <w:rsid w:val="00253C47"/>
    <w:rsid w:val="00260782"/>
    <w:rsid w:val="00265884"/>
    <w:rsid w:val="00270F4B"/>
    <w:rsid w:val="002710A4"/>
    <w:rsid w:val="00271365"/>
    <w:rsid w:val="00273FE0"/>
    <w:rsid w:val="00275838"/>
    <w:rsid w:val="0028040E"/>
    <w:rsid w:val="002812DF"/>
    <w:rsid w:val="002833D5"/>
    <w:rsid w:val="002851BD"/>
    <w:rsid w:val="0028780A"/>
    <w:rsid w:val="00290199"/>
    <w:rsid w:val="00290E01"/>
    <w:rsid w:val="002912E1"/>
    <w:rsid w:val="00292F62"/>
    <w:rsid w:val="00293D11"/>
    <w:rsid w:val="00297068"/>
    <w:rsid w:val="00297841"/>
    <w:rsid w:val="00297928"/>
    <w:rsid w:val="002A035C"/>
    <w:rsid w:val="002A0A99"/>
    <w:rsid w:val="002A0B58"/>
    <w:rsid w:val="002A1C27"/>
    <w:rsid w:val="002A2C90"/>
    <w:rsid w:val="002A41C7"/>
    <w:rsid w:val="002B5513"/>
    <w:rsid w:val="002B5A21"/>
    <w:rsid w:val="002B69C2"/>
    <w:rsid w:val="002B6E5F"/>
    <w:rsid w:val="002B7AD5"/>
    <w:rsid w:val="002C1357"/>
    <w:rsid w:val="002C2FAC"/>
    <w:rsid w:val="002C5083"/>
    <w:rsid w:val="002D01C2"/>
    <w:rsid w:val="002D0656"/>
    <w:rsid w:val="002D0C50"/>
    <w:rsid w:val="002D1159"/>
    <w:rsid w:val="002D24C3"/>
    <w:rsid w:val="002D46BD"/>
    <w:rsid w:val="002D4C6D"/>
    <w:rsid w:val="002D5739"/>
    <w:rsid w:val="002E02A8"/>
    <w:rsid w:val="002E2EB8"/>
    <w:rsid w:val="002E3B99"/>
    <w:rsid w:val="002E5B85"/>
    <w:rsid w:val="002F08C7"/>
    <w:rsid w:val="002F25AE"/>
    <w:rsid w:val="002F2768"/>
    <w:rsid w:val="002F3488"/>
    <w:rsid w:val="002F48BC"/>
    <w:rsid w:val="002F491C"/>
    <w:rsid w:val="002F50E6"/>
    <w:rsid w:val="002F566B"/>
    <w:rsid w:val="002F59BB"/>
    <w:rsid w:val="002F76C4"/>
    <w:rsid w:val="00300B1C"/>
    <w:rsid w:val="00307ECC"/>
    <w:rsid w:val="003106C8"/>
    <w:rsid w:val="0031126C"/>
    <w:rsid w:val="00312725"/>
    <w:rsid w:val="003172D6"/>
    <w:rsid w:val="00317583"/>
    <w:rsid w:val="0031781A"/>
    <w:rsid w:val="00320028"/>
    <w:rsid w:val="00323DED"/>
    <w:rsid w:val="003251C9"/>
    <w:rsid w:val="00327853"/>
    <w:rsid w:val="00332A40"/>
    <w:rsid w:val="00334C4A"/>
    <w:rsid w:val="00334E9C"/>
    <w:rsid w:val="00334FA5"/>
    <w:rsid w:val="00341922"/>
    <w:rsid w:val="003422EF"/>
    <w:rsid w:val="0034371B"/>
    <w:rsid w:val="00343F4D"/>
    <w:rsid w:val="00344FA3"/>
    <w:rsid w:val="00345A64"/>
    <w:rsid w:val="00345DB4"/>
    <w:rsid w:val="003463D5"/>
    <w:rsid w:val="0035115A"/>
    <w:rsid w:val="003521B4"/>
    <w:rsid w:val="003525D9"/>
    <w:rsid w:val="003607F3"/>
    <w:rsid w:val="00362FEC"/>
    <w:rsid w:val="00363681"/>
    <w:rsid w:val="00365A94"/>
    <w:rsid w:val="00366ECE"/>
    <w:rsid w:val="003729DC"/>
    <w:rsid w:val="00374286"/>
    <w:rsid w:val="003779C3"/>
    <w:rsid w:val="00381ACB"/>
    <w:rsid w:val="00382054"/>
    <w:rsid w:val="0038341E"/>
    <w:rsid w:val="00383530"/>
    <w:rsid w:val="00383CD3"/>
    <w:rsid w:val="003943A1"/>
    <w:rsid w:val="003A1ADA"/>
    <w:rsid w:val="003A34C5"/>
    <w:rsid w:val="003A46D4"/>
    <w:rsid w:val="003A5F17"/>
    <w:rsid w:val="003A6128"/>
    <w:rsid w:val="003A72BF"/>
    <w:rsid w:val="003B39A8"/>
    <w:rsid w:val="003B4364"/>
    <w:rsid w:val="003B75FF"/>
    <w:rsid w:val="003C3F89"/>
    <w:rsid w:val="003C4CC8"/>
    <w:rsid w:val="003C70FD"/>
    <w:rsid w:val="003D1904"/>
    <w:rsid w:val="003D5C5B"/>
    <w:rsid w:val="003E0ADD"/>
    <w:rsid w:val="003E61D8"/>
    <w:rsid w:val="003F2A2E"/>
    <w:rsid w:val="003F3B90"/>
    <w:rsid w:val="003F55B0"/>
    <w:rsid w:val="0040040A"/>
    <w:rsid w:val="00404178"/>
    <w:rsid w:val="00406496"/>
    <w:rsid w:val="0040659A"/>
    <w:rsid w:val="00411BF1"/>
    <w:rsid w:val="00411E46"/>
    <w:rsid w:val="00416CEB"/>
    <w:rsid w:val="004213A6"/>
    <w:rsid w:val="00421E15"/>
    <w:rsid w:val="004263A8"/>
    <w:rsid w:val="00427202"/>
    <w:rsid w:val="0042764A"/>
    <w:rsid w:val="004349D2"/>
    <w:rsid w:val="00435B8F"/>
    <w:rsid w:val="00437226"/>
    <w:rsid w:val="00440841"/>
    <w:rsid w:val="00440A4A"/>
    <w:rsid w:val="004422DF"/>
    <w:rsid w:val="004425D9"/>
    <w:rsid w:val="004443C8"/>
    <w:rsid w:val="00446264"/>
    <w:rsid w:val="00447073"/>
    <w:rsid w:val="0045032D"/>
    <w:rsid w:val="004512E4"/>
    <w:rsid w:val="004514E5"/>
    <w:rsid w:val="00453599"/>
    <w:rsid w:val="00455173"/>
    <w:rsid w:val="00455F4F"/>
    <w:rsid w:val="00456395"/>
    <w:rsid w:val="0045690D"/>
    <w:rsid w:val="004630EC"/>
    <w:rsid w:val="004644B3"/>
    <w:rsid w:val="00464CD9"/>
    <w:rsid w:val="00467BC2"/>
    <w:rsid w:val="00470453"/>
    <w:rsid w:val="0047287E"/>
    <w:rsid w:val="00472C9B"/>
    <w:rsid w:val="00476FE0"/>
    <w:rsid w:val="00477ABD"/>
    <w:rsid w:val="004804EE"/>
    <w:rsid w:val="004805FB"/>
    <w:rsid w:val="0048154B"/>
    <w:rsid w:val="00483256"/>
    <w:rsid w:val="00484420"/>
    <w:rsid w:val="0048624F"/>
    <w:rsid w:val="00490E26"/>
    <w:rsid w:val="00495CAA"/>
    <w:rsid w:val="00496880"/>
    <w:rsid w:val="004A080D"/>
    <w:rsid w:val="004A15BE"/>
    <w:rsid w:val="004A39F7"/>
    <w:rsid w:val="004A4E74"/>
    <w:rsid w:val="004A766E"/>
    <w:rsid w:val="004A786E"/>
    <w:rsid w:val="004B0366"/>
    <w:rsid w:val="004B341C"/>
    <w:rsid w:val="004B5B06"/>
    <w:rsid w:val="004B60DD"/>
    <w:rsid w:val="004B7103"/>
    <w:rsid w:val="004B74F3"/>
    <w:rsid w:val="004C00B4"/>
    <w:rsid w:val="004C1BB2"/>
    <w:rsid w:val="004C6FCD"/>
    <w:rsid w:val="004C7597"/>
    <w:rsid w:val="004C7EEE"/>
    <w:rsid w:val="004D018E"/>
    <w:rsid w:val="004D09D3"/>
    <w:rsid w:val="004D156D"/>
    <w:rsid w:val="004D1772"/>
    <w:rsid w:val="004D1BE0"/>
    <w:rsid w:val="004D59B5"/>
    <w:rsid w:val="004D5D45"/>
    <w:rsid w:val="004D5E09"/>
    <w:rsid w:val="004D7D49"/>
    <w:rsid w:val="004E1C11"/>
    <w:rsid w:val="004E466F"/>
    <w:rsid w:val="004E56AF"/>
    <w:rsid w:val="004E5B66"/>
    <w:rsid w:val="004F1441"/>
    <w:rsid w:val="004F23B4"/>
    <w:rsid w:val="00500265"/>
    <w:rsid w:val="00501AF8"/>
    <w:rsid w:val="00502D1E"/>
    <w:rsid w:val="00502E75"/>
    <w:rsid w:val="0050398F"/>
    <w:rsid w:val="00503C02"/>
    <w:rsid w:val="00503E57"/>
    <w:rsid w:val="005053D8"/>
    <w:rsid w:val="0050663A"/>
    <w:rsid w:val="00511C43"/>
    <w:rsid w:val="00512D4D"/>
    <w:rsid w:val="005140B0"/>
    <w:rsid w:val="00514270"/>
    <w:rsid w:val="00514A18"/>
    <w:rsid w:val="00516E60"/>
    <w:rsid w:val="005176CA"/>
    <w:rsid w:val="005221A3"/>
    <w:rsid w:val="005223E6"/>
    <w:rsid w:val="005229C2"/>
    <w:rsid w:val="005309B9"/>
    <w:rsid w:val="00530A89"/>
    <w:rsid w:val="00532A8E"/>
    <w:rsid w:val="00533BBD"/>
    <w:rsid w:val="005341B6"/>
    <w:rsid w:val="005348FF"/>
    <w:rsid w:val="00534D7E"/>
    <w:rsid w:val="00535BAD"/>
    <w:rsid w:val="00541862"/>
    <w:rsid w:val="005424F1"/>
    <w:rsid w:val="0054681B"/>
    <w:rsid w:val="00547A7E"/>
    <w:rsid w:val="005506FF"/>
    <w:rsid w:val="00551628"/>
    <w:rsid w:val="00554B2D"/>
    <w:rsid w:val="00556632"/>
    <w:rsid w:val="00557536"/>
    <w:rsid w:val="0056173F"/>
    <w:rsid w:val="00562000"/>
    <w:rsid w:val="00562225"/>
    <w:rsid w:val="00563995"/>
    <w:rsid w:val="005659D8"/>
    <w:rsid w:val="00566197"/>
    <w:rsid w:val="00571A60"/>
    <w:rsid w:val="00571E2D"/>
    <w:rsid w:val="00572ED3"/>
    <w:rsid w:val="005749DB"/>
    <w:rsid w:val="005760FB"/>
    <w:rsid w:val="00580068"/>
    <w:rsid w:val="0058043D"/>
    <w:rsid w:val="005916DC"/>
    <w:rsid w:val="00593F01"/>
    <w:rsid w:val="00594EA5"/>
    <w:rsid w:val="005959FE"/>
    <w:rsid w:val="005960E1"/>
    <w:rsid w:val="00597E77"/>
    <w:rsid w:val="005A044A"/>
    <w:rsid w:val="005A274F"/>
    <w:rsid w:val="005A3BFA"/>
    <w:rsid w:val="005A4993"/>
    <w:rsid w:val="005A6A99"/>
    <w:rsid w:val="005A6F8E"/>
    <w:rsid w:val="005B0D19"/>
    <w:rsid w:val="005B2636"/>
    <w:rsid w:val="005B36D2"/>
    <w:rsid w:val="005B4F41"/>
    <w:rsid w:val="005B602D"/>
    <w:rsid w:val="005B76F9"/>
    <w:rsid w:val="005B7D9C"/>
    <w:rsid w:val="005C1E1F"/>
    <w:rsid w:val="005C3FAC"/>
    <w:rsid w:val="005C4111"/>
    <w:rsid w:val="005C5747"/>
    <w:rsid w:val="005C6A92"/>
    <w:rsid w:val="005C71C2"/>
    <w:rsid w:val="005D1278"/>
    <w:rsid w:val="005D2D49"/>
    <w:rsid w:val="005D369D"/>
    <w:rsid w:val="005D5B8A"/>
    <w:rsid w:val="005D6DC9"/>
    <w:rsid w:val="005D7643"/>
    <w:rsid w:val="005E79C3"/>
    <w:rsid w:val="005E7A09"/>
    <w:rsid w:val="005E7B9C"/>
    <w:rsid w:val="005F70D5"/>
    <w:rsid w:val="0060296D"/>
    <w:rsid w:val="00602C6E"/>
    <w:rsid w:val="00603BAD"/>
    <w:rsid w:val="0060416E"/>
    <w:rsid w:val="00607D67"/>
    <w:rsid w:val="006106C9"/>
    <w:rsid w:val="00613E99"/>
    <w:rsid w:val="00615038"/>
    <w:rsid w:val="006163FF"/>
    <w:rsid w:val="00620306"/>
    <w:rsid w:val="00621424"/>
    <w:rsid w:val="00625CA5"/>
    <w:rsid w:val="00632191"/>
    <w:rsid w:val="0063533E"/>
    <w:rsid w:val="006378D9"/>
    <w:rsid w:val="00640FBB"/>
    <w:rsid w:val="006448CC"/>
    <w:rsid w:val="006449DD"/>
    <w:rsid w:val="00644EA9"/>
    <w:rsid w:val="00646033"/>
    <w:rsid w:val="00646E0A"/>
    <w:rsid w:val="006477B3"/>
    <w:rsid w:val="00647B1D"/>
    <w:rsid w:val="00647CA4"/>
    <w:rsid w:val="00651FBC"/>
    <w:rsid w:val="00651FEF"/>
    <w:rsid w:val="0066619F"/>
    <w:rsid w:val="00666F27"/>
    <w:rsid w:val="00671781"/>
    <w:rsid w:val="006724BA"/>
    <w:rsid w:val="0067392D"/>
    <w:rsid w:val="00676D94"/>
    <w:rsid w:val="00677C56"/>
    <w:rsid w:val="00681217"/>
    <w:rsid w:val="00681E69"/>
    <w:rsid w:val="006944B7"/>
    <w:rsid w:val="00696859"/>
    <w:rsid w:val="00697F6E"/>
    <w:rsid w:val="006A254B"/>
    <w:rsid w:val="006A3AA5"/>
    <w:rsid w:val="006A5428"/>
    <w:rsid w:val="006A5904"/>
    <w:rsid w:val="006A5DA2"/>
    <w:rsid w:val="006B1199"/>
    <w:rsid w:val="006B1601"/>
    <w:rsid w:val="006B5041"/>
    <w:rsid w:val="006C0567"/>
    <w:rsid w:val="006C290A"/>
    <w:rsid w:val="006C2AE3"/>
    <w:rsid w:val="006C49A2"/>
    <w:rsid w:val="006C4D47"/>
    <w:rsid w:val="006C59B1"/>
    <w:rsid w:val="006C68E9"/>
    <w:rsid w:val="006C7191"/>
    <w:rsid w:val="006D0B4D"/>
    <w:rsid w:val="006D2F7F"/>
    <w:rsid w:val="006D3D9E"/>
    <w:rsid w:val="006D6C83"/>
    <w:rsid w:val="006D786C"/>
    <w:rsid w:val="006E1FD7"/>
    <w:rsid w:val="006E30D2"/>
    <w:rsid w:val="006E3749"/>
    <w:rsid w:val="006E4365"/>
    <w:rsid w:val="006E47B9"/>
    <w:rsid w:val="006F06C2"/>
    <w:rsid w:val="006F0E46"/>
    <w:rsid w:val="006F7452"/>
    <w:rsid w:val="006F7B52"/>
    <w:rsid w:val="007028C6"/>
    <w:rsid w:val="007057BD"/>
    <w:rsid w:val="0070691F"/>
    <w:rsid w:val="0070727C"/>
    <w:rsid w:val="00715E02"/>
    <w:rsid w:val="00721E80"/>
    <w:rsid w:val="0072508D"/>
    <w:rsid w:val="007256C2"/>
    <w:rsid w:val="00726220"/>
    <w:rsid w:val="00731CAA"/>
    <w:rsid w:val="0073320F"/>
    <w:rsid w:val="007335B9"/>
    <w:rsid w:val="00740E71"/>
    <w:rsid w:val="00744721"/>
    <w:rsid w:val="00745CF1"/>
    <w:rsid w:val="00746B63"/>
    <w:rsid w:val="00750874"/>
    <w:rsid w:val="00751575"/>
    <w:rsid w:val="007524F6"/>
    <w:rsid w:val="007528A2"/>
    <w:rsid w:val="00756407"/>
    <w:rsid w:val="00760775"/>
    <w:rsid w:val="00761E67"/>
    <w:rsid w:val="00762DDD"/>
    <w:rsid w:val="00764964"/>
    <w:rsid w:val="007703B6"/>
    <w:rsid w:val="00770DEE"/>
    <w:rsid w:val="00771628"/>
    <w:rsid w:val="00774407"/>
    <w:rsid w:val="00775F53"/>
    <w:rsid w:val="00776929"/>
    <w:rsid w:val="0078018F"/>
    <w:rsid w:val="00782F2D"/>
    <w:rsid w:val="00784BB5"/>
    <w:rsid w:val="00786A4E"/>
    <w:rsid w:val="00790D3F"/>
    <w:rsid w:val="00791F23"/>
    <w:rsid w:val="007A05F5"/>
    <w:rsid w:val="007A198F"/>
    <w:rsid w:val="007A1DE5"/>
    <w:rsid w:val="007A1E9A"/>
    <w:rsid w:val="007A3EA3"/>
    <w:rsid w:val="007A7631"/>
    <w:rsid w:val="007A7FA6"/>
    <w:rsid w:val="007B08CC"/>
    <w:rsid w:val="007B3747"/>
    <w:rsid w:val="007C013F"/>
    <w:rsid w:val="007C0189"/>
    <w:rsid w:val="007C0882"/>
    <w:rsid w:val="007C11B1"/>
    <w:rsid w:val="007C121B"/>
    <w:rsid w:val="007C3086"/>
    <w:rsid w:val="007C54CE"/>
    <w:rsid w:val="007D1987"/>
    <w:rsid w:val="007D2BBB"/>
    <w:rsid w:val="007D3A81"/>
    <w:rsid w:val="007D6B72"/>
    <w:rsid w:val="007D78F4"/>
    <w:rsid w:val="007D7B66"/>
    <w:rsid w:val="007E054E"/>
    <w:rsid w:val="007E0BA1"/>
    <w:rsid w:val="007E39F2"/>
    <w:rsid w:val="007E4A6C"/>
    <w:rsid w:val="007E4D9B"/>
    <w:rsid w:val="007E575A"/>
    <w:rsid w:val="007E5DE7"/>
    <w:rsid w:val="007E74C2"/>
    <w:rsid w:val="007E75B9"/>
    <w:rsid w:val="007F0260"/>
    <w:rsid w:val="007F7CB0"/>
    <w:rsid w:val="008007C8"/>
    <w:rsid w:val="00801D6E"/>
    <w:rsid w:val="00801F98"/>
    <w:rsid w:val="00816DE9"/>
    <w:rsid w:val="008179C2"/>
    <w:rsid w:val="008219F0"/>
    <w:rsid w:val="00823C77"/>
    <w:rsid w:val="00824412"/>
    <w:rsid w:val="008302A7"/>
    <w:rsid w:val="008305D6"/>
    <w:rsid w:val="0083124C"/>
    <w:rsid w:val="00832BCB"/>
    <w:rsid w:val="00837065"/>
    <w:rsid w:val="00840996"/>
    <w:rsid w:val="00841F6D"/>
    <w:rsid w:val="00842265"/>
    <w:rsid w:val="00842450"/>
    <w:rsid w:val="00844073"/>
    <w:rsid w:val="00845CEB"/>
    <w:rsid w:val="00850EE9"/>
    <w:rsid w:val="00855EB9"/>
    <w:rsid w:val="008571E6"/>
    <w:rsid w:val="00864080"/>
    <w:rsid w:val="008677E2"/>
    <w:rsid w:val="00873041"/>
    <w:rsid w:val="00873D9E"/>
    <w:rsid w:val="00880379"/>
    <w:rsid w:val="00880B24"/>
    <w:rsid w:val="00884FC8"/>
    <w:rsid w:val="0089143F"/>
    <w:rsid w:val="00892B7C"/>
    <w:rsid w:val="00893088"/>
    <w:rsid w:val="00894FE7"/>
    <w:rsid w:val="00896B87"/>
    <w:rsid w:val="00897935"/>
    <w:rsid w:val="008A18AF"/>
    <w:rsid w:val="008A4E49"/>
    <w:rsid w:val="008A6B68"/>
    <w:rsid w:val="008A722E"/>
    <w:rsid w:val="008B0DB6"/>
    <w:rsid w:val="008B7356"/>
    <w:rsid w:val="008C155C"/>
    <w:rsid w:val="008C50CF"/>
    <w:rsid w:val="008C6BE5"/>
    <w:rsid w:val="008D0391"/>
    <w:rsid w:val="008D07B7"/>
    <w:rsid w:val="008D481B"/>
    <w:rsid w:val="008D626A"/>
    <w:rsid w:val="008E0982"/>
    <w:rsid w:val="008E2C69"/>
    <w:rsid w:val="008E34E4"/>
    <w:rsid w:val="008E52D8"/>
    <w:rsid w:val="008E60C9"/>
    <w:rsid w:val="008F02F4"/>
    <w:rsid w:val="008F056C"/>
    <w:rsid w:val="008F1AB9"/>
    <w:rsid w:val="008F4283"/>
    <w:rsid w:val="00903F54"/>
    <w:rsid w:val="009045AD"/>
    <w:rsid w:val="009047D7"/>
    <w:rsid w:val="00906FDD"/>
    <w:rsid w:val="00914870"/>
    <w:rsid w:val="00915979"/>
    <w:rsid w:val="00922C1F"/>
    <w:rsid w:val="00923A40"/>
    <w:rsid w:val="00923F90"/>
    <w:rsid w:val="00924BB0"/>
    <w:rsid w:val="009252E7"/>
    <w:rsid w:val="00925DD1"/>
    <w:rsid w:val="00926DC4"/>
    <w:rsid w:val="0093010E"/>
    <w:rsid w:val="00930538"/>
    <w:rsid w:val="0093058D"/>
    <w:rsid w:val="0093341B"/>
    <w:rsid w:val="00934D80"/>
    <w:rsid w:val="00935962"/>
    <w:rsid w:val="00937B68"/>
    <w:rsid w:val="0094530D"/>
    <w:rsid w:val="00951B2F"/>
    <w:rsid w:val="00953314"/>
    <w:rsid w:val="0095731E"/>
    <w:rsid w:val="009624E0"/>
    <w:rsid w:val="00962535"/>
    <w:rsid w:val="00965F0B"/>
    <w:rsid w:val="00967648"/>
    <w:rsid w:val="009704B6"/>
    <w:rsid w:val="00970F30"/>
    <w:rsid w:val="0097168F"/>
    <w:rsid w:val="009728A3"/>
    <w:rsid w:val="00980B1A"/>
    <w:rsid w:val="00980BF7"/>
    <w:rsid w:val="009819CE"/>
    <w:rsid w:val="009824C3"/>
    <w:rsid w:val="009868C8"/>
    <w:rsid w:val="00986FE6"/>
    <w:rsid w:val="009878C8"/>
    <w:rsid w:val="00990EF2"/>
    <w:rsid w:val="0099137E"/>
    <w:rsid w:val="009917E5"/>
    <w:rsid w:val="00991F74"/>
    <w:rsid w:val="00992311"/>
    <w:rsid w:val="00993477"/>
    <w:rsid w:val="00993923"/>
    <w:rsid w:val="00994AA7"/>
    <w:rsid w:val="009A0606"/>
    <w:rsid w:val="009A1479"/>
    <w:rsid w:val="009A219F"/>
    <w:rsid w:val="009A348A"/>
    <w:rsid w:val="009A3C6E"/>
    <w:rsid w:val="009B311C"/>
    <w:rsid w:val="009B6F2A"/>
    <w:rsid w:val="009C01B8"/>
    <w:rsid w:val="009C2BD2"/>
    <w:rsid w:val="009C4C70"/>
    <w:rsid w:val="009C6004"/>
    <w:rsid w:val="009C61DE"/>
    <w:rsid w:val="009C66A2"/>
    <w:rsid w:val="009C71F2"/>
    <w:rsid w:val="009D0906"/>
    <w:rsid w:val="009D0A42"/>
    <w:rsid w:val="009D4AFA"/>
    <w:rsid w:val="009D79BB"/>
    <w:rsid w:val="009E2EB2"/>
    <w:rsid w:val="009E3B78"/>
    <w:rsid w:val="009E6FDC"/>
    <w:rsid w:val="009E728A"/>
    <w:rsid w:val="009F2D6F"/>
    <w:rsid w:val="009F41F4"/>
    <w:rsid w:val="009F714D"/>
    <w:rsid w:val="00A029E1"/>
    <w:rsid w:val="00A04FC3"/>
    <w:rsid w:val="00A06AB0"/>
    <w:rsid w:val="00A13A4E"/>
    <w:rsid w:val="00A13F8A"/>
    <w:rsid w:val="00A205D0"/>
    <w:rsid w:val="00A20DBD"/>
    <w:rsid w:val="00A23E76"/>
    <w:rsid w:val="00A243AE"/>
    <w:rsid w:val="00A25DA4"/>
    <w:rsid w:val="00A25EF3"/>
    <w:rsid w:val="00A270E6"/>
    <w:rsid w:val="00A27C3B"/>
    <w:rsid w:val="00A308D4"/>
    <w:rsid w:val="00A315FC"/>
    <w:rsid w:val="00A328BC"/>
    <w:rsid w:val="00A33903"/>
    <w:rsid w:val="00A350E1"/>
    <w:rsid w:val="00A401CD"/>
    <w:rsid w:val="00A4080D"/>
    <w:rsid w:val="00A40DFD"/>
    <w:rsid w:val="00A45CF1"/>
    <w:rsid w:val="00A45E25"/>
    <w:rsid w:val="00A50252"/>
    <w:rsid w:val="00A5539F"/>
    <w:rsid w:val="00A55A0F"/>
    <w:rsid w:val="00A57052"/>
    <w:rsid w:val="00A62DE1"/>
    <w:rsid w:val="00A63CCD"/>
    <w:rsid w:val="00A647B0"/>
    <w:rsid w:val="00A65F8C"/>
    <w:rsid w:val="00A66007"/>
    <w:rsid w:val="00A72C54"/>
    <w:rsid w:val="00A7533A"/>
    <w:rsid w:val="00A77989"/>
    <w:rsid w:val="00A809EA"/>
    <w:rsid w:val="00A83A3C"/>
    <w:rsid w:val="00A84CD1"/>
    <w:rsid w:val="00A87348"/>
    <w:rsid w:val="00A87720"/>
    <w:rsid w:val="00A87761"/>
    <w:rsid w:val="00A8782C"/>
    <w:rsid w:val="00A91DCB"/>
    <w:rsid w:val="00A9283D"/>
    <w:rsid w:val="00A92B93"/>
    <w:rsid w:val="00A92EA8"/>
    <w:rsid w:val="00A94A01"/>
    <w:rsid w:val="00A94BBF"/>
    <w:rsid w:val="00A972C2"/>
    <w:rsid w:val="00AA3BE0"/>
    <w:rsid w:val="00AA5A97"/>
    <w:rsid w:val="00AA753C"/>
    <w:rsid w:val="00AB2E1C"/>
    <w:rsid w:val="00AB5635"/>
    <w:rsid w:val="00AB61F4"/>
    <w:rsid w:val="00AC4A7F"/>
    <w:rsid w:val="00AC4C58"/>
    <w:rsid w:val="00AD276F"/>
    <w:rsid w:val="00AD721C"/>
    <w:rsid w:val="00AD7553"/>
    <w:rsid w:val="00AD78F2"/>
    <w:rsid w:val="00AD7F15"/>
    <w:rsid w:val="00AE0DC5"/>
    <w:rsid w:val="00AE2693"/>
    <w:rsid w:val="00AE5221"/>
    <w:rsid w:val="00AE6E87"/>
    <w:rsid w:val="00AE70ED"/>
    <w:rsid w:val="00AE7B56"/>
    <w:rsid w:val="00AF21CF"/>
    <w:rsid w:val="00AF2543"/>
    <w:rsid w:val="00AF28AD"/>
    <w:rsid w:val="00AF48DB"/>
    <w:rsid w:val="00B007F2"/>
    <w:rsid w:val="00B01DB3"/>
    <w:rsid w:val="00B0773D"/>
    <w:rsid w:val="00B10E41"/>
    <w:rsid w:val="00B118DE"/>
    <w:rsid w:val="00B139A8"/>
    <w:rsid w:val="00B13CF2"/>
    <w:rsid w:val="00B21184"/>
    <w:rsid w:val="00B21D51"/>
    <w:rsid w:val="00B24071"/>
    <w:rsid w:val="00B2604E"/>
    <w:rsid w:val="00B31377"/>
    <w:rsid w:val="00B31D53"/>
    <w:rsid w:val="00B32F38"/>
    <w:rsid w:val="00B357EB"/>
    <w:rsid w:val="00B35F2E"/>
    <w:rsid w:val="00B405B2"/>
    <w:rsid w:val="00B41964"/>
    <w:rsid w:val="00B44A73"/>
    <w:rsid w:val="00B4641D"/>
    <w:rsid w:val="00B503C7"/>
    <w:rsid w:val="00B509E0"/>
    <w:rsid w:val="00B53973"/>
    <w:rsid w:val="00B57528"/>
    <w:rsid w:val="00B621F2"/>
    <w:rsid w:val="00B62353"/>
    <w:rsid w:val="00B6372B"/>
    <w:rsid w:val="00B64C46"/>
    <w:rsid w:val="00B65548"/>
    <w:rsid w:val="00B66327"/>
    <w:rsid w:val="00B6633A"/>
    <w:rsid w:val="00B673DD"/>
    <w:rsid w:val="00B675A1"/>
    <w:rsid w:val="00B67B80"/>
    <w:rsid w:val="00B73A30"/>
    <w:rsid w:val="00B77278"/>
    <w:rsid w:val="00B80330"/>
    <w:rsid w:val="00B86AEB"/>
    <w:rsid w:val="00B90E1B"/>
    <w:rsid w:val="00B97033"/>
    <w:rsid w:val="00B97B73"/>
    <w:rsid w:val="00BA3211"/>
    <w:rsid w:val="00BA51AC"/>
    <w:rsid w:val="00BA56B8"/>
    <w:rsid w:val="00BA626D"/>
    <w:rsid w:val="00BB0399"/>
    <w:rsid w:val="00BB0D46"/>
    <w:rsid w:val="00BB3673"/>
    <w:rsid w:val="00BB4753"/>
    <w:rsid w:val="00BB4E53"/>
    <w:rsid w:val="00BB6224"/>
    <w:rsid w:val="00BB6E70"/>
    <w:rsid w:val="00BB7B93"/>
    <w:rsid w:val="00BC1713"/>
    <w:rsid w:val="00BC1E2E"/>
    <w:rsid w:val="00BC1FAF"/>
    <w:rsid w:val="00BC1FF3"/>
    <w:rsid w:val="00BC27D9"/>
    <w:rsid w:val="00BC2C0D"/>
    <w:rsid w:val="00BC750E"/>
    <w:rsid w:val="00BD0DF5"/>
    <w:rsid w:val="00BD116F"/>
    <w:rsid w:val="00BD2D75"/>
    <w:rsid w:val="00BD41A1"/>
    <w:rsid w:val="00BD476A"/>
    <w:rsid w:val="00BD657D"/>
    <w:rsid w:val="00BD76FA"/>
    <w:rsid w:val="00BD7CDC"/>
    <w:rsid w:val="00BE00A0"/>
    <w:rsid w:val="00BE316E"/>
    <w:rsid w:val="00BE4414"/>
    <w:rsid w:val="00BE529C"/>
    <w:rsid w:val="00BE5811"/>
    <w:rsid w:val="00BE5E44"/>
    <w:rsid w:val="00BF0E78"/>
    <w:rsid w:val="00BF2091"/>
    <w:rsid w:val="00BF4CB7"/>
    <w:rsid w:val="00BF594E"/>
    <w:rsid w:val="00C00306"/>
    <w:rsid w:val="00C0124D"/>
    <w:rsid w:val="00C01F73"/>
    <w:rsid w:val="00C02811"/>
    <w:rsid w:val="00C04F7F"/>
    <w:rsid w:val="00C07DA3"/>
    <w:rsid w:val="00C106D7"/>
    <w:rsid w:val="00C10E62"/>
    <w:rsid w:val="00C114E3"/>
    <w:rsid w:val="00C1305B"/>
    <w:rsid w:val="00C1324B"/>
    <w:rsid w:val="00C1431F"/>
    <w:rsid w:val="00C16538"/>
    <w:rsid w:val="00C16C52"/>
    <w:rsid w:val="00C17FA5"/>
    <w:rsid w:val="00C236C4"/>
    <w:rsid w:val="00C24F49"/>
    <w:rsid w:val="00C319E1"/>
    <w:rsid w:val="00C31FAA"/>
    <w:rsid w:val="00C33050"/>
    <w:rsid w:val="00C337EE"/>
    <w:rsid w:val="00C33D04"/>
    <w:rsid w:val="00C342B6"/>
    <w:rsid w:val="00C36D56"/>
    <w:rsid w:val="00C36ECB"/>
    <w:rsid w:val="00C3755A"/>
    <w:rsid w:val="00C37C92"/>
    <w:rsid w:val="00C41041"/>
    <w:rsid w:val="00C4463F"/>
    <w:rsid w:val="00C452E0"/>
    <w:rsid w:val="00C5064B"/>
    <w:rsid w:val="00C558FF"/>
    <w:rsid w:val="00C56E38"/>
    <w:rsid w:val="00C60927"/>
    <w:rsid w:val="00C64DE1"/>
    <w:rsid w:val="00C660DF"/>
    <w:rsid w:val="00C66E7B"/>
    <w:rsid w:val="00C71222"/>
    <w:rsid w:val="00C73E1B"/>
    <w:rsid w:val="00C7591F"/>
    <w:rsid w:val="00C77E25"/>
    <w:rsid w:val="00C8125C"/>
    <w:rsid w:val="00C847CF"/>
    <w:rsid w:val="00C90378"/>
    <w:rsid w:val="00C90DCA"/>
    <w:rsid w:val="00C919C3"/>
    <w:rsid w:val="00C92A14"/>
    <w:rsid w:val="00C94FAC"/>
    <w:rsid w:val="00C951B1"/>
    <w:rsid w:val="00C95527"/>
    <w:rsid w:val="00CA07A7"/>
    <w:rsid w:val="00CA227E"/>
    <w:rsid w:val="00CA2C95"/>
    <w:rsid w:val="00CA2F4E"/>
    <w:rsid w:val="00CA720E"/>
    <w:rsid w:val="00CB5DFA"/>
    <w:rsid w:val="00CB6B75"/>
    <w:rsid w:val="00CB72AC"/>
    <w:rsid w:val="00CC27BE"/>
    <w:rsid w:val="00CC4DE0"/>
    <w:rsid w:val="00CC7947"/>
    <w:rsid w:val="00CD23F8"/>
    <w:rsid w:val="00CE0649"/>
    <w:rsid w:val="00CE1A7B"/>
    <w:rsid w:val="00CE2495"/>
    <w:rsid w:val="00CE4AE7"/>
    <w:rsid w:val="00CE7C2C"/>
    <w:rsid w:val="00CF0B60"/>
    <w:rsid w:val="00CF0C5C"/>
    <w:rsid w:val="00CF0DC6"/>
    <w:rsid w:val="00CF219A"/>
    <w:rsid w:val="00CF235D"/>
    <w:rsid w:val="00CF3C63"/>
    <w:rsid w:val="00CF737F"/>
    <w:rsid w:val="00D0008E"/>
    <w:rsid w:val="00D042EB"/>
    <w:rsid w:val="00D05FD2"/>
    <w:rsid w:val="00D07FF0"/>
    <w:rsid w:val="00D10FA4"/>
    <w:rsid w:val="00D1589A"/>
    <w:rsid w:val="00D1621B"/>
    <w:rsid w:val="00D2072C"/>
    <w:rsid w:val="00D21980"/>
    <w:rsid w:val="00D22F7B"/>
    <w:rsid w:val="00D23368"/>
    <w:rsid w:val="00D25E9E"/>
    <w:rsid w:val="00D27028"/>
    <w:rsid w:val="00D30E6B"/>
    <w:rsid w:val="00D32C4E"/>
    <w:rsid w:val="00D33D9B"/>
    <w:rsid w:val="00D36C95"/>
    <w:rsid w:val="00D40334"/>
    <w:rsid w:val="00D449CF"/>
    <w:rsid w:val="00D456BE"/>
    <w:rsid w:val="00D46435"/>
    <w:rsid w:val="00D4692C"/>
    <w:rsid w:val="00D50B1A"/>
    <w:rsid w:val="00D54A2F"/>
    <w:rsid w:val="00D54D6F"/>
    <w:rsid w:val="00D55346"/>
    <w:rsid w:val="00D55470"/>
    <w:rsid w:val="00D6028A"/>
    <w:rsid w:val="00D6193E"/>
    <w:rsid w:val="00D62772"/>
    <w:rsid w:val="00D739E6"/>
    <w:rsid w:val="00D7554D"/>
    <w:rsid w:val="00D756BD"/>
    <w:rsid w:val="00D75B5D"/>
    <w:rsid w:val="00D75E40"/>
    <w:rsid w:val="00D76504"/>
    <w:rsid w:val="00D76897"/>
    <w:rsid w:val="00D77973"/>
    <w:rsid w:val="00D80A22"/>
    <w:rsid w:val="00D81A35"/>
    <w:rsid w:val="00D847B6"/>
    <w:rsid w:val="00D8599A"/>
    <w:rsid w:val="00D85B88"/>
    <w:rsid w:val="00D85CB9"/>
    <w:rsid w:val="00D85FDE"/>
    <w:rsid w:val="00D86138"/>
    <w:rsid w:val="00D864E2"/>
    <w:rsid w:val="00D90B80"/>
    <w:rsid w:val="00D91860"/>
    <w:rsid w:val="00D92B7C"/>
    <w:rsid w:val="00D940E3"/>
    <w:rsid w:val="00D97023"/>
    <w:rsid w:val="00D9726F"/>
    <w:rsid w:val="00D975FF"/>
    <w:rsid w:val="00DA28AD"/>
    <w:rsid w:val="00DA4F2E"/>
    <w:rsid w:val="00DA6436"/>
    <w:rsid w:val="00DB13AD"/>
    <w:rsid w:val="00DB1B1B"/>
    <w:rsid w:val="00DB4D36"/>
    <w:rsid w:val="00DB6130"/>
    <w:rsid w:val="00DB6B26"/>
    <w:rsid w:val="00DC2CB4"/>
    <w:rsid w:val="00DC2D0D"/>
    <w:rsid w:val="00DC76D4"/>
    <w:rsid w:val="00DD5CC1"/>
    <w:rsid w:val="00DD6728"/>
    <w:rsid w:val="00DE0BA8"/>
    <w:rsid w:val="00DE1FA2"/>
    <w:rsid w:val="00DE273A"/>
    <w:rsid w:val="00DE3092"/>
    <w:rsid w:val="00DE4262"/>
    <w:rsid w:val="00DE5EFA"/>
    <w:rsid w:val="00DF0614"/>
    <w:rsid w:val="00DF303C"/>
    <w:rsid w:val="00DF312E"/>
    <w:rsid w:val="00DF5648"/>
    <w:rsid w:val="00DF5B72"/>
    <w:rsid w:val="00E00851"/>
    <w:rsid w:val="00E042C2"/>
    <w:rsid w:val="00E068E7"/>
    <w:rsid w:val="00E10307"/>
    <w:rsid w:val="00E111A9"/>
    <w:rsid w:val="00E1293B"/>
    <w:rsid w:val="00E15867"/>
    <w:rsid w:val="00E1622A"/>
    <w:rsid w:val="00E166AB"/>
    <w:rsid w:val="00E179D4"/>
    <w:rsid w:val="00E25154"/>
    <w:rsid w:val="00E318FB"/>
    <w:rsid w:val="00E34D1A"/>
    <w:rsid w:val="00E5328C"/>
    <w:rsid w:val="00E5402B"/>
    <w:rsid w:val="00E54A19"/>
    <w:rsid w:val="00E55D7E"/>
    <w:rsid w:val="00E5617F"/>
    <w:rsid w:val="00E57CCB"/>
    <w:rsid w:val="00E60FE0"/>
    <w:rsid w:val="00E617BA"/>
    <w:rsid w:val="00E629B3"/>
    <w:rsid w:val="00E65C9B"/>
    <w:rsid w:val="00E661E3"/>
    <w:rsid w:val="00E71AC4"/>
    <w:rsid w:val="00E7321C"/>
    <w:rsid w:val="00E767DD"/>
    <w:rsid w:val="00E769AB"/>
    <w:rsid w:val="00E8214C"/>
    <w:rsid w:val="00E8328A"/>
    <w:rsid w:val="00E86466"/>
    <w:rsid w:val="00E92173"/>
    <w:rsid w:val="00E95193"/>
    <w:rsid w:val="00E9569B"/>
    <w:rsid w:val="00EA26A6"/>
    <w:rsid w:val="00EA29C8"/>
    <w:rsid w:val="00EA4704"/>
    <w:rsid w:val="00EA7CD6"/>
    <w:rsid w:val="00EB30C5"/>
    <w:rsid w:val="00EB3AE9"/>
    <w:rsid w:val="00EB3D81"/>
    <w:rsid w:val="00EB47DD"/>
    <w:rsid w:val="00EB519D"/>
    <w:rsid w:val="00EC1E28"/>
    <w:rsid w:val="00EC2831"/>
    <w:rsid w:val="00EC3D0C"/>
    <w:rsid w:val="00EC4010"/>
    <w:rsid w:val="00EC5427"/>
    <w:rsid w:val="00EC7C73"/>
    <w:rsid w:val="00ED113A"/>
    <w:rsid w:val="00ED34F6"/>
    <w:rsid w:val="00EE10DA"/>
    <w:rsid w:val="00EE4E0F"/>
    <w:rsid w:val="00EE7543"/>
    <w:rsid w:val="00EE7868"/>
    <w:rsid w:val="00EF0475"/>
    <w:rsid w:val="00EF3D81"/>
    <w:rsid w:val="00EF3DA7"/>
    <w:rsid w:val="00F01681"/>
    <w:rsid w:val="00F04D45"/>
    <w:rsid w:val="00F04F82"/>
    <w:rsid w:val="00F0597A"/>
    <w:rsid w:val="00F06FBA"/>
    <w:rsid w:val="00F07ED7"/>
    <w:rsid w:val="00F14B24"/>
    <w:rsid w:val="00F14D59"/>
    <w:rsid w:val="00F15969"/>
    <w:rsid w:val="00F221D0"/>
    <w:rsid w:val="00F22829"/>
    <w:rsid w:val="00F23058"/>
    <w:rsid w:val="00F23D00"/>
    <w:rsid w:val="00F24264"/>
    <w:rsid w:val="00F25CA5"/>
    <w:rsid w:val="00F27ABE"/>
    <w:rsid w:val="00F309FD"/>
    <w:rsid w:val="00F3492E"/>
    <w:rsid w:val="00F37210"/>
    <w:rsid w:val="00F419AE"/>
    <w:rsid w:val="00F452E2"/>
    <w:rsid w:val="00F45DAB"/>
    <w:rsid w:val="00F46302"/>
    <w:rsid w:val="00F4689D"/>
    <w:rsid w:val="00F477CE"/>
    <w:rsid w:val="00F50625"/>
    <w:rsid w:val="00F50F0F"/>
    <w:rsid w:val="00F52B6B"/>
    <w:rsid w:val="00F52C74"/>
    <w:rsid w:val="00F6086D"/>
    <w:rsid w:val="00F6096C"/>
    <w:rsid w:val="00F61247"/>
    <w:rsid w:val="00F6683D"/>
    <w:rsid w:val="00F66EB1"/>
    <w:rsid w:val="00F678B4"/>
    <w:rsid w:val="00F72AF9"/>
    <w:rsid w:val="00F7478D"/>
    <w:rsid w:val="00F74CDB"/>
    <w:rsid w:val="00F75896"/>
    <w:rsid w:val="00F76AE2"/>
    <w:rsid w:val="00F804BB"/>
    <w:rsid w:val="00F80A23"/>
    <w:rsid w:val="00F8308A"/>
    <w:rsid w:val="00F833A8"/>
    <w:rsid w:val="00F83B34"/>
    <w:rsid w:val="00F8406D"/>
    <w:rsid w:val="00F87BD9"/>
    <w:rsid w:val="00F90F6D"/>
    <w:rsid w:val="00F91887"/>
    <w:rsid w:val="00F92667"/>
    <w:rsid w:val="00F9328F"/>
    <w:rsid w:val="00F93A76"/>
    <w:rsid w:val="00F94987"/>
    <w:rsid w:val="00F954B8"/>
    <w:rsid w:val="00F96622"/>
    <w:rsid w:val="00FA23B2"/>
    <w:rsid w:val="00FA44B3"/>
    <w:rsid w:val="00FA4CAF"/>
    <w:rsid w:val="00FA61E5"/>
    <w:rsid w:val="00FA779A"/>
    <w:rsid w:val="00FA7970"/>
    <w:rsid w:val="00FB3398"/>
    <w:rsid w:val="00FB38EF"/>
    <w:rsid w:val="00FB4818"/>
    <w:rsid w:val="00FB6913"/>
    <w:rsid w:val="00FC0495"/>
    <w:rsid w:val="00FC351C"/>
    <w:rsid w:val="00FC4EC6"/>
    <w:rsid w:val="00FC66C9"/>
    <w:rsid w:val="00FC75FE"/>
    <w:rsid w:val="00FC7E5C"/>
    <w:rsid w:val="00FD0DEC"/>
    <w:rsid w:val="00FD2B9E"/>
    <w:rsid w:val="00FD56B8"/>
    <w:rsid w:val="00FD60FE"/>
    <w:rsid w:val="00FD7AB3"/>
    <w:rsid w:val="00FE0DCB"/>
    <w:rsid w:val="00FE1949"/>
    <w:rsid w:val="00FE6558"/>
    <w:rsid w:val="00FE7EAD"/>
    <w:rsid w:val="00FF57EB"/>
    <w:rsid w:val="00FF621D"/>
    <w:rsid w:val="00FF7A0C"/>
    <w:rsid w:val="4AF8DCD8"/>
  </w:rsids>
  <m:mathPr>
    <m:mathFont m:val="Cambria Math"/>
    <m:brkBin m:val="before"/>
    <m:brkBinSub m:val="--"/>
    <m:smallFrac m:val="0"/>
    <m:dispDef/>
    <m:lMargin m:val="0"/>
    <m:rMargin m:val="0"/>
    <m:defJc m:val="centerGroup"/>
    <m:wrapIndent m:val="1440"/>
    <m:intLim m:val="subSup"/>
    <m:naryLim m:val="undOvr"/>
  </m:mathPr>
  <w:themeFontLang w:val="fr-BE" w:bidi="k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B41331"/>
  <w15:chartTrackingRefBased/>
  <w15:docId w15:val="{8190B69D-7735-4274-A0CA-01B810E9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356"/>
    <w:pPr>
      <w:spacing w:before="240" w:after="240"/>
    </w:pPr>
    <w:rPr>
      <w:lang w:val="en-GB"/>
    </w:rPr>
  </w:style>
  <w:style w:type="paragraph" w:styleId="Heading1">
    <w:name w:val="heading 1"/>
    <w:basedOn w:val="Normal"/>
    <w:next w:val="Normal"/>
    <w:link w:val="Heading1Char"/>
    <w:uiPriority w:val="9"/>
    <w:qFormat/>
    <w:rsid w:val="00470453"/>
    <w:pPr>
      <w:keepNext/>
      <w:spacing w:line="480" w:lineRule="exact"/>
      <w:outlineLvl w:val="0"/>
    </w:pPr>
    <w:rPr>
      <w:rFonts w:ascii="EC Square Sans Pro" w:eastAsia="Times New Roman" w:hAnsi="EC Square Sans Pro" w:cs="Times New Roman"/>
      <w:color w:val="003399" w:themeColor="text2"/>
      <w:kern w:val="0"/>
      <w:sz w:val="48"/>
      <w:szCs w:val="28"/>
      <w:lang w:eastAsia="en-GB"/>
      <w14:ligatures w14:val="none"/>
    </w:rPr>
  </w:style>
  <w:style w:type="paragraph" w:styleId="Heading2">
    <w:name w:val="heading 2"/>
    <w:basedOn w:val="Normal"/>
    <w:next w:val="Normal"/>
    <w:link w:val="Heading2Char"/>
    <w:uiPriority w:val="9"/>
    <w:unhideWhenUsed/>
    <w:qFormat/>
    <w:rsid w:val="00470453"/>
    <w:pPr>
      <w:keepNext/>
      <w:pBdr>
        <w:bottom w:val="single" w:sz="4" w:space="1" w:color="DC165D" w:themeColor="accent5"/>
      </w:pBdr>
      <w:autoSpaceDE w:val="0"/>
      <w:autoSpaceDN w:val="0"/>
      <w:adjustRightInd w:val="0"/>
      <w:spacing w:before="360" w:line="240" w:lineRule="auto"/>
      <w:outlineLvl w:val="1"/>
    </w:pPr>
    <w:rPr>
      <w:rFonts w:ascii="EC Square Sans Pro" w:eastAsia="Times New Roman" w:hAnsi="EC Square Sans Pro" w:cs="Times New Roman"/>
      <w:b/>
      <w:color w:val="003399" w:themeColor="text2"/>
      <w:kern w:val="0"/>
      <w:sz w:val="28"/>
      <w:szCs w:val="24"/>
      <w:lang w:eastAsia="en-GB"/>
      <w14:ligatures w14:val="none"/>
    </w:rPr>
  </w:style>
  <w:style w:type="paragraph" w:styleId="Heading3">
    <w:name w:val="heading 3"/>
    <w:basedOn w:val="Normal"/>
    <w:next w:val="Normal"/>
    <w:link w:val="Heading3Char"/>
    <w:uiPriority w:val="9"/>
    <w:unhideWhenUsed/>
    <w:qFormat/>
    <w:rsid w:val="008B7356"/>
    <w:pPr>
      <w:keepNext/>
      <w:pBdr>
        <w:bottom w:val="single" w:sz="4" w:space="1" w:color="DC165D" w:themeColor="accent5"/>
      </w:pBdr>
      <w:autoSpaceDE w:val="0"/>
      <w:autoSpaceDN w:val="0"/>
      <w:adjustRightInd w:val="0"/>
      <w:spacing w:line="240" w:lineRule="auto"/>
      <w:jc w:val="both"/>
      <w:outlineLvl w:val="2"/>
    </w:pPr>
    <w:rPr>
      <w:rFonts w:ascii="EC Square Sans Pro" w:eastAsia="Times New Roman" w:hAnsi="EC Square Sans Pro" w:cs="Times New Roman"/>
      <w:b/>
      <w:color w:val="003399" w:themeColor="text2"/>
      <w:kern w:val="0"/>
      <w:sz w:val="24"/>
      <w:szCs w:val="24"/>
      <w:lang w:eastAsia="en-GB"/>
      <w14:ligatures w14:val="none"/>
    </w:rPr>
  </w:style>
  <w:style w:type="paragraph" w:styleId="Heading4">
    <w:name w:val="heading 4"/>
    <w:basedOn w:val="Normal"/>
    <w:next w:val="Normal"/>
    <w:link w:val="Heading4Char"/>
    <w:uiPriority w:val="9"/>
    <w:unhideWhenUsed/>
    <w:qFormat/>
    <w:rsid w:val="00BC750E"/>
    <w:pPr>
      <w:keepNext/>
      <w:numPr>
        <w:ilvl w:val="3"/>
        <w:numId w:val="26"/>
      </w:numPr>
      <w:spacing w:before="120" w:after="120" w:line="240" w:lineRule="auto"/>
      <w:jc w:val="both"/>
      <w:outlineLvl w:val="3"/>
    </w:pPr>
    <w:rPr>
      <w:rFonts w:ascii="Times New Roman" w:eastAsiaTheme="majorEastAsia" w:hAnsi="Times New Roman" w:cs="Times New Roman"/>
      <w:bCs/>
      <w:iCs/>
      <w:sz w:val="24"/>
    </w:rPr>
  </w:style>
  <w:style w:type="paragraph" w:styleId="Heading5">
    <w:name w:val="heading 5"/>
    <w:basedOn w:val="Normal"/>
    <w:next w:val="Normal"/>
    <w:link w:val="Heading5Char"/>
    <w:uiPriority w:val="9"/>
    <w:semiHidden/>
    <w:unhideWhenUsed/>
    <w:qFormat/>
    <w:rsid w:val="00BE5E44"/>
    <w:pPr>
      <w:keepNext/>
      <w:keepLines/>
      <w:numPr>
        <w:ilvl w:val="4"/>
        <w:numId w:val="26"/>
      </w:numPr>
      <w:spacing w:before="40" w:after="0"/>
      <w:outlineLvl w:val="4"/>
    </w:pPr>
    <w:rPr>
      <w:rFonts w:asciiTheme="majorHAnsi" w:eastAsiaTheme="majorEastAsia" w:hAnsiTheme="majorHAnsi" w:cstheme="majorBidi"/>
      <w:color w:val="00602A" w:themeColor="accent1" w:themeShade="BF"/>
    </w:rPr>
  </w:style>
  <w:style w:type="paragraph" w:styleId="Heading6">
    <w:name w:val="heading 6"/>
    <w:basedOn w:val="Normal"/>
    <w:next w:val="Normal"/>
    <w:link w:val="Heading6Char"/>
    <w:uiPriority w:val="9"/>
    <w:semiHidden/>
    <w:unhideWhenUsed/>
    <w:qFormat/>
    <w:rsid w:val="00BE5E44"/>
    <w:pPr>
      <w:keepNext/>
      <w:keepLines/>
      <w:numPr>
        <w:ilvl w:val="5"/>
        <w:numId w:val="26"/>
      </w:numPr>
      <w:spacing w:before="40" w:after="0"/>
      <w:outlineLvl w:val="5"/>
    </w:pPr>
    <w:rPr>
      <w:rFonts w:asciiTheme="majorHAnsi" w:eastAsiaTheme="majorEastAsia" w:hAnsiTheme="majorHAnsi" w:cstheme="majorBidi"/>
      <w:color w:val="00401C" w:themeColor="accent1" w:themeShade="7F"/>
    </w:rPr>
  </w:style>
  <w:style w:type="paragraph" w:styleId="Heading7">
    <w:name w:val="heading 7"/>
    <w:basedOn w:val="Normal"/>
    <w:next w:val="Normal"/>
    <w:link w:val="Heading7Char"/>
    <w:uiPriority w:val="9"/>
    <w:semiHidden/>
    <w:unhideWhenUsed/>
    <w:qFormat/>
    <w:rsid w:val="00BE5E44"/>
    <w:pPr>
      <w:keepNext/>
      <w:keepLines/>
      <w:numPr>
        <w:ilvl w:val="6"/>
        <w:numId w:val="26"/>
      </w:numPr>
      <w:spacing w:before="40" w:after="0"/>
      <w:outlineLvl w:val="6"/>
    </w:pPr>
    <w:rPr>
      <w:rFonts w:asciiTheme="majorHAnsi" w:eastAsiaTheme="majorEastAsia" w:hAnsiTheme="majorHAnsi" w:cstheme="majorBidi"/>
      <w:i/>
      <w:iCs/>
      <w:color w:val="00401C" w:themeColor="accent1" w:themeShade="7F"/>
    </w:rPr>
  </w:style>
  <w:style w:type="paragraph" w:styleId="Heading8">
    <w:name w:val="heading 8"/>
    <w:basedOn w:val="Normal"/>
    <w:next w:val="Normal"/>
    <w:link w:val="Heading8Char"/>
    <w:uiPriority w:val="9"/>
    <w:semiHidden/>
    <w:unhideWhenUsed/>
    <w:qFormat/>
    <w:rsid w:val="00BE5E44"/>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5E44"/>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BC750E"/>
    <w:pPr>
      <w:spacing w:line="240" w:lineRule="auto"/>
      <w:jc w:val="center"/>
    </w:pPr>
    <w:rPr>
      <w:rFonts w:ascii="Times New Roman" w:hAnsi="Times New Roman" w:cs="Times New Roman"/>
      <w:b/>
      <w:i/>
      <w:sz w:val="24"/>
    </w:rPr>
  </w:style>
  <w:style w:type="paragraph" w:customStyle="1" w:styleId="AccompagnantPagedecouverture">
    <w:name w:val="Accompagnant (Page de couverture)"/>
    <w:basedOn w:val="Accompagnant"/>
    <w:next w:val="Normal"/>
    <w:rsid w:val="00BC750E"/>
  </w:style>
  <w:style w:type="character" w:customStyle="1" w:styleId="Added">
    <w:name w:val="Added"/>
    <w:basedOn w:val="DefaultParagraphFont"/>
    <w:rsid w:val="00BC750E"/>
    <w:rPr>
      <w:b/>
      <w:u w:val="single"/>
      <w:shd w:val="clear" w:color="auto" w:fill="auto"/>
    </w:rPr>
  </w:style>
  <w:style w:type="paragraph" w:customStyle="1" w:styleId="Address">
    <w:name w:val="Address"/>
    <w:basedOn w:val="Normal"/>
    <w:next w:val="Normal"/>
    <w:rsid w:val="00BC750E"/>
    <w:pPr>
      <w:keepLines/>
      <w:spacing w:before="120" w:after="120" w:line="360" w:lineRule="auto"/>
      <w:ind w:left="3402"/>
    </w:pPr>
    <w:rPr>
      <w:rFonts w:ascii="Times New Roman" w:hAnsi="Times New Roman" w:cs="Times New Roman"/>
      <w:sz w:val="24"/>
    </w:rPr>
  </w:style>
  <w:style w:type="paragraph" w:customStyle="1" w:styleId="Annexetitre">
    <w:name w:val="Annexe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expos">
    <w:name w:val="Annexe titre (exposé)"/>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Normal"/>
    <w:rsid w:val="00BC750E"/>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BC750E"/>
    <w:pPr>
      <w:keepNext/>
      <w:spacing w:before="480" w:after="120" w:line="240" w:lineRule="auto"/>
      <w:jc w:val="both"/>
    </w:pPr>
    <w:rPr>
      <w:rFonts w:ascii="Times New Roman" w:hAnsi="Times New Roman" w:cs="Times New Roman"/>
      <w:sz w:val="24"/>
      <w:u w:val="single"/>
    </w:rPr>
  </w:style>
  <w:style w:type="paragraph" w:styleId="BalloonText">
    <w:name w:val="Balloon Text"/>
    <w:basedOn w:val="Normal"/>
    <w:link w:val="BalloonTextChar"/>
    <w:uiPriority w:val="99"/>
    <w:semiHidden/>
    <w:unhideWhenUsed/>
    <w:rsid w:val="00BC750E"/>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50E"/>
    <w:rPr>
      <w:rFonts w:ascii="Tahoma" w:hAnsi="Tahoma" w:cs="Tahoma"/>
      <w:sz w:val="16"/>
      <w:szCs w:val="16"/>
      <w:lang w:val="en-GB"/>
    </w:rPr>
  </w:style>
  <w:style w:type="paragraph" w:customStyle="1" w:styleId="Bullet0">
    <w:name w:val="Bullet 0"/>
    <w:basedOn w:val="Normal"/>
    <w:rsid w:val="00BC750E"/>
    <w:pPr>
      <w:numPr>
        <w:numId w:val="1"/>
      </w:numPr>
      <w:spacing w:before="120" w:after="120" w:line="240" w:lineRule="auto"/>
      <w:jc w:val="both"/>
    </w:pPr>
    <w:rPr>
      <w:rFonts w:ascii="Times New Roman" w:hAnsi="Times New Roman" w:cs="Times New Roman"/>
      <w:sz w:val="24"/>
    </w:rPr>
  </w:style>
  <w:style w:type="paragraph" w:customStyle="1" w:styleId="Bullet1">
    <w:name w:val="Bullet 1"/>
    <w:basedOn w:val="Normal"/>
    <w:rsid w:val="00BC750E"/>
    <w:pPr>
      <w:numPr>
        <w:numId w:val="2"/>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BC750E"/>
    <w:pPr>
      <w:numPr>
        <w:numId w:val="3"/>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BC750E"/>
    <w:pPr>
      <w:numPr>
        <w:numId w:val="4"/>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BC750E"/>
    <w:pPr>
      <w:numPr>
        <w:numId w:val="5"/>
      </w:numPr>
      <w:spacing w:before="120" w:after="120" w:line="240" w:lineRule="auto"/>
      <w:jc w:val="both"/>
    </w:pPr>
    <w:rPr>
      <w:rFonts w:ascii="Times New Roman" w:hAnsi="Times New Roman" w:cs="Times New Roman"/>
      <w:sz w:val="24"/>
    </w:rPr>
  </w:style>
  <w:style w:type="paragraph" w:styleId="Caption">
    <w:name w:val="caption"/>
    <w:basedOn w:val="Normal"/>
    <w:next w:val="Normal"/>
    <w:uiPriority w:val="35"/>
    <w:semiHidden/>
    <w:unhideWhenUsed/>
    <w:qFormat/>
    <w:rsid w:val="00BC750E"/>
    <w:pPr>
      <w:spacing w:after="200" w:line="240" w:lineRule="auto"/>
      <w:jc w:val="both"/>
    </w:pPr>
    <w:rPr>
      <w:rFonts w:ascii="Times New Roman" w:hAnsi="Times New Roman" w:cs="Times New Roman"/>
      <w:i/>
      <w:iCs/>
      <w:color w:val="003399" w:themeColor="text2"/>
      <w:sz w:val="18"/>
      <w:szCs w:val="18"/>
    </w:rPr>
  </w:style>
  <w:style w:type="paragraph" w:customStyle="1" w:styleId="ChapterTitle">
    <w:name w:val="ChapterTitle"/>
    <w:basedOn w:val="Normal"/>
    <w:next w:val="Normal"/>
    <w:rsid w:val="00BC750E"/>
    <w:pPr>
      <w:keepNext/>
      <w:spacing w:before="120" w:after="360" w:line="240" w:lineRule="auto"/>
      <w:jc w:val="center"/>
    </w:pPr>
    <w:rPr>
      <w:rFonts w:ascii="Times New Roman" w:hAnsi="Times New Roman" w:cs="Times New Roman"/>
      <w:b/>
      <w:sz w:val="32"/>
    </w:rPr>
  </w:style>
  <w:style w:type="character" w:styleId="CommentReference">
    <w:name w:val="annotation reference"/>
    <w:basedOn w:val="DefaultParagraphFont"/>
    <w:uiPriority w:val="99"/>
    <w:unhideWhenUsed/>
    <w:rsid w:val="00BC750E"/>
    <w:rPr>
      <w:sz w:val="16"/>
      <w:szCs w:val="16"/>
    </w:rPr>
  </w:style>
  <w:style w:type="paragraph" w:styleId="CommentText">
    <w:name w:val="annotation text"/>
    <w:basedOn w:val="Normal"/>
    <w:link w:val="CommentTextChar"/>
    <w:uiPriority w:val="99"/>
    <w:unhideWhenUsed/>
    <w:rsid w:val="00BC750E"/>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BC750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C750E"/>
    <w:rPr>
      <w:b/>
      <w:bCs/>
    </w:rPr>
  </w:style>
  <w:style w:type="character" w:customStyle="1" w:styleId="CommentSubjectChar">
    <w:name w:val="Comment Subject Char"/>
    <w:basedOn w:val="CommentTextChar"/>
    <w:link w:val="CommentSubject"/>
    <w:uiPriority w:val="99"/>
    <w:semiHidden/>
    <w:rsid w:val="00BC750E"/>
    <w:rPr>
      <w:rFonts w:ascii="Times New Roman" w:hAnsi="Times New Roman" w:cs="Times New Roman"/>
      <w:b/>
      <w:bCs/>
      <w:sz w:val="20"/>
      <w:szCs w:val="20"/>
      <w:lang w:val="en-GB"/>
    </w:rPr>
  </w:style>
  <w:style w:type="paragraph" w:customStyle="1" w:styleId="Confidence">
    <w:name w:val="Confidence"/>
    <w:basedOn w:val="Normal"/>
    <w:next w:val="Normal"/>
    <w:rsid w:val="00BC750E"/>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Normal"/>
    <w:rsid w:val="00BC750E"/>
    <w:pPr>
      <w:spacing w:line="240" w:lineRule="auto"/>
      <w:ind w:left="5103"/>
    </w:pPr>
    <w:rPr>
      <w:rFonts w:ascii="Times New Roman" w:hAnsi="Times New Roman" w:cs="Times New Roman"/>
      <w:i/>
      <w:sz w:val="32"/>
    </w:rPr>
  </w:style>
  <w:style w:type="paragraph" w:customStyle="1" w:styleId="Considrant">
    <w:name w:val="Considérant"/>
    <w:basedOn w:val="Normal"/>
    <w:rsid w:val="00BC750E"/>
    <w:pPr>
      <w:numPr>
        <w:numId w:val="6"/>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BC750E"/>
    <w:pPr>
      <w:spacing w:line="240" w:lineRule="auto"/>
    </w:pPr>
    <w:rPr>
      <w:rFonts w:ascii="Times New Roman" w:hAnsi="Times New Roman" w:cs="Times New Roman"/>
      <w:sz w:val="24"/>
    </w:rPr>
  </w:style>
  <w:style w:type="paragraph" w:customStyle="1" w:styleId="Datedadoption">
    <w:name w:val="Date d'adoption"/>
    <w:basedOn w:val="Normal"/>
    <w:next w:val="Normal"/>
    <w:rsid w:val="00BC750E"/>
    <w:pPr>
      <w:spacing w:before="360" w:after="0" w:line="240" w:lineRule="auto"/>
      <w:jc w:val="center"/>
    </w:pPr>
    <w:rPr>
      <w:rFonts w:ascii="Times New Roman" w:hAnsi="Times New Roman" w:cs="Times New Roman"/>
      <w:b/>
      <w:sz w:val="24"/>
    </w:rPr>
  </w:style>
  <w:style w:type="paragraph" w:customStyle="1" w:styleId="DatedadoptionPagedecouverture">
    <w:name w:val="Date d'adoption (Page de couverture)"/>
    <w:basedOn w:val="Datedadoption"/>
    <w:next w:val="Normal"/>
    <w:rsid w:val="00BC750E"/>
  </w:style>
  <w:style w:type="paragraph" w:customStyle="1" w:styleId="DateMarking">
    <w:name w:val="DateMarking"/>
    <w:basedOn w:val="Normal"/>
    <w:rsid w:val="00BC750E"/>
    <w:pPr>
      <w:spacing w:after="0" w:line="276" w:lineRule="auto"/>
      <w:ind w:left="5103"/>
    </w:pPr>
    <w:rPr>
      <w:rFonts w:ascii="Times New Roman" w:hAnsi="Times New Roman" w:cs="Times New Roman"/>
      <w:i/>
      <w:sz w:val="28"/>
    </w:rPr>
  </w:style>
  <w:style w:type="paragraph" w:customStyle="1" w:styleId="Declassification">
    <w:name w:val="Declassification"/>
    <w:basedOn w:val="Normal"/>
    <w:next w:val="Normal"/>
    <w:rsid w:val="00BC750E"/>
    <w:pPr>
      <w:spacing w:after="0" w:line="240" w:lineRule="auto"/>
      <w:jc w:val="both"/>
    </w:pPr>
    <w:rPr>
      <w:rFonts w:ascii="Times New Roman" w:hAnsi="Times New Roman" w:cs="Times New Roman"/>
      <w:sz w:val="24"/>
    </w:rPr>
  </w:style>
  <w:style w:type="paragraph" w:customStyle="1" w:styleId="Default">
    <w:name w:val="Default"/>
    <w:rsid w:val="00BC750E"/>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Deleted">
    <w:name w:val="Deleted"/>
    <w:basedOn w:val="DefaultParagraphFont"/>
    <w:rsid w:val="00BC750E"/>
    <w:rPr>
      <w:strike/>
      <w:dstrike w:val="0"/>
      <w:shd w:val="clear" w:color="auto" w:fill="auto"/>
    </w:rPr>
  </w:style>
  <w:style w:type="paragraph" w:customStyle="1" w:styleId="Disclaimer">
    <w:name w:val="Disclaimer"/>
    <w:basedOn w:val="Normal"/>
    <w:rsid w:val="00BC75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Emission">
    <w:name w:val="Emission"/>
    <w:basedOn w:val="Normal"/>
    <w:next w:val="Normal"/>
    <w:rsid w:val="00BC750E"/>
    <w:pPr>
      <w:spacing w:after="0" w:line="240" w:lineRule="auto"/>
      <w:ind w:left="5103"/>
    </w:pPr>
    <w:rPr>
      <w:rFonts w:ascii="Times New Roman" w:hAnsi="Times New Roman" w:cs="Times New Roman"/>
      <w:sz w:val="24"/>
    </w:rPr>
  </w:style>
  <w:style w:type="character" w:styleId="Emphasis">
    <w:name w:val="Emphasis"/>
    <w:basedOn w:val="DefaultParagraphFont"/>
    <w:uiPriority w:val="20"/>
    <w:qFormat/>
    <w:rsid w:val="00BC750E"/>
    <w:rPr>
      <w:i/>
      <w:iCs/>
    </w:rPr>
  </w:style>
  <w:style w:type="paragraph" w:customStyle="1" w:styleId="Exposdesmotifstitre">
    <w:name w:val="Exposé des motifs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Normal"/>
    <w:rsid w:val="00BC750E"/>
    <w:pPr>
      <w:keepNext/>
      <w:spacing w:before="120" w:after="0" w:line="240" w:lineRule="auto"/>
      <w:jc w:val="both"/>
    </w:pPr>
    <w:rPr>
      <w:rFonts w:ascii="Times New Roman" w:hAnsi="Times New Roman" w:cs="Times New Roman"/>
      <w:sz w:val="24"/>
    </w:rPr>
  </w:style>
  <w:style w:type="paragraph" w:customStyle="1" w:styleId="Fichefinanciretitre">
    <w:name w:val="Fiche financière titre"/>
    <w:basedOn w:val="Normal"/>
    <w:next w:val="Normal"/>
    <w:rsid w:val="00BC750E"/>
    <w:pPr>
      <w:spacing w:before="120" w:after="120" w:line="240" w:lineRule="auto"/>
      <w:jc w:val="center"/>
    </w:pPr>
    <w:rPr>
      <w:rFonts w:ascii="Times New Roman" w:hAnsi="Times New Roman" w:cs="Times New Roman"/>
      <w:b/>
      <w:sz w:val="24"/>
      <w:u w:val="single"/>
    </w:rPr>
  </w:style>
  <w:style w:type="character" w:styleId="FollowedHyperlink">
    <w:name w:val="FollowedHyperlink"/>
    <w:basedOn w:val="DefaultParagraphFont"/>
    <w:uiPriority w:val="99"/>
    <w:semiHidden/>
    <w:unhideWhenUsed/>
    <w:rsid w:val="00BC750E"/>
    <w:rPr>
      <w:color w:val="003399" w:themeColor="followedHyperlink"/>
      <w:u w:val="single"/>
    </w:rPr>
  </w:style>
  <w:style w:type="paragraph" w:styleId="Footer">
    <w:name w:val="footer"/>
    <w:basedOn w:val="Normal"/>
    <w:link w:val="FooterChar"/>
    <w:uiPriority w:val="99"/>
    <w:unhideWhenUsed/>
    <w:rsid w:val="00BE5E44"/>
    <w:pPr>
      <w:tabs>
        <w:tab w:val="center" w:pos="4535"/>
        <w:tab w:val="right" w:pos="9071"/>
        <w:tab w:val="right" w:pos="9921"/>
      </w:tabs>
      <w:spacing w:before="60" w:after="0" w:line="240" w:lineRule="auto"/>
      <w:ind w:left="-851" w:right="-851"/>
    </w:pPr>
    <w:rPr>
      <w:rFonts w:ascii="EC Square Sans Pro" w:hAnsi="EC Square Sans Pro" w:cs="Times New Roman"/>
      <w:sz w:val="16"/>
    </w:rPr>
  </w:style>
  <w:style w:type="character" w:customStyle="1" w:styleId="FooterChar">
    <w:name w:val="Footer Char"/>
    <w:basedOn w:val="DefaultParagraphFont"/>
    <w:link w:val="Footer"/>
    <w:uiPriority w:val="99"/>
    <w:rsid w:val="00BE5E44"/>
    <w:rPr>
      <w:rFonts w:ascii="EC Square Sans Pro" w:hAnsi="EC Square Sans Pro" w:cs="Times New Roman"/>
      <w:sz w:val="16"/>
      <w:lang w:val="en-GB"/>
    </w:rPr>
  </w:style>
  <w:style w:type="paragraph" w:customStyle="1" w:styleId="FooterSensitivity">
    <w:name w:val="Footer Sensitivity"/>
    <w:basedOn w:val="Normal"/>
    <w:rsid w:val="00BC75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BC750E"/>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symbol Char Char Char,Footnote reference number Char Char Char,Times 10 Point Char Char Char,Exposant 3 Point Char Char Char,Ref Char Char Char,de nota al pie Char Char Char,note TESI Char Char Char,SUPERS Char Char Char,fr,o"/>
    <w:basedOn w:val="DefaultParagraphFont"/>
    <w:link w:val="FootnotesymbolCharChar"/>
    <w:uiPriority w:val="99"/>
    <w:unhideWhenUsed/>
    <w:qFormat/>
    <w:rsid w:val="00BC750E"/>
    <w:rPr>
      <w:shd w:val="clear" w:color="auto" w:fill="auto"/>
      <w:vertAlign w:val="superscript"/>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Char,ft, Car,Car,Fußnote,fn,Plonk,f"/>
    <w:basedOn w:val="Normal"/>
    <w:link w:val="FootnoteTextChar"/>
    <w:uiPriority w:val="99"/>
    <w:unhideWhenUsed/>
    <w:qFormat/>
    <w:rsid w:val="00BC750E"/>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Char Char,ft Char, Car Char,Car Char"/>
    <w:basedOn w:val="DefaultParagraphFont"/>
    <w:link w:val="FootnoteText"/>
    <w:uiPriority w:val="99"/>
    <w:qFormat/>
    <w:rsid w:val="00BC750E"/>
    <w:rPr>
      <w:rFonts w:ascii="Times New Roman" w:hAnsi="Times New Roman" w:cs="Times New Roman"/>
      <w:sz w:val="20"/>
      <w:szCs w:val="20"/>
      <w:lang w:val="en-GB"/>
    </w:rPr>
  </w:style>
  <w:style w:type="paragraph" w:customStyle="1" w:styleId="Formuledadoption">
    <w:name w:val="Formule d'adoption"/>
    <w:basedOn w:val="Normal"/>
    <w:next w:val="Normal"/>
    <w:rsid w:val="00BC750E"/>
    <w:pPr>
      <w:keepNext/>
      <w:spacing w:before="120" w:after="12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C750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BC750E"/>
    <w:rPr>
      <w:rFonts w:ascii="Times New Roman" w:hAnsi="Times New Roman" w:cs="Times New Roman"/>
      <w:sz w:val="24"/>
      <w:lang w:val="en-GB"/>
    </w:rPr>
  </w:style>
  <w:style w:type="paragraph" w:customStyle="1" w:styleId="HeaderSensitivity">
    <w:name w:val="Header Sensitivity"/>
    <w:basedOn w:val="Normal"/>
    <w:rsid w:val="00BC750E"/>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BC750E"/>
    <w:pPr>
      <w:spacing w:before="0" w:after="120" w:line="240" w:lineRule="auto"/>
      <w:jc w:val="right"/>
    </w:pPr>
    <w:rPr>
      <w:rFonts w:ascii="Times New Roman" w:hAnsi="Times New Roman" w:cs="Times New Roman"/>
      <w:sz w:val="28"/>
    </w:rPr>
  </w:style>
  <w:style w:type="paragraph" w:customStyle="1" w:styleId="HeaderLandscape">
    <w:name w:val="HeaderLandscape"/>
    <w:basedOn w:val="Normal"/>
    <w:rsid w:val="00BC750E"/>
    <w:pPr>
      <w:tabs>
        <w:tab w:val="center" w:pos="7285"/>
        <w:tab w:val="right" w:pos="14003"/>
      </w:tabs>
      <w:spacing w:after="120" w:line="240" w:lineRule="auto"/>
      <w:jc w:val="both"/>
    </w:pPr>
    <w:rPr>
      <w:rFonts w:ascii="Times New Roman" w:hAnsi="Times New Roman" w:cs="Times New Roman"/>
      <w:sz w:val="24"/>
    </w:rPr>
  </w:style>
  <w:style w:type="character" w:customStyle="1" w:styleId="Heading1Char">
    <w:name w:val="Heading 1 Char"/>
    <w:basedOn w:val="DefaultParagraphFont"/>
    <w:link w:val="Heading1"/>
    <w:uiPriority w:val="9"/>
    <w:rsid w:val="00470453"/>
    <w:rPr>
      <w:rFonts w:ascii="EC Square Sans Pro" w:eastAsia="Times New Roman" w:hAnsi="EC Square Sans Pro" w:cs="Times New Roman"/>
      <w:color w:val="003399" w:themeColor="text2"/>
      <w:kern w:val="0"/>
      <w:sz w:val="48"/>
      <w:szCs w:val="28"/>
      <w:lang w:val="en-GB" w:eastAsia="en-GB"/>
      <w14:ligatures w14:val="none"/>
    </w:rPr>
  </w:style>
  <w:style w:type="character" w:customStyle="1" w:styleId="Heading2Char">
    <w:name w:val="Heading 2 Char"/>
    <w:basedOn w:val="DefaultParagraphFont"/>
    <w:link w:val="Heading2"/>
    <w:uiPriority w:val="9"/>
    <w:rsid w:val="00470453"/>
    <w:rPr>
      <w:rFonts w:ascii="EC Square Sans Pro" w:eastAsia="Times New Roman" w:hAnsi="EC Square Sans Pro" w:cs="Times New Roman"/>
      <w:b/>
      <w:color w:val="003399" w:themeColor="text2"/>
      <w:kern w:val="0"/>
      <w:sz w:val="28"/>
      <w:szCs w:val="24"/>
      <w:lang w:val="en-GB" w:eastAsia="en-GB"/>
      <w14:ligatures w14:val="none"/>
    </w:rPr>
  </w:style>
  <w:style w:type="character" w:customStyle="1" w:styleId="Heading3Char">
    <w:name w:val="Heading 3 Char"/>
    <w:basedOn w:val="DefaultParagraphFont"/>
    <w:link w:val="Heading3"/>
    <w:uiPriority w:val="9"/>
    <w:rsid w:val="008B7356"/>
    <w:rPr>
      <w:rFonts w:ascii="EC Square Sans Pro" w:eastAsia="Times New Roman" w:hAnsi="EC Square Sans Pro" w:cs="Times New Roman"/>
      <w:b/>
      <w:color w:val="003399" w:themeColor="text2"/>
      <w:kern w:val="0"/>
      <w:sz w:val="24"/>
      <w:szCs w:val="24"/>
      <w:lang w:val="en-GB" w:eastAsia="en-GB"/>
      <w14:ligatures w14:val="none"/>
    </w:rPr>
  </w:style>
  <w:style w:type="character" w:customStyle="1" w:styleId="Heading4Char">
    <w:name w:val="Heading 4 Char"/>
    <w:basedOn w:val="DefaultParagraphFont"/>
    <w:link w:val="Heading4"/>
    <w:uiPriority w:val="9"/>
    <w:rsid w:val="00BC750E"/>
    <w:rPr>
      <w:rFonts w:ascii="Times New Roman" w:eastAsiaTheme="majorEastAsia" w:hAnsi="Times New Roman" w:cs="Times New Roman"/>
      <w:bCs/>
      <w:iCs/>
      <w:sz w:val="24"/>
      <w:lang w:val="en-GB"/>
    </w:rPr>
  </w:style>
  <w:style w:type="character" w:styleId="Hyperlink">
    <w:name w:val="Hyperlink"/>
    <w:basedOn w:val="DefaultParagraphFont"/>
    <w:uiPriority w:val="99"/>
    <w:unhideWhenUsed/>
    <w:rsid w:val="00BC750E"/>
    <w:rPr>
      <w:color w:val="003399" w:themeColor="hyperlink"/>
      <w:u w:val="single"/>
    </w:rPr>
  </w:style>
  <w:style w:type="paragraph" w:customStyle="1" w:styleId="Institutionquiagit">
    <w:name w:val="Institution qui agit"/>
    <w:basedOn w:val="Normal"/>
    <w:next w:val="Normal"/>
    <w:rsid w:val="00BC750E"/>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Normal"/>
    <w:rsid w:val="00BC750E"/>
    <w:pPr>
      <w:keepNext/>
      <w:tabs>
        <w:tab w:val="left" w:pos="4252"/>
      </w:tabs>
      <w:spacing w:before="720" w:after="0" w:line="240" w:lineRule="auto"/>
      <w:jc w:val="both"/>
    </w:pPr>
    <w:rPr>
      <w:rFonts w:ascii="Times New Roman" w:hAnsi="Times New Roman" w:cs="Times New Roman"/>
      <w:i/>
      <w:sz w:val="24"/>
    </w:rPr>
  </w:style>
  <w:style w:type="paragraph" w:customStyle="1" w:styleId="Languesfaisantfoi">
    <w:name w:val="Langues faisant foi"/>
    <w:basedOn w:val="Normal"/>
    <w:next w:val="Normal"/>
    <w:rsid w:val="00E166AB"/>
    <w:pPr>
      <w:spacing w:before="36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E166AB"/>
    <w:pPr>
      <w:spacing w:after="0"/>
    </w:pPr>
  </w:style>
  <w:style w:type="paragraph" w:customStyle="1" w:styleId="IntrtEEEPagedecouverture">
    <w:name w:val="Intérêt EEE (Page de couverture)"/>
    <w:basedOn w:val="IntrtEEE"/>
    <w:next w:val="Normal"/>
    <w:rsid w:val="00E166AB"/>
  </w:style>
  <w:style w:type="paragraph" w:customStyle="1" w:styleId="Langue">
    <w:name w:val="Langue"/>
    <w:basedOn w:val="Normal"/>
    <w:next w:val="Normal"/>
    <w:rsid w:val="00BC750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LanguesfaisantfoiPagedecouverture">
    <w:name w:val="Langues faisant foi (Page de couverture)"/>
    <w:basedOn w:val="Normal"/>
    <w:next w:val="Rfrencecroise"/>
    <w:rsid w:val="00E166AB"/>
    <w:pPr>
      <w:spacing w:before="360" w:line="240" w:lineRule="auto"/>
      <w:jc w:val="center"/>
    </w:pPr>
    <w:rPr>
      <w:rFonts w:ascii="Times New Roman" w:hAnsi="Times New Roman" w:cs="Times New Roman"/>
      <w:kern w:val="0"/>
      <w:sz w:val="24"/>
      <w14:ligatures w14:val="none"/>
    </w:rPr>
  </w:style>
  <w:style w:type="paragraph" w:styleId="ListBullet">
    <w:name w:val="List Bullet"/>
    <w:basedOn w:val="Normal"/>
    <w:uiPriority w:val="99"/>
    <w:semiHidden/>
    <w:unhideWhenUsed/>
    <w:rsid w:val="00BC750E"/>
    <w:pPr>
      <w:numPr>
        <w:numId w:val="7"/>
      </w:numPr>
      <w:spacing w:before="120" w:after="120" w:line="240" w:lineRule="auto"/>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BC750E"/>
    <w:pPr>
      <w:numPr>
        <w:numId w:val="8"/>
      </w:numPr>
      <w:spacing w:before="120" w:after="120" w:line="240" w:lineRule="auto"/>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BC750E"/>
    <w:pPr>
      <w:spacing w:before="120" w:after="120" w:line="240" w:lineRule="auto"/>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BC750E"/>
    <w:pPr>
      <w:numPr>
        <w:numId w:val="9"/>
      </w:numPr>
      <w:spacing w:before="120" w:after="120" w:line="240" w:lineRule="auto"/>
      <w:contextualSpacing/>
      <w:jc w:val="both"/>
    </w:pPr>
    <w:rPr>
      <w:rFonts w:ascii="Times New Roman" w:hAnsi="Times New Roman" w:cs="Times New Roman"/>
      <w:sz w:val="24"/>
    </w:rPr>
  </w:style>
  <w:style w:type="paragraph" w:styleId="ListNumber">
    <w:name w:val="List Number"/>
    <w:basedOn w:val="Normal"/>
    <w:uiPriority w:val="99"/>
    <w:semiHidden/>
    <w:unhideWhenUsed/>
    <w:rsid w:val="00BC750E"/>
    <w:pPr>
      <w:numPr>
        <w:numId w:val="10"/>
      </w:numPr>
      <w:spacing w:before="120" w:after="120" w:line="240" w:lineRule="auto"/>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BC750E"/>
    <w:pPr>
      <w:numPr>
        <w:numId w:val="11"/>
      </w:numPr>
      <w:spacing w:before="120" w:after="120" w:line="240" w:lineRule="auto"/>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BC750E"/>
    <w:pPr>
      <w:numPr>
        <w:numId w:val="12"/>
      </w:numPr>
      <w:spacing w:before="120" w:after="120" w:line="240" w:lineRule="auto"/>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BC750E"/>
    <w:pPr>
      <w:numPr>
        <w:numId w:val="32"/>
      </w:numPr>
      <w:spacing w:before="120" w:after="120" w:line="240" w:lineRule="auto"/>
      <w:contextualSpacing/>
      <w:jc w:val="both"/>
    </w:pPr>
    <w:rPr>
      <w:rFonts w:ascii="Times New Roman" w:hAnsi="Times New Roman" w:cs="Times New Roman"/>
      <w:sz w:val="24"/>
    </w:rPr>
  </w:style>
  <w:style w:type="paragraph" w:styleId="ListParagraph">
    <w:name w:val="List Paragraph"/>
    <w:basedOn w:val="Normal"/>
    <w:uiPriority w:val="34"/>
    <w:qFormat/>
    <w:rsid w:val="00BC750E"/>
    <w:pPr>
      <w:spacing w:after="0" w:line="240" w:lineRule="auto"/>
      <w:ind w:left="720"/>
    </w:pPr>
    <w:rPr>
      <w:rFonts w:ascii="Calibri" w:hAnsi="Calibri" w:cs="Times New Roman"/>
    </w:rPr>
  </w:style>
  <w:style w:type="paragraph" w:customStyle="1" w:styleId="ManualConsidrant">
    <w:name w:val="Manual Considérant"/>
    <w:basedOn w:val="Normal"/>
    <w:rsid w:val="00BC750E"/>
    <w:pPr>
      <w:spacing w:before="120" w:after="120" w:line="240" w:lineRule="auto"/>
      <w:ind w:left="709" w:hanging="709"/>
      <w:jc w:val="both"/>
    </w:pPr>
    <w:rPr>
      <w:rFonts w:ascii="Times New Roman" w:hAnsi="Times New Roman" w:cs="Times New Roman"/>
      <w:sz w:val="24"/>
    </w:rPr>
  </w:style>
  <w:style w:type="paragraph" w:customStyle="1" w:styleId="ManualHeading1">
    <w:name w:val="Manual Heading 1"/>
    <w:basedOn w:val="Normal"/>
    <w:next w:val="Normal"/>
    <w:rsid w:val="00BC750E"/>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rsid w:val="00BC750E"/>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Normal"/>
    <w:rsid w:val="00BC750E"/>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Normal"/>
    <w:rsid w:val="00BC750E"/>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ManualNumPar1">
    <w:name w:val="Manual NumPar 1"/>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Normal"/>
    <w:rsid w:val="00BC750E"/>
    <w:pPr>
      <w:spacing w:before="120" w:after="120" w:line="240" w:lineRule="auto"/>
      <w:ind w:left="850" w:hanging="850"/>
      <w:jc w:val="both"/>
    </w:pPr>
    <w:rPr>
      <w:rFonts w:ascii="Times New Roman" w:hAnsi="Times New Roman" w:cs="Times New Roman"/>
      <w:sz w:val="24"/>
    </w:rPr>
  </w:style>
  <w:style w:type="character" w:customStyle="1" w:styleId="Marker">
    <w:name w:val="Marker"/>
    <w:basedOn w:val="DefaultParagraphFont"/>
    <w:rsid w:val="00BC750E"/>
    <w:rPr>
      <w:color w:val="0000FF"/>
      <w:shd w:val="clear" w:color="auto" w:fill="auto"/>
    </w:rPr>
  </w:style>
  <w:style w:type="character" w:customStyle="1" w:styleId="Marker1">
    <w:name w:val="Marker1"/>
    <w:basedOn w:val="DefaultParagraphFont"/>
    <w:rsid w:val="00BC750E"/>
    <w:rPr>
      <w:color w:val="008000"/>
      <w:shd w:val="clear" w:color="auto" w:fill="auto"/>
    </w:rPr>
  </w:style>
  <w:style w:type="character" w:customStyle="1" w:styleId="Marker2">
    <w:name w:val="Marker2"/>
    <w:basedOn w:val="DefaultParagraphFont"/>
    <w:rsid w:val="00BC750E"/>
    <w:rPr>
      <w:color w:val="FF0000"/>
      <w:shd w:val="clear" w:color="auto" w:fill="auto"/>
    </w:rPr>
  </w:style>
  <w:style w:type="paragraph" w:customStyle="1" w:styleId="Nomdelinstitution">
    <w:name w:val="Nom de l'institution"/>
    <w:basedOn w:val="Normal"/>
    <w:next w:val="Emission"/>
    <w:rsid w:val="00BC750E"/>
    <w:pPr>
      <w:spacing w:after="0" w:line="240" w:lineRule="auto"/>
    </w:pPr>
    <w:rPr>
      <w:rFonts w:ascii="Arial" w:hAnsi="Arial" w:cs="Arial"/>
      <w:sz w:val="24"/>
    </w:rPr>
  </w:style>
  <w:style w:type="paragraph" w:styleId="NormalWeb">
    <w:name w:val="Normal (Web)"/>
    <w:basedOn w:val="Normal"/>
    <w:uiPriority w:val="99"/>
    <w:semiHidden/>
    <w:unhideWhenUsed/>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Centered">
    <w:name w:val="Normal Centered"/>
    <w:basedOn w:val="Normal"/>
    <w:rsid w:val="00BC750E"/>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BC750E"/>
    <w:pPr>
      <w:spacing w:before="120" w:after="120" w:line="240" w:lineRule="auto"/>
    </w:pPr>
    <w:rPr>
      <w:rFonts w:ascii="Times New Roman" w:hAnsi="Times New Roman" w:cs="Times New Roman"/>
      <w:sz w:val="24"/>
    </w:rPr>
  </w:style>
  <w:style w:type="paragraph" w:customStyle="1" w:styleId="NormalRight">
    <w:name w:val="Normal Right"/>
    <w:basedOn w:val="Normal"/>
    <w:rsid w:val="00BC750E"/>
    <w:pPr>
      <w:spacing w:before="120" w:after="120" w:line="240" w:lineRule="auto"/>
      <w:jc w:val="right"/>
    </w:pPr>
    <w:rPr>
      <w:rFonts w:ascii="Times New Roman" w:hAnsi="Times New Roman" w:cs="Times New Roman"/>
      <w:sz w:val="24"/>
    </w:rPr>
  </w:style>
  <w:style w:type="paragraph" w:customStyle="1" w:styleId="NumPar1">
    <w:name w:val="NumPar 1"/>
    <w:basedOn w:val="Normal"/>
    <w:next w:val="Normal"/>
    <w:rsid w:val="00BA56B8"/>
    <w:pPr>
      <w:numPr>
        <w:numId w:val="14"/>
      </w:numPr>
      <w:spacing w:before="120" w:after="120" w:line="240" w:lineRule="auto"/>
      <w:jc w:val="both"/>
    </w:pPr>
    <w:rPr>
      <w:rFonts w:ascii="EC Square Sans Pro" w:hAnsi="EC Square Sans Pro" w:cs="Times New Roman"/>
      <w:sz w:val="20"/>
      <w:szCs w:val="20"/>
    </w:rPr>
  </w:style>
  <w:style w:type="paragraph" w:customStyle="1" w:styleId="NumPar2">
    <w:name w:val="NumPar 2"/>
    <w:basedOn w:val="Normal"/>
    <w:next w:val="Normal"/>
    <w:rsid w:val="00BC750E"/>
    <w:pPr>
      <w:numPr>
        <w:ilvl w:val="1"/>
        <w:numId w:val="14"/>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BC750E"/>
    <w:pPr>
      <w:numPr>
        <w:ilvl w:val="2"/>
        <w:numId w:val="14"/>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BC750E"/>
    <w:pPr>
      <w:numPr>
        <w:ilvl w:val="3"/>
        <w:numId w:val="14"/>
      </w:numPr>
      <w:spacing w:before="120" w:after="120" w:line="240" w:lineRule="auto"/>
      <w:jc w:val="both"/>
    </w:pPr>
    <w:rPr>
      <w:rFonts w:ascii="Times New Roman" w:hAnsi="Times New Roman" w:cs="Times New Roman"/>
      <w:sz w:val="24"/>
    </w:rPr>
  </w:style>
  <w:style w:type="paragraph" w:customStyle="1" w:styleId="Objetacteprincipal">
    <w:name w:val="Objet acte principal"/>
    <w:basedOn w:val="Normal"/>
    <w:next w:val="Normal"/>
    <w:rsid w:val="00BC750E"/>
    <w:pPr>
      <w:spacing w:after="360" w:line="240" w:lineRule="auto"/>
      <w:jc w:val="center"/>
    </w:pPr>
    <w:rPr>
      <w:rFonts w:ascii="Times New Roman" w:hAnsi="Times New Roman" w:cs="Times New Roman"/>
      <w:b/>
      <w:sz w:val="24"/>
    </w:rPr>
  </w:style>
  <w:style w:type="paragraph" w:customStyle="1" w:styleId="ObjetacteprincipalPagedecouverture">
    <w:name w:val="Objet acte principal (Page de couverture)"/>
    <w:basedOn w:val="Objetacteprincipal"/>
    <w:next w:val="Normal"/>
    <w:rsid w:val="00BC750E"/>
  </w:style>
  <w:style w:type="paragraph" w:customStyle="1" w:styleId="Objetexterne">
    <w:name w:val="Objet externe"/>
    <w:basedOn w:val="Normal"/>
    <w:next w:val="Normal"/>
    <w:rsid w:val="00BC750E"/>
    <w:pPr>
      <w:spacing w:before="120" w:after="120" w:line="240" w:lineRule="auto"/>
      <w:jc w:val="both"/>
    </w:pPr>
    <w:rPr>
      <w:rFonts w:ascii="Times New Roman" w:hAnsi="Times New Roman" w:cs="Times New Roman"/>
      <w:i/>
      <w:caps/>
      <w:sz w:val="24"/>
    </w:rPr>
  </w:style>
  <w:style w:type="character" w:customStyle="1" w:styleId="outreachitemdesc">
    <w:name w:val="outreach__item__desc"/>
    <w:basedOn w:val="DefaultParagraphFont"/>
    <w:rsid w:val="00BC750E"/>
  </w:style>
  <w:style w:type="paragraph" w:customStyle="1" w:styleId="Pagedecouverture">
    <w:name w:val="Page de couverture"/>
    <w:basedOn w:val="Normal"/>
    <w:next w:val="Normal"/>
    <w:rsid w:val="00BC750E"/>
    <w:pPr>
      <w:spacing w:after="0" w:line="240" w:lineRule="auto"/>
      <w:jc w:val="both"/>
    </w:pPr>
    <w:rPr>
      <w:rFonts w:ascii="Times New Roman" w:hAnsi="Times New Roman" w:cs="Times New Roman"/>
      <w:sz w:val="24"/>
    </w:rPr>
  </w:style>
  <w:style w:type="paragraph" w:customStyle="1" w:styleId="PartTitle">
    <w:name w:val="PartTitle"/>
    <w:basedOn w:val="Normal"/>
    <w:next w:val="ChapterTitle"/>
    <w:rsid w:val="00BC750E"/>
    <w:pPr>
      <w:keepNext/>
      <w:pageBreakBefore/>
      <w:spacing w:before="120" w:after="360" w:line="240" w:lineRule="auto"/>
      <w:jc w:val="center"/>
    </w:pPr>
    <w:rPr>
      <w:rFonts w:ascii="Times New Roman" w:hAnsi="Times New Roman" w:cs="Times New Roman"/>
      <w:b/>
      <w:sz w:val="36"/>
    </w:rPr>
  </w:style>
  <w:style w:type="paragraph" w:customStyle="1" w:styleId="Personnequisigne">
    <w:name w:val="Personne qui signe"/>
    <w:basedOn w:val="Normal"/>
    <w:next w:val="Institutionquisigne"/>
    <w:rsid w:val="00BC750E"/>
    <w:pPr>
      <w:tabs>
        <w:tab w:val="left" w:pos="4252"/>
      </w:tabs>
      <w:spacing w:after="0" w:line="240" w:lineRule="auto"/>
    </w:pPr>
    <w:rPr>
      <w:rFonts w:ascii="Times New Roman" w:hAnsi="Times New Roman" w:cs="Times New Roman"/>
      <w:i/>
      <w:sz w:val="24"/>
    </w:rPr>
  </w:style>
  <w:style w:type="paragraph" w:customStyle="1" w:styleId="Point0">
    <w:name w:val="Point 0"/>
    <w:basedOn w:val="Normal"/>
    <w:rsid w:val="00BC750E"/>
    <w:pPr>
      <w:spacing w:before="120" w:after="120" w:line="240" w:lineRule="auto"/>
      <w:ind w:left="850" w:hanging="850"/>
      <w:jc w:val="both"/>
    </w:pPr>
    <w:rPr>
      <w:rFonts w:ascii="Times New Roman" w:hAnsi="Times New Roman" w:cs="Times New Roman"/>
      <w:sz w:val="24"/>
    </w:rPr>
  </w:style>
  <w:style w:type="paragraph" w:customStyle="1" w:styleId="Point0letter">
    <w:name w:val="Point 0 (letter)"/>
    <w:basedOn w:val="Normal"/>
    <w:rsid w:val="00BC750E"/>
    <w:pPr>
      <w:numPr>
        <w:ilvl w:val="1"/>
        <w:numId w:val="15"/>
      </w:numPr>
      <w:spacing w:before="120" w:after="120" w:line="240" w:lineRule="auto"/>
      <w:jc w:val="both"/>
    </w:pPr>
    <w:rPr>
      <w:rFonts w:ascii="Times New Roman" w:hAnsi="Times New Roman" w:cs="Times New Roman"/>
      <w:sz w:val="24"/>
    </w:rPr>
  </w:style>
  <w:style w:type="paragraph" w:customStyle="1" w:styleId="Point0number">
    <w:name w:val="Point 0 (number)"/>
    <w:basedOn w:val="Normal"/>
    <w:rsid w:val="00BC750E"/>
    <w:pPr>
      <w:numPr>
        <w:numId w:val="15"/>
      </w:numPr>
      <w:spacing w:before="120" w:after="120" w:line="240" w:lineRule="auto"/>
      <w:jc w:val="both"/>
    </w:pPr>
    <w:rPr>
      <w:rFonts w:ascii="Times New Roman" w:hAnsi="Times New Roman" w:cs="Times New Roman"/>
      <w:sz w:val="24"/>
    </w:rPr>
  </w:style>
  <w:style w:type="paragraph" w:customStyle="1" w:styleId="Point1">
    <w:name w:val="Point 1"/>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Point1letter">
    <w:name w:val="Point 1 (letter)"/>
    <w:basedOn w:val="Normal"/>
    <w:rsid w:val="00BC750E"/>
    <w:pPr>
      <w:numPr>
        <w:ilvl w:val="3"/>
        <w:numId w:val="15"/>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BC750E"/>
    <w:pPr>
      <w:numPr>
        <w:ilvl w:val="2"/>
        <w:numId w:val="15"/>
      </w:numPr>
      <w:spacing w:before="120" w:after="120" w:line="240" w:lineRule="auto"/>
      <w:jc w:val="both"/>
    </w:pPr>
    <w:rPr>
      <w:rFonts w:ascii="Times New Roman" w:hAnsi="Times New Roman" w:cs="Times New Roman"/>
      <w:sz w:val="24"/>
    </w:rPr>
  </w:style>
  <w:style w:type="paragraph" w:customStyle="1" w:styleId="Point2">
    <w:name w:val="Point 2"/>
    <w:basedOn w:val="Normal"/>
    <w:rsid w:val="00BC750E"/>
    <w:pPr>
      <w:spacing w:before="120" w:after="120" w:line="240" w:lineRule="auto"/>
      <w:ind w:left="1984" w:hanging="567"/>
      <w:jc w:val="both"/>
    </w:pPr>
    <w:rPr>
      <w:rFonts w:ascii="Times New Roman" w:hAnsi="Times New Roman" w:cs="Times New Roman"/>
      <w:sz w:val="24"/>
    </w:rPr>
  </w:style>
  <w:style w:type="paragraph" w:customStyle="1" w:styleId="Point2letter">
    <w:name w:val="Point 2 (letter)"/>
    <w:basedOn w:val="Normal"/>
    <w:rsid w:val="00BC750E"/>
    <w:pPr>
      <w:numPr>
        <w:ilvl w:val="5"/>
        <w:numId w:val="15"/>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BC750E"/>
    <w:pPr>
      <w:numPr>
        <w:ilvl w:val="4"/>
        <w:numId w:val="15"/>
      </w:numPr>
      <w:spacing w:before="120" w:after="120" w:line="240" w:lineRule="auto"/>
      <w:jc w:val="both"/>
    </w:pPr>
    <w:rPr>
      <w:rFonts w:ascii="Times New Roman" w:hAnsi="Times New Roman" w:cs="Times New Roman"/>
      <w:sz w:val="24"/>
    </w:rPr>
  </w:style>
  <w:style w:type="paragraph" w:customStyle="1" w:styleId="Point3">
    <w:name w:val="Point 3"/>
    <w:basedOn w:val="Normal"/>
    <w:rsid w:val="00BC750E"/>
    <w:pPr>
      <w:spacing w:before="120" w:after="120" w:line="240" w:lineRule="auto"/>
      <w:ind w:left="2551" w:hanging="567"/>
      <w:jc w:val="both"/>
    </w:pPr>
    <w:rPr>
      <w:rFonts w:ascii="Times New Roman" w:hAnsi="Times New Roman" w:cs="Times New Roman"/>
      <w:sz w:val="24"/>
    </w:rPr>
  </w:style>
  <w:style w:type="paragraph" w:customStyle="1" w:styleId="Point3letter">
    <w:name w:val="Point 3 (letter)"/>
    <w:basedOn w:val="Normal"/>
    <w:rsid w:val="00BC750E"/>
    <w:pPr>
      <w:numPr>
        <w:ilvl w:val="7"/>
        <w:numId w:val="15"/>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BC750E"/>
    <w:pPr>
      <w:numPr>
        <w:ilvl w:val="6"/>
        <w:numId w:val="15"/>
      </w:numPr>
      <w:spacing w:before="120" w:after="120" w:line="240" w:lineRule="auto"/>
      <w:jc w:val="both"/>
    </w:pPr>
    <w:rPr>
      <w:rFonts w:ascii="Times New Roman" w:hAnsi="Times New Roman" w:cs="Times New Roman"/>
      <w:sz w:val="24"/>
    </w:rPr>
  </w:style>
  <w:style w:type="paragraph" w:customStyle="1" w:styleId="Point4">
    <w:name w:val="Point 4"/>
    <w:basedOn w:val="Normal"/>
    <w:rsid w:val="00BC750E"/>
    <w:pPr>
      <w:spacing w:before="120" w:after="120" w:line="240" w:lineRule="auto"/>
      <w:ind w:left="3118" w:hanging="567"/>
      <w:jc w:val="both"/>
    </w:pPr>
    <w:rPr>
      <w:rFonts w:ascii="Times New Roman" w:hAnsi="Times New Roman" w:cs="Times New Roman"/>
      <w:sz w:val="24"/>
    </w:rPr>
  </w:style>
  <w:style w:type="paragraph" w:customStyle="1" w:styleId="Point4letter">
    <w:name w:val="Point 4 (letter)"/>
    <w:basedOn w:val="Normal"/>
    <w:rsid w:val="00BC750E"/>
    <w:pPr>
      <w:numPr>
        <w:ilvl w:val="8"/>
        <w:numId w:val="15"/>
      </w:numPr>
      <w:spacing w:before="120" w:after="120" w:line="240" w:lineRule="auto"/>
      <w:jc w:val="both"/>
    </w:pPr>
    <w:rPr>
      <w:rFonts w:ascii="Times New Roman" w:hAnsi="Times New Roman" w:cs="Times New Roman"/>
      <w:sz w:val="24"/>
    </w:rPr>
  </w:style>
  <w:style w:type="paragraph" w:customStyle="1" w:styleId="PointDouble0">
    <w:name w:val="PointDouble 0"/>
    <w:basedOn w:val="Normal"/>
    <w:rsid w:val="00BC750E"/>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BC750E"/>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BC750E"/>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BC750E"/>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BC750E"/>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BC750E"/>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BC750E"/>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BC750E"/>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BC750E"/>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BC750E"/>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QuotedNumPar">
    <w:name w:val="Quoted NumPar"/>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QuotedText">
    <w:name w:val="Quoted Text"/>
    <w:basedOn w:val="Normal"/>
    <w:rsid w:val="00BC750E"/>
    <w:pPr>
      <w:spacing w:before="120" w:after="120" w:line="240" w:lineRule="auto"/>
      <w:ind w:left="1417"/>
      <w:jc w:val="both"/>
    </w:pPr>
    <w:rPr>
      <w:rFonts w:ascii="Times New Roman" w:hAnsi="Times New Roman" w:cs="Times New Roman"/>
      <w:sz w:val="24"/>
    </w:rPr>
  </w:style>
  <w:style w:type="paragraph" w:customStyle="1" w:styleId="Rfrencecroise">
    <w:name w:val="Référence croisée"/>
    <w:basedOn w:val="Normal"/>
    <w:rsid w:val="00BC750E"/>
    <w:pPr>
      <w:spacing w:after="0" w:line="240" w:lineRule="auto"/>
      <w:jc w:val="center"/>
    </w:pPr>
    <w:rPr>
      <w:rFonts w:ascii="Times New Roman" w:hAnsi="Times New Roman" w:cs="Times New Roman"/>
      <w:sz w:val="24"/>
    </w:rPr>
  </w:style>
  <w:style w:type="paragraph" w:customStyle="1" w:styleId="Rfrenceinstitutionnelle">
    <w:name w:val="Référence institutionnelle"/>
    <w:basedOn w:val="Normal"/>
    <w:next w:val="Confidentialit"/>
    <w:rsid w:val="00BC750E"/>
    <w:pPr>
      <w:spacing w:line="240" w:lineRule="auto"/>
      <w:ind w:left="5103"/>
    </w:pPr>
    <w:rPr>
      <w:rFonts w:ascii="Times New Roman" w:hAnsi="Times New Roman" w:cs="Times New Roman"/>
      <w:sz w:val="24"/>
    </w:rPr>
  </w:style>
  <w:style w:type="paragraph" w:customStyle="1" w:styleId="Rfrenceinterinstitutionnelle">
    <w:name w:val="Référence interinstitutionnelle"/>
    <w:basedOn w:val="Normal"/>
    <w:next w:val="Normal"/>
    <w:rsid w:val="00BC750E"/>
    <w:pPr>
      <w:spacing w:after="0" w:line="240" w:lineRule="auto"/>
      <w:ind w:left="5103"/>
    </w:pPr>
    <w:rPr>
      <w:rFonts w:ascii="Times New Roman" w:hAnsi="Times New Roman" w:cs="Times New Roman"/>
      <w:sz w:val="24"/>
    </w:rPr>
  </w:style>
  <w:style w:type="paragraph" w:customStyle="1" w:styleId="RfrenceinterinstitutionnellePagedecouverture">
    <w:name w:val="Référence interinstitutionnelle (Page de couverture)"/>
    <w:basedOn w:val="Rfrenceinterinstitutionnelle"/>
    <w:next w:val="Confidentialit"/>
    <w:rsid w:val="00BC750E"/>
  </w:style>
  <w:style w:type="paragraph" w:customStyle="1" w:styleId="Rfrenceinterne">
    <w:name w:val="Référence interne"/>
    <w:basedOn w:val="Normal"/>
    <w:next w:val="Rfrenceinterinstitutionnelle"/>
    <w:rsid w:val="00BC750E"/>
    <w:pPr>
      <w:spacing w:after="0" w:line="240" w:lineRule="auto"/>
      <w:ind w:left="5103"/>
    </w:pPr>
    <w:rPr>
      <w:rFonts w:ascii="Times New Roman" w:hAnsi="Times New Roman" w:cs="Times New Roman"/>
      <w:sz w:val="24"/>
    </w:rPr>
  </w:style>
  <w:style w:type="paragraph" w:customStyle="1" w:styleId="ReleasableTo">
    <w:name w:val="ReleasableTo"/>
    <w:basedOn w:val="Normal"/>
    <w:rsid w:val="00BC750E"/>
    <w:pPr>
      <w:spacing w:after="0" w:line="276" w:lineRule="auto"/>
      <w:ind w:left="5103"/>
    </w:pPr>
    <w:rPr>
      <w:rFonts w:ascii="Times New Roman" w:hAnsi="Times New Roman" w:cs="Times New Roman"/>
      <w:i/>
      <w:sz w:val="28"/>
    </w:rPr>
  </w:style>
  <w:style w:type="paragraph" w:customStyle="1" w:styleId="SectionTitle">
    <w:name w:val="SectionTitle"/>
    <w:basedOn w:val="Normal"/>
    <w:next w:val="Heading1"/>
    <w:rsid w:val="00BC750E"/>
    <w:pPr>
      <w:keepNext/>
      <w:spacing w:before="120" w:after="360" w:line="240" w:lineRule="auto"/>
      <w:jc w:val="center"/>
    </w:pPr>
    <w:rPr>
      <w:rFonts w:ascii="Times New Roman" w:hAnsi="Times New Roman" w:cs="Times New Roman"/>
      <w:b/>
      <w:smallCaps/>
      <w:sz w:val="28"/>
    </w:rPr>
  </w:style>
  <w:style w:type="paragraph" w:customStyle="1" w:styleId="SecurityMarking">
    <w:name w:val="SecurityMarking"/>
    <w:basedOn w:val="Normal"/>
    <w:rsid w:val="00BC750E"/>
    <w:pPr>
      <w:spacing w:after="0" w:line="276" w:lineRule="auto"/>
      <w:ind w:left="5103"/>
    </w:pPr>
    <w:rPr>
      <w:rFonts w:ascii="Times New Roman" w:hAnsi="Times New Roman" w:cs="Times New Roman"/>
      <w:sz w:val="28"/>
    </w:rPr>
  </w:style>
  <w:style w:type="paragraph" w:customStyle="1" w:styleId="Sous-titreobjet">
    <w:name w:val="Sous-titre objet"/>
    <w:basedOn w:val="Normal"/>
    <w:rsid w:val="00BC750E"/>
    <w:pPr>
      <w:spacing w:after="0" w:line="240" w:lineRule="auto"/>
      <w:jc w:val="center"/>
    </w:pPr>
    <w:rPr>
      <w:rFonts w:ascii="Times New Roman" w:hAnsi="Times New Roman" w:cs="Times New Roman"/>
      <w:b/>
      <w:sz w:val="24"/>
    </w:rPr>
  </w:style>
  <w:style w:type="paragraph" w:customStyle="1" w:styleId="Sous-titreobjetPagedecouverture">
    <w:name w:val="Sous-titre objet (Page de couverture)"/>
    <w:basedOn w:val="Sous-titreobjet"/>
    <w:rsid w:val="00BC750E"/>
  </w:style>
  <w:style w:type="paragraph" w:customStyle="1" w:styleId="statut">
    <w:name w:val="statut"/>
    <w:basedOn w:val="Normal"/>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t0">
    <w:name w:val="Statut"/>
    <w:basedOn w:val="Normal"/>
    <w:next w:val="Normal"/>
    <w:rsid w:val="00BC750E"/>
    <w:pPr>
      <w:spacing w:before="360" w:after="0" w:line="240" w:lineRule="auto"/>
      <w:jc w:val="center"/>
    </w:pPr>
    <w:rPr>
      <w:rFonts w:ascii="Times New Roman" w:hAnsi="Times New Roman" w:cs="Times New Roman"/>
      <w:sz w:val="24"/>
    </w:rPr>
  </w:style>
  <w:style w:type="paragraph" w:customStyle="1" w:styleId="StatutPagedecouverture">
    <w:name w:val="Statut (Page de couverture)"/>
    <w:basedOn w:val="Statut0"/>
    <w:next w:val="Normal"/>
    <w:rsid w:val="00BC750E"/>
  </w:style>
  <w:style w:type="character" w:styleId="Strong">
    <w:name w:val="Strong"/>
    <w:basedOn w:val="DefaultParagraphFont"/>
    <w:uiPriority w:val="22"/>
    <w:qFormat/>
    <w:rsid w:val="00BA56B8"/>
    <w:rPr>
      <w:b/>
      <w:bCs/>
      <w:color w:val="003399" w:themeColor="text2"/>
    </w:rPr>
  </w:style>
  <w:style w:type="paragraph" w:customStyle="1" w:styleId="Supertitre">
    <w:name w:val="Supertitre"/>
    <w:basedOn w:val="Normal"/>
    <w:next w:val="Normal"/>
    <w:rsid w:val="00BC750E"/>
    <w:pPr>
      <w:spacing w:after="600" w:line="240" w:lineRule="auto"/>
      <w:jc w:val="center"/>
    </w:pPr>
    <w:rPr>
      <w:rFonts w:ascii="Times New Roman" w:hAnsi="Times New Roman" w:cs="Times New Roman"/>
      <w:b/>
      <w:sz w:val="24"/>
    </w:rPr>
  </w:style>
  <w:style w:type="table" w:styleId="TableGrid">
    <w:name w:val="Table Grid"/>
    <w:basedOn w:val="TableNormal"/>
    <w:rsid w:val="00BC750E"/>
    <w:pPr>
      <w:spacing w:after="24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BC750E"/>
    <w:pPr>
      <w:spacing w:before="120" w:after="0" w:line="240" w:lineRule="auto"/>
      <w:jc w:val="both"/>
    </w:pPr>
    <w:rPr>
      <w:rFonts w:ascii="Times New Roman" w:hAnsi="Times New Roman" w:cs="Times New Roman"/>
      <w:sz w:val="24"/>
    </w:rPr>
  </w:style>
  <w:style w:type="paragraph" w:customStyle="1" w:styleId="TableTitle">
    <w:name w:val="Table Title"/>
    <w:basedOn w:val="Normal"/>
    <w:next w:val="Normal"/>
    <w:rsid w:val="00BC750E"/>
    <w:pPr>
      <w:spacing w:before="120" w:after="120" w:line="240" w:lineRule="auto"/>
      <w:jc w:val="center"/>
    </w:pPr>
    <w:rPr>
      <w:rFonts w:ascii="Times New Roman" w:hAnsi="Times New Roman" w:cs="Times New Roman"/>
      <w:b/>
      <w:sz w:val="24"/>
    </w:rPr>
  </w:style>
  <w:style w:type="paragraph" w:customStyle="1" w:styleId="Text1">
    <w:name w:val="Text 1"/>
    <w:basedOn w:val="Normal"/>
    <w:link w:val="Text1Char"/>
    <w:qFormat/>
    <w:rsid w:val="00BC750E"/>
    <w:pPr>
      <w:spacing w:before="120" w:after="120" w:line="240" w:lineRule="auto"/>
      <w:ind w:left="850"/>
      <w:jc w:val="both"/>
    </w:pPr>
    <w:rPr>
      <w:rFonts w:ascii="Times New Roman" w:hAnsi="Times New Roman" w:cs="Times New Roman"/>
      <w:sz w:val="24"/>
    </w:rPr>
  </w:style>
  <w:style w:type="paragraph" w:customStyle="1" w:styleId="Text2">
    <w:name w:val="Text 2"/>
    <w:basedOn w:val="Normal"/>
    <w:link w:val="Text2Char"/>
    <w:qFormat/>
    <w:rsid w:val="00BC750E"/>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BC750E"/>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BC750E"/>
    <w:pPr>
      <w:spacing w:before="120" w:after="120" w:line="240" w:lineRule="auto"/>
      <w:ind w:left="2551"/>
      <w:jc w:val="both"/>
    </w:pPr>
    <w:rPr>
      <w:rFonts w:ascii="Times New Roman" w:hAnsi="Times New Roman" w:cs="Times New Roman"/>
      <w:sz w:val="24"/>
    </w:rPr>
  </w:style>
  <w:style w:type="paragraph" w:customStyle="1" w:styleId="Tiret0">
    <w:name w:val="Tiret 0"/>
    <w:basedOn w:val="Point0"/>
    <w:rsid w:val="00BC750E"/>
    <w:pPr>
      <w:numPr>
        <w:numId w:val="16"/>
      </w:numPr>
    </w:pPr>
  </w:style>
  <w:style w:type="paragraph" w:customStyle="1" w:styleId="Tiret1">
    <w:name w:val="Tiret 1"/>
    <w:basedOn w:val="Point1"/>
    <w:rsid w:val="00BC750E"/>
    <w:pPr>
      <w:numPr>
        <w:numId w:val="17"/>
      </w:numPr>
    </w:pPr>
  </w:style>
  <w:style w:type="paragraph" w:customStyle="1" w:styleId="Tiret2">
    <w:name w:val="Tiret 2"/>
    <w:basedOn w:val="Point2"/>
    <w:rsid w:val="00BC750E"/>
    <w:pPr>
      <w:numPr>
        <w:numId w:val="18"/>
      </w:numPr>
    </w:pPr>
  </w:style>
  <w:style w:type="paragraph" w:customStyle="1" w:styleId="Tiret3">
    <w:name w:val="Tiret 3"/>
    <w:basedOn w:val="Point3"/>
    <w:rsid w:val="00BC750E"/>
    <w:pPr>
      <w:numPr>
        <w:numId w:val="19"/>
      </w:numPr>
    </w:pPr>
  </w:style>
  <w:style w:type="paragraph" w:customStyle="1" w:styleId="Tiret4">
    <w:name w:val="Tiret 4"/>
    <w:basedOn w:val="Point4"/>
    <w:rsid w:val="00BC750E"/>
    <w:pPr>
      <w:numPr>
        <w:numId w:val="20"/>
      </w:numPr>
    </w:pPr>
  </w:style>
  <w:style w:type="paragraph" w:customStyle="1" w:styleId="Titrearticle">
    <w:name w:val="Titre article"/>
    <w:basedOn w:val="Normal"/>
    <w:next w:val="Normal"/>
    <w:rsid w:val="00BC750E"/>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IntrtEEE"/>
    <w:rsid w:val="00BC750E"/>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BC750E"/>
  </w:style>
  <w:style w:type="paragraph" w:styleId="TOC1">
    <w:name w:val="toc 1"/>
    <w:basedOn w:val="Normal"/>
    <w:next w:val="Normal"/>
    <w:uiPriority w:val="39"/>
    <w:unhideWhenUsed/>
    <w:rsid w:val="00203753"/>
    <w:pPr>
      <w:tabs>
        <w:tab w:val="right" w:leader="dot" w:pos="9071"/>
      </w:tabs>
      <w:spacing w:before="60" w:after="120" w:line="240" w:lineRule="auto"/>
      <w:ind w:left="170" w:hanging="170"/>
    </w:pPr>
    <w:rPr>
      <w:rFonts w:ascii="EC Square Sans Pro" w:hAnsi="EC Square Sans Pro" w:cs="Times New Roman"/>
      <w:b/>
      <w:caps/>
      <w:color w:val="003399" w:themeColor="text2"/>
      <w:sz w:val="20"/>
    </w:rPr>
  </w:style>
  <w:style w:type="paragraph" w:styleId="TOC2">
    <w:name w:val="toc 2"/>
    <w:basedOn w:val="Normal"/>
    <w:next w:val="Normal"/>
    <w:uiPriority w:val="39"/>
    <w:unhideWhenUsed/>
    <w:rsid w:val="00203753"/>
    <w:pPr>
      <w:tabs>
        <w:tab w:val="right" w:leader="dot" w:pos="9071"/>
      </w:tabs>
      <w:spacing w:before="120" w:after="120" w:line="240" w:lineRule="auto"/>
      <w:ind w:left="680" w:hanging="340"/>
    </w:pPr>
    <w:rPr>
      <w:rFonts w:ascii="EC Square Sans Pro" w:hAnsi="EC Square Sans Pro" w:cs="Times New Roman"/>
      <w:sz w:val="20"/>
    </w:rPr>
  </w:style>
  <w:style w:type="paragraph" w:styleId="TOC3">
    <w:name w:val="toc 3"/>
    <w:basedOn w:val="Normal"/>
    <w:next w:val="Normal"/>
    <w:uiPriority w:val="39"/>
    <w:unhideWhenUsed/>
    <w:rsid w:val="00203753"/>
    <w:pPr>
      <w:tabs>
        <w:tab w:val="right" w:leader="dot" w:pos="9071"/>
      </w:tabs>
      <w:spacing w:before="120" w:after="120" w:line="240" w:lineRule="auto"/>
      <w:ind w:left="1020" w:hanging="510"/>
    </w:pPr>
    <w:rPr>
      <w:rFonts w:ascii="EC Square Sans Pro" w:hAnsi="EC Square Sans Pro" w:cs="Times New Roman"/>
      <w:sz w:val="20"/>
    </w:rPr>
  </w:style>
  <w:style w:type="paragraph" w:styleId="TOC4">
    <w:name w:val="toc 4"/>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BC750E"/>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BC750E"/>
    <w:pPr>
      <w:tabs>
        <w:tab w:val="right" w:leader="dot" w:pos="9071"/>
      </w:tabs>
      <w:spacing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BC750E"/>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BC750E"/>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BC750E"/>
    <w:pPr>
      <w:tabs>
        <w:tab w:val="right" w:leader="dot" w:pos="9071"/>
      </w:tabs>
      <w:spacing w:before="120" w:after="120" w:line="240" w:lineRule="auto"/>
      <w:jc w:val="both"/>
    </w:pPr>
    <w:rPr>
      <w:rFonts w:ascii="Times New Roman" w:hAnsi="Times New Roman" w:cs="Times New Roman"/>
      <w:sz w:val="24"/>
    </w:rPr>
  </w:style>
  <w:style w:type="paragraph" w:styleId="TOCHeading">
    <w:name w:val="TOC Heading"/>
    <w:basedOn w:val="Normal"/>
    <w:next w:val="Normal"/>
    <w:uiPriority w:val="39"/>
    <w:unhideWhenUsed/>
    <w:qFormat/>
    <w:rsid w:val="00BC750E"/>
    <w:pPr>
      <w:spacing w:before="120" w:line="240" w:lineRule="auto"/>
      <w:jc w:val="center"/>
    </w:pPr>
    <w:rPr>
      <w:rFonts w:ascii="Times New Roman" w:hAnsi="Times New Roman" w:cs="Times New Roman"/>
      <w:b/>
      <w:sz w:val="28"/>
    </w:rPr>
  </w:style>
  <w:style w:type="paragraph" w:customStyle="1" w:styleId="Typeacteprincipal">
    <w:name w:val="Type acte principal"/>
    <w:basedOn w:val="Normal"/>
    <w:next w:val="Objetacteprincipal"/>
    <w:rsid w:val="00BC750E"/>
    <w:pPr>
      <w:spacing w:line="240" w:lineRule="auto"/>
      <w:jc w:val="center"/>
    </w:pPr>
    <w:rPr>
      <w:rFonts w:ascii="Times New Roman" w:hAnsi="Times New Roman" w:cs="Times New Roman"/>
      <w:b/>
      <w:sz w:val="24"/>
    </w:rPr>
  </w:style>
  <w:style w:type="paragraph" w:customStyle="1" w:styleId="TypeacteprincipalPagedecouverture">
    <w:name w:val="Type acte principal (Page de couverture)"/>
    <w:basedOn w:val="Typeacteprincipal"/>
    <w:next w:val="ObjetacteprincipalPagedecouverture"/>
    <w:rsid w:val="00BC750E"/>
  </w:style>
  <w:style w:type="paragraph" w:customStyle="1" w:styleId="Typedudocument">
    <w:name w:val="Type du document"/>
    <w:basedOn w:val="Normal"/>
    <w:next w:val="Titreobjet"/>
    <w:rsid w:val="00BC750E"/>
    <w:pPr>
      <w:spacing w:before="360" w:after="0" w:line="240" w:lineRule="auto"/>
      <w:jc w:val="center"/>
    </w:pPr>
    <w:rPr>
      <w:rFonts w:ascii="Times New Roman" w:hAnsi="Times New Roman" w:cs="Times New Roman"/>
      <w:b/>
      <w:sz w:val="24"/>
    </w:rPr>
  </w:style>
  <w:style w:type="paragraph" w:customStyle="1" w:styleId="TypedudocumentPagedecouverture">
    <w:name w:val="Type du document (Page de couverture)"/>
    <w:basedOn w:val="Typedudocument"/>
    <w:next w:val="TitreobjetPagedecouverture"/>
    <w:rsid w:val="00BC750E"/>
  </w:style>
  <w:style w:type="paragraph" w:customStyle="1" w:styleId="Volume">
    <w:name w:val="Volume"/>
    <w:basedOn w:val="Normal"/>
    <w:next w:val="Confidentialit"/>
    <w:rsid w:val="00BC750E"/>
    <w:pPr>
      <w:spacing w:line="240" w:lineRule="auto"/>
      <w:ind w:left="5103"/>
    </w:pPr>
    <w:rPr>
      <w:rFonts w:ascii="Times New Roman" w:hAnsi="Times New Roman" w:cs="Times New Roman"/>
      <w:sz w:val="24"/>
    </w:rPr>
  </w:style>
  <w:style w:type="paragraph" w:customStyle="1" w:styleId="FooterCoverPage">
    <w:name w:val="Footer Cover Page"/>
    <w:basedOn w:val="Normal"/>
    <w:link w:val="FooterCoverPageChar"/>
    <w:rsid w:val="00A270E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270E6"/>
    <w:rPr>
      <w:rFonts w:ascii="Times New Roman" w:hAnsi="Times New Roman" w:cs="Times New Roman"/>
      <w:sz w:val="24"/>
      <w:lang w:val="en-GB"/>
    </w:rPr>
  </w:style>
  <w:style w:type="paragraph" w:customStyle="1" w:styleId="HeaderCoverPage">
    <w:name w:val="Header Cover Page"/>
    <w:basedOn w:val="Normal"/>
    <w:link w:val="HeaderCoverPageChar"/>
    <w:rsid w:val="00A270E6"/>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270E6"/>
    <w:rPr>
      <w:rFonts w:ascii="Times New Roman" w:hAnsi="Times New Roman" w:cs="Times New Roman"/>
      <w:sz w:val="24"/>
      <w:lang w:val="en-GB"/>
    </w:rPr>
  </w:style>
  <w:style w:type="paragraph" w:customStyle="1" w:styleId="FooterLine">
    <w:name w:val="Footer Line"/>
    <w:basedOn w:val="Footer"/>
    <w:next w:val="Footer"/>
    <w:uiPriority w:val="99"/>
    <w:rsid w:val="00BE5E44"/>
    <w:pPr>
      <w:tabs>
        <w:tab w:val="clear" w:pos="4535"/>
        <w:tab w:val="clear" w:pos="9071"/>
        <w:tab w:val="clear" w:pos="9921"/>
        <w:tab w:val="right" w:pos="8646"/>
      </w:tabs>
      <w:spacing w:before="120" w:line="264" w:lineRule="auto"/>
      <w:ind w:left="0" w:right="0" w:hanging="357"/>
      <w:jc w:val="both"/>
    </w:pPr>
    <w:rPr>
      <w:rFonts w:eastAsia="Times New Roman"/>
      <w:kern w:val="0"/>
      <w:szCs w:val="20"/>
      <w:lang w:eastAsia="en-GB"/>
      <w14:ligatures w14:val="none"/>
    </w:rPr>
  </w:style>
  <w:style w:type="paragraph" w:customStyle="1" w:styleId="list12">
    <w:name w:val="list 1) 2)"/>
    <w:basedOn w:val="Normal"/>
    <w:autoRedefine/>
    <w:qFormat/>
    <w:rsid w:val="00BA56B8"/>
    <w:pPr>
      <w:numPr>
        <w:numId w:val="21"/>
      </w:numPr>
      <w:spacing w:line="240" w:lineRule="auto"/>
      <w:jc w:val="both"/>
    </w:pPr>
    <w:rPr>
      <w:rFonts w:ascii="EC Square Sans Pro" w:eastAsia="Times New Roman" w:hAnsi="EC Square Sans Pro" w:cs="Times New Roman"/>
      <w:noProof/>
      <w:kern w:val="0"/>
      <w:sz w:val="20"/>
      <w:szCs w:val="20"/>
      <w:lang w:eastAsia="en-GB"/>
      <w14:ligatures w14:val="none"/>
    </w:rPr>
  </w:style>
  <w:style w:type="character" w:customStyle="1" w:styleId="Heading5Char">
    <w:name w:val="Heading 5 Char"/>
    <w:basedOn w:val="DefaultParagraphFont"/>
    <w:link w:val="Heading5"/>
    <w:uiPriority w:val="9"/>
    <w:semiHidden/>
    <w:rsid w:val="00BE5E44"/>
    <w:rPr>
      <w:rFonts w:asciiTheme="majorHAnsi" w:eastAsiaTheme="majorEastAsia" w:hAnsiTheme="majorHAnsi" w:cstheme="majorBidi"/>
      <w:color w:val="00602A" w:themeColor="accent1" w:themeShade="BF"/>
    </w:rPr>
  </w:style>
  <w:style w:type="character" w:customStyle="1" w:styleId="Heading6Char">
    <w:name w:val="Heading 6 Char"/>
    <w:basedOn w:val="DefaultParagraphFont"/>
    <w:link w:val="Heading6"/>
    <w:uiPriority w:val="9"/>
    <w:semiHidden/>
    <w:rsid w:val="00BE5E44"/>
    <w:rPr>
      <w:rFonts w:asciiTheme="majorHAnsi" w:eastAsiaTheme="majorEastAsia" w:hAnsiTheme="majorHAnsi" w:cstheme="majorBidi"/>
      <w:color w:val="00401C" w:themeColor="accent1" w:themeShade="7F"/>
    </w:rPr>
  </w:style>
  <w:style w:type="character" w:customStyle="1" w:styleId="Heading7Char">
    <w:name w:val="Heading 7 Char"/>
    <w:basedOn w:val="DefaultParagraphFont"/>
    <w:link w:val="Heading7"/>
    <w:uiPriority w:val="9"/>
    <w:semiHidden/>
    <w:rsid w:val="00BE5E44"/>
    <w:rPr>
      <w:rFonts w:asciiTheme="majorHAnsi" w:eastAsiaTheme="majorEastAsia" w:hAnsiTheme="majorHAnsi" w:cstheme="majorBidi"/>
      <w:i/>
      <w:iCs/>
      <w:color w:val="00401C" w:themeColor="accent1" w:themeShade="7F"/>
    </w:rPr>
  </w:style>
  <w:style w:type="character" w:customStyle="1" w:styleId="Heading8Char">
    <w:name w:val="Heading 8 Char"/>
    <w:basedOn w:val="DefaultParagraphFont"/>
    <w:link w:val="Heading8"/>
    <w:uiPriority w:val="9"/>
    <w:semiHidden/>
    <w:rsid w:val="00BE5E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E5E44"/>
    <w:rPr>
      <w:rFonts w:asciiTheme="majorHAnsi" w:eastAsiaTheme="majorEastAsia" w:hAnsiTheme="majorHAnsi" w:cstheme="majorBidi"/>
      <w:i/>
      <w:iCs/>
      <w:color w:val="272727" w:themeColor="text1" w:themeTint="D8"/>
      <w:sz w:val="21"/>
      <w:szCs w:val="21"/>
    </w:rPr>
  </w:style>
  <w:style w:type="paragraph" w:customStyle="1" w:styleId="Charttitle">
    <w:name w:val="Chart title"/>
    <w:basedOn w:val="Normal"/>
    <w:qFormat/>
    <w:rsid w:val="008B7356"/>
    <w:pPr>
      <w:spacing w:after="120" w:line="240" w:lineRule="auto"/>
      <w:jc w:val="both"/>
    </w:pPr>
    <w:rPr>
      <w:rFonts w:ascii="EC Square Sans Pro" w:eastAsia="Times New Roman" w:hAnsi="EC Square Sans Pro" w:cs="Times New Roman"/>
      <w:b/>
      <w:bCs/>
      <w:color w:val="003399" w:themeColor="text2"/>
      <w:kern w:val="0"/>
      <w:sz w:val="20"/>
      <w:szCs w:val="20"/>
      <w:lang w:eastAsia="en-GB"/>
      <w14:ligatures w14:val="none"/>
    </w:rPr>
  </w:style>
  <w:style w:type="paragraph" w:customStyle="1" w:styleId="Source">
    <w:name w:val="Source"/>
    <w:basedOn w:val="Normal"/>
    <w:qFormat/>
    <w:rsid w:val="00BE5E44"/>
    <w:pPr>
      <w:spacing w:line="240" w:lineRule="auto"/>
      <w:jc w:val="both"/>
    </w:pPr>
    <w:rPr>
      <w:rFonts w:ascii="EC Square Sans Pro" w:eastAsia="Times New Roman" w:hAnsi="EC Square Sans Pro" w:cs="Times New Roman"/>
      <w:i/>
      <w:iCs/>
      <w:kern w:val="0"/>
      <w:sz w:val="16"/>
      <w:szCs w:val="16"/>
      <w:lang w:eastAsia="en-GB"/>
      <w14:ligatures w14:val="none"/>
    </w:rPr>
  </w:style>
  <w:style w:type="paragraph" w:customStyle="1" w:styleId="Paragraphtitle">
    <w:name w:val="Paragraph title"/>
    <w:basedOn w:val="Normal"/>
    <w:qFormat/>
    <w:rsid w:val="00CE0649"/>
    <w:pPr>
      <w:spacing w:line="240" w:lineRule="auto"/>
      <w:jc w:val="both"/>
    </w:pPr>
    <w:rPr>
      <w:rFonts w:ascii="EC Square Sans Pro" w:eastAsia="Times New Roman" w:hAnsi="EC Square Sans Pro" w:cs="Times New Roman"/>
      <w:b/>
      <w:bCs/>
      <w:iCs/>
      <w:caps/>
      <w:color w:val="003399" w:themeColor="text2"/>
      <w:kern w:val="0"/>
      <w:szCs w:val="20"/>
      <w:lang w:eastAsia="en-GB"/>
      <w14:ligatures w14:val="none"/>
    </w:rPr>
  </w:style>
  <w:style w:type="character" w:styleId="IntenseEmphasis">
    <w:name w:val="Intense Emphasis"/>
    <w:basedOn w:val="DefaultParagraphFont"/>
    <w:uiPriority w:val="21"/>
    <w:qFormat/>
    <w:rsid w:val="00BA56B8"/>
    <w:rPr>
      <w:i/>
      <w:iCs/>
      <w:color w:val="008139" w:themeColor="accent1"/>
    </w:rPr>
  </w:style>
  <w:style w:type="paragraph" w:customStyle="1" w:styleId="amprLISTtealbullets-L1">
    <w:name w:val="[ampr LIST teal] bullets - L1"/>
    <w:basedOn w:val="Normal"/>
    <w:uiPriority w:val="3"/>
    <w:qFormat/>
    <w:rsid w:val="0009407F"/>
    <w:pPr>
      <w:spacing w:before="60" w:after="60"/>
      <w:ind w:left="786" w:hanging="360"/>
      <w:jc w:val="both"/>
    </w:pPr>
    <w:rPr>
      <w:rFonts w:ascii="EC Square Sans Pro" w:eastAsia="Times New Roman" w:hAnsi="EC Square Sans Pro" w:cs="Tunga"/>
      <w:kern w:val="0"/>
      <w:sz w:val="20"/>
      <w:szCs w:val="20"/>
      <w:lang w:eastAsia="en-GB"/>
      <w14:ligatures w14:val="none"/>
    </w:rPr>
  </w:style>
  <w:style w:type="paragraph" w:styleId="EndnoteText">
    <w:name w:val="endnote text"/>
    <w:basedOn w:val="Normal"/>
    <w:link w:val="EndnoteTextChar"/>
    <w:uiPriority w:val="99"/>
    <w:semiHidden/>
    <w:unhideWhenUsed/>
    <w:rsid w:val="00A502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0252"/>
    <w:rPr>
      <w:sz w:val="20"/>
      <w:szCs w:val="20"/>
    </w:rPr>
  </w:style>
  <w:style w:type="character" w:styleId="EndnoteReference">
    <w:name w:val="endnote reference"/>
    <w:basedOn w:val="DefaultParagraphFont"/>
    <w:uiPriority w:val="99"/>
    <w:semiHidden/>
    <w:unhideWhenUsed/>
    <w:rsid w:val="00A50252"/>
    <w:rPr>
      <w:vertAlign w:val="superscript"/>
    </w:rPr>
  </w:style>
  <w:style w:type="character" w:customStyle="1" w:styleId="Text2Char">
    <w:name w:val="Text 2 Char"/>
    <w:link w:val="Text2"/>
    <w:rsid w:val="00951B2F"/>
    <w:rPr>
      <w:rFonts w:ascii="Times New Roman" w:hAnsi="Times New Roman" w:cs="Times New Roman"/>
      <w:sz w:val="24"/>
      <w:lang w:val="en-GB"/>
    </w:rPr>
  </w:style>
  <w:style w:type="paragraph" w:styleId="Revision">
    <w:name w:val="Revision"/>
    <w:hidden/>
    <w:uiPriority w:val="99"/>
    <w:semiHidden/>
    <w:rsid w:val="00E617BA"/>
    <w:pPr>
      <w:spacing w:after="0" w:line="240" w:lineRule="auto"/>
    </w:pPr>
  </w:style>
  <w:style w:type="character" w:customStyle="1" w:styleId="Text1Char">
    <w:name w:val="Text 1 Char"/>
    <w:link w:val="Text1"/>
    <w:locked/>
    <w:rsid w:val="009F714D"/>
    <w:rPr>
      <w:rFonts w:ascii="Times New Roman" w:hAnsi="Times New Roman" w:cs="Times New Roman"/>
      <w:sz w:val="24"/>
      <w:lang w:val="en-GB"/>
    </w:rPr>
  </w:style>
  <w:style w:type="paragraph" w:customStyle="1" w:styleId="FootnotesymbolCharChar">
    <w:name w:val="Footnote symbol Char Char"/>
    <w:aliases w:val="Footnote reference number Char Char,Times 10 Point Char Char,Exposant 3 Point Char Char,Ref Char Char,de nota al pie Char Char,note TESI Char Char,SUPERS Char Char,EN Footnote Reference Char Char"/>
    <w:basedOn w:val="Normal"/>
    <w:link w:val="FootnoteReference"/>
    <w:uiPriority w:val="99"/>
    <w:rsid w:val="00CF0B60"/>
    <w:pPr>
      <w:spacing w:before="0" w:after="160" w:line="240" w:lineRule="exact"/>
    </w:pPr>
    <w:rPr>
      <w:vertAlign w:val="superscript"/>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28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emf"/><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emf"/><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theiia.org/en/standards/2024-standards/global-internal-audit-standards/" TargetMode="External"/><Relationship Id="rId1" Type="http://schemas.openxmlformats.org/officeDocument/2006/relationships/hyperlink" Target="https://www.theiia.org/en/standards/2024-standards/global-internal-audit-standards/" TargetMode="External"/></Relationships>
</file>

<file path=word/theme/theme1.xml><?xml version="1.0" encoding="utf-8"?>
<a:theme xmlns:a="http://schemas.openxmlformats.org/drawingml/2006/main" name="Office Theme">
  <a:themeElements>
    <a:clrScheme name="AMPR 2026">
      <a:dk1>
        <a:srgbClr val="000000"/>
      </a:dk1>
      <a:lt1>
        <a:sysClr val="window" lastClr="FFFFFF"/>
      </a:lt1>
      <a:dk2>
        <a:srgbClr val="003399"/>
      </a:dk2>
      <a:lt2>
        <a:srgbClr val="F3F7FF"/>
      </a:lt2>
      <a:accent1>
        <a:srgbClr val="008139"/>
      </a:accent1>
      <a:accent2>
        <a:srgbClr val="DC3903"/>
      </a:accent2>
      <a:accent3>
        <a:srgbClr val="2688FE"/>
      </a:accent3>
      <a:accent4>
        <a:srgbClr val="FDAB07"/>
      </a:accent4>
      <a:accent5>
        <a:srgbClr val="DC165D"/>
      </a:accent5>
      <a:accent6>
        <a:srgbClr val="7030A0"/>
      </a:accent6>
      <a:hlink>
        <a:srgbClr val="003399"/>
      </a:hlink>
      <a:folHlink>
        <a:srgbClr val="0033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D24022E66C1540A3B1E037465E0CE3" ma:contentTypeVersion="8" ma:contentTypeDescription="Create a new document." ma:contentTypeScope="" ma:versionID="6d3a7a8b69be78fb87f56b4f1e94266a">
  <xsd:schema xmlns:xsd="http://www.w3.org/2001/XMLSchema" xmlns:xs="http://www.w3.org/2001/XMLSchema" xmlns:p="http://schemas.microsoft.com/office/2006/metadata/properties" xmlns:ns2="d07530ff-ae8d-4383-9420-67306a016191" xmlns:ns3="d0b4669b-3562-445a-a428-e501203eb641" targetNamespace="http://schemas.microsoft.com/office/2006/metadata/properties" ma:root="true" ma:fieldsID="38b76655fad3c1b26d1a007b0772cfa2" ns2:_="" ns3:_="">
    <xsd:import namespace="d07530ff-ae8d-4383-9420-67306a016191"/>
    <xsd:import namespace="d0b4669b-3562-445a-a428-e501203eb6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530ff-ae8d-4383-9420-67306a016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4669b-3562-445a-a428-e501203eb6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B654F-76E0-4CCA-A585-91B97DF29731}">
  <ds:schemaRefs>
    <ds:schemaRef ds:uri="http://schemas.microsoft.com/sharepoint/v3/contenttype/forms"/>
  </ds:schemaRefs>
</ds:datastoreItem>
</file>

<file path=customXml/itemProps2.xml><?xml version="1.0" encoding="utf-8"?>
<ds:datastoreItem xmlns:ds="http://schemas.openxmlformats.org/officeDocument/2006/customXml" ds:itemID="{52D2F148-2BC8-4226-9EBE-D8967770F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530ff-ae8d-4383-9420-67306a016191"/>
    <ds:schemaRef ds:uri="d0b4669b-3562-445a-a428-e501203eb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4823ED-BC7A-4C05-BAC5-01ED3D34CD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341304-88FA-459B-9E8F-97D06A81A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15</Pages>
  <Words>4707</Words>
  <Characters>26833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31478</CharactersWithSpaces>
  <SharedDoc>false</SharedDoc>
  <HLinks>
    <vt:vector size="60" baseType="variant">
      <vt:variant>
        <vt:i4>2031664</vt:i4>
      </vt:variant>
      <vt:variant>
        <vt:i4>44</vt:i4>
      </vt:variant>
      <vt:variant>
        <vt:i4>0</vt:i4>
      </vt:variant>
      <vt:variant>
        <vt:i4>5</vt:i4>
      </vt:variant>
      <vt:variant>
        <vt:lpwstr/>
      </vt:variant>
      <vt:variant>
        <vt:lpwstr>_Toc230874576</vt:lpwstr>
      </vt:variant>
      <vt:variant>
        <vt:i4>2031664</vt:i4>
      </vt:variant>
      <vt:variant>
        <vt:i4>38</vt:i4>
      </vt:variant>
      <vt:variant>
        <vt:i4>0</vt:i4>
      </vt:variant>
      <vt:variant>
        <vt:i4>5</vt:i4>
      </vt:variant>
      <vt:variant>
        <vt:lpwstr/>
      </vt:variant>
      <vt:variant>
        <vt:lpwstr>_Toc230874575</vt:lpwstr>
      </vt:variant>
      <vt:variant>
        <vt:i4>2031664</vt:i4>
      </vt:variant>
      <vt:variant>
        <vt:i4>32</vt:i4>
      </vt:variant>
      <vt:variant>
        <vt:i4>0</vt:i4>
      </vt:variant>
      <vt:variant>
        <vt:i4>5</vt:i4>
      </vt:variant>
      <vt:variant>
        <vt:lpwstr/>
      </vt:variant>
      <vt:variant>
        <vt:lpwstr>_Toc230874574</vt:lpwstr>
      </vt:variant>
      <vt:variant>
        <vt:i4>2031664</vt:i4>
      </vt:variant>
      <vt:variant>
        <vt:i4>26</vt:i4>
      </vt:variant>
      <vt:variant>
        <vt:i4>0</vt:i4>
      </vt:variant>
      <vt:variant>
        <vt:i4>5</vt:i4>
      </vt:variant>
      <vt:variant>
        <vt:lpwstr/>
      </vt:variant>
      <vt:variant>
        <vt:lpwstr>_Toc230874573</vt:lpwstr>
      </vt:variant>
      <vt:variant>
        <vt:i4>2031664</vt:i4>
      </vt:variant>
      <vt:variant>
        <vt:i4>20</vt:i4>
      </vt:variant>
      <vt:variant>
        <vt:i4>0</vt:i4>
      </vt:variant>
      <vt:variant>
        <vt:i4>5</vt:i4>
      </vt:variant>
      <vt:variant>
        <vt:lpwstr/>
      </vt:variant>
      <vt:variant>
        <vt:lpwstr>_Toc230874572</vt:lpwstr>
      </vt:variant>
      <vt:variant>
        <vt:i4>2031664</vt:i4>
      </vt:variant>
      <vt:variant>
        <vt:i4>14</vt:i4>
      </vt:variant>
      <vt:variant>
        <vt:i4>0</vt:i4>
      </vt:variant>
      <vt:variant>
        <vt:i4>5</vt:i4>
      </vt:variant>
      <vt:variant>
        <vt:lpwstr/>
      </vt:variant>
      <vt:variant>
        <vt:lpwstr>_Toc230874571</vt:lpwstr>
      </vt:variant>
      <vt:variant>
        <vt:i4>2031664</vt:i4>
      </vt:variant>
      <vt:variant>
        <vt:i4>8</vt:i4>
      </vt:variant>
      <vt:variant>
        <vt:i4>0</vt:i4>
      </vt:variant>
      <vt:variant>
        <vt:i4>5</vt:i4>
      </vt:variant>
      <vt:variant>
        <vt:lpwstr/>
      </vt:variant>
      <vt:variant>
        <vt:lpwstr>_Toc230874570</vt:lpwstr>
      </vt:variant>
      <vt:variant>
        <vt:i4>1966128</vt:i4>
      </vt:variant>
      <vt:variant>
        <vt:i4>2</vt:i4>
      </vt:variant>
      <vt:variant>
        <vt:i4>0</vt:i4>
      </vt:variant>
      <vt:variant>
        <vt:i4>5</vt:i4>
      </vt:variant>
      <vt:variant>
        <vt:lpwstr/>
      </vt:variant>
      <vt:variant>
        <vt:lpwstr>_Toc230874569</vt:lpwstr>
      </vt:variant>
      <vt:variant>
        <vt:i4>6422560</vt:i4>
      </vt:variant>
      <vt:variant>
        <vt:i4>3</vt:i4>
      </vt:variant>
      <vt:variant>
        <vt:i4>0</vt:i4>
      </vt:variant>
      <vt:variant>
        <vt:i4>5</vt:i4>
      </vt:variant>
      <vt:variant>
        <vt:lpwstr>https://www.theiia.org/en/standards/2024-standards/global-internal-audit-standards/</vt:lpwstr>
      </vt:variant>
      <vt:variant>
        <vt:lpwstr/>
      </vt:variant>
      <vt:variant>
        <vt:i4>6422560</vt:i4>
      </vt:variant>
      <vt:variant>
        <vt:i4>0</vt:i4>
      </vt:variant>
      <vt:variant>
        <vt:i4>0</vt:i4>
      </vt:variant>
      <vt:variant>
        <vt:i4>5</vt:i4>
      </vt:variant>
      <vt:variant>
        <vt:lpwstr>https://www.theiia.org/en/standards/2024-standards/global-internal-audit-standards/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111</cp:revision>
  <dcterms:created xsi:type="dcterms:W3CDTF">2026-05-29T14:51:00Z</dcterms:created>
  <dcterms:modified xsi:type="dcterms:W3CDTF">2026-06-08T07:18:00Z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CP-003</vt:lpwstr>
  </property>
  <property fmtid="{D5CDD505-2E9C-101B-9397-08002B2CF9AE}" pid="7" name="Last edited using">
    <vt:lpwstr>LW 9.2, Build 20250828</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2025-03-31T16:17:52Z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0714c0ab-95dc-4156-a70e-c3febf6c8e20</vt:lpwstr>
  </property>
  <property fmtid="{D5CDD505-2E9C-101B-9397-08002B2CF9AE}" pid="15" name="MSIP_Label_6bd9ddd1-4d20-43f6-abfa-fc3c07406f94_ContentBits">
    <vt:lpwstr>0</vt:lpwstr>
  </property>
  <property fmtid="{D5CDD505-2E9C-101B-9397-08002B2CF9AE}" pid="16" name="ContentTypeId">
    <vt:lpwstr>0x01010043D24022E66C1540A3B1E037465E0CE3</vt:lpwstr>
  </property>
</Properties>
</file>