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53377" w14:textId="371FDAFF" w:rsidR="00717869" w:rsidRPr="00582B35" w:rsidRDefault="00940489" w:rsidP="00940489">
      <w:pPr>
        <w:pStyle w:val="Pagedecouverture"/>
        <w:rPr>
          <w:noProof/>
        </w:rPr>
      </w:pPr>
      <w:bookmarkStart w:id="0" w:name="OLE_LINK6"/>
      <w:bookmarkStart w:id="1" w:name="LW_BM_COVERPAGE"/>
      <w:r>
        <w:rPr>
          <w:noProof/>
        </w:rPr>
        <w:pict w14:anchorId="3AF2B4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43DF9121-1211-42BF-A4F7-1DBC94E7EB8D" style="width:455.25pt;height:399.75pt">
            <v:imagedata r:id="rId11" o:title=""/>
          </v:shape>
        </w:pict>
      </w:r>
    </w:p>
    <w:bookmarkEnd w:id="1"/>
    <w:p w14:paraId="5A1A8D9F" w14:textId="77777777" w:rsidR="00B728F6" w:rsidRDefault="00B728F6" w:rsidP="00B728F6">
      <w:pPr>
        <w:rPr>
          <w:noProof/>
          <w:lang w:val="en-GB"/>
        </w:rPr>
        <w:sectPr w:rsidR="00B728F6" w:rsidSect="0094048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1C900785" w14:textId="0CF85858" w:rsidR="0092635F" w:rsidRPr="00582B35" w:rsidRDefault="0092635F" w:rsidP="00717869">
      <w:pPr>
        <w:rPr>
          <w:b/>
          <w:bCs/>
          <w:noProof/>
          <w:lang w:val="en-GB"/>
        </w:rPr>
      </w:pPr>
      <w:bookmarkStart w:id="2" w:name="_GoBack"/>
      <w:bookmarkEnd w:id="2"/>
    </w:p>
    <w:p w14:paraId="4DA445F2" w14:textId="0920D1A0" w:rsidR="0092635F" w:rsidRPr="00582B35" w:rsidRDefault="0092635F" w:rsidP="00717869">
      <w:pPr>
        <w:rPr>
          <w:b/>
          <w:bCs/>
          <w:noProof/>
          <w:lang w:val="en-GB"/>
        </w:rPr>
      </w:pPr>
    </w:p>
    <w:p w14:paraId="0432DD8B" w14:textId="77777777" w:rsidR="0092635F" w:rsidRPr="00582B35" w:rsidRDefault="0092635F" w:rsidP="00717869">
      <w:pPr>
        <w:rPr>
          <w:b/>
          <w:bCs/>
          <w:noProof/>
          <w:lang w:val="en-GB"/>
        </w:rPr>
      </w:pPr>
    </w:p>
    <w:p w14:paraId="2A5ACAF6" w14:textId="3B7BF4FB" w:rsidR="0092635F" w:rsidRPr="00582B35" w:rsidRDefault="0092635F" w:rsidP="00717869">
      <w:pPr>
        <w:rPr>
          <w:b/>
          <w:bCs/>
          <w:noProof/>
          <w:lang w:val="en-GB"/>
        </w:rPr>
      </w:pPr>
    </w:p>
    <w:p w14:paraId="597FB188" w14:textId="0C8A8AAB" w:rsidR="0092635F" w:rsidRPr="00582B35" w:rsidRDefault="0092635F" w:rsidP="00717869">
      <w:pPr>
        <w:rPr>
          <w:b/>
          <w:bCs/>
          <w:noProof/>
          <w:lang w:val="en-GB"/>
        </w:rPr>
      </w:pPr>
    </w:p>
    <w:p w14:paraId="0055197E" w14:textId="1D720A8A" w:rsidR="0092635F" w:rsidRPr="00582B35" w:rsidRDefault="00362EBD" w:rsidP="00717869">
      <w:pPr>
        <w:rPr>
          <w:b/>
          <w:bCs/>
          <w:noProof/>
          <w:lang w:val="en-GB"/>
        </w:rPr>
      </w:pPr>
      <w:r w:rsidRPr="00582B35">
        <w:rPr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6B22695" wp14:editId="08CFD54D">
                <wp:simplePos x="0" y="0"/>
                <wp:positionH relativeFrom="column">
                  <wp:posOffset>558800</wp:posOffset>
                </wp:positionH>
                <wp:positionV relativeFrom="paragraph">
                  <wp:posOffset>30480</wp:posOffset>
                </wp:positionV>
                <wp:extent cx="5168900" cy="2667000"/>
                <wp:effectExtent l="0" t="0" r="0" b="0"/>
                <wp:wrapNone/>
                <wp:docPr id="942667389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8900" cy="266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1964D2" w14:textId="5D600967" w:rsidR="00362EBD" w:rsidRPr="00362EBD" w:rsidRDefault="00362EBD" w:rsidP="00362EBD">
                            <w:pPr>
                              <w:spacing w:line="640" w:lineRule="exact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</w:pPr>
                            <w:r w:rsidRPr="00362EBD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  <w:t>DIGITAL DECADE</w:t>
                            </w:r>
                          </w:p>
                          <w:p w14:paraId="17CEAE2A" w14:textId="4410C471" w:rsidR="00362EBD" w:rsidRPr="00362EBD" w:rsidRDefault="005408EC" w:rsidP="00362EBD">
                            <w:pPr>
                              <w:spacing w:line="640" w:lineRule="exact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  <w:t xml:space="preserve">SHORT </w:t>
                            </w:r>
                            <w:r w:rsidR="00362EBD" w:rsidRPr="00362EBD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  <w:t>COUNTRY REPORT</w:t>
                            </w:r>
                          </w:p>
                          <w:p w14:paraId="74A5E917" w14:textId="1C75CC14" w:rsidR="00362EBD" w:rsidRPr="00362EBD" w:rsidRDefault="00362EBD" w:rsidP="00362EBD">
                            <w:pPr>
                              <w:spacing w:line="640" w:lineRule="exact"/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</w:pPr>
                            <w:r w:rsidRPr="00362EBD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  <w:t>202</w:t>
                            </w:r>
                            <w:r w:rsidR="00AC1B9D">
                              <w:rPr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:lang w:val="nl-N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22695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6" type="#_x0000_t202" style="position:absolute;margin-left:44pt;margin-top:2.4pt;width:407pt;height:21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" filled="f" stroked="f" strokeweight=".5pt">
                <v:textbox>
                  <w:txbxContent>
                    <w:p w14:paraId="121964D2" w14:textId="5D600967" w:rsidR="00362EBD" w:rsidRPr="00362EBD" w:rsidRDefault="00362EBD" w:rsidP="00362EBD">
                      <w:pPr>
                        <w:spacing w:line="640" w:lineRule="exact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</w:pPr>
                      <w:r w:rsidRPr="00362EBD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  <w:t>DIGITAL DECADE</w:t>
                      </w:r>
                    </w:p>
                    <w:p w14:paraId="17CEAE2A" w14:textId="4410C471" w:rsidR="00362EBD" w:rsidRPr="00362EBD" w:rsidRDefault="005408EC" w:rsidP="00362EBD">
                      <w:pPr>
                        <w:spacing w:line="640" w:lineRule="exact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  <w:t xml:space="preserve">SHORT </w:t>
                      </w:r>
                      <w:r w:rsidR="00362EBD" w:rsidRPr="00362EBD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  <w:t>COUNTRY REPORT</w:t>
                      </w:r>
                    </w:p>
                    <w:p w14:paraId="74A5E917" w14:textId="1C75CC14" w:rsidR="00362EBD" w:rsidRPr="00362EBD" w:rsidRDefault="00362EBD" w:rsidP="00362EBD">
                      <w:pPr>
                        <w:spacing w:line="640" w:lineRule="exact"/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</w:pPr>
                      <w:r w:rsidRPr="00362EBD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  <w:t>202</w:t>
                      </w:r>
                      <w:r w:rsidR="00AC1B9D">
                        <w:rPr>
                          <w:b/>
                          <w:bCs/>
                          <w:color w:val="FFFFFF" w:themeColor="background1"/>
                          <w:sz w:val="72"/>
                          <w:szCs w:val="72"/>
                          <w:lang w:val="nl-NL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7F936443" w14:textId="25551F7F" w:rsidR="0092635F" w:rsidRPr="00582B35" w:rsidRDefault="0092635F" w:rsidP="00717869">
      <w:pPr>
        <w:rPr>
          <w:b/>
          <w:bCs/>
          <w:noProof/>
          <w:lang w:val="en-GB"/>
        </w:rPr>
      </w:pPr>
    </w:p>
    <w:p w14:paraId="7875D172" w14:textId="5F64C243" w:rsidR="0092635F" w:rsidRPr="00582B35" w:rsidRDefault="0092635F" w:rsidP="00717869">
      <w:pPr>
        <w:rPr>
          <w:b/>
          <w:bCs/>
          <w:noProof/>
          <w:lang w:val="en-GB"/>
        </w:rPr>
      </w:pPr>
    </w:p>
    <w:p w14:paraId="6312F67F" w14:textId="68EA4D45" w:rsidR="0092635F" w:rsidRPr="00582B35" w:rsidRDefault="0092635F" w:rsidP="00717869">
      <w:pPr>
        <w:rPr>
          <w:b/>
          <w:bCs/>
          <w:noProof/>
          <w:lang w:val="en-GB"/>
        </w:rPr>
      </w:pPr>
    </w:p>
    <w:p w14:paraId="088AFF02" w14:textId="70D536F2" w:rsidR="0092635F" w:rsidRPr="00582B35" w:rsidRDefault="0092635F" w:rsidP="00717869">
      <w:pPr>
        <w:rPr>
          <w:b/>
          <w:bCs/>
          <w:noProof/>
          <w:lang w:val="en-GB"/>
        </w:rPr>
      </w:pPr>
    </w:p>
    <w:p w14:paraId="7166913B" w14:textId="6DB0A82C" w:rsidR="0092635F" w:rsidRPr="00582B35" w:rsidRDefault="000D69AE" w:rsidP="00717869">
      <w:pPr>
        <w:rPr>
          <w:b/>
          <w:bCs/>
          <w:noProof/>
          <w:lang w:val="en-GB"/>
        </w:rPr>
      </w:pPr>
      <w:r w:rsidRPr="00582B35">
        <w:rPr>
          <w:b/>
          <w:bCs/>
          <w:noProof/>
          <w:lang w:val="en-GB"/>
        </w:rPr>
        <w:t xml:space="preserve"> </w:t>
      </w:r>
    </w:p>
    <w:p w14:paraId="3ABE615B" w14:textId="57FA3A87" w:rsidR="00717869" w:rsidRPr="00582B35" w:rsidRDefault="000D69AE" w:rsidP="00717869">
      <w:pPr>
        <w:rPr>
          <w:b/>
          <w:bCs/>
          <w:noProof/>
          <w:sz w:val="48"/>
          <w:szCs w:val="48"/>
          <w:lang w:val="en-GB"/>
        </w:rPr>
      </w:pPr>
      <w:r w:rsidRPr="00582B35">
        <w:rPr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6CA7CAA" wp14:editId="2DE77028">
                <wp:simplePos x="0" y="0"/>
                <wp:positionH relativeFrom="column">
                  <wp:posOffset>1283686</wp:posOffset>
                </wp:positionH>
                <wp:positionV relativeFrom="paragraph">
                  <wp:posOffset>212090</wp:posOffset>
                </wp:positionV>
                <wp:extent cx="1887166" cy="550545"/>
                <wp:effectExtent l="0" t="0" r="0" b="0"/>
                <wp:wrapNone/>
                <wp:docPr id="13271568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166" cy="550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00B4F" w14:textId="7F384FC9" w:rsidR="0092635F" w:rsidRPr="00CB0AF6" w:rsidRDefault="00A14DAF" w:rsidP="00CB0AF6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Ireland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A7CAA" id="Text Box 2" o:spid="_x0000_s1027" type="#_x0000_t202" style="position:absolute;margin-left:101.1pt;margin-top:16.7pt;width:148.6pt;height:43.3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" filled="f" stroked="f" strokeweight=".5pt">
                <v:textbox>
                  <w:txbxContent>
                    <w:p w14:paraId="2E200B4F" w14:textId="7F384FC9" w:rsidR="0092635F" w:rsidRPr="00CB0AF6" w:rsidRDefault="00A14DAF" w:rsidP="00CB0AF6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Ireland</w:t>
                      </w:r>
                    </w:p>
                  </w:txbxContent>
                </v:textbox>
              </v:shape>
            </w:pict>
          </mc:Fallback>
        </mc:AlternateContent>
      </w:r>
      <w:r w:rsidRPr="00582B35">
        <w:rPr>
          <w:b/>
          <w:bCs/>
          <w:noProof/>
          <w:lang w:val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2D7EE7" wp14:editId="7BCE5F33">
                <wp:simplePos x="0" y="0"/>
                <wp:positionH relativeFrom="column">
                  <wp:posOffset>651591</wp:posOffset>
                </wp:positionH>
                <wp:positionV relativeFrom="paragraph">
                  <wp:posOffset>212346</wp:posOffset>
                </wp:positionV>
                <wp:extent cx="3141980" cy="572770"/>
                <wp:effectExtent l="0" t="0" r="7620" b="11430"/>
                <wp:wrapNone/>
                <wp:docPr id="1453507066" name="Rounded Rectangl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1980" cy="57277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dec="http://schemas.microsoft.com/office/drawing/2017/decorative" xmlns:a="http://schemas.openxmlformats.org/drawingml/2006/main">
            <w:pict>
              <v:roundrect id="Rounded Rectangle 3" style="position:absolute;margin-left:51.3pt;margin-top:16.7pt;width:247.4pt;height:45.1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lt="&quot;&quot;" o:spid="_x0000_s1026" filled="f" strokecolor="white [3212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" arcsize=".5" w14:anchorId="2AF56D21">
                <v:stroke joinstyle="miter"/>
              </v:roundrect>
            </w:pict>
          </mc:Fallback>
        </mc:AlternateContent>
      </w:r>
      <w:r w:rsidR="00717869" w:rsidRPr="00582B35">
        <w:rPr>
          <w:b/>
          <w:bCs/>
          <w:noProof/>
          <w:lang w:val="en-GB"/>
        </w:rPr>
        <w:br/>
      </w:r>
      <w:r w:rsidR="00717869" w:rsidRPr="00582B35">
        <w:rPr>
          <w:b/>
          <w:bCs/>
          <w:noProof/>
          <w:lang w:val="en-GB"/>
        </w:rPr>
        <w:br/>
      </w:r>
    </w:p>
    <w:p w14:paraId="157A96A9" w14:textId="77777777" w:rsidR="00044E37" w:rsidRPr="00582B35" w:rsidRDefault="008E3DC1">
      <w:pPr>
        <w:rPr>
          <w:noProof/>
          <w:lang w:val="en-GB"/>
        </w:rPr>
        <w:sectPr w:rsidR="00044E37" w:rsidRPr="00582B35" w:rsidSect="00B728F6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636" w:right="1440" w:bottom="1440" w:left="1440" w:header="708" w:footer="708" w:gutter="0"/>
          <w:cols w:space="720"/>
          <w:titlePg/>
          <w:docGrid w:linePitch="360"/>
        </w:sectPr>
      </w:pPr>
      <w:r w:rsidRPr="00582B35">
        <w:rPr>
          <w:noProof/>
          <w:lang w:val="en-GB"/>
        </w:rPr>
        <w:br w:type="page"/>
      </w:r>
    </w:p>
    <w:p w14:paraId="1A46BA76" w14:textId="19D10E5B" w:rsidR="00B828AE" w:rsidRPr="00582B35" w:rsidRDefault="00243146" w:rsidP="00243146">
      <w:pPr>
        <w:pStyle w:val="Heading1"/>
        <w:rPr>
          <w:noProof/>
        </w:rPr>
      </w:pPr>
      <w:bookmarkStart w:id="3" w:name="_Toc220422727"/>
      <w:r>
        <w:rPr>
          <w:noProof/>
        </w:rPr>
        <w:t>E</w:t>
      </w:r>
      <w:r w:rsidR="00B828AE" w:rsidRPr="00582B35">
        <w:rPr>
          <w:noProof/>
        </w:rPr>
        <w:t>xecutive summary</w:t>
      </w:r>
      <w:bookmarkEnd w:id="3"/>
    </w:p>
    <w:p w14:paraId="2F9F78E5" w14:textId="463B993E" w:rsidR="00EE5DC4" w:rsidRPr="006434EF" w:rsidRDefault="00EE5DC4" w:rsidP="00EE5DC4">
      <w:pPr>
        <w:spacing w:before="0" w:after="160" w:line="259" w:lineRule="auto"/>
        <w:jc w:val="both"/>
        <w:rPr>
          <w:noProof/>
          <w:lang w:val="en-GB"/>
        </w:rPr>
      </w:pPr>
      <w:bookmarkStart w:id="4" w:name="_Toc220422728"/>
      <w:r w:rsidRPr="006434EF">
        <w:rPr>
          <w:noProof/>
          <w:lang w:val="en-GB"/>
        </w:rPr>
        <w:t>Overall, Ireland has strong assets in digitalisation</w:t>
      </w:r>
      <w:r>
        <w:rPr>
          <w:noProof/>
          <w:lang w:val="en-GB"/>
        </w:rPr>
        <w:t>,</w:t>
      </w:r>
      <w:r w:rsidRPr="006434EF">
        <w:rPr>
          <w:noProof/>
          <w:lang w:val="en-GB"/>
        </w:rPr>
        <w:t xml:space="preserve"> such as strong fixed connectivity, high levels of basic digital skills and a dynamic ICT ecosystem. However, it does not fully translate these strengths across the whole</w:t>
      </w:r>
      <w:r>
        <w:rPr>
          <w:noProof/>
          <w:lang w:val="en-GB"/>
        </w:rPr>
        <w:t xml:space="preserve"> of its</w:t>
      </w:r>
      <w:r w:rsidRPr="006434EF">
        <w:rPr>
          <w:noProof/>
          <w:lang w:val="en-GB"/>
        </w:rPr>
        <w:t xml:space="preserve"> economy and society. Parts of </w:t>
      </w:r>
      <w:r>
        <w:rPr>
          <w:noProof/>
          <w:lang w:val="en-GB"/>
        </w:rPr>
        <w:t>Ireland’s</w:t>
      </w:r>
      <w:r w:rsidRPr="006434EF">
        <w:rPr>
          <w:noProof/>
          <w:lang w:val="en-GB"/>
        </w:rPr>
        <w:t xml:space="preserve"> SME base still lag </w:t>
      </w:r>
      <w:r>
        <w:rPr>
          <w:noProof/>
          <w:lang w:val="en-GB"/>
        </w:rPr>
        <w:t xml:space="preserve">behind </w:t>
      </w:r>
      <w:r w:rsidRPr="006434EF">
        <w:rPr>
          <w:noProof/>
          <w:lang w:val="en-GB"/>
        </w:rPr>
        <w:t xml:space="preserve">in digitalisation, </w:t>
      </w:r>
      <w:r>
        <w:rPr>
          <w:noProof/>
          <w:lang w:val="en-GB"/>
        </w:rPr>
        <w:t xml:space="preserve">while </w:t>
      </w:r>
      <w:r w:rsidRPr="006434EF">
        <w:rPr>
          <w:noProof/>
          <w:lang w:val="en-GB"/>
        </w:rPr>
        <w:t xml:space="preserve">growth in </w:t>
      </w:r>
      <w:r>
        <w:rPr>
          <w:noProof/>
          <w:lang w:val="en-GB"/>
        </w:rPr>
        <w:t xml:space="preserve">the number of </w:t>
      </w:r>
      <w:r w:rsidRPr="006434EF">
        <w:rPr>
          <w:noProof/>
          <w:lang w:val="en-GB"/>
        </w:rPr>
        <w:t>ICT specialists remains too slow, and public</w:t>
      </w:r>
      <w:r>
        <w:rPr>
          <w:noProof/>
          <w:lang w:val="en-GB"/>
        </w:rPr>
        <w:t>-</w:t>
      </w:r>
      <w:r w:rsidRPr="006434EF">
        <w:rPr>
          <w:noProof/>
          <w:lang w:val="en-GB"/>
        </w:rPr>
        <w:t>service digitalisation remains uneven, with weak access to e-</w:t>
      </w:r>
      <w:r>
        <w:rPr>
          <w:noProof/>
          <w:lang w:val="en-GB"/>
        </w:rPr>
        <w:t>H</w:t>
      </w:r>
      <w:r w:rsidRPr="006434EF">
        <w:rPr>
          <w:noProof/>
          <w:lang w:val="en-GB"/>
        </w:rPr>
        <w:t>ealth records</w:t>
      </w:r>
      <w:r>
        <w:rPr>
          <w:noProof/>
          <w:lang w:val="en-GB"/>
        </w:rPr>
        <w:t xml:space="preserve"> </w:t>
      </w:r>
      <w:r w:rsidRPr="00403557">
        <w:rPr>
          <w:noProof/>
          <w:lang w:val="en-GB"/>
        </w:rPr>
        <w:t>and the</w:t>
      </w:r>
      <w:r w:rsidR="00F06096" w:rsidRPr="00403557">
        <w:rPr>
          <w:noProof/>
          <w:lang w:val="en-GB"/>
        </w:rPr>
        <w:t xml:space="preserve"> and the justice system</w:t>
      </w:r>
      <w:r w:rsidRPr="006434EF">
        <w:rPr>
          <w:noProof/>
          <w:lang w:val="en-GB"/>
        </w:rPr>
        <w:t>.</w:t>
      </w:r>
    </w:p>
    <w:p w14:paraId="13EDB9D1" w14:textId="346E7268" w:rsidR="00EE5DC4" w:rsidRPr="006434EF" w:rsidRDefault="00EE5DC4" w:rsidP="00EE5DC4">
      <w:pPr>
        <w:spacing w:before="0" w:after="160" w:line="259" w:lineRule="auto"/>
        <w:jc w:val="both"/>
        <w:rPr>
          <w:noProof/>
          <w:lang w:val="en-GB"/>
        </w:rPr>
      </w:pPr>
      <w:r w:rsidRPr="006434EF">
        <w:rPr>
          <w:noProof/>
          <w:lang w:val="en-GB"/>
        </w:rPr>
        <w:t xml:space="preserve">Ireland’s internationally competitive </w:t>
      </w:r>
      <w:r w:rsidR="00C6301A">
        <w:rPr>
          <w:noProof/>
          <w:lang w:val="en-GB"/>
        </w:rPr>
        <w:t>global tech</w:t>
      </w:r>
      <w:r w:rsidR="00C6301A" w:rsidRPr="006434EF">
        <w:rPr>
          <w:noProof/>
          <w:lang w:val="en-GB"/>
        </w:rPr>
        <w:t xml:space="preserve"> </w:t>
      </w:r>
      <w:r w:rsidRPr="006434EF">
        <w:rPr>
          <w:noProof/>
          <w:lang w:val="en-GB"/>
        </w:rPr>
        <w:t xml:space="preserve">business base is an important asset for productivity and </w:t>
      </w:r>
      <w:r w:rsidRPr="006434EF">
        <w:rPr>
          <w:b/>
          <w:bCs/>
          <w:noProof/>
          <w:lang w:val="en-GB"/>
        </w:rPr>
        <w:t>competitiveness</w:t>
      </w:r>
      <w:r w:rsidRPr="006434EF">
        <w:rPr>
          <w:noProof/>
          <w:lang w:val="en-GB"/>
        </w:rPr>
        <w:t>. However, the uneven</w:t>
      </w:r>
      <w:r>
        <w:rPr>
          <w:noProof/>
          <w:lang w:val="en-GB"/>
        </w:rPr>
        <w:t xml:space="preserve"> level of</w:t>
      </w:r>
      <w:r w:rsidRPr="006434EF">
        <w:rPr>
          <w:noProof/>
          <w:lang w:val="en-GB"/>
        </w:rPr>
        <w:t xml:space="preserve"> digitalisation of businesses across the wider economy weighs on performance, as firms that remain less digitalised are less well placed to improve productivity, adopt more efficient processes</w:t>
      </w:r>
      <w:r>
        <w:rPr>
          <w:noProof/>
          <w:lang w:val="en-GB"/>
        </w:rPr>
        <w:t>,</w:t>
      </w:r>
      <w:r w:rsidRPr="006434EF">
        <w:rPr>
          <w:noProof/>
          <w:lang w:val="en-GB"/>
        </w:rPr>
        <w:t xml:space="preserve"> and scale across markets. A stronger supply of ICT specialists could help relieve skills shortages across the </w:t>
      </w:r>
      <w:r>
        <w:rPr>
          <w:noProof/>
          <w:lang w:val="en-GB"/>
        </w:rPr>
        <w:t xml:space="preserve">Irish </w:t>
      </w:r>
      <w:r w:rsidRPr="006434EF">
        <w:rPr>
          <w:noProof/>
          <w:lang w:val="en-GB"/>
        </w:rPr>
        <w:t xml:space="preserve">economy and support digital transformation, </w:t>
      </w:r>
      <w:r w:rsidR="00143756">
        <w:rPr>
          <w:noProof/>
          <w:lang w:val="en-GB"/>
        </w:rPr>
        <w:t>to better empower indigenous</w:t>
      </w:r>
      <w:r w:rsidR="00143756" w:rsidRPr="006434EF">
        <w:rPr>
          <w:noProof/>
          <w:lang w:val="en-GB"/>
        </w:rPr>
        <w:t xml:space="preserve"> firms </w:t>
      </w:r>
      <w:r w:rsidR="00143756">
        <w:rPr>
          <w:noProof/>
          <w:lang w:val="en-GB"/>
        </w:rPr>
        <w:t>in benefiting from</w:t>
      </w:r>
      <w:r w:rsidR="00143756" w:rsidRPr="006434EF">
        <w:rPr>
          <w:noProof/>
          <w:lang w:val="en-GB"/>
        </w:rPr>
        <w:t xml:space="preserve"> productivity </w:t>
      </w:r>
      <w:r w:rsidR="00143756">
        <w:rPr>
          <w:noProof/>
          <w:lang w:val="en-GB"/>
        </w:rPr>
        <w:t>gains that stem from the strong multinational base.</w:t>
      </w:r>
      <w:r>
        <w:rPr>
          <w:noProof/>
          <w:lang w:val="en-GB"/>
        </w:rPr>
        <w:t>.</w:t>
      </w:r>
      <w:r w:rsidRPr="006434EF">
        <w:rPr>
          <w:noProof/>
          <w:lang w:val="en-GB"/>
        </w:rPr>
        <w:t xml:space="preserve"> Finally, </w:t>
      </w:r>
      <w:r>
        <w:rPr>
          <w:noProof/>
          <w:lang w:val="en-GB"/>
        </w:rPr>
        <w:t xml:space="preserve">the </w:t>
      </w:r>
      <w:r w:rsidRPr="006434EF">
        <w:rPr>
          <w:noProof/>
          <w:lang w:val="en-GB"/>
        </w:rPr>
        <w:t xml:space="preserve">more </w:t>
      </w:r>
      <w:r>
        <w:rPr>
          <w:noProof/>
          <w:lang w:val="en-GB"/>
        </w:rPr>
        <w:t>widespread provision of</w:t>
      </w:r>
      <w:r w:rsidRPr="006434EF">
        <w:rPr>
          <w:noProof/>
          <w:lang w:val="en-GB"/>
        </w:rPr>
        <w:t xml:space="preserve"> digital public services, in particular better access to e-</w:t>
      </w:r>
      <w:r>
        <w:rPr>
          <w:noProof/>
          <w:lang w:val="en-GB"/>
        </w:rPr>
        <w:t>H</w:t>
      </w:r>
      <w:r w:rsidRPr="006434EF">
        <w:rPr>
          <w:noProof/>
          <w:lang w:val="en-GB"/>
        </w:rPr>
        <w:t xml:space="preserve">ealth records, could increase the efficiency gains from digitalisation and widen benefits for </w:t>
      </w:r>
      <w:r>
        <w:rPr>
          <w:noProof/>
          <w:lang w:val="en-GB"/>
        </w:rPr>
        <w:t>the public</w:t>
      </w:r>
      <w:r w:rsidRPr="006434EF">
        <w:rPr>
          <w:noProof/>
          <w:lang w:val="en-GB"/>
        </w:rPr>
        <w:t xml:space="preserve">, businesses and public administration. </w:t>
      </w:r>
    </w:p>
    <w:p w14:paraId="7AE10299" w14:textId="157383C7" w:rsidR="00F0691A" w:rsidRPr="00403557" w:rsidRDefault="00EE5DC4" w:rsidP="00403557">
      <w:pPr>
        <w:spacing w:before="0" w:after="160" w:line="259" w:lineRule="auto"/>
        <w:jc w:val="both"/>
        <w:rPr>
          <w:noProof/>
          <w:lang w:val="en-GB"/>
        </w:rPr>
      </w:pPr>
      <w:r w:rsidRPr="006434EF">
        <w:rPr>
          <w:noProof/>
          <w:lang w:val="en-GB"/>
        </w:rPr>
        <w:t xml:space="preserve">Ireland </w:t>
      </w:r>
      <w:r>
        <w:rPr>
          <w:noProof/>
          <w:lang w:val="en-GB"/>
        </w:rPr>
        <w:t>has</w:t>
      </w:r>
      <w:r w:rsidRPr="006434EF">
        <w:rPr>
          <w:noProof/>
          <w:lang w:val="en-GB"/>
        </w:rPr>
        <w:t xml:space="preserve"> several </w:t>
      </w:r>
      <w:r w:rsidRPr="006434EF">
        <w:rPr>
          <w:b/>
          <w:bCs/>
          <w:noProof/>
          <w:lang w:val="en-GB"/>
        </w:rPr>
        <w:t>digital leadership</w:t>
      </w:r>
      <w:r w:rsidRPr="006434EF">
        <w:rPr>
          <w:noProof/>
          <w:lang w:val="en-GB"/>
        </w:rPr>
        <w:t xml:space="preserve"> assets. It combines a vibrant start-up ecosystem with the presence of major global technology players, and it remains one of the EU’s stronger performers on </w:t>
      </w:r>
      <w:r>
        <w:rPr>
          <w:noProof/>
          <w:lang w:val="en-GB"/>
        </w:rPr>
        <w:t xml:space="preserve">the number of </w:t>
      </w:r>
      <w:r w:rsidRPr="006434EF">
        <w:rPr>
          <w:noProof/>
          <w:lang w:val="en-GB"/>
        </w:rPr>
        <w:t xml:space="preserve">digital unicorns relative to its size. Public policy </w:t>
      </w:r>
      <w:r>
        <w:rPr>
          <w:noProof/>
          <w:lang w:val="en-GB"/>
        </w:rPr>
        <w:t xml:space="preserve">in Ireland </w:t>
      </w:r>
      <w:r w:rsidRPr="006434EF">
        <w:rPr>
          <w:noProof/>
          <w:lang w:val="en-GB"/>
        </w:rPr>
        <w:t xml:space="preserve">has also shifted more clearly </w:t>
      </w:r>
      <w:r>
        <w:rPr>
          <w:noProof/>
          <w:lang w:val="en-GB"/>
        </w:rPr>
        <w:t xml:space="preserve">in recent years </w:t>
      </w:r>
      <w:r w:rsidRPr="006434EF">
        <w:rPr>
          <w:noProof/>
          <w:lang w:val="en-GB"/>
        </w:rPr>
        <w:t xml:space="preserve">towards </w:t>
      </w:r>
      <w:r>
        <w:rPr>
          <w:noProof/>
          <w:lang w:val="en-GB"/>
        </w:rPr>
        <w:t xml:space="preserve">promoting </w:t>
      </w:r>
      <w:r w:rsidRPr="006434EF">
        <w:rPr>
          <w:noProof/>
          <w:lang w:val="en-GB"/>
        </w:rPr>
        <w:t xml:space="preserve">AI, with the updated National Digital &amp; AI Strategy </w:t>
      </w:r>
      <w:r>
        <w:rPr>
          <w:noProof/>
          <w:lang w:val="en-GB"/>
        </w:rPr>
        <w:t xml:space="preserve">for </w:t>
      </w:r>
      <w:r w:rsidRPr="006434EF">
        <w:rPr>
          <w:noProof/>
          <w:lang w:val="en-GB"/>
        </w:rPr>
        <w:t xml:space="preserve">2030 positioning Ireland </w:t>
      </w:r>
      <w:r>
        <w:rPr>
          <w:noProof/>
          <w:lang w:val="en-GB"/>
        </w:rPr>
        <w:t xml:space="preserve">both </w:t>
      </w:r>
      <w:r w:rsidRPr="006434EF">
        <w:rPr>
          <w:noProof/>
          <w:lang w:val="en-GB"/>
        </w:rPr>
        <w:t>as</w:t>
      </w:r>
      <w:r>
        <w:rPr>
          <w:noProof/>
          <w:lang w:val="en-GB"/>
        </w:rPr>
        <w:t>: (i)</w:t>
      </w:r>
      <w:r w:rsidRPr="006434EF">
        <w:rPr>
          <w:noProof/>
          <w:lang w:val="en-GB"/>
        </w:rPr>
        <w:t xml:space="preserve"> a location of choice for AI and digital start-ups</w:t>
      </w:r>
      <w:r>
        <w:rPr>
          <w:noProof/>
          <w:lang w:val="en-GB"/>
        </w:rPr>
        <w:t>;</w:t>
      </w:r>
      <w:r w:rsidRPr="006434EF">
        <w:rPr>
          <w:noProof/>
          <w:lang w:val="en-GB"/>
        </w:rPr>
        <w:t xml:space="preserve"> and</w:t>
      </w:r>
      <w:r>
        <w:rPr>
          <w:noProof/>
          <w:lang w:val="en-GB"/>
        </w:rPr>
        <w:t xml:space="preserve"> (ii)</w:t>
      </w:r>
      <w:r w:rsidRPr="006434EF">
        <w:rPr>
          <w:noProof/>
          <w:lang w:val="en-GB"/>
        </w:rPr>
        <w:t xml:space="preserve"> a global hub for applied AI innovation. At the same time, Ireland is strengthening its role in strategic technologies through </w:t>
      </w:r>
      <w:r>
        <w:rPr>
          <w:noProof/>
          <w:lang w:val="en-GB"/>
        </w:rPr>
        <w:t>its</w:t>
      </w:r>
      <w:r w:rsidRPr="006434EF">
        <w:rPr>
          <w:noProof/>
          <w:lang w:val="en-GB"/>
        </w:rPr>
        <w:t xml:space="preserve"> 2025 semiconductor strategy </w:t>
      </w:r>
      <w:r>
        <w:rPr>
          <w:noProof/>
          <w:lang w:val="en-GB"/>
        </w:rPr>
        <w:t>‘</w:t>
      </w:r>
      <w:r w:rsidRPr="006434EF">
        <w:rPr>
          <w:noProof/>
          <w:lang w:val="en-GB"/>
        </w:rPr>
        <w:t>Silicon Island</w:t>
      </w:r>
      <w:r>
        <w:rPr>
          <w:noProof/>
          <w:lang w:val="en-GB"/>
        </w:rPr>
        <w:t>’</w:t>
      </w:r>
      <w:r w:rsidRPr="006434EF">
        <w:rPr>
          <w:noProof/>
          <w:lang w:val="en-GB"/>
        </w:rPr>
        <w:t xml:space="preserve"> and the planned</w:t>
      </w:r>
      <w:r>
        <w:rPr>
          <w:noProof/>
          <w:lang w:val="en-GB"/>
        </w:rPr>
        <w:t xml:space="preserve"> establishment of an Irish</w:t>
      </w:r>
      <w:r w:rsidRPr="006434EF">
        <w:rPr>
          <w:noProof/>
          <w:lang w:val="en-GB"/>
        </w:rPr>
        <w:t xml:space="preserve"> </w:t>
      </w:r>
      <w:r>
        <w:rPr>
          <w:noProof/>
          <w:lang w:val="en-GB"/>
        </w:rPr>
        <w:t>q</w:t>
      </w:r>
      <w:r w:rsidRPr="006434EF">
        <w:rPr>
          <w:noProof/>
          <w:lang w:val="en-GB"/>
        </w:rPr>
        <w:t xml:space="preserve">uantum </w:t>
      </w:r>
      <w:r>
        <w:rPr>
          <w:noProof/>
          <w:lang w:val="en-GB"/>
        </w:rPr>
        <w:t>c</w:t>
      </w:r>
      <w:r w:rsidRPr="006434EF">
        <w:rPr>
          <w:noProof/>
          <w:lang w:val="en-GB"/>
        </w:rPr>
        <w:t xml:space="preserve">entre of </w:t>
      </w:r>
      <w:r>
        <w:rPr>
          <w:noProof/>
          <w:lang w:val="en-GB"/>
        </w:rPr>
        <w:t>e</w:t>
      </w:r>
      <w:r w:rsidRPr="006434EF">
        <w:rPr>
          <w:noProof/>
          <w:lang w:val="en-GB"/>
        </w:rPr>
        <w:t xml:space="preserve">xcellence, while digital growth is also raising </w:t>
      </w:r>
      <w:r>
        <w:rPr>
          <w:noProof/>
          <w:lang w:val="en-GB"/>
        </w:rPr>
        <w:t xml:space="preserve">challenges for the </w:t>
      </w:r>
      <w:r w:rsidRPr="006434EF">
        <w:rPr>
          <w:noProof/>
          <w:lang w:val="en-GB"/>
        </w:rPr>
        <w:t>green</w:t>
      </w:r>
      <w:r>
        <w:rPr>
          <w:noProof/>
          <w:lang w:val="en-GB"/>
        </w:rPr>
        <w:t xml:space="preserve"> </w:t>
      </w:r>
      <w:r w:rsidRPr="006434EF">
        <w:rPr>
          <w:noProof/>
          <w:lang w:val="en-GB"/>
        </w:rPr>
        <w:t xml:space="preserve">transition and </w:t>
      </w:r>
      <w:r>
        <w:rPr>
          <w:noProof/>
          <w:lang w:val="en-GB"/>
        </w:rPr>
        <w:t xml:space="preserve">for </w:t>
      </w:r>
      <w:r w:rsidRPr="006434EF">
        <w:rPr>
          <w:noProof/>
          <w:lang w:val="en-GB"/>
        </w:rPr>
        <w:t xml:space="preserve">infrastructure </w:t>
      </w:r>
      <w:r>
        <w:rPr>
          <w:noProof/>
          <w:lang w:val="en-GB"/>
        </w:rPr>
        <w:t>more broadly</w:t>
      </w:r>
      <w:r w:rsidRPr="006434EF">
        <w:rPr>
          <w:noProof/>
          <w:lang w:val="en-GB"/>
        </w:rPr>
        <w:t xml:space="preserve">. </w:t>
      </w:r>
      <w:bookmarkStart w:id="5" w:name="_Toc226013200"/>
    </w:p>
    <w:p w14:paraId="0820F3CB" w14:textId="75055949" w:rsidR="00E55B0F" w:rsidRPr="00582B35" w:rsidRDefault="005A1BDC" w:rsidP="006C15C2">
      <w:pPr>
        <w:pStyle w:val="Heading2"/>
        <w:jc w:val="left"/>
        <w:rPr>
          <w:noProof/>
          <w:lang w:val="en-GB"/>
        </w:rPr>
      </w:pPr>
      <w:r w:rsidRPr="00582B35">
        <w:rPr>
          <w:noProof/>
          <w:lang w:val="en-GB"/>
        </w:rPr>
        <w:t>Ireland</w:t>
      </w:r>
      <w:r w:rsidR="00E55B0F" w:rsidRPr="00582B35">
        <w:rPr>
          <w:noProof/>
          <w:lang w:val="en-GB"/>
        </w:rPr>
        <w:t xml:space="preserve"> in the Digital Decade</w:t>
      </w:r>
      <w:bookmarkEnd w:id="5"/>
    </w:p>
    <w:p w14:paraId="54C42670" w14:textId="19136043" w:rsidR="002730AF" w:rsidRPr="006434EF" w:rsidRDefault="002730AF" w:rsidP="002730AF">
      <w:pPr>
        <w:spacing w:before="0" w:after="160" w:line="259" w:lineRule="auto"/>
        <w:jc w:val="both"/>
        <w:rPr>
          <w:noProof/>
          <w:lang w:val="en-GB"/>
        </w:rPr>
      </w:pPr>
      <w:r w:rsidRPr="006434EF">
        <w:rPr>
          <w:noProof/>
          <w:lang w:val="en-GB"/>
        </w:rPr>
        <w:t>Ireland shows a high level of ambition in its contribution to the Digital Decade, having set 11 national targets (out of 14 possible), 91% of which are aligned with the EU</w:t>
      </w:r>
      <w:r>
        <w:rPr>
          <w:noProof/>
          <w:lang w:val="en-GB"/>
        </w:rPr>
        <w:t>’s</w:t>
      </w:r>
      <w:r w:rsidRPr="006434EF">
        <w:rPr>
          <w:noProof/>
          <w:lang w:val="en-GB"/>
        </w:rPr>
        <w:t xml:space="preserve"> 2030 targets. In its national roadmap, Ireland provided 10 trajectory points for 2025 (out of 13 analysed). The country is following the</w:t>
      </w:r>
      <w:r>
        <w:rPr>
          <w:noProof/>
          <w:lang w:val="en-GB"/>
        </w:rPr>
        <w:t>se trajectory points</w:t>
      </w:r>
      <w:r w:rsidRPr="006434EF">
        <w:rPr>
          <w:noProof/>
          <w:lang w:val="en-GB"/>
        </w:rPr>
        <w:t xml:space="preserve"> moderately well, with </w:t>
      </w:r>
      <w:r w:rsidR="00BF3062">
        <w:rPr>
          <w:noProof/>
          <w:lang w:val="en-GB"/>
        </w:rPr>
        <w:t>6</w:t>
      </w:r>
      <w:r w:rsidRPr="006434EF">
        <w:rPr>
          <w:noProof/>
          <w:lang w:val="en-GB"/>
        </w:rPr>
        <w:t xml:space="preserve">0% considered on track. Ireland </w:t>
      </w:r>
      <w:r>
        <w:rPr>
          <w:noProof/>
          <w:lang w:val="en-GB"/>
        </w:rPr>
        <w:t xml:space="preserve">has </w:t>
      </w:r>
      <w:r w:rsidRPr="006434EF">
        <w:rPr>
          <w:noProof/>
          <w:lang w:val="en-GB"/>
        </w:rPr>
        <w:t xml:space="preserve">addressed 88% of the </w:t>
      </w:r>
      <w:r>
        <w:rPr>
          <w:noProof/>
          <w:lang w:val="en-GB"/>
        </w:rPr>
        <w:t>eight</w:t>
      </w:r>
      <w:r w:rsidRPr="006434EF">
        <w:rPr>
          <w:noProof/>
          <w:lang w:val="en-GB"/>
        </w:rPr>
        <w:t xml:space="preserve"> recommendations issued by the Commission in 2025, either by implementing significant policy changes (</w:t>
      </w:r>
      <w:r>
        <w:rPr>
          <w:noProof/>
          <w:lang w:val="en-GB"/>
        </w:rPr>
        <w:t xml:space="preserve">for </w:t>
      </w:r>
      <w:r w:rsidRPr="006434EF">
        <w:rPr>
          <w:noProof/>
          <w:lang w:val="en-GB"/>
        </w:rPr>
        <w:t>25%</w:t>
      </w:r>
      <w:r>
        <w:rPr>
          <w:noProof/>
          <w:lang w:val="en-GB"/>
        </w:rPr>
        <w:t xml:space="preserve"> of recommendations</w:t>
      </w:r>
      <w:r w:rsidRPr="006434EF">
        <w:rPr>
          <w:noProof/>
          <w:lang w:val="en-GB"/>
        </w:rPr>
        <w:t>) or making some changes (63%</w:t>
      </w:r>
      <w:r>
        <w:rPr>
          <w:noProof/>
          <w:lang w:val="en-GB"/>
        </w:rPr>
        <w:t xml:space="preserve"> of recommendations</w:t>
      </w:r>
      <w:r w:rsidRPr="006434EF">
        <w:rPr>
          <w:noProof/>
          <w:lang w:val="en-GB"/>
        </w:rPr>
        <w:t xml:space="preserve">) through new measures. According to the national roadmap, by the end of 2026, 47% of </w:t>
      </w:r>
      <w:r>
        <w:rPr>
          <w:noProof/>
          <w:lang w:val="en-GB"/>
        </w:rPr>
        <w:t>Ireland’s</w:t>
      </w:r>
      <w:r w:rsidRPr="006434EF">
        <w:rPr>
          <w:noProof/>
          <w:lang w:val="en-GB"/>
        </w:rPr>
        <w:t xml:space="preserve"> </w:t>
      </w:r>
      <w:r>
        <w:rPr>
          <w:noProof/>
          <w:lang w:val="en-GB"/>
        </w:rPr>
        <w:t xml:space="preserve">roadmap </w:t>
      </w:r>
      <w:r w:rsidRPr="006434EF">
        <w:rPr>
          <w:noProof/>
          <w:lang w:val="en-GB"/>
        </w:rPr>
        <w:t>measures will come to an end. The total public budget associated to these measures is EUR</w:t>
      </w:r>
      <w:r>
        <w:rPr>
          <w:noProof/>
          <w:lang w:val="en-GB"/>
        </w:rPr>
        <w:t> </w:t>
      </w:r>
      <w:r w:rsidRPr="006434EF">
        <w:rPr>
          <w:noProof/>
          <w:lang w:val="en-GB"/>
        </w:rPr>
        <w:t>535 million, representing 11% of the total public budget outlined in the roadmap.</w:t>
      </w:r>
    </w:p>
    <w:p w14:paraId="21ABD01E" w14:textId="13065A3B" w:rsidR="00664AA3" w:rsidRPr="00582B35" w:rsidRDefault="009361C2" w:rsidP="00403557">
      <w:pPr>
        <w:spacing w:before="0" w:after="160" w:line="259" w:lineRule="auto"/>
        <w:jc w:val="both"/>
        <w:rPr>
          <w:noProof/>
          <w:lang w:val="en-GB"/>
        </w:rPr>
      </w:pPr>
      <w:r w:rsidRPr="006434EF">
        <w:rPr>
          <w:noProof/>
          <w:lang w:val="en-GB"/>
        </w:rPr>
        <w:t xml:space="preserve">According to the special </w:t>
      </w:r>
      <w:r>
        <w:rPr>
          <w:noProof/>
          <w:lang w:val="en-GB"/>
        </w:rPr>
        <w:t xml:space="preserve">2026 </w:t>
      </w:r>
      <w:r w:rsidRPr="006434EF">
        <w:rPr>
          <w:noProof/>
          <w:lang w:val="en-GB"/>
        </w:rPr>
        <w:t>Eurobarometer on the Digital Decade, 84% of Irish people consider that digital policy should have a high/</w:t>
      </w:r>
      <w:r>
        <w:rPr>
          <w:noProof/>
          <w:lang w:val="en-GB"/>
        </w:rPr>
        <w:t xml:space="preserve">very </w:t>
      </w:r>
      <w:r w:rsidRPr="006434EF">
        <w:rPr>
          <w:noProof/>
          <w:lang w:val="en-GB"/>
        </w:rPr>
        <w:t xml:space="preserve">high priority for the EU in shaping our future in Europe. They also think that, in the next </w:t>
      </w:r>
      <w:r>
        <w:rPr>
          <w:noProof/>
          <w:lang w:val="en-GB"/>
        </w:rPr>
        <w:t>10</w:t>
      </w:r>
      <w:r w:rsidRPr="006434EF">
        <w:rPr>
          <w:noProof/>
          <w:lang w:val="en-GB"/>
        </w:rPr>
        <w:t xml:space="preserve"> years, the EU should cooperate with Member States to </w:t>
      </w:r>
      <w:r>
        <w:rPr>
          <w:noProof/>
          <w:lang w:val="en-GB"/>
        </w:rPr>
        <w:t>strengthen</w:t>
      </w:r>
      <w:r w:rsidRPr="006434EF">
        <w:rPr>
          <w:noProof/>
          <w:lang w:val="en-GB"/>
        </w:rPr>
        <w:t xml:space="preserve"> cybersecurity and protection from online threats (97%</w:t>
      </w:r>
      <w:r>
        <w:rPr>
          <w:noProof/>
          <w:lang w:val="en-GB"/>
        </w:rPr>
        <w:t xml:space="preserve"> agree</w:t>
      </w:r>
      <w:r w:rsidRPr="006434EF">
        <w:rPr>
          <w:noProof/>
          <w:lang w:val="en-GB"/>
        </w:rPr>
        <w:t>), promote digital education and skills programmes (92%</w:t>
      </w:r>
      <w:r>
        <w:rPr>
          <w:noProof/>
          <w:lang w:val="en-GB"/>
        </w:rPr>
        <w:t xml:space="preserve"> agree</w:t>
      </w:r>
      <w:r w:rsidRPr="006434EF">
        <w:rPr>
          <w:noProof/>
          <w:lang w:val="en-GB"/>
        </w:rPr>
        <w:t>) and strengthen the regulation of online platforms (e.g. online social networks, marketplaces, app stores, etc.) (84%</w:t>
      </w:r>
      <w:r>
        <w:rPr>
          <w:noProof/>
          <w:lang w:val="en-GB"/>
        </w:rPr>
        <w:t xml:space="preserve"> agree</w:t>
      </w:r>
      <w:r w:rsidRPr="006434EF">
        <w:rPr>
          <w:noProof/>
          <w:lang w:val="en-GB"/>
        </w:rPr>
        <w:t xml:space="preserve">). In addition, 79% of Irish respondents think that the EU should reduce its dependencies on digital from </w:t>
      </w:r>
      <w:r>
        <w:rPr>
          <w:noProof/>
          <w:lang w:val="en-GB"/>
        </w:rPr>
        <w:t>non-EU</w:t>
      </w:r>
      <w:r w:rsidRPr="006434EF">
        <w:rPr>
          <w:noProof/>
          <w:lang w:val="en-GB"/>
        </w:rPr>
        <w:t xml:space="preserve"> countries, and 86% that the EU should prioritise investments in digital infrastructure and services that are developed and controlled in Europe. Meanwhile, 59% </w:t>
      </w:r>
      <w:r>
        <w:rPr>
          <w:noProof/>
          <w:lang w:val="en-GB"/>
        </w:rPr>
        <w:t xml:space="preserve">of Irish respondents to the Eurobarometer </w:t>
      </w:r>
      <w:r w:rsidRPr="006434EF">
        <w:rPr>
          <w:noProof/>
          <w:lang w:val="en-GB"/>
        </w:rPr>
        <w:t>would be willing to switch to an EU-based digital service provider even if it mean</w:t>
      </w:r>
      <w:r>
        <w:rPr>
          <w:noProof/>
          <w:lang w:val="en-GB"/>
        </w:rPr>
        <w:t>t</w:t>
      </w:r>
      <w:r w:rsidRPr="006434EF">
        <w:rPr>
          <w:noProof/>
          <w:lang w:val="en-GB"/>
        </w:rPr>
        <w:t xml:space="preserve"> slightly higher costs. </w:t>
      </w:r>
      <w:bookmarkStart w:id="6" w:name="_Toc226013201"/>
    </w:p>
    <w:p w14:paraId="3708FF73" w14:textId="77E368AB" w:rsidR="009C4F81" w:rsidRPr="00582B35" w:rsidRDefault="009C4F81" w:rsidP="006C15C2">
      <w:pPr>
        <w:pStyle w:val="Heading2"/>
        <w:jc w:val="left"/>
        <w:rPr>
          <w:noProof/>
          <w:lang w:val="en-GB"/>
        </w:rPr>
      </w:pPr>
      <w:r w:rsidRPr="00582B35">
        <w:rPr>
          <w:noProof/>
          <w:lang w:val="en-GB"/>
        </w:rPr>
        <w:t>Funding for digital and multi-country projects</w:t>
      </w:r>
      <w:bookmarkEnd w:id="6"/>
      <w:r w:rsidRPr="00582B35">
        <w:rPr>
          <w:noProof/>
          <w:lang w:val="en-GB"/>
        </w:rPr>
        <w:t> </w:t>
      </w:r>
    </w:p>
    <w:p w14:paraId="0DDA973D" w14:textId="77777777" w:rsidR="000807CD" w:rsidRPr="006434EF" w:rsidRDefault="000807CD" w:rsidP="009F558E">
      <w:pPr>
        <w:spacing w:before="0" w:after="160" w:line="259" w:lineRule="auto"/>
        <w:jc w:val="both"/>
        <w:rPr>
          <w:noProof/>
          <w:lang w:val="en-GB" w:eastAsia="en-US"/>
        </w:rPr>
      </w:pPr>
      <w:r w:rsidRPr="006434EF">
        <w:rPr>
          <w:noProof/>
          <w:lang w:val="en-GB"/>
        </w:rPr>
        <w:t xml:space="preserve">Ireland </w:t>
      </w:r>
      <w:r>
        <w:rPr>
          <w:noProof/>
          <w:lang w:val="en-GB"/>
        </w:rPr>
        <w:t xml:space="preserve">is </w:t>
      </w:r>
      <w:r w:rsidRPr="006434EF">
        <w:rPr>
          <w:noProof/>
          <w:lang w:val="en-GB"/>
        </w:rPr>
        <w:t>allocat</w:t>
      </w:r>
      <w:r>
        <w:rPr>
          <w:noProof/>
          <w:lang w:val="en-GB"/>
        </w:rPr>
        <w:t>ing</w:t>
      </w:r>
      <w:r w:rsidRPr="006434EF">
        <w:rPr>
          <w:noProof/>
          <w:lang w:val="en-GB"/>
        </w:rPr>
        <w:t xml:space="preserve"> 33% of its total recovery and resilience plan</w:t>
      </w:r>
      <w:r>
        <w:rPr>
          <w:noProof/>
          <w:lang w:val="en-GB"/>
        </w:rPr>
        <w:t xml:space="preserve"> (RRP)</w:t>
      </w:r>
      <w:r w:rsidRPr="006434EF">
        <w:rPr>
          <w:noProof/>
          <w:lang w:val="en-GB"/>
        </w:rPr>
        <w:t xml:space="preserve"> to digital (EUR 0.3 billion). In addition, under cohesion policy, EUR 0.04 billion, representing 4% of the country’s total cohesion policy funding, is dedicated to advancing Ireland’s digital transformation.</w:t>
      </w:r>
    </w:p>
    <w:p w14:paraId="15E8B03E" w14:textId="77777777" w:rsidR="000807CD" w:rsidRPr="006434EF" w:rsidRDefault="000807CD" w:rsidP="000807CD">
      <w:pPr>
        <w:jc w:val="both"/>
        <w:rPr>
          <w:noProof/>
          <w:lang w:val="en-GB"/>
        </w:rPr>
      </w:pPr>
      <w:r w:rsidRPr="006434EF">
        <w:rPr>
          <w:noProof/>
          <w:lang w:val="en-GB"/>
        </w:rPr>
        <w:t xml:space="preserve">Ireland is a member of </w:t>
      </w:r>
      <w:r>
        <w:rPr>
          <w:noProof/>
          <w:lang w:val="en-GB"/>
        </w:rPr>
        <w:t xml:space="preserve">both </w:t>
      </w:r>
      <w:r w:rsidRPr="006434EF">
        <w:rPr>
          <w:noProof/>
          <w:lang w:val="en-GB"/>
        </w:rPr>
        <w:t xml:space="preserve">the Alliance for Language Technologies EDIC and the Local Digital Twins towards the CitiVERSE EDIC. Ireland is </w:t>
      </w:r>
      <w:r>
        <w:rPr>
          <w:noProof/>
          <w:lang w:val="en-GB"/>
        </w:rPr>
        <w:t xml:space="preserve">also </w:t>
      </w:r>
      <w:r w:rsidRPr="006434EF">
        <w:rPr>
          <w:noProof/>
          <w:lang w:val="en-GB"/>
        </w:rPr>
        <w:t>directly participating in the </w:t>
      </w:r>
      <w:r>
        <w:rPr>
          <w:noProof/>
          <w:lang w:val="en-GB"/>
        </w:rPr>
        <w:t>important project of common European interest (</w:t>
      </w:r>
      <w:r w:rsidRPr="006434EF">
        <w:rPr>
          <w:noProof/>
          <w:lang w:val="en-GB"/>
        </w:rPr>
        <w:t>IPCEI</w:t>
      </w:r>
      <w:r>
        <w:rPr>
          <w:noProof/>
          <w:lang w:val="en-GB"/>
        </w:rPr>
        <w:t>)</w:t>
      </w:r>
      <w:r w:rsidRPr="006434EF">
        <w:rPr>
          <w:noProof/>
          <w:lang w:val="en-GB"/>
        </w:rPr>
        <w:t xml:space="preserve"> on Microelectronics and Communication Technologies. </w:t>
      </w:r>
      <w:r>
        <w:rPr>
          <w:noProof/>
          <w:lang w:val="en-GB"/>
        </w:rPr>
        <w:t xml:space="preserve">In addition, </w:t>
      </w:r>
      <w:r w:rsidRPr="006434EF">
        <w:rPr>
          <w:noProof/>
          <w:lang w:val="en-GB"/>
        </w:rPr>
        <w:t>Ireland is a participating state </w:t>
      </w:r>
      <w:r>
        <w:rPr>
          <w:noProof/>
          <w:lang w:val="en-GB"/>
        </w:rPr>
        <w:t>in</w:t>
      </w:r>
      <w:r w:rsidRPr="006434EF">
        <w:rPr>
          <w:noProof/>
          <w:lang w:val="en-GB"/>
        </w:rPr>
        <w:t> </w:t>
      </w:r>
      <w:r>
        <w:rPr>
          <w:noProof/>
          <w:lang w:val="en-GB"/>
        </w:rPr>
        <w:t xml:space="preserve">both </w:t>
      </w:r>
      <w:r w:rsidRPr="006434EF">
        <w:rPr>
          <w:noProof/>
          <w:lang w:val="en-GB"/>
        </w:rPr>
        <w:t xml:space="preserve">the EuroHPC Joint Undertaking (JU) and the Chips JU. </w:t>
      </w:r>
    </w:p>
    <w:tbl>
      <w:tblPr>
        <w:tblW w:w="948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2"/>
        <w:gridCol w:w="872"/>
        <w:gridCol w:w="959"/>
        <w:gridCol w:w="872"/>
        <w:gridCol w:w="780"/>
        <w:gridCol w:w="50"/>
        <w:gridCol w:w="822"/>
        <w:gridCol w:w="872"/>
        <w:gridCol w:w="82"/>
        <w:gridCol w:w="964"/>
        <w:gridCol w:w="886"/>
        <w:gridCol w:w="35"/>
      </w:tblGrid>
      <w:tr w:rsidR="009C4AB5" w:rsidRPr="00582B35" w14:paraId="5A106042" w14:textId="77777777" w:rsidTr="00CF0579">
        <w:trPr>
          <w:trHeight w:val="471"/>
          <w:jc w:val="center"/>
        </w:trPr>
        <w:tc>
          <w:tcPr>
            <w:tcW w:w="2292" w:type="dxa"/>
            <w:vMerge w:val="restart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8B73FF"/>
            <w:vAlign w:val="center"/>
            <w:hideMark/>
          </w:tcPr>
          <w:p w14:paraId="18F2F718" w14:textId="77777777" w:rsidR="009C4AB5" w:rsidRPr="00582B35" w:rsidRDefault="009C4AB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FFFFFF"/>
                <w:sz w:val="28"/>
                <w:szCs w:val="28"/>
                <w:lang w:val="en-GB"/>
              </w:rPr>
              <w:t>Digital Decade KPI</w:t>
            </w:r>
            <w:r w:rsidRPr="00582B35">
              <w:rPr>
                <w:rFonts w:ascii="Calibri" w:hAnsi="Calibri" w:cs="Calibri"/>
                <w:noProof/>
                <w:color w:val="FFFFFF"/>
                <w:lang w:val="en-GB"/>
              </w:rPr>
              <w:t> </w:t>
            </w:r>
            <w:r w:rsidRPr="00582B35">
              <w:rPr>
                <w:rFonts w:ascii="Calibri" w:hAnsi="Calibri" w:cs="Calibri"/>
                <w:noProof/>
                <w:color w:val="FFFFFF"/>
                <w:sz w:val="19"/>
                <w:szCs w:val="19"/>
                <w:vertAlign w:val="superscript"/>
                <w:lang w:val="en-GB"/>
              </w:rPr>
              <w:t>(1)</w:t>
            </w:r>
            <w:r w:rsidRPr="00582B35">
              <w:rPr>
                <w:rFonts w:ascii="Calibri" w:hAnsi="Calibri" w:cs="Calibri"/>
                <w:noProof/>
                <w:color w:val="FFFFFF"/>
                <w:sz w:val="19"/>
                <w:szCs w:val="19"/>
                <w:lang w:val="en-GB"/>
              </w:rPr>
              <w:t> </w:t>
            </w:r>
          </w:p>
        </w:tc>
        <w:tc>
          <w:tcPr>
            <w:tcW w:w="3533" w:type="dxa"/>
            <w:gridSpan w:val="5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8B73FF"/>
            <w:vAlign w:val="center"/>
            <w:hideMark/>
          </w:tcPr>
          <w:p w14:paraId="3BFE1F19" w14:textId="03DAED79" w:rsidR="009C4AB5" w:rsidRPr="00582B35" w:rsidRDefault="009C4AB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FFFFFF"/>
                <w:lang w:val="en-GB"/>
              </w:rPr>
              <w:t>Ireland </w:t>
            </w:r>
          </w:p>
        </w:tc>
        <w:tc>
          <w:tcPr>
            <w:tcW w:w="1776" w:type="dxa"/>
            <w:gridSpan w:val="3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8B73FF"/>
            <w:vAlign w:val="center"/>
            <w:hideMark/>
          </w:tcPr>
          <w:p w14:paraId="1EFBD195" w14:textId="77777777" w:rsidR="009C4AB5" w:rsidRPr="00582B35" w:rsidRDefault="009C4AB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FFFFFF"/>
                <w:lang w:val="en-GB"/>
              </w:rPr>
              <w:t>EU </w:t>
            </w:r>
          </w:p>
        </w:tc>
        <w:tc>
          <w:tcPr>
            <w:tcW w:w="1885" w:type="dxa"/>
            <w:gridSpan w:val="3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8B73FF"/>
            <w:vAlign w:val="center"/>
            <w:hideMark/>
          </w:tcPr>
          <w:p w14:paraId="3DA41041" w14:textId="77777777" w:rsidR="009C4AB5" w:rsidRPr="00582B35" w:rsidRDefault="009C4AB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FFFFFF"/>
                <w:sz w:val="16"/>
                <w:szCs w:val="16"/>
                <w:lang w:val="en-GB"/>
              </w:rPr>
              <w:t>Digital Decade target by 2030 </w:t>
            </w:r>
          </w:p>
        </w:tc>
      </w:tr>
      <w:tr w:rsidR="00880DDA" w:rsidRPr="00582B35" w14:paraId="76E80E8C" w14:textId="77777777" w:rsidTr="00CF0579">
        <w:trPr>
          <w:trHeight w:val="440"/>
          <w:jc w:val="center"/>
        </w:trPr>
        <w:tc>
          <w:tcPr>
            <w:tcW w:w="2292" w:type="dxa"/>
            <w:vMerge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149AB3A" w14:textId="77777777" w:rsidR="009C4AB5" w:rsidRPr="00582B35" w:rsidRDefault="009C4AB5" w:rsidP="00593FFE">
            <w:pPr>
              <w:spacing w:before="0" w:after="0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423AB573" w14:textId="1EBD51C8" w:rsidR="009C4AB5" w:rsidRPr="00582B35" w:rsidRDefault="009C4AB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Last available data (2)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614FCD66" w14:textId="3589FB59" w:rsidR="009C4AB5" w:rsidRPr="00582B35" w:rsidRDefault="009C4AB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DESI 2026 (year 2025)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4D87ACFA" w14:textId="04CBDC1B" w:rsidR="009C4AB5" w:rsidRPr="00582B35" w:rsidRDefault="009C4AB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Annual progress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6903D460" w14:textId="5761916A" w:rsidR="009C4AB5" w:rsidRPr="00582B35" w:rsidRDefault="009C4AB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National trajectory 2025 (3)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52F753BF" w14:textId="0A6DD4C4" w:rsidR="009C4AB5" w:rsidRPr="00582B35" w:rsidRDefault="009C4AB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DESI 2026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75549D4D" w14:textId="2C59062D" w:rsidR="009C4AB5" w:rsidRPr="00582B35" w:rsidRDefault="009C4AB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Annual progress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4A2387C9" w14:textId="5A252A03" w:rsidR="009C4AB5" w:rsidRPr="00582B35" w:rsidRDefault="009C4AB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IE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501D0AC0" w14:textId="76F8810F" w:rsidR="009C4AB5" w:rsidRPr="00582B35" w:rsidRDefault="009C4AB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EU</w:t>
            </w:r>
          </w:p>
        </w:tc>
        <w:tc>
          <w:tcPr>
            <w:tcW w:w="0" w:type="auto"/>
            <w:vAlign w:val="center"/>
            <w:hideMark/>
          </w:tcPr>
          <w:p w14:paraId="053254B3" w14:textId="77777777" w:rsidR="009C4AB5" w:rsidRPr="00582B35" w:rsidRDefault="009C4AB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5F57A3" w:rsidRPr="00582B35" w14:paraId="1FD8EC05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3F83018D" w14:textId="5D449642" w:rsidR="005F57A3" w:rsidRPr="00582B35" w:rsidRDefault="005F57A3" w:rsidP="005F57A3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Fixed Very High Capacity Network (VHCN) coverage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FDF5F42" w14:textId="2B454BED" w:rsidR="005F57A3" w:rsidRPr="00582B35" w:rsidRDefault="005F57A3" w:rsidP="005F57A3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87.2%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7562311" w14:textId="087F1FDA" w:rsidR="005F57A3" w:rsidRPr="00582B35" w:rsidRDefault="005F57A3" w:rsidP="005F57A3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89.0%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E8C36F1" w14:textId="5D14577C" w:rsidR="005F57A3" w:rsidRPr="00582B35" w:rsidRDefault="005F57A3" w:rsidP="005F57A3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2.1%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4248762" w14:textId="21AE2050" w:rsidR="005F57A3" w:rsidRPr="00582B35" w:rsidRDefault="005F57A3" w:rsidP="005F57A3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 xml:space="preserve"> 95.2%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86A6730" w14:textId="7E39FCA9" w:rsidR="005F57A3" w:rsidRPr="00582B35" w:rsidRDefault="005F57A3" w:rsidP="005F57A3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85.5%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50552D5" w14:textId="1778FC62" w:rsidR="005F57A3" w:rsidRPr="00582B35" w:rsidRDefault="005F57A3" w:rsidP="005F57A3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noProof/>
                <w:color w:val="000000"/>
                <w:sz w:val="16"/>
                <w:szCs w:val="16"/>
              </w:rPr>
              <w:t>3.7%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6847B0A2" w14:textId="3F6BBF77" w:rsidR="005F57A3" w:rsidRPr="00582B35" w:rsidRDefault="005F57A3" w:rsidP="005F57A3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100.0%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1502F6A" w14:textId="239D0A47" w:rsidR="005F57A3" w:rsidRPr="00582B35" w:rsidRDefault="005F57A3" w:rsidP="005F57A3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1C37B2F4" w14:textId="77777777" w:rsidR="005F57A3" w:rsidRPr="00582B35" w:rsidRDefault="005F57A3" w:rsidP="005F57A3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013FB2CF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5FE34A31" w14:textId="5AA01BA9" w:rsidR="00A165D5" w:rsidRPr="00582B35" w:rsidRDefault="00A165D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Fibre to the Premises (FTTP) coverage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DA2137E" w14:textId="4B520261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73.5%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DD28C82" w14:textId="4F9208AF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84.5%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16538DB" w14:textId="3063FA37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15.0%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3431D66" w14:textId="243210DE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-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0CBA4DA" w14:textId="6024F16D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74.1%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F800E06" w14:textId="044EC056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7.1%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EA6B2F4" w14:textId="2FBDCF05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C2C0C04" w14:textId="1FBBB967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60D5B2F8" w14:textId="77777777" w:rsidR="00A165D5" w:rsidRPr="00582B35" w:rsidRDefault="00A165D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776DC76F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03BB5318" w14:textId="7FC45BF0" w:rsidR="00A165D5" w:rsidRPr="00582B35" w:rsidRDefault="00A165D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Basic 5G coverage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46F736C" w14:textId="2B07F6E2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89.9%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2ABC1F3" w14:textId="3481007E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96.3%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23C34FD" w14:textId="53FCA7D5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7.1%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AC979BF" w14:textId="6B96F6C5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89.3%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E5068D6" w14:textId="0463D824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96.8%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DD2820E" w14:textId="05678B76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2.6%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FD42249" w14:textId="1985C606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100.0%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8342423" w14:textId="3C0AA1BB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235B0F7C" w14:textId="77777777" w:rsidR="00A165D5" w:rsidRPr="00582B35" w:rsidRDefault="00A165D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2ACF6502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4988E0CA" w14:textId="7EEB5CB2" w:rsidR="00A165D5" w:rsidRPr="00582B35" w:rsidRDefault="00A165D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Edge Nodes (estimate, new methodology)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3247BC7" w14:textId="265009BC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9AD4554" w14:textId="5F605D7D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114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7497EA9" w14:textId="0EEF7209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98CD662" w14:textId="67922884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23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B096843" w14:textId="37EEC862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7451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2F19328" w14:textId="5E8A1A5C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8A71D94" w14:textId="6D294B22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E268B83" w14:textId="643448DE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10000</w:t>
            </w:r>
          </w:p>
        </w:tc>
        <w:tc>
          <w:tcPr>
            <w:tcW w:w="0" w:type="auto"/>
            <w:vAlign w:val="center"/>
            <w:hideMark/>
          </w:tcPr>
          <w:p w14:paraId="17C2E4C7" w14:textId="77777777" w:rsidR="00A165D5" w:rsidRPr="00582B35" w:rsidRDefault="00A165D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22F75662" w14:textId="77777777" w:rsidTr="00CF0579">
        <w:trPr>
          <w:trHeight w:val="533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7162D8D6" w14:textId="44DC4DAE" w:rsidR="00A165D5" w:rsidRPr="00582B35" w:rsidRDefault="00A165D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SMEs with at least a basic level of digital intensity *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8258525" w14:textId="529CEEA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66.1%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271E2F0" w14:textId="697CE385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79.3%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61BECD2" w14:textId="77315781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9.5%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8593A1D" w14:textId="3AF6E92C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86.0%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2172DE6" w14:textId="2D5C19D2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71.4%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E488F58" w14:textId="41576927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11.0%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0B0050D" w14:textId="5169CB2B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90.0%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BBEABA7" w14:textId="62A40DD5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90%</w:t>
            </w:r>
          </w:p>
        </w:tc>
        <w:tc>
          <w:tcPr>
            <w:tcW w:w="0" w:type="auto"/>
            <w:vAlign w:val="center"/>
            <w:hideMark/>
          </w:tcPr>
          <w:p w14:paraId="2CCBD6AC" w14:textId="77777777" w:rsidR="00A165D5" w:rsidRPr="00582B35" w:rsidRDefault="00A165D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1594AC9C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05B9B589" w14:textId="4AB37CB8" w:rsidR="00A165D5" w:rsidRPr="00582B35" w:rsidRDefault="00A165D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Cloud *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0760AA2" w14:textId="62C47E9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53.1%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B82B5BB" w14:textId="2739B908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63.0%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0828859" w14:textId="6C7C2EA3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9.0%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AB587C4" w14:textId="73160F09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53.0%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1261DFB" w14:textId="304BB4CC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46.7%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6E58ED5D" w14:textId="6363B892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9.5%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6496F80D" w14:textId="03AC974E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75.0%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EB700E3" w14:textId="0F352BC8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75%</w:t>
            </w:r>
          </w:p>
        </w:tc>
        <w:tc>
          <w:tcPr>
            <w:tcW w:w="0" w:type="auto"/>
            <w:vAlign w:val="center"/>
            <w:hideMark/>
          </w:tcPr>
          <w:p w14:paraId="1DA9C91A" w14:textId="77777777" w:rsidR="00A165D5" w:rsidRPr="00582B35" w:rsidRDefault="00A165D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5C573275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03AE9F10" w14:textId="05DD6416" w:rsidR="00A165D5" w:rsidRPr="00582B35" w:rsidRDefault="00A165D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Artificial Intelligence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D18D9BD" w14:textId="19555DF6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14.9%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D6618F4" w14:textId="7B026228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19.6%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0D814B1" w14:textId="257C96C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31.8%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C9EB227" w14:textId="37B17968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28.0%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F2552B7" w14:textId="2E8B6333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20.0%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5E31A70" w14:textId="34695BE4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48.0%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6479FA00" w14:textId="48F714C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75.0%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678BE7F" w14:textId="49E576D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75%</w:t>
            </w:r>
          </w:p>
        </w:tc>
        <w:tc>
          <w:tcPr>
            <w:tcW w:w="0" w:type="auto"/>
            <w:vAlign w:val="center"/>
            <w:hideMark/>
          </w:tcPr>
          <w:p w14:paraId="5130E893" w14:textId="77777777" w:rsidR="00A165D5" w:rsidRPr="00582B35" w:rsidRDefault="00A165D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4EB30F6E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1837914A" w14:textId="030D7180" w:rsidR="00A165D5" w:rsidRPr="00582B35" w:rsidRDefault="00A165D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Data analytics *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6CD951B" w14:textId="35C7E8FC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37.1%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7DE02C1" w14:textId="5141C8D7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40.8%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B1C66B3" w14:textId="63C2C0E9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4.9%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6B9CD0E5" w14:textId="416F9E8F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37.0%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A06C24C" w14:textId="7222ADB6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39.9%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058C708" w14:textId="376F102F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9.5%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8D86DA1" w14:textId="3ACCB8A9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75.0%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1F2665F" w14:textId="5AD50036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75%</w:t>
            </w:r>
          </w:p>
        </w:tc>
        <w:tc>
          <w:tcPr>
            <w:tcW w:w="0" w:type="auto"/>
            <w:vAlign w:val="center"/>
            <w:hideMark/>
          </w:tcPr>
          <w:p w14:paraId="0B4E1CC9" w14:textId="77777777" w:rsidR="00A165D5" w:rsidRPr="00582B35" w:rsidRDefault="00A165D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06A32626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4663C295" w14:textId="38760922" w:rsidR="00A165D5" w:rsidRPr="00582B35" w:rsidRDefault="00A165D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AI or Cloud or Data analytics *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C2C9CE0" w14:textId="23493E50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64.1%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68B39E8" w14:textId="4BE83830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71.7%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6394EED" w14:textId="26C05AF6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5.8%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F95A52D" w14:textId="3C6E5AD2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-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AEE8956" w14:textId="709F00C1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63.2%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6C1787D9" w14:textId="1EECDD7B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7.5%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DC38757" w14:textId="7FF98AC7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12C0A05" w14:textId="234DDEFE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75%</w:t>
            </w:r>
          </w:p>
        </w:tc>
        <w:tc>
          <w:tcPr>
            <w:tcW w:w="0" w:type="auto"/>
            <w:vAlign w:val="center"/>
            <w:hideMark/>
          </w:tcPr>
          <w:p w14:paraId="01892D80" w14:textId="77777777" w:rsidR="00A165D5" w:rsidRPr="00582B35" w:rsidRDefault="00A165D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01AB9F09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3BFB3E72" w14:textId="7D7082EC" w:rsidR="00A165D5" w:rsidRPr="00582B35" w:rsidRDefault="00A165D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Unicorns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0977B0E" w14:textId="605B90F7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17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E58A84B" w14:textId="33D5500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18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6A3D27C6" w14:textId="196C5039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5.9%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72BD1AA" w14:textId="6B4E6436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-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7172E76" w14:textId="39674CB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324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F5E5E8D" w14:textId="4AF73EA1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10.2%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25E2076" w14:textId="0A2A9623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0103585" w14:textId="1ECE628E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500</w:t>
            </w:r>
          </w:p>
        </w:tc>
        <w:tc>
          <w:tcPr>
            <w:tcW w:w="0" w:type="auto"/>
            <w:vAlign w:val="center"/>
            <w:hideMark/>
          </w:tcPr>
          <w:p w14:paraId="28E20376" w14:textId="77777777" w:rsidR="00A165D5" w:rsidRPr="00582B35" w:rsidRDefault="00A165D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58B43FBE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3000D597" w14:textId="6EA7B102" w:rsidR="00A165D5" w:rsidRPr="00582B35" w:rsidRDefault="00A165D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At least basic digital skills *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B0ED9FA" w14:textId="323E883F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72.9%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3CD074F" w14:textId="23FDAFBB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82.8%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B9E6A72" w14:textId="564B606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6.6%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7665DEC" w14:textId="24BEA74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72.0%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D2DFDA7" w14:textId="4124811F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60.4%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868BE1F" w14:textId="307A67C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4.3%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552658F" w14:textId="62EC8EF1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80.0%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50EDE90" w14:textId="2834963C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80%</w:t>
            </w:r>
          </w:p>
        </w:tc>
        <w:tc>
          <w:tcPr>
            <w:tcW w:w="0" w:type="auto"/>
            <w:vAlign w:val="center"/>
            <w:hideMark/>
          </w:tcPr>
          <w:p w14:paraId="167D1C52" w14:textId="77777777" w:rsidR="00A165D5" w:rsidRPr="00582B35" w:rsidRDefault="00A165D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225C3E8B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15FE4095" w14:textId="047437BE" w:rsidR="00A165D5" w:rsidRPr="00582B35" w:rsidRDefault="00A165D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ICT specialists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6003E76" w14:textId="798B337C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6.3%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626926C2" w14:textId="1EA4FD9C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6.2%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700BDE9" w14:textId="3AA1FEA6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-1.6%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28280E3" w14:textId="6C43167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7.9%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3977E60" w14:textId="39652179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5.0%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5D7F0BB" w14:textId="77C1F7F8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2.0%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83B1731" w14:textId="64C23F07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9.6%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DF583CC" w14:textId="0AF8E15D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~10%</w:t>
            </w:r>
          </w:p>
        </w:tc>
        <w:tc>
          <w:tcPr>
            <w:tcW w:w="0" w:type="auto"/>
            <w:vAlign w:val="center"/>
            <w:hideMark/>
          </w:tcPr>
          <w:p w14:paraId="5ECE1082" w14:textId="77777777" w:rsidR="00A165D5" w:rsidRPr="00582B35" w:rsidRDefault="00A165D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61D68FED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47D822E0" w14:textId="08EA5CE5" w:rsidR="00A165D5" w:rsidRPr="00582B35" w:rsidRDefault="00A165D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e-ID scheme notification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9BED70C" w14:textId="4C3F8515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94CC1E0" w14:textId="21FA61D5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No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0B67209" w14:textId="1D10AA4F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2419DF0" w14:textId="23624FA0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A54AB6C" w14:textId="0D956613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D4120A9" w14:textId="37799C2D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68EB662" w14:textId="4F6949CE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BF78FE9" w14:textId="15414D6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358D454" w14:textId="77777777" w:rsidR="00A165D5" w:rsidRPr="00582B35" w:rsidRDefault="00A165D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66FA800E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7F5C6923" w14:textId="1D87FB67" w:rsidR="00A165D5" w:rsidRPr="00582B35" w:rsidRDefault="00A165D5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Digital public services for citizens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73A4F17" w14:textId="04C45BC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87.1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2F8E412" w14:textId="47CEAD67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91.4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115261A8" w14:textId="5EDF27E0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5.0%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07918B7" w14:textId="7C01FEC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82.0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60B5DE2C" w14:textId="4F0DF619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84.6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C1938F1" w14:textId="65A6ED41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2.8%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2EAA522A" w14:textId="7398843D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100.0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71EDC37" w14:textId="3D1617EA" w:rsidR="00A165D5" w:rsidRPr="00582B35" w:rsidRDefault="00A165D5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55F30458" w14:textId="77777777" w:rsidR="00A165D5" w:rsidRPr="00582B35" w:rsidRDefault="00A165D5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2B733A86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330F7BFE" w14:textId="13A03A50" w:rsidR="003A6EFB" w:rsidRPr="00582B35" w:rsidRDefault="003A6EFB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Digital public services for businesses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414901E" w14:textId="04E9BB6D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100.0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3E9CEBA" w14:textId="3AA2FC95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100.0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BAC8AEA" w14:textId="19C0BBD8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0.0%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55A0894" w14:textId="15C7E618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100.0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A07D9E0" w14:textId="22167284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88.6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A3E447B" w14:textId="5233F264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2.7%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1D62848" w14:textId="30D2E19D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100.0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FD426E6" w14:textId="25261509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18E5301B" w14:textId="77777777" w:rsidR="003A6EFB" w:rsidRPr="00582B35" w:rsidRDefault="003A6EFB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  <w:tr w:rsidR="00880DDA" w:rsidRPr="00582B35" w14:paraId="66559D32" w14:textId="77777777" w:rsidTr="00CF0579">
        <w:trPr>
          <w:trHeight w:val="282"/>
          <w:jc w:val="center"/>
        </w:trPr>
        <w:tc>
          <w:tcPr>
            <w:tcW w:w="229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shd w:val="clear" w:color="auto" w:fill="F2F2F2"/>
            <w:vAlign w:val="center"/>
            <w:hideMark/>
          </w:tcPr>
          <w:p w14:paraId="7E9901CA" w14:textId="4101BB4F" w:rsidR="003A6EFB" w:rsidRPr="00582B35" w:rsidRDefault="003A6EFB" w:rsidP="00593FFE">
            <w:pPr>
              <w:spacing w:before="0" w:after="0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b/>
                <w:bCs/>
                <w:noProof/>
                <w:color w:val="000000"/>
                <w:sz w:val="16"/>
                <w:szCs w:val="16"/>
                <w:lang w:val="en-GB"/>
              </w:rPr>
              <w:t>Access to electronic health records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EE69DCA" w14:textId="7A7B92A6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24.5</w:t>
            </w:r>
          </w:p>
        </w:tc>
        <w:tc>
          <w:tcPr>
            <w:tcW w:w="959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0402E85" w14:textId="4971D9A2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243146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44.0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9455984" w14:textId="2FB6F518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79.5%</w:t>
            </w:r>
          </w:p>
        </w:tc>
        <w:tc>
          <w:tcPr>
            <w:tcW w:w="780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3487F572" w14:textId="71B5D90C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 xml:space="preserve">- </w:t>
            </w:r>
          </w:p>
        </w:tc>
        <w:tc>
          <w:tcPr>
            <w:tcW w:w="872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5EDFEC21" w14:textId="6732CE6F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86.5</w:t>
            </w:r>
          </w:p>
        </w:tc>
        <w:tc>
          <w:tcPr>
            <w:tcW w:w="872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4F72A666" w14:textId="23266040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4.6%</w:t>
            </w:r>
          </w:p>
        </w:tc>
        <w:tc>
          <w:tcPr>
            <w:tcW w:w="1046" w:type="dxa"/>
            <w:gridSpan w:val="2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7C666CEB" w14:textId="68548D2E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80.0</w:t>
            </w:r>
          </w:p>
        </w:tc>
        <w:tc>
          <w:tcPr>
            <w:tcW w:w="886" w:type="dxa"/>
            <w:tcBorders>
              <w:top w:val="single" w:sz="6" w:space="0" w:color="8B73FF"/>
              <w:left w:val="single" w:sz="6" w:space="0" w:color="8B73FF"/>
              <w:bottom w:val="single" w:sz="6" w:space="0" w:color="8B73FF"/>
              <w:right w:val="single" w:sz="6" w:space="0" w:color="8B73FF"/>
            </w:tcBorders>
            <w:vAlign w:val="center"/>
            <w:hideMark/>
          </w:tcPr>
          <w:p w14:paraId="006D79B9" w14:textId="0EB9063D" w:rsidR="003A6EFB" w:rsidRPr="00582B35" w:rsidRDefault="003A6EFB" w:rsidP="00593FFE">
            <w:pPr>
              <w:spacing w:before="0" w:after="0"/>
              <w:jc w:val="center"/>
              <w:textAlignment w:val="baseline"/>
              <w:rPr>
                <w:rFonts w:ascii="Segoe UI" w:hAnsi="Segoe UI" w:cs="Segoe UI"/>
                <w:noProof/>
                <w:sz w:val="18"/>
                <w:szCs w:val="18"/>
                <w:lang w:val="en-GB"/>
              </w:rPr>
            </w:pPr>
            <w:r w:rsidRPr="00582B35">
              <w:rPr>
                <w:rFonts w:ascii="Calibri" w:hAnsi="Calibri" w:cs="Calibri"/>
                <w:noProof/>
                <w:color w:val="000000"/>
                <w:sz w:val="16"/>
                <w:szCs w:val="16"/>
                <w:lang w:val="en-GB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02E3558C" w14:textId="77777777" w:rsidR="003A6EFB" w:rsidRPr="00582B35" w:rsidRDefault="003A6EFB" w:rsidP="00593FFE">
            <w:pPr>
              <w:spacing w:before="0" w:after="0"/>
              <w:rPr>
                <w:noProof/>
                <w:sz w:val="20"/>
                <w:szCs w:val="20"/>
                <w:lang w:val="en-GB"/>
              </w:rPr>
            </w:pPr>
          </w:p>
        </w:tc>
      </w:tr>
    </w:tbl>
    <w:p w14:paraId="07AC5A4A" w14:textId="3A498491" w:rsidR="00E62771" w:rsidRPr="00582B35" w:rsidRDefault="009C4AB5">
      <w:pPr>
        <w:rPr>
          <w:noProof/>
          <w:lang w:val="en-GB"/>
        </w:rPr>
      </w:pPr>
      <w:r w:rsidRPr="00582B35">
        <w:rPr>
          <w:rFonts w:ascii="Calibri" w:eastAsiaTheme="minorHAnsi" w:hAnsi="Calibri" w:cs="Calibri"/>
          <w:noProof/>
          <w:color w:val="000000"/>
          <w:kern w:val="2"/>
          <w:sz w:val="16"/>
          <w:szCs w:val="16"/>
          <w:lang w:val="en-GB" w:eastAsia="en-US"/>
          <w14:ligatures w14:val="standardContextual"/>
        </w:rPr>
        <w:t xml:space="preserve">(1) </w:t>
      </w:r>
      <w:r w:rsidR="00B7004A" w:rsidRPr="00B7004A">
        <w:rPr>
          <w:rFonts w:ascii="Calibri" w:hAnsi="Calibri" w:cs="Calibri"/>
          <w:noProof/>
          <w:sz w:val="16"/>
          <w:szCs w:val="16"/>
          <w:lang w:val="en-GB"/>
        </w:rPr>
        <w:t xml:space="preserve">Indicators full description, metadata and sources in the </w:t>
      </w:r>
      <w:hyperlink r:id="rId24" w:history="1">
        <w:r w:rsidR="00B7004A" w:rsidRPr="00B7004A">
          <w:rPr>
            <w:rStyle w:val="Hyperlink"/>
            <w:rFonts w:ascii="Calibri" w:eastAsiaTheme="minorEastAsia" w:hAnsi="Calibri" w:cs="Calibri"/>
            <w:noProof/>
            <w:sz w:val="16"/>
            <w:szCs w:val="16"/>
            <w:lang w:val="en-GB"/>
          </w:rPr>
          <w:t>DESI 2026 methodological note</w:t>
        </w:r>
      </w:hyperlink>
      <w:r w:rsidRPr="00582B35">
        <w:rPr>
          <w:rFonts w:ascii="Calibri" w:eastAsiaTheme="minorHAnsi" w:hAnsi="Calibri" w:cs="Calibri"/>
          <w:noProof/>
          <w:color w:val="000000"/>
          <w:kern w:val="2"/>
          <w:sz w:val="16"/>
          <w:szCs w:val="16"/>
          <w:lang w:val="en-GB" w:eastAsia="en-US"/>
          <w14:ligatures w14:val="standardContextual"/>
        </w:rPr>
        <w:br/>
        <w:t xml:space="preserve">(2) Last available data is DESI2025 (reference year 2024) </w:t>
      </w:r>
      <w:r w:rsidR="004A59A0" w:rsidRPr="00582B35">
        <w:rPr>
          <w:rFonts w:ascii="Calibri" w:eastAsiaTheme="minorHAnsi" w:hAnsi="Calibri" w:cs="Calibri"/>
          <w:noProof/>
          <w:color w:val="000000"/>
          <w:kern w:val="2"/>
          <w:sz w:val="16"/>
          <w:szCs w:val="16"/>
          <w:lang w:val="en-GB" w:eastAsia="en-US"/>
          <w14:ligatures w14:val="standardContextual"/>
        </w:rPr>
        <w:t>except</w:t>
      </w:r>
      <w:r w:rsidRPr="00582B35">
        <w:rPr>
          <w:rFonts w:ascii="Calibri" w:eastAsiaTheme="minorHAnsi" w:hAnsi="Calibri" w:cs="Calibri"/>
          <w:noProof/>
          <w:color w:val="000000"/>
          <w:kern w:val="2"/>
          <w:sz w:val="16"/>
          <w:szCs w:val="16"/>
          <w:lang w:val="en-GB" w:eastAsia="en-US"/>
          <w14:ligatures w14:val="standardContextual"/>
        </w:rPr>
        <w:t xml:space="preserve"> for indicators marked with a star * for which it is DESI2024 (reference year 2023)</w:t>
      </w:r>
      <w:r w:rsidRPr="00582B35">
        <w:rPr>
          <w:rFonts w:ascii="Calibri" w:eastAsiaTheme="minorHAnsi" w:hAnsi="Calibri" w:cs="Calibri"/>
          <w:noProof/>
          <w:color w:val="000000"/>
          <w:kern w:val="2"/>
          <w:sz w:val="16"/>
          <w:szCs w:val="16"/>
          <w:lang w:val="en-GB" w:eastAsia="en-US"/>
          <w14:ligatures w14:val="standardContextual"/>
        </w:rPr>
        <w:br/>
        <w:t>(3) National trajectory value for 2025, if set by the country in its Digital Decade national roadmap</w:t>
      </w:r>
    </w:p>
    <w:p w14:paraId="27F811B5" w14:textId="77777777" w:rsidR="002D6C3C" w:rsidRPr="00582B35" w:rsidRDefault="002D6C3C" w:rsidP="002D6C3C">
      <w:pPr>
        <w:pStyle w:val="Heading2"/>
        <w:jc w:val="left"/>
        <w:rPr>
          <w:rStyle w:val="normaltextrun"/>
          <w:rFonts w:ascii="Calibri Light" w:hAnsi="Calibri Light" w:cs="Calibri Light"/>
          <w:b w:val="0"/>
          <w:bCs/>
          <w:noProof/>
          <w:sz w:val="28"/>
          <w:szCs w:val="28"/>
          <w:shd w:val="clear" w:color="auto" w:fill="FFFFFF"/>
          <w:lang w:val="en-GB"/>
        </w:rPr>
      </w:pPr>
      <w:r w:rsidRPr="00582B35">
        <w:rPr>
          <w:rStyle w:val="normaltextrun"/>
          <w:rFonts w:ascii="Calibri Light" w:hAnsi="Calibri Light" w:cs="Calibri Light"/>
          <w:bCs/>
          <w:noProof/>
          <w:sz w:val="28"/>
          <w:szCs w:val="28"/>
          <w:shd w:val="clear" w:color="auto" w:fill="FFFFFF"/>
          <w:lang w:val="en-GB"/>
        </w:rPr>
        <w:t xml:space="preserve">A </w:t>
      </w:r>
      <w:r w:rsidRPr="00582B35">
        <w:rPr>
          <w:noProof/>
          <w:lang w:val="en-GB"/>
        </w:rPr>
        <w:t>competitive</w:t>
      </w:r>
      <w:r w:rsidRPr="00582B35">
        <w:rPr>
          <w:rStyle w:val="normaltextrun"/>
          <w:rFonts w:ascii="Calibri Light" w:hAnsi="Calibri Light" w:cs="Calibri Light"/>
          <w:bCs/>
          <w:noProof/>
          <w:sz w:val="28"/>
          <w:szCs w:val="28"/>
          <w:shd w:val="clear" w:color="auto" w:fill="FFFFFF"/>
          <w:lang w:val="en-GB"/>
        </w:rPr>
        <w:t>, sovereign and resilient EU based on technological leadership</w:t>
      </w:r>
    </w:p>
    <w:p w14:paraId="5C380ACE" w14:textId="70902B97" w:rsidR="0046789F" w:rsidRPr="006434EF" w:rsidRDefault="0046789F" w:rsidP="0046789F">
      <w:pPr>
        <w:spacing w:before="0" w:after="160" w:line="259" w:lineRule="auto"/>
        <w:jc w:val="both"/>
        <w:rPr>
          <w:rFonts w:cstheme="minorHAnsi"/>
          <w:noProof/>
          <w:szCs w:val="22"/>
          <w:lang w:val="en-GB"/>
        </w:rPr>
      </w:pPr>
      <w:r w:rsidRPr="006434EF">
        <w:rPr>
          <w:rFonts w:cstheme="minorHAnsi"/>
          <w:noProof/>
          <w:szCs w:val="22"/>
          <w:lang w:val="en-GB"/>
        </w:rPr>
        <w:t xml:space="preserve">Ireland is performing well in </w:t>
      </w:r>
      <w:r w:rsidRPr="006434EF">
        <w:rPr>
          <w:rFonts w:cstheme="minorHAnsi"/>
          <w:b/>
          <w:bCs/>
          <w:noProof/>
          <w:szCs w:val="22"/>
          <w:lang w:val="en-GB"/>
        </w:rPr>
        <w:t>connectivity</w:t>
      </w:r>
      <w:r w:rsidRPr="006434EF">
        <w:rPr>
          <w:rFonts w:cstheme="minorHAnsi"/>
          <w:noProof/>
          <w:szCs w:val="22"/>
          <w:lang w:val="en-GB"/>
        </w:rPr>
        <w:t xml:space="preserve">, with </w:t>
      </w:r>
      <w:r>
        <w:rPr>
          <w:rFonts w:cstheme="minorHAnsi"/>
          <w:noProof/>
          <w:szCs w:val="22"/>
          <w:lang w:val="en-GB"/>
        </w:rPr>
        <w:t xml:space="preserve">rates of </w:t>
      </w:r>
      <w:r w:rsidRPr="006434EF">
        <w:rPr>
          <w:rFonts w:cstheme="minorHAnsi"/>
          <w:noProof/>
          <w:szCs w:val="22"/>
          <w:lang w:val="en-GB"/>
        </w:rPr>
        <w:t xml:space="preserve">fixed infrastructure </w:t>
      </w:r>
      <w:r>
        <w:rPr>
          <w:rFonts w:cstheme="minorHAnsi"/>
          <w:noProof/>
          <w:szCs w:val="22"/>
          <w:lang w:val="en-GB"/>
        </w:rPr>
        <w:t xml:space="preserve">connectivity </w:t>
      </w:r>
      <w:r w:rsidRPr="006434EF">
        <w:rPr>
          <w:rFonts w:cstheme="minorHAnsi"/>
          <w:noProof/>
          <w:szCs w:val="22"/>
          <w:lang w:val="en-GB"/>
        </w:rPr>
        <w:t>above the EU average</w:t>
      </w:r>
      <w:r>
        <w:rPr>
          <w:rFonts w:cstheme="minorHAnsi"/>
          <w:noProof/>
          <w:szCs w:val="22"/>
          <w:lang w:val="en-GB"/>
        </w:rPr>
        <w:t xml:space="preserve">, </w:t>
      </w:r>
      <w:r w:rsidRPr="006434EF">
        <w:rPr>
          <w:rFonts w:cstheme="minorHAnsi"/>
          <w:noProof/>
          <w:szCs w:val="22"/>
          <w:lang w:val="en-GB"/>
        </w:rPr>
        <w:t xml:space="preserve">and the </w:t>
      </w:r>
      <w:r>
        <w:rPr>
          <w:rFonts w:cstheme="minorHAnsi"/>
          <w:noProof/>
          <w:szCs w:val="22"/>
          <w:lang w:val="en-GB"/>
        </w:rPr>
        <w:t>n</w:t>
      </w:r>
      <w:r w:rsidRPr="006434EF">
        <w:rPr>
          <w:rFonts w:cstheme="minorHAnsi"/>
          <w:noProof/>
          <w:szCs w:val="22"/>
          <w:lang w:val="en-GB"/>
        </w:rPr>
        <w:t xml:space="preserve">ational </w:t>
      </w:r>
      <w:r>
        <w:rPr>
          <w:rFonts w:cstheme="minorHAnsi"/>
          <w:noProof/>
          <w:szCs w:val="22"/>
          <w:lang w:val="en-GB"/>
        </w:rPr>
        <w:t>b</w:t>
      </w:r>
      <w:r w:rsidRPr="006434EF">
        <w:rPr>
          <w:rFonts w:cstheme="minorHAnsi"/>
          <w:noProof/>
          <w:szCs w:val="22"/>
          <w:lang w:val="en-GB"/>
        </w:rPr>
        <w:t xml:space="preserve">roadband </w:t>
      </w:r>
      <w:r>
        <w:rPr>
          <w:rFonts w:cstheme="minorHAnsi"/>
          <w:noProof/>
          <w:szCs w:val="22"/>
          <w:lang w:val="en-GB"/>
        </w:rPr>
        <w:t>p</w:t>
      </w:r>
      <w:r w:rsidRPr="006434EF">
        <w:rPr>
          <w:rFonts w:cstheme="minorHAnsi"/>
          <w:noProof/>
          <w:szCs w:val="22"/>
          <w:lang w:val="en-GB"/>
        </w:rPr>
        <w:t xml:space="preserve">lan continuing to extend gigabit-capable coverage. However, the remaining challenge </w:t>
      </w:r>
      <w:r>
        <w:rPr>
          <w:rFonts w:cstheme="minorHAnsi"/>
          <w:noProof/>
          <w:szCs w:val="22"/>
          <w:lang w:val="en-GB"/>
        </w:rPr>
        <w:t xml:space="preserve">for connectivity in Ireland </w:t>
      </w:r>
      <w:r w:rsidRPr="006434EF">
        <w:rPr>
          <w:rFonts w:cstheme="minorHAnsi"/>
          <w:noProof/>
          <w:szCs w:val="22"/>
          <w:lang w:val="en-GB"/>
        </w:rPr>
        <w:t>is increasingly the last phase of rollout and effective take-up</w:t>
      </w:r>
      <w:r>
        <w:rPr>
          <w:rFonts w:cstheme="minorHAnsi"/>
          <w:noProof/>
          <w:szCs w:val="22"/>
          <w:lang w:val="en-GB"/>
        </w:rPr>
        <w:t xml:space="preserve"> of fixed-infrastructure internet connectivity. </w:t>
      </w:r>
      <w:r w:rsidR="00F47EA1" w:rsidRPr="0046712E">
        <w:rPr>
          <w:rFonts w:cstheme="minorHAnsi"/>
          <w:noProof/>
          <w:szCs w:val="22"/>
          <w:lang w:val="en-IE"/>
        </w:rPr>
        <w:t>Ireland has also largely achieved broad national 5G availability, but higher-capacity deployment remains weaker, with coverage in the 3.4-3.8 GHz band still below the EU average, including in sparsely populated areas, no demand for 26 GHz connectivity, and no dedicated strategy as yet for 5G standalone or large-scale industrial use cases</w:t>
      </w:r>
      <w:r w:rsidR="00F47EA1">
        <w:rPr>
          <w:rFonts w:cstheme="minorHAnsi"/>
          <w:noProof/>
          <w:szCs w:val="22"/>
          <w:lang w:val="en-IE"/>
        </w:rPr>
        <w:t xml:space="preserve">. </w:t>
      </w:r>
      <w:r w:rsidRPr="006434EF">
        <w:rPr>
          <w:rFonts w:cstheme="minorHAnsi"/>
          <w:noProof/>
          <w:szCs w:val="22"/>
          <w:lang w:val="en-GB"/>
        </w:rPr>
        <w:t xml:space="preserve">As an island economy and major </w:t>
      </w:r>
      <w:r w:rsidRPr="006434EF">
        <w:rPr>
          <w:rFonts w:cstheme="minorHAnsi"/>
          <w:b/>
          <w:bCs/>
          <w:noProof/>
          <w:szCs w:val="22"/>
          <w:lang w:val="en-GB"/>
        </w:rPr>
        <w:t>data hub</w:t>
      </w:r>
      <w:r w:rsidRPr="006434EF">
        <w:rPr>
          <w:rFonts w:cstheme="minorHAnsi"/>
          <w:noProof/>
          <w:szCs w:val="22"/>
          <w:lang w:val="en-GB"/>
        </w:rPr>
        <w:t>, Ireland also faces longer-term needs related to the diversification and resilience of international connectivity infrastructure.</w:t>
      </w:r>
    </w:p>
    <w:p w14:paraId="6D0358E0" w14:textId="77777777" w:rsidR="0046789F" w:rsidRPr="006434EF" w:rsidRDefault="0046789F" w:rsidP="0046789F">
      <w:pPr>
        <w:jc w:val="both"/>
        <w:rPr>
          <w:rFonts w:cstheme="minorHAnsi"/>
          <w:noProof/>
          <w:szCs w:val="22"/>
          <w:lang w:val="en-GB"/>
        </w:rPr>
      </w:pPr>
      <w:r w:rsidRPr="006434EF">
        <w:rPr>
          <w:rFonts w:cstheme="minorHAnsi"/>
          <w:noProof/>
          <w:szCs w:val="22"/>
          <w:lang w:val="en-GB"/>
        </w:rPr>
        <w:t xml:space="preserve">On the business side, Ireland </w:t>
      </w:r>
      <w:r>
        <w:rPr>
          <w:rFonts w:cstheme="minorHAnsi"/>
          <w:noProof/>
          <w:szCs w:val="22"/>
          <w:lang w:val="en-GB"/>
        </w:rPr>
        <w:t>ranks</w:t>
      </w:r>
      <w:r w:rsidRPr="006434EF">
        <w:rPr>
          <w:rFonts w:cstheme="minorHAnsi"/>
          <w:noProof/>
          <w:szCs w:val="22"/>
          <w:lang w:val="en-GB"/>
        </w:rPr>
        <w:t xml:space="preserve"> above the EU average in </w:t>
      </w:r>
      <w:r>
        <w:rPr>
          <w:rFonts w:cstheme="minorHAnsi"/>
          <w:noProof/>
          <w:szCs w:val="22"/>
          <w:lang w:val="en-GB"/>
        </w:rPr>
        <w:t xml:space="preserve">both </w:t>
      </w:r>
      <w:r w:rsidRPr="006434EF">
        <w:rPr>
          <w:rFonts w:cstheme="minorHAnsi"/>
          <w:b/>
          <w:bCs/>
          <w:noProof/>
          <w:szCs w:val="22"/>
          <w:lang w:val="en-GB"/>
        </w:rPr>
        <w:t>SME digitalisation</w:t>
      </w:r>
      <w:r w:rsidRPr="006434EF">
        <w:rPr>
          <w:rFonts w:cstheme="minorHAnsi"/>
          <w:noProof/>
          <w:szCs w:val="22"/>
          <w:lang w:val="en-GB"/>
        </w:rPr>
        <w:t xml:space="preserve"> and in the uptake of advanced technologies</w:t>
      </w:r>
      <w:r>
        <w:rPr>
          <w:rFonts w:cstheme="minorHAnsi"/>
          <w:noProof/>
          <w:szCs w:val="22"/>
          <w:lang w:val="en-GB"/>
        </w:rPr>
        <w:t xml:space="preserve"> by businesses</w:t>
      </w:r>
      <w:r w:rsidRPr="006434EF">
        <w:rPr>
          <w:rFonts w:cstheme="minorHAnsi"/>
          <w:noProof/>
          <w:szCs w:val="22"/>
          <w:lang w:val="en-GB"/>
        </w:rPr>
        <w:t xml:space="preserve">, but </w:t>
      </w:r>
      <w:r>
        <w:rPr>
          <w:rFonts w:cstheme="minorHAnsi"/>
          <w:noProof/>
          <w:szCs w:val="22"/>
          <w:lang w:val="en-GB"/>
        </w:rPr>
        <w:t xml:space="preserve">its rate of </w:t>
      </w:r>
      <w:r w:rsidRPr="006434EF">
        <w:rPr>
          <w:rFonts w:cstheme="minorHAnsi"/>
          <w:noProof/>
          <w:szCs w:val="22"/>
          <w:lang w:val="en-GB"/>
        </w:rPr>
        <w:t xml:space="preserve">growth </w:t>
      </w:r>
      <w:r>
        <w:rPr>
          <w:rFonts w:cstheme="minorHAnsi"/>
          <w:noProof/>
          <w:szCs w:val="22"/>
          <w:lang w:val="en-GB"/>
        </w:rPr>
        <w:t xml:space="preserve">in these areas </w:t>
      </w:r>
      <w:r w:rsidRPr="006434EF">
        <w:rPr>
          <w:rFonts w:cstheme="minorHAnsi"/>
          <w:noProof/>
          <w:szCs w:val="22"/>
          <w:lang w:val="en-GB"/>
        </w:rPr>
        <w:t>is slower than at EU level, pointing to weak</w:t>
      </w:r>
      <w:r>
        <w:rPr>
          <w:rFonts w:cstheme="minorHAnsi"/>
          <w:noProof/>
          <w:szCs w:val="22"/>
          <w:lang w:val="en-GB"/>
        </w:rPr>
        <w:t xml:space="preserve"> rates of</w:t>
      </w:r>
      <w:r w:rsidRPr="006434EF">
        <w:rPr>
          <w:rFonts w:cstheme="minorHAnsi"/>
          <w:noProof/>
          <w:szCs w:val="22"/>
          <w:lang w:val="en-GB"/>
        </w:rPr>
        <w:t xml:space="preserve"> diffusion across the broader domestic business base. Policy has shifted more clearly towards</w:t>
      </w:r>
      <w:r>
        <w:rPr>
          <w:rFonts w:cstheme="minorHAnsi"/>
          <w:noProof/>
          <w:szCs w:val="22"/>
          <w:lang w:val="en-GB"/>
        </w:rPr>
        <w:t xml:space="preserve"> promoting</w:t>
      </w:r>
      <w:r w:rsidRPr="006434EF">
        <w:rPr>
          <w:rFonts w:cstheme="minorHAnsi"/>
          <w:noProof/>
          <w:szCs w:val="22"/>
          <w:lang w:val="en-GB"/>
        </w:rPr>
        <w:t xml:space="preserve"> </w:t>
      </w:r>
      <w:r w:rsidRPr="006434EF">
        <w:rPr>
          <w:rFonts w:cstheme="minorHAnsi"/>
          <w:b/>
          <w:bCs/>
          <w:noProof/>
          <w:szCs w:val="22"/>
          <w:lang w:val="en-GB"/>
        </w:rPr>
        <w:t>AI</w:t>
      </w:r>
      <w:r>
        <w:rPr>
          <w:rFonts w:cstheme="minorHAnsi"/>
          <w:b/>
          <w:bCs/>
          <w:noProof/>
          <w:szCs w:val="22"/>
          <w:lang w:val="en-GB"/>
        </w:rPr>
        <w:t xml:space="preserve"> in recent years</w:t>
      </w:r>
      <w:r w:rsidRPr="006434EF">
        <w:rPr>
          <w:rFonts w:cstheme="minorHAnsi"/>
          <w:noProof/>
          <w:szCs w:val="22"/>
          <w:lang w:val="en-GB"/>
        </w:rPr>
        <w:t xml:space="preserve">, with new measures </w:t>
      </w:r>
      <w:r>
        <w:rPr>
          <w:rFonts w:cstheme="minorHAnsi"/>
          <w:noProof/>
          <w:szCs w:val="22"/>
          <w:lang w:val="en-GB"/>
        </w:rPr>
        <w:t>taken in 2025 to promote</w:t>
      </w:r>
      <w:r w:rsidRPr="006434EF">
        <w:rPr>
          <w:rFonts w:cstheme="minorHAnsi"/>
          <w:noProof/>
          <w:szCs w:val="22"/>
          <w:lang w:val="en-GB"/>
        </w:rPr>
        <w:t xml:space="preserve"> sectoral adoption, SME awareness, experimentation</w:t>
      </w:r>
      <w:r>
        <w:rPr>
          <w:rFonts w:cstheme="minorHAnsi"/>
          <w:noProof/>
          <w:szCs w:val="22"/>
          <w:lang w:val="en-GB"/>
        </w:rPr>
        <w:t>,</w:t>
      </w:r>
      <w:r w:rsidRPr="006434EF">
        <w:rPr>
          <w:rFonts w:cstheme="minorHAnsi"/>
          <w:noProof/>
          <w:szCs w:val="22"/>
          <w:lang w:val="en-GB"/>
        </w:rPr>
        <w:t xml:space="preserve"> and research infrastructure. </w:t>
      </w:r>
      <w:r w:rsidRPr="006434EF">
        <w:rPr>
          <w:noProof/>
          <w:lang w:val="en-GB"/>
        </w:rPr>
        <w:t xml:space="preserve">Ireland is also strengthening its position in strategic technologies such as semiconductors, but the main challenge </w:t>
      </w:r>
      <w:r>
        <w:rPr>
          <w:noProof/>
          <w:lang w:val="en-GB"/>
        </w:rPr>
        <w:t>it faces</w:t>
      </w:r>
      <w:r w:rsidRPr="006434EF">
        <w:rPr>
          <w:noProof/>
          <w:lang w:val="en-GB"/>
        </w:rPr>
        <w:t xml:space="preserve"> now </w:t>
      </w:r>
      <w:r>
        <w:rPr>
          <w:noProof/>
          <w:lang w:val="en-GB"/>
        </w:rPr>
        <w:t xml:space="preserve">is </w:t>
      </w:r>
      <w:r w:rsidRPr="006434EF">
        <w:rPr>
          <w:noProof/>
          <w:lang w:val="en-GB"/>
        </w:rPr>
        <w:t>to translate this into stronger domestic scale-up</w:t>
      </w:r>
      <w:r>
        <w:rPr>
          <w:noProof/>
          <w:lang w:val="en-GB"/>
        </w:rPr>
        <w:t xml:space="preserve"> of its semiconductor sector. This is because</w:t>
      </w:r>
      <w:r w:rsidRPr="006434EF">
        <w:rPr>
          <w:noProof/>
          <w:lang w:val="en-GB"/>
        </w:rPr>
        <w:t xml:space="preserve"> access to specialised skills, commercialisation support and scale-up finance remains more limited for indigenous firms and start-ups. </w:t>
      </w:r>
      <w:r w:rsidRPr="006434EF">
        <w:rPr>
          <w:rFonts w:cstheme="minorHAnsi"/>
          <w:b/>
          <w:bCs/>
          <w:noProof/>
          <w:szCs w:val="22"/>
          <w:lang w:val="en-GB"/>
        </w:rPr>
        <w:t>Cybersecurity</w:t>
      </w:r>
      <w:r w:rsidRPr="006434EF">
        <w:rPr>
          <w:rFonts w:cstheme="minorHAnsi"/>
          <w:noProof/>
          <w:szCs w:val="22"/>
          <w:lang w:val="en-GB"/>
        </w:rPr>
        <w:t xml:space="preserve"> preparedness across </w:t>
      </w:r>
      <w:r>
        <w:rPr>
          <w:rFonts w:cstheme="minorHAnsi"/>
          <w:noProof/>
          <w:szCs w:val="22"/>
          <w:lang w:val="en-GB"/>
        </w:rPr>
        <w:t>businesses</w:t>
      </w:r>
      <w:r w:rsidRPr="006434EF">
        <w:rPr>
          <w:rFonts w:cstheme="minorHAnsi"/>
          <w:noProof/>
          <w:szCs w:val="22"/>
          <w:lang w:val="en-GB"/>
        </w:rPr>
        <w:t xml:space="preserve"> and public services also remains uneven</w:t>
      </w:r>
      <w:r>
        <w:rPr>
          <w:rFonts w:cstheme="minorHAnsi"/>
          <w:noProof/>
          <w:szCs w:val="22"/>
          <w:lang w:val="en-GB"/>
        </w:rPr>
        <w:t xml:space="preserve"> in Ireland</w:t>
      </w:r>
      <w:r w:rsidRPr="006434EF">
        <w:rPr>
          <w:rFonts w:cstheme="minorHAnsi"/>
          <w:noProof/>
          <w:szCs w:val="22"/>
          <w:lang w:val="en-GB"/>
        </w:rPr>
        <w:t xml:space="preserve">, limiting </w:t>
      </w:r>
      <w:r>
        <w:rPr>
          <w:rFonts w:cstheme="minorHAnsi"/>
          <w:noProof/>
          <w:szCs w:val="22"/>
          <w:lang w:val="en-GB"/>
        </w:rPr>
        <w:t xml:space="preserve">both </w:t>
      </w:r>
      <w:r w:rsidRPr="006434EF">
        <w:rPr>
          <w:rFonts w:cstheme="minorHAnsi"/>
          <w:noProof/>
          <w:szCs w:val="22"/>
          <w:lang w:val="en-GB"/>
        </w:rPr>
        <w:t xml:space="preserve">trusted digitalisation and resilience as </w:t>
      </w:r>
      <w:r>
        <w:rPr>
          <w:rFonts w:cstheme="minorHAnsi"/>
          <w:noProof/>
          <w:szCs w:val="22"/>
          <w:lang w:val="en-GB"/>
        </w:rPr>
        <w:t xml:space="preserve">the uptake of </w:t>
      </w:r>
      <w:r w:rsidRPr="006434EF">
        <w:rPr>
          <w:rFonts w:cstheme="minorHAnsi"/>
          <w:noProof/>
          <w:szCs w:val="22"/>
          <w:lang w:val="en-GB"/>
        </w:rPr>
        <w:t xml:space="preserve">digital </w:t>
      </w:r>
      <w:r>
        <w:rPr>
          <w:rFonts w:cstheme="minorHAnsi"/>
          <w:noProof/>
          <w:szCs w:val="22"/>
          <w:lang w:val="en-GB"/>
        </w:rPr>
        <w:t>technologies increases</w:t>
      </w:r>
      <w:r w:rsidRPr="006434EF">
        <w:rPr>
          <w:rFonts w:cstheme="minorHAnsi"/>
          <w:noProof/>
          <w:szCs w:val="22"/>
          <w:lang w:val="en-GB"/>
        </w:rPr>
        <w:t xml:space="preserve">. </w:t>
      </w:r>
      <w:r w:rsidRPr="006434EF">
        <w:rPr>
          <w:noProof/>
          <w:lang w:val="en-GB"/>
        </w:rPr>
        <w:t>At the same time, better alignment between digital development and the green transition will be important to ensure that digital investment also supports decarbonisation and resource efficiency.</w:t>
      </w:r>
    </w:p>
    <w:p w14:paraId="5584D681" w14:textId="0D687BD9" w:rsidR="00E62771" w:rsidRPr="00582B35" w:rsidRDefault="00E62771" w:rsidP="006C15C2">
      <w:pPr>
        <w:pStyle w:val="Heading2"/>
        <w:jc w:val="left"/>
        <w:rPr>
          <w:rStyle w:val="eop"/>
          <w:rFonts w:ascii="Calibri Light" w:hAnsi="Calibri Light" w:cs="Calibri Light"/>
          <w:b w:val="0"/>
          <w:bCs/>
          <w:noProof/>
          <w:shd w:val="clear" w:color="auto" w:fill="FFFFFF"/>
          <w:lang w:val="en-GB"/>
        </w:rPr>
      </w:pPr>
      <w:r w:rsidRPr="00582B35">
        <w:rPr>
          <w:rStyle w:val="normaltextrun"/>
          <w:rFonts w:ascii="Calibri Light" w:hAnsi="Calibri Light" w:cs="Calibri Light"/>
          <w:bCs/>
          <w:noProof/>
          <w:shd w:val="clear" w:color="auto" w:fill="FFFFFF"/>
          <w:lang w:val="en-GB"/>
        </w:rPr>
        <w:t xml:space="preserve">Protecting and empowering </w:t>
      </w:r>
      <w:r w:rsidRPr="00582B35">
        <w:rPr>
          <w:noProof/>
          <w:lang w:val="en-GB"/>
        </w:rPr>
        <w:t>EU</w:t>
      </w:r>
      <w:r w:rsidRPr="00582B35">
        <w:rPr>
          <w:rStyle w:val="normaltextrun"/>
          <w:rFonts w:ascii="Calibri Light" w:hAnsi="Calibri Light" w:cs="Calibri Light"/>
          <w:bCs/>
          <w:noProof/>
          <w:shd w:val="clear" w:color="auto" w:fill="FFFFFF"/>
          <w:lang w:val="en-GB"/>
        </w:rPr>
        <w:t xml:space="preserve"> people and society</w:t>
      </w:r>
      <w:r w:rsidRPr="00582B35">
        <w:rPr>
          <w:rStyle w:val="eop"/>
          <w:rFonts w:ascii="Calibri Light" w:hAnsi="Calibri Light" w:cs="Calibri Light"/>
          <w:bCs/>
          <w:noProof/>
          <w:shd w:val="clear" w:color="auto" w:fill="FFFFFF"/>
          <w:lang w:val="en-GB"/>
        </w:rPr>
        <w:t> </w:t>
      </w:r>
    </w:p>
    <w:p w14:paraId="6B17AEFC" w14:textId="77777777" w:rsidR="00E46AC9" w:rsidRPr="006434EF" w:rsidRDefault="00E46AC9" w:rsidP="00E46AC9">
      <w:pPr>
        <w:spacing w:before="0" w:after="160" w:line="259" w:lineRule="auto"/>
        <w:jc w:val="both"/>
        <w:rPr>
          <w:rFonts w:cstheme="minorHAnsi"/>
          <w:noProof/>
          <w:szCs w:val="22"/>
          <w:lang w:val="en-GB"/>
        </w:rPr>
      </w:pPr>
      <w:r w:rsidRPr="006434EF">
        <w:rPr>
          <w:rFonts w:cstheme="minorHAnsi"/>
          <w:noProof/>
          <w:szCs w:val="22"/>
          <w:lang w:val="en-GB"/>
        </w:rPr>
        <w:t xml:space="preserve">Ireland performs strongly on basic </w:t>
      </w:r>
      <w:r w:rsidRPr="006434EF">
        <w:rPr>
          <w:rFonts w:cstheme="minorHAnsi"/>
          <w:b/>
          <w:bCs/>
          <w:noProof/>
          <w:szCs w:val="22"/>
          <w:lang w:val="en-GB"/>
        </w:rPr>
        <w:t>digital skills</w:t>
      </w:r>
      <w:r w:rsidRPr="006434EF">
        <w:rPr>
          <w:rFonts w:cstheme="minorHAnsi"/>
          <w:noProof/>
          <w:szCs w:val="22"/>
          <w:lang w:val="en-GB"/>
        </w:rPr>
        <w:t xml:space="preserve"> and remains well above the EU average</w:t>
      </w:r>
      <w:r>
        <w:rPr>
          <w:rFonts w:cstheme="minorHAnsi"/>
          <w:noProof/>
          <w:szCs w:val="22"/>
          <w:lang w:val="en-GB"/>
        </w:rPr>
        <w:t xml:space="preserve"> on this measure</w:t>
      </w:r>
      <w:r w:rsidRPr="006434EF">
        <w:rPr>
          <w:rFonts w:cstheme="minorHAnsi"/>
          <w:noProof/>
          <w:szCs w:val="22"/>
          <w:lang w:val="en-GB"/>
        </w:rPr>
        <w:t xml:space="preserve">. By contrast, growth in ICT specialists </w:t>
      </w:r>
      <w:r>
        <w:rPr>
          <w:rFonts w:cstheme="minorHAnsi"/>
          <w:noProof/>
          <w:szCs w:val="22"/>
          <w:lang w:val="en-GB"/>
        </w:rPr>
        <w:t xml:space="preserve">as a percentage of Ireland’s workforce </w:t>
      </w:r>
      <w:r w:rsidRPr="006434EF">
        <w:rPr>
          <w:rFonts w:cstheme="minorHAnsi"/>
          <w:noProof/>
          <w:szCs w:val="22"/>
          <w:lang w:val="en-GB"/>
        </w:rPr>
        <w:t xml:space="preserve">remains modest and below the pace needed to meet the </w:t>
      </w:r>
      <w:r>
        <w:rPr>
          <w:rFonts w:cstheme="minorHAnsi"/>
          <w:noProof/>
          <w:szCs w:val="22"/>
          <w:lang w:val="en-GB"/>
        </w:rPr>
        <w:t xml:space="preserve">country’s </w:t>
      </w:r>
      <w:r w:rsidRPr="006434EF">
        <w:rPr>
          <w:rFonts w:cstheme="minorHAnsi"/>
          <w:noProof/>
          <w:szCs w:val="22"/>
          <w:lang w:val="en-GB"/>
        </w:rPr>
        <w:t>2030 target, while evidence points to persistent shortages in advanced digital skills across the economy. Th</w:t>
      </w:r>
      <w:r>
        <w:rPr>
          <w:rFonts w:cstheme="minorHAnsi"/>
          <w:noProof/>
          <w:szCs w:val="22"/>
          <w:lang w:val="en-GB"/>
        </w:rPr>
        <w:t>ese shortages</w:t>
      </w:r>
      <w:r w:rsidRPr="006434EF">
        <w:rPr>
          <w:rFonts w:cstheme="minorHAnsi"/>
          <w:noProof/>
          <w:szCs w:val="22"/>
          <w:lang w:val="en-GB"/>
        </w:rPr>
        <w:t xml:space="preserve"> constrain firms’ capacity to adopt and scale digital technologies and may limit wider productivity gains, especially in domestic sectors already facing skills and capability gaps.</w:t>
      </w:r>
    </w:p>
    <w:p w14:paraId="06A0EB24" w14:textId="3633B5F6" w:rsidR="00E46AC9" w:rsidRPr="006434EF" w:rsidRDefault="00E46AC9" w:rsidP="00E46AC9">
      <w:pPr>
        <w:spacing w:before="0" w:after="160" w:line="259" w:lineRule="auto"/>
        <w:jc w:val="both"/>
        <w:rPr>
          <w:rFonts w:cstheme="minorHAnsi"/>
          <w:noProof/>
          <w:szCs w:val="22"/>
          <w:lang w:val="en-GB"/>
        </w:rPr>
      </w:pPr>
      <w:r w:rsidRPr="006434EF">
        <w:rPr>
          <w:rFonts w:cstheme="minorHAnsi"/>
          <w:noProof/>
          <w:szCs w:val="22"/>
          <w:lang w:val="en-GB"/>
        </w:rPr>
        <w:t xml:space="preserve">Ireland also performs strongly in digital </w:t>
      </w:r>
      <w:r w:rsidRPr="006434EF">
        <w:rPr>
          <w:rFonts w:cstheme="minorHAnsi"/>
          <w:b/>
          <w:bCs/>
          <w:noProof/>
          <w:szCs w:val="22"/>
          <w:lang w:val="en-GB"/>
        </w:rPr>
        <w:t>public services</w:t>
      </w:r>
      <w:r w:rsidRPr="006434EF">
        <w:rPr>
          <w:rFonts w:cstheme="minorHAnsi"/>
          <w:noProof/>
          <w:szCs w:val="22"/>
          <w:lang w:val="en-GB"/>
        </w:rPr>
        <w:t xml:space="preserve">, especially for businesses, and citizen-facing services are </w:t>
      </w:r>
      <w:r>
        <w:rPr>
          <w:rFonts w:cstheme="minorHAnsi"/>
          <w:noProof/>
          <w:szCs w:val="22"/>
          <w:lang w:val="en-GB"/>
        </w:rPr>
        <w:t xml:space="preserve">also </w:t>
      </w:r>
      <w:r w:rsidRPr="006434EF">
        <w:rPr>
          <w:rFonts w:cstheme="minorHAnsi"/>
          <w:noProof/>
          <w:szCs w:val="22"/>
          <w:lang w:val="en-GB"/>
        </w:rPr>
        <w:t xml:space="preserve">comparatively well developed. </w:t>
      </w:r>
      <w:r>
        <w:rPr>
          <w:rFonts w:cstheme="minorHAnsi"/>
          <w:noProof/>
          <w:szCs w:val="22"/>
          <w:lang w:val="en-GB"/>
        </w:rPr>
        <w:t>Significant</w:t>
      </w:r>
      <w:r w:rsidRPr="006434EF">
        <w:rPr>
          <w:rFonts w:cstheme="minorHAnsi"/>
          <w:noProof/>
          <w:szCs w:val="22"/>
          <w:lang w:val="en-GB"/>
        </w:rPr>
        <w:t xml:space="preserve"> progress has </w:t>
      </w:r>
      <w:r w:rsidRPr="007409D8">
        <w:rPr>
          <w:rFonts w:eastAsiaTheme="minorHAnsi" w:cstheme="minorBidi"/>
          <w:noProof/>
          <w:kern w:val="2"/>
          <w:szCs w:val="22"/>
          <w:lang w:val="en-IE" w:eastAsia="en-US"/>
          <w14:ligatures w14:val="standardContextual"/>
        </w:rPr>
        <w:t>also</w:t>
      </w:r>
      <w:r w:rsidRPr="006434EF">
        <w:rPr>
          <w:rFonts w:cstheme="minorHAnsi"/>
          <w:noProof/>
          <w:szCs w:val="22"/>
          <w:lang w:val="en-GB"/>
        </w:rPr>
        <w:t xml:space="preserve"> been made on digital identity, with MyGovID expected to become the basis for Ireland’s EUDI Wallet. However, important legal, interoperability </w:t>
      </w:r>
      <w:r w:rsidRPr="00B14A40">
        <w:rPr>
          <w:rFonts w:eastAsiaTheme="minorHAnsi" w:cstheme="minorBidi"/>
          <w:noProof/>
          <w:kern w:val="2"/>
          <w:szCs w:val="22"/>
          <w:lang w:val="en-IE" w:eastAsia="en-US"/>
          <w14:ligatures w14:val="standardContextual"/>
        </w:rPr>
        <w:t>and</w:t>
      </w:r>
      <w:r w:rsidRPr="006434EF">
        <w:rPr>
          <w:rFonts w:cstheme="minorHAnsi"/>
          <w:noProof/>
          <w:szCs w:val="22"/>
          <w:lang w:val="en-GB"/>
        </w:rPr>
        <w:t xml:space="preserve"> rollout steps </w:t>
      </w:r>
      <w:r>
        <w:rPr>
          <w:rFonts w:cstheme="minorHAnsi"/>
          <w:noProof/>
          <w:szCs w:val="22"/>
          <w:lang w:val="en-GB"/>
        </w:rPr>
        <w:t xml:space="preserve">must </w:t>
      </w:r>
      <w:r w:rsidRPr="006434EF">
        <w:rPr>
          <w:rFonts w:cstheme="minorHAnsi"/>
          <w:noProof/>
          <w:szCs w:val="22"/>
          <w:lang w:val="en-GB"/>
        </w:rPr>
        <w:t>still</w:t>
      </w:r>
      <w:r>
        <w:rPr>
          <w:rFonts w:cstheme="minorHAnsi"/>
          <w:noProof/>
          <w:szCs w:val="22"/>
          <w:lang w:val="en-GB"/>
        </w:rPr>
        <w:t xml:space="preserve"> be addressed before the country will have</w:t>
      </w:r>
      <w:r w:rsidRPr="006434EF">
        <w:rPr>
          <w:rFonts w:cstheme="minorHAnsi"/>
          <w:noProof/>
          <w:szCs w:val="22"/>
          <w:lang w:val="en-GB"/>
        </w:rPr>
        <w:t xml:space="preserve"> a fully operational and cross-border digital identity framework</w:t>
      </w:r>
      <w:r>
        <w:rPr>
          <w:rFonts w:cstheme="minorHAnsi"/>
          <w:noProof/>
          <w:szCs w:val="22"/>
          <w:lang w:val="en-GB"/>
        </w:rPr>
        <w:t xml:space="preserve"> in place</w:t>
      </w:r>
      <w:r w:rsidRPr="006434EF">
        <w:rPr>
          <w:rFonts w:cstheme="minorHAnsi"/>
          <w:noProof/>
          <w:szCs w:val="22"/>
          <w:lang w:val="en-GB"/>
        </w:rPr>
        <w:t>.</w:t>
      </w:r>
      <w:r>
        <w:rPr>
          <w:rFonts w:cstheme="minorHAnsi"/>
          <w:noProof/>
          <w:szCs w:val="22"/>
          <w:lang w:val="en-GB"/>
        </w:rPr>
        <w:t xml:space="preserve"> </w:t>
      </w:r>
      <w:r w:rsidR="00EB0921" w:rsidRPr="006434EF">
        <w:rPr>
          <w:rFonts w:cstheme="minorHAnsi"/>
          <w:noProof/>
          <w:szCs w:val="22"/>
          <w:lang w:val="en-GB"/>
        </w:rPr>
        <w:t>.</w:t>
      </w:r>
      <w:r w:rsidR="00EB0921">
        <w:rPr>
          <w:rFonts w:cstheme="minorHAnsi"/>
          <w:noProof/>
          <w:szCs w:val="22"/>
          <w:lang w:val="en-GB"/>
        </w:rPr>
        <w:t xml:space="preserve"> </w:t>
      </w:r>
      <w:r w:rsidR="00EB0921">
        <w:rPr>
          <w:rFonts w:cstheme="minorHAnsi"/>
          <w:noProof/>
          <w:szCs w:val="22"/>
          <w:lang w:val="en-IE"/>
        </w:rPr>
        <w:t>The same can be said for digitalisation of justice where some proceedings still rely on paper.</w:t>
      </w:r>
      <w:r>
        <w:rPr>
          <w:rFonts w:cstheme="minorHAnsi"/>
          <w:noProof/>
          <w:szCs w:val="22"/>
          <w:lang w:val="en-IE"/>
        </w:rPr>
        <w:t xml:space="preserve">. </w:t>
      </w:r>
      <w:r w:rsidRPr="006434EF">
        <w:rPr>
          <w:rFonts w:cstheme="minorHAnsi"/>
          <w:noProof/>
          <w:szCs w:val="22"/>
          <w:lang w:val="en-GB"/>
        </w:rPr>
        <w:t>Access to e-</w:t>
      </w:r>
      <w:r>
        <w:rPr>
          <w:rFonts w:cstheme="minorHAnsi"/>
          <w:noProof/>
          <w:szCs w:val="22"/>
          <w:lang w:val="en-GB"/>
        </w:rPr>
        <w:t>H</w:t>
      </w:r>
      <w:r w:rsidRPr="006434EF">
        <w:rPr>
          <w:rFonts w:cstheme="minorHAnsi"/>
          <w:noProof/>
          <w:szCs w:val="22"/>
          <w:lang w:val="en-GB"/>
        </w:rPr>
        <w:t>ealth records remains low despite recent progress and ongoing implementation of the</w:t>
      </w:r>
      <w:r>
        <w:rPr>
          <w:rFonts w:cstheme="minorHAnsi"/>
          <w:noProof/>
          <w:szCs w:val="22"/>
          <w:lang w:val="en-GB"/>
        </w:rPr>
        <w:t xml:space="preserve"> country’s</w:t>
      </w:r>
      <w:r w:rsidRPr="006434EF">
        <w:rPr>
          <w:rFonts w:cstheme="minorHAnsi"/>
          <w:noProof/>
          <w:szCs w:val="22"/>
          <w:lang w:val="en-GB"/>
        </w:rPr>
        <w:t xml:space="preserve"> </w:t>
      </w:r>
      <w:r>
        <w:rPr>
          <w:rFonts w:cstheme="minorHAnsi"/>
          <w:noProof/>
          <w:szCs w:val="22"/>
          <w:lang w:val="en-GB"/>
        </w:rPr>
        <w:t>‘</w:t>
      </w:r>
      <w:r w:rsidRPr="006434EF">
        <w:rPr>
          <w:rFonts w:cstheme="minorHAnsi"/>
          <w:noProof/>
          <w:szCs w:val="22"/>
          <w:lang w:val="en-GB"/>
        </w:rPr>
        <w:t>Digital for Care</w:t>
      </w:r>
      <w:r>
        <w:rPr>
          <w:rFonts w:cstheme="minorHAnsi"/>
          <w:noProof/>
          <w:szCs w:val="22"/>
          <w:lang w:val="en-GB"/>
        </w:rPr>
        <w:t>’</w:t>
      </w:r>
      <w:r w:rsidRPr="006434EF">
        <w:rPr>
          <w:rFonts w:cstheme="minorHAnsi"/>
          <w:noProof/>
          <w:szCs w:val="22"/>
          <w:lang w:val="en-GB"/>
        </w:rPr>
        <w:t xml:space="preserve"> strategy.</w:t>
      </w:r>
    </w:p>
    <w:p w14:paraId="4DFEB5B6" w14:textId="77777777" w:rsidR="00496CB6" w:rsidRPr="00582B35" w:rsidRDefault="00496CB6" w:rsidP="00496CB6">
      <w:pPr>
        <w:spacing w:after="160" w:line="259" w:lineRule="auto"/>
        <w:jc w:val="both"/>
        <w:rPr>
          <w:rFonts w:cstheme="minorHAnsi"/>
          <w:noProof/>
          <w:szCs w:val="22"/>
          <w:lang w:val="en-GB"/>
        </w:rPr>
      </w:pPr>
    </w:p>
    <w:p w14:paraId="3EDF80FD" w14:textId="77777777" w:rsidR="00496CB6" w:rsidRPr="00582B35" w:rsidRDefault="00496CB6" w:rsidP="00496CB6">
      <w:pPr>
        <w:spacing w:after="160" w:line="259" w:lineRule="auto"/>
        <w:jc w:val="both"/>
        <w:rPr>
          <w:rFonts w:cstheme="minorHAnsi"/>
          <w:noProof/>
          <w:szCs w:val="22"/>
          <w:lang w:val="en-GB"/>
        </w:rPr>
      </w:pPr>
    </w:p>
    <w:p w14:paraId="65962243" w14:textId="77777777" w:rsidR="00496CB6" w:rsidRDefault="00496CB6" w:rsidP="00496CB6">
      <w:pPr>
        <w:spacing w:after="160" w:line="259" w:lineRule="auto"/>
        <w:jc w:val="both"/>
        <w:rPr>
          <w:rFonts w:cstheme="minorHAnsi"/>
          <w:noProof/>
          <w:szCs w:val="22"/>
          <w:lang w:val="en-GB"/>
        </w:rPr>
      </w:pPr>
    </w:p>
    <w:p w14:paraId="7F854B76" w14:textId="77777777" w:rsidR="00300B81" w:rsidRDefault="00300B81" w:rsidP="00496CB6">
      <w:pPr>
        <w:spacing w:after="160" w:line="259" w:lineRule="auto"/>
        <w:jc w:val="both"/>
        <w:rPr>
          <w:rFonts w:cstheme="minorHAnsi"/>
          <w:noProof/>
          <w:szCs w:val="22"/>
          <w:lang w:val="en-GB"/>
        </w:rPr>
      </w:pPr>
    </w:p>
    <w:p w14:paraId="2C31348F" w14:textId="77777777" w:rsidR="00300B81" w:rsidRDefault="00300B81" w:rsidP="00496CB6">
      <w:pPr>
        <w:spacing w:after="160" w:line="259" w:lineRule="auto"/>
        <w:jc w:val="both"/>
        <w:rPr>
          <w:rFonts w:cstheme="minorHAnsi"/>
          <w:noProof/>
          <w:szCs w:val="22"/>
          <w:lang w:val="en-GB"/>
        </w:rPr>
      </w:pPr>
    </w:p>
    <w:p w14:paraId="5F14D738" w14:textId="77777777" w:rsidR="00300B81" w:rsidRDefault="00300B81" w:rsidP="00496CB6">
      <w:pPr>
        <w:spacing w:after="160" w:line="259" w:lineRule="auto"/>
        <w:jc w:val="both"/>
        <w:rPr>
          <w:rFonts w:cstheme="minorHAnsi"/>
          <w:noProof/>
          <w:szCs w:val="22"/>
          <w:lang w:val="en-GB"/>
        </w:rPr>
      </w:pPr>
    </w:p>
    <w:p w14:paraId="0BD7F498" w14:textId="77777777" w:rsidR="00300B81" w:rsidRDefault="00300B81" w:rsidP="00496CB6">
      <w:pPr>
        <w:spacing w:after="160" w:line="259" w:lineRule="auto"/>
        <w:jc w:val="both"/>
        <w:rPr>
          <w:rFonts w:cstheme="minorHAnsi"/>
          <w:noProof/>
          <w:szCs w:val="22"/>
          <w:lang w:val="en-GB"/>
        </w:rPr>
      </w:pPr>
    </w:p>
    <w:bookmarkEnd w:id="4"/>
    <w:p w14:paraId="45E0CB23" w14:textId="06BED319" w:rsidR="005E5EE6" w:rsidRPr="00582B35" w:rsidRDefault="005E5EE6" w:rsidP="007D162A">
      <w:pPr>
        <w:jc w:val="both"/>
        <w:rPr>
          <w:noProof/>
          <w:lang w:val="en-GB"/>
        </w:rPr>
      </w:pPr>
    </w:p>
    <w:tbl>
      <w:tblPr>
        <w:tblStyle w:val="TableGrid"/>
        <w:tblW w:w="9209" w:type="dxa"/>
        <w:tblBorders>
          <w:top w:val="single" w:sz="4" w:space="0" w:color="0046FF"/>
          <w:left w:val="single" w:sz="4" w:space="0" w:color="0046FF"/>
          <w:bottom w:val="single" w:sz="4" w:space="0" w:color="0046FF"/>
          <w:right w:val="single" w:sz="4" w:space="0" w:color="0046FF"/>
          <w:insideH w:val="single" w:sz="4" w:space="0" w:color="0046FF"/>
          <w:insideV w:val="single" w:sz="4" w:space="0" w:color="0046FF"/>
        </w:tblBorders>
        <w:tblLook w:val="04A0" w:firstRow="1" w:lastRow="0" w:firstColumn="1" w:lastColumn="0" w:noHBand="0" w:noVBand="1"/>
      </w:tblPr>
      <w:tblGrid>
        <w:gridCol w:w="9209"/>
      </w:tblGrid>
      <w:tr w:rsidR="005E5EE6" w:rsidRPr="00CB7674" w14:paraId="1B612288" w14:textId="77777777" w:rsidTr="4D251713">
        <w:trPr>
          <w:trHeight w:val="416"/>
        </w:trPr>
        <w:tc>
          <w:tcPr>
            <w:tcW w:w="9209" w:type="dxa"/>
          </w:tcPr>
          <w:p w14:paraId="0F5BC8A2" w14:textId="77777777" w:rsidR="007D162A" w:rsidRPr="00582B35" w:rsidRDefault="005E5EE6" w:rsidP="007D162A">
            <w:pPr>
              <w:pStyle w:val="Heading2"/>
              <w:outlineLvl w:val="1"/>
              <w:rPr>
                <w:rStyle w:val="normaltextrun"/>
                <w:rFonts w:ascii="Calibri Light" w:hAnsi="Calibri Light" w:cs="Calibri Light"/>
                <w:bCs/>
                <w:noProof/>
                <w:shd w:val="clear" w:color="auto" w:fill="FFFFFF"/>
                <w:lang w:val="en-GB"/>
              </w:rPr>
            </w:pPr>
            <w:r w:rsidRPr="00582B35">
              <w:rPr>
                <w:rStyle w:val="normaltextrun"/>
                <w:rFonts w:ascii="Calibri Light" w:hAnsi="Calibri Light" w:cs="Calibri Light"/>
                <w:bCs/>
                <w:noProof/>
                <w:shd w:val="clear" w:color="auto" w:fill="FFFFFF"/>
                <w:lang w:val="en-GB"/>
              </w:rPr>
              <w:t>Recommendations </w:t>
            </w:r>
          </w:p>
          <w:p w14:paraId="7A1A186D" w14:textId="77777777" w:rsidR="00CE72EF" w:rsidRPr="006434EF" w:rsidRDefault="00CE72EF" w:rsidP="00CE72EF">
            <w:pPr>
              <w:pStyle w:val="ListParagraph"/>
              <w:numPr>
                <w:ilvl w:val="0"/>
                <w:numId w:val="10"/>
              </w:numPr>
              <w:rPr>
                <w:noProof/>
              </w:rPr>
            </w:pPr>
            <w:r w:rsidRPr="006434EF">
              <w:rPr>
                <w:b/>
                <w:bCs/>
                <w:noProof/>
              </w:rPr>
              <w:t>Digital skills:</w:t>
            </w:r>
            <w:r w:rsidRPr="006434EF">
              <w:rPr>
                <w:noProof/>
              </w:rPr>
              <w:t xml:space="preserve"> Strengthen Ireland’s ICT specialist pipeline and broader digital skills base by scaling up and better aligning ICT education, training, upskilling and reskilling with enterprise demand, including in AI and cybersecurity; broadening participation in ICT careers, notably through targeted measures to increase women’s participation and reduce bottlenecks in the domestic talent pipeline; and improving the scale, accessibility and targeting of digital skills provision for groups still at risk of exclusion, notably lower-skilled adults and older people. </w:t>
            </w:r>
          </w:p>
          <w:p w14:paraId="5627F91E" w14:textId="77777777" w:rsidR="00CE72EF" w:rsidRPr="006434EF" w:rsidRDefault="00CE72EF" w:rsidP="00CE72EF">
            <w:pPr>
              <w:pStyle w:val="ListParagraph"/>
              <w:numPr>
                <w:ilvl w:val="0"/>
                <w:numId w:val="10"/>
              </w:numPr>
              <w:rPr>
                <w:noProof/>
              </w:rPr>
            </w:pPr>
            <w:r w:rsidRPr="006434EF">
              <w:rPr>
                <w:b/>
                <w:bCs/>
                <w:noProof/>
              </w:rPr>
              <w:t>E-health:</w:t>
            </w:r>
            <w:r w:rsidRPr="006434EF">
              <w:rPr>
                <w:noProof/>
              </w:rPr>
              <w:t xml:space="preserve"> Accelerate the digital transformation of the health system by speeding up the onboarding of healthcare providers to interoperable electronic health-record systems across the public and private health system; expanding the availability and effective use of core digital health services and data-sharing tools, including the Shared Care Record, ePrescribing and patient access solutions; and ensuring full, secure and user-friendly access to electronic health records for patients, including legal guardians and authorised persons, supported by stronger interoperability, governance and implementation capacity.</w:t>
            </w:r>
          </w:p>
          <w:p w14:paraId="568CE6EA" w14:textId="77777777" w:rsidR="00CE72EF" w:rsidRPr="006434EF" w:rsidRDefault="00CE72EF" w:rsidP="00CE72EF">
            <w:pPr>
              <w:pStyle w:val="ListParagraph"/>
              <w:numPr>
                <w:ilvl w:val="0"/>
                <w:numId w:val="10"/>
              </w:numPr>
              <w:rPr>
                <w:noProof/>
              </w:rPr>
            </w:pPr>
            <w:r w:rsidRPr="006434EF">
              <w:rPr>
                <w:b/>
                <w:bCs/>
                <w:noProof/>
              </w:rPr>
              <w:t>SME digitalisation:</w:t>
            </w:r>
            <w:r w:rsidRPr="006434EF">
              <w:rPr>
                <w:noProof/>
              </w:rPr>
              <w:t xml:space="preserve"> Strengthen the digitalisation of SMEs by directing existing and future support more explicitly towards SMEs with lower digital maturity, including through tailored outreach, advisory support and implementation pathways; ensuring continuity and visibility of SME digitalisation support beyond the current RRF funding period; and accelerating the practical uptake of more advanced digital tools, including artificial intelligence, through accessible skills, experimentation and implementation support. </w:t>
            </w:r>
          </w:p>
          <w:p w14:paraId="768371E0" w14:textId="77777777" w:rsidR="00CE72EF" w:rsidRPr="006434EF" w:rsidRDefault="00CE72EF" w:rsidP="00CE72E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noProof/>
              </w:rPr>
            </w:pPr>
            <w:r w:rsidRPr="006434EF">
              <w:rPr>
                <w:b/>
                <w:bCs/>
                <w:noProof/>
              </w:rPr>
              <w:t>Cybersecurity:</w:t>
            </w:r>
            <w:r w:rsidRPr="006434EF">
              <w:rPr>
                <w:noProof/>
              </w:rPr>
              <w:t xml:space="preserve"> Strengthen cybersecurity resilience across the economy and public administration by expanding practical cybersecurity support, guidance and preparedness tools for SMEs and other less digitally mature organisations; reinforcing incident response, information-sharing and supply-chain risk management across critical sectors and public services; ensuring that the rollout of AI, cloud and digital public infrastructure is underpinned by secure-by-design procurement, updated risk assessment and strong operational cyber capacity; and accelerating cybersecurity measures to strengthen the cyber posture of critical infrastructure.</w:t>
            </w:r>
          </w:p>
          <w:p w14:paraId="2BB49A88" w14:textId="7CC7A04B" w:rsidR="00CE72EF" w:rsidRPr="006434EF" w:rsidRDefault="00CE72EF" w:rsidP="4D251713">
            <w:pPr>
              <w:pStyle w:val="ListParagraph"/>
              <w:numPr>
                <w:ilvl w:val="0"/>
                <w:numId w:val="10"/>
              </w:numPr>
              <w:rPr>
                <w:noProof/>
              </w:rPr>
            </w:pPr>
            <w:r w:rsidRPr="4D251713">
              <w:rPr>
                <w:b/>
                <w:bCs/>
                <w:noProof/>
              </w:rPr>
              <w:t xml:space="preserve">Connectivity </w:t>
            </w:r>
            <w:r w:rsidR="6C1C4C92" w:rsidRPr="4D251713">
              <w:rPr>
                <w:b/>
                <w:bCs/>
                <w:noProof/>
              </w:rPr>
              <w:t>&amp; R</w:t>
            </w:r>
            <w:r w:rsidRPr="4D251713">
              <w:rPr>
                <w:b/>
                <w:bCs/>
                <w:noProof/>
              </w:rPr>
              <w:t>esilience:</w:t>
            </w:r>
            <w:r>
              <w:rPr>
                <w:noProof/>
              </w:rPr>
              <w:t xml:space="preserve"> Support the effective use and resilience of advanced connectivity infrastructure by facilitating stand-alone 5G, mid-band, edge and private-network use cases in strategic sectors, including through stronger demand aggregation and coordination; accelerating migration from legacy networks and addressing remaining final-phase rollout bottlenecks; and strengthening the diversification, repair capacity and resilience of international connectivity infrastructure.</w:t>
            </w:r>
          </w:p>
          <w:p w14:paraId="4A992C7F" w14:textId="77777777" w:rsidR="00CE72EF" w:rsidRPr="006434EF" w:rsidRDefault="00CE72EF" w:rsidP="00CE72EF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noProof/>
              </w:rPr>
            </w:pPr>
            <w:r w:rsidRPr="006434EF">
              <w:rPr>
                <w:b/>
                <w:bCs/>
                <w:noProof/>
              </w:rPr>
              <w:t>Semiconductors:</w:t>
            </w:r>
            <w:r w:rsidRPr="006434EF">
              <w:rPr>
                <w:noProof/>
              </w:rPr>
              <w:t xml:space="preserve"> Strengthen the scale-up of indigenous semiconductor firms and start-ups, including by improving access to scale-up finance, commercialisation support, pilot-line access and specialised skills, and by reinforcing links between research capacity, SMEs and EU semiconductor instruments.</w:t>
            </w:r>
          </w:p>
          <w:p w14:paraId="2E80B9B5" w14:textId="307FFE95" w:rsidR="0080001F" w:rsidRPr="00582B35" w:rsidRDefault="00CE72EF" w:rsidP="00EC620C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noProof/>
              </w:rPr>
            </w:pPr>
            <w:r w:rsidRPr="006434EF">
              <w:rPr>
                <w:b/>
                <w:bCs/>
                <w:noProof/>
              </w:rPr>
              <w:t>Green &amp; Digital</w:t>
            </w:r>
            <w:r w:rsidRPr="006434EF">
              <w:rPr>
                <w:noProof/>
              </w:rPr>
              <w:t>: Strengthen the alignment between digital growth and the green transition, in particular by improving the monitoring and deployment of digital solutions that support decarbonisation, resource efficiency and regional smart-transition projects, including through stronger coordination and scaling of successful local initiatives.</w:t>
            </w:r>
          </w:p>
        </w:tc>
      </w:tr>
      <w:bookmarkEnd w:id="0"/>
    </w:tbl>
    <w:p w14:paraId="283768E9" w14:textId="0DF794A0" w:rsidR="006A67C9" w:rsidRPr="00582B35" w:rsidRDefault="006A67C9" w:rsidP="78C9303E">
      <w:pPr>
        <w:jc w:val="both"/>
        <w:rPr>
          <w:b/>
          <w:bCs/>
          <w:noProof/>
          <w:lang w:val="en-US"/>
        </w:rPr>
      </w:pPr>
    </w:p>
    <w:sectPr w:rsidR="006A67C9" w:rsidRPr="00582B35" w:rsidSect="00FF669A">
      <w:headerReference w:type="default" r:id="rId25"/>
      <w:footerReference w:type="default" r:id="rId26"/>
      <w:type w:val="continuous"/>
      <w:pgSz w:w="11906" w:h="16838"/>
      <w:pgMar w:top="1636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E0237" w14:textId="77777777" w:rsidR="00980F27" w:rsidRDefault="00980F27" w:rsidP="00115654">
      <w:r>
        <w:separator/>
      </w:r>
    </w:p>
  </w:endnote>
  <w:endnote w:type="continuationSeparator" w:id="0">
    <w:p w14:paraId="35B650F1" w14:textId="77777777" w:rsidR="00980F27" w:rsidRDefault="00980F27" w:rsidP="0011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altName w:val="Calibri"/>
    <w:charset w:val="00"/>
    <w:family w:val="auto"/>
    <w:pitch w:val="variable"/>
    <w:sig w:usb0="0000000F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 (Corps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32ABD8" w14:textId="41B65B49" w:rsidR="00940489" w:rsidRPr="00940489" w:rsidRDefault="00940489" w:rsidP="00940489">
    <w:pPr>
      <w:pStyle w:val="FooterCoverPage"/>
      <w:rPr>
        <w:rFonts w:ascii="Arial" w:hAnsi="Arial" w:cs="Arial"/>
        <w:b/>
        <w:sz w:val="48"/>
      </w:rPr>
    </w:pPr>
    <w:r w:rsidRPr="00940489">
      <w:rPr>
        <w:rFonts w:ascii="Arial" w:hAnsi="Arial" w:cs="Arial"/>
        <w:b/>
        <w:sz w:val="48"/>
      </w:rPr>
      <w:t>EN</w:t>
    </w:r>
    <w:r w:rsidRPr="00940489">
      <w:rPr>
        <w:rFonts w:ascii="Arial" w:hAnsi="Arial" w:cs="Arial"/>
        <w:b/>
        <w:sz w:val="48"/>
      </w:rPr>
      <w:tab/>
    </w:r>
    <w:r w:rsidRPr="00940489">
      <w:rPr>
        <w:rFonts w:ascii="Arial" w:hAnsi="Arial" w:cs="Arial"/>
        <w:b/>
        <w:sz w:val="48"/>
      </w:rPr>
      <w:tab/>
    </w:r>
    <w:r w:rsidRPr="00940489">
      <w:tab/>
    </w:r>
    <w:r w:rsidRPr="00940489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7D481" w14:textId="0DD1825E" w:rsidR="00940489" w:rsidRPr="00940489" w:rsidRDefault="00940489" w:rsidP="00940489">
    <w:pPr>
      <w:pStyle w:val="FooterCoverPage"/>
      <w:rPr>
        <w:rFonts w:ascii="Arial" w:hAnsi="Arial" w:cs="Arial"/>
        <w:b/>
        <w:sz w:val="48"/>
      </w:rPr>
    </w:pPr>
    <w:r w:rsidRPr="00940489">
      <w:rPr>
        <w:rFonts w:ascii="Arial" w:hAnsi="Arial" w:cs="Arial"/>
        <w:b/>
        <w:sz w:val="48"/>
      </w:rPr>
      <w:t>EN</w:t>
    </w:r>
    <w:r w:rsidRPr="00940489">
      <w:rPr>
        <w:rFonts w:ascii="Arial" w:hAnsi="Arial" w:cs="Arial"/>
        <w:b/>
        <w:sz w:val="48"/>
      </w:rPr>
      <w:tab/>
    </w:r>
    <w:r w:rsidRPr="00940489">
      <w:rPr>
        <w:rFonts w:ascii="Arial" w:hAnsi="Arial" w:cs="Arial"/>
        <w:b/>
        <w:sz w:val="48"/>
      </w:rPr>
      <w:tab/>
    </w:r>
    <w:r w:rsidRPr="00940489">
      <w:tab/>
    </w:r>
    <w:r w:rsidRPr="00940489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A53AF" w14:textId="77777777" w:rsidR="00940489" w:rsidRPr="00940489" w:rsidRDefault="00940489" w:rsidP="00940489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5B2F2" w14:textId="77777777" w:rsidR="00B728F6" w:rsidRDefault="00B728F6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03B28" w14:textId="77777777" w:rsidR="00B728F6" w:rsidRDefault="00B728F6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58B77" w14:textId="77777777" w:rsidR="00B728F6" w:rsidRDefault="00B728F6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069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615071" w14:textId="2B51B004" w:rsidR="00044E37" w:rsidRDefault="00044E3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04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57B346" w14:textId="77777777" w:rsidR="00E260E9" w:rsidRDefault="00E260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C4821" w14:textId="77777777" w:rsidR="00980F27" w:rsidRDefault="00980F27" w:rsidP="00115654">
      <w:r>
        <w:separator/>
      </w:r>
    </w:p>
  </w:footnote>
  <w:footnote w:type="continuationSeparator" w:id="0">
    <w:p w14:paraId="57123908" w14:textId="77777777" w:rsidR="00980F27" w:rsidRDefault="00980F27" w:rsidP="0011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B429C" w14:textId="77777777" w:rsidR="00940489" w:rsidRPr="00940489" w:rsidRDefault="00940489" w:rsidP="00940489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17113" w14:textId="77777777" w:rsidR="00940489" w:rsidRPr="00940489" w:rsidRDefault="00940489" w:rsidP="00940489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CAF77" w14:textId="77777777" w:rsidR="00940489" w:rsidRPr="00940489" w:rsidRDefault="00940489" w:rsidP="00940489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967C5" w14:textId="77777777" w:rsidR="00B728F6" w:rsidRDefault="00B728F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CBE9C" w14:textId="77777777" w:rsidR="00B728F6" w:rsidRDefault="00B728F6">
    <w:pPr>
      <w:pStyle w:val="Header"/>
    </w:pPr>
    <w:r>
      <w:rPr>
        <w:rFonts w:cs="Times New Roman (Corps CS)"/>
        <w:caps/>
        <w:noProof/>
        <w:color w:val="FFFFFF" w:themeColor="background1"/>
        <w:sz w:val="44"/>
        <w:szCs w:val="44"/>
        <w:lang w:val="en-GB" w:eastAsia="en-GB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8F95B85" wp14:editId="7138F499">
              <wp:simplePos x="0" y="0"/>
              <wp:positionH relativeFrom="column">
                <wp:posOffset>-109855</wp:posOffset>
              </wp:positionH>
              <wp:positionV relativeFrom="paragraph">
                <wp:posOffset>-285115</wp:posOffset>
              </wp:positionV>
              <wp:extent cx="3437255" cy="402590"/>
              <wp:effectExtent l="0" t="0" r="0" b="0"/>
              <wp:wrapNone/>
              <wp:docPr id="2054721758" name="Zone de texte 3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7255" cy="402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46DB0E" w14:textId="77777777" w:rsidR="00B728F6" w:rsidRPr="001C4FA3" w:rsidRDefault="00B728F6" w:rsidP="00CB0AF6">
                          <w:pPr>
                            <w:rPr>
                              <w:color w:val="FFFFFF" w:themeColor="background1"/>
                              <w:sz w:val="40"/>
                              <w:szCs w:val="40"/>
                              <w:lang w:val="nl-NL"/>
                            </w:rPr>
                          </w:pP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  <w:lang w:val="nl-NL"/>
                            </w:rPr>
                            <w:t>Ireland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F95B85" id="_x0000_t202" coordsize="21600,21600" o:spt="202" path="m,l,21600r21600,l21600,xe">
              <v:stroke joinstyle="miter"/>
              <v:path gradientshapeok="t" o:connecttype="rect"/>
            </v:shapetype>
            <v:shape id="Zone de texte 33" o:spid="_x0000_s1028" type="#_x0000_t202" style="position:absolute;left:0;text-align:left;margin-left:-8.65pt;margin-top:-22.45pt;width:270.65pt;height:31.7pt;z-index:25165824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" filled="f" stroked="f" strokeweight=".5pt">
              <v:textbox>
                <w:txbxContent>
                  <w:p w14:paraId="0146DB0E" w14:textId="77777777" w:rsidR="00B728F6" w:rsidRPr="001C4FA3" w:rsidRDefault="00B728F6" w:rsidP="00CB0AF6">
                    <w:pPr>
                      <w:rPr>
                        <w:color w:val="FFFFFF" w:themeColor="background1"/>
                        <w:sz w:val="40"/>
                        <w:szCs w:val="40"/>
                        <w:lang w:val="nl-NL"/>
                      </w:rPr>
                    </w:pPr>
                    <w:r>
                      <w:rPr>
                        <w:color w:val="FFFFFF" w:themeColor="background1"/>
                        <w:sz w:val="40"/>
                        <w:szCs w:val="40"/>
                        <w:lang w:val="nl-NL"/>
                      </w:rPr>
                      <w:t>Ireland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  <w14:ligatures w14:val="none"/>
      </w:rPr>
      <w:drawing>
        <wp:anchor distT="0" distB="0" distL="114300" distR="114300" simplePos="0" relativeHeight="251658241" behindDoc="0" locked="0" layoutInCell="1" allowOverlap="1" wp14:anchorId="310C9861" wp14:editId="4B3E9263">
          <wp:simplePos x="0" y="0"/>
          <wp:positionH relativeFrom="column">
            <wp:posOffset>-1047750</wp:posOffset>
          </wp:positionH>
          <wp:positionV relativeFrom="paragraph">
            <wp:posOffset>-447675</wp:posOffset>
          </wp:positionV>
          <wp:extent cx="6514124" cy="1609371"/>
          <wp:effectExtent l="0" t="0" r="1270" b="3810"/>
          <wp:wrapNone/>
          <wp:docPr id="1802951256" name="Image 5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4124" cy="16093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12A5D" w14:textId="77777777" w:rsidR="00B728F6" w:rsidRDefault="00B728F6">
    <w:pPr>
      <w:pStyle w:val="Header"/>
    </w:pPr>
    <w:r>
      <w:rPr>
        <w:noProof/>
        <w:lang w:val="en-GB" w:eastAsia="en-GB"/>
        <w14:ligatures w14:val="none"/>
      </w:rPr>
      <w:drawing>
        <wp:anchor distT="0" distB="0" distL="114300" distR="114300" simplePos="0" relativeHeight="251658240" behindDoc="1" locked="0" layoutInCell="1" allowOverlap="1" wp14:anchorId="68E320C0" wp14:editId="6C6C6653">
          <wp:simplePos x="0" y="0"/>
          <wp:positionH relativeFrom="column">
            <wp:posOffset>-943276</wp:posOffset>
          </wp:positionH>
          <wp:positionV relativeFrom="paragraph">
            <wp:posOffset>-468831</wp:posOffset>
          </wp:positionV>
          <wp:extent cx="7604963" cy="10749201"/>
          <wp:effectExtent l="0" t="0" r="2540" b="0"/>
          <wp:wrapNone/>
          <wp:docPr id="937911996" name="Image 4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963" cy="107492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516BB" w14:textId="77777777" w:rsidR="00B728F6" w:rsidRDefault="00B728F6">
    <w:pPr>
      <w:pStyle w:val="Header"/>
    </w:pPr>
    <w:r>
      <w:rPr>
        <w:rFonts w:cs="Times New Roman (Corps CS)"/>
        <w:caps/>
        <w:noProof/>
        <w:color w:val="FFFFFF" w:themeColor="background1"/>
        <w:sz w:val="44"/>
        <w:szCs w:val="44"/>
        <w:lang w:val="en-GB" w:eastAsia="en-GB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675C053" wp14:editId="112A7773">
              <wp:simplePos x="0" y="0"/>
              <wp:positionH relativeFrom="column">
                <wp:posOffset>-114300</wp:posOffset>
              </wp:positionH>
              <wp:positionV relativeFrom="paragraph">
                <wp:posOffset>-287656</wp:posOffset>
              </wp:positionV>
              <wp:extent cx="3437255" cy="638175"/>
              <wp:effectExtent l="0" t="0" r="0" b="0"/>
              <wp:wrapNone/>
              <wp:docPr id="2084511344" name="Zone de texte 3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37255" cy="638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AFD117" w14:textId="77777777" w:rsidR="00B728F6" w:rsidRPr="001C4FA3" w:rsidRDefault="00B728F6" w:rsidP="00CB0AF6">
                          <w:pPr>
                            <w:rPr>
                              <w:color w:val="FFFFFF" w:themeColor="background1"/>
                              <w:sz w:val="40"/>
                              <w:szCs w:val="40"/>
                              <w:lang w:val="nl-NL"/>
                            </w:rPr>
                          </w:pP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  <w:lang w:val="nl-NL"/>
                            </w:rPr>
                            <w:t>Ireland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5C053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9pt;margin-top:-22.65pt;width:270.65pt;height:50.25pt;z-index:2516582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" filled="f" stroked="f" strokeweight=".5pt">
              <v:textbox>
                <w:txbxContent>
                  <w:p w14:paraId="0AAFD117" w14:textId="77777777" w:rsidR="00B728F6" w:rsidRPr="001C4FA3" w:rsidRDefault="00B728F6" w:rsidP="00CB0AF6">
                    <w:pPr>
                      <w:rPr>
                        <w:color w:val="FFFFFF" w:themeColor="background1"/>
                        <w:sz w:val="40"/>
                        <w:szCs w:val="40"/>
                        <w:lang w:val="nl-NL"/>
                      </w:rPr>
                    </w:pPr>
                    <w:r>
                      <w:rPr>
                        <w:color w:val="FFFFFF" w:themeColor="background1"/>
                        <w:sz w:val="40"/>
                        <w:szCs w:val="40"/>
                        <w:lang w:val="nl-NL"/>
                      </w:rPr>
                      <w:t>Ireland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  <w14:ligatures w14:val="none"/>
      </w:rPr>
      <w:drawing>
        <wp:anchor distT="0" distB="0" distL="114300" distR="114300" simplePos="0" relativeHeight="251658243" behindDoc="0" locked="0" layoutInCell="1" allowOverlap="1" wp14:anchorId="67BC4C61" wp14:editId="3DCB00A7">
          <wp:simplePos x="0" y="0"/>
          <wp:positionH relativeFrom="column">
            <wp:posOffset>-1047750</wp:posOffset>
          </wp:positionH>
          <wp:positionV relativeFrom="paragraph">
            <wp:posOffset>-447675</wp:posOffset>
          </wp:positionV>
          <wp:extent cx="6514124" cy="1609371"/>
          <wp:effectExtent l="0" t="0" r="1270" b="3810"/>
          <wp:wrapNone/>
          <wp:docPr id="1177712399" name="Image 5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:pic="http://schemas.openxmlformats.org/drawingml/2006/picture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a14="http://schemas.microsoft.com/office/drawing/2010/main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4124" cy="16093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E064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E95C0C"/>
    <w:multiLevelType w:val="hybridMultilevel"/>
    <w:tmpl w:val="1D0A56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C0C06"/>
    <w:multiLevelType w:val="hybridMultilevel"/>
    <w:tmpl w:val="0720A180"/>
    <w:lvl w:ilvl="0" w:tplc="FF748C3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96626"/>
    <w:multiLevelType w:val="hybridMultilevel"/>
    <w:tmpl w:val="4CE8D84E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8DC09C04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60E46"/>
    <w:multiLevelType w:val="multilevel"/>
    <w:tmpl w:val="9C30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B4114"/>
    <w:multiLevelType w:val="hybridMultilevel"/>
    <w:tmpl w:val="A8F66384"/>
    <w:lvl w:ilvl="0" w:tplc="2B9A2C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3B8EF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08818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DFF424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00883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8FA1D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9B68D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FDE2C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132A6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45434B4B"/>
    <w:multiLevelType w:val="hybridMultilevel"/>
    <w:tmpl w:val="9ADC8866"/>
    <w:lvl w:ilvl="0" w:tplc="83D879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4149FA"/>
    <w:multiLevelType w:val="hybridMultilevel"/>
    <w:tmpl w:val="0360E4DC"/>
    <w:lvl w:ilvl="0" w:tplc="FF748C3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859AC"/>
    <w:multiLevelType w:val="hybridMultilevel"/>
    <w:tmpl w:val="A66E63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F96969"/>
    <w:multiLevelType w:val="hybridMultilevel"/>
    <w:tmpl w:val="4052D510"/>
    <w:lvl w:ilvl="0" w:tplc="FF748C3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2"/>
  </w:num>
  <w:num w:numId="8">
    <w:abstractNumId w:val="7"/>
  </w:num>
  <w:num w:numId="9">
    <w:abstractNumId w:val="4"/>
  </w:num>
  <w:num w:numId="10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EPKit_DocumentHasBeenSaved" w:val="true"/>
    <w:docVar w:name="LW_ACCOMPAGNANT.CP" w:val="to the "/>
    <w:docVar w:name="LW_ANNEX_NBR_FIRST" w:val="2"/>
    <w:docVar w:name="LW_ANNEX_NBR_LAST" w:val="2"/>
    <w:docVar w:name="LW_ANNEX_UNIQUE" w:val="0"/>
    <w:docVar w:name="LW_CORRIGENDUM" w:val="&lt;UNUSED&gt;"/>
    <w:docVar w:name="LW_COVERPAGE_EXISTS" w:val="True"/>
    <w:docVar w:name="LW_COVERPAGE_GUID" w:val="43DF9121-1211-42BF-A4F7-1DBC94E7EB8D"/>
    <w:docVar w:name="LW_COVERPAGE_TYPE" w:val="1"/>
    <w:docVar w:name="LW_CROSSREFERENCE" w:val="{SWD(2026) 154 final} - {SWD(2026) 155 final} - {SWD(2026) 156 final} - {SWD(2026) 157 final}"/>
    <w:docVar w:name="LW_DocType" w:val="NORMAL"/>
    <w:docVar w:name="LW_EMISSION" w:val="17.6.2026"/>
    <w:docVar w:name="LW_EMISSION_ISODATE" w:val="2026-06-17"/>
    <w:docVar w:name="LW_EMISSION_LOCATION" w:val="BRX"/>
    <w:docVar w:name="LW_EMISSION_PREFIX" w:val="Brussels, "/>
    <w:docVar w:name="LW_EMISSION_SUFFIX" w:val=" "/>
    <w:docVar w:name="LW_ID_DOCTYPE_NONLW" w:val="CP-039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State of the Digital Decade 2026: Closing structural gaps and mobilising investments for 2030 and beyond"/>
    <w:docVar w:name="LW_PART_NBR" w:val="14"/>
    <w:docVar w:name="LW_PART_NBR_TOTAL" w:val="27"/>
    <w:docVar w:name="LW_REF.INST.NEW" w:val="COM"/>
    <w:docVar w:name="LW_REF.INST.NEW_ADOPTED" w:val="final"/>
    <w:docVar w:name="LW_REF.INST.NEW_TEXT" w:val="(2026) 288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_x000b_"/>
    <w:docVar w:name="LW_TYPEACTEPRINCIPAL.CP" w:val="Communication from the Commission to the European Parliament, the Council, the European Economic and Social Committee and the Committee of the Regions"/>
    <w:docVar w:name="LwApiVersions" w:val="LW4CoDe 1.24.5.0; LW 9.2, Build 20251112"/>
  </w:docVars>
  <w:rsids>
    <w:rsidRoot w:val="00717869"/>
    <w:rsid w:val="0000023C"/>
    <w:rsid w:val="00000316"/>
    <w:rsid w:val="0000093A"/>
    <w:rsid w:val="00000C65"/>
    <w:rsid w:val="000013BC"/>
    <w:rsid w:val="000016EB"/>
    <w:rsid w:val="00001AA5"/>
    <w:rsid w:val="00001C54"/>
    <w:rsid w:val="00001D1C"/>
    <w:rsid w:val="00002B6B"/>
    <w:rsid w:val="00002C88"/>
    <w:rsid w:val="000035D0"/>
    <w:rsid w:val="000036C8"/>
    <w:rsid w:val="0000460C"/>
    <w:rsid w:val="000049F1"/>
    <w:rsid w:val="000049F2"/>
    <w:rsid w:val="00004B6D"/>
    <w:rsid w:val="00005A22"/>
    <w:rsid w:val="00005A2D"/>
    <w:rsid w:val="00005B3F"/>
    <w:rsid w:val="00005D99"/>
    <w:rsid w:val="00005F52"/>
    <w:rsid w:val="0000625C"/>
    <w:rsid w:val="00006497"/>
    <w:rsid w:val="000065CE"/>
    <w:rsid w:val="000068D7"/>
    <w:rsid w:val="000071BB"/>
    <w:rsid w:val="00007F30"/>
    <w:rsid w:val="00007FD0"/>
    <w:rsid w:val="00010203"/>
    <w:rsid w:val="000102C3"/>
    <w:rsid w:val="00010C3B"/>
    <w:rsid w:val="00010C56"/>
    <w:rsid w:val="000110DF"/>
    <w:rsid w:val="000118B8"/>
    <w:rsid w:val="000118DB"/>
    <w:rsid w:val="000119AB"/>
    <w:rsid w:val="00012673"/>
    <w:rsid w:val="00012D5A"/>
    <w:rsid w:val="00012FE2"/>
    <w:rsid w:val="000133A4"/>
    <w:rsid w:val="0001376C"/>
    <w:rsid w:val="000149F4"/>
    <w:rsid w:val="00014CCE"/>
    <w:rsid w:val="0001505B"/>
    <w:rsid w:val="00015415"/>
    <w:rsid w:val="000159CF"/>
    <w:rsid w:val="00015B26"/>
    <w:rsid w:val="00015EC1"/>
    <w:rsid w:val="00016818"/>
    <w:rsid w:val="00016F41"/>
    <w:rsid w:val="0002000F"/>
    <w:rsid w:val="0002094E"/>
    <w:rsid w:val="0002096C"/>
    <w:rsid w:val="00020C1E"/>
    <w:rsid w:val="00021504"/>
    <w:rsid w:val="00021935"/>
    <w:rsid w:val="000219AD"/>
    <w:rsid w:val="00021C91"/>
    <w:rsid w:val="00021E79"/>
    <w:rsid w:val="00021FFF"/>
    <w:rsid w:val="0002240B"/>
    <w:rsid w:val="000228D4"/>
    <w:rsid w:val="00023062"/>
    <w:rsid w:val="0002319B"/>
    <w:rsid w:val="000232A8"/>
    <w:rsid w:val="000233EA"/>
    <w:rsid w:val="00023794"/>
    <w:rsid w:val="00023848"/>
    <w:rsid w:val="000253A1"/>
    <w:rsid w:val="00025720"/>
    <w:rsid w:val="000259C7"/>
    <w:rsid w:val="00025AE7"/>
    <w:rsid w:val="00025EB5"/>
    <w:rsid w:val="00026211"/>
    <w:rsid w:val="0002649C"/>
    <w:rsid w:val="00026946"/>
    <w:rsid w:val="000269F6"/>
    <w:rsid w:val="000272AF"/>
    <w:rsid w:val="00030233"/>
    <w:rsid w:val="0003070F"/>
    <w:rsid w:val="00032036"/>
    <w:rsid w:val="0003338C"/>
    <w:rsid w:val="0003372A"/>
    <w:rsid w:val="00033814"/>
    <w:rsid w:val="00033F49"/>
    <w:rsid w:val="00034C6B"/>
    <w:rsid w:val="00034CEA"/>
    <w:rsid w:val="00034EC5"/>
    <w:rsid w:val="0003576C"/>
    <w:rsid w:val="00035861"/>
    <w:rsid w:val="00035EA2"/>
    <w:rsid w:val="00035FAA"/>
    <w:rsid w:val="000360CF"/>
    <w:rsid w:val="00036101"/>
    <w:rsid w:val="000372BC"/>
    <w:rsid w:val="00037A3C"/>
    <w:rsid w:val="00037FC4"/>
    <w:rsid w:val="00041332"/>
    <w:rsid w:val="0004143B"/>
    <w:rsid w:val="0004154A"/>
    <w:rsid w:val="00041AF2"/>
    <w:rsid w:val="000420AB"/>
    <w:rsid w:val="00042D6E"/>
    <w:rsid w:val="00042DF7"/>
    <w:rsid w:val="0004364F"/>
    <w:rsid w:val="000438D9"/>
    <w:rsid w:val="00043FF6"/>
    <w:rsid w:val="0004429B"/>
    <w:rsid w:val="000443C7"/>
    <w:rsid w:val="00044865"/>
    <w:rsid w:val="0004490B"/>
    <w:rsid w:val="00044D8E"/>
    <w:rsid w:val="00044E37"/>
    <w:rsid w:val="00044FBB"/>
    <w:rsid w:val="00045AA5"/>
    <w:rsid w:val="00045C42"/>
    <w:rsid w:val="00045C77"/>
    <w:rsid w:val="00045D1A"/>
    <w:rsid w:val="00045F8F"/>
    <w:rsid w:val="0004610F"/>
    <w:rsid w:val="00046422"/>
    <w:rsid w:val="000464F6"/>
    <w:rsid w:val="000472C7"/>
    <w:rsid w:val="0004732F"/>
    <w:rsid w:val="0004733D"/>
    <w:rsid w:val="0004756C"/>
    <w:rsid w:val="00047974"/>
    <w:rsid w:val="00047D22"/>
    <w:rsid w:val="00050027"/>
    <w:rsid w:val="00050054"/>
    <w:rsid w:val="00050392"/>
    <w:rsid w:val="00050CA3"/>
    <w:rsid w:val="000515B5"/>
    <w:rsid w:val="000519E7"/>
    <w:rsid w:val="00051A8E"/>
    <w:rsid w:val="000522F1"/>
    <w:rsid w:val="0005292F"/>
    <w:rsid w:val="00053042"/>
    <w:rsid w:val="000539F8"/>
    <w:rsid w:val="0005435B"/>
    <w:rsid w:val="000543E3"/>
    <w:rsid w:val="00054938"/>
    <w:rsid w:val="00055289"/>
    <w:rsid w:val="00055319"/>
    <w:rsid w:val="0005534F"/>
    <w:rsid w:val="00055ACB"/>
    <w:rsid w:val="00055F88"/>
    <w:rsid w:val="00056E74"/>
    <w:rsid w:val="00060224"/>
    <w:rsid w:val="0006027B"/>
    <w:rsid w:val="000603C4"/>
    <w:rsid w:val="000606BB"/>
    <w:rsid w:val="00060710"/>
    <w:rsid w:val="000607D5"/>
    <w:rsid w:val="00060D36"/>
    <w:rsid w:val="00061A4A"/>
    <w:rsid w:val="00061A5C"/>
    <w:rsid w:val="00062426"/>
    <w:rsid w:val="000625D0"/>
    <w:rsid w:val="000626BD"/>
    <w:rsid w:val="00062736"/>
    <w:rsid w:val="00063956"/>
    <w:rsid w:val="00063BBE"/>
    <w:rsid w:val="00063D09"/>
    <w:rsid w:val="00063DDC"/>
    <w:rsid w:val="000640DF"/>
    <w:rsid w:val="000644EA"/>
    <w:rsid w:val="00064884"/>
    <w:rsid w:val="00064DB0"/>
    <w:rsid w:val="00065E9C"/>
    <w:rsid w:val="00065FDD"/>
    <w:rsid w:val="0006675F"/>
    <w:rsid w:val="00066D0F"/>
    <w:rsid w:val="00066D14"/>
    <w:rsid w:val="000675E2"/>
    <w:rsid w:val="00067D19"/>
    <w:rsid w:val="00067D47"/>
    <w:rsid w:val="00067E31"/>
    <w:rsid w:val="0007002C"/>
    <w:rsid w:val="000705AF"/>
    <w:rsid w:val="00070DDC"/>
    <w:rsid w:val="00071856"/>
    <w:rsid w:val="00071929"/>
    <w:rsid w:val="00071C47"/>
    <w:rsid w:val="00071CE4"/>
    <w:rsid w:val="00071F2C"/>
    <w:rsid w:val="00073280"/>
    <w:rsid w:val="00073B50"/>
    <w:rsid w:val="00073DF1"/>
    <w:rsid w:val="0007428D"/>
    <w:rsid w:val="000743B1"/>
    <w:rsid w:val="00074CA3"/>
    <w:rsid w:val="00074D9E"/>
    <w:rsid w:val="00075173"/>
    <w:rsid w:val="00075388"/>
    <w:rsid w:val="00075813"/>
    <w:rsid w:val="00075C78"/>
    <w:rsid w:val="00076177"/>
    <w:rsid w:val="00076383"/>
    <w:rsid w:val="000767E3"/>
    <w:rsid w:val="0007775C"/>
    <w:rsid w:val="00077AB3"/>
    <w:rsid w:val="00080089"/>
    <w:rsid w:val="00080694"/>
    <w:rsid w:val="000807CD"/>
    <w:rsid w:val="000810FB"/>
    <w:rsid w:val="0008168C"/>
    <w:rsid w:val="000819DF"/>
    <w:rsid w:val="00081A5C"/>
    <w:rsid w:val="00082126"/>
    <w:rsid w:val="000822E2"/>
    <w:rsid w:val="0008277E"/>
    <w:rsid w:val="0008285B"/>
    <w:rsid w:val="0008305C"/>
    <w:rsid w:val="00083490"/>
    <w:rsid w:val="000834FF"/>
    <w:rsid w:val="000836B3"/>
    <w:rsid w:val="000836E3"/>
    <w:rsid w:val="00083C5B"/>
    <w:rsid w:val="0008407B"/>
    <w:rsid w:val="0008478B"/>
    <w:rsid w:val="00084E90"/>
    <w:rsid w:val="00085692"/>
    <w:rsid w:val="00085A5D"/>
    <w:rsid w:val="00085DD4"/>
    <w:rsid w:val="000864E0"/>
    <w:rsid w:val="000864F7"/>
    <w:rsid w:val="000869D8"/>
    <w:rsid w:val="000869E4"/>
    <w:rsid w:val="00086EFB"/>
    <w:rsid w:val="00087467"/>
    <w:rsid w:val="000875B4"/>
    <w:rsid w:val="00087F38"/>
    <w:rsid w:val="00087FEC"/>
    <w:rsid w:val="00090114"/>
    <w:rsid w:val="00090B3E"/>
    <w:rsid w:val="00090DE1"/>
    <w:rsid w:val="00091703"/>
    <w:rsid w:val="000918D9"/>
    <w:rsid w:val="000919AE"/>
    <w:rsid w:val="000920EE"/>
    <w:rsid w:val="000925F2"/>
    <w:rsid w:val="000929F2"/>
    <w:rsid w:val="00092D76"/>
    <w:rsid w:val="00093447"/>
    <w:rsid w:val="0009390D"/>
    <w:rsid w:val="000939C5"/>
    <w:rsid w:val="00093BCE"/>
    <w:rsid w:val="00093E6B"/>
    <w:rsid w:val="000948A3"/>
    <w:rsid w:val="00094BE3"/>
    <w:rsid w:val="00095665"/>
    <w:rsid w:val="00095727"/>
    <w:rsid w:val="00096A28"/>
    <w:rsid w:val="0009708F"/>
    <w:rsid w:val="000971DC"/>
    <w:rsid w:val="000971F8"/>
    <w:rsid w:val="000976DB"/>
    <w:rsid w:val="000A008C"/>
    <w:rsid w:val="000A0911"/>
    <w:rsid w:val="000A0DC0"/>
    <w:rsid w:val="000A12F4"/>
    <w:rsid w:val="000A2645"/>
    <w:rsid w:val="000A2999"/>
    <w:rsid w:val="000A2D5B"/>
    <w:rsid w:val="000A2DDC"/>
    <w:rsid w:val="000A2FB2"/>
    <w:rsid w:val="000A3BD2"/>
    <w:rsid w:val="000A3C9E"/>
    <w:rsid w:val="000A3E35"/>
    <w:rsid w:val="000A41B0"/>
    <w:rsid w:val="000A4BD0"/>
    <w:rsid w:val="000A5097"/>
    <w:rsid w:val="000A52C3"/>
    <w:rsid w:val="000A53D4"/>
    <w:rsid w:val="000A54E2"/>
    <w:rsid w:val="000A5522"/>
    <w:rsid w:val="000A5C0B"/>
    <w:rsid w:val="000A61C0"/>
    <w:rsid w:val="000A61D1"/>
    <w:rsid w:val="000A649D"/>
    <w:rsid w:val="000A6611"/>
    <w:rsid w:val="000A6982"/>
    <w:rsid w:val="000A6CC8"/>
    <w:rsid w:val="000A6F39"/>
    <w:rsid w:val="000A71F0"/>
    <w:rsid w:val="000A778F"/>
    <w:rsid w:val="000A77E3"/>
    <w:rsid w:val="000A7807"/>
    <w:rsid w:val="000A7C9F"/>
    <w:rsid w:val="000A7F23"/>
    <w:rsid w:val="000B0BD3"/>
    <w:rsid w:val="000B1118"/>
    <w:rsid w:val="000B111E"/>
    <w:rsid w:val="000B1EA8"/>
    <w:rsid w:val="000B28DD"/>
    <w:rsid w:val="000B28F2"/>
    <w:rsid w:val="000B29AB"/>
    <w:rsid w:val="000B2D33"/>
    <w:rsid w:val="000B2E5D"/>
    <w:rsid w:val="000B2F24"/>
    <w:rsid w:val="000B30A7"/>
    <w:rsid w:val="000B3B99"/>
    <w:rsid w:val="000B46B4"/>
    <w:rsid w:val="000B4A4C"/>
    <w:rsid w:val="000B4A86"/>
    <w:rsid w:val="000B4E35"/>
    <w:rsid w:val="000B5052"/>
    <w:rsid w:val="000B511F"/>
    <w:rsid w:val="000B51A2"/>
    <w:rsid w:val="000B5979"/>
    <w:rsid w:val="000B5F21"/>
    <w:rsid w:val="000B5F78"/>
    <w:rsid w:val="000B5FF3"/>
    <w:rsid w:val="000B6FB6"/>
    <w:rsid w:val="000B7036"/>
    <w:rsid w:val="000B761D"/>
    <w:rsid w:val="000B7F57"/>
    <w:rsid w:val="000B7FF0"/>
    <w:rsid w:val="000C0C1F"/>
    <w:rsid w:val="000C126A"/>
    <w:rsid w:val="000C1DA1"/>
    <w:rsid w:val="000C2210"/>
    <w:rsid w:val="000C279A"/>
    <w:rsid w:val="000C2CEB"/>
    <w:rsid w:val="000C3278"/>
    <w:rsid w:val="000C331E"/>
    <w:rsid w:val="000C337A"/>
    <w:rsid w:val="000C3399"/>
    <w:rsid w:val="000C38B9"/>
    <w:rsid w:val="000C3BB0"/>
    <w:rsid w:val="000C3E40"/>
    <w:rsid w:val="000C4BF7"/>
    <w:rsid w:val="000C5139"/>
    <w:rsid w:val="000C57E2"/>
    <w:rsid w:val="000C5BF7"/>
    <w:rsid w:val="000C5DC4"/>
    <w:rsid w:val="000C6B5B"/>
    <w:rsid w:val="000C711E"/>
    <w:rsid w:val="000C752E"/>
    <w:rsid w:val="000C7950"/>
    <w:rsid w:val="000C7AC3"/>
    <w:rsid w:val="000C7EDB"/>
    <w:rsid w:val="000C7F42"/>
    <w:rsid w:val="000D0917"/>
    <w:rsid w:val="000D0A77"/>
    <w:rsid w:val="000D0EBB"/>
    <w:rsid w:val="000D1025"/>
    <w:rsid w:val="000D138F"/>
    <w:rsid w:val="000D1596"/>
    <w:rsid w:val="000D1924"/>
    <w:rsid w:val="000D1B16"/>
    <w:rsid w:val="000D1F27"/>
    <w:rsid w:val="000D2199"/>
    <w:rsid w:val="000D2A24"/>
    <w:rsid w:val="000D2DC8"/>
    <w:rsid w:val="000D34C2"/>
    <w:rsid w:val="000D3665"/>
    <w:rsid w:val="000D4836"/>
    <w:rsid w:val="000D51CD"/>
    <w:rsid w:val="000D5265"/>
    <w:rsid w:val="000D52C7"/>
    <w:rsid w:val="000D6140"/>
    <w:rsid w:val="000D6383"/>
    <w:rsid w:val="000D69AE"/>
    <w:rsid w:val="000D6B42"/>
    <w:rsid w:val="000D6D9B"/>
    <w:rsid w:val="000D765F"/>
    <w:rsid w:val="000D7994"/>
    <w:rsid w:val="000E0935"/>
    <w:rsid w:val="000E0C08"/>
    <w:rsid w:val="000E0FFA"/>
    <w:rsid w:val="000E10DE"/>
    <w:rsid w:val="000E13E1"/>
    <w:rsid w:val="000E2A1A"/>
    <w:rsid w:val="000E2A3C"/>
    <w:rsid w:val="000E2C2E"/>
    <w:rsid w:val="000E42D1"/>
    <w:rsid w:val="000E446A"/>
    <w:rsid w:val="000E4724"/>
    <w:rsid w:val="000E47BC"/>
    <w:rsid w:val="000E4EC6"/>
    <w:rsid w:val="000E4F24"/>
    <w:rsid w:val="000E507B"/>
    <w:rsid w:val="000E5090"/>
    <w:rsid w:val="000E57AC"/>
    <w:rsid w:val="000E594D"/>
    <w:rsid w:val="000E6074"/>
    <w:rsid w:val="000E776D"/>
    <w:rsid w:val="000F001E"/>
    <w:rsid w:val="000F017F"/>
    <w:rsid w:val="000F09B4"/>
    <w:rsid w:val="000F0F78"/>
    <w:rsid w:val="000F1479"/>
    <w:rsid w:val="000F19AB"/>
    <w:rsid w:val="000F2216"/>
    <w:rsid w:val="000F24E0"/>
    <w:rsid w:val="000F25EC"/>
    <w:rsid w:val="000F2C23"/>
    <w:rsid w:val="000F389D"/>
    <w:rsid w:val="000F38ED"/>
    <w:rsid w:val="000F41F4"/>
    <w:rsid w:val="000F4215"/>
    <w:rsid w:val="000F441C"/>
    <w:rsid w:val="000F46D5"/>
    <w:rsid w:val="000F4975"/>
    <w:rsid w:val="000F4E9C"/>
    <w:rsid w:val="000F5310"/>
    <w:rsid w:val="000F53A5"/>
    <w:rsid w:val="000F57C3"/>
    <w:rsid w:val="000F5853"/>
    <w:rsid w:val="000F592B"/>
    <w:rsid w:val="000F5D00"/>
    <w:rsid w:val="000F5ED4"/>
    <w:rsid w:val="000F6303"/>
    <w:rsid w:val="000F64BF"/>
    <w:rsid w:val="000F65C3"/>
    <w:rsid w:val="000F7347"/>
    <w:rsid w:val="000F7777"/>
    <w:rsid w:val="000F7856"/>
    <w:rsid w:val="000F7DD7"/>
    <w:rsid w:val="001000A6"/>
    <w:rsid w:val="00100A10"/>
    <w:rsid w:val="00100D4A"/>
    <w:rsid w:val="00101973"/>
    <w:rsid w:val="00101B79"/>
    <w:rsid w:val="00101C72"/>
    <w:rsid w:val="00101D3A"/>
    <w:rsid w:val="00101D75"/>
    <w:rsid w:val="00101D9D"/>
    <w:rsid w:val="00102C54"/>
    <w:rsid w:val="001035F9"/>
    <w:rsid w:val="0010362A"/>
    <w:rsid w:val="00103677"/>
    <w:rsid w:val="00103702"/>
    <w:rsid w:val="0010379C"/>
    <w:rsid w:val="0010431A"/>
    <w:rsid w:val="00106304"/>
    <w:rsid w:val="00106537"/>
    <w:rsid w:val="00106890"/>
    <w:rsid w:val="00106D1F"/>
    <w:rsid w:val="00106DFE"/>
    <w:rsid w:val="00107112"/>
    <w:rsid w:val="00107356"/>
    <w:rsid w:val="00107D5D"/>
    <w:rsid w:val="001105FB"/>
    <w:rsid w:val="00110E3B"/>
    <w:rsid w:val="00110FC3"/>
    <w:rsid w:val="001116B9"/>
    <w:rsid w:val="00111B53"/>
    <w:rsid w:val="00112072"/>
    <w:rsid w:val="00112326"/>
    <w:rsid w:val="001123CD"/>
    <w:rsid w:val="001124C2"/>
    <w:rsid w:val="0011337C"/>
    <w:rsid w:val="00113446"/>
    <w:rsid w:val="001134C8"/>
    <w:rsid w:val="001135E2"/>
    <w:rsid w:val="001149A7"/>
    <w:rsid w:val="00114C9E"/>
    <w:rsid w:val="0011523F"/>
    <w:rsid w:val="001152D3"/>
    <w:rsid w:val="001153C2"/>
    <w:rsid w:val="00115654"/>
    <w:rsid w:val="0011569E"/>
    <w:rsid w:val="00115A4D"/>
    <w:rsid w:val="00116420"/>
    <w:rsid w:val="001165A3"/>
    <w:rsid w:val="00116BFB"/>
    <w:rsid w:val="001177C2"/>
    <w:rsid w:val="00117A00"/>
    <w:rsid w:val="001203F9"/>
    <w:rsid w:val="00120840"/>
    <w:rsid w:val="00120F64"/>
    <w:rsid w:val="00121EFE"/>
    <w:rsid w:val="0012219B"/>
    <w:rsid w:val="001223AD"/>
    <w:rsid w:val="00122505"/>
    <w:rsid w:val="0012268B"/>
    <w:rsid w:val="001229B3"/>
    <w:rsid w:val="00123CDD"/>
    <w:rsid w:val="00123DBE"/>
    <w:rsid w:val="00124761"/>
    <w:rsid w:val="00124886"/>
    <w:rsid w:val="00124A72"/>
    <w:rsid w:val="00124BA9"/>
    <w:rsid w:val="001251D6"/>
    <w:rsid w:val="00125202"/>
    <w:rsid w:val="0012525F"/>
    <w:rsid w:val="00125C6B"/>
    <w:rsid w:val="00125CEA"/>
    <w:rsid w:val="00125D47"/>
    <w:rsid w:val="001265BD"/>
    <w:rsid w:val="0012721D"/>
    <w:rsid w:val="0012759D"/>
    <w:rsid w:val="001279B4"/>
    <w:rsid w:val="00127B8E"/>
    <w:rsid w:val="00127D56"/>
    <w:rsid w:val="00130303"/>
    <w:rsid w:val="0013057D"/>
    <w:rsid w:val="00130F40"/>
    <w:rsid w:val="00131015"/>
    <w:rsid w:val="00131949"/>
    <w:rsid w:val="00131BA2"/>
    <w:rsid w:val="00131DE6"/>
    <w:rsid w:val="00131E66"/>
    <w:rsid w:val="001321BB"/>
    <w:rsid w:val="001326DD"/>
    <w:rsid w:val="001329F5"/>
    <w:rsid w:val="00132E63"/>
    <w:rsid w:val="00132F36"/>
    <w:rsid w:val="00133AB6"/>
    <w:rsid w:val="00133E41"/>
    <w:rsid w:val="001340F9"/>
    <w:rsid w:val="00134562"/>
    <w:rsid w:val="001348E6"/>
    <w:rsid w:val="0013496D"/>
    <w:rsid w:val="001349FA"/>
    <w:rsid w:val="00134EE0"/>
    <w:rsid w:val="00135052"/>
    <w:rsid w:val="00135395"/>
    <w:rsid w:val="00136111"/>
    <w:rsid w:val="001362E7"/>
    <w:rsid w:val="00137407"/>
    <w:rsid w:val="0013783D"/>
    <w:rsid w:val="00137859"/>
    <w:rsid w:val="00137882"/>
    <w:rsid w:val="00137CA5"/>
    <w:rsid w:val="00140078"/>
    <w:rsid w:val="0014056B"/>
    <w:rsid w:val="00140B98"/>
    <w:rsid w:val="00140BA4"/>
    <w:rsid w:val="0014124B"/>
    <w:rsid w:val="00141F9F"/>
    <w:rsid w:val="001421C2"/>
    <w:rsid w:val="001430D1"/>
    <w:rsid w:val="0014334B"/>
    <w:rsid w:val="00143756"/>
    <w:rsid w:val="001440A3"/>
    <w:rsid w:val="001445FD"/>
    <w:rsid w:val="00144D15"/>
    <w:rsid w:val="00144F7C"/>
    <w:rsid w:val="00145A6B"/>
    <w:rsid w:val="00145C99"/>
    <w:rsid w:val="00145F54"/>
    <w:rsid w:val="00146018"/>
    <w:rsid w:val="00146C78"/>
    <w:rsid w:val="00146C8F"/>
    <w:rsid w:val="00146CAD"/>
    <w:rsid w:val="00146EF2"/>
    <w:rsid w:val="00147018"/>
    <w:rsid w:val="001473D2"/>
    <w:rsid w:val="00147D75"/>
    <w:rsid w:val="00150009"/>
    <w:rsid w:val="001500FA"/>
    <w:rsid w:val="0015024F"/>
    <w:rsid w:val="001508F3"/>
    <w:rsid w:val="00150C17"/>
    <w:rsid w:val="00150D38"/>
    <w:rsid w:val="00150ED3"/>
    <w:rsid w:val="001512AB"/>
    <w:rsid w:val="00151427"/>
    <w:rsid w:val="00151770"/>
    <w:rsid w:val="00151FA7"/>
    <w:rsid w:val="001524C6"/>
    <w:rsid w:val="00152887"/>
    <w:rsid w:val="001529AD"/>
    <w:rsid w:val="001535AA"/>
    <w:rsid w:val="001535B5"/>
    <w:rsid w:val="00153776"/>
    <w:rsid w:val="00153863"/>
    <w:rsid w:val="00153CE9"/>
    <w:rsid w:val="001540C3"/>
    <w:rsid w:val="0015411E"/>
    <w:rsid w:val="0015486A"/>
    <w:rsid w:val="001549BA"/>
    <w:rsid w:val="00154CDA"/>
    <w:rsid w:val="00154FB5"/>
    <w:rsid w:val="0015510A"/>
    <w:rsid w:val="00155305"/>
    <w:rsid w:val="00155F64"/>
    <w:rsid w:val="00156991"/>
    <w:rsid w:val="001569DA"/>
    <w:rsid w:val="00156AAB"/>
    <w:rsid w:val="00156F83"/>
    <w:rsid w:val="00160047"/>
    <w:rsid w:val="00160220"/>
    <w:rsid w:val="001609DB"/>
    <w:rsid w:val="00160A18"/>
    <w:rsid w:val="00162940"/>
    <w:rsid w:val="00162CF3"/>
    <w:rsid w:val="00162E01"/>
    <w:rsid w:val="001630CA"/>
    <w:rsid w:val="001632D6"/>
    <w:rsid w:val="0016352A"/>
    <w:rsid w:val="001637B0"/>
    <w:rsid w:val="00163F0E"/>
    <w:rsid w:val="001640FA"/>
    <w:rsid w:val="0016433B"/>
    <w:rsid w:val="00164623"/>
    <w:rsid w:val="001647F8"/>
    <w:rsid w:val="00165A18"/>
    <w:rsid w:val="00166122"/>
    <w:rsid w:val="0016622F"/>
    <w:rsid w:val="001662BC"/>
    <w:rsid w:val="00166362"/>
    <w:rsid w:val="00166845"/>
    <w:rsid w:val="0016698E"/>
    <w:rsid w:val="00166FB1"/>
    <w:rsid w:val="0016745F"/>
    <w:rsid w:val="00167C1F"/>
    <w:rsid w:val="00167CC0"/>
    <w:rsid w:val="00167DB7"/>
    <w:rsid w:val="00170384"/>
    <w:rsid w:val="001706A5"/>
    <w:rsid w:val="00170A1B"/>
    <w:rsid w:val="00170AC1"/>
    <w:rsid w:val="00170CDA"/>
    <w:rsid w:val="00170FDF"/>
    <w:rsid w:val="00171371"/>
    <w:rsid w:val="00171601"/>
    <w:rsid w:val="001716D4"/>
    <w:rsid w:val="00171B15"/>
    <w:rsid w:val="0017216A"/>
    <w:rsid w:val="001727B3"/>
    <w:rsid w:val="00172898"/>
    <w:rsid w:val="00172DE7"/>
    <w:rsid w:val="00172E2F"/>
    <w:rsid w:val="00173004"/>
    <w:rsid w:val="00173139"/>
    <w:rsid w:val="0017381F"/>
    <w:rsid w:val="00174068"/>
    <w:rsid w:val="00174593"/>
    <w:rsid w:val="00174662"/>
    <w:rsid w:val="00174673"/>
    <w:rsid w:val="00175135"/>
    <w:rsid w:val="00175403"/>
    <w:rsid w:val="0017587E"/>
    <w:rsid w:val="00175974"/>
    <w:rsid w:val="00175B91"/>
    <w:rsid w:val="00175BE9"/>
    <w:rsid w:val="00175F30"/>
    <w:rsid w:val="001768D4"/>
    <w:rsid w:val="00176C9E"/>
    <w:rsid w:val="001770AE"/>
    <w:rsid w:val="0017732D"/>
    <w:rsid w:val="00177B22"/>
    <w:rsid w:val="00177F51"/>
    <w:rsid w:val="00180401"/>
    <w:rsid w:val="00180609"/>
    <w:rsid w:val="001808C8"/>
    <w:rsid w:val="00181108"/>
    <w:rsid w:val="001811B8"/>
    <w:rsid w:val="00181D16"/>
    <w:rsid w:val="001823A9"/>
    <w:rsid w:val="001824F2"/>
    <w:rsid w:val="0018272A"/>
    <w:rsid w:val="0018288A"/>
    <w:rsid w:val="00182F7B"/>
    <w:rsid w:val="00183138"/>
    <w:rsid w:val="00183A04"/>
    <w:rsid w:val="00183D30"/>
    <w:rsid w:val="00183F6A"/>
    <w:rsid w:val="00184082"/>
    <w:rsid w:val="00184343"/>
    <w:rsid w:val="0018571B"/>
    <w:rsid w:val="001857DE"/>
    <w:rsid w:val="00185DB5"/>
    <w:rsid w:val="00185FBD"/>
    <w:rsid w:val="001860C9"/>
    <w:rsid w:val="0018642E"/>
    <w:rsid w:val="001869F4"/>
    <w:rsid w:val="0019063F"/>
    <w:rsid w:val="00190783"/>
    <w:rsid w:val="001907B6"/>
    <w:rsid w:val="001907C5"/>
    <w:rsid w:val="00190FD9"/>
    <w:rsid w:val="00191406"/>
    <w:rsid w:val="001914E3"/>
    <w:rsid w:val="00192010"/>
    <w:rsid w:val="001922FD"/>
    <w:rsid w:val="0019258D"/>
    <w:rsid w:val="00192690"/>
    <w:rsid w:val="001930AF"/>
    <w:rsid w:val="00193786"/>
    <w:rsid w:val="00193920"/>
    <w:rsid w:val="001941CE"/>
    <w:rsid w:val="0019430A"/>
    <w:rsid w:val="001945B4"/>
    <w:rsid w:val="00194791"/>
    <w:rsid w:val="001949DB"/>
    <w:rsid w:val="00194B27"/>
    <w:rsid w:val="00194C32"/>
    <w:rsid w:val="00195164"/>
    <w:rsid w:val="001958A8"/>
    <w:rsid w:val="00195CCE"/>
    <w:rsid w:val="00195D42"/>
    <w:rsid w:val="00196290"/>
    <w:rsid w:val="001968E7"/>
    <w:rsid w:val="00196C65"/>
    <w:rsid w:val="00196CA9"/>
    <w:rsid w:val="00196D31"/>
    <w:rsid w:val="00196D8D"/>
    <w:rsid w:val="00196F5B"/>
    <w:rsid w:val="00197A71"/>
    <w:rsid w:val="00197B59"/>
    <w:rsid w:val="00197E09"/>
    <w:rsid w:val="001A0D71"/>
    <w:rsid w:val="001A11E1"/>
    <w:rsid w:val="001A1241"/>
    <w:rsid w:val="001A268B"/>
    <w:rsid w:val="001A2787"/>
    <w:rsid w:val="001A2BF0"/>
    <w:rsid w:val="001A32AE"/>
    <w:rsid w:val="001A3EDF"/>
    <w:rsid w:val="001A49FD"/>
    <w:rsid w:val="001A508E"/>
    <w:rsid w:val="001A611E"/>
    <w:rsid w:val="001A6199"/>
    <w:rsid w:val="001A61B6"/>
    <w:rsid w:val="001A64D0"/>
    <w:rsid w:val="001A6E71"/>
    <w:rsid w:val="001A6EBE"/>
    <w:rsid w:val="001A73D5"/>
    <w:rsid w:val="001A759A"/>
    <w:rsid w:val="001A7D6C"/>
    <w:rsid w:val="001A7E90"/>
    <w:rsid w:val="001A7EBE"/>
    <w:rsid w:val="001B0303"/>
    <w:rsid w:val="001B0595"/>
    <w:rsid w:val="001B14AF"/>
    <w:rsid w:val="001B157E"/>
    <w:rsid w:val="001B177E"/>
    <w:rsid w:val="001B1E78"/>
    <w:rsid w:val="001B1E97"/>
    <w:rsid w:val="001B25B2"/>
    <w:rsid w:val="001B272F"/>
    <w:rsid w:val="001B29FC"/>
    <w:rsid w:val="001B3171"/>
    <w:rsid w:val="001B336C"/>
    <w:rsid w:val="001B3BD8"/>
    <w:rsid w:val="001B3C78"/>
    <w:rsid w:val="001B40AC"/>
    <w:rsid w:val="001B46DD"/>
    <w:rsid w:val="001B49F6"/>
    <w:rsid w:val="001B4A1B"/>
    <w:rsid w:val="001B4D1F"/>
    <w:rsid w:val="001B5439"/>
    <w:rsid w:val="001B5E77"/>
    <w:rsid w:val="001B668F"/>
    <w:rsid w:val="001B6822"/>
    <w:rsid w:val="001B6907"/>
    <w:rsid w:val="001B6BF6"/>
    <w:rsid w:val="001B6ECE"/>
    <w:rsid w:val="001B7630"/>
    <w:rsid w:val="001B79E5"/>
    <w:rsid w:val="001B7B46"/>
    <w:rsid w:val="001B7CA6"/>
    <w:rsid w:val="001C0ED0"/>
    <w:rsid w:val="001C0FB4"/>
    <w:rsid w:val="001C1332"/>
    <w:rsid w:val="001C1E35"/>
    <w:rsid w:val="001C282B"/>
    <w:rsid w:val="001C2848"/>
    <w:rsid w:val="001C2F5C"/>
    <w:rsid w:val="001C3056"/>
    <w:rsid w:val="001C30D7"/>
    <w:rsid w:val="001C3EFB"/>
    <w:rsid w:val="001C3F95"/>
    <w:rsid w:val="001C4023"/>
    <w:rsid w:val="001C49B5"/>
    <w:rsid w:val="001C4FA3"/>
    <w:rsid w:val="001C57AC"/>
    <w:rsid w:val="001C59F4"/>
    <w:rsid w:val="001C60AB"/>
    <w:rsid w:val="001C624F"/>
    <w:rsid w:val="001C6A66"/>
    <w:rsid w:val="001C6B08"/>
    <w:rsid w:val="001C6B33"/>
    <w:rsid w:val="001C7354"/>
    <w:rsid w:val="001C7385"/>
    <w:rsid w:val="001D0185"/>
    <w:rsid w:val="001D0900"/>
    <w:rsid w:val="001D0FD0"/>
    <w:rsid w:val="001D14ED"/>
    <w:rsid w:val="001D16C8"/>
    <w:rsid w:val="001D2D46"/>
    <w:rsid w:val="001D2F10"/>
    <w:rsid w:val="001D2FD9"/>
    <w:rsid w:val="001D39C0"/>
    <w:rsid w:val="001D4034"/>
    <w:rsid w:val="001D421A"/>
    <w:rsid w:val="001D434B"/>
    <w:rsid w:val="001D5155"/>
    <w:rsid w:val="001D533F"/>
    <w:rsid w:val="001D6202"/>
    <w:rsid w:val="001D69B0"/>
    <w:rsid w:val="001D6D14"/>
    <w:rsid w:val="001D6FE5"/>
    <w:rsid w:val="001D72C0"/>
    <w:rsid w:val="001D75FD"/>
    <w:rsid w:val="001D793C"/>
    <w:rsid w:val="001D7BB1"/>
    <w:rsid w:val="001D7F22"/>
    <w:rsid w:val="001D7F28"/>
    <w:rsid w:val="001E02BA"/>
    <w:rsid w:val="001E06BC"/>
    <w:rsid w:val="001E1703"/>
    <w:rsid w:val="001E1CA5"/>
    <w:rsid w:val="001E1D94"/>
    <w:rsid w:val="001E26D6"/>
    <w:rsid w:val="001E284E"/>
    <w:rsid w:val="001E383E"/>
    <w:rsid w:val="001E4772"/>
    <w:rsid w:val="001E4EDA"/>
    <w:rsid w:val="001E4F55"/>
    <w:rsid w:val="001E5242"/>
    <w:rsid w:val="001E56DA"/>
    <w:rsid w:val="001E5846"/>
    <w:rsid w:val="001E5BEF"/>
    <w:rsid w:val="001E6089"/>
    <w:rsid w:val="001E6231"/>
    <w:rsid w:val="001E633E"/>
    <w:rsid w:val="001E64D5"/>
    <w:rsid w:val="001E6CB6"/>
    <w:rsid w:val="001E7262"/>
    <w:rsid w:val="001E7453"/>
    <w:rsid w:val="001E7DBA"/>
    <w:rsid w:val="001F022C"/>
    <w:rsid w:val="001F02D7"/>
    <w:rsid w:val="001F048A"/>
    <w:rsid w:val="001F05BF"/>
    <w:rsid w:val="001F0EEF"/>
    <w:rsid w:val="001F1556"/>
    <w:rsid w:val="001F17EF"/>
    <w:rsid w:val="001F1DE9"/>
    <w:rsid w:val="001F1FD7"/>
    <w:rsid w:val="001F2228"/>
    <w:rsid w:val="001F250E"/>
    <w:rsid w:val="001F2852"/>
    <w:rsid w:val="001F2AB5"/>
    <w:rsid w:val="001F2AFE"/>
    <w:rsid w:val="001F2B23"/>
    <w:rsid w:val="001F2D50"/>
    <w:rsid w:val="001F3223"/>
    <w:rsid w:val="001F38E5"/>
    <w:rsid w:val="001F39DE"/>
    <w:rsid w:val="001F3BD2"/>
    <w:rsid w:val="001F3F52"/>
    <w:rsid w:val="001F433A"/>
    <w:rsid w:val="001F4562"/>
    <w:rsid w:val="001F45FD"/>
    <w:rsid w:val="001F4755"/>
    <w:rsid w:val="001F485A"/>
    <w:rsid w:val="001F4E45"/>
    <w:rsid w:val="001F4FF7"/>
    <w:rsid w:val="001F565E"/>
    <w:rsid w:val="001F574F"/>
    <w:rsid w:val="001F5A3E"/>
    <w:rsid w:val="001F5E0D"/>
    <w:rsid w:val="001F6545"/>
    <w:rsid w:val="001F6618"/>
    <w:rsid w:val="001F6B6B"/>
    <w:rsid w:val="001F772B"/>
    <w:rsid w:val="001F7C34"/>
    <w:rsid w:val="001F7D5C"/>
    <w:rsid w:val="002005CA"/>
    <w:rsid w:val="00200B81"/>
    <w:rsid w:val="002014F3"/>
    <w:rsid w:val="0020158D"/>
    <w:rsid w:val="002018B5"/>
    <w:rsid w:val="00201ADE"/>
    <w:rsid w:val="00201E37"/>
    <w:rsid w:val="00202052"/>
    <w:rsid w:val="0020210E"/>
    <w:rsid w:val="002021DC"/>
    <w:rsid w:val="00202842"/>
    <w:rsid w:val="002028F2"/>
    <w:rsid w:val="00202D89"/>
    <w:rsid w:val="002031BB"/>
    <w:rsid w:val="00203B39"/>
    <w:rsid w:val="0020429C"/>
    <w:rsid w:val="00204392"/>
    <w:rsid w:val="002050C4"/>
    <w:rsid w:val="00206143"/>
    <w:rsid w:val="0020659B"/>
    <w:rsid w:val="00206755"/>
    <w:rsid w:val="002069C6"/>
    <w:rsid w:val="00206E33"/>
    <w:rsid w:val="002071C9"/>
    <w:rsid w:val="00207326"/>
    <w:rsid w:val="002074AB"/>
    <w:rsid w:val="0021087C"/>
    <w:rsid w:val="00210D1B"/>
    <w:rsid w:val="002111E4"/>
    <w:rsid w:val="00211754"/>
    <w:rsid w:val="00211E8E"/>
    <w:rsid w:val="002124F2"/>
    <w:rsid w:val="002125E8"/>
    <w:rsid w:val="002129B0"/>
    <w:rsid w:val="00212D73"/>
    <w:rsid w:val="00212E26"/>
    <w:rsid w:val="00212E2B"/>
    <w:rsid w:val="002136C8"/>
    <w:rsid w:val="002138B0"/>
    <w:rsid w:val="00213992"/>
    <w:rsid w:val="00213D0E"/>
    <w:rsid w:val="00213E86"/>
    <w:rsid w:val="002142E9"/>
    <w:rsid w:val="00214593"/>
    <w:rsid w:val="002149DA"/>
    <w:rsid w:val="00214FAB"/>
    <w:rsid w:val="00215151"/>
    <w:rsid w:val="00216148"/>
    <w:rsid w:val="002161CE"/>
    <w:rsid w:val="0021645A"/>
    <w:rsid w:val="0021653B"/>
    <w:rsid w:val="00217040"/>
    <w:rsid w:val="002171D5"/>
    <w:rsid w:val="002175CC"/>
    <w:rsid w:val="002179D9"/>
    <w:rsid w:val="00217AC2"/>
    <w:rsid w:val="002202AF"/>
    <w:rsid w:val="0022058E"/>
    <w:rsid w:val="00220692"/>
    <w:rsid w:val="00220E21"/>
    <w:rsid w:val="00220E89"/>
    <w:rsid w:val="00220FC1"/>
    <w:rsid w:val="00220FE2"/>
    <w:rsid w:val="00221A70"/>
    <w:rsid w:val="00221CFD"/>
    <w:rsid w:val="00222FE7"/>
    <w:rsid w:val="002239F3"/>
    <w:rsid w:val="00224196"/>
    <w:rsid w:val="0022424D"/>
    <w:rsid w:val="00225352"/>
    <w:rsid w:val="002254DA"/>
    <w:rsid w:val="002257D2"/>
    <w:rsid w:val="00225A1D"/>
    <w:rsid w:val="00225E44"/>
    <w:rsid w:val="00225FEA"/>
    <w:rsid w:val="00226060"/>
    <w:rsid w:val="00226246"/>
    <w:rsid w:val="00226BD1"/>
    <w:rsid w:val="00226FD2"/>
    <w:rsid w:val="00227353"/>
    <w:rsid w:val="002276AD"/>
    <w:rsid w:val="00230172"/>
    <w:rsid w:val="00230D4E"/>
    <w:rsid w:val="00230E8B"/>
    <w:rsid w:val="002310C6"/>
    <w:rsid w:val="00231636"/>
    <w:rsid w:val="002318BA"/>
    <w:rsid w:val="00231E81"/>
    <w:rsid w:val="00232400"/>
    <w:rsid w:val="00232520"/>
    <w:rsid w:val="002325CA"/>
    <w:rsid w:val="00233322"/>
    <w:rsid w:val="0023343F"/>
    <w:rsid w:val="00233642"/>
    <w:rsid w:val="00233A9D"/>
    <w:rsid w:val="00233CCE"/>
    <w:rsid w:val="00233DF0"/>
    <w:rsid w:val="002340AC"/>
    <w:rsid w:val="00234574"/>
    <w:rsid w:val="0023474C"/>
    <w:rsid w:val="00234BAD"/>
    <w:rsid w:val="00234EE3"/>
    <w:rsid w:val="0023546F"/>
    <w:rsid w:val="00235691"/>
    <w:rsid w:val="002359AD"/>
    <w:rsid w:val="00235D2E"/>
    <w:rsid w:val="00235DC5"/>
    <w:rsid w:val="00236346"/>
    <w:rsid w:val="002364AD"/>
    <w:rsid w:val="002371C7"/>
    <w:rsid w:val="0023764A"/>
    <w:rsid w:val="002376A4"/>
    <w:rsid w:val="00237A51"/>
    <w:rsid w:val="00237B8D"/>
    <w:rsid w:val="00237BE4"/>
    <w:rsid w:val="0024008A"/>
    <w:rsid w:val="002401C1"/>
    <w:rsid w:val="002406FC"/>
    <w:rsid w:val="002410B8"/>
    <w:rsid w:val="002418AD"/>
    <w:rsid w:val="00241B1C"/>
    <w:rsid w:val="00241BD8"/>
    <w:rsid w:val="00241FA9"/>
    <w:rsid w:val="0024279C"/>
    <w:rsid w:val="00243146"/>
    <w:rsid w:val="00243B6E"/>
    <w:rsid w:val="00243FC9"/>
    <w:rsid w:val="002440B6"/>
    <w:rsid w:val="00244105"/>
    <w:rsid w:val="0024450D"/>
    <w:rsid w:val="002446FB"/>
    <w:rsid w:val="0024478A"/>
    <w:rsid w:val="00245FED"/>
    <w:rsid w:val="00246015"/>
    <w:rsid w:val="00246602"/>
    <w:rsid w:val="00247307"/>
    <w:rsid w:val="00247347"/>
    <w:rsid w:val="0024743B"/>
    <w:rsid w:val="00247457"/>
    <w:rsid w:val="00247BA4"/>
    <w:rsid w:val="00247BF6"/>
    <w:rsid w:val="00247E66"/>
    <w:rsid w:val="002505C9"/>
    <w:rsid w:val="0025092E"/>
    <w:rsid w:val="00250964"/>
    <w:rsid w:val="00250E5D"/>
    <w:rsid w:val="0025133C"/>
    <w:rsid w:val="00251E3E"/>
    <w:rsid w:val="0025230D"/>
    <w:rsid w:val="00252CCD"/>
    <w:rsid w:val="00252D17"/>
    <w:rsid w:val="00253269"/>
    <w:rsid w:val="00253297"/>
    <w:rsid w:val="0025357F"/>
    <w:rsid w:val="00253653"/>
    <w:rsid w:val="0025376E"/>
    <w:rsid w:val="002538BE"/>
    <w:rsid w:val="002542AD"/>
    <w:rsid w:val="00254CBF"/>
    <w:rsid w:val="00254FD4"/>
    <w:rsid w:val="002553F1"/>
    <w:rsid w:val="0025636E"/>
    <w:rsid w:val="0025659A"/>
    <w:rsid w:val="00256673"/>
    <w:rsid w:val="00256B5B"/>
    <w:rsid w:val="002570E1"/>
    <w:rsid w:val="002571F4"/>
    <w:rsid w:val="002574B6"/>
    <w:rsid w:val="00257753"/>
    <w:rsid w:val="0025788A"/>
    <w:rsid w:val="00257BC3"/>
    <w:rsid w:val="00257C1A"/>
    <w:rsid w:val="00257E28"/>
    <w:rsid w:val="002602EB"/>
    <w:rsid w:val="0026147B"/>
    <w:rsid w:val="00261676"/>
    <w:rsid w:val="00262293"/>
    <w:rsid w:val="00262B51"/>
    <w:rsid w:val="0026339D"/>
    <w:rsid w:val="002636EF"/>
    <w:rsid w:val="0026408D"/>
    <w:rsid w:val="00264D5F"/>
    <w:rsid w:val="002654F2"/>
    <w:rsid w:val="00265574"/>
    <w:rsid w:val="002656C7"/>
    <w:rsid w:val="002657F5"/>
    <w:rsid w:val="002658C9"/>
    <w:rsid w:val="002659F4"/>
    <w:rsid w:val="00265DE9"/>
    <w:rsid w:val="00266582"/>
    <w:rsid w:val="00266711"/>
    <w:rsid w:val="00266B4A"/>
    <w:rsid w:val="00266CE7"/>
    <w:rsid w:val="00266D94"/>
    <w:rsid w:val="00266EA2"/>
    <w:rsid w:val="00266F94"/>
    <w:rsid w:val="00267341"/>
    <w:rsid w:val="002675D2"/>
    <w:rsid w:val="00267C91"/>
    <w:rsid w:val="00267E32"/>
    <w:rsid w:val="00267F08"/>
    <w:rsid w:val="00270504"/>
    <w:rsid w:val="00270E4F"/>
    <w:rsid w:val="002710A2"/>
    <w:rsid w:val="00272160"/>
    <w:rsid w:val="0027241E"/>
    <w:rsid w:val="00272DCF"/>
    <w:rsid w:val="002730AF"/>
    <w:rsid w:val="002732E5"/>
    <w:rsid w:val="002735BF"/>
    <w:rsid w:val="0027383F"/>
    <w:rsid w:val="00273FA6"/>
    <w:rsid w:val="002743E9"/>
    <w:rsid w:val="0027505D"/>
    <w:rsid w:val="0027524E"/>
    <w:rsid w:val="00275593"/>
    <w:rsid w:val="00275647"/>
    <w:rsid w:val="002761EF"/>
    <w:rsid w:val="00276522"/>
    <w:rsid w:val="002765B8"/>
    <w:rsid w:val="00276C02"/>
    <w:rsid w:val="00276D76"/>
    <w:rsid w:val="00276FD0"/>
    <w:rsid w:val="00280B79"/>
    <w:rsid w:val="00280B7F"/>
    <w:rsid w:val="00280DFB"/>
    <w:rsid w:val="00281341"/>
    <w:rsid w:val="00281430"/>
    <w:rsid w:val="0028211D"/>
    <w:rsid w:val="00282636"/>
    <w:rsid w:val="0028337A"/>
    <w:rsid w:val="002835F8"/>
    <w:rsid w:val="002836CB"/>
    <w:rsid w:val="00283925"/>
    <w:rsid w:val="00283A75"/>
    <w:rsid w:val="00283AD7"/>
    <w:rsid w:val="00284222"/>
    <w:rsid w:val="00284435"/>
    <w:rsid w:val="00284528"/>
    <w:rsid w:val="002853CA"/>
    <w:rsid w:val="002859EA"/>
    <w:rsid w:val="00286025"/>
    <w:rsid w:val="00286145"/>
    <w:rsid w:val="0028678F"/>
    <w:rsid w:val="00286CCF"/>
    <w:rsid w:val="0028757F"/>
    <w:rsid w:val="00291722"/>
    <w:rsid w:val="00291890"/>
    <w:rsid w:val="00291BF1"/>
    <w:rsid w:val="00291C93"/>
    <w:rsid w:val="00291D73"/>
    <w:rsid w:val="0029229A"/>
    <w:rsid w:val="002926C4"/>
    <w:rsid w:val="0029292E"/>
    <w:rsid w:val="00293414"/>
    <w:rsid w:val="002934BD"/>
    <w:rsid w:val="0029394B"/>
    <w:rsid w:val="00293C5B"/>
    <w:rsid w:val="0029415B"/>
    <w:rsid w:val="002941E2"/>
    <w:rsid w:val="00294431"/>
    <w:rsid w:val="00294942"/>
    <w:rsid w:val="00294D86"/>
    <w:rsid w:val="002951D6"/>
    <w:rsid w:val="002954F0"/>
    <w:rsid w:val="00295A6B"/>
    <w:rsid w:val="00296142"/>
    <w:rsid w:val="002961F5"/>
    <w:rsid w:val="002963C4"/>
    <w:rsid w:val="00296450"/>
    <w:rsid w:val="00296A85"/>
    <w:rsid w:val="00296EC8"/>
    <w:rsid w:val="00297474"/>
    <w:rsid w:val="002976F7"/>
    <w:rsid w:val="002977B7"/>
    <w:rsid w:val="002A02D0"/>
    <w:rsid w:val="002A039B"/>
    <w:rsid w:val="002A09EE"/>
    <w:rsid w:val="002A0BD1"/>
    <w:rsid w:val="002A116D"/>
    <w:rsid w:val="002A1269"/>
    <w:rsid w:val="002A18DC"/>
    <w:rsid w:val="002A1F78"/>
    <w:rsid w:val="002A2465"/>
    <w:rsid w:val="002A2C24"/>
    <w:rsid w:val="002A2C8E"/>
    <w:rsid w:val="002A3374"/>
    <w:rsid w:val="002A3553"/>
    <w:rsid w:val="002A3740"/>
    <w:rsid w:val="002A3C64"/>
    <w:rsid w:val="002A4188"/>
    <w:rsid w:val="002A477B"/>
    <w:rsid w:val="002A4881"/>
    <w:rsid w:val="002A5442"/>
    <w:rsid w:val="002A54A3"/>
    <w:rsid w:val="002A5691"/>
    <w:rsid w:val="002A5A7D"/>
    <w:rsid w:val="002A61BD"/>
    <w:rsid w:val="002A64B0"/>
    <w:rsid w:val="002A691D"/>
    <w:rsid w:val="002A6B7A"/>
    <w:rsid w:val="002A7564"/>
    <w:rsid w:val="002A7720"/>
    <w:rsid w:val="002B02D0"/>
    <w:rsid w:val="002B072A"/>
    <w:rsid w:val="002B0926"/>
    <w:rsid w:val="002B0EE0"/>
    <w:rsid w:val="002B1F2D"/>
    <w:rsid w:val="002B1FAD"/>
    <w:rsid w:val="002B2737"/>
    <w:rsid w:val="002B2C29"/>
    <w:rsid w:val="002B2C43"/>
    <w:rsid w:val="002B2E05"/>
    <w:rsid w:val="002B3611"/>
    <w:rsid w:val="002B3A2F"/>
    <w:rsid w:val="002B3CD8"/>
    <w:rsid w:val="002B46C8"/>
    <w:rsid w:val="002B48F0"/>
    <w:rsid w:val="002B4B61"/>
    <w:rsid w:val="002B4B64"/>
    <w:rsid w:val="002B4F94"/>
    <w:rsid w:val="002B5024"/>
    <w:rsid w:val="002B551D"/>
    <w:rsid w:val="002B5760"/>
    <w:rsid w:val="002B577C"/>
    <w:rsid w:val="002B579C"/>
    <w:rsid w:val="002B5C55"/>
    <w:rsid w:val="002B5CEF"/>
    <w:rsid w:val="002B621B"/>
    <w:rsid w:val="002B6345"/>
    <w:rsid w:val="002B6A99"/>
    <w:rsid w:val="002B6D98"/>
    <w:rsid w:val="002B70AE"/>
    <w:rsid w:val="002B717C"/>
    <w:rsid w:val="002B72F1"/>
    <w:rsid w:val="002B7760"/>
    <w:rsid w:val="002C0422"/>
    <w:rsid w:val="002C0771"/>
    <w:rsid w:val="002C12A9"/>
    <w:rsid w:val="002C152B"/>
    <w:rsid w:val="002C175E"/>
    <w:rsid w:val="002C1A68"/>
    <w:rsid w:val="002C2353"/>
    <w:rsid w:val="002C2541"/>
    <w:rsid w:val="002C2647"/>
    <w:rsid w:val="002C2DD1"/>
    <w:rsid w:val="002C2E9A"/>
    <w:rsid w:val="002C311F"/>
    <w:rsid w:val="002C370B"/>
    <w:rsid w:val="002C3E14"/>
    <w:rsid w:val="002C4CDF"/>
    <w:rsid w:val="002C58C0"/>
    <w:rsid w:val="002C591E"/>
    <w:rsid w:val="002C5A2E"/>
    <w:rsid w:val="002C5AEF"/>
    <w:rsid w:val="002C5B24"/>
    <w:rsid w:val="002C6075"/>
    <w:rsid w:val="002C63E0"/>
    <w:rsid w:val="002C67BE"/>
    <w:rsid w:val="002C682F"/>
    <w:rsid w:val="002C6F97"/>
    <w:rsid w:val="002C7369"/>
    <w:rsid w:val="002C78B3"/>
    <w:rsid w:val="002C794B"/>
    <w:rsid w:val="002C7978"/>
    <w:rsid w:val="002D0C1E"/>
    <w:rsid w:val="002D147D"/>
    <w:rsid w:val="002D15F6"/>
    <w:rsid w:val="002D1AB4"/>
    <w:rsid w:val="002D2051"/>
    <w:rsid w:val="002D20C1"/>
    <w:rsid w:val="002D246E"/>
    <w:rsid w:val="002D27F3"/>
    <w:rsid w:val="002D2B3F"/>
    <w:rsid w:val="002D2D6F"/>
    <w:rsid w:val="002D31DB"/>
    <w:rsid w:val="002D4550"/>
    <w:rsid w:val="002D4BF2"/>
    <w:rsid w:val="002D4CEC"/>
    <w:rsid w:val="002D4E83"/>
    <w:rsid w:val="002D5AF4"/>
    <w:rsid w:val="002D6C3C"/>
    <w:rsid w:val="002D70C1"/>
    <w:rsid w:val="002D767D"/>
    <w:rsid w:val="002D778E"/>
    <w:rsid w:val="002D7FED"/>
    <w:rsid w:val="002E004F"/>
    <w:rsid w:val="002E022D"/>
    <w:rsid w:val="002E0376"/>
    <w:rsid w:val="002E0600"/>
    <w:rsid w:val="002E0873"/>
    <w:rsid w:val="002E096D"/>
    <w:rsid w:val="002E0979"/>
    <w:rsid w:val="002E0F42"/>
    <w:rsid w:val="002E10DA"/>
    <w:rsid w:val="002E110C"/>
    <w:rsid w:val="002E1406"/>
    <w:rsid w:val="002E14B5"/>
    <w:rsid w:val="002E15AF"/>
    <w:rsid w:val="002E15D4"/>
    <w:rsid w:val="002E1804"/>
    <w:rsid w:val="002E2F31"/>
    <w:rsid w:val="002E3852"/>
    <w:rsid w:val="002E3A6E"/>
    <w:rsid w:val="002E3EB4"/>
    <w:rsid w:val="002E3FA4"/>
    <w:rsid w:val="002E44E3"/>
    <w:rsid w:val="002E4AF9"/>
    <w:rsid w:val="002E4B35"/>
    <w:rsid w:val="002E4D1F"/>
    <w:rsid w:val="002E4ED3"/>
    <w:rsid w:val="002E4F32"/>
    <w:rsid w:val="002E500A"/>
    <w:rsid w:val="002E50E5"/>
    <w:rsid w:val="002E521B"/>
    <w:rsid w:val="002E529A"/>
    <w:rsid w:val="002E53C8"/>
    <w:rsid w:val="002E5713"/>
    <w:rsid w:val="002E656C"/>
    <w:rsid w:val="002E6622"/>
    <w:rsid w:val="002E6CFD"/>
    <w:rsid w:val="002E7333"/>
    <w:rsid w:val="002E734F"/>
    <w:rsid w:val="002E7553"/>
    <w:rsid w:val="002F0166"/>
    <w:rsid w:val="002F06F3"/>
    <w:rsid w:val="002F07AB"/>
    <w:rsid w:val="002F0929"/>
    <w:rsid w:val="002F1120"/>
    <w:rsid w:val="002F1292"/>
    <w:rsid w:val="002F16FE"/>
    <w:rsid w:val="002F1F27"/>
    <w:rsid w:val="002F25B0"/>
    <w:rsid w:val="002F2696"/>
    <w:rsid w:val="002F270D"/>
    <w:rsid w:val="002F2956"/>
    <w:rsid w:val="002F29BC"/>
    <w:rsid w:val="002F2B95"/>
    <w:rsid w:val="002F4C25"/>
    <w:rsid w:val="002F4EF2"/>
    <w:rsid w:val="002F5F47"/>
    <w:rsid w:val="002F64F0"/>
    <w:rsid w:val="002F676E"/>
    <w:rsid w:val="002F6D46"/>
    <w:rsid w:val="002F6F2F"/>
    <w:rsid w:val="002F7C00"/>
    <w:rsid w:val="002F7CD0"/>
    <w:rsid w:val="00300385"/>
    <w:rsid w:val="003006BA"/>
    <w:rsid w:val="0030089E"/>
    <w:rsid w:val="00300B81"/>
    <w:rsid w:val="00300E20"/>
    <w:rsid w:val="003011AA"/>
    <w:rsid w:val="003011F8"/>
    <w:rsid w:val="00301795"/>
    <w:rsid w:val="00301AF4"/>
    <w:rsid w:val="00302099"/>
    <w:rsid w:val="00302167"/>
    <w:rsid w:val="00302633"/>
    <w:rsid w:val="00302910"/>
    <w:rsid w:val="003029D3"/>
    <w:rsid w:val="00302F7B"/>
    <w:rsid w:val="00303388"/>
    <w:rsid w:val="003033DA"/>
    <w:rsid w:val="00303BB8"/>
    <w:rsid w:val="00303C83"/>
    <w:rsid w:val="00305046"/>
    <w:rsid w:val="00305334"/>
    <w:rsid w:val="00305700"/>
    <w:rsid w:val="00305797"/>
    <w:rsid w:val="003059A4"/>
    <w:rsid w:val="00305BD1"/>
    <w:rsid w:val="00306472"/>
    <w:rsid w:val="003065B2"/>
    <w:rsid w:val="003068F8"/>
    <w:rsid w:val="00306BED"/>
    <w:rsid w:val="003071BE"/>
    <w:rsid w:val="00307FE4"/>
    <w:rsid w:val="00310652"/>
    <w:rsid w:val="003106F7"/>
    <w:rsid w:val="0031082C"/>
    <w:rsid w:val="00310FE5"/>
    <w:rsid w:val="003110BF"/>
    <w:rsid w:val="0031151D"/>
    <w:rsid w:val="003115FA"/>
    <w:rsid w:val="00311EA4"/>
    <w:rsid w:val="00311EFC"/>
    <w:rsid w:val="003123E5"/>
    <w:rsid w:val="003126BC"/>
    <w:rsid w:val="0031279C"/>
    <w:rsid w:val="00313136"/>
    <w:rsid w:val="00314292"/>
    <w:rsid w:val="003142F3"/>
    <w:rsid w:val="00315A25"/>
    <w:rsid w:val="0031674C"/>
    <w:rsid w:val="00316D65"/>
    <w:rsid w:val="00320264"/>
    <w:rsid w:val="00320953"/>
    <w:rsid w:val="00320C25"/>
    <w:rsid w:val="00321764"/>
    <w:rsid w:val="0032195E"/>
    <w:rsid w:val="00321B03"/>
    <w:rsid w:val="00321B15"/>
    <w:rsid w:val="00322078"/>
    <w:rsid w:val="003221E5"/>
    <w:rsid w:val="0032327F"/>
    <w:rsid w:val="003232BE"/>
    <w:rsid w:val="003232F4"/>
    <w:rsid w:val="00323320"/>
    <w:rsid w:val="00323754"/>
    <w:rsid w:val="003246CF"/>
    <w:rsid w:val="00324E6A"/>
    <w:rsid w:val="00325355"/>
    <w:rsid w:val="003253F2"/>
    <w:rsid w:val="003254E0"/>
    <w:rsid w:val="00326189"/>
    <w:rsid w:val="003261F6"/>
    <w:rsid w:val="00326396"/>
    <w:rsid w:val="0032639F"/>
    <w:rsid w:val="003266F3"/>
    <w:rsid w:val="00326769"/>
    <w:rsid w:val="003273F3"/>
    <w:rsid w:val="003300C8"/>
    <w:rsid w:val="003302C1"/>
    <w:rsid w:val="003305C1"/>
    <w:rsid w:val="003309D0"/>
    <w:rsid w:val="00330F02"/>
    <w:rsid w:val="00331577"/>
    <w:rsid w:val="00331B27"/>
    <w:rsid w:val="00331ED5"/>
    <w:rsid w:val="00331F2C"/>
    <w:rsid w:val="003320FF"/>
    <w:rsid w:val="00332989"/>
    <w:rsid w:val="0033298D"/>
    <w:rsid w:val="00332C29"/>
    <w:rsid w:val="00332DB9"/>
    <w:rsid w:val="0033369B"/>
    <w:rsid w:val="00333D4C"/>
    <w:rsid w:val="00333D5C"/>
    <w:rsid w:val="00334378"/>
    <w:rsid w:val="003349DF"/>
    <w:rsid w:val="00335686"/>
    <w:rsid w:val="00335CE0"/>
    <w:rsid w:val="0033603A"/>
    <w:rsid w:val="003360E1"/>
    <w:rsid w:val="0033687D"/>
    <w:rsid w:val="00337092"/>
    <w:rsid w:val="003370D1"/>
    <w:rsid w:val="0033798A"/>
    <w:rsid w:val="0034023A"/>
    <w:rsid w:val="0034025A"/>
    <w:rsid w:val="003404A9"/>
    <w:rsid w:val="00340675"/>
    <w:rsid w:val="00340695"/>
    <w:rsid w:val="00340A6A"/>
    <w:rsid w:val="00340CF5"/>
    <w:rsid w:val="00340E13"/>
    <w:rsid w:val="00341116"/>
    <w:rsid w:val="00341387"/>
    <w:rsid w:val="003419C9"/>
    <w:rsid w:val="00341CEC"/>
    <w:rsid w:val="003424FF"/>
    <w:rsid w:val="0034252A"/>
    <w:rsid w:val="00342974"/>
    <w:rsid w:val="003429D4"/>
    <w:rsid w:val="003432EB"/>
    <w:rsid w:val="00344E2B"/>
    <w:rsid w:val="00345020"/>
    <w:rsid w:val="00345673"/>
    <w:rsid w:val="0034632D"/>
    <w:rsid w:val="00346358"/>
    <w:rsid w:val="00346F1D"/>
    <w:rsid w:val="00347246"/>
    <w:rsid w:val="00347BCD"/>
    <w:rsid w:val="00347DE7"/>
    <w:rsid w:val="00350555"/>
    <w:rsid w:val="00350F85"/>
    <w:rsid w:val="003512E0"/>
    <w:rsid w:val="0035189B"/>
    <w:rsid w:val="00351ED7"/>
    <w:rsid w:val="00352483"/>
    <w:rsid w:val="00352630"/>
    <w:rsid w:val="00352B1A"/>
    <w:rsid w:val="00352F50"/>
    <w:rsid w:val="003531F3"/>
    <w:rsid w:val="003534B1"/>
    <w:rsid w:val="00353A4F"/>
    <w:rsid w:val="00353D99"/>
    <w:rsid w:val="003540A9"/>
    <w:rsid w:val="00354A1D"/>
    <w:rsid w:val="00354A4B"/>
    <w:rsid w:val="00354C16"/>
    <w:rsid w:val="00354DC4"/>
    <w:rsid w:val="00355BB6"/>
    <w:rsid w:val="00355FF3"/>
    <w:rsid w:val="003561F2"/>
    <w:rsid w:val="003568F5"/>
    <w:rsid w:val="00356BED"/>
    <w:rsid w:val="0035798E"/>
    <w:rsid w:val="003579E0"/>
    <w:rsid w:val="00357DF0"/>
    <w:rsid w:val="0036031E"/>
    <w:rsid w:val="00360644"/>
    <w:rsid w:val="00360E0D"/>
    <w:rsid w:val="0036103B"/>
    <w:rsid w:val="003612E8"/>
    <w:rsid w:val="0036149F"/>
    <w:rsid w:val="003614CC"/>
    <w:rsid w:val="00361621"/>
    <w:rsid w:val="00361C45"/>
    <w:rsid w:val="00362CC5"/>
    <w:rsid w:val="00362DF2"/>
    <w:rsid w:val="00362E93"/>
    <w:rsid w:val="00362EBD"/>
    <w:rsid w:val="00363002"/>
    <w:rsid w:val="00363042"/>
    <w:rsid w:val="0036456D"/>
    <w:rsid w:val="00364998"/>
    <w:rsid w:val="00364CDC"/>
    <w:rsid w:val="003655C3"/>
    <w:rsid w:val="003658D3"/>
    <w:rsid w:val="00365A77"/>
    <w:rsid w:val="00365C11"/>
    <w:rsid w:val="00365FB5"/>
    <w:rsid w:val="003661D4"/>
    <w:rsid w:val="0036683F"/>
    <w:rsid w:val="00366BB8"/>
    <w:rsid w:val="00366BD3"/>
    <w:rsid w:val="00367211"/>
    <w:rsid w:val="00367276"/>
    <w:rsid w:val="00367294"/>
    <w:rsid w:val="003679B5"/>
    <w:rsid w:val="00367FB3"/>
    <w:rsid w:val="003705A2"/>
    <w:rsid w:val="00370A0A"/>
    <w:rsid w:val="00371000"/>
    <w:rsid w:val="0037100E"/>
    <w:rsid w:val="00371542"/>
    <w:rsid w:val="00371D1A"/>
    <w:rsid w:val="00371F1B"/>
    <w:rsid w:val="00372260"/>
    <w:rsid w:val="00372A05"/>
    <w:rsid w:val="003735A6"/>
    <w:rsid w:val="003737F7"/>
    <w:rsid w:val="00373B6D"/>
    <w:rsid w:val="00373D1D"/>
    <w:rsid w:val="0037416D"/>
    <w:rsid w:val="003747BD"/>
    <w:rsid w:val="00374811"/>
    <w:rsid w:val="003749BE"/>
    <w:rsid w:val="00375D13"/>
    <w:rsid w:val="00375FA9"/>
    <w:rsid w:val="00376442"/>
    <w:rsid w:val="00376DE9"/>
    <w:rsid w:val="00376F00"/>
    <w:rsid w:val="00377059"/>
    <w:rsid w:val="003779C2"/>
    <w:rsid w:val="003779C6"/>
    <w:rsid w:val="00377C24"/>
    <w:rsid w:val="00377F1A"/>
    <w:rsid w:val="00380174"/>
    <w:rsid w:val="00380C32"/>
    <w:rsid w:val="003815FE"/>
    <w:rsid w:val="0038177A"/>
    <w:rsid w:val="00381C2D"/>
    <w:rsid w:val="003824C0"/>
    <w:rsid w:val="003826B9"/>
    <w:rsid w:val="00382922"/>
    <w:rsid w:val="00382C41"/>
    <w:rsid w:val="00382FEE"/>
    <w:rsid w:val="00382FFB"/>
    <w:rsid w:val="00383963"/>
    <w:rsid w:val="00383F4D"/>
    <w:rsid w:val="00384904"/>
    <w:rsid w:val="00384DD6"/>
    <w:rsid w:val="0038502C"/>
    <w:rsid w:val="00385759"/>
    <w:rsid w:val="00385A1C"/>
    <w:rsid w:val="00385B71"/>
    <w:rsid w:val="00385D0F"/>
    <w:rsid w:val="00385E4C"/>
    <w:rsid w:val="00385F57"/>
    <w:rsid w:val="003863AC"/>
    <w:rsid w:val="00386590"/>
    <w:rsid w:val="00386CB8"/>
    <w:rsid w:val="003873CD"/>
    <w:rsid w:val="00387606"/>
    <w:rsid w:val="00387A1A"/>
    <w:rsid w:val="003903B2"/>
    <w:rsid w:val="00390587"/>
    <w:rsid w:val="0039167C"/>
    <w:rsid w:val="00391A18"/>
    <w:rsid w:val="0039228A"/>
    <w:rsid w:val="003922AF"/>
    <w:rsid w:val="003924BF"/>
    <w:rsid w:val="00392BE9"/>
    <w:rsid w:val="00392CD1"/>
    <w:rsid w:val="00393422"/>
    <w:rsid w:val="003936C7"/>
    <w:rsid w:val="00393D03"/>
    <w:rsid w:val="0039404C"/>
    <w:rsid w:val="00394131"/>
    <w:rsid w:val="003947DE"/>
    <w:rsid w:val="00394CD9"/>
    <w:rsid w:val="003952E0"/>
    <w:rsid w:val="003954E4"/>
    <w:rsid w:val="00395685"/>
    <w:rsid w:val="003956CC"/>
    <w:rsid w:val="00396179"/>
    <w:rsid w:val="0039617B"/>
    <w:rsid w:val="003968A5"/>
    <w:rsid w:val="00396C16"/>
    <w:rsid w:val="00396F7C"/>
    <w:rsid w:val="00397856"/>
    <w:rsid w:val="003A1381"/>
    <w:rsid w:val="003A1B47"/>
    <w:rsid w:val="003A1E24"/>
    <w:rsid w:val="003A1E85"/>
    <w:rsid w:val="003A2977"/>
    <w:rsid w:val="003A2ABD"/>
    <w:rsid w:val="003A368C"/>
    <w:rsid w:val="003A37DE"/>
    <w:rsid w:val="003A3B92"/>
    <w:rsid w:val="003A3C90"/>
    <w:rsid w:val="003A431F"/>
    <w:rsid w:val="003A464B"/>
    <w:rsid w:val="003A4746"/>
    <w:rsid w:val="003A4A29"/>
    <w:rsid w:val="003A4D4C"/>
    <w:rsid w:val="003A4F2C"/>
    <w:rsid w:val="003A55B8"/>
    <w:rsid w:val="003A5975"/>
    <w:rsid w:val="003A5DE3"/>
    <w:rsid w:val="003A66D6"/>
    <w:rsid w:val="003A6959"/>
    <w:rsid w:val="003A6EFB"/>
    <w:rsid w:val="003A7915"/>
    <w:rsid w:val="003B04E1"/>
    <w:rsid w:val="003B06D2"/>
    <w:rsid w:val="003B08D5"/>
    <w:rsid w:val="003B0D18"/>
    <w:rsid w:val="003B1192"/>
    <w:rsid w:val="003B12EC"/>
    <w:rsid w:val="003B16F7"/>
    <w:rsid w:val="003B1DE8"/>
    <w:rsid w:val="003B20E8"/>
    <w:rsid w:val="003B2566"/>
    <w:rsid w:val="003B2E28"/>
    <w:rsid w:val="003B330B"/>
    <w:rsid w:val="003B34C4"/>
    <w:rsid w:val="003B3BEC"/>
    <w:rsid w:val="003B3F1A"/>
    <w:rsid w:val="003B4831"/>
    <w:rsid w:val="003B4C04"/>
    <w:rsid w:val="003B4CD8"/>
    <w:rsid w:val="003B4E58"/>
    <w:rsid w:val="003B5B85"/>
    <w:rsid w:val="003B5D62"/>
    <w:rsid w:val="003B6182"/>
    <w:rsid w:val="003B63ED"/>
    <w:rsid w:val="003B719E"/>
    <w:rsid w:val="003B7AAC"/>
    <w:rsid w:val="003C03A7"/>
    <w:rsid w:val="003C076D"/>
    <w:rsid w:val="003C0DD7"/>
    <w:rsid w:val="003C109B"/>
    <w:rsid w:val="003C1585"/>
    <w:rsid w:val="003C1A3D"/>
    <w:rsid w:val="003C1FEE"/>
    <w:rsid w:val="003C2FAA"/>
    <w:rsid w:val="003C3025"/>
    <w:rsid w:val="003C3727"/>
    <w:rsid w:val="003C3C08"/>
    <w:rsid w:val="003C44EF"/>
    <w:rsid w:val="003C48AA"/>
    <w:rsid w:val="003C4EF3"/>
    <w:rsid w:val="003C548D"/>
    <w:rsid w:val="003C554B"/>
    <w:rsid w:val="003C657F"/>
    <w:rsid w:val="003C6727"/>
    <w:rsid w:val="003C6B6E"/>
    <w:rsid w:val="003C7152"/>
    <w:rsid w:val="003C7280"/>
    <w:rsid w:val="003C777A"/>
    <w:rsid w:val="003C797C"/>
    <w:rsid w:val="003C7AB1"/>
    <w:rsid w:val="003C7BB3"/>
    <w:rsid w:val="003C7BF3"/>
    <w:rsid w:val="003D0142"/>
    <w:rsid w:val="003D024A"/>
    <w:rsid w:val="003D033D"/>
    <w:rsid w:val="003D1396"/>
    <w:rsid w:val="003D155F"/>
    <w:rsid w:val="003D1592"/>
    <w:rsid w:val="003D1638"/>
    <w:rsid w:val="003D1A07"/>
    <w:rsid w:val="003D1B36"/>
    <w:rsid w:val="003D1CB8"/>
    <w:rsid w:val="003D1D4F"/>
    <w:rsid w:val="003D225B"/>
    <w:rsid w:val="003D319D"/>
    <w:rsid w:val="003D3263"/>
    <w:rsid w:val="003D3E7C"/>
    <w:rsid w:val="003D4841"/>
    <w:rsid w:val="003D4975"/>
    <w:rsid w:val="003D5359"/>
    <w:rsid w:val="003D5ACA"/>
    <w:rsid w:val="003D6499"/>
    <w:rsid w:val="003D6539"/>
    <w:rsid w:val="003D6AF8"/>
    <w:rsid w:val="003D6CCF"/>
    <w:rsid w:val="003D71FD"/>
    <w:rsid w:val="003D727E"/>
    <w:rsid w:val="003D7AB0"/>
    <w:rsid w:val="003E0812"/>
    <w:rsid w:val="003E091C"/>
    <w:rsid w:val="003E0A2C"/>
    <w:rsid w:val="003E10A0"/>
    <w:rsid w:val="003E1B89"/>
    <w:rsid w:val="003E2032"/>
    <w:rsid w:val="003E22F5"/>
    <w:rsid w:val="003E4070"/>
    <w:rsid w:val="003E467F"/>
    <w:rsid w:val="003E597C"/>
    <w:rsid w:val="003E5E53"/>
    <w:rsid w:val="003E5F40"/>
    <w:rsid w:val="003E6313"/>
    <w:rsid w:val="003E6B6A"/>
    <w:rsid w:val="003E6FAF"/>
    <w:rsid w:val="003E768B"/>
    <w:rsid w:val="003E76F0"/>
    <w:rsid w:val="003E7BD7"/>
    <w:rsid w:val="003F0012"/>
    <w:rsid w:val="003F09DB"/>
    <w:rsid w:val="003F1168"/>
    <w:rsid w:val="003F1929"/>
    <w:rsid w:val="003F19BD"/>
    <w:rsid w:val="003F1FA9"/>
    <w:rsid w:val="003F1FDD"/>
    <w:rsid w:val="003F2202"/>
    <w:rsid w:val="003F25CC"/>
    <w:rsid w:val="003F2775"/>
    <w:rsid w:val="003F32C5"/>
    <w:rsid w:val="003F3AE1"/>
    <w:rsid w:val="003F4224"/>
    <w:rsid w:val="003F49C9"/>
    <w:rsid w:val="003F4F38"/>
    <w:rsid w:val="003F4FF4"/>
    <w:rsid w:val="003F5277"/>
    <w:rsid w:val="003F5D3D"/>
    <w:rsid w:val="003F5DE1"/>
    <w:rsid w:val="003F5F45"/>
    <w:rsid w:val="003F6DEE"/>
    <w:rsid w:val="003F6FDA"/>
    <w:rsid w:val="003F7CE0"/>
    <w:rsid w:val="004002ED"/>
    <w:rsid w:val="00400A0F"/>
    <w:rsid w:val="00400D4B"/>
    <w:rsid w:val="0040146B"/>
    <w:rsid w:val="00401E4A"/>
    <w:rsid w:val="00401EE1"/>
    <w:rsid w:val="0040224A"/>
    <w:rsid w:val="00402847"/>
    <w:rsid w:val="00403001"/>
    <w:rsid w:val="004030C1"/>
    <w:rsid w:val="00403419"/>
    <w:rsid w:val="00403557"/>
    <w:rsid w:val="00403A8C"/>
    <w:rsid w:val="00403DCA"/>
    <w:rsid w:val="00404642"/>
    <w:rsid w:val="00404A24"/>
    <w:rsid w:val="00404D2E"/>
    <w:rsid w:val="00405631"/>
    <w:rsid w:val="00405782"/>
    <w:rsid w:val="00405E52"/>
    <w:rsid w:val="004061FA"/>
    <w:rsid w:val="004065D2"/>
    <w:rsid w:val="0040697C"/>
    <w:rsid w:val="004074D9"/>
    <w:rsid w:val="004076DF"/>
    <w:rsid w:val="00407816"/>
    <w:rsid w:val="00407E8C"/>
    <w:rsid w:val="004100CA"/>
    <w:rsid w:val="00410354"/>
    <w:rsid w:val="004103A1"/>
    <w:rsid w:val="00410431"/>
    <w:rsid w:val="00410715"/>
    <w:rsid w:val="00410817"/>
    <w:rsid w:val="00410864"/>
    <w:rsid w:val="004112EC"/>
    <w:rsid w:val="00411694"/>
    <w:rsid w:val="00411C19"/>
    <w:rsid w:val="00411C2E"/>
    <w:rsid w:val="00411FF8"/>
    <w:rsid w:val="00412D49"/>
    <w:rsid w:val="00413466"/>
    <w:rsid w:val="00413589"/>
    <w:rsid w:val="004135B1"/>
    <w:rsid w:val="00413E9B"/>
    <w:rsid w:val="0041437F"/>
    <w:rsid w:val="00414620"/>
    <w:rsid w:val="0041468E"/>
    <w:rsid w:val="00415A77"/>
    <w:rsid w:val="00415D8C"/>
    <w:rsid w:val="00415F31"/>
    <w:rsid w:val="00416782"/>
    <w:rsid w:val="0041691F"/>
    <w:rsid w:val="0041706C"/>
    <w:rsid w:val="00417B93"/>
    <w:rsid w:val="0042024A"/>
    <w:rsid w:val="00420366"/>
    <w:rsid w:val="0042071C"/>
    <w:rsid w:val="00420800"/>
    <w:rsid w:val="004208C3"/>
    <w:rsid w:val="004209D5"/>
    <w:rsid w:val="004211F6"/>
    <w:rsid w:val="00421578"/>
    <w:rsid w:val="00421866"/>
    <w:rsid w:val="004218AF"/>
    <w:rsid w:val="004218F3"/>
    <w:rsid w:val="00421E61"/>
    <w:rsid w:val="00421FF5"/>
    <w:rsid w:val="00422198"/>
    <w:rsid w:val="00422617"/>
    <w:rsid w:val="0042265F"/>
    <w:rsid w:val="00422679"/>
    <w:rsid w:val="00422CE9"/>
    <w:rsid w:val="00423534"/>
    <w:rsid w:val="004236D0"/>
    <w:rsid w:val="00423CE1"/>
    <w:rsid w:val="00423D35"/>
    <w:rsid w:val="00424475"/>
    <w:rsid w:val="0042478E"/>
    <w:rsid w:val="004249DC"/>
    <w:rsid w:val="00424DC6"/>
    <w:rsid w:val="004250DA"/>
    <w:rsid w:val="004250E3"/>
    <w:rsid w:val="0042546A"/>
    <w:rsid w:val="00425712"/>
    <w:rsid w:val="004257DE"/>
    <w:rsid w:val="0042658A"/>
    <w:rsid w:val="00426629"/>
    <w:rsid w:val="0042672D"/>
    <w:rsid w:val="004269F2"/>
    <w:rsid w:val="0042752B"/>
    <w:rsid w:val="00427919"/>
    <w:rsid w:val="0043017C"/>
    <w:rsid w:val="00430688"/>
    <w:rsid w:val="004308DD"/>
    <w:rsid w:val="00430F9C"/>
    <w:rsid w:val="00431888"/>
    <w:rsid w:val="00431D48"/>
    <w:rsid w:val="00432AF7"/>
    <w:rsid w:val="00433070"/>
    <w:rsid w:val="00433608"/>
    <w:rsid w:val="00433844"/>
    <w:rsid w:val="00433ED0"/>
    <w:rsid w:val="0043419E"/>
    <w:rsid w:val="00434622"/>
    <w:rsid w:val="004346F3"/>
    <w:rsid w:val="00434CB7"/>
    <w:rsid w:val="00434E73"/>
    <w:rsid w:val="00434FB6"/>
    <w:rsid w:val="00435392"/>
    <w:rsid w:val="00435C0B"/>
    <w:rsid w:val="00435DDB"/>
    <w:rsid w:val="00435EF8"/>
    <w:rsid w:val="00435F0F"/>
    <w:rsid w:val="00436031"/>
    <w:rsid w:val="0043613C"/>
    <w:rsid w:val="0043632D"/>
    <w:rsid w:val="00436815"/>
    <w:rsid w:val="00436DEA"/>
    <w:rsid w:val="00436E2B"/>
    <w:rsid w:val="00436F22"/>
    <w:rsid w:val="00437328"/>
    <w:rsid w:val="004375C7"/>
    <w:rsid w:val="00437AAC"/>
    <w:rsid w:val="00440E57"/>
    <w:rsid w:val="00441181"/>
    <w:rsid w:val="004412C6"/>
    <w:rsid w:val="004417AB"/>
    <w:rsid w:val="00441B66"/>
    <w:rsid w:val="00441EAD"/>
    <w:rsid w:val="00442066"/>
    <w:rsid w:val="00443392"/>
    <w:rsid w:val="00444447"/>
    <w:rsid w:val="004444DE"/>
    <w:rsid w:val="0044478D"/>
    <w:rsid w:val="004452C3"/>
    <w:rsid w:val="00445F64"/>
    <w:rsid w:val="00446166"/>
    <w:rsid w:val="004463CB"/>
    <w:rsid w:val="004471A6"/>
    <w:rsid w:val="004473F4"/>
    <w:rsid w:val="00447775"/>
    <w:rsid w:val="00447884"/>
    <w:rsid w:val="00447C12"/>
    <w:rsid w:val="00451987"/>
    <w:rsid w:val="00451A4F"/>
    <w:rsid w:val="00451A5E"/>
    <w:rsid w:val="00451E30"/>
    <w:rsid w:val="00452168"/>
    <w:rsid w:val="00452834"/>
    <w:rsid w:val="00452A5C"/>
    <w:rsid w:val="00452AD3"/>
    <w:rsid w:val="00452AFD"/>
    <w:rsid w:val="00452B71"/>
    <w:rsid w:val="0045347E"/>
    <w:rsid w:val="004534F0"/>
    <w:rsid w:val="00453AA4"/>
    <w:rsid w:val="004549FE"/>
    <w:rsid w:val="00454A76"/>
    <w:rsid w:val="00454BE9"/>
    <w:rsid w:val="004551EF"/>
    <w:rsid w:val="00455F55"/>
    <w:rsid w:val="004560F3"/>
    <w:rsid w:val="00456204"/>
    <w:rsid w:val="00456B53"/>
    <w:rsid w:val="0046034D"/>
    <w:rsid w:val="004607DE"/>
    <w:rsid w:val="0046141E"/>
    <w:rsid w:val="004617CF"/>
    <w:rsid w:val="004617FC"/>
    <w:rsid w:val="00461D0D"/>
    <w:rsid w:val="004624DF"/>
    <w:rsid w:val="0046253D"/>
    <w:rsid w:val="0046263E"/>
    <w:rsid w:val="00462F4E"/>
    <w:rsid w:val="00462F6C"/>
    <w:rsid w:val="00463CE0"/>
    <w:rsid w:val="004644E8"/>
    <w:rsid w:val="0046492E"/>
    <w:rsid w:val="004658E3"/>
    <w:rsid w:val="00465A4A"/>
    <w:rsid w:val="00465C44"/>
    <w:rsid w:val="00465DCF"/>
    <w:rsid w:val="00465FBA"/>
    <w:rsid w:val="004664B7"/>
    <w:rsid w:val="004666E4"/>
    <w:rsid w:val="00466AF4"/>
    <w:rsid w:val="00466D62"/>
    <w:rsid w:val="004675A7"/>
    <w:rsid w:val="0046789F"/>
    <w:rsid w:val="004678B2"/>
    <w:rsid w:val="00467C38"/>
    <w:rsid w:val="00467C6E"/>
    <w:rsid w:val="00470505"/>
    <w:rsid w:val="00470B2F"/>
    <w:rsid w:val="00470C98"/>
    <w:rsid w:val="0047119C"/>
    <w:rsid w:val="00471848"/>
    <w:rsid w:val="004719F9"/>
    <w:rsid w:val="00471F55"/>
    <w:rsid w:val="004728AC"/>
    <w:rsid w:val="00472ACE"/>
    <w:rsid w:val="00472D70"/>
    <w:rsid w:val="00473063"/>
    <w:rsid w:val="00473B64"/>
    <w:rsid w:val="00474069"/>
    <w:rsid w:val="004750A1"/>
    <w:rsid w:val="00475777"/>
    <w:rsid w:val="00476318"/>
    <w:rsid w:val="00476772"/>
    <w:rsid w:val="0047680A"/>
    <w:rsid w:val="0047682C"/>
    <w:rsid w:val="004775C5"/>
    <w:rsid w:val="00477A2E"/>
    <w:rsid w:val="00477B3F"/>
    <w:rsid w:val="004809D3"/>
    <w:rsid w:val="00480BFD"/>
    <w:rsid w:val="00480FAF"/>
    <w:rsid w:val="00481329"/>
    <w:rsid w:val="00481587"/>
    <w:rsid w:val="0048278A"/>
    <w:rsid w:val="004827C1"/>
    <w:rsid w:val="00482F4D"/>
    <w:rsid w:val="00483108"/>
    <w:rsid w:val="004833BB"/>
    <w:rsid w:val="00483A57"/>
    <w:rsid w:val="00483C8A"/>
    <w:rsid w:val="00484B2A"/>
    <w:rsid w:val="00484CB0"/>
    <w:rsid w:val="004852CC"/>
    <w:rsid w:val="0048574F"/>
    <w:rsid w:val="00485AAD"/>
    <w:rsid w:val="00485C14"/>
    <w:rsid w:val="004867DD"/>
    <w:rsid w:val="00486E31"/>
    <w:rsid w:val="004871D8"/>
    <w:rsid w:val="00487CCD"/>
    <w:rsid w:val="00487DBE"/>
    <w:rsid w:val="00490390"/>
    <w:rsid w:val="004903D9"/>
    <w:rsid w:val="00490903"/>
    <w:rsid w:val="0049092A"/>
    <w:rsid w:val="00490C36"/>
    <w:rsid w:val="00492A5B"/>
    <w:rsid w:val="00492B9D"/>
    <w:rsid w:val="00492F7E"/>
    <w:rsid w:val="004938D1"/>
    <w:rsid w:val="00493FAC"/>
    <w:rsid w:val="00494060"/>
    <w:rsid w:val="0049455C"/>
    <w:rsid w:val="00494649"/>
    <w:rsid w:val="004947C0"/>
    <w:rsid w:val="00494A12"/>
    <w:rsid w:val="00494B38"/>
    <w:rsid w:val="00494C13"/>
    <w:rsid w:val="00494F72"/>
    <w:rsid w:val="004951F6"/>
    <w:rsid w:val="004956DC"/>
    <w:rsid w:val="004956E6"/>
    <w:rsid w:val="00495FA0"/>
    <w:rsid w:val="0049637A"/>
    <w:rsid w:val="004967C3"/>
    <w:rsid w:val="00496CB6"/>
    <w:rsid w:val="00496DD2"/>
    <w:rsid w:val="0049770F"/>
    <w:rsid w:val="004A0292"/>
    <w:rsid w:val="004A05B1"/>
    <w:rsid w:val="004A05FA"/>
    <w:rsid w:val="004A082B"/>
    <w:rsid w:val="004A08D7"/>
    <w:rsid w:val="004A09B9"/>
    <w:rsid w:val="004A1DA5"/>
    <w:rsid w:val="004A1F66"/>
    <w:rsid w:val="004A2117"/>
    <w:rsid w:val="004A2B31"/>
    <w:rsid w:val="004A3749"/>
    <w:rsid w:val="004A37D5"/>
    <w:rsid w:val="004A40E8"/>
    <w:rsid w:val="004A46C7"/>
    <w:rsid w:val="004A492E"/>
    <w:rsid w:val="004A4A83"/>
    <w:rsid w:val="004A4E0F"/>
    <w:rsid w:val="004A4FE4"/>
    <w:rsid w:val="004A50FC"/>
    <w:rsid w:val="004A59A0"/>
    <w:rsid w:val="004A5E70"/>
    <w:rsid w:val="004A652A"/>
    <w:rsid w:val="004A7113"/>
    <w:rsid w:val="004B00A0"/>
    <w:rsid w:val="004B19B3"/>
    <w:rsid w:val="004B1C17"/>
    <w:rsid w:val="004B1E62"/>
    <w:rsid w:val="004B225D"/>
    <w:rsid w:val="004B231B"/>
    <w:rsid w:val="004B2A05"/>
    <w:rsid w:val="004B3D9D"/>
    <w:rsid w:val="004B440A"/>
    <w:rsid w:val="004B4586"/>
    <w:rsid w:val="004B46F5"/>
    <w:rsid w:val="004B5328"/>
    <w:rsid w:val="004B55DF"/>
    <w:rsid w:val="004B691A"/>
    <w:rsid w:val="004B6D9A"/>
    <w:rsid w:val="004B751F"/>
    <w:rsid w:val="004B75F6"/>
    <w:rsid w:val="004B770C"/>
    <w:rsid w:val="004B79EB"/>
    <w:rsid w:val="004C093E"/>
    <w:rsid w:val="004C0994"/>
    <w:rsid w:val="004C0BC4"/>
    <w:rsid w:val="004C11F7"/>
    <w:rsid w:val="004C171C"/>
    <w:rsid w:val="004C1D42"/>
    <w:rsid w:val="004C1F77"/>
    <w:rsid w:val="004C2010"/>
    <w:rsid w:val="004C24E3"/>
    <w:rsid w:val="004C2981"/>
    <w:rsid w:val="004C34C4"/>
    <w:rsid w:val="004C3560"/>
    <w:rsid w:val="004C4006"/>
    <w:rsid w:val="004C4F1D"/>
    <w:rsid w:val="004C513D"/>
    <w:rsid w:val="004C556D"/>
    <w:rsid w:val="004C56B4"/>
    <w:rsid w:val="004C6799"/>
    <w:rsid w:val="004C6866"/>
    <w:rsid w:val="004C7025"/>
    <w:rsid w:val="004C7E44"/>
    <w:rsid w:val="004D18A1"/>
    <w:rsid w:val="004D2033"/>
    <w:rsid w:val="004D2068"/>
    <w:rsid w:val="004D20EC"/>
    <w:rsid w:val="004D2553"/>
    <w:rsid w:val="004D2A42"/>
    <w:rsid w:val="004D2CBE"/>
    <w:rsid w:val="004D2F49"/>
    <w:rsid w:val="004D2F6E"/>
    <w:rsid w:val="004D30C4"/>
    <w:rsid w:val="004D32A6"/>
    <w:rsid w:val="004D33D7"/>
    <w:rsid w:val="004D3CA2"/>
    <w:rsid w:val="004D44DB"/>
    <w:rsid w:val="004D46A7"/>
    <w:rsid w:val="004D4A10"/>
    <w:rsid w:val="004D541D"/>
    <w:rsid w:val="004D57C3"/>
    <w:rsid w:val="004D5BA1"/>
    <w:rsid w:val="004D61B9"/>
    <w:rsid w:val="004D642F"/>
    <w:rsid w:val="004D6845"/>
    <w:rsid w:val="004D6EA9"/>
    <w:rsid w:val="004D7498"/>
    <w:rsid w:val="004D77F1"/>
    <w:rsid w:val="004D7ACF"/>
    <w:rsid w:val="004D7F1D"/>
    <w:rsid w:val="004E0683"/>
    <w:rsid w:val="004E09C0"/>
    <w:rsid w:val="004E0B7C"/>
    <w:rsid w:val="004E100D"/>
    <w:rsid w:val="004E10D4"/>
    <w:rsid w:val="004E1163"/>
    <w:rsid w:val="004E18AD"/>
    <w:rsid w:val="004E1E6F"/>
    <w:rsid w:val="004E239D"/>
    <w:rsid w:val="004E2C28"/>
    <w:rsid w:val="004E3097"/>
    <w:rsid w:val="004E3342"/>
    <w:rsid w:val="004E38D3"/>
    <w:rsid w:val="004E3B42"/>
    <w:rsid w:val="004E3C0C"/>
    <w:rsid w:val="004E43E1"/>
    <w:rsid w:val="004E446F"/>
    <w:rsid w:val="004E4684"/>
    <w:rsid w:val="004E4FE9"/>
    <w:rsid w:val="004E502E"/>
    <w:rsid w:val="004E522B"/>
    <w:rsid w:val="004E6676"/>
    <w:rsid w:val="004E677F"/>
    <w:rsid w:val="004E6782"/>
    <w:rsid w:val="004E6829"/>
    <w:rsid w:val="004E7008"/>
    <w:rsid w:val="004E7570"/>
    <w:rsid w:val="004E7A5E"/>
    <w:rsid w:val="004E7D80"/>
    <w:rsid w:val="004E7E83"/>
    <w:rsid w:val="004E7E8D"/>
    <w:rsid w:val="004E7F82"/>
    <w:rsid w:val="004F077C"/>
    <w:rsid w:val="004F0A9D"/>
    <w:rsid w:val="004F0AB3"/>
    <w:rsid w:val="004F13E4"/>
    <w:rsid w:val="004F166A"/>
    <w:rsid w:val="004F1BE9"/>
    <w:rsid w:val="004F1C10"/>
    <w:rsid w:val="004F24A6"/>
    <w:rsid w:val="004F2C0A"/>
    <w:rsid w:val="004F2F6A"/>
    <w:rsid w:val="004F3056"/>
    <w:rsid w:val="004F325F"/>
    <w:rsid w:val="004F3404"/>
    <w:rsid w:val="004F363B"/>
    <w:rsid w:val="004F3AC6"/>
    <w:rsid w:val="004F450D"/>
    <w:rsid w:val="004F4BD5"/>
    <w:rsid w:val="004F4F0F"/>
    <w:rsid w:val="004F56D5"/>
    <w:rsid w:val="004F5931"/>
    <w:rsid w:val="004F5AB6"/>
    <w:rsid w:val="004F632F"/>
    <w:rsid w:val="004F6A2B"/>
    <w:rsid w:val="004F6B9D"/>
    <w:rsid w:val="004F6DE9"/>
    <w:rsid w:val="004F7215"/>
    <w:rsid w:val="004F735B"/>
    <w:rsid w:val="004F73F8"/>
    <w:rsid w:val="004F7EA4"/>
    <w:rsid w:val="0050047B"/>
    <w:rsid w:val="00500553"/>
    <w:rsid w:val="005008DE"/>
    <w:rsid w:val="00500A2A"/>
    <w:rsid w:val="00500A58"/>
    <w:rsid w:val="00500DFB"/>
    <w:rsid w:val="00500E23"/>
    <w:rsid w:val="00500F85"/>
    <w:rsid w:val="0050108B"/>
    <w:rsid w:val="005012A6"/>
    <w:rsid w:val="005013B4"/>
    <w:rsid w:val="00501BCD"/>
    <w:rsid w:val="00502384"/>
    <w:rsid w:val="0050248C"/>
    <w:rsid w:val="00502882"/>
    <w:rsid w:val="0050299F"/>
    <w:rsid w:val="00502C17"/>
    <w:rsid w:val="00502C64"/>
    <w:rsid w:val="00502CBD"/>
    <w:rsid w:val="00502F49"/>
    <w:rsid w:val="00503743"/>
    <w:rsid w:val="00504953"/>
    <w:rsid w:val="00504B6E"/>
    <w:rsid w:val="00504FCC"/>
    <w:rsid w:val="005068C8"/>
    <w:rsid w:val="005068D0"/>
    <w:rsid w:val="00506961"/>
    <w:rsid w:val="0050715D"/>
    <w:rsid w:val="00507628"/>
    <w:rsid w:val="00507CAC"/>
    <w:rsid w:val="00507EE1"/>
    <w:rsid w:val="00510309"/>
    <w:rsid w:val="00510C4A"/>
    <w:rsid w:val="00510C79"/>
    <w:rsid w:val="00510D2B"/>
    <w:rsid w:val="00511193"/>
    <w:rsid w:val="0051146A"/>
    <w:rsid w:val="00511B19"/>
    <w:rsid w:val="00511C38"/>
    <w:rsid w:val="0051226C"/>
    <w:rsid w:val="00512980"/>
    <w:rsid w:val="00513DDB"/>
    <w:rsid w:val="00514BC8"/>
    <w:rsid w:val="00514D0F"/>
    <w:rsid w:val="00514F1A"/>
    <w:rsid w:val="00515499"/>
    <w:rsid w:val="00515807"/>
    <w:rsid w:val="00516377"/>
    <w:rsid w:val="005165C6"/>
    <w:rsid w:val="00516697"/>
    <w:rsid w:val="005168A0"/>
    <w:rsid w:val="00516B08"/>
    <w:rsid w:val="00517A4E"/>
    <w:rsid w:val="00517F5B"/>
    <w:rsid w:val="00520014"/>
    <w:rsid w:val="00520968"/>
    <w:rsid w:val="00520C32"/>
    <w:rsid w:val="00520D97"/>
    <w:rsid w:val="00521968"/>
    <w:rsid w:val="005219E7"/>
    <w:rsid w:val="005220C0"/>
    <w:rsid w:val="005220D8"/>
    <w:rsid w:val="00522649"/>
    <w:rsid w:val="00522C0F"/>
    <w:rsid w:val="00522E30"/>
    <w:rsid w:val="005232F8"/>
    <w:rsid w:val="00523607"/>
    <w:rsid w:val="005236CF"/>
    <w:rsid w:val="00523C2E"/>
    <w:rsid w:val="00523F55"/>
    <w:rsid w:val="00524820"/>
    <w:rsid w:val="00524844"/>
    <w:rsid w:val="005257EB"/>
    <w:rsid w:val="00525D05"/>
    <w:rsid w:val="005262DB"/>
    <w:rsid w:val="00526D7C"/>
    <w:rsid w:val="005271D2"/>
    <w:rsid w:val="00527617"/>
    <w:rsid w:val="00527ADD"/>
    <w:rsid w:val="005305D1"/>
    <w:rsid w:val="00531774"/>
    <w:rsid w:val="00531855"/>
    <w:rsid w:val="005318F9"/>
    <w:rsid w:val="00532126"/>
    <w:rsid w:val="00532B5B"/>
    <w:rsid w:val="00533B79"/>
    <w:rsid w:val="00533D43"/>
    <w:rsid w:val="00533D8D"/>
    <w:rsid w:val="00533EA7"/>
    <w:rsid w:val="00534323"/>
    <w:rsid w:val="00534423"/>
    <w:rsid w:val="005344B6"/>
    <w:rsid w:val="0053450A"/>
    <w:rsid w:val="00534797"/>
    <w:rsid w:val="00534BA9"/>
    <w:rsid w:val="00534F9C"/>
    <w:rsid w:val="005351CB"/>
    <w:rsid w:val="00535216"/>
    <w:rsid w:val="005354CA"/>
    <w:rsid w:val="0053575D"/>
    <w:rsid w:val="005358FC"/>
    <w:rsid w:val="00535F2F"/>
    <w:rsid w:val="005361EC"/>
    <w:rsid w:val="0053686D"/>
    <w:rsid w:val="00536E1B"/>
    <w:rsid w:val="0053724D"/>
    <w:rsid w:val="00537546"/>
    <w:rsid w:val="00540457"/>
    <w:rsid w:val="005408EC"/>
    <w:rsid w:val="00540ABB"/>
    <w:rsid w:val="00540B6D"/>
    <w:rsid w:val="00540CEA"/>
    <w:rsid w:val="005412CC"/>
    <w:rsid w:val="00541407"/>
    <w:rsid w:val="005416A7"/>
    <w:rsid w:val="005417FA"/>
    <w:rsid w:val="0054191C"/>
    <w:rsid w:val="0054242B"/>
    <w:rsid w:val="0054256E"/>
    <w:rsid w:val="005429A1"/>
    <w:rsid w:val="00542A4E"/>
    <w:rsid w:val="00542C4F"/>
    <w:rsid w:val="00543044"/>
    <w:rsid w:val="005434BD"/>
    <w:rsid w:val="00543E51"/>
    <w:rsid w:val="005449E6"/>
    <w:rsid w:val="00544B1F"/>
    <w:rsid w:val="005450D1"/>
    <w:rsid w:val="0054541F"/>
    <w:rsid w:val="00545850"/>
    <w:rsid w:val="0054589B"/>
    <w:rsid w:val="0054615B"/>
    <w:rsid w:val="0054633A"/>
    <w:rsid w:val="00546EC0"/>
    <w:rsid w:val="00546FAD"/>
    <w:rsid w:val="00547177"/>
    <w:rsid w:val="005475D4"/>
    <w:rsid w:val="00547E06"/>
    <w:rsid w:val="0055028A"/>
    <w:rsid w:val="00550E5D"/>
    <w:rsid w:val="00550E86"/>
    <w:rsid w:val="00550F78"/>
    <w:rsid w:val="005521CD"/>
    <w:rsid w:val="0055296F"/>
    <w:rsid w:val="00552B71"/>
    <w:rsid w:val="00552BE8"/>
    <w:rsid w:val="005533C5"/>
    <w:rsid w:val="00553710"/>
    <w:rsid w:val="005539FF"/>
    <w:rsid w:val="00553B82"/>
    <w:rsid w:val="00553D14"/>
    <w:rsid w:val="00554571"/>
    <w:rsid w:val="00554B29"/>
    <w:rsid w:val="00554C79"/>
    <w:rsid w:val="00554F8F"/>
    <w:rsid w:val="00555051"/>
    <w:rsid w:val="00555FBB"/>
    <w:rsid w:val="005568B4"/>
    <w:rsid w:val="0055718E"/>
    <w:rsid w:val="00557A5A"/>
    <w:rsid w:val="005608F5"/>
    <w:rsid w:val="00560B25"/>
    <w:rsid w:val="00560F2F"/>
    <w:rsid w:val="00561314"/>
    <w:rsid w:val="0056149C"/>
    <w:rsid w:val="00561649"/>
    <w:rsid w:val="00561A74"/>
    <w:rsid w:val="00561D76"/>
    <w:rsid w:val="00562B4B"/>
    <w:rsid w:val="00562C6D"/>
    <w:rsid w:val="005630B7"/>
    <w:rsid w:val="0056326B"/>
    <w:rsid w:val="005632D4"/>
    <w:rsid w:val="005637D0"/>
    <w:rsid w:val="00563828"/>
    <w:rsid w:val="005638A4"/>
    <w:rsid w:val="00563AAF"/>
    <w:rsid w:val="00563AB4"/>
    <w:rsid w:val="0056422F"/>
    <w:rsid w:val="0056425E"/>
    <w:rsid w:val="00564376"/>
    <w:rsid w:val="0056464A"/>
    <w:rsid w:val="00564EDB"/>
    <w:rsid w:val="00565011"/>
    <w:rsid w:val="0056563D"/>
    <w:rsid w:val="00565675"/>
    <w:rsid w:val="005659A6"/>
    <w:rsid w:val="00566036"/>
    <w:rsid w:val="005662F6"/>
    <w:rsid w:val="005666D1"/>
    <w:rsid w:val="00566A22"/>
    <w:rsid w:val="00566B7E"/>
    <w:rsid w:val="00566C52"/>
    <w:rsid w:val="00566CA4"/>
    <w:rsid w:val="0056717F"/>
    <w:rsid w:val="005672C4"/>
    <w:rsid w:val="005672E9"/>
    <w:rsid w:val="0056769C"/>
    <w:rsid w:val="00567D7E"/>
    <w:rsid w:val="00567F92"/>
    <w:rsid w:val="00570022"/>
    <w:rsid w:val="00570429"/>
    <w:rsid w:val="005705C9"/>
    <w:rsid w:val="005707C4"/>
    <w:rsid w:val="0057095F"/>
    <w:rsid w:val="00570A90"/>
    <w:rsid w:val="00570E82"/>
    <w:rsid w:val="00571F55"/>
    <w:rsid w:val="0057251C"/>
    <w:rsid w:val="005729B0"/>
    <w:rsid w:val="00572C97"/>
    <w:rsid w:val="00572E9B"/>
    <w:rsid w:val="00574524"/>
    <w:rsid w:val="00574A79"/>
    <w:rsid w:val="00574E08"/>
    <w:rsid w:val="00574FBF"/>
    <w:rsid w:val="00574FE6"/>
    <w:rsid w:val="005757FD"/>
    <w:rsid w:val="0057581F"/>
    <w:rsid w:val="00575BA0"/>
    <w:rsid w:val="00575D13"/>
    <w:rsid w:val="00576302"/>
    <w:rsid w:val="00576A68"/>
    <w:rsid w:val="00577493"/>
    <w:rsid w:val="005776CB"/>
    <w:rsid w:val="00577CC9"/>
    <w:rsid w:val="0058059F"/>
    <w:rsid w:val="00580A89"/>
    <w:rsid w:val="00580AD2"/>
    <w:rsid w:val="005810F6"/>
    <w:rsid w:val="005810FF"/>
    <w:rsid w:val="0058195C"/>
    <w:rsid w:val="00581CDF"/>
    <w:rsid w:val="005827B1"/>
    <w:rsid w:val="00582A3D"/>
    <w:rsid w:val="00582A3E"/>
    <w:rsid w:val="00582B35"/>
    <w:rsid w:val="00582D4F"/>
    <w:rsid w:val="00584A31"/>
    <w:rsid w:val="00584B87"/>
    <w:rsid w:val="00584D01"/>
    <w:rsid w:val="0058539C"/>
    <w:rsid w:val="005855E4"/>
    <w:rsid w:val="0058564B"/>
    <w:rsid w:val="00585CF2"/>
    <w:rsid w:val="00586277"/>
    <w:rsid w:val="005864AE"/>
    <w:rsid w:val="00586DF3"/>
    <w:rsid w:val="00586F06"/>
    <w:rsid w:val="005874E1"/>
    <w:rsid w:val="00590A93"/>
    <w:rsid w:val="00590C8F"/>
    <w:rsid w:val="0059131D"/>
    <w:rsid w:val="005919BF"/>
    <w:rsid w:val="00591DA6"/>
    <w:rsid w:val="005922C0"/>
    <w:rsid w:val="005926B3"/>
    <w:rsid w:val="00592900"/>
    <w:rsid w:val="00592962"/>
    <w:rsid w:val="005929F7"/>
    <w:rsid w:val="00592CDA"/>
    <w:rsid w:val="0059363E"/>
    <w:rsid w:val="00593945"/>
    <w:rsid w:val="00593FFE"/>
    <w:rsid w:val="0059407C"/>
    <w:rsid w:val="0059443E"/>
    <w:rsid w:val="005946A0"/>
    <w:rsid w:val="00594A1D"/>
    <w:rsid w:val="00594D9D"/>
    <w:rsid w:val="00594E5B"/>
    <w:rsid w:val="00594FA4"/>
    <w:rsid w:val="005953A4"/>
    <w:rsid w:val="005959C5"/>
    <w:rsid w:val="00595AEA"/>
    <w:rsid w:val="00595DA6"/>
    <w:rsid w:val="00596227"/>
    <w:rsid w:val="00596460"/>
    <w:rsid w:val="0059649F"/>
    <w:rsid w:val="005967D7"/>
    <w:rsid w:val="00596991"/>
    <w:rsid w:val="00596DAA"/>
    <w:rsid w:val="00596F30"/>
    <w:rsid w:val="005979DB"/>
    <w:rsid w:val="005A0F94"/>
    <w:rsid w:val="005A12E3"/>
    <w:rsid w:val="005A141E"/>
    <w:rsid w:val="005A16EA"/>
    <w:rsid w:val="005A18DB"/>
    <w:rsid w:val="005A1BDC"/>
    <w:rsid w:val="005A2209"/>
    <w:rsid w:val="005A248A"/>
    <w:rsid w:val="005A2817"/>
    <w:rsid w:val="005A3190"/>
    <w:rsid w:val="005A31B2"/>
    <w:rsid w:val="005A338D"/>
    <w:rsid w:val="005A3BF8"/>
    <w:rsid w:val="005A3C0C"/>
    <w:rsid w:val="005A3D2A"/>
    <w:rsid w:val="005A3E0F"/>
    <w:rsid w:val="005A3F4D"/>
    <w:rsid w:val="005A47A8"/>
    <w:rsid w:val="005A4A1A"/>
    <w:rsid w:val="005A5B06"/>
    <w:rsid w:val="005A5DFC"/>
    <w:rsid w:val="005A5E40"/>
    <w:rsid w:val="005A664A"/>
    <w:rsid w:val="005A6E43"/>
    <w:rsid w:val="005A74E6"/>
    <w:rsid w:val="005B068C"/>
    <w:rsid w:val="005B0DE0"/>
    <w:rsid w:val="005B0E3A"/>
    <w:rsid w:val="005B0E7A"/>
    <w:rsid w:val="005B1293"/>
    <w:rsid w:val="005B16E2"/>
    <w:rsid w:val="005B1AB1"/>
    <w:rsid w:val="005B24BE"/>
    <w:rsid w:val="005B2C91"/>
    <w:rsid w:val="005B36EE"/>
    <w:rsid w:val="005B3A8D"/>
    <w:rsid w:val="005B40BA"/>
    <w:rsid w:val="005B40EE"/>
    <w:rsid w:val="005B4366"/>
    <w:rsid w:val="005B45A4"/>
    <w:rsid w:val="005B4CBE"/>
    <w:rsid w:val="005B5D4C"/>
    <w:rsid w:val="005B671F"/>
    <w:rsid w:val="005B6FFA"/>
    <w:rsid w:val="005B71A1"/>
    <w:rsid w:val="005B7B75"/>
    <w:rsid w:val="005C012A"/>
    <w:rsid w:val="005C04D8"/>
    <w:rsid w:val="005C06C6"/>
    <w:rsid w:val="005C0DD9"/>
    <w:rsid w:val="005C135E"/>
    <w:rsid w:val="005C17D1"/>
    <w:rsid w:val="005C1AFE"/>
    <w:rsid w:val="005C20AD"/>
    <w:rsid w:val="005C2287"/>
    <w:rsid w:val="005C2E09"/>
    <w:rsid w:val="005C3188"/>
    <w:rsid w:val="005C3594"/>
    <w:rsid w:val="005C37C4"/>
    <w:rsid w:val="005C4064"/>
    <w:rsid w:val="005C4313"/>
    <w:rsid w:val="005C450F"/>
    <w:rsid w:val="005C4AB4"/>
    <w:rsid w:val="005C581C"/>
    <w:rsid w:val="005C585A"/>
    <w:rsid w:val="005C5AF8"/>
    <w:rsid w:val="005C63AC"/>
    <w:rsid w:val="005C63CB"/>
    <w:rsid w:val="005C649A"/>
    <w:rsid w:val="005C6BC0"/>
    <w:rsid w:val="005C6BEF"/>
    <w:rsid w:val="005C7696"/>
    <w:rsid w:val="005C78A1"/>
    <w:rsid w:val="005C797B"/>
    <w:rsid w:val="005C7CEC"/>
    <w:rsid w:val="005D045C"/>
    <w:rsid w:val="005D06F1"/>
    <w:rsid w:val="005D082C"/>
    <w:rsid w:val="005D0E8A"/>
    <w:rsid w:val="005D1388"/>
    <w:rsid w:val="005D13F5"/>
    <w:rsid w:val="005D1A3C"/>
    <w:rsid w:val="005D1CEE"/>
    <w:rsid w:val="005D1F5F"/>
    <w:rsid w:val="005D256E"/>
    <w:rsid w:val="005D2EB6"/>
    <w:rsid w:val="005D2F0C"/>
    <w:rsid w:val="005D36CF"/>
    <w:rsid w:val="005D3D44"/>
    <w:rsid w:val="005D48BE"/>
    <w:rsid w:val="005D4B55"/>
    <w:rsid w:val="005D4D01"/>
    <w:rsid w:val="005D555B"/>
    <w:rsid w:val="005D5948"/>
    <w:rsid w:val="005D5E30"/>
    <w:rsid w:val="005D651F"/>
    <w:rsid w:val="005D66FB"/>
    <w:rsid w:val="005D6FEE"/>
    <w:rsid w:val="005D7634"/>
    <w:rsid w:val="005E00F1"/>
    <w:rsid w:val="005E049D"/>
    <w:rsid w:val="005E05E2"/>
    <w:rsid w:val="005E06D7"/>
    <w:rsid w:val="005E074F"/>
    <w:rsid w:val="005E07BC"/>
    <w:rsid w:val="005E0892"/>
    <w:rsid w:val="005E0F9C"/>
    <w:rsid w:val="005E1B34"/>
    <w:rsid w:val="005E1C00"/>
    <w:rsid w:val="005E202F"/>
    <w:rsid w:val="005E29E6"/>
    <w:rsid w:val="005E3839"/>
    <w:rsid w:val="005E39E7"/>
    <w:rsid w:val="005E460A"/>
    <w:rsid w:val="005E46D3"/>
    <w:rsid w:val="005E4B64"/>
    <w:rsid w:val="005E4F6E"/>
    <w:rsid w:val="005E5CEC"/>
    <w:rsid w:val="005E5E3F"/>
    <w:rsid w:val="005E5EE6"/>
    <w:rsid w:val="005E5FCE"/>
    <w:rsid w:val="005E63FB"/>
    <w:rsid w:val="005E668A"/>
    <w:rsid w:val="005E7167"/>
    <w:rsid w:val="005E7A22"/>
    <w:rsid w:val="005E7B56"/>
    <w:rsid w:val="005E7DC1"/>
    <w:rsid w:val="005F01E3"/>
    <w:rsid w:val="005F0591"/>
    <w:rsid w:val="005F1215"/>
    <w:rsid w:val="005F2CB1"/>
    <w:rsid w:val="005F3382"/>
    <w:rsid w:val="005F3CB5"/>
    <w:rsid w:val="005F3F30"/>
    <w:rsid w:val="005F4F43"/>
    <w:rsid w:val="005F57A3"/>
    <w:rsid w:val="005F5B48"/>
    <w:rsid w:val="005F6220"/>
    <w:rsid w:val="005F6430"/>
    <w:rsid w:val="005F64B7"/>
    <w:rsid w:val="005F7701"/>
    <w:rsid w:val="005F77DB"/>
    <w:rsid w:val="005F798A"/>
    <w:rsid w:val="005F7B95"/>
    <w:rsid w:val="0060052E"/>
    <w:rsid w:val="006005AE"/>
    <w:rsid w:val="00600D94"/>
    <w:rsid w:val="00600EF5"/>
    <w:rsid w:val="006012AD"/>
    <w:rsid w:val="0060134F"/>
    <w:rsid w:val="006023FA"/>
    <w:rsid w:val="00602792"/>
    <w:rsid w:val="006029FB"/>
    <w:rsid w:val="00602F72"/>
    <w:rsid w:val="006031A6"/>
    <w:rsid w:val="006033FA"/>
    <w:rsid w:val="00604129"/>
    <w:rsid w:val="0060412D"/>
    <w:rsid w:val="006043F2"/>
    <w:rsid w:val="0060469F"/>
    <w:rsid w:val="006046E3"/>
    <w:rsid w:val="00604944"/>
    <w:rsid w:val="00604A02"/>
    <w:rsid w:val="00604A25"/>
    <w:rsid w:val="006053FF"/>
    <w:rsid w:val="00605491"/>
    <w:rsid w:val="006057A7"/>
    <w:rsid w:val="00605816"/>
    <w:rsid w:val="00605BD7"/>
    <w:rsid w:val="00605EBE"/>
    <w:rsid w:val="0060632E"/>
    <w:rsid w:val="0060717E"/>
    <w:rsid w:val="00607471"/>
    <w:rsid w:val="00607F43"/>
    <w:rsid w:val="006106DD"/>
    <w:rsid w:val="00611665"/>
    <w:rsid w:val="00611B5F"/>
    <w:rsid w:val="00612158"/>
    <w:rsid w:val="00612ADA"/>
    <w:rsid w:val="00612D37"/>
    <w:rsid w:val="00612DB3"/>
    <w:rsid w:val="0061308A"/>
    <w:rsid w:val="00613580"/>
    <w:rsid w:val="006135C5"/>
    <w:rsid w:val="00613A64"/>
    <w:rsid w:val="00613BAD"/>
    <w:rsid w:val="00613C5C"/>
    <w:rsid w:val="00613C7F"/>
    <w:rsid w:val="006142D1"/>
    <w:rsid w:val="0061447E"/>
    <w:rsid w:val="0061448E"/>
    <w:rsid w:val="006145C6"/>
    <w:rsid w:val="006147A9"/>
    <w:rsid w:val="006159F6"/>
    <w:rsid w:val="006168B7"/>
    <w:rsid w:val="0061699A"/>
    <w:rsid w:val="00616FC3"/>
    <w:rsid w:val="006172DF"/>
    <w:rsid w:val="00617791"/>
    <w:rsid w:val="00617D28"/>
    <w:rsid w:val="00617D5B"/>
    <w:rsid w:val="00617E80"/>
    <w:rsid w:val="00620073"/>
    <w:rsid w:val="006200B8"/>
    <w:rsid w:val="006200F2"/>
    <w:rsid w:val="00620A00"/>
    <w:rsid w:val="00620DD4"/>
    <w:rsid w:val="006217CC"/>
    <w:rsid w:val="0062187C"/>
    <w:rsid w:val="006218E6"/>
    <w:rsid w:val="00621AB5"/>
    <w:rsid w:val="00622153"/>
    <w:rsid w:val="006221C9"/>
    <w:rsid w:val="00622241"/>
    <w:rsid w:val="006228BA"/>
    <w:rsid w:val="00623258"/>
    <w:rsid w:val="00623353"/>
    <w:rsid w:val="00623354"/>
    <w:rsid w:val="006234C1"/>
    <w:rsid w:val="006236A6"/>
    <w:rsid w:val="00623772"/>
    <w:rsid w:val="00623E17"/>
    <w:rsid w:val="00624253"/>
    <w:rsid w:val="00624284"/>
    <w:rsid w:val="00624342"/>
    <w:rsid w:val="0062437C"/>
    <w:rsid w:val="006249F9"/>
    <w:rsid w:val="00624A03"/>
    <w:rsid w:val="00624F8D"/>
    <w:rsid w:val="006254AD"/>
    <w:rsid w:val="0062572F"/>
    <w:rsid w:val="006257EB"/>
    <w:rsid w:val="00625883"/>
    <w:rsid w:val="00625E3C"/>
    <w:rsid w:val="00626676"/>
    <w:rsid w:val="00626D47"/>
    <w:rsid w:val="00626EA3"/>
    <w:rsid w:val="00626EAA"/>
    <w:rsid w:val="006273C9"/>
    <w:rsid w:val="0062763A"/>
    <w:rsid w:val="00627981"/>
    <w:rsid w:val="00630636"/>
    <w:rsid w:val="006306E3"/>
    <w:rsid w:val="00630B4C"/>
    <w:rsid w:val="00630BF8"/>
    <w:rsid w:val="006310D9"/>
    <w:rsid w:val="00631E21"/>
    <w:rsid w:val="00631F02"/>
    <w:rsid w:val="00632403"/>
    <w:rsid w:val="006325CA"/>
    <w:rsid w:val="00632737"/>
    <w:rsid w:val="00633761"/>
    <w:rsid w:val="00633AFF"/>
    <w:rsid w:val="00634032"/>
    <w:rsid w:val="00634B04"/>
    <w:rsid w:val="00634E66"/>
    <w:rsid w:val="00635879"/>
    <w:rsid w:val="00635FE1"/>
    <w:rsid w:val="0063618D"/>
    <w:rsid w:val="00636416"/>
    <w:rsid w:val="0063654B"/>
    <w:rsid w:val="00636718"/>
    <w:rsid w:val="0063741D"/>
    <w:rsid w:val="00637472"/>
    <w:rsid w:val="00637485"/>
    <w:rsid w:val="00640147"/>
    <w:rsid w:val="0064050F"/>
    <w:rsid w:val="0064062F"/>
    <w:rsid w:val="00640697"/>
    <w:rsid w:val="006406E0"/>
    <w:rsid w:val="00640AD7"/>
    <w:rsid w:val="00640B16"/>
    <w:rsid w:val="00640B61"/>
    <w:rsid w:val="00640CFD"/>
    <w:rsid w:val="00641077"/>
    <w:rsid w:val="006415AF"/>
    <w:rsid w:val="0064160B"/>
    <w:rsid w:val="0064169E"/>
    <w:rsid w:val="00641AEB"/>
    <w:rsid w:val="006420D4"/>
    <w:rsid w:val="00642BE0"/>
    <w:rsid w:val="00642C08"/>
    <w:rsid w:val="00643AD3"/>
    <w:rsid w:val="006441A9"/>
    <w:rsid w:val="0064568F"/>
    <w:rsid w:val="00645694"/>
    <w:rsid w:val="00645AB5"/>
    <w:rsid w:val="00645F73"/>
    <w:rsid w:val="00646A93"/>
    <w:rsid w:val="00646FE3"/>
    <w:rsid w:val="00647670"/>
    <w:rsid w:val="006478CF"/>
    <w:rsid w:val="00647F6C"/>
    <w:rsid w:val="00650C58"/>
    <w:rsid w:val="00650EC1"/>
    <w:rsid w:val="0065110B"/>
    <w:rsid w:val="00652569"/>
    <w:rsid w:val="006526FD"/>
    <w:rsid w:val="0065294E"/>
    <w:rsid w:val="00652AAF"/>
    <w:rsid w:val="00652FB6"/>
    <w:rsid w:val="00653939"/>
    <w:rsid w:val="00653A94"/>
    <w:rsid w:val="00653C8C"/>
    <w:rsid w:val="00653EC7"/>
    <w:rsid w:val="006540C3"/>
    <w:rsid w:val="00654135"/>
    <w:rsid w:val="006548A8"/>
    <w:rsid w:val="006548AF"/>
    <w:rsid w:val="00654A08"/>
    <w:rsid w:val="0065562A"/>
    <w:rsid w:val="00655694"/>
    <w:rsid w:val="00656186"/>
    <w:rsid w:val="0065653A"/>
    <w:rsid w:val="00656784"/>
    <w:rsid w:val="006567E7"/>
    <w:rsid w:val="00657176"/>
    <w:rsid w:val="00657295"/>
    <w:rsid w:val="0065763E"/>
    <w:rsid w:val="006576FA"/>
    <w:rsid w:val="00657BE3"/>
    <w:rsid w:val="00657F98"/>
    <w:rsid w:val="006601D1"/>
    <w:rsid w:val="0066115C"/>
    <w:rsid w:val="006611A5"/>
    <w:rsid w:val="006611FB"/>
    <w:rsid w:val="00661F5F"/>
    <w:rsid w:val="0066240C"/>
    <w:rsid w:val="00662DCF"/>
    <w:rsid w:val="00662FA4"/>
    <w:rsid w:val="006639EC"/>
    <w:rsid w:val="00664213"/>
    <w:rsid w:val="006643F0"/>
    <w:rsid w:val="00664AA3"/>
    <w:rsid w:val="00664F47"/>
    <w:rsid w:val="00664F71"/>
    <w:rsid w:val="006650F6"/>
    <w:rsid w:val="006652B4"/>
    <w:rsid w:val="0066650A"/>
    <w:rsid w:val="0066660C"/>
    <w:rsid w:val="00666F1D"/>
    <w:rsid w:val="006672F2"/>
    <w:rsid w:val="006673E6"/>
    <w:rsid w:val="00667775"/>
    <w:rsid w:val="006678BD"/>
    <w:rsid w:val="00667C99"/>
    <w:rsid w:val="006703A2"/>
    <w:rsid w:val="006703C5"/>
    <w:rsid w:val="006704D3"/>
    <w:rsid w:val="00670642"/>
    <w:rsid w:val="00670957"/>
    <w:rsid w:val="006712FE"/>
    <w:rsid w:val="00671626"/>
    <w:rsid w:val="006719C8"/>
    <w:rsid w:val="00671D02"/>
    <w:rsid w:val="00671EB5"/>
    <w:rsid w:val="0067228E"/>
    <w:rsid w:val="006725FE"/>
    <w:rsid w:val="0067311C"/>
    <w:rsid w:val="00673ADD"/>
    <w:rsid w:val="00673CB5"/>
    <w:rsid w:val="00674034"/>
    <w:rsid w:val="006740E5"/>
    <w:rsid w:val="00674372"/>
    <w:rsid w:val="00674706"/>
    <w:rsid w:val="006748E7"/>
    <w:rsid w:val="00674987"/>
    <w:rsid w:val="00674DA1"/>
    <w:rsid w:val="006753BB"/>
    <w:rsid w:val="00675668"/>
    <w:rsid w:val="006758F5"/>
    <w:rsid w:val="00675DDE"/>
    <w:rsid w:val="00675F47"/>
    <w:rsid w:val="00675FFC"/>
    <w:rsid w:val="006765A2"/>
    <w:rsid w:val="0067755E"/>
    <w:rsid w:val="00677629"/>
    <w:rsid w:val="00677797"/>
    <w:rsid w:val="006778DE"/>
    <w:rsid w:val="00677EA8"/>
    <w:rsid w:val="00680360"/>
    <w:rsid w:val="006803C1"/>
    <w:rsid w:val="00680846"/>
    <w:rsid w:val="00680C03"/>
    <w:rsid w:val="00680E01"/>
    <w:rsid w:val="00680E46"/>
    <w:rsid w:val="006811A7"/>
    <w:rsid w:val="0068133E"/>
    <w:rsid w:val="00681987"/>
    <w:rsid w:val="006819D5"/>
    <w:rsid w:val="00681E31"/>
    <w:rsid w:val="00682184"/>
    <w:rsid w:val="0068273E"/>
    <w:rsid w:val="00682F6B"/>
    <w:rsid w:val="006838E0"/>
    <w:rsid w:val="00683B4E"/>
    <w:rsid w:val="00683F6B"/>
    <w:rsid w:val="00684307"/>
    <w:rsid w:val="0068439E"/>
    <w:rsid w:val="006848F4"/>
    <w:rsid w:val="006849A3"/>
    <w:rsid w:val="006857B2"/>
    <w:rsid w:val="00685B60"/>
    <w:rsid w:val="006864B9"/>
    <w:rsid w:val="006864BB"/>
    <w:rsid w:val="006867FC"/>
    <w:rsid w:val="00686A44"/>
    <w:rsid w:val="00686BFA"/>
    <w:rsid w:val="00686C23"/>
    <w:rsid w:val="00687068"/>
    <w:rsid w:val="00687235"/>
    <w:rsid w:val="006872CF"/>
    <w:rsid w:val="00687C41"/>
    <w:rsid w:val="00690319"/>
    <w:rsid w:val="00690F9F"/>
    <w:rsid w:val="00691C31"/>
    <w:rsid w:val="00691E8B"/>
    <w:rsid w:val="00692412"/>
    <w:rsid w:val="00692B8E"/>
    <w:rsid w:val="00692D0A"/>
    <w:rsid w:val="006931CF"/>
    <w:rsid w:val="006935DC"/>
    <w:rsid w:val="006943BE"/>
    <w:rsid w:val="00694685"/>
    <w:rsid w:val="00695388"/>
    <w:rsid w:val="0069555D"/>
    <w:rsid w:val="006960AF"/>
    <w:rsid w:val="0069668A"/>
    <w:rsid w:val="006966CE"/>
    <w:rsid w:val="00696A65"/>
    <w:rsid w:val="00696E79"/>
    <w:rsid w:val="0069769E"/>
    <w:rsid w:val="006976D1"/>
    <w:rsid w:val="00697715"/>
    <w:rsid w:val="00697D94"/>
    <w:rsid w:val="00697DBC"/>
    <w:rsid w:val="006A0E43"/>
    <w:rsid w:val="006A1037"/>
    <w:rsid w:val="006A1608"/>
    <w:rsid w:val="006A1DAB"/>
    <w:rsid w:val="006A1EBA"/>
    <w:rsid w:val="006A25A9"/>
    <w:rsid w:val="006A4442"/>
    <w:rsid w:val="006A4448"/>
    <w:rsid w:val="006A49BC"/>
    <w:rsid w:val="006A5603"/>
    <w:rsid w:val="006A5CAE"/>
    <w:rsid w:val="006A60D4"/>
    <w:rsid w:val="006A65A4"/>
    <w:rsid w:val="006A67C9"/>
    <w:rsid w:val="006A6E0A"/>
    <w:rsid w:val="006A6FA0"/>
    <w:rsid w:val="006A746E"/>
    <w:rsid w:val="006A74D0"/>
    <w:rsid w:val="006A798B"/>
    <w:rsid w:val="006A7BEA"/>
    <w:rsid w:val="006A7DB9"/>
    <w:rsid w:val="006B09A6"/>
    <w:rsid w:val="006B1426"/>
    <w:rsid w:val="006B1856"/>
    <w:rsid w:val="006B253F"/>
    <w:rsid w:val="006B264E"/>
    <w:rsid w:val="006B3437"/>
    <w:rsid w:val="006B3B61"/>
    <w:rsid w:val="006B4069"/>
    <w:rsid w:val="006B465B"/>
    <w:rsid w:val="006B4E50"/>
    <w:rsid w:val="006B55D5"/>
    <w:rsid w:val="006B5675"/>
    <w:rsid w:val="006B5D91"/>
    <w:rsid w:val="006B72B8"/>
    <w:rsid w:val="006B7331"/>
    <w:rsid w:val="006B77A8"/>
    <w:rsid w:val="006B78AF"/>
    <w:rsid w:val="006B7D9F"/>
    <w:rsid w:val="006C038C"/>
    <w:rsid w:val="006C05E9"/>
    <w:rsid w:val="006C09A3"/>
    <w:rsid w:val="006C0A91"/>
    <w:rsid w:val="006C14B8"/>
    <w:rsid w:val="006C14D7"/>
    <w:rsid w:val="006C15C2"/>
    <w:rsid w:val="006C1869"/>
    <w:rsid w:val="006C1CBA"/>
    <w:rsid w:val="006C1D8C"/>
    <w:rsid w:val="006C27E1"/>
    <w:rsid w:val="006C4961"/>
    <w:rsid w:val="006C4CB1"/>
    <w:rsid w:val="006C4DB4"/>
    <w:rsid w:val="006C5C2E"/>
    <w:rsid w:val="006C5E4F"/>
    <w:rsid w:val="006C63DE"/>
    <w:rsid w:val="006C64F3"/>
    <w:rsid w:val="006C6AB0"/>
    <w:rsid w:val="006C6FAD"/>
    <w:rsid w:val="006D0635"/>
    <w:rsid w:val="006D0ABA"/>
    <w:rsid w:val="006D0DFC"/>
    <w:rsid w:val="006D131E"/>
    <w:rsid w:val="006D1E3F"/>
    <w:rsid w:val="006D2351"/>
    <w:rsid w:val="006D2C5B"/>
    <w:rsid w:val="006D3266"/>
    <w:rsid w:val="006D4068"/>
    <w:rsid w:val="006D43D0"/>
    <w:rsid w:val="006D4456"/>
    <w:rsid w:val="006D4773"/>
    <w:rsid w:val="006D4F1B"/>
    <w:rsid w:val="006D5057"/>
    <w:rsid w:val="006D50CA"/>
    <w:rsid w:val="006D574A"/>
    <w:rsid w:val="006D63AC"/>
    <w:rsid w:val="006D6833"/>
    <w:rsid w:val="006D69CE"/>
    <w:rsid w:val="006D79EC"/>
    <w:rsid w:val="006E0867"/>
    <w:rsid w:val="006E0E8D"/>
    <w:rsid w:val="006E0F7A"/>
    <w:rsid w:val="006E1763"/>
    <w:rsid w:val="006E1B38"/>
    <w:rsid w:val="006E2124"/>
    <w:rsid w:val="006E2224"/>
    <w:rsid w:val="006E2774"/>
    <w:rsid w:val="006E2780"/>
    <w:rsid w:val="006E3069"/>
    <w:rsid w:val="006E381D"/>
    <w:rsid w:val="006E3B0D"/>
    <w:rsid w:val="006E3BD5"/>
    <w:rsid w:val="006E422E"/>
    <w:rsid w:val="006E487A"/>
    <w:rsid w:val="006E528F"/>
    <w:rsid w:val="006E5380"/>
    <w:rsid w:val="006E602C"/>
    <w:rsid w:val="006E64CC"/>
    <w:rsid w:val="006E6901"/>
    <w:rsid w:val="006E6AE1"/>
    <w:rsid w:val="006E6D43"/>
    <w:rsid w:val="006E77DE"/>
    <w:rsid w:val="006E7BEA"/>
    <w:rsid w:val="006E7E67"/>
    <w:rsid w:val="006F0140"/>
    <w:rsid w:val="006F05D3"/>
    <w:rsid w:val="006F0A69"/>
    <w:rsid w:val="006F0AA2"/>
    <w:rsid w:val="006F11AD"/>
    <w:rsid w:val="006F161F"/>
    <w:rsid w:val="006F30B3"/>
    <w:rsid w:val="006F31F2"/>
    <w:rsid w:val="006F355C"/>
    <w:rsid w:val="006F3624"/>
    <w:rsid w:val="006F380A"/>
    <w:rsid w:val="006F3D54"/>
    <w:rsid w:val="006F3DBB"/>
    <w:rsid w:val="006F45E4"/>
    <w:rsid w:val="006F4E36"/>
    <w:rsid w:val="006F4FBA"/>
    <w:rsid w:val="006F5320"/>
    <w:rsid w:val="006F53CD"/>
    <w:rsid w:val="006F5F91"/>
    <w:rsid w:val="006F61C8"/>
    <w:rsid w:val="006F6577"/>
    <w:rsid w:val="006F6E62"/>
    <w:rsid w:val="006F6E97"/>
    <w:rsid w:val="006F6EB8"/>
    <w:rsid w:val="006F6EC9"/>
    <w:rsid w:val="006F796F"/>
    <w:rsid w:val="00700A15"/>
    <w:rsid w:val="00700BAF"/>
    <w:rsid w:val="0070152A"/>
    <w:rsid w:val="00701BA8"/>
    <w:rsid w:val="00702329"/>
    <w:rsid w:val="007024E4"/>
    <w:rsid w:val="00702FE7"/>
    <w:rsid w:val="00702FEA"/>
    <w:rsid w:val="007031BB"/>
    <w:rsid w:val="007032FB"/>
    <w:rsid w:val="00703304"/>
    <w:rsid w:val="00703E85"/>
    <w:rsid w:val="00705BF3"/>
    <w:rsid w:val="00706088"/>
    <w:rsid w:val="00706176"/>
    <w:rsid w:val="00706549"/>
    <w:rsid w:val="00706C95"/>
    <w:rsid w:val="00706CBD"/>
    <w:rsid w:val="00706FEE"/>
    <w:rsid w:val="007073E4"/>
    <w:rsid w:val="007077A1"/>
    <w:rsid w:val="0071057D"/>
    <w:rsid w:val="00710963"/>
    <w:rsid w:val="00710BA1"/>
    <w:rsid w:val="00710DA7"/>
    <w:rsid w:val="007111F6"/>
    <w:rsid w:val="00711868"/>
    <w:rsid w:val="00711AA2"/>
    <w:rsid w:val="00711CD3"/>
    <w:rsid w:val="007125A0"/>
    <w:rsid w:val="0071283A"/>
    <w:rsid w:val="00712EC3"/>
    <w:rsid w:val="0071334E"/>
    <w:rsid w:val="00713910"/>
    <w:rsid w:val="0071393F"/>
    <w:rsid w:val="00713962"/>
    <w:rsid w:val="00713AC6"/>
    <w:rsid w:val="00713CE0"/>
    <w:rsid w:val="0071461E"/>
    <w:rsid w:val="007147DE"/>
    <w:rsid w:val="00714D36"/>
    <w:rsid w:val="007152C0"/>
    <w:rsid w:val="00715554"/>
    <w:rsid w:val="007159BA"/>
    <w:rsid w:val="00715CDB"/>
    <w:rsid w:val="00715ED8"/>
    <w:rsid w:val="00716568"/>
    <w:rsid w:val="00716793"/>
    <w:rsid w:val="00716E27"/>
    <w:rsid w:val="00716FB8"/>
    <w:rsid w:val="00717869"/>
    <w:rsid w:val="0072058F"/>
    <w:rsid w:val="0072064C"/>
    <w:rsid w:val="00721623"/>
    <w:rsid w:val="00721AA9"/>
    <w:rsid w:val="00721DA0"/>
    <w:rsid w:val="00722051"/>
    <w:rsid w:val="0072206C"/>
    <w:rsid w:val="00722406"/>
    <w:rsid w:val="007228F5"/>
    <w:rsid w:val="00722B9F"/>
    <w:rsid w:val="007233DC"/>
    <w:rsid w:val="007237DD"/>
    <w:rsid w:val="00723C0D"/>
    <w:rsid w:val="00724221"/>
    <w:rsid w:val="0072487D"/>
    <w:rsid w:val="00724BB5"/>
    <w:rsid w:val="007254AC"/>
    <w:rsid w:val="00726363"/>
    <w:rsid w:val="00726B10"/>
    <w:rsid w:val="00726BEF"/>
    <w:rsid w:val="00726D40"/>
    <w:rsid w:val="00726F86"/>
    <w:rsid w:val="007272A3"/>
    <w:rsid w:val="00727704"/>
    <w:rsid w:val="00727ABD"/>
    <w:rsid w:val="00730858"/>
    <w:rsid w:val="0073152B"/>
    <w:rsid w:val="00731551"/>
    <w:rsid w:val="007315C7"/>
    <w:rsid w:val="0073160C"/>
    <w:rsid w:val="00732243"/>
    <w:rsid w:val="007322CD"/>
    <w:rsid w:val="00732349"/>
    <w:rsid w:val="007323E0"/>
    <w:rsid w:val="00732642"/>
    <w:rsid w:val="00733352"/>
    <w:rsid w:val="007341DA"/>
    <w:rsid w:val="00734B64"/>
    <w:rsid w:val="00735691"/>
    <w:rsid w:val="007356FF"/>
    <w:rsid w:val="007357E8"/>
    <w:rsid w:val="007357FF"/>
    <w:rsid w:val="00735A4E"/>
    <w:rsid w:val="00735B4C"/>
    <w:rsid w:val="0073616D"/>
    <w:rsid w:val="007365E9"/>
    <w:rsid w:val="00736A13"/>
    <w:rsid w:val="00737C01"/>
    <w:rsid w:val="00737EC1"/>
    <w:rsid w:val="0074041F"/>
    <w:rsid w:val="0074129D"/>
    <w:rsid w:val="00741399"/>
    <w:rsid w:val="0074191E"/>
    <w:rsid w:val="0074277D"/>
    <w:rsid w:val="007428EC"/>
    <w:rsid w:val="00742911"/>
    <w:rsid w:val="00742CA9"/>
    <w:rsid w:val="007436B8"/>
    <w:rsid w:val="00743B98"/>
    <w:rsid w:val="00743E4A"/>
    <w:rsid w:val="007440F2"/>
    <w:rsid w:val="007440F4"/>
    <w:rsid w:val="007444F2"/>
    <w:rsid w:val="0074452F"/>
    <w:rsid w:val="00744922"/>
    <w:rsid w:val="00744CBD"/>
    <w:rsid w:val="00744CEE"/>
    <w:rsid w:val="0074559E"/>
    <w:rsid w:val="0074568F"/>
    <w:rsid w:val="00745A81"/>
    <w:rsid w:val="00745CBB"/>
    <w:rsid w:val="00746270"/>
    <w:rsid w:val="007463DC"/>
    <w:rsid w:val="007469A2"/>
    <w:rsid w:val="00746A49"/>
    <w:rsid w:val="00746E14"/>
    <w:rsid w:val="00747672"/>
    <w:rsid w:val="00747720"/>
    <w:rsid w:val="007505F4"/>
    <w:rsid w:val="00750CA7"/>
    <w:rsid w:val="00750FE9"/>
    <w:rsid w:val="007510ED"/>
    <w:rsid w:val="00751E97"/>
    <w:rsid w:val="00751EBC"/>
    <w:rsid w:val="0075202F"/>
    <w:rsid w:val="00752F5D"/>
    <w:rsid w:val="00753358"/>
    <w:rsid w:val="00753796"/>
    <w:rsid w:val="00753CC4"/>
    <w:rsid w:val="00753E3D"/>
    <w:rsid w:val="00753F21"/>
    <w:rsid w:val="00754706"/>
    <w:rsid w:val="00754848"/>
    <w:rsid w:val="00754960"/>
    <w:rsid w:val="00754D97"/>
    <w:rsid w:val="00754E8F"/>
    <w:rsid w:val="007552B5"/>
    <w:rsid w:val="00756455"/>
    <w:rsid w:val="007568CE"/>
    <w:rsid w:val="00756BE2"/>
    <w:rsid w:val="00756F06"/>
    <w:rsid w:val="007573BB"/>
    <w:rsid w:val="007578BA"/>
    <w:rsid w:val="00760146"/>
    <w:rsid w:val="00760330"/>
    <w:rsid w:val="00761076"/>
    <w:rsid w:val="0076148B"/>
    <w:rsid w:val="00761493"/>
    <w:rsid w:val="00761ADE"/>
    <w:rsid w:val="00763168"/>
    <w:rsid w:val="00763502"/>
    <w:rsid w:val="00763CFC"/>
    <w:rsid w:val="0076439A"/>
    <w:rsid w:val="007643F8"/>
    <w:rsid w:val="00764748"/>
    <w:rsid w:val="00764CE5"/>
    <w:rsid w:val="0076505C"/>
    <w:rsid w:val="0076542E"/>
    <w:rsid w:val="00765566"/>
    <w:rsid w:val="0076567F"/>
    <w:rsid w:val="0076585D"/>
    <w:rsid w:val="007663C8"/>
    <w:rsid w:val="0076658E"/>
    <w:rsid w:val="00766CCD"/>
    <w:rsid w:val="00767A4F"/>
    <w:rsid w:val="00767D3B"/>
    <w:rsid w:val="00767F4A"/>
    <w:rsid w:val="007707FD"/>
    <w:rsid w:val="00770CAB"/>
    <w:rsid w:val="00770F42"/>
    <w:rsid w:val="007711ED"/>
    <w:rsid w:val="00771868"/>
    <w:rsid w:val="00771AAC"/>
    <w:rsid w:val="00771B0C"/>
    <w:rsid w:val="00771B2E"/>
    <w:rsid w:val="00771F74"/>
    <w:rsid w:val="00772295"/>
    <w:rsid w:val="0077358A"/>
    <w:rsid w:val="00773BD5"/>
    <w:rsid w:val="00774052"/>
    <w:rsid w:val="00774127"/>
    <w:rsid w:val="007741A3"/>
    <w:rsid w:val="007746DE"/>
    <w:rsid w:val="007748B0"/>
    <w:rsid w:val="00774A00"/>
    <w:rsid w:val="0077515E"/>
    <w:rsid w:val="00775226"/>
    <w:rsid w:val="00775A4F"/>
    <w:rsid w:val="00775CEC"/>
    <w:rsid w:val="0077659B"/>
    <w:rsid w:val="007768F4"/>
    <w:rsid w:val="00776F13"/>
    <w:rsid w:val="00777179"/>
    <w:rsid w:val="0077777D"/>
    <w:rsid w:val="00777C0A"/>
    <w:rsid w:val="00777DEC"/>
    <w:rsid w:val="00777F2B"/>
    <w:rsid w:val="00780F5F"/>
    <w:rsid w:val="00781926"/>
    <w:rsid w:val="00781A84"/>
    <w:rsid w:val="00781D05"/>
    <w:rsid w:val="00782179"/>
    <w:rsid w:val="0078226B"/>
    <w:rsid w:val="0078238A"/>
    <w:rsid w:val="007823DB"/>
    <w:rsid w:val="007825B7"/>
    <w:rsid w:val="00782A6F"/>
    <w:rsid w:val="00782DAE"/>
    <w:rsid w:val="00783036"/>
    <w:rsid w:val="00783236"/>
    <w:rsid w:val="0078362C"/>
    <w:rsid w:val="007839B6"/>
    <w:rsid w:val="00783E5C"/>
    <w:rsid w:val="00784029"/>
    <w:rsid w:val="007840F6"/>
    <w:rsid w:val="00784785"/>
    <w:rsid w:val="007847ED"/>
    <w:rsid w:val="00785B79"/>
    <w:rsid w:val="00786034"/>
    <w:rsid w:val="00786746"/>
    <w:rsid w:val="00787CD8"/>
    <w:rsid w:val="007900C2"/>
    <w:rsid w:val="00790611"/>
    <w:rsid w:val="00790C9F"/>
    <w:rsid w:val="00790D2C"/>
    <w:rsid w:val="00790D52"/>
    <w:rsid w:val="00790F54"/>
    <w:rsid w:val="007912FB"/>
    <w:rsid w:val="00791D93"/>
    <w:rsid w:val="007935A4"/>
    <w:rsid w:val="007936C2"/>
    <w:rsid w:val="00794087"/>
    <w:rsid w:val="0079422C"/>
    <w:rsid w:val="0079476B"/>
    <w:rsid w:val="007948FA"/>
    <w:rsid w:val="0079506E"/>
    <w:rsid w:val="007952CB"/>
    <w:rsid w:val="00795559"/>
    <w:rsid w:val="007959A4"/>
    <w:rsid w:val="00795B3D"/>
    <w:rsid w:val="00795BAC"/>
    <w:rsid w:val="0079610C"/>
    <w:rsid w:val="00796169"/>
    <w:rsid w:val="007963D9"/>
    <w:rsid w:val="00796787"/>
    <w:rsid w:val="007968E2"/>
    <w:rsid w:val="00796C99"/>
    <w:rsid w:val="007974C1"/>
    <w:rsid w:val="0079768C"/>
    <w:rsid w:val="007977D5"/>
    <w:rsid w:val="00797955"/>
    <w:rsid w:val="007A20DE"/>
    <w:rsid w:val="007A22BC"/>
    <w:rsid w:val="007A24B1"/>
    <w:rsid w:val="007A2908"/>
    <w:rsid w:val="007A2AB2"/>
    <w:rsid w:val="007A2D42"/>
    <w:rsid w:val="007A353D"/>
    <w:rsid w:val="007A3A85"/>
    <w:rsid w:val="007A3EB4"/>
    <w:rsid w:val="007A3F83"/>
    <w:rsid w:val="007A4322"/>
    <w:rsid w:val="007A44B6"/>
    <w:rsid w:val="007A6325"/>
    <w:rsid w:val="007A6590"/>
    <w:rsid w:val="007A68C3"/>
    <w:rsid w:val="007A6A44"/>
    <w:rsid w:val="007A70DE"/>
    <w:rsid w:val="007A72A4"/>
    <w:rsid w:val="007B0FA9"/>
    <w:rsid w:val="007B0FC8"/>
    <w:rsid w:val="007B167E"/>
    <w:rsid w:val="007B185D"/>
    <w:rsid w:val="007B18EF"/>
    <w:rsid w:val="007B198B"/>
    <w:rsid w:val="007B23CD"/>
    <w:rsid w:val="007B25C6"/>
    <w:rsid w:val="007B2666"/>
    <w:rsid w:val="007B2973"/>
    <w:rsid w:val="007B3189"/>
    <w:rsid w:val="007B3943"/>
    <w:rsid w:val="007B3F72"/>
    <w:rsid w:val="007B42DC"/>
    <w:rsid w:val="007B4822"/>
    <w:rsid w:val="007B5156"/>
    <w:rsid w:val="007B556B"/>
    <w:rsid w:val="007B5EFA"/>
    <w:rsid w:val="007B668C"/>
    <w:rsid w:val="007B6808"/>
    <w:rsid w:val="007B684B"/>
    <w:rsid w:val="007B721B"/>
    <w:rsid w:val="007B7537"/>
    <w:rsid w:val="007B7CB5"/>
    <w:rsid w:val="007C02C5"/>
    <w:rsid w:val="007C04A6"/>
    <w:rsid w:val="007C0524"/>
    <w:rsid w:val="007C0888"/>
    <w:rsid w:val="007C095A"/>
    <w:rsid w:val="007C09D7"/>
    <w:rsid w:val="007C0C4B"/>
    <w:rsid w:val="007C117C"/>
    <w:rsid w:val="007C168F"/>
    <w:rsid w:val="007C2C24"/>
    <w:rsid w:val="007C3991"/>
    <w:rsid w:val="007C3A8D"/>
    <w:rsid w:val="007C3AE4"/>
    <w:rsid w:val="007C3CF9"/>
    <w:rsid w:val="007C4A71"/>
    <w:rsid w:val="007C4E4B"/>
    <w:rsid w:val="007C53D8"/>
    <w:rsid w:val="007C60F9"/>
    <w:rsid w:val="007C6C78"/>
    <w:rsid w:val="007C6E80"/>
    <w:rsid w:val="007C7629"/>
    <w:rsid w:val="007C762B"/>
    <w:rsid w:val="007C7735"/>
    <w:rsid w:val="007D0A25"/>
    <w:rsid w:val="007D0C08"/>
    <w:rsid w:val="007D162A"/>
    <w:rsid w:val="007D1905"/>
    <w:rsid w:val="007D1AFB"/>
    <w:rsid w:val="007D1B6D"/>
    <w:rsid w:val="007D1CCE"/>
    <w:rsid w:val="007D21FA"/>
    <w:rsid w:val="007D32B5"/>
    <w:rsid w:val="007D33CC"/>
    <w:rsid w:val="007D359A"/>
    <w:rsid w:val="007D3C4C"/>
    <w:rsid w:val="007D3CA2"/>
    <w:rsid w:val="007D3FCC"/>
    <w:rsid w:val="007D40C6"/>
    <w:rsid w:val="007D4A1E"/>
    <w:rsid w:val="007D4BC0"/>
    <w:rsid w:val="007D51A4"/>
    <w:rsid w:val="007D5634"/>
    <w:rsid w:val="007D5BAB"/>
    <w:rsid w:val="007D679B"/>
    <w:rsid w:val="007D70DF"/>
    <w:rsid w:val="007D7519"/>
    <w:rsid w:val="007D757F"/>
    <w:rsid w:val="007D77AA"/>
    <w:rsid w:val="007E08B4"/>
    <w:rsid w:val="007E09C7"/>
    <w:rsid w:val="007E0B67"/>
    <w:rsid w:val="007E1024"/>
    <w:rsid w:val="007E11AB"/>
    <w:rsid w:val="007E1879"/>
    <w:rsid w:val="007E23F2"/>
    <w:rsid w:val="007E3BEF"/>
    <w:rsid w:val="007E4031"/>
    <w:rsid w:val="007E4659"/>
    <w:rsid w:val="007E5208"/>
    <w:rsid w:val="007E5734"/>
    <w:rsid w:val="007E60BD"/>
    <w:rsid w:val="007E705B"/>
    <w:rsid w:val="007E77EA"/>
    <w:rsid w:val="007F0D79"/>
    <w:rsid w:val="007F113B"/>
    <w:rsid w:val="007F14AF"/>
    <w:rsid w:val="007F185C"/>
    <w:rsid w:val="007F199B"/>
    <w:rsid w:val="007F21D6"/>
    <w:rsid w:val="007F23B8"/>
    <w:rsid w:val="007F29C2"/>
    <w:rsid w:val="007F2B07"/>
    <w:rsid w:val="007F31FE"/>
    <w:rsid w:val="007F395D"/>
    <w:rsid w:val="007F3D5F"/>
    <w:rsid w:val="007F3FA3"/>
    <w:rsid w:val="007F4959"/>
    <w:rsid w:val="007F4D33"/>
    <w:rsid w:val="007F5373"/>
    <w:rsid w:val="007F5680"/>
    <w:rsid w:val="007F5A3C"/>
    <w:rsid w:val="007F5A61"/>
    <w:rsid w:val="007F5A8D"/>
    <w:rsid w:val="007F5E1C"/>
    <w:rsid w:val="007F62ED"/>
    <w:rsid w:val="007F676F"/>
    <w:rsid w:val="007F6ABF"/>
    <w:rsid w:val="007F6AD9"/>
    <w:rsid w:val="007F715B"/>
    <w:rsid w:val="007F7304"/>
    <w:rsid w:val="007F769A"/>
    <w:rsid w:val="007F7C21"/>
    <w:rsid w:val="0080001F"/>
    <w:rsid w:val="00800208"/>
    <w:rsid w:val="00800397"/>
    <w:rsid w:val="008007CB"/>
    <w:rsid w:val="00800E05"/>
    <w:rsid w:val="00800F67"/>
    <w:rsid w:val="00801B53"/>
    <w:rsid w:val="00802352"/>
    <w:rsid w:val="008028C6"/>
    <w:rsid w:val="0080310D"/>
    <w:rsid w:val="008031ED"/>
    <w:rsid w:val="008032E6"/>
    <w:rsid w:val="0080361A"/>
    <w:rsid w:val="0080388D"/>
    <w:rsid w:val="00803F72"/>
    <w:rsid w:val="0080417B"/>
    <w:rsid w:val="0080421E"/>
    <w:rsid w:val="00804420"/>
    <w:rsid w:val="00804BCE"/>
    <w:rsid w:val="00805321"/>
    <w:rsid w:val="0080551C"/>
    <w:rsid w:val="0080632E"/>
    <w:rsid w:val="00806828"/>
    <w:rsid w:val="00806BAD"/>
    <w:rsid w:val="00810188"/>
    <w:rsid w:val="008103BC"/>
    <w:rsid w:val="008105FC"/>
    <w:rsid w:val="00810E40"/>
    <w:rsid w:val="0081165F"/>
    <w:rsid w:val="00812115"/>
    <w:rsid w:val="00812979"/>
    <w:rsid w:val="008129A8"/>
    <w:rsid w:val="00812E9C"/>
    <w:rsid w:val="00813047"/>
    <w:rsid w:val="00813CC7"/>
    <w:rsid w:val="00814C1B"/>
    <w:rsid w:val="00815101"/>
    <w:rsid w:val="0081576A"/>
    <w:rsid w:val="008157D2"/>
    <w:rsid w:val="0081623B"/>
    <w:rsid w:val="0081656B"/>
    <w:rsid w:val="00816C25"/>
    <w:rsid w:val="0081791B"/>
    <w:rsid w:val="00817A06"/>
    <w:rsid w:val="0082006A"/>
    <w:rsid w:val="008202C9"/>
    <w:rsid w:val="00820336"/>
    <w:rsid w:val="008208AC"/>
    <w:rsid w:val="008208E8"/>
    <w:rsid w:val="00820BF0"/>
    <w:rsid w:val="00820C01"/>
    <w:rsid w:val="00820FCF"/>
    <w:rsid w:val="0082114B"/>
    <w:rsid w:val="00821699"/>
    <w:rsid w:val="00821DD8"/>
    <w:rsid w:val="0082202F"/>
    <w:rsid w:val="008221B5"/>
    <w:rsid w:val="008225E4"/>
    <w:rsid w:val="00822679"/>
    <w:rsid w:val="008226C0"/>
    <w:rsid w:val="008229B9"/>
    <w:rsid w:val="00822C22"/>
    <w:rsid w:val="00822E50"/>
    <w:rsid w:val="00823A03"/>
    <w:rsid w:val="00823C62"/>
    <w:rsid w:val="0082478E"/>
    <w:rsid w:val="00825CD8"/>
    <w:rsid w:val="00825F3C"/>
    <w:rsid w:val="00826130"/>
    <w:rsid w:val="008266B8"/>
    <w:rsid w:val="008266F5"/>
    <w:rsid w:val="0082694B"/>
    <w:rsid w:val="0082707A"/>
    <w:rsid w:val="0082716A"/>
    <w:rsid w:val="008279BE"/>
    <w:rsid w:val="00827F9A"/>
    <w:rsid w:val="008311D3"/>
    <w:rsid w:val="008316D7"/>
    <w:rsid w:val="00831827"/>
    <w:rsid w:val="00831BC4"/>
    <w:rsid w:val="008323E4"/>
    <w:rsid w:val="00832B05"/>
    <w:rsid w:val="00832F08"/>
    <w:rsid w:val="00833173"/>
    <w:rsid w:val="00833600"/>
    <w:rsid w:val="008342CD"/>
    <w:rsid w:val="00834760"/>
    <w:rsid w:val="00834955"/>
    <w:rsid w:val="00834A89"/>
    <w:rsid w:val="00834F22"/>
    <w:rsid w:val="00835AAE"/>
    <w:rsid w:val="00835BA1"/>
    <w:rsid w:val="00835BCE"/>
    <w:rsid w:val="00835EDE"/>
    <w:rsid w:val="00836012"/>
    <w:rsid w:val="008361BE"/>
    <w:rsid w:val="00836EBF"/>
    <w:rsid w:val="008378CE"/>
    <w:rsid w:val="00840091"/>
    <w:rsid w:val="00840197"/>
    <w:rsid w:val="00840837"/>
    <w:rsid w:val="008412AF"/>
    <w:rsid w:val="00841583"/>
    <w:rsid w:val="00841EFD"/>
    <w:rsid w:val="0084276E"/>
    <w:rsid w:val="00843828"/>
    <w:rsid w:val="00843EDF"/>
    <w:rsid w:val="00844CB2"/>
    <w:rsid w:val="008453B9"/>
    <w:rsid w:val="0084571E"/>
    <w:rsid w:val="008459C0"/>
    <w:rsid w:val="00845E18"/>
    <w:rsid w:val="008463A0"/>
    <w:rsid w:val="0084675B"/>
    <w:rsid w:val="008468A5"/>
    <w:rsid w:val="00846A6B"/>
    <w:rsid w:val="00846D86"/>
    <w:rsid w:val="00846E28"/>
    <w:rsid w:val="008471B7"/>
    <w:rsid w:val="008474D4"/>
    <w:rsid w:val="00847BCE"/>
    <w:rsid w:val="00847BD9"/>
    <w:rsid w:val="00847FD4"/>
    <w:rsid w:val="008500DF"/>
    <w:rsid w:val="00850178"/>
    <w:rsid w:val="00850603"/>
    <w:rsid w:val="008507C3"/>
    <w:rsid w:val="0085138B"/>
    <w:rsid w:val="008515DF"/>
    <w:rsid w:val="00851E0B"/>
    <w:rsid w:val="008523A4"/>
    <w:rsid w:val="00852448"/>
    <w:rsid w:val="00852657"/>
    <w:rsid w:val="0085298F"/>
    <w:rsid w:val="00852A10"/>
    <w:rsid w:val="00853305"/>
    <w:rsid w:val="008537E1"/>
    <w:rsid w:val="008538EF"/>
    <w:rsid w:val="00853D32"/>
    <w:rsid w:val="00853D3D"/>
    <w:rsid w:val="00853FC8"/>
    <w:rsid w:val="008547A5"/>
    <w:rsid w:val="008548A0"/>
    <w:rsid w:val="00854A9B"/>
    <w:rsid w:val="008552D0"/>
    <w:rsid w:val="008552DC"/>
    <w:rsid w:val="0085565D"/>
    <w:rsid w:val="00855A90"/>
    <w:rsid w:val="00855E94"/>
    <w:rsid w:val="00855FE8"/>
    <w:rsid w:val="008560EC"/>
    <w:rsid w:val="0085611C"/>
    <w:rsid w:val="00856224"/>
    <w:rsid w:val="00856A47"/>
    <w:rsid w:val="00856B2B"/>
    <w:rsid w:val="008575E7"/>
    <w:rsid w:val="008606A7"/>
    <w:rsid w:val="008606D0"/>
    <w:rsid w:val="00860782"/>
    <w:rsid w:val="00860DB4"/>
    <w:rsid w:val="008615D1"/>
    <w:rsid w:val="00861820"/>
    <w:rsid w:val="00861B32"/>
    <w:rsid w:val="00861F7B"/>
    <w:rsid w:val="008620A3"/>
    <w:rsid w:val="008622E1"/>
    <w:rsid w:val="008631C8"/>
    <w:rsid w:val="0086393E"/>
    <w:rsid w:val="00863946"/>
    <w:rsid w:val="00863CC0"/>
    <w:rsid w:val="00864664"/>
    <w:rsid w:val="00864E92"/>
    <w:rsid w:val="00864EAB"/>
    <w:rsid w:val="00865584"/>
    <w:rsid w:val="0086646F"/>
    <w:rsid w:val="008666AC"/>
    <w:rsid w:val="00866DCB"/>
    <w:rsid w:val="008672B3"/>
    <w:rsid w:val="008679C8"/>
    <w:rsid w:val="00867A89"/>
    <w:rsid w:val="008707D2"/>
    <w:rsid w:val="00870FF8"/>
    <w:rsid w:val="00871BD7"/>
    <w:rsid w:val="00871D0F"/>
    <w:rsid w:val="00871FC9"/>
    <w:rsid w:val="00872873"/>
    <w:rsid w:val="00872AC0"/>
    <w:rsid w:val="00873012"/>
    <w:rsid w:val="008738A6"/>
    <w:rsid w:val="0087438C"/>
    <w:rsid w:val="008746C0"/>
    <w:rsid w:val="00874FF7"/>
    <w:rsid w:val="00874FFD"/>
    <w:rsid w:val="00875344"/>
    <w:rsid w:val="00875489"/>
    <w:rsid w:val="008757A5"/>
    <w:rsid w:val="00876021"/>
    <w:rsid w:val="008766A4"/>
    <w:rsid w:val="008768FC"/>
    <w:rsid w:val="00876FD6"/>
    <w:rsid w:val="00877048"/>
    <w:rsid w:val="008771F2"/>
    <w:rsid w:val="008774C6"/>
    <w:rsid w:val="0088006A"/>
    <w:rsid w:val="00880988"/>
    <w:rsid w:val="00880DDA"/>
    <w:rsid w:val="0088154A"/>
    <w:rsid w:val="00881699"/>
    <w:rsid w:val="00881804"/>
    <w:rsid w:val="00882151"/>
    <w:rsid w:val="008826A6"/>
    <w:rsid w:val="00882948"/>
    <w:rsid w:val="00882B25"/>
    <w:rsid w:val="00882CD2"/>
    <w:rsid w:val="00883294"/>
    <w:rsid w:val="008835ED"/>
    <w:rsid w:val="008837E9"/>
    <w:rsid w:val="00883BA9"/>
    <w:rsid w:val="0088420A"/>
    <w:rsid w:val="008843A3"/>
    <w:rsid w:val="0088474F"/>
    <w:rsid w:val="00884CA3"/>
    <w:rsid w:val="008850B7"/>
    <w:rsid w:val="008851D8"/>
    <w:rsid w:val="00886051"/>
    <w:rsid w:val="00886A4F"/>
    <w:rsid w:val="008874F8"/>
    <w:rsid w:val="008876BC"/>
    <w:rsid w:val="00887880"/>
    <w:rsid w:val="00887A27"/>
    <w:rsid w:val="00890167"/>
    <w:rsid w:val="00890347"/>
    <w:rsid w:val="008903A4"/>
    <w:rsid w:val="008905F4"/>
    <w:rsid w:val="008906C0"/>
    <w:rsid w:val="0089076A"/>
    <w:rsid w:val="00891F4C"/>
    <w:rsid w:val="00892729"/>
    <w:rsid w:val="00893515"/>
    <w:rsid w:val="008937AD"/>
    <w:rsid w:val="008939FE"/>
    <w:rsid w:val="00893C88"/>
    <w:rsid w:val="00893EC9"/>
    <w:rsid w:val="00894158"/>
    <w:rsid w:val="0089422F"/>
    <w:rsid w:val="008945EC"/>
    <w:rsid w:val="00894A71"/>
    <w:rsid w:val="00894D08"/>
    <w:rsid w:val="008957A7"/>
    <w:rsid w:val="00896B82"/>
    <w:rsid w:val="00896BA9"/>
    <w:rsid w:val="00897183"/>
    <w:rsid w:val="008A0000"/>
    <w:rsid w:val="008A00A6"/>
    <w:rsid w:val="008A033D"/>
    <w:rsid w:val="008A0739"/>
    <w:rsid w:val="008A0CCA"/>
    <w:rsid w:val="008A1A7E"/>
    <w:rsid w:val="008A31D2"/>
    <w:rsid w:val="008A3342"/>
    <w:rsid w:val="008A3611"/>
    <w:rsid w:val="008A3FB4"/>
    <w:rsid w:val="008A4AA8"/>
    <w:rsid w:val="008A4D37"/>
    <w:rsid w:val="008A50F8"/>
    <w:rsid w:val="008A586F"/>
    <w:rsid w:val="008A601B"/>
    <w:rsid w:val="008A602A"/>
    <w:rsid w:val="008A628B"/>
    <w:rsid w:val="008A6D42"/>
    <w:rsid w:val="008A6DEA"/>
    <w:rsid w:val="008A6FA9"/>
    <w:rsid w:val="008A7717"/>
    <w:rsid w:val="008A7B18"/>
    <w:rsid w:val="008A7D71"/>
    <w:rsid w:val="008A7E5E"/>
    <w:rsid w:val="008B0A91"/>
    <w:rsid w:val="008B1677"/>
    <w:rsid w:val="008B1A9E"/>
    <w:rsid w:val="008B1EFA"/>
    <w:rsid w:val="008B2BC3"/>
    <w:rsid w:val="008B3126"/>
    <w:rsid w:val="008B3608"/>
    <w:rsid w:val="008B3694"/>
    <w:rsid w:val="008B3ABC"/>
    <w:rsid w:val="008B3B21"/>
    <w:rsid w:val="008B44DB"/>
    <w:rsid w:val="008B4875"/>
    <w:rsid w:val="008B48F8"/>
    <w:rsid w:val="008B5349"/>
    <w:rsid w:val="008B63BA"/>
    <w:rsid w:val="008B6AE8"/>
    <w:rsid w:val="008B6CAE"/>
    <w:rsid w:val="008B6D7D"/>
    <w:rsid w:val="008B6DDA"/>
    <w:rsid w:val="008B7592"/>
    <w:rsid w:val="008B7A76"/>
    <w:rsid w:val="008B7C8A"/>
    <w:rsid w:val="008C05D2"/>
    <w:rsid w:val="008C0F8D"/>
    <w:rsid w:val="008C126C"/>
    <w:rsid w:val="008C14A0"/>
    <w:rsid w:val="008C1849"/>
    <w:rsid w:val="008C1BDF"/>
    <w:rsid w:val="008C22E3"/>
    <w:rsid w:val="008C2723"/>
    <w:rsid w:val="008C285F"/>
    <w:rsid w:val="008C2C44"/>
    <w:rsid w:val="008C2CFD"/>
    <w:rsid w:val="008C3522"/>
    <w:rsid w:val="008C3CA3"/>
    <w:rsid w:val="008C3F24"/>
    <w:rsid w:val="008C4798"/>
    <w:rsid w:val="008C4969"/>
    <w:rsid w:val="008C5126"/>
    <w:rsid w:val="008C5BE0"/>
    <w:rsid w:val="008C5D6B"/>
    <w:rsid w:val="008C60C5"/>
    <w:rsid w:val="008C628D"/>
    <w:rsid w:val="008C632D"/>
    <w:rsid w:val="008C640B"/>
    <w:rsid w:val="008C68F9"/>
    <w:rsid w:val="008C6B44"/>
    <w:rsid w:val="008C7410"/>
    <w:rsid w:val="008C78E7"/>
    <w:rsid w:val="008C7F8C"/>
    <w:rsid w:val="008D0D8C"/>
    <w:rsid w:val="008D0EF2"/>
    <w:rsid w:val="008D1466"/>
    <w:rsid w:val="008D17A7"/>
    <w:rsid w:val="008D17D1"/>
    <w:rsid w:val="008D1ADA"/>
    <w:rsid w:val="008D1C29"/>
    <w:rsid w:val="008D1D75"/>
    <w:rsid w:val="008D2094"/>
    <w:rsid w:val="008D23EE"/>
    <w:rsid w:val="008D293E"/>
    <w:rsid w:val="008D2B46"/>
    <w:rsid w:val="008D3301"/>
    <w:rsid w:val="008D42E7"/>
    <w:rsid w:val="008D459D"/>
    <w:rsid w:val="008D45CD"/>
    <w:rsid w:val="008D496F"/>
    <w:rsid w:val="008D4CDF"/>
    <w:rsid w:val="008D4E49"/>
    <w:rsid w:val="008D5259"/>
    <w:rsid w:val="008D54BD"/>
    <w:rsid w:val="008D54DE"/>
    <w:rsid w:val="008D5A51"/>
    <w:rsid w:val="008D6227"/>
    <w:rsid w:val="008D6D8F"/>
    <w:rsid w:val="008D6DF4"/>
    <w:rsid w:val="008D6E01"/>
    <w:rsid w:val="008D7007"/>
    <w:rsid w:val="008D783B"/>
    <w:rsid w:val="008E02A2"/>
    <w:rsid w:val="008E150A"/>
    <w:rsid w:val="008E1781"/>
    <w:rsid w:val="008E1810"/>
    <w:rsid w:val="008E1EB3"/>
    <w:rsid w:val="008E22E3"/>
    <w:rsid w:val="008E2411"/>
    <w:rsid w:val="008E2630"/>
    <w:rsid w:val="008E2768"/>
    <w:rsid w:val="008E3439"/>
    <w:rsid w:val="008E3919"/>
    <w:rsid w:val="008E3AEF"/>
    <w:rsid w:val="008E3DC1"/>
    <w:rsid w:val="008E3F52"/>
    <w:rsid w:val="008E4480"/>
    <w:rsid w:val="008E48A3"/>
    <w:rsid w:val="008E4B0F"/>
    <w:rsid w:val="008E4E27"/>
    <w:rsid w:val="008E5607"/>
    <w:rsid w:val="008E5E2D"/>
    <w:rsid w:val="008E691C"/>
    <w:rsid w:val="008E6962"/>
    <w:rsid w:val="008E6ED2"/>
    <w:rsid w:val="008E6F0B"/>
    <w:rsid w:val="008E7129"/>
    <w:rsid w:val="008E7786"/>
    <w:rsid w:val="008F0685"/>
    <w:rsid w:val="008F0869"/>
    <w:rsid w:val="008F08CB"/>
    <w:rsid w:val="008F0CE4"/>
    <w:rsid w:val="008F115F"/>
    <w:rsid w:val="008F1968"/>
    <w:rsid w:val="008F1973"/>
    <w:rsid w:val="008F1A4F"/>
    <w:rsid w:val="008F248B"/>
    <w:rsid w:val="008F28E0"/>
    <w:rsid w:val="008F31CE"/>
    <w:rsid w:val="008F31D7"/>
    <w:rsid w:val="008F3460"/>
    <w:rsid w:val="008F3C44"/>
    <w:rsid w:val="008F3F8A"/>
    <w:rsid w:val="008F48E5"/>
    <w:rsid w:val="008F4AFA"/>
    <w:rsid w:val="008F5034"/>
    <w:rsid w:val="008F5309"/>
    <w:rsid w:val="008F5CCA"/>
    <w:rsid w:val="008F5F7D"/>
    <w:rsid w:val="008F65F8"/>
    <w:rsid w:val="008F68E5"/>
    <w:rsid w:val="008F68FD"/>
    <w:rsid w:val="008F6A56"/>
    <w:rsid w:val="008F70BF"/>
    <w:rsid w:val="008F7DA8"/>
    <w:rsid w:val="009000B7"/>
    <w:rsid w:val="0090054F"/>
    <w:rsid w:val="0090096E"/>
    <w:rsid w:val="0090136E"/>
    <w:rsid w:val="00901405"/>
    <w:rsid w:val="0090265C"/>
    <w:rsid w:val="0090281E"/>
    <w:rsid w:val="00902878"/>
    <w:rsid w:val="0090287D"/>
    <w:rsid w:val="00902BCA"/>
    <w:rsid w:val="009030D2"/>
    <w:rsid w:val="00903803"/>
    <w:rsid w:val="00903889"/>
    <w:rsid w:val="009039AC"/>
    <w:rsid w:val="0090427D"/>
    <w:rsid w:val="00904717"/>
    <w:rsid w:val="009048A4"/>
    <w:rsid w:val="00904D63"/>
    <w:rsid w:val="00904D93"/>
    <w:rsid w:val="0090536D"/>
    <w:rsid w:val="009053E0"/>
    <w:rsid w:val="00905B38"/>
    <w:rsid w:val="00905EE9"/>
    <w:rsid w:val="00905FD9"/>
    <w:rsid w:val="009068AD"/>
    <w:rsid w:val="00906973"/>
    <w:rsid w:val="0090718E"/>
    <w:rsid w:val="00907280"/>
    <w:rsid w:val="00907557"/>
    <w:rsid w:val="00907705"/>
    <w:rsid w:val="009078F6"/>
    <w:rsid w:val="00907E34"/>
    <w:rsid w:val="00907F46"/>
    <w:rsid w:val="009105A4"/>
    <w:rsid w:val="00910D92"/>
    <w:rsid w:val="00910F60"/>
    <w:rsid w:val="009110F9"/>
    <w:rsid w:val="009114AC"/>
    <w:rsid w:val="00911BA0"/>
    <w:rsid w:val="00911FD7"/>
    <w:rsid w:val="00912093"/>
    <w:rsid w:val="00912121"/>
    <w:rsid w:val="00912343"/>
    <w:rsid w:val="00912D17"/>
    <w:rsid w:val="00912D2E"/>
    <w:rsid w:val="00913088"/>
    <w:rsid w:val="0091371D"/>
    <w:rsid w:val="00913AEA"/>
    <w:rsid w:val="0091420F"/>
    <w:rsid w:val="00914B80"/>
    <w:rsid w:val="009152EA"/>
    <w:rsid w:val="0091557A"/>
    <w:rsid w:val="0091686A"/>
    <w:rsid w:val="009172A0"/>
    <w:rsid w:val="00917380"/>
    <w:rsid w:val="00917482"/>
    <w:rsid w:val="0091782E"/>
    <w:rsid w:val="009178A4"/>
    <w:rsid w:val="00920502"/>
    <w:rsid w:val="00920ADE"/>
    <w:rsid w:val="00920E78"/>
    <w:rsid w:val="0092154D"/>
    <w:rsid w:val="00921981"/>
    <w:rsid w:val="0092287A"/>
    <w:rsid w:val="00922B9C"/>
    <w:rsid w:val="00922F84"/>
    <w:rsid w:val="0092326B"/>
    <w:rsid w:val="009232DF"/>
    <w:rsid w:val="0092351E"/>
    <w:rsid w:val="009235D2"/>
    <w:rsid w:val="00923968"/>
    <w:rsid w:val="00923E7D"/>
    <w:rsid w:val="00924133"/>
    <w:rsid w:val="00924704"/>
    <w:rsid w:val="009248FB"/>
    <w:rsid w:val="00924B27"/>
    <w:rsid w:val="00924F97"/>
    <w:rsid w:val="0092522E"/>
    <w:rsid w:val="0092635F"/>
    <w:rsid w:val="00926417"/>
    <w:rsid w:val="009268B0"/>
    <w:rsid w:val="009271C0"/>
    <w:rsid w:val="009278C0"/>
    <w:rsid w:val="00927BDB"/>
    <w:rsid w:val="00927EA0"/>
    <w:rsid w:val="0093007D"/>
    <w:rsid w:val="0093013C"/>
    <w:rsid w:val="009302DA"/>
    <w:rsid w:val="00931C40"/>
    <w:rsid w:val="00931DC8"/>
    <w:rsid w:val="00931DE5"/>
    <w:rsid w:val="00932082"/>
    <w:rsid w:val="0093251B"/>
    <w:rsid w:val="0093253C"/>
    <w:rsid w:val="00933024"/>
    <w:rsid w:val="009338AD"/>
    <w:rsid w:val="00933C58"/>
    <w:rsid w:val="00933FFE"/>
    <w:rsid w:val="00934B39"/>
    <w:rsid w:val="00935189"/>
    <w:rsid w:val="00935AD2"/>
    <w:rsid w:val="009361C2"/>
    <w:rsid w:val="0093649B"/>
    <w:rsid w:val="0093653A"/>
    <w:rsid w:val="0093679F"/>
    <w:rsid w:val="009368C4"/>
    <w:rsid w:val="00936DB8"/>
    <w:rsid w:val="00937434"/>
    <w:rsid w:val="00937500"/>
    <w:rsid w:val="00937BDD"/>
    <w:rsid w:val="00940238"/>
    <w:rsid w:val="00940489"/>
    <w:rsid w:val="009404D5"/>
    <w:rsid w:val="00940BA7"/>
    <w:rsid w:val="00941A7F"/>
    <w:rsid w:val="00942261"/>
    <w:rsid w:val="00942DA9"/>
    <w:rsid w:val="0094308F"/>
    <w:rsid w:val="00943599"/>
    <w:rsid w:val="00943928"/>
    <w:rsid w:val="00943BEA"/>
    <w:rsid w:val="00943E0E"/>
    <w:rsid w:val="00943E6F"/>
    <w:rsid w:val="00944427"/>
    <w:rsid w:val="009448F7"/>
    <w:rsid w:val="00944D09"/>
    <w:rsid w:val="009450AA"/>
    <w:rsid w:val="00945125"/>
    <w:rsid w:val="009459B8"/>
    <w:rsid w:val="00945A02"/>
    <w:rsid w:val="00945EAA"/>
    <w:rsid w:val="00946116"/>
    <w:rsid w:val="0094630C"/>
    <w:rsid w:val="00946595"/>
    <w:rsid w:val="00947F2B"/>
    <w:rsid w:val="00950252"/>
    <w:rsid w:val="00950885"/>
    <w:rsid w:val="0095095A"/>
    <w:rsid w:val="00950977"/>
    <w:rsid w:val="0095110A"/>
    <w:rsid w:val="00951345"/>
    <w:rsid w:val="00951A82"/>
    <w:rsid w:val="00951B38"/>
    <w:rsid w:val="00951E13"/>
    <w:rsid w:val="00951F73"/>
    <w:rsid w:val="0095232D"/>
    <w:rsid w:val="009523AA"/>
    <w:rsid w:val="00952469"/>
    <w:rsid w:val="00952ABE"/>
    <w:rsid w:val="009530C1"/>
    <w:rsid w:val="0095329B"/>
    <w:rsid w:val="00953537"/>
    <w:rsid w:val="0095372C"/>
    <w:rsid w:val="00953940"/>
    <w:rsid w:val="00953BC6"/>
    <w:rsid w:val="00954C53"/>
    <w:rsid w:val="00955118"/>
    <w:rsid w:val="0095513D"/>
    <w:rsid w:val="00955880"/>
    <w:rsid w:val="0095590B"/>
    <w:rsid w:val="009559E3"/>
    <w:rsid w:val="0095632A"/>
    <w:rsid w:val="00956C27"/>
    <w:rsid w:val="0095737F"/>
    <w:rsid w:val="009577C3"/>
    <w:rsid w:val="00960724"/>
    <w:rsid w:val="00960BB9"/>
    <w:rsid w:val="00960D60"/>
    <w:rsid w:val="0096105A"/>
    <w:rsid w:val="0096178B"/>
    <w:rsid w:val="00961D31"/>
    <w:rsid w:val="00961DDB"/>
    <w:rsid w:val="00962800"/>
    <w:rsid w:val="0096320F"/>
    <w:rsid w:val="0096381D"/>
    <w:rsid w:val="00964147"/>
    <w:rsid w:val="009645A7"/>
    <w:rsid w:val="00964AE9"/>
    <w:rsid w:val="00964AF6"/>
    <w:rsid w:val="00964F60"/>
    <w:rsid w:val="009658E1"/>
    <w:rsid w:val="00965C2B"/>
    <w:rsid w:val="009660DD"/>
    <w:rsid w:val="0096643F"/>
    <w:rsid w:val="009669A1"/>
    <w:rsid w:val="00966ACD"/>
    <w:rsid w:val="00966E43"/>
    <w:rsid w:val="009674ED"/>
    <w:rsid w:val="00967598"/>
    <w:rsid w:val="009676F3"/>
    <w:rsid w:val="009679CD"/>
    <w:rsid w:val="00967A8B"/>
    <w:rsid w:val="00967EAB"/>
    <w:rsid w:val="00970207"/>
    <w:rsid w:val="0097060D"/>
    <w:rsid w:val="00970800"/>
    <w:rsid w:val="00970DAB"/>
    <w:rsid w:val="0097129D"/>
    <w:rsid w:val="0097149E"/>
    <w:rsid w:val="00971E97"/>
    <w:rsid w:val="00972217"/>
    <w:rsid w:val="00972484"/>
    <w:rsid w:val="00972609"/>
    <w:rsid w:val="00973A3D"/>
    <w:rsid w:val="00973ED4"/>
    <w:rsid w:val="00973FD7"/>
    <w:rsid w:val="009749F0"/>
    <w:rsid w:val="00975050"/>
    <w:rsid w:val="009756FF"/>
    <w:rsid w:val="00975752"/>
    <w:rsid w:val="00975A89"/>
    <w:rsid w:val="009760AF"/>
    <w:rsid w:val="0097657B"/>
    <w:rsid w:val="00976C43"/>
    <w:rsid w:val="0097756C"/>
    <w:rsid w:val="0097764A"/>
    <w:rsid w:val="00980003"/>
    <w:rsid w:val="009800BE"/>
    <w:rsid w:val="00980F27"/>
    <w:rsid w:val="009817C8"/>
    <w:rsid w:val="00981FDA"/>
    <w:rsid w:val="00982111"/>
    <w:rsid w:val="00982564"/>
    <w:rsid w:val="00982C54"/>
    <w:rsid w:val="00982EEF"/>
    <w:rsid w:val="009832A5"/>
    <w:rsid w:val="0098360E"/>
    <w:rsid w:val="00983974"/>
    <w:rsid w:val="009839F4"/>
    <w:rsid w:val="00983DD2"/>
    <w:rsid w:val="00983E2B"/>
    <w:rsid w:val="00983EEC"/>
    <w:rsid w:val="00984308"/>
    <w:rsid w:val="009844F1"/>
    <w:rsid w:val="0098509D"/>
    <w:rsid w:val="0098536C"/>
    <w:rsid w:val="0098558A"/>
    <w:rsid w:val="00985BDE"/>
    <w:rsid w:val="00986438"/>
    <w:rsid w:val="009866B5"/>
    <w:rsid w:val="00986D9E"/>
    <w:rsid w:val="00986FC0"/>
    <w:rsid w:val="009870B4"/>
    <w:rsid w:val="00987470"/>
    <w:rsid w:val="00987B12"/>
    <w:rsid w:val="00987C7A"/>
    <w:rsid w:val="00990875"/>
    <w:rsid w:val="009909C3"/>
    <w:rsid w:val="00990A89"/>
    <w:rsid w:val="00991100"/>
    <w:rsid w:val="00991A7B"/>
    <w:rsid w:val="00991D18"/>
    <w:rsid w:val="00991E49"/>
    <w:rsid w:val="00992D87"/>
    <w:rsid w:val="00993300"/>
    <w:rsid w:val="009933A5"/>
    <w:rsid w:val="00993515"/>
    <w:rsid w:val="00993DB5"/>
    <w:rsid w:val="00994744"/>
    <w:rsid w:val="00994F9A"/>
    <w:rsid w:val="00995482"/>
    <w:rsid w:val="009956D1"/>
    <w:rsid w:val="00995E30"/>
    <w:rsid w:val="00996346"/>
    <w:rsid w:val="009A065C"/>
    <w:rsid w:val="009A16E2"/>
    <w:rsid w:val="009A171A"/>
    <w:rsid w:val="009A1A58"/>
    <w:rsid w:val="009A1B0A"/>
    <w:rsid w:val="009A1C70"/>
    <w:rsid w:val="009A1EE2"/>
    <w:rsid w:val="009A2189"/>
    <w:rsid w:val="009A236B"/>
    <w:rsid w:val="009A2491"/>
    <w:rsid w:val="009A24A4"/>
    <w:rsid w:val="009A2F2A"/>
    <w:rsid w:val="009A30E7"/>
    <w:rsid w:val="009A3150"/>
    <w:rsid w:val="009A3455"/>
    <w:rsid w:val="009A3A55"/>
    <w:rsid w:val="009A3AF6"/>
    <w:rsid w:val="009A3D2D"/>
    <w:rsid w:val="009A4011"/>
    <w:rsid w:val="009A46B4"/>
    <w:rsid w:val="009A4B4B"/>
    <w:rsid w:val="009A4B84"/>
    <w:rsid w:val="009A5312"/>
    <w:rsid w:val="009A577B"/>
    <w:rsid w:val="009A5933"/>
    <w:rsid w:val="009A5B2D"/>
    <w:rsid w:val="009A5D55"/>
    <w:rsid w:val="009A67C0"/>
    <w:rsid w:val="009A6A1F"/>
    <w:rsid w:val="009A6BEB"/>
    <w:rsid w:val="009A6DC3"/>
    <w:rsid w:val="009A6E85"/>
    <w:rsid w:val="009A759F"/>
    <w:rsid w:val="009A7BED"/>
    <w:rsid w:val="009A7E2C"/>
    <w:rsid w:val="009B0345"/>
    <w:rsid w:val="009B04D2"/>
    <w:rsid w:val="009B12F5"/>
    <w:rsid w:val="009B1D3F"/>
    <w:rsid w:val="009B1E0D"/>
    <w:rsid w:val="009B1F12"/>
    <w:rsid w:val="009B1FDE"/>
    <w:rsid w:val="009B2893"/>
    <w:rsid w:val="009B35DF"/>
    <w:rsid w:val="009B3D7A"/>
    <w:rsid w:val="009B4322"/>
    <w:rsid w:val="009B6262"/>
    <w:rsid w:val="009B63FE"/>
    <w:rsid w:val="009B6647"/>
    <w:rsid w:val="009B67C7"/>
    <w:rsid w:val="009B693C"/>
    <w:rsid w:val="009B6978"/>
    <w:rsid w:val="009B6A8C"/>
    <w:rsid w:val="009B6BF5"/>
    <w:rsid w:val="009B6C7A"/>
    <w:rsid w:val="009B738B"/>
    <w:rsid w:val="009B7500"/>
    <w:rsid w:val="009B76FA"/>
    <w:rsid w:val="009B7B61"/>
    <w:rsid w:val="009B7B8D"/>
    <w:rsid w:val="009C047D"/>
    <w:rsid w:val="009C0516"/>
    <w:rsid w:val="009C0649"/>
    <w:rsid w:val="009C0B60"/>
    <w:rsid w:val="009C0D48"/>
    <w:rsid w:val="009C0D8B"/>
    <w:rsid w:val="009C1497"/>
    <w:rsid w:val="009C153F"/>
    <w:rsid w:val="009C2161"/>
    <w:rsid w:val="009C22AC"/>
    <w:rsid w:val="009C2A64"/>
    <w:rsid w:val="009C2D76"/>
    <w:rsid w:val="009C3E99"/>
    <w:rsid w:val="009C3F5C"/>
    <w:rsid w:val="009C481D"/>
    <w:rsid w:val="009C48B5"/>
    <w:rsid w:val="009C492C"/>
    <w:rsid w:val="009C4AB5"/>
    <w:rsid w:val="009C4F81"/>
    <w:rsid w:val="009C535C"/>
    <w:rsid w:val="009C6240"/>
    <w:rsid w:val="009C6860"/>
    <w:rsid w:val="009C6CB6"/>
    <w:rsid w:val="009C70E5"/>
    <w:rsid w:val="009C766D"/>
    <w:rsid w:val="009C7C05"/>
    <w:rsid w:val="009D04A9"/>
    <w:rsid w:val="009D0A8A"/>
    <w:rsid w:val="009D0F60"/>
    <w:rsid w:val="009D0F85"/>
    <w:rsid w:val="009D1001"/>
    <w:rsid w:val="009D11FF"/>
    <w:rsid w:val="009D1780"/>
    <w:rsid w:val="009D17D1"/>
    <w:rsid w:val="009D1C24"/>
    <w:rsid w:val="009D205F"/>
    <w:rsid w:val="009D2663"/>
    <w:rsid w:val="009D27B8"/>
    <w:rsid w:val="009D3641"/>
    <w:rsid w:val="009D38D7"/>
    <w:rsid w:val="009D46AE"/>
    <w:rsid w:val="009D51BE"/>
    <w:rsid w:val="009D5260"/>
    <w:rsid w:val="009D552D"/>
    <w:rsid w:val="009D56CB"/>
    <w:rsid w:val="009D5A19"/>
    <w:rsid w:val="009D5A25"/>
    <w:rsid w:val="009D5AE6"/>
    <w:rsid w:val="009D5FB8"/>
    <w:rsid w:val="009D5FE2"/>
    <w:rsid w:val="009D6A17"/>
    <w:rsid w:val="009D6F46"/>
    <w:rsid w:val="009D7CBE"/>
    <w:rsid w:val="009D7E51"/>
    <w:rsid w:val="009E09AB"/>
    <w:rsid w:val="009E0D9E"/>
    <w:rsid w:val="009E16A2"/>
    <w:rsid w:val="009E1B5C"/>
    <w:rsid w:val="009E2342"/>
    <w:rsid w:val="009E2866"/>
    <w:rsid w:val="009E2C51"/>
    <w:rsid w:val="009E3002"/>
    <w:rsid w:val="009E3167"/>
    <w:rsid w:val="009E3520"/>
    <w:rsid w:val="009E371F"/>
    <w:rsid w:val="009E393D"/>
    <w:rsid w:val="009E3A66"/>
    <w:rsid w:val="009E3F0C"/>
    <w:rsid w:val="009E3F7B"/>
    <w:rsid w:val="009E4252"/>
    <w:rsid w:val="009E42B3"/>
    <w:rsid w:val="009E4C7D"/>
    <w:rsid w:val="009E4D6A"/>
    <w:rsid w:val="009E596F"/>
    <w:rsid w:val="009E6489"/>
    <w:rsid w:val="009E6899"/>
    <w:rsid w:val="009E6D80"/>
    <w:rsid w:val="009E7761"/>
    <w:rsid w:val="009E79D0"/>
    <w:rsid w:val="009E79EE"/>
    <w:rsid w:val="009E7AEC"/>
    <w:rsid w:val="009E7B0B"/>
    <w:rsid w:val="009F0530"/>
    <w:rsid w:val="009F0AB8"/>
    <w:rsid w:val="009F0E13"/>
    <w:rsid w:val="009F105D"/>
    <w:rsid w:val="009F182C"/>
    <w:rsid w:val="009F1CC1"/>
    <w:rsid w:val="009F1D16"/>
    <w:rsid w:val="009F1F49"/>
    <w:rsid w:val="009F20F6"/>
    <w:rsid w:val="009F27AE"/>
    <w:rsid w:val="009F3498"/>
    <w:rsid w:val="009F47DC"/>
    <w:rsid w:val="009F558E"/>
    <w:rsid w:val="009F5E65"/>
    <w:rsid w:val="009F6088"/>
    <w:rsid w:val="009F62B3"/>
    <w:rsid w:val="009F66B5"/>
    <w:rsid w:val="009F6AA6"/>
    <w:rsid w:val="009F6C58"/>
    <w:rsid w:val="009F70EC"/>
    <w:rsid w:val="009F74A7"/>
    <w:rsid w:val="009F7556"/>
    <w:rsid w:val="00A00DED"/>
    <w:rsid w:val="00A015C0"/>
    <w:rsid w:val="00A017B8"/>
    <w:rsid w:val="00A01D3A"/>
    <w:rsid w:val="00A0249C"/>
    <w:rsid w:val="00A02686"/>
    <w:rsid w:val="00A0276A"/>
    <w:rsid w:val="00A027E5"/>
    <w:rsid w:val="00A02B7F"/>
    <w:rsid w:val="00A03029"/>
    <w:rsid w:val="00A0323A"/>
    <w:rsid w:val="00A0350D"/>
    <w:rsid w:val="00A035AE"/>
    <w:rsid w:val="00A03C27"/>
    <w:rsid w:val="00A03C7E"/>
    <w:rsid w:val="00A03F88"/>
    <w:rsid w:val="00A0448D"/>
    <w:rsid w:val="00A04803"/>
    <w:rsid w:val="00A04E5E"/>
    <w:rsid w:val="00A05A81"/>
    <w:rsid w:val="00A065B3"/>
    <w:rsid w:val="00A06948"/>
    <w:rsid w:val="00A069A3"/>
    <w:rsid w:val="00A06B25"/>
    <w:rsid w:val="00A06BE5"/>
    <w:rsid w:val="00A06D42"/>
    <w:rsid w:val="00A06E8C"/>
    <w:rsid w:val="00A07266"/>
    <w:rsid w:val="00A07532"/>
    <w:rsid w:val="00A07566"/>
    <w:rsid w:val="00A07F0A"/>
    <w:rsid w:val="00A100EF"/>
    <w:rsid w:val="00A1034A"/>
    <w:rsid w:val="00A10479"/>
    <w:rsid w:val="00A11020"/>
    <w:rsid w:val="00A112F4"/>
    <w:rsid w:val="00A11A10"/>
    <w:rsid w:val="00A12A0C"/>
    <w:rsid w:val="00A12B03"/>
    <w:rsid w:val="00A13461"/>
    <w:rsid w:val="00A1398B"/>
    <w:rsid w:val="00A14590"/>
    <w:rsid w:val="00A14DAF"/>
    <w:rsid w:val="00A14E8B"/>
    <w:rsid w:val="00A150EF"/>
    <w:rsid w:val="00A1538F"/>
    <w:rsid w:val="00A15462"/>
    <w:rsid w:val="00A154A6"/>
    <w:rsid w:val="00A15DF5"/>
    <w:rsid w:val="00A16197"/>
    <w:rsid w:val="00A165D5"/>
    <w:rsid w:val="00A169B0"/>
    <w:rsid w:val="00A17E40"/>
    <w:rsid w:val="00A17F76"/>
    <w:rsid w:val="00A203CE"/>
    <w:rsid w:val="00A20628"/>
    <w:rsid w:val="00A209E1"/>
    <w:rsid w:val="00A20B56"/>
    <w:rsid w:val="00A20F03"/>
    <w:rsid w:val="00A213BF"/>
    <w:rsid w:val="00A21560"/>
    <w:rsid w:val="00A21A3A"/>
    <w:rsid w:val="00A2215B"/>
    <w:rsid w:val="00A224C4"/>
    <w:rsid w:val="00A234C6"/>
    <w:rsid w:val="00A23981"/>
    <w:rsid w:val="00A2465F"/>
    <w:rsid w:val="00A24CAD"/>
    <w:rsid w:val="00A24D68"/>
    <w:rsid w:val="00A24FF7"/>
    <w:rsid w:val="00A2511F"/>
    <w:rsid w:val="00A256BB"/>
    <w:rsid w:val="00A2590C"/>
    <w:rsid w:val="00A25A55"/>
    <w:rsid w:val="00A25B84"/>
    <w:rsid w:val="00A260CC"/>
    <w:rsid w:val="00A26566"/>
    <w:rsid w:val="00A276AF"/>
    <w:rsid w:val="00A277ED"/>
    <w:rsid w:val="00A27F99"/>
    <w:rsid w:val="00A300AF"/>
    <w:rsid w:val="00A301C5"/>
    <w:rsid w:val="00A303AA"/>
    <w:rsid w:val="00A30555"/>
    <w:rsid w:val="00A306CD"/>
    <w:rsid w:val="00A306DA"/>
    <w:rsid w:val="00A308CE"/>
    <w:rsid w:val="00A30C8C"/>
    <w:rsid w:val="00A30FAE"/>
    <w:rsid w:val="00A3106C"/>
    <w:rsid w:val="00A31126"/>
    <w:rsid w:val="00A316BB"/>
    <w:rsid w:val="00A3174B"/>
    <w:rsid w:val="00A31B54"/>
    <w:rsid w:val="00A32370"/>
    <w:rsid w:val="00A32708"/>
    <w:rsid w:val="00A32C8B"/>
    <w:rsid w:val="00A33142"/>
    <w:rsid w:val="00A331E7"/>
    <w:rsid w:val="00A33279"/>
    <w:rsid w:val="00A333C7"/>
    <w:rsid w:val="00A3390A"/>
    <w:rsid w:val="00A33A9A"/>
    <w:rsid w:val="00A33FF5"/>
    <w:rsid w:val="00A34139"/>
    <w:rsid w:val="00A34C98"/>
    <w:rsid w:val="00A35510"/>
    <w:rsid w:val="00A355C1"/>
    <w:rsid w:val="00A3589B"/>
    <w:rsid w:val="00A35F52"/>
    <w:rsid w:val="00A36122"/>
    <w:rsid w:val="00A36362"/>
    <w:rsid w:val="00A36B1D"/>
    <w:rsid w:val="00A36CB1"/>
    <w:rsid w:val="00A3735C"/>
    <w:rsid w:val="00A37714"/>
    <w:rsid w:val="00A378C9"/>
    <w:rsid w:val="00A37B7F"/>
    <w:rsid w:val="00A40166"/>
    <w:rsid w:val="00A406F5"/>
    <w:rsid w:val="00A40E05"/>
    <w:rsid w:val="00A40E4E"/>
    <w:rsid w:val="00A41301"/>
    <w:rsid w:val="00A4159D"/>
    <w:rsid w:val="00A41847"/>
    <w:rsid w:val="00A41D59"/>
    <w:rsid w:val="00A41F98"/>
    <w:rsid w:val="00A42246"/>
    <w:rsid w:val="00A4263B"/>
    <w:rsid w:val="00A44000"/>
    <w:rsid w:val="00A44072"/>
    <w:rsid w:val="00A4439C"/>
    <w:rsid w:val="00A44745"/>
    <w:rsid w:val="00A447C0"/>
    <w:rsid w:val="00A44BB6"/>
    <w:rsid w:val="00A44D1B"/>
    <w:rsid w:val="00A44D36"/>
    <w:rsid w:val="00A44D4C"/>
    <w:rsid w:val="00A46652"/>
    <w:rsid w:val="00A469A2"/>
    <w:rsid w:val="00A46F22"/>
    <w:rsid w:val="00A4707C"/>
    <w:rsid w:val="00A4780E"/>
    <w:rsid w:val="00A479FB"/>
    <w:rsid w:val="00A513AA"/>
    <w:rsid w:val="00A523D0"/>
    <w:rsid w:val="00A527AA"/>
    <w:rsid w:val="00A52818"/>
    <w:rsid w:val="00A5309E"/>
    <w:rsid w:val="00A5310C"/>
    <w:rsid w:val="00A531DA"/>
    <w:rsid w:val="00A532D5"/>
    <w:rsid w:val="00A53324"/>
    <w:rsid w:val="00A53368"/>
    <w:rsid w:val="00A537F1"/>
    <w:rsid w:val="00A53B41"/>
    <w:rsid w:val="00A54165"/>
    <w:rsid w:val="00A54745"/>
    <w:rsid w:val="00A54C09"/>
    <w:rsid w:val="00A5545E"/>
    <w:rsid w:val="00A556DC"/>
    <w:rsid w:val="00A557BA"/>
    <w:rsid w:val="00A561AB"/>
    <w:rsid w:val="00A562BF"/>
    <w:rsid w:val="00A56976"/>
    <w:rsid w:val="00A569B6"/>
    <w:rsid w:val="00A569D5"/>
    <w:rsid w:val="00A56A8D"/>
    <w:rsid w:val="00A577F1"/>
    <w:rsid w:val="00A6061A"/>
    <w:rsid w:val="00A60BFE"/>
    <w:rsid w:val="00A611B3"/>
    <w:rsid w:val="00A617FB"/>
    <w:rsid w:val="00A6197B"/>
    <w:rsid w:val="00A61DDB"/>
    <w:rsid w:val="00A62104"/>
    <w:rsid w:val="00A6250D"/>
    <w:rsid w:val="00A62E6F"/>
    <w:rsid w:val="00A62FA5"/>
    <w:rsid w:val="00A6328B"/>
    <w:rsid w:val="00A6337B"/>
    <w:rsid w:val="00A63B8A"/>
    <w:rsid w:val="00A64012"/>
    <w:rsid w:val="00A64515"/>
    <w:rsid w:val="00A6590C"/>
    <w:rsid w:val="00A65942"/>
    <w:rsid w:val="00A65CEB"/>
    <w:rsid w:val="00A65EEF"/>
    <w:rsid w:val="00A66B12"/>
    <w:rsid w:val="00A67417"/>
    <w:rsid w:val="00A6761C"/>
    <w:rsid w:val="00A6768F"/>
    <w:rsid w:val="00A67846"/>
    <w:rsid w:val="00A67D1B"/>
    <w:rsid w:val="00A67E44"/>
    <w:rsid w:val="00A702CD"/>
    <w:rsid w:val="00A7030E"/>
    <w:rsid w:val="00A707B1"/>
    <w:rsid w:val="00A70AF1"/>
    <w:rsid w:val="00A713E2"/>
    <w:rsid w:val="00A71D78"/>
    <w:rsid w:val="00A7251E"/>
    <w:rsid w:val="00A729E6"/>
    <w:rsid w:val="00A72A64"/>
    <w:rsid w:val="00A72B56"/>
    <w:rsid w:val="00A72E31"/>
    <w:rsid w:val="00A73F08"/>
    <w:rsid w:val="00A73FB2"/>
    <w:rsid w:val="00A743CA"/>
    <w:rsid w:val="00A744B7"/>
    <w:rsid w:val="00A74A9C"/>
    <w:rsid w:val="00A74E62"/>
    <w:rsid w:val="00A75618"/>
    <w:rsid w:val="00A75619"/>
    <w:rsid w:val="00A757FD"/>
    <w:rsid w:val="00A75B94"/>
    <w:rsid w:val="00A75E3A"/>
    <w:rsid w:val="00A76686"/>
    <w:rsid w:val="00A76BE6"/>
    <w:rsid w:val="00A76EE0"/>
    <w:rsid w:val="00A77194"/>
    <w:rsid w:val="00A77748"/>
    <w:rsid w:val="00A77C23"/>
    <w:rsid w:val="00A77C58"/>
    <w:rsid w:val="00A80005"/>
    <w:rsid w:val="00A80349"/>
    <w:rsid w:val="00A80529"/>
    <w:rsid w:val="00A80C85"/>
    <w:rsid w:val="00A81118"/>
    <w:rsid w:val="00A81EF6"/>
    <w:rsid w:val="00A820C5"/>
    <w:rsid w:val="00A82803"/>
    <w:rsid w:val="00A82CB1"/>
    <w:rsid w:val="00A833CF"/>
    <w:rsid w:val="00A833F0"/>
    <w:rsid w:val="00A83649"/>
    <w:rsid w:val="00A83664"/>
    <w:rsid w:val="00A836D8"/>
    <w:rsid w:val="00A839F4"/>
    <w:rsid w:val="00A83C61"/>
    <w:rsid w:val="00A84A7A"/>
    <w:rsid w:val="00A8518B"/>
    <w:rsid w:val="00A8554E"/>
    <w:rsid w:val="00A855E9"/>
    <w:rsid w:val="00A85CFF"/>
    <w:rsid w:val="00A860B1"/>
    <w:rsid w:val="00A86286"/>
    <w:rsid w:val="00A86485"/>
    <w:rsid w:val="00A86575"/>
    <w:rsid w:val="00A866D6"/>
    <w:rsid w:val="00A86703"/>
    <w:rsid w:val="00A86AB1"/>
    <w:rsid w:val="00A8718A"/>
    <w:rsid w:val="00A87230"/>
    <w:rsid w:val="00A87456"/>
    <w:rsid w:val="00A8781D"/>
    <w:rsid w:val="00A87E59"/>
    <w:rsid w:val="00A90476"/>
    <w:rsid w:val="00A90713"/>
    <w:rsid w:val="00A90870"/>
    <w:rsid w:val="00A91096"/>
    <w:rsid w:val="00A918DD"/>
    <w:rsid w:val="00A91D29"/>
    <w:rsid w:val="00A91E5A"/>
    <w:rsid w:val="00A925A3"/>
    <w:rsid w:val="00A92797"/>
    <w:rsid w:val="00A9296A"/>
    <w:rsid w:val="00A92E09"/>
    <w:rsid w:val="00A93E78"/>
    <w:rsid w:val="00A940FA"/>
    <w:rsid w:val="00A94163"/>
    <w:rsid w:val="00A947F0"/>
    <w:rsid w:val="00A94B1A"/>
    <w:rsid w:val="00A94C8A"/>
    <w:rsid w:val="00A950FC"/>
    <w:rsid w:val="00A95384"/>
    <w:rsid w:val="00A95973"/>
    <w:rsid w:val="00A959C6"/>
    <w:rsid w:val="00A95D7D"/>
    <w:rsid w:val="00A96460"/>
    <w:rsid w:val="00A96660"/>
    <w:rsid w:val="00A975BD"/>
    <w:rsid w:val="00A97BE2"/>
    <w:rsid w:val="00AA0070"/>
    <w:rsid w:val="00AA048A"/>
    <w:rsid w:val="00AA0A4D"/>
    <w:rsid w:val="00AA0F87"/>
    <w:rsid w:val="00AA135F"/>
    <w:rsid w:val="00AA14EA"/>
    <w:rsid w:val="00AA1752"/>
    <w:rsid w:val="00AA1C69"/>
    <w:rsid w:val="00AA217F"/>
    <w:rsid w:val="00AA2403"/>
    <w:rsid w:val="00AA252C"/>
    <w:rsid w:val="00AA254D"/>
    <w:rsid w:val="00AA26A4"/>
    <w:rsid w:val="00AA2895"/>
    <w:rsid w:val="00AA2896"/>
    <w:rsid w:val="00AA30A6"/>
    <w:rsid w:val="00AA30B4"/>
    <w:rsid w:val="00AA3357"/>
    <w:rsid w:val="00AA3614"/>
    <w:rsid w:val="00AA39AE"/>
    <w:rsid w:val="00AA3A84"/>
    <w:rsid w:val="00AA3B92"/>
    <w:rsid w:val="00AA3C45"/>
    <w:rsid w:val="00AA3DA4"/>
    <w:rsid w:val="00AA3FE3"/>
    <w:rsid w:val="00AA41A0"/>
    <w:rsid w:val="00AA46F3"/>
    <w:rsid w:val="00AA4EF1"/>
    <w:rsid w:val="00AA567E"/>
    <w:rsid w:val="00AA59A2"/>
    <w:rsid w:val="00AA61E7"/>
    <w:rsid w:val="00AA6406"/>
    <w:rsid w:val="00AA6439"/>
    <w:rsid w:val="00AA67EB"/>
    <w:rsid w:val="00AA6823"/>
    <w:rsid w:val="00AA6CA5"/>
    <w:rsid w:val="00AA71EC"/>
    <w:rsid w:val="00AA7951"/>
    <w:rsid w:val="00AB08CD"/>
    <w:rsid w:val="00AB2487"/>
    <w:rsid w:val="00AB288D"/>
    <w:rsid w:val="00AB28CA"/>
    <w:rsid w:val="00AB2D47"/>
    <w:rsid w:val="00AB2E76"/>
    <w:rsid w:val="00AB33E6"/>
    <w:rsid w:val="00AB467A"/>
    <w:rsid w:val="00AB46D5"/>
    <w:rsid w:val="00AB4C35"/>
    <w:rsid w:val="00AB4C40"/>
    <w:rsid w:val="00AB50B7"/>
    <w:rsid w:val="00AB512F"/>
    <w:rsid w:val="00AB54F6"/>
    <w:rsid w:val="00AB59E1"/>
    <w:rsid w:val="00AB5BDA"/>
    <w:rsid w:val="00AB5FF2"/>
    <w:rsid w:val="00AB6058"/>
    <w:rsid w:val="00AB6231"/>
    <w:rsid w:val="00AB7191"/>
    <w:rsid w:val="00AB7394"/>
    <w:rsid w:val="00AB74BC"/>
    <w:rsid w:val="00AB783F"/>
    <w:rsid w:val="00AB78A1"/>
    <w:rsid w:val="00AB7E32"/>
    <w:rsid w:val="00AC09B3"/>
    <w:rsid w:val="00AC0CCF"/>
    <w:rsid w:val="00AC0EBE"/>
    <w:rsid w:val="00AC107C"/>
    <w:rsid w:val="00AC1557"/>
    <w:rsid w:val="00AC195B"/>
    <w:rsid w:val="00AC1B9D"/>
    <w:rsid w:val="00AC1EA2"/>
    <w:rsid w:val="00AC2357"/>
    <w:rsid w:val="00AC2FD1"/>
    <w:rsid w:val="00AC32B2"/>
    <w:rsid w:val="00AC32E6"/>
    <w:rsid w:val="00AC33C6"/>
    <w:rsid w:val="00AC3B38"/>
    <w:rsid w:val="00AC3DC2"/>
    <w:rsid w:val="00AC4086"/>
    <w:rsid w:val="00AC470A"/>
    <w:rsid w:val="00AC495A"/>
    <w:rsid w:val="00AC4D7C"/>
    <w:rsid w:val="00AC56A0"/>
    <w:rsid w:val="00AC5810"/>
    <w:rsid w:val="00AC5DDD"/>
    <w:rsid w:val="00AC5ED5"/>
    <w:rsid w:val="00AC6002"/>
    <w:rsid w:val="00AC6A51"/>
    <w:rsid w:val="00AC6CDF"/>
    <w:rsid w:val="00AC7522"/>
    <w:rsid w:val="00AC7B80"/>
    <w:rsid w:val="00AC7C10"/>
    <w:rsid w:val="00AD07EE"/>
    <w:rsid w:val="00AD0E05"/>
    <w:rsid w:val="00AD1C41"/>
    <w:rsid w:val="00AD27D2"/>
    <w:rsid w:val="00AD2811"/>
    <w:rsid w:val="00AD287A"/>
    <w:rsid w:val="00AD2FF5"/>
    <w:rsid w:val="00AD4472"/>
    <w:rsid w:val="00AD4791"/>
    <w:rsid w:val="00AD47C6"/>
    <w:rsid w:val="00AD49AF"/>
    <w:rsid w:val="00AD4CD7"/>
    <w:rsid w:val="00AD585E"/>
    <w:rsid w:val="00AD5CCB"/>
    <w:rsid w:val="00AD6491"/>
    <w:rsid w:val="00AD65C0"/>
    <w:rsid w:val="00AD6AF3"/>
    <w:rsid w:val="00AD7779"/>
    <w:rsid w:val="00AD7B45"/>
    <w:rsid w:val="00AE0566"/>
    <w:rsid w:val="00AE056F"/>
    <w:rsid w:val="00AE09C6"/>
    <w:rsid w:val="00AE0A84"/>
    <w:rsid w:val="00AE1184"/>
    <w:rsid w:val="00AE1F81"/>
    <w:rsid w:val="00AE376F"/>
    <w:rsid w:val="00AE4B50"/>
    <w:rsid w:val="00AE5D8B"/>
    <w:rsid w:val="00AE6970"/>
    <w:rsid w:val="00AE6B2B"/>
    <w:rsid w:val="00AE7554"/>
    <w:rsid w:val="00AF005F"/>
    <w:rsid w:val="00AF02C3"/>
    <w:rsid w:val="00AF11F9"/>
    <w:rsid w:val="00AF1364"/>
    <w:rsid w:val="00AF1418"/>
    <w:rsid w:val="00AF1572"/>
    <w:rsid w:val="00AF167C"/>
    <w:rsid w:val="00AF17D5"/>
    <w:rsid w:val="00AF1D11"/>
    <w:rsid w:val="00AF1D4D"/>
    <w:rsid w:val="00AF1F61"/>
    <w:rsid w:val="00AF231E"/>
    <w:rsid w:val="00AF25DB"/>
    <w:rsid w:val="00AF265A"/>
    <w:rsid w:val="00AF3B16"/>
    <w:rsid w:val="00AF3EB9"/>
    <w:rsid w:val="00AF449F"/>
    <w:rsid w:val="00AF45F5"/>
    <w:rsid w:val="00AF466D"/>
    <w:rsid w:val="00AF474C"/>
    <w:rsid w:val="00AF493D"/>
    <w:rsid w:val="00AF541F"/>
    <w:rsid w:val="00AF5E03"/>
    <w:rsid w:val="00AF626E"/>
    <w:rsid w:val="00AF73F8"/>
    <w:rsid w:val="00AF769E"/>
    <w:rsid w:val="00AF7C07"/>
    <w:rsid w:val="00AF7C3B"/>
    <w:rsid w:val="00B0096C"/>
    <w:rsid w:val="00B00C7B"/>
    <w:rsid w:val="00B00CCB"/>
    <w:rsid w:val="00B0102F"/>
    <w:rsid w:val="00B0103E"/>
    <w:rsid w:val="00B01393"/>
    <w:rsid w:val="00B01595"/>
    <w:rsid w:val="00B01C69"/>
    <w:rsid w:val="00B01D4D"/>
    <w:rsid w:val="00B020C3"/>
    <w:rsid w:val="00B022FF"/>
    <w:rsid w:val="00B024DF"/>
    <w:rsid w:val="00B02793"/>
    <w:rsid w:val="00B0302E"/>
    <w:rsid w:val="00B031B1"/>
    <w:rsid w:val="00B03420"/>
    <w:rsid w:val="00B034ED"/>
    <w:rsid w:val="00B0364F"/>
    <w:rsid w:val="00B036FB"/>
    <w:rsid w:val="00B042EA"/>
    <w:rsid w:val="00B04454"/>
    <w:rsid w:val="00B04570"/>
    <w:rsid w:val="00B0493D"/>
    <w:rsid w:val="00B04B9A"/>
    <w:rsid w:val="00B04CDC"/>
    <w:rsid w:val="00B04D61"/>
    <w:rsid w:val="00B05179"/>
    <w:rsid w:val="00B0537D"/>
    <w:rsid w:val="00B05467"/>
    <w:rsid w:val="00B0639B"/>
    <w:rsid w:val="00B0658E"/>
    <w:rsid w:val="00B06701"/>
    <w:rsid w:val="00B069AF"/>
    <w:rsid w:val="00B06C61"/>
    <w:rsid w:val="00B06FA5"/>
    <w:rsid w:val="00B072E3"/>
    <w:rsid w:val="00B0735A"/>
    <w:rsid w:val="00B07ECA"/>
    <w:rsid w:val="00B10212"/>
    <w:rsid w:val="00B106C1"/>
    <w:rsid w:val="00B108EA"/>
    <w:rsid w:val="00B1098B"/>
    <w:rsid w:val="00B10DAC"/>
    <w:rsid w:val="00B1153C"/>
    <w:rsid w:val="00B11E0C"/>
    <w:rsid w:val="00B1259A"/>
    <w:rsid w:val="00B127FC"/>
    <w:rsid w:val="00B129BD"/>
    <w:rsid w:val="00B12B09"/>
    <w:rsid w:val="00B13055"/>
    <w:rsid w:val="00B130CF"/>
    <w:rsid w:val="00B1317D"/>
    <w:rsid w:val="00B13315"/>
    <w:rsid w:val="00B136A8"/>
    <w:rsid w:val="00B136BE"/>
    <w:rsid w:val="00B13956"/>
    <w:rsid w:val="00B13AC8"/>
    <w:rsid w:val="00B13C0E"/>
    <w:rsid w:val="00B13C4C"/>
    <w:rsid w:val="00B14DF9"/>
    <w:rsid w:val="00B15188"/>
    <w:rsid w:val="00B15555"/>
    <w:rsid w:val="00B15AF1"/>
    <w:rsid w:val="00B175CA"/>
    <w:rsid w:val="00B179D8"/>
    <w:rsid w:val="00B17BC1"/>
    <w:rsid w:val="00B17C79"/>
    <w:rsid w:val="00B17FEE"/>
    <w:rsid w:val="00B20060"/>
    <w:rsid w:val="00B20983"/>
    <w:rsid w:val="00B20E10"/>
    <w:rsid w:val="00B21D85"/>
    <w:rsid w:val="00B21EA9"/>
    <w:rsid w:val="00B22268"/>
    <w:rsid w:val="00B2270F"/>
    <w:rsid w:val="00B22719"/>
    <w:rsid w:val="00B22776"/>
    <w:rsid w:val="00B22A2F"/>
    <w:rsid w:val="00B22ED6"/>
    <w:rsid w:val="00B23C6D"/>
    <w:rsid w:val="00B23DEA"/>
    <w:rsid w:val="00B245A5"/>
    <w:rsid w:val="00B24814"/>
    <w:rsid w:val="00B2497F"/>
    <w:rsid w:val="00B252C5"/>
    <w:rsid w:val="00B25BA1"/>
    <w:rsid w:val="00B25CB3"/>
    <w:rsid w:val="00B260B8"/>
    <w:rsid w:val="00B260FC"/>
    <w:rsid w:val="00B261E8"/>
    <w:rsid w:val="00B26550"/>
    <w:rsid w:val="00B26628"/>
    <w:rsid w:val="00B266C1"/>
    <w:rsid w:val="00B26D58"/>
    <w:rsid w:val="00B2749E"/>
    <w:rsid w:val="00B276DF"/>
    <w:rsid w:val="00B30256"/>
    <w:rsid w:val="00B3066A"/>
    <w:rsid w:val="00B30F17"/>
    <w:rsid w:val="00B31AE9"/>
    <w:rsid w:val="00B322EF"/>
    <w:rsid w:val="00B3282D"/>
    <w:rsid w:val="00B3283F"/>
    <w:rsid w:val="00B3317D"/>
    <w:rsid w:val="00B333E0"/>
    <w:rsid w:val="00B3345B"/>
    <w:rsid w:val="00B338AE"/>
    <w:rsid w:val="00B33BF6"/>
    <w:rsid w:val="00B33E02"/>
    <w:rsid w:val="00B34312"/>
    <w:rsid w:val="00B3466B"/>
    <w:rsid w:val="00B347A1"/>
    <w:rsid w:val="00B34FEE"/>
    <w:rsid w:val="00B35645"/>
    <w:rsid w:val="00B35845"/>
    <w:rsid w:val="00B36020"/>
    <w:rsid w:val="00B361DD"/>
    <w:rsid w:val="00B36298"/>
    <w:rsid w:val="00B3666E"/>
    <w:rsid w:val="00B366BB"/>
    <w:rsid w:val="00B36790"/>
    <w:rsid w:val="00B3679E"/>
    <w:rsid w:val="00B376C7"/>
    <w:rsid w:val="00B37E99"/>
    <w:rsid w:val="00B37FDA"/>
    <w:rsid w:val="00B40FFF"/>
    <w:rsid w:val="00B41047"/>
    <w:rsid w:val="00B41189"/>
    <w:rsid w:val="00B411B7"/>
    <w:rsid w:val="00B41431"/>
    <w:rsid w:val="00B416C0"/>
    <w:rsid w:val="00B417BC"/>
    <w:rsid w:val="00B41A9B"/>
    <w:rsid w:val="00B42423"/>
    <w:rsid w:val="00B426A3"/>
    <w:rsid w:val="00B42B8C"/>
    <w:rsid w:val="00B42C49"/>
    <w:rsid w:val="00B444BD"/>
    <w:rsid w:val="00B44882"/>
    <w:rsid w:val="00B44A82"/>
    <w:rsid w:val="00B45E07"/>
    <w:rsid w:val="00B46521"/>
    <w:rsid w:val="00B4659F"/>
    <w:rsid w:val="00B47412"/>
    <w:rsid w:val="00B50280"/>
    <w:rsid w:val="00B50A85"/>
    <w:rsid w:val="00B50EF4"/>
    <w:rsid w:val="00B5109F"/>
    <w:rsid w:val="00B51D38"/>
    <w:rsid w:val="00B51E42"/>
    <w:rsid w:val="00B52135"/>
    <w:rsid w:val="00B523E2"/>
    <w:rsid w:val="00B524CC"/>
    <w:rsid w:val="00B52642"/>
    <w:rsid w:val="00B527D4"/>
    <w:rsid w:val="00B52915"/>
    <w:rsid w:val="00B535CF"/>
    <w:rsid w:val="00B53708"/>
    <w:rsid w:val="00B54AEF"/>
    <w:rsid w:val="00B54CDC"/>
    <w:rsid w:val="00B55241"/>
    <w:rsid w:val="00B5544D"/>
    <w:rsid w:val="00B55733"/>
    <w:rsid w:val="00B55F90"/>
    <w:rsid w:val="00B55FC9"/>
    <w:rsid w:val="00B561B3"/>
    <w:rsid w:val="00B56B34"/>
    <w:rsid w:val="00B57081"/>
    <w:rsid w:val="00B57193"/>
    <w:rsid w:val="00B57D59"/>
    <w:rsid w:val="00B57E4D"/>
    <w:rsid w:val="00B60323"/>
    <w:rsid w:val="00B603B4"/>
    <w:rsid w:val="00B610A0"/>
    <w:rsid w:val="00B61179"/>
    <w:rsid w:val="00B61341"/>
    <w:rsid w:val="00B614B9"/>
    <w:rsid w:val="00B61751"/>
    <w:rsid w:val="00B61C8C"/>
    <w:rsid w:val="00B62457"/>
    <w:rsid w:val="00B62691"/>
    <w:rsid w:val="00B62F4F"/>
    <w:rsid w:val="00B6311D"/>
    <w:rsid w:val="00B63211"/>
    <w:rsid w:val="00B63843"/>
    <w:rsid w:val="00B638BE"/>
    <w:rsid w:val="00B63D1A"/>
    <w:rsid w:val="00B64162"/>
    <w:rsid w:val="00B64608"/>
    <w:rsid w:val="00B649DF"/>
    <w:rsid w:val="00B64AFE"/>
    <w:rsid w:val="00B64EC8"/>
    <w:rsid w:val="00B65151"/>
    <w:rsid w:val="00B652F2"/>
    <w:rsid w:val="00B65323"/>
    <w:rsid w:val="00B65AC8"/>
    <w:rsid w:val="00B6606C"/>
    <w:rsid w:val="00B66808"/>
    <w:rsid w:val="00B67229"/>
    <w:rsid w:val="00B67340"/>
    <w:rsid w:val="00B67608"/>
    <w:rsid w:val="00B6768C"/>
    <w:rsid w:val="00B679B6"/>
    <w:rsid w:val="00B67D87"/>
    <w:rsid w:val="00B7004A"/>
    <w:rsid w:val="00B70261"/>
    <w:rsid w:val="00B70957"/>
    <w:rsid w:val="00B70DE8"/>
    <w:rsid w:val="00B70FE7"/>
    <w:rsid w:val="00B71127"/>
    <w:rsid w:val="00B7125F"/>
    <w:rsid w:val="00B7147A"/>
    <w:rsid w:val="00B71798"/>
    <w:rsid w:val="00B717DD"/>
    <w:rsid w:val="00B718FC"/>
    <w:rsid w:val="00B720BE"/>
    <w:rsid w:val="00B72104"/>
    <w:rsid w:val="00B721D4"/>
    <w:rsid w:val="00B721F8"/>
    <w:rsid w:val="00B726FB"/>
    <w:rsid w:val="00B727FE"/>
    <w:rsid w:val="00B728F6"/>
    <w:rsid w:val="00B738BD"/>
    <w:rsid w:val="00B73B8C"/>
    <w:rsid w:val="00B73EE8"/>
    <w:rsid w:val="00B74118"/>
    <w:rsid w:val="00B74366"/>
    <w:rsid w:val="00B7512D"/>
    <w:rsid w:val="00B75370"/>
    <w:rsid w:val="00B7538F"/>
    <w:rsid w:val="00B75785"/>
    <w:rsid w:val="00B75B5C"/>
    <w:rsid w:val="00B75D74"/>
    <w:rsid w:val="00B75EEA"/>
    <w:rsid w:val="00B76306"/>
    <w:rsid w:val="00B7675F"/>
    <w:rsid w:val="00B76786"/>
    <w:rsid w:val="00B7697D"/>
    <w:rsid w:val="00B7705D"/>
    <w:rsid w:val="00B7735D"/>
    <w:rsid w:val="00B77557"/>
    <w:rsid w:val="00B80262"/>
    <w:rsid w:val="00B80C6D"/>
    <w:rsid w:val="00B81C7B"/>
    <w:rsid w:val="00B82285"/>
    <w:rsid w:val="00B8247C"/>
    <w:rsid w:val="00B8256F"/>
    <w:rsid w:val="00B8264F"/>
    <w:rsid w:val="00B828AE"/>
    <w:rsid w:val="00B83160"/>
    <w:rsid w:val="00B834D5"/>
    <w:rsid w:val="00B83957"/>
    <w:rsid w:val="00B83C83"/>
    <w:rsid w:val="00B83D73"/>
    <w:rsid w:val="00B83E2E"/>
    <w:rsid w:val="00B84014"/>
    <w:rsid w:val="00B844D1"/>
    <w:rsid w:val="00B84B06"/>
    <w:rsid w:val="00B84D36"/>
    <w:rsid w:val="00B84E1A"/>
    <w:rsid w:val="00B8535D"/>
    <w:rsid w:val="00B85619"/>
    <w:rsid w:val="00B858B1"/>
    <w:rsid w:val="00B85C6B"/>
    <w:rsid w:val="00B85F0E"/>
    <w:rsid w:val="00B8629A"/>
    <w:rsid w:val="00B86A02"/>
    <w:rsid w:val="00B86A1B"/>
    <w:rsid w:val="00B86BA1"/>
    <w:rsid w:val="00B86C71"/>
    <w:rsid w:val="00B872E5"/>
    <w:rsid w:val="00B873E6"/>
    <w:rsid w:val="00B879B1"/>
    <w:rsid w:val="00B87ADC"/>
    <w:rsid w:val="00B87DE4"/>
    <w:rsid w:val="00B9000F"/>
    <w:rsid w:val="00B90226"/>
    <w:rsid w:val="00B90419"/>
    <w:rsid w:val="00B90978"/>
    <w:rsid w:val="00B90CAD"/>
    <w:rsid w:val="00B90D63"/>
    <w:rsid w:val="00B912D2"/>
    <w:rsid w:val="00B9149C"/>
    <w:rsid w:val="00B91675"/>
    <w:rsid w:val="00B917BF"/>
    <w:rsid w:val="00B92585"/>
    <w:rsid w:val="00B927FC"/>
    <w:rsid w:val="00B92B82"/>
    <w:rsid w:val="00B92C55"/>
    <w:rsid w:val="00B9376A"/>
    <w:rsid w:val="00B937E3"/>
    <w:rsid w:val="00B941C4"/>
    <w:rsid w:val="00B9444D"/>
    <w:rsid w:val="00B94AE4"/>
    <w:rsid w:val="00B94B51"/>
    <w:rsid w:val="00B94BC0"/>
    <w:rsid w:val="00B951A2"/>
    <w:rsid w:val="00B9535F"/>
    <w:rsid w:val="00B95BE6"/>
    <w:rsid w:val="00B96988"/>
    <w:rsid w:val="00B97A22"/>
    <w:rsid w:val="00B97A2D"/>
    <w:rsid w:val="00BA03CB"/>
    <w:rsid w:val="00BA064F"/>
    <w:rsid w:val="00BA1088"/>
    <w:rsid w:val="00BA1117"/>
    <w:rsid w:val="00BA1195"/>
    <w:rsid w:val="00BA122D"/>
    <w:rsid w:val="00BA1489"/>
    <w:rsid w:val="00BA18AD"/>
    <w:rsid w:val="00BA232D"/>
    <w:rsid w:val="00BA2371"/>
    <w:rsid w:val="00BA2D1F"/>
    <w:rsid w:val="00BA39A0"/>
    <w:rsid w:val="00BA3FC4"/>
    <w:rsid w:val="00BA3FCD"/>
    <w:rsid w:val="00BA4693"/>
    <w:rsid w:val="00BA46AB"/>
    <w:rsid w:val="00BA46F3"/>
    <w:rsid w:val="00BA4A72"/>
    <w:rsid w:val="00BA4E39"/>
    <w:rsid w:val="00BA50C5"/>
    <w:rsid w:val="00BA5DA0"/>
    <w:rsid w:val="00BA60B6"/>
    <w:rsid w:val="00BA7DA0"/>
    <w:rsid w:val="00BA7EA4"/>
    <w:rsid w:val="00BB0A29"/>
    <w:rsid w:val="00BB0A83"/>
    <w:rsid w:val="00BB0B8A"/>
    <w:rsid w:val="00BB0E75"/>
    <w:rsid w:val="00BB0E9F"/>
    <w:rsid w:val="00BB1087"/>
    <w:rsid w:val="00BB1891"/>
    <w:rsid w:val="00BB1EB3"/>
    <w:rsid w:val="00BB2A2D"/>
    <w:rsid w:val="00BB30A3"/>
    <w:rsid w:val="00BB30B1"/>
    <w:rsid w:val="00BB37D8"/>
    <w:rsid w:val="00BB3A99"/>
    <w:rsid w:val="00BB47FB"/>
    <w:rsid w:val="00BB481C"/>
    <w:rsid w:val="00BB4FD1"/>
    <w:rsid w:val="00BB56A5"/>
    <w:rsid w:val="00BB5892"/>
    <w:rsid w:val="00BB5967"/>
    <w:rsid w:val="00BB5A7B"/>
    <w:rsid w:val="00BB5D5C"/>
    <w:rsid w:val="00BB5ECB"/>
    <w:rsid w:val="00BB626E"/>
    <w:rsid w:val="00BB64E8"/>
    <w:rsid w:val="00BB710C"/>
    <w:rsid w:val="00BB7182"/>
    <w:rsid w:val="00BB7498"/>
    <w:rsid w:val="00BB75CD"/>
    <w:rsid w:val="00BB7789"/>
    <w:rsid w:val="00BB79A8"/>
    <w:rsid w:val="00BB7B7D"/>
    <w:rsid w:val="00BB7C7E"/>
    <w:rsid w:val="00BB7E93"/>
    <w:rsid w:val="00BC0167"/>
    <w:rsid w:val="00BC023C"/>
    <w:rsid w:val="00BC03E4"/>
    <w:rsid w:val="00BC058E"/>
    <w:rsid w:val="00BC06C8"/>
    <w:rsid w:val="00BC073E"/>
    <w:rsid w:val="00BC08A3"/>
    <w:rsid w:val="00BC0F55"/>
    <w:rsid w:val="00BC0FB0"/>
    <w:rsid w:val="00BC1CF5"/>
    <w:rsid w:val="00BC2544"/>
    <w:rsid w:val="00BC294D"/>
    <w:rsid w:val="00BC2AE2"/>
    <w:rsid w:val="00BC2EE2"/>
    <w:rsid w:val="00BC3136"/>
    <w:rsid w:val="00BC33BB"/>
    <w:rsid w:val="00BC3603"/>
    <w:rsid w:val="00BC39E3"/>
    <w:rsid w:val="00BC3E90"/>
    <w:rsid w:val="00BC3FA3"/>
    <w:rsid w:val="00BC4155"/>
    <w:rsid w:val="00BC48D0"/>
    <w:rsid w:val="00BC4D93"/>
    <w:rsid w:val="00BC5038"/>
    <w:rsid w:val="00BC54FB"/>
    <w:rsid w:val="00BC55A7"/>
    <w:rsid w:val="00BC5684"/>
    <w:rsid w:val="00BC58DB"/>
    <w:rsid w:val="00BC5AE3"/>
    <w:rsid w:val="00BC5AEF"/>
    <w:rsid w:val="00BC5BB3"/>
    <w:rsid w:val="00BC6211"/>
    <w:rsid w:val="00BC6AD7"/>
    <w:rsid w:val="00BC70FB"/>
    <w:rsid w:val="00BC72C5"/>
    <w:rsid w:val="00BC789B"/>
    <w:rsid w:val="00BC7CC8"/>
    <w:rsid w:val="00BD0170"/>
    <w:rsid w:val="00BD019E"/>
    <w:rsid w:val="00BD02E4"/>
    <w:rsid w:val="00BD076A"/>
    <w:rsid w:val="00BD0AB5"/>
    <w:rsid w:val="00BD0C7C"/>
    <w:rsid w:val="00BD10A5"/>
    <w:rsid w:val="00BD1275"/>
    <w:rsid w:val="00BD1A29"/>
    <w:rsid w:val="00BD2272"/>
    <w:rsid w:val="00BD2683"/>
    <w:rsid w:val="00BD2A03"/>
    <w:rsid w:val="00BD300D"/>
    <w:rsid w:val="00BD3161"/>
    <w:rsid w:val="00BD3756"/>
    <w:rsid w:val="00BD3D66"/>
    <w:rsid w:val="00BD3EED"/>
    <w:rsid w:val="00BD54E9"/>
    <w:rsid w:val="00BD5894"/>
    <w:rsid w:val="00BD5B2C"/>
    <w:rsid w:val="00BD5E28"/>
    <w:rsid w:val="00BD622D"/>
    <w:rsid w:val="00BD66AC"/>
    <w:rsid w:val="00BD68D6"/>
    <w:rsid w:val="00BD6E4B"/>
    <w:rsid w:val="00BD6EDE"/>
    <w:rsid w:val="00BD6F05"/>
    <w:rsid w:val="00BE005A"/>
    <w:rsid w:val="00BE05A0"/>
    <w:rsid w:val="00BE07A5"/>
    <w:rsid w:val="00BE0880"/>
    <w:rsid w:val="00BE0959"/>
    <w:rsid w:val="00BE0C52"/>
    <w:rsid w:val="00BE1311"/>
    <w:rsid w:val="00BE1869"/>
    <w:rsid w:val="00BE1AD4"/>
    <w:rsid w:val="00BE1B43"/>
    <w:rsid w:val="00BE1B4E"/>
    <w:rsid w:val="00BE29C4"/>
    <w:rsid w:val="00BE3FDE"/>
    <w:rsid w:val="00BE43D2"/>
    <w:rsid w:val="00BE444B"/>
    <w:rsid w:val="00BE4B38"/>
    <w:rsid w:val="00BE4F16"/>
    <w:rsid w:val="00BE4F27"/>
    <w:rsid w:val="00BE6697"/>
    <w:rsid w:val="00BE66BB"/>
    <w:rsid w:val="00BE6C67"/>
    <w:rsid w:val="00BE723F"/>
    <w:rsid w:val="00BE7A24"/>
    <w:rsid w:val="00BE7A79"/>
    <w:rsid w:val="00BF03A2"/>
    <w:rsid w:val="00BF091A"/>
    <w:rsid w:val="00BF0B88"/>
    <w:rsid w:val="00BF0CAD"/>
    <w:rsid w:val="00BF19DB"/>
    <w:rsid w:val="00BF208F"/>
    <w:rsid w:val="00BF238C"/>
    <w:rsid w:val="00BF2680"/>
    <w:rsid w:val="00BF29B9"/>
    <w:rsid w:val="00BF3062"/>
    <w:rsid w:val="00BF31EB"/>
    <w:rsid w:val="00BF35D9"/>
    <w:rsid w:val="00BF4E57"/>
    <w:rsid w:val="00BF53ED"/>
    <w:rsid w:val="00BF58AE"/>
    <w:rsid w:val="00BF5EB5"/>
    <w:rsid w:val="00BF6499"/>
    <w:rsid w:val="00BF730A"/>
    <w:rsid w:val="00BF755B"/>
    <w:rsid w:val="00BF7C66"/>
    <w:rsid w:val="00C003FA"/>
    <w:rsid w:val="00C006DF"/>
    <w:rsid w:val="00C00701"/>
    <w:rsid w:val="00C00708"/>
    <w:rsid w:val="00C016DE"/>
    <w:rsid w:val="00C024FD"/>
    <w:rsid w:val="00C03337"/>
    <w:rsid w:val="00C033F5"/>
    <w:rsid w:val="00C03690"/>
    <w:rsid w:val="00C0370A"/>
    <w:rsid w:val="00C038B3"/>
    <w:rsid w:val="00C0441D"/>
    <w:rsid w:val="00C0453A"/>
    <w:rsid w:val="00C04B8F"/>
    <w:rsid w:val="00C0516D"/>
    <w:rsid w:val="00C05EED"/>
    <w:rsid w:val="00C063C5"/>
    <w:rsid w:val="00C0668A"/>
    <w:rsid w:val="00C06903"/>
    <w:rsid w:val="00C06D2C"/>
    <w:rsid w:val="00C06FE8"/>
    <w:rsid w:val="00C1002B"/>
    <w:rsid w:val="00C101C2"/>
    <w:rsid w:val="00C107F1"/>
    <w:rsid w:val="00C10CC5"/>
    <w:rsid w:val="00C10FAA"/>
    <w:rsid w:val="00C110D5"/>
    <w:rsid w:val="00C11478"/>
    <w:rsid w:val="00C12317"/>
    <w:rsid w:val="00C124B4"/>
    <w:rsid w:val="00C124E4"/>
    <w:rsid w:val="00C12D27"/>
    <w:rsid w:val="00C13F48"/>
    <w:rsid w:val="00C14B74"/>
    <w:rsid w:val="00C150C0"/>
    <w:rsid w:val="00C15E2B"/>
    <w:rsid w:val="00C15F0F"/>
    <w:rsid w:val="00C16138"/>
    <w:rsid w:val="00C16803"/>
    <w:rsid w:val="00C16BF9"/>
    <w:rsid w:val="00C1707E"/>
    <w:rsid w:val="00C178CD"/>
    <w:rsid w:val="00C17A76"/>
    <w:rsid w:val="00C201D0"/>
    <w:rsid w:val="00C20505"/>
    <w:rsid w:val="00C2056C"/>
    <w:rsid w:val="00C205C6"/>
    <w:rsid w:val="00C207F5"/>
    <w:rsid w:val="00C208BA"/>
    <w:rsid w:val="00C210B0"/>
    <w:rsid w:val="00C211E2"/>
    <w:rsid w:val="00C21F98"/>
    <w:rsid w:val="00C2203D"/>
    <w:rsid w:val="00C2255D"/>
    <w:rsid w:val="00C22842"/>
    <w:rsid w:val="00C22B4E"/>
    <w:rsid w:val="00C23954"/>
    <w:rsid w:val="00C23B69"/>
    <w:rsid w:val="00C241D7"/>
    <w:rsid w:val="00C24822"/>
    <w:rsid w:val="00C24C41"/>
    <w:rsid w:val="00C24F26"/>
    <w:rsid w:val="00C250E3"/>
    <w:rsid w:val="00C251CF"/>
    <w:rsid w:val="00C2549E"/>
    <w:rsid w:val="00C25748"/>
    <w:rsid w:val="00C26520"/>
    <w:rsid w:val="00C2663E"/>
    <w:rsid w:val="00C26B98"/>
    <w:rsid w:val="00C27174"/>
    <w:rsid w:val="00C277EC"/>
    <w:rsid w:val="00C27E2D"/>
    <w:rsid w:val="00C27FAA"/>
    <w:rsid w:val="00C307E5"/>
    <w:rsid w:val="00C309FB"/>
    <w:rsid w:val="00C30AE1"/>
    <w:rsid w:val="00C30F0F"/>
    <w:rsid w:val="00C30FF2"/>
    <w:rsid w:val="00C31391"/>
    <w:rsid w:val="00C31659"/>
    <w:rsid w:val="00C318A2"/>
    <w:rsid w:val="00C31ACE"/>
    <w:rsid w:val="00C31D6A"/>
    <w:rsid w:val="00C32A38"/>
    <w:rsid w:val="00C33FA2"/>
    <w:rsid w:val="00C34420"/>
    <w:rsid w:val="00C344FD"/>
    <w:rsid w:val="00C351B2"/>
    <w:rsid w:val="00C35A54"/>
    <w:rsid w:val="00C36A25"/>
    <w:rsid w:val="00C36CD4"/>
    <w:rsid w:val="00C37518"/>
    <w:rsid w:val="00C3798F"/>
    <w:rsid w:val="00C402FF"/>
    <w:rsid w:val="00C40FD1"/>
    <w:rsid w:val="00C41245"/>
    <w:rsid w:val="00C41E4E"/>
    <w:rsid w:val="00C4281F"/>
    <w:rsid w:val="00C42D65"/>
    <w:rsid w:val="00C43172"/>
    <w:rsid w:val="00C43E80"/>
    <w:rsid w:val="00C443E4"/>
    <w:rsid w:val="00C44B12"/>
    <w:rsid w:val="00C44FA6"/>
    <w:rsid w:val="00C459A2"/>
    <w:rsid w:val="00C459EC"/>
    <w:rsid w:val="00C4648E"/>
    <w:rsid w:val="00C4672C"/>
    <w:rsid w:val="00C46898"/>
    <w:rsid w:val="00C46938"/>
    <w:rsid w:val="00C46DD3"/>
    <w:rsid w:val="00C46F68"/>
    <w:rsid w:val="00C47E6E"/>
    <w:rsid w:val="00C50B67"/>
    <w:rsid w:val="00C50B74"/>
    <w:rsid w:val="00C510D3"/>
    <w:rsid w:val="00C51193"/>
    <w:rsid w:val="00C51204"/>
    <w:rsid w:val="00C51AD1"/>
    <w:rsid w:val="00C523FB"/>
    <w:rsid w:val="00C5244F"/>
    <w:rsid w:val="00C52547"/>
    <w:rsid w:val="00C52A49"/>
    <w:rsid w:val="00C52C92"/>
    <w:rsid w:val="00C52FEE"/>
    <w:rsid w:val="00C5339D"/>
    <w:rsid w:val="00C53F3C"/>
    <w:rsid w:val="00C546F1"/>
    <w:rsid w:val="00C547E6"/>
    <w:rsid w:val="00C54840"/>
    <w:rsid w:val="00C54DB9"/>
    <w:rsid w:val="00C550B2"/>
    <w:rsid w:val="00C553E9"/>
    <w:rsid w:val="00C55514"/>
    <w:rsid w:val="00C55579"/>
    <w:rsid w:val="00C55A36"/>
    <w:rsid w:val="00C55D24"/>
    <w:rsid w:val="00C5618B"/>
    <w:rsid w:val="00C56BCF"/>
    <w:rsid w:val="00C56E25"/>
    <w:rsid w:val="00C57027"/>
    <w:rsid w:val="00C57C63"/>
    <w:rsid w:val="00C57C6A"/>
    <w:rsid w:val="00C57DEA"/>
    <w:rsid w:val="00C60517"/>
    <w:rsid w:val="00C611E5"/>
    <w:rsid w:val="00C6194A"/>
    <w:rsid w:val="00C61BDC"/>
    <w:rsid w:val="00C61ED3"/>
    <w:rsid w:val="00C6200B"/>
    <w:rsid w:val="00C62118"/>
    <w:rsid w:val="00C62939"/>
    <w:rsid w:val="00C62D3D"/>
    <w:rsid w:val="00C62F72"/>
    <w:rsid w:val="00C6301A"/>
    <w:rsid w:val="00C63357"/>
    <w:rsid w:val="00C63702"/>
    <w:rsid w:val="00C63AB6"/>
    <w:rsid w:val="00C63B2E"/>
    <w:rsid w:val="00C63E9B"/>
    <w:rsid w:val="00C641FE"/>
    <w:rsid w:val="00C64402"/>
    <w:rsid w:val="00C64442"/>
    <w:rsid w:val="00C658A0"/>
    <w:rsid w:val="00C66378"/>
    <w:rsid w:val="00C667E2"/>
    <w:rsid w:val="00C66BBF"/>
    <w:rsid w:val="00C66E78"/>
    <w:rsid w:val="00C66E8C"/>
    <w:rsid w:val="00C66FDE"/>
    <w:rsid w:val="00C67528"/>
    <w:rsid w:val="00C67638"/>
    <w:rsid w:val="00C676B1"/>
    <w:rsid w:val="00C67763"/>
    <w:rsid w:val="00C67B31"/>
    <w:rsid w:val="00C67DA0"/>
    <w:rsid w:val="00C7079E"/>
    <w:rsid w:val="00C71C74"/>
    <w:rsid w:val="00C71FAB"/>
    <w:rsid w:val="00C724CD"/>
    <w:rsid w:val="00C72D7E"/>
    <w:rsid w:val="00C7334C"/>
    <w:rsid w:val="00C73A11"/>
    <w:rsid w:val="00C73E0B"/>
    <w:rsid w:val="00C73FFA"/>
    <w:rsid w:val="00C75299"/>
    <w:rsid w:val="00C75449"/>
    <w:rsid w:val="00C75F36"/>
    <w:rsid w:val="00C76663"/>
    <w:rsid w:val="00C767D6"/>
    <w:rsid w:val="00C76C6D"/>
    <w:rsid w:val="00C77780"/>
    <w:rsid w:val="00C77B15"/>
    <w:rsid w:val="00C77C69"/>
    <w:rsid w:val="00C77E7B"/>
    <w:rsid w:val="00C77FC8"/>
    <w:rsid w:val="00C8065C"/>
    <w:rsid w:val="00C80EAB"/>
    <w:rsid w:val="00C80ED8"/>
    <w:rsid w:val="00C80EF3"/>
    <w:rsid w:val="00C80F51"/>
    <w:rsid w:val="00C813DB"/>
    <w:rsid w:val="00C814BE"/>
    <w:rsid w:val="00C81777"/>
    <w:rsid w:val="00C81EBE"/>
    <w:rsid w:val="00C821A7"/>
    <w:rsid w:val="00C82655"/>
    <w:rsid w:val="00C83124"/>
    <w:rsid w:val="00C8325A"/>
    <w:rsid w:val="00C83414"/>
    <w:rsid w:val="00C83BDA"/>
    <w:rsid w:val="00C83E74"/>
    <w:rsid w:val="00C83FB2"/>
    <w:rsid w:val="00C8462B"/>
    <w:rsid w:val="00C85A95"/>
    <w:rsid w:val="00C85EAB"/>
    <w:rsid w:val="00C863D3"/>
    <w:rsid w:val="00C86784"/>
    <w:rsid w:val="00C86AFE"/>
    <w:rsid w:val="00C8700D"/>
    <w:rsid w:val="00C87DB0"/>
    <w:rsid w:val="00C87FA4"/>
    <w:rsid w:val="00C9040C"/>
    <w:rsid w:val="00C9092B"/>
    <w:rsid w:val="00C90B24"/>
    <w:rsid w:val="00C91226"/>
    <w:rsid w:val="00C91228"/>
    <w:rsid w:val="00C91DEB"/>
    <w:rsid w:val="00C91E1C"/>
    <w:rsid w:val="00C92924"/>
    <w:rsid w:val="00C92D98"/>
    <w:rsid w:val="00C93965"/>
    <w:rsid w:val="00C939C5"/>
    <w:rsid w:val="00C93A8C"/>
    <w:rsid w:val="00C93DB4"/>
    <w:rsid w:val="00C943EF"/>
    <w:rsid w:val="00C94E37"/>
    <w:rsid w:val="00C94F04"/>
    <w:rsid w:val="00C95230"/>
    <w:rsid w:val="00C95527"/>
    <w:rsid w:val="00C9561B"/>
    <w:rsid w:val="00C957E7"/>
    <w:rsid w:val="00C9599B"/>
    <w:rsid w:val="00C95D0C"/>
    <w:rsid w:val="00C9638E"/>
    <w:rsid w:val="00C966A4"/>
    <w:rsid w:val="00C96C78"/>
    <w:rsid w:val="00C97890"/>
    <w:rsid w:val="00C978D1"/>
    <w:rsid w:val="00C9794B"/>
    <w:rsid w:val="00C97E76"/>
    <w:rsid w:val="00CA00C8"/>
    <w:rsid w:val="00CA08E8"/>
    <w:rsid w:val="00CA114F"/>
    <w:rsid w:val="00CA1670"/>
    <w:rsid w:val="00CA183E"/>
    <w:rsid w:val="00CA1C43"/>
    <w:rsid w:val="00CA2453"/>
    <w:rsid w:val="00CA26F0"/>
    <w:rsid w:val="00CA277C"/>
    <w:rsid w:val="00CA2EF3"/>
    <w:rsid w:val="00CA3138"/>
    <w:rsid w:val="00CA324B"/>
    <w:rsid w:val="00CA3A11"/>
    <w:rsid w:val="00CA3AB3"/>
    <w:rsid w:val="00CA3EB8"/>
    <w:rsid w:val="00CA402B"/>
    <w:rsid w:val="00CA4826"/>
    <w:rsid w:val="00CA4BCA"/>
    <w:rsid w:val="00CA4C77"/>
    <w:rsid w:val="00CA5763"/>
    <w:rsid w:val="00CA5962"/>
    <w:rsid w:val="00CA6402"/>
    <w:rsid w:val="00CA6A43"/>
    <w:rsid w:val="00CA6AB6"/>
    <w:rsid w:val="00CA6B9C"/>
    <w:rsid w:val="00CA729F"/>
    <w:rsid w:val="00CA740B"/>
    <w:rsid w:val="00CA75D0"/>
    <w:rsid w:val="00CA75F2"/>
    <w:rsid w:val="00CA7BFD"/>
    <w:rsid w:val="00CA7E0D"/>
    <w:rsid w:val="00CB0AF6"/>
    <w:rsid w:val="00CB0ED7"/>
    <w:rsid w:val="00CB1015"/>
    <w:rsid w:val="00CB1366"/>
    <w:rsid w:val="00CB164D"/>
    <w:rsid w:val="00CB1FD5"/>
    <w:rsid w:val="00CB2A3F"/>
    <w:rsid w:val="00CB302C"/>
    <w:rsid w:val="00CB3341"/>
    <w:rsid w:val="00CB355C"/>
    <w:rsid w:val="00CB3997"/>
    <w:rsid w:val="00CB3D77"/>
    <w:rsid w:val="00CB40AD"/>
    <w:rsid w:val="00CB4669"/>
    <w:rsid w:val="00CB4B50"/>
    <w:rsid w:val="00CB5CFE"/>
    <w:rsid w:val="00CB60E3"/>
    <w:rsid w:val="00CB6311"/>
    <w:rsid w:val="00CB67A3"/>
    <w:rsid w:val="00CB6847"/>
    <w:rsid w:val="00CB707B"/>
    <w:rsid w:val="00CB711C"/>
    <w:rsid w:val="00CB7432"/>
    <w:rsid w:val="00CB7556"/>
    <w:rsid w:val="00CB7580"/>
    <w:rsid w:val="00CB7674"/>
    <w:rsid w:val="00CB7842"/>
    <w:rsid w:val="00CB78BF"/>
    <w:rsid w:val="00CB7A4E"/>
    <w:rsid w:val="00CC03CB"/>
    <w:rsid w:val="00CC049F"/>
    <w:rsid w:val="00CC04C6"/>
    <w:rsid w:val="00CC0DFB"/>
    <w:rsid w:val="00CC0E78"/>
    <w:rsid w:val="00CC124B"/>
    <w:rsid w:val="00CC1266"/>
    <w:rsid w:val="00CC12A0"/>
    <w:rsid w:val="00CC1CCF"/>
    <w:rsid w:val="00CC1D1C"/>
    <w:rsid w:val="00CC25CD"/>
    <w:rsid w:val="00CC2EF0"/>
    <w:rsid w:val="00CC2FCE"/>
    <w:rsid w:val="00CC3079"/>
    <w:rsid w:val="00CC3377"/>
    <w:rsid w:val="00CC3DEC"/>
    <w:rsid w:val="00CC4025"/>
    <w:rsid w:val="00CC4463"/>
    <w:rsid w:val="00CC477B"/>
    <w:rsid w:val="00CC4885"/>
    <w:rsid w:val="00CC4A72"/>
    <w:rsid w:val="00CC4AF7"/>
    <w:rsid w:val="00CC4F88"/>
    <w:rsid w:val="00CC58FE"/>
    <w:rsid w:val="00CC59F1"/>
    <w:rsid w:val="00CC5FE1"/>
    <w:rsid w:val="00CC63C9"/>
    <w:rsid w:val="00CC6F5E"/>
    <w:rsid w:val="00CC7864"/>
    <w:rsid w:val="00CC7CA6"/>
    <w:rsid w:val="00CD00AA"/>
    <w:rsid w:val="00CD0AFE"/>
    <w:rsid w:val="00CD1C34"/>
    <w:rsid w:val="00CD237E"/>
    <w:rsid w:val="00CD243E"/>
    <w:rsid w:val="00CD24E9"/>
    <w:rsid w:val="00CD306E"/>
    <w:rsid w:val="00CD3076"/>
    <w:rsid w:val="00CD3370"/>
    <w:rsid w:val="00CD35E5"/>
    <w:rsid w:val="00CD3A17"/>
    <w:rsid w:val="00CD3D26"/>
    <w:rsid w:val="00CD5118"/>
    <w:rsid w:val="00CD5141"/>
    <w:rsid w:val="00CD56B6"/>
    <w:rsid w:val="00CD578B"/>
    <w:rsid w:val="00CD578E"/>
    <w:rsid w:val="00CD5DA5"/>
    <w:rsid w:val="00CD6A5C"/>
    <w:rsid w:val="00CD6F1F"/>
    <w:rsid w:val="00CD6FF2"/>
    <w:rsid w:val="00CD73AD"/>
    <w:rsid w:val="00CD798B"/>
    <w:rsid w:val="00CE0CF4"/>
    <w:rsid w:val="00CE1197"/>
    <w:rsid w:val="00CE1790"/>
    <w:rsid w:val="00CE1A70"/>
    <w:rsid w:val="00CE1DC5"/>
    <w:rsid w:val="00CE1DF0"/>
    <w:rsid w:val="00CE213C"/>
    <w:rsid w:val="00CE2228"/>
    <w:rsid w:val="00CE23D3"/>
    <w:rsid w:val="00CE24A2"/>
    <w:rsid w:val="00CE2C59"/>
    <w:rsid w:val="00CE3196"/>
    <w:rsid w:val="00CE36C8"/>
    <w:rsid w:val="00CE37B8"/>
    <w:rsid w:val="00CE3E79"/>
    <w:rsid w:val="00CE4169"/>
    <w:rsid w:val="00CE4897"/>
    <w:rsid w:val="00CE4F2B"/>
    <w:rsid w:val="00CE59AC"/>
    <w:rsid w:val="00CE5AE9"/>
    <w:rsid w:val="00CE5BFC"/>
    <w:rsid w:val="00CE5C9D"/>
    <w:rsid w:val="00CE61E5"/>
    <w:rsid w:val="00CE61EB"/>
    <w:rsid w:val="00CE62CF"/>
    <w:rsid w:val="00CE62FA"/>
    <w:rsid w:val="00CE6521"/>
    <w:rsid w:val="00CE66C2"/>
    <w:rsid w:val="00CE6929"/>
    <w:rsid w:val="00CE6C21"/>
    <w:rsid w:val="00CE71A7"/>
    <w:rsid w:val="00CE72EF"/>
    <w:rsid w:val="00CE7BA3"/>
    <w:rsid w:val="00CF0012"/>
    <w:rsid w:val="00CF0208"/>
    <w:rsid w:val="00CF0579"/>
    <w:rsid w:val="00CF0BE6"/>
    <w:rsid w:val="00CF1217"/>
    <w:rsid w:val="00CF199C"/>
    <w:rsid w:val="00CF1C9F"/>
    <w:rsid w:val="00CF2568"/>
    <w:rsid w:val="00CF2636"/>
    <w:rsid w:val="00CF27EB"/>
    <w:rsid w:val="00CF2B08"/>
    <w:rsid w:val="00CF30CF"/>
    <w:rsid w:val="00CF3B86"/>
    <w:rsid w:val="00CF3BC1"/>
    <w:rsid w:val="00CF3C1D"/>
    <w:rsid w:val="00CF3D62"/>
    <w:rsid w:val="00CF4062"/>
    <w:rsid w:val="00CF43F1"/>
    <w:rsid w:val="00CF4B22"/>
    <w:rsid w:val="00CF4CD8"/>
    <w:rsid w:val="00CF5258"/>
    <w:rsid w:val="00CF53AF"/>
    <w:rsid w:val="00CF548E"/>
    <w:rsid w:val="00CF55EC"/>
    <w:rsid w:val="00CF5BB3"/>
    <w:rsid w:val="00CF5F44"/>
    <w:rsid w:val="00CF6387"/>
    <w:rsid w:val="00CF66CB"/>
    <w:rsid w:val="00CF6F24"/>
    <w:rsid w:val="00CF7B64"/>
    <w:rsid w:val="00CF7BE3"/>
    <w:rsid w:val="00CF7E4D"/>
    <w:rsid w:val="00D013DE"/>
    <w:rsid w:val="00D015E8"/>
    <w:rsid w:val="00D01CAB"/>
    <w:rsid w:val="00D01F4A"/>
    <w:rsid w:val="00D0254D"/>
    <w:rsid w:val="00D02AE7"/>
    <w:rsid w:val="00D02FA9"/>
    <w:rsid w:val="00D030CB"/>
    <w:rsid w:val="00D030D9"/>
    <w:rsid w:val="00D03DC0"/>
    <w:rsid w:val="00D03F4E"/>
    <w:rsid w:val="00D041AA"/>
    <w:rsid w:val="00D047D0"/>
    <w:rsid w:val="00D05379"/>
    <w:rsid w:val="00D0572D"/>
    <w:rsid w:val="00D058CF"/>
    <w:rsid w:val="00D05E02"/>
    <w:rsid w:val="00D06D14"/>
    <w:rsid w:val="00D06FF5"/>
    <w:rsid w:val="00D074A2"/>
    <w:rsid w:val="00D076BA"/>
    <w:rsid w:val="00D07A2D"/>
    <w:rsid w:val="00D07CA2"/>
    <w:rsid w:val="00D07FAE"/>
    <w:rsid w:val="00D10793"/>
    <w:rsid w:val="00D10979"/>
    <w:rsid w:val="00D10B15"/>
    <w:rsid w:val="00D10D3A"/>
    <w:rsid w:val="00D1146B"/>
    <w:rsid w:val="00D1157F"/>
    <w:rsid w:val="00D117B4"/>
    <w:rsid w:val="00D11C4F"/>
    <w:rsid w:val="00D11FC7"/>
    <w:rsid w:val="00D123E4"/>
    <w:rsid w:val="00D126F3"/>
    <w:rsid w:val="00D12741"/>
    <w:rsid w:val="00D130CD"/>
    <w:rsid w:val="00D13737"/>
    <w:rsid w:val="00D13875"/>
    <w:rsid w:val="00D1389F"/>
    <w:rsid w:val="00D13D6F"/>
    <w:rsid w:val="00D13E75"/>
    <w:rsid w:val="00D1431A"/>
    <w:rsid w:val="00D14788"/>
    <w:rsid w:val="00D14C5B"/>
    <w:rsid w:val="00D14CEA"/>
    <w:rsid w:val="00D1512E"/>
    <w:rsid w:val="00D15337"/>
    <w:rsid w:val="00D15866"/>
    <w:rsid w:val="00D15B8C"/>
    <w:rsid w:val="00D15CF4"/>
    <w:rsid w:val="00D15EC9"/>
    <w:rsid w:val="00D16C31"/>
    <w:rsid w:val="00D16C4A"/>
    <w:rsid w:val="00D16F86"/>
    <w:rsid w:val="00D17221"/>
    <w:rsid w:val="00D17500"/>
    <w:rsid w:val="00D175BE"/>
    <w:rsid w:val="00D17E5D"/>
    <w:rsid w:val="00D17E6B"/>
    <w:rsid w:val="00D20766"/>
    <w:rsid w:val="00D20A49"/>
    <w:rsid w:val="00D210E2"/>
    <w:rsid w:val="00D212D1"/>
    <w:rsid w:val="00D22616"/>
    <w:rsid w:val="00D2300E"/>
    <w:rsid w:val="00D23190"/>
    <w:rsid w:val="00D238B5"/>
    <w:rsid w:val="00D23B1C"/>
    <w:rsid w:val="00D23EFC"/>
    <w:rsid w:val="00D23F3A"/>
    <w:rsid w:val="00D24063"/>
    <w:rsid w:val="00D24157"/>
    <w:rsid w:val="00D24622"/>
    <w:rsid w:val="00D24742"/>
    <w:rsid w:val="00D24B52"/>
    <w:rsid w:val="00D251D3"/>
    <w:rsid w:val="00D25482"/>
    <w:rsid w:val="00D25A85"/>
    <w:rsid w:val="00D263C3"/>
    <w:rsid w:val="00D26F01"/>
    <w:rsid w:val="00D2713C"/>
    <w:rsid w:val="00D275B4"/>
    <w:rsid w:val="00D27780"/>
    <w:rsid w:val="00D27D50"/>
    <w:rsid w:val="00D27E7D"/>
    <w:rsid w:val="00D27F15"/>
    <w:rsid w:val="00D30107"/>
    <w:rsid w:val="00D301B0"/>
    <w:rsid w:val="00D3045B"/>
    <w:rsid w:val="00D30490"/>
    <w:rsid w:val="00D30EDD"/>
    <w:rsid w:val="00D311FD"/>
    <w:rsid w:val="00D3121E"/>
    <w:rsid w:val="00D31527"/>
    <w:rsid w:val="00D31E40"/>
    <w:rsid w:val="00D323C3"/>
    <w:rsid w:val="00D3296A"/>
    <w:rsid w:val="00D33002"/>
    <w:rsid w:val="00D33463"/>
    <w:rsid w:val="00D336F0"/>
    <w:rsid w:val="00D33CE9"/>
    <w:rsid w:val="00D34296"/>
    <w:rsid w:val="00D3495A"/>
    <w:rsid w:val="00D34BE7"/>
    <w:rsid w:val="00D34DD0"/>
    <w:rsid w:val="00D34F60"/>
    <w:rsid w:val="00D350FD"/>
    <w:rsid w:val="00D35B8B"/>
    <w:rsid w:val="00D35CC2"/>
    <w:rsid w:val="00D36652"/>
    <w:rsid w:val="00D3698B"/>
    <w:rsid w:val="00D36D79"/>
    <w:rsid w:val="00D36ED6"/>
    <w:rsid w:val="00D370A0"/>
    <w:rsid w:val="00D3724F"/>
    <w:rsid w:val="00D40719"/>
    <w:rsid w:val="00D40F34"/>
    <w:rsid w:val="00D4115A"/>
    <w:rsid w:val="00D41C6C"/>
    <w:rsid w:val="00D41DA9"/>
    <w:rsid w:val="00D41E15"/>
    <w:rsid w:val="00D423F7"/>
    <w:rsid w:val="00D429B5"/>
    <w:rsid w:val="00D429E6"/>
    <w:rsid w:val="00D430D5"/>
    <w:rsid w:val="00D4330E"/>
    <w:rsid w:val="00D43CE7"/>
    <w:rsid w:val="00D43D25"/>
    <w:rsid w:val="00D4431C"/>
    <w:rsid w:val="00D455E0"/>
    <w:rsid w:val="00D45E0E"/>
    <w:rsid w:val="00D46538"/>
    <w:rsid w:val="00D46D07"/>
    <w:rsid w:val="00D46D90"/>
    <w:rsid w:val="00D470C7"/>
    <w:rsid w:val="00D47EA4"/>
    <w:rsid w:val="00D503CC"/>
    <w:rsid w:val="00D51C97"/>
    <w:rsid w:val="00D51DF6"/>
    <w:rsid w:val="00D51F7D"/>
    <w:rsid w:val="00D52694"/>
    <w:rsid w:val="00D5279B"/>
    <w:rsid w:val="00D52E27"/>
    <w:rsid w:val="00D52F0B"/>
    <w:rsid w:val="00D52FD9"/>
    <w:rsid w:val="00D530B6"/>
    <w:rsid w:val="00D536DE"/>
    <w:rsid w:val="00D5393A"/>
    <w:rsid w:val="00D53969"/>
    <w:rsid w:val="00D53A6E"/>
    <w:rsid w:val="00D53FBF"/>
    <w:rsid w:val="00D5409D"/>
    <w:rsid w:val="00D54313"/>
    <w:rsid w:val="00D54A33"/>
    <w:rsid w:val="00D54AC2"/>
    <w:rsid w:val="00D54CF6"/>
    <w:rsid w:val="00D54DAD"/>
    <w:rsid w:val="00D54ED9"/>
    <w:rsid w:val="00D54EF9"/>
    <w:rsid w:val="00D55693"/>
    <w:rsid w:val="00D55861"/>
    <w:rsid w:val="00D55AE4"/>
    <w:rsid w:val="00D55EB3"/>
    <w:rsid w:val="00D55ED3"/>
    <w:rsid w:val="00D55F70"/>
    <w:rsid w:val="00D56325"/>
    <w:rsid w:val="00D56425"/>
    <w:rsid w:val="00D56778"/>
    <w:rsid w:val="00D56A71"/>
    <w:rsid w:val="00D56D4B"/>
    <w:rsid w:val="00D57053"/>
    <w:rsid w:val="00D6084E"/>
    <w:rsid w:val="00D60D8F"/>
    <w:rsid w:val="00D60FCB"/>
    <w:rsid w:val="00D614AB"/>
    <w:rsid w:val="00D61681"/>
    <w:rsid w:val="00D61A5F"/>
    <w:rsid w:val="00D61ADE"/>
    <w:rsid w:val="00D61CA9"/>
    <w:rsid w:val="00D61F33"/>
    <w:rsid w:val="00D62206"/>
    <w:rsid w:val="00D626F6"/>
    <w:rsid w:val="00D62996"/>
    <w:rsid w:val="00D631F5"/>
    <w:rsid w:val="00D6358F"/>
    <w:rsid w:val="00D63CDD"/>
    <w:rsid w:val="00D63D98"/>
    <w:rsid w:val="00D63F5F"/>
    <w:rsid w:val="00D64855"/>
    <w:rsid w:val="00D64C8E"/>
    <w:rsid w:val="00D65B3B"/>
    <w:rsid w:val="00D66079"/>
    <w:rsid w:val="00D669C7"/>
    <w:rsid w:val="00D66A2A"/>
    <w:rsid w:val="00D675B6"/>
    <w:rsid w:val="00D676A0"/>
    <w:rsid w:val="00D67A6B"/>
    <w:rsid w:val="00D709B2"/>
    <w:rsid w:val="00D70B32"/>
    <w:rsid w:val="00D70FB1"/>
    <w:rsid w:val="00D711DB"/>
    <w:rsid w:val="00D715FF"/>
    <w:rsid w:val="00D716D1"/>
    <w:rsid w:val="00D71CA9"/>
    <w:rsid w:val="00D72331"/>
    <w:rsid w:val="00D72691"/>
    <w:rsid w:val="00D72D06"/>
    <w:rsid w:val="00D72DCB"/>
    <w:rsid w:val="00D73114"/>
    <w:rsid w:val="00D731EB"/>
    <w:rsid w:val="00D734D8"/>
    <w:rsid w:val="00D73794"/>
    <w:rsid w:val="00D738A7"/>
    <w:rsid w:val="00D73A11"/>
    <w:rsid w:val="00D73BF7"/>
    <w:rsid w:val="00D74566"/>
    <w:rsid w:val="00D75712"/>
    <w:rsid w:val="00D7577F"/>
    <w:rsid w:val="00D7579C"/>
    <w:rsid w:val="00D75C1F"/>
    <w:rsid w:val="00D76A27"/>
    <w:rsid w:val="00D76AF7"/>
    <w:rsid w:val="00D777D2"/>
    <w:rsid w:val="00D77C5F"/>
    <w:rsid w:val="00D77C7A"/>
    <w:rsid w:val="00D80E6F"/>
    <w:rsid w:val="00D81A3B"/>
    <w:rsid w:val="00D81DA4"/>
    <w:rsid w:val="00D81DAE"/>
    <w:rsid w:val="00D82A33"/>
    <w:rsid w:val="00D82D61"/>
    <w:rsid w:val="00D82EBE"/>
    <w:rsid w:val="00D83183"/>
    <w:rsid w:val="00D836A1"/>
    <w:rsid w:val="00D83C66"/>
    <w:rsid w:val="00D86E39"/>
    <w:rsid w:val="00D87972"/>
    <w:rsid w:val="00D906EB"/>
    <w:rsid w:val="00D9076F"/>
    <w:rsid w:val="00D90D12"/>
    <w:rsid w:val="00D91D29"/>
    <w:rsid w:val="00D9217F"/>
    <w:rsid w:val="00D92538"/>
    <w:rsid w:val="00D92574"/>
    <w:rsid w:val="00D92CDC"/>
    <w:rsid w:val="00D930D4"/>
    <w:rsid w:val="00D9332F"/>
    <w:rsid w:val="00D9568E"/>
    <w:rsid w:val="00D95C69"/>
    <w:rsid w:val="00D96575"/>
    <w:rsid w:val="00D96A10"/>
    <w:rsid w:val="00D97041"/>
    <w:rsid w:val="00D97717"/>
    <w:rsid w:val="00D97B8F"/>
    <w:rsid w:val="00DA006D"/>
    <w:rsid w:val="00DA0181"/>
    <w:rsid w:val="00DA0584"/>
    <w:rsid w:val="00DA0DBB"/>
    <w:rsid w:val="00DA10D7"/>
    <w:rsid w:val="00DA1BE1"/>
    <w:rsid w:val="00DA2429"/>
    <w:rsid w:val="00DA2655"/>
    <w:rsid w:val="00DA2671"/>
    <w:rsid w:val="00DA2C38"/>
    <w:rsid w:val="00DA2DF6"/>
    <w:rsid w:val="00DA2F26"/>
    <w:rsid w:val="00DA3B7A"/>
    <w:rsid w:val="00DA3FFA"/>
    <w:rsid w:val="00DA40E1"/>
    <w:rsid w:val="00DA4952"/>
    <w:rsid w:val="00DA499C"/>
    <w:rsid w:val="00DA4D9D"/>
    <w:rsid w:val="00DA5B4F"/>
    <w:rsid w:val="00DA5C10"/>
    <w:rsid w:val="00DA615A"/>
    <w:rsid w:val="00DA621A"/>
    <w:rsid w:val="00DA6499"/>
    <w:rsid w:val="00DA6596"/>
    <w:rsid w:val="00DA6D92"/>
    <w:rsid w:val="00DA7428"/>
    <w:rsid w:val="00DA7969"/>
    <w:rsid w:val="00DB01B4"/>
    <w:rsid w:val="00DB11F1"/>
    <w:rsid w:val="00DB14AC"/>
    <w:rsid w:val="00DB1538"/>
    <w:rsid w:val="00DB1731"/>
    <w:rsid w:val="00DB229C"/>
    <w:rsid w:val="00DB23F8"/>
    <w:rsid w:val="00DB3878"/>
    <w:rsid w:val="00DB399A"/>
    <w:rsid w:val="00DB3E5D"/>
    <w:rsid w:val="00DB3F3A"/>
    <w:rsid w:val="00DB41E8"/>
    <w:rsid w:val="00DB4B8D"/>
    <w:rsid w:val="00DB5EE4"/>
    <w:rsid w:val="00DB656A"/>
    <w:rsid w:val="00DB7B0A"/>
    <w:rsid w:val="00DB7F54"/>
    <w:rsid w:val="00DC0E61"/>
    <w:rsid w:val="00DC0ECB"/>
    <w:rsid w:val="00DC0ED5"/>
    <w:rsid w:val="00DC1020"/>
    <w:rsid w:val="00DC23B9"/>
    <w:rsid w:val="00DC2527"/>
    <w:rsid w:val="00DC2551"/>
    <w:rsid w:val="00DC284E"/>
    <w:rsid w:val="00DC352F"/>
    <w:rsid w:val="00DC3E1C"/>
    <w:rsid w:val="00DC4469"/>
    <w:rsid w:val="00DC44B9"/>
    <w:rsid w:val="00DC495F"/>
    <w:rsid w:val="00DC4A4C"/>
    <w:rsid w:val="00DC4CE5"/>
    <w:rsid w:val="00DC4F62"/>
    <w:rsid w:val="00DC5A9A"/>
    <w:rsid w:val="00DC5AD7"/>
    <w:rsid w:val="00DC62A4"/>
    <w:rsid w:val="00DC65A2"/>
    <w:rsid w:val="00DC682D"/>
    <w:rsid w:val="00DC78EE"/>
    <w:rsid w:val="00DC7E15"/>
    <w:rsid w:val="00DD023C"/>
    <w:rsid w:val="00DD03B9"/>
    <w:rsid w:val="00DD0501"/>
    <w:rsid w:val="00DD0635"/>
    <w:rsid w:val="00DD0784"/>
    <w:rsid w:val="00DD0933"/>
    <w:rsid w:val="00DD098D"/>
    <w:rsid w:val="00DD09B0"/>
    <w:rsid w:val="00DD0BD3"/>
    <w:rsid w:val="00DD0EE0"/>
    <w:rsid w:val="00DD1118"/>
    <w:rsid w:val="00DD13E1"/>
    <w:rsid w:val="00DD1AF8"/>
    <w:rsid w:val="00DD1DD6"/>
    <w:rsid w:val="00DD1E27"/>
    <w:rsid w:val="00DD20A4"/>
    <w:rsid w:val="00DD258C"/>
    <w:rsid w:val="00DD2BAC"/>
    <w:rsid w:val="00DD32E7"/>
    <w:rsid w:val="00DD3593"/>
    <w:rsid w:val="00DD377C"/>
    <w:rsid w:val="00DD42FA"/>
    <w:rsid w:val="00DD4850"/>
    <w:rsid w:val="00DD4BA2"/>
    <w:rsid w:val="00DD4BAD"/>
    <w:rsid w:val="00DD56D7"/>
    <w:rsid w:val="00DD60B1"/>
    <w:rsid w:val="00DD63F3"/>
    <w:rsid w:val="00DD6431"/>
    <w:rsid w:val="00DD68DC"/>
    <w:rsid w:val="00DD6A13"/>
    <w:rsid w:val="00DD6A18"/>
    <w:rsid w:val="00DD7399"/>
    <w:rsid w:val="00DD7B9D"/>
    <w:rsid w:val="00DE03A7"/>
    <w:rsid w:val="00DE03E4"/>
    <w:rsid w:val="00DE0ABA"/>
    <w:rsid w:val="00DE0EAC"/>
    <w:rsid w:val="00DE0EF3"/>
    <w:rsid w:val="00DE0FBC"/>
    <w:rsid w:val="00DE1CA3"/>
    <w:rsid w:val="00DE1CE8"/>
    <w:rsid w:val="00DE1CFD"/>
    <w:rsid w:val="00DE1D12"/>
    <w:rsid w:val="00DE1D99"/>
    <w:rsid w:val="00DE336C"/>
    <w:rsid w:val="00DE3E01"/>
    <w:rsid w:val="00DE4008"/>
    <w:rsid w:val="00DE437E"/>
    <w:rsid w:val="00DE4719"/>
    <w:rsid w:val="00DE4BA3"/>
    <w:rsid w:val="00DE4C5E"/>
    <w:rsid w:val="00DE521A"/>
    <w:rsid w:val="00DE530D"/>
    <w:rsid w:val="00DE5648"/>
    <w:rsid w:val="00DE567A"/>
    <w:rsid w:val="00DE5957"/>
    <w:rsid w:val="00DE5DA2"/>
    <w:rsid w:val="00DE60E3"/>
    <w:rsid w:val="00DE6116"/>
    <w:rsid w:val="00DE69CA"/>
    <w:rsid w:val="00DE7BD2"/>
    <w:rsid w:val="00DE7D01"/>
    <w:rsid w:val="00DF0297"/>
    <w:rsid w:val="00DF048F"/>
    <w:rsid w:val="00DF0716"/>
    <w:rsid w:val="00DF0A70"/>
    <w:rsid w:val="00DF0ECB"/>
    <w:rsid w:val="00DF1269"/>
    <w:rsid w:val="00DF1347"/>
    <w:rsid w:val="00DF149B"/>
    <w:rsid w:val="00DF2052"/>
    <w:rsid w:val="00DF2082"/>
    <w:rsid w:val="00DF2208"/>
    <w:rsid w:val="00DF2453"/>
    <w:rsid w:val="00DF29CA"/>
    <w:rsid w:val="00DF2DE7"/>
    <w:rsid w:val="00DF2FDD"/>
    <w:rsid w:val="00DF3061"/>
    <w:rsid w:val="00DF3138"/>
    <w:rsid w:val="00DF3488"/>
    <w:rsid w:val="00DF37CD"/>
    <w:rsid w:val="00DF38B2"/>
    <w:rsid w:val="00DF3901"/>
    <w:rsid w:val="00DF3AFC"/>
    <w:rsid w:val="00DF3B3B"/>
    <w:rsid w:val="00DF3FD4"/>
    <w:rsid w:val="00DF3FDF"/>
    <w:rsid w:val="00DF4D59"/>
    <w:rsid w:val="00DF57F6"/>
    <w:rsid w:val="00DF588F"/>
    <w:rsid w:val="00DF5939"/>
    <w:rsid w:val="00DF59B2"/>
    <w:rsid w:val="00DF5BE8"/>
    <w:rsid w:val="00DF5EF3"/>
    <w:rsid w:val="00DF6185"/>
    <w:rsid w:val="00DF6612"/>
    <w:rsid w:val="00DF669B"/>
    <w:rsid w:val="00DF6780"/>
    <w:rsid w:val="00DF6BFF"/>
    <w:rsid w:val="00DF6CBA"/>
    <w:rsid w:val="00DF72FF"/>
    <w:rsid w:val="00DF7359"/>
    <w:rsid w:val="00DF7662"/>
    <w:rsid w:val="00DF7BFA"/>
    <w:rsid w:val="00E000FC"/>
    <w:rsid w:val="00E002F9"/>
    <w:rsid w:val="00E004FB"/>
    <w:rsid w:val="00E013BD"/>
    <w:rsid w:val="00E01461"/>
    <w:rsid w:val="00E017E0"/>
    <w:rsid w:val="00E0198E"/>
    <w:rsid w:val="00E02A9E"/>
    <w:rsid w:val="00E02F51"/>
    <w:rsid w:val="00E03328"/>
    <w:rsid w:val="00E036F6"/>
    <w:rsid w:val="00E03C47"/>
    <w:rsid w:val="00E0407B"/>
    <w:rsid w:val="00E04137"/>
    <w:rsid w:val="00E045F8"/>
    <w:rsid w:val="00E04A66"/>
    <w:rsid w:val="00E04F48"/>
    <w:rsid w:val="00E052E3"/>
    <w:rsid w:val="00E05498"/>
    <w:rsid w:val="00E054C0"/>
    <w:rsid w:val="00E0599C"/>
    <w:rsid w:val="00E0649A"/>
    <w:rsid w:val="00E069C2"/>
    <w:rsid w:val="00E06D58"/>
    <w:rsid w:val="00E06FD6"/>
    <w:rsid w:val="00E079FD"/>
    <w:rsid w:val="00E07D4E"/>
    <w:rsid w:val="00E103AC"/>
    <w:rsid w:val="00E1066C"/>
    <w:rsid w:val="00E10AA1"/>
    <w:rsid w:val="00E10E63"/>
    <w:rsid w:val="00E111DE"/>
    <w:rsid w:val="00E1130C"/>
    <w:rsid w:val="00E11B71"/>
    <w:rsid w:val="00E11EB5"/>
    <w:rsid w:val="00E1253D"/>
    <w:rsid w:val="00E125F1"/>
    <w:rsid w:val="00E12ED4"/>
    <w:rsid w:val="00E12F43"/>
    <w:rsid w:val="00E13841"/>
    <w:rsid w:val="00E1401C"/>
    <w:rsid w:val="00E14786"/>
    <w:rsid w:val="00E14FEF"/>
    <w:rsid w:val="00E152FE"/>
    <w:rsid w:val="00E169C8"/>
    <w:rsid w:val="00E172B5"/>
    <w:rsid w:val="00E17CAE"/>
    <w:rsid w:val="00E17E78"/>
    <w:rsid w:val="00E17EAC"/>
    <w:rsid w:val="00E17EFF"/>
    <w:rsid w:val="00E17F97"/>
    <w:rsid w:val="00E212E9"/>
    <w:rsid w:val="00E21495"/>
    <w:rsid w:val="00E214D8"/>
    <w:rsid w:val="00E219FD"/>
    <w:rsid w:val="00E22253"/>
    <w:rsid w:val="00E227AD"/>
    <w:rsid w:val="00E23223"/>
    <w:rsid w:val="00E23AB4"/>
    <w:rsid w:val="00E23B5E"/>
    <w:rsid w:val="00E23C4D"/>
    <w:rsid w:val="00E2443C"/>
    <w:rsid w:val="00E24672"/>
    <w:rsid w:val="00E249DD"/>
    <w:rsid w:val="00E253BC"/>
    <w:rsid w:val="00E254D0"/>
    <w:rsid w:val="00E259ED"/>
    <w:rsid w:val="00E25C7D"/>
    <w:rsid w:val="00E25D88"/>
    <w:rsid w:val="00E25FCB"/>
    <w:rsid w:val="00E260E9"/>
    <w:rsid w:val="00E261B8"/>
    <w:rsid w:val="00E26645"/>
    <w:rsid w:val="00E2700C"/>
    <w:rsid w:val="00E2705C"/>
    <w:rsid w:val="00E27985"/>
    <w:rsid w:val="00E303BD"/>
    <w:rsid w:val="00E30B41"/>
    <w:rsid w:val="00E30B7F"/>
    <w:rsid w:val="00E31627"/>
    <w:rsid w:val="00E327B4"/>
    <w:rsid w:val="00E32B5B"/>
    <w:rsid w:val="00E33331"/>
    <w:rsid w:val="00E33341"/>
    <w:rsid w:val="00E33579"/>
    <w:rsid w:val="00E34050"/>
    <w:rsid w:val="00E34B04"/>
    <w:rsid w:val="00E34D4D"/>
    <w:rsid w:val="00E34EC6"/>
    <w:rsid w:val="00E35540"/>
    <w:rsid w:val="00E358A1"/>
    <w:rsid w:val="00E35BE8"/>
    <w:rsid w:val="00E35E95"/>
    <w:rsid w:val="00E36188"/>
    <w:rsid w:val="00E361F3"/>
    <w:rsid w:val="00E36832"/>
    <w:rsid w:val="00E36A81"/>
    <w:rsid w:val="00E36A83"/>
    <w:rsid w:val="00E36D95"/>
    <w:rsid w:val="00E371D1"/>
    <w:rsid w:val="00E37245"/>
    <w:rsid w:val="00E37602"/>
    <w:rsid w:val="00E37777"/>
    <w:rsid w:val="00E377C8"/>
    <w:rsid w:val="00E40597"/>
    <w:rsid w:val="00E40624"/>
    <w:rsid w:val="00E408A2"/>
    <w:rsid w:val="00E40A2D"/>
    <w:rsid w:val="00E41AA4"/>
    <w:rsid w:val="00E41CB2"/>
    <w:rsid w:val="00E41CFB"/>
    <w:rsid w:val="00E422F5"/>
    <w:rsid w:val="00E42C16"/>
    <w:rsid w:val="00E42C8D"/>
    <w:rsid w:val="00E42CC9"/>
    <w:rsid w:val="00E42E96"/>
    <w:rsid w:val="00E43D75"/>
    <w:rsid w:val="00E43E46"/>
    <w:rsid w:val="00E444F3"/>
    <w:rsid w:val="00E446DC"/>
    <w:rsid w:val="00E44A8E"/>
    <w:rsid w:val="00E44A99"/>
    <w:rsid w:val="00E44A9A"/>
    <w:rsid w:val="00E4500B"/>
    <w:rsid w:val="00E45EF7"/>
    <w:rsid w:val="00E46063"/>
    <w:rsid w:val="00E461AE"/>
    <w:rsid w:val="00E4655C"/>
    <w:rsid w:val="00E4681E"/>
    <w:rsid w:val="00E46AC9"/>
    <w:rsid w:val="00E46DBE"/>
    <w:rsid w:val="00E5037B"/>
    <w:rsid w:val="00E5051F"/>
    <w:rsid w:val="00E50630"/>
    <w:rsid w:val="00E5070C"/>
    <w:rsid w:val="00E511E6"/>
    <w:rsid w:val="00E51513"/>
    <w:rsid w:val="00E515AB"/>
    <w:rsid w:val="00E51B45"/>
    <w:rsid w:val="00E5218F"/>
    <w:rsid w:val="00E52455"/>
    <w:rsid w:val="00E52762"/>
    <w:rsid w:val="00E52A2A"/>
    <w:rsid w:val="00E52A71"/>
    <w:rsid w:val="00E52D5C"/>
    <w:rsid w:val="00E53717"/>
    <w:rsid w:val="00E53749"/>
    <w:rsid w:val="00E5397B"/>
    <w:rsid w:val="00E5412A"/>
    <w:rsid w:val="00E5449C"/>
    <w:rsid w:val="00E54635"/>
    <w:rsid w:val="00E55B0F"/>
    <w:rsid w:val="00E55F4B"/>
    <w:rsid w:val="00E560E5"/>
    <w:rsid w:val="00E56305"/>
    <w:rsid w:val="00E563B4"/>
    <w:rsid w:val="00E5707C"/>
    <w:rsid w:val="00E57088"/>
    <w:rsid w:val="00E571B2"/>
    <w:rsid w:val="00E57E90"/>
    <w:rsid w:val="00E60C9B"/>
    <w:rsid w:val="00E61CB3"/>
    <w:rsid w:val="00E620A9"/>
    <w:rsid w:val="00E62412"/>
    <w:rsid w:val="00E62771"/>
    <w:rsid w:val="00E63225"/>
    <w:rsid w:val="00E63ACD"/>
    <w:rsid w:val="00E63DB6"/>
    <w:rsid w:val="00E63E50"/>
    <w:rsid w:val="00E641EF"/>
    <w:rsid w:val="00E6536A"/>
    <w:rsid w:val="00E6579A"/>
    <w:rsid w:val="00E65A3A"/>
    <w:rsid w:val="00E65B28"/>
    <w:rsid w:val="00E661B1"/>
    <w:rsid w:val="00E662C6"/>
    <w:rsid w:val="00E66539"/>
    <w:rsid w:val="00E66861"/>
    <w:rsid w:val="00E66FBD"/>
    <w:rsid w:val="00E6748F"/>
    <w:rsid w:val="00E6774D"/>
    <w:rsid w:val="00E677D4"/>
    <w:rsid w:val="00E679E0"/>
    <w:rsid w:val="00E7001C"/>
    <w:rsid w:val="00E704D5"/>
    <w:rsid w:val="00E70BFB"/>
    <w:rsid w:val="00E70D1D"/>
    <w:rsid w:val="00E70DF0"/>
    <w:rsid w:val="00E70F95"/>
    <w:rsid w:val="00E71112"/>
    <w:rsid w:val="00E716EA"/>
    <w:rsid w:val="00E7177D"/>
    <w:rsid w:val="00E71C57"/>
    <w:rsid w:val="00E72786"/>
    <w:rsid w:val="00E72E72"/>
    <w:rsid w:val="00E731CD"/>
    <w:rsid w:val="00E7340E"/>
    <w:rsid w:val="00E7341A"/>
    <w:rsid w:val="00E73B13"/>
    <w:rsid w:val="00E73F99"/>
    <w:rsid w:val="00E74BB0"/>
    <w:rsid w:val="00E7647B"/>
    <w:rsid w:val="00E76659"/>
    <w:rsid w:val="00E76CAA"/>
    <w:rsid w:val="00E8000C"/>
    <w:rsid w:val="00E80193"/>
    <w:rsid w:val="00E809C1"/>
    <w:rsid w:val="00E809CD"/>
    <w:rsid w:val="00E812EE"/>
    <w:rsid w:val="00E812F5"/>
    <w:rsid w:val="00E8169E"/>
    <w:rsid w:val="00E817F4"/>
    <w:rsid w:val="00E81852"/>
    <w:rsid w:val="00E81F57"/>
    <w:rsid w:val="00E8221E"/>
    <w:rsid w:val="00E841F7"/>
    <w:rsid w:val="00E844CF"/>
    <w:rsid w:val="00E8484D"/>
    <w:rsid w:val="00E84FA8"/>
    <w:rsid w:val="00E857A2"/>
    <w:rsid w:val="00E859EF"/>
    <w:rsid w:val="00E85CC0"/>
    <w:rsid w:val="00E86431"/>
    <w:rsid w:val="00E864D7"/>
    <w:rsid w:val="00E865E8"/>
    <w:rsid w:val="00E867DC"/>
    <w:rsid w:val="00E86953"/>
    <w:rsid w:val="00E869A8"/>
    <w:rsid w:val="00E869BC"/>
    <w:rsid w:val="00E87083"/>
    <w:rsid w:val="00E870CE"/>
    <w:rsid w:val="00E87789"/>
    <w:rsid w:val="00E87900"/>
    <w:rsid w:val="00E87AEB"/>
    <w:rsid w:val="00E87CB0"/>
    <w:rsid w:val="00E900BF"/>
    <w:rsid w:val="00E90452"/>
    <w:rsid w:val="00E90471"/>
    <w:rsid w:val="00E90A8D"/>
    <w:rsid w:val="00E90DCE"/>
    <w:rsid w:val="00E90ED3"/>
    <w:rsid w:val="00E9122C"/>
    <w:rsid w:val="00E91703"/>
    <w:rsid w:val="00E91727"/>
    <w:rsid w:val="00E917CD"/>
    <w:rsid w:val="00E91F27"/>
    <w:rsid w:val="00E9204C"/>
    <w:rsid w:val="00E93613"/>
    <w:rsid w:val="00E93A0C"/>
    <w:rsid w:val="00E94A9E"/>
    <w:rsid w:val="00E9500B"/>
    <w:rsid w:val="00E95312"/>
    <w:rsid w:val="00E95F6E"/>
    <w:rsid w:val="00E96261"/>
    <w:rsid w:val="00E962FE"/>
    <w:rsid w:val="00E963C5"/>
    <w:rsid w:val="00E96525"/>
    <w:rsid w:val="00E96718"/>
    <w:rsid w:val="00E9683D"/>
    <w:rsid w:val="00E96CE0"/>
    <w:rsid w:val="00E96CF5"/>
    <w:rsid w:val="00E96F73"/>
    <w:rsid w:val="00E97111"/>
    <w:rsid w:val="00E97196"/>
    <w:rsid w:val="00E97325"/>
    <w:rsid w:val="00E97545"/>
    <w:rsid w:val="00E9777D"/>
    <w:rsid w:val="00E97CD8"/>
    <w:rsid w:val="00EA0312"/>
    <w:rsid w:val="00EA0490"/>
    <w:rsid w:val="00EA0558"/>
    <w:rsid w:val="00EA1631"/>
    <w:rsid w:val="00EA19B8"/>
    <w:rsid w:val="00EA1CAF"/>
    <w:rsid w:val="00EA1E0E"/>
    <w:rsid w:val="00EA203C"/>
    <w:rsid w:val="00EA22C8"/>
    <w:rsid w:val="00EA2682"/>
    <w:rsid w:val="00EA2864"/>
    <w:rsid w:val="00EA2AED"/>
    <w:rsid w:val="00EA2EAE"/>
    <w:rsid w:val="00EA2FD0"/>
    <w:rsid w:val="00EA30B6"/>
    <w:rsid w:val="00EA35A6"/>
    <w:rsid w:val="00EA393F"/>
    <w:rsid w:val="00EA423C"/>
    <w:rsid w:val="00EA4A7E"/>
    <w:rsid w:val="00EA4EEA"/>
    <w:rsid w:val="00EA5205"/>
    <w:rsid w:val="00EA5536"/>
    <w:rsid w:val="00EA6114"/>
    <w:rsid w:val="00EA695A"/>
    <w:rsid w:val="00EA6D72"/>
    <w:rsid w:val="00EA7495"/>
    <w:rsid w:val="00EB015C"/>
    <w:rsid w:val="00EB018E"/>
    <w:rsid w:val="00EB03A8"/>
    <w:rsid w:val="00EB0766"/>
    <w:rsid w:val="00EB0921"/>
    <w:rsid w:val="00EB1A13"/>
    <w:rsid w:val="00EB22A1"/>
    <w:rsid w:val="00EB3FD7"/>
    <w:rsid w:val="00EB45B1"/>
    <w:rsid w:val="00EB4FB9"/>
    <w:rsid w:val="00EB5D80"/>
    <w:rsid w:val="00EB5EEB"/>
    <w:rsid w:val="00EB6041"/>
    <w:rsid w:val="00EB626D"/>
    <w:rsid w:val="00EB630D"/>
    <w:rsid w:val="00EB6382"/>
    <w:rsid w:val="00EB67F7"/>
    <w:rsid w:val="00EB686E"/>
    <w:rsid w:val="00EB68FD"/>
    <w:rsid w:val="00EB7038"/>
    <w:rsid w:val="00EC0081"/>
    <w:rsid w:val="00EC06BA"/>
    <w:rsid w:val="00EC0AED"/>
    <w:rsid w:val="00EC0FB1"/>
    <w:rsid w:val="00EC139A"/>
    <w:rsid w:val="00EC14DB"/>
    <w:rsid w:val="00EC1E3B"/>
    <w:rsid w:val="00EC20E4"/>
    <w:rsid w:val="00EC21ED"/>
    <w:rsid w:val="00EC2981"/>
    <w:rsid w:val="00EC2E86"/>
    <w:rsid w:val="00EC2FB1"/>
    <w:rsid w:val="00EC309D"/>
    <w:rsid w:val="00EC3278"/>
    <w:rsid w:val="00EC33A0"/>
    <w:rsid w:val="00EC36F6"/>
    <w:rsid w:val="00EC370A"/>
    <w:rsid w:val="00EC39A9"/>
    <w:rsid w:val="00EC5334"/>
    <w:rsid w:val="00EC591A"/>
    <w:rsid w:val="00EC5CDE"/>
    <w:rsid w:val="00EC620C"/>
    <w:rsid w:val="00EC66B6"/>
    <w:rsid w:val="00EC6D55"/>
    <w:rsid w:val="00EC706F"/>
    <w:rsid w:val="00EC7393"/>
    <w:rsid w:val="00EC749E"/>
    <w:rsid w:val="00EC75E3"/>
    <w:rsid w:val="00EC781C"/>
    <w:rsid w:val="00EC7B05"/>
    <w:rsid w:val="00ED00BC"/>
    <w:rsid w:val="00ED0AA1"/>
    <w:rsid w:val="00ED0B9B"/>
    <w:rsid w:val="00ED1216"/>
    <w:rsid w:val="00ED1218"/>
    <w:rsid w:val="00ED1917"/>
    <w:rsid w:val="00ED1B53"/>
    <w:rsid w:val="00ED1DF3"/>
    <w:rsid w:val="00ED2907"/>
    <w:rsid w:val="00ED2B57"/>
    <w:rsid w:val="00ED3A4E"/>
    <w:rsid w:val="00ED3B94"/>
    <w:rsid w:val="00ED4124"/>
    <w:rsid w:val="00ED43D8"/>
    <w:rsid w:val="00ED4C0D"/>
    <w:rsid w:val="00ED50ED"/>
    <w:rsid w:val="00ED517E"/>
    <w:rsid w:val="00ED572B"/>
    <w:rsid w:val="00ED58A1"/>
    <w:rsid w:val="00ED64DF"/>
    <w:rsid w:val="00ED6719"/>
    <w:rsid w:val="00ED6C11"/>
    <w:rsid w:val="00ED6E80"/>
    <w:rsid w:val="00ED7342"/>
    <w:rsid w:val="00ED77BD"/>
    <w:rsid w:val="00ED7A2F"/>
    <w:rsid w:val="00ED7F22"/>
    <w:rsid w:val="00EE048D"/>
    <w:rsid w:val="00EE07EB"/>
    <w:rsid w:val="00EE098C"/>
    <w:rsid w:val="00EE1286"/>
    <w:rsid w:val="00EE14F8"/>
    <w:rsid w:val="00EE175C"/>
    <w:rsid w:val="00EE1F25"/>
    <w:rsid w:val="00EE1FF1"/>
    <w:rsid w:val="00EE2591"/>
    <w:rsid w:val="00EE30EE"/>
    <w:rsid w:val="00EE347E"/>
    <w:rsid w:val="00EE3C01"/>
    <w:rsid w:val="00EE4370"/>
    <w:rsid w:val="00EE4777"/>
    <w:rsid w:val="00EE4F51"/>
    <w:rsid w:val="00EE5269"/>
    <w:rsid w:val="00EE5576"/>
    <w:rsid w:val="00EE56B3"/>
    <w:rsid w:val="00EE57FD"/>
    <w:rsid w:val="00EE5897"/>
    <w:rsid w:val="00EE5DC4"/>
    <w:rsid w:val="00EE5F28"/>
    <w:rsid w:val="00EE6157"/>
    <w:rsid w:val="00EE6958"/>
    <w:rsid w:val="00EE698E"/>
    <w:rsid w:val="00EE7034"/>
    <w:rsid w:val="00EE72A5"/>
    <w:rsid w:val="00EE73A7"/>
    <w:rsid w:val="00EF0170"/>
    <w:rsid w:val="00EF1034"/>
    <w:rsid w:val="00EF12D0"/>
    <w:rsid w:val="00EF1B92"/>
    <w:rsid w:val="00EF228F"/>
    <w:rsid w:val="00EF22F8"/>
    <w:rsid w:val="00EF2962"/>
    <w:rsid w:val="00EF40FB"/>
    <w:rsid w:val="00EF5407"/>
    <w:rsid w:val="00EF589A"/>
    <w:rsid w:val="00EF59C7"/>
    <w:rsid w:val="00EF5A28"/>
    <w:rsid w:val="00EF5E43"/>
    <w:rsid w:val="00EF601C"/>
    <w:rsid w:val="00EF68BE"/>
    <w:rsid w:val="00EF6FA9"/>
    <w:rsid w:val="00EF73D6"/>
    <w:rsid w:val="00EF7475"/>
    <w:rsid w:val="00EF77E4"/>
    <w:rsid w:val="00EF7F01"/>
    <w:rsid w:val="00F00374"/>
    <w:rsid w:val="00F008F8"/>
    <w:rsid w:val="00F00CC3"/>
    <w:rsid w:val="00F011DD"/>
    <w:rsid w:val="00F014AC"/>
    <w:rsid w:val="00F01B5B"/>
    <w:rsid w:val="00F01DA9"/>
    <w:rsid w:val="00F02641"/>
    <w:rsid w:val="00F03189"/>
    <w:rsid w:val="00F0435D"/>
    <w:rsid w:val="00F04462"/>
    <w:rsid w:val="00F05159"/>
    <w:rsid w:val="00F05A34"/>
    <w:rsid w:val="00F06096"/>
    <w:rsid w:val="00F06140"/>
    <w:rsid w:val="00F0639D"/>
    <w:rsid w:val="00F06472"/>
    <w:rsid w:val="00F0691A"/>
    <w:rsid w:val="00F076A7"/>
    <w:rsid w:val="00F078C2"/>
    <w:rsid w:val="00F0791D"/>
    <w:rsid w:val="00F10B2C"/>
    <w:rsid w:val="00F11126"/>
    <w:rsid w:val="00F1150E"/>
    <w:rsid w:val="00F11516"/>
    <w:rsid w:val="00F11717"/>
    <w:rsid w:val="00F117C1"/>
    <w:rsid w:val="00F12114"/>
    <w:rsid w:val="00F12667"/>
    <w:rsid w:val="00F126A3"/>
    <w:rsid w:val="00F12E2F"/>
    <w:rsid w:val="00F133DD"/>
    <w:rsid w:val="00F13792"/>
    <w:rsid w:val="00F13BA5"/>
    <w:rsid w:val="00F13D13"/>
    <w:rsid w:val="00F140C4"/>
    <w:rsid w:val="00F1451B"/>
    <w:rsid w:val="00F148EA"/>
    <w:rsid w:val="00F14A57"/>
    <w:rsid w:val="00F15BF8"/>
    <w:rsid w:val="00F16205"/>
    <w:rsid w:val="00F16CE8"/>
    <w:rsid w:val="00F16DDD"/>
    <w:rsid w:val="00F17449"/>
    <w:rsid w:val="00F17479"/>
    <w:rsid w:val="00F1756A"/>
    <w:rsid w:val="00F177A5"/>
    <w:rsid w:val="00F2035F"/>
    <w:rsid w:val="00F20B13"/>
    <w:rsid w:val="00F20D85"/>
    <w:rsid w:val="00F20F7A"/>
    <w:rsid w:val="00F217FF"/>
    <w:rsid w:val="00F21EBE"/>
    <w:rsid w:val="00F22431"/>
    <w:rsid w:val="00F237AF"/>
    <w:rsid w:val="00F23819"/>
    <w:rsid w:val="00F2433D"/>
    <w:rsid w:val="00F24784"/>
    <w:rsid w:val="00F24893"/>
    <w:rsid w:val="00F24A4D"/>
    <w:rsid w:val="00F24FFF"/>
    <w:rsid w:val="00F253E7"/>
    <w:rsid w:val="00F25C7E"/>
    <w:rsid w:val="00F262C0"/>
    <w:rsid w:val="00F266D4"/>
    <w:rsid w:val="00F26DB0"/>
    <w:rsid w:val="00F26EF6"/>
    <w:rsid w:val="00F27100"/>
    <w:rsid w:val="00F273A9"/>
    <w:rsid w:val="00F303A7"/>
    <w:rsid w:val="00F30414"/>
    <w:rsid w:val="00F30787"/>
    <w:rsid w:val="00F30D63"/>
    <w:rsid w:val="00F30EF9"/>
    <w:rsid w:val="00F31350"/>
    <w:rsid w:val="00F31C18"/>
    <w:rsid w:val="00F31F9E"/>
    <w:rsid w:val="00F321B2"/>
    <w:rsid w:val="00F32231"/>
    <w:rsid w:val="00F326EC"/>
    <w:rsid w:val="00F32A16"/>
    <w:rsid w:val="00F32C6E"/>
    <w:rsid w:val="00F32EFA"/>
    <w:rsid w:val="00F33629"/>
    <w:rsid w:val="00F340FD"/>
    <w:rsid w:val="00F34312"/>
    <w:rsid w:val="00F347A7"/>
    <w:rsid w:val="00F35D6E"/>
    <w:rsid w:val="00F36118"/>
    <w:rsid w:val="00F3682C"/>
    <w:rsid w:val="00F371AB"/>
    <w:rsid w:val="00F37B5A"/>
    <w:rsid w:val="00F37BC2"/>
    <w:rsid w:val="00F37BCC"/>
    <w:rsid w:val="00F400E7"/>
    <w:rsid w:val="00F409E3"/>
    <w:rsid w:val="00F410FE"/>
    <w:rsid w:val="00F41137"/>
    <w:rsid w:val="00F41326"/>
    <w:rsid w:val="00F4136E"/>
    <w:rsid w:val="00F42448"/>
    <w:rsid w:val="00F42D2F"/>
    <w:rsid w:val="00F43BA4"/>
    <w:rsid w:val="00F44586"/>
    <w:rsid w:val="00F446F1"/>
    <w:rsid w:val="00F449BD"/>
    <w:rsid w:val="00F45089"/>
    <w:rsid w:val="00F455F1"/>
    <w:rsid w:val="00F4568D"/>
    <w:rsid w:val="00F45922"/>
    <w:rsid w:val="00F45E30"/>
    <w:rsid w:val="00F4680C"/>
    <w:rsid w:val="00F47117"/>
    <w:rsid w:val="00F47EA1"/>
    <w:rsid w:val="00F47EB8"/>
    <w:rsid w:val="00F505E5"/>
    <w:rsid w:val="00F50E74"/>
    <w:rsid w:val="00F51ADA"/>
    <w:rsid w:val="00F52234"/>
    <w:rsid w:val="00F52718"/>
    <w:rsid w:val="00F529F6"/>
    <w:rsid w:val="00F5314C"/>
    <w:rsid w:val="00F53397"/>
    <w:rsid w:val="00F5353B"/>
    <w:rsid w:val="00F539BF"/>
    <w:rsid w:val="00F541AC"/>
    <w:rsid w:val="00F54553"/>
    <w:rsid w:val="00F545ED"/>
    <w:rsid w:val="00F549E0"/>
    <w:rsid w:val="00F54E70"/>
    <w:rsid w:val="00F551AD"/>
    <w:rsid w:val="00F55345"/>
    <w:rsid w:val="00F5584D"/>
    <w:rsid w:val="00F5591F"/>
    <w:rsid w:val="00F55B8F"/>
    <w:rsid w:val="00F55ED7"/>
    <w:rsid w:val="00F564AE"/>
    <w:rsid w:val="00F564B2"/>
    <w:rsid w:val="00F56D3F"/>
    <w:rsid w:val="00F57443"/>
    <w:rsid w:val="00F5768E"/>
    <w:rsid w:val="00F6022F"/>
    <w:rsid w:val="00F602E7"/>
    <w:rsid w:val="00F608EE"/>
    <w:rsid w:val="00F61251"/>
    <w:rsid w:val="00F61919"/>
    <w:rsid w:val="00F6197C"/>
    <w:rsid w:val="00F61DFC"/>
    <w:rsid w:val="00F621D4"/>
    <w:rsid w:val="00F62419"/>
    <w:rsid w:val="00F6241C"/>
    <w:rsid w:val="00F62725"/>
    <w:rsid w:val="00F62CF7"/>
    <w:rsid w:val="00F62E75"/>
    <w:rsid w:val="00F634E4"/>
    <w:rsid w:val="00F63AD4"/>
    <w:rsid w:val="00F6420C"/>
    <w:rsid w:val="00F644CC"/>
    <w:rsid w:val="00F64AF2"/>
    <w:rsid w:val="00F65156"/>
    <w:rsid w:val="00F657D5"/>
    <w:rsid w:val="00F65900"/>
    <w:rsid w:val="00F65B55"/>
    <w:rsid w:val="00F66128"/>
    <w:rsid w:val="00F6621E"/>
    <w:rsid w:val="00F6678C"/>
    <w:rsid w:val="00F66919"/>
    <w:rsid w:val="00F66957"/>
    <w:rsid w:val="00F66FED"/>
    <w:rsid w:val="00F6743A"/>
    <w:rsid w:val="00F6779D"/>
    <w:rsid w:val="00F677A4"/>
    <w:rsid w:val="00F67853"/>
    <w:rsid w:val="00F67DED"/>
    <w:rsid w:val="00F67FFE"/>
    <w:rsid w:val="00F70A23"/>
    <w:rsid w:val="00F71061"/>
    <w:rsid w:val="00F71E79"/>
    <w:rsid w:val="00F72026"/>
    <w:rsid w:val="00F72362"/>
    <w:rsid w:val="00F72436"/>
    <w:rsid w:val="00F72723"/>
    <w:rsid w:val="00F73774"/>
    <w:rsid w:val="00F74E98"/>
    <w:rsid w:val="00F75094"/>
    <w:rsid w:val="00F7542B"/>
    <w:rsid w:val="00F75CFB"/>
    <w:rsid w:val="00F75D9E"/>
    <w:rsid w:val="00F7644D"/>
    <w:rsid w:val="00F7670A"/>
    <w:rsid w:val="00F76C89"/>
    <w:rsid w:val="00F76DCC"/>
    <w:rsid w:val="00F77781"/>
    <w:rsid w:val="00F77BF3"/>
    <w:rsid w:val="00F77D97"/>
    <w:rsid w:val="00F77F02"/>
    <w:rsid w:val="00F809D3"/>
    <w:rsid w:val="00F80BB4"/>
    <w:rsid w:val="00F80C56"/>
    <w:rsid w:val="00F80D25"/>
    <w:rsid w:val="00F81203"/>
    <w:rsid w:val="00F812A5"/>
    <w:rsid w:val="00F81359"/>
    <w:rsid w:val="00F813F2"/>
    <w:rsid w:val="00F827F6"/>
    <w:rsid w:val="00F82C8B"/>
    <w:rsid w:val="00F830A0"/>
    <w:rsid w:val="00F83258"/>
    <w:rsid w:val="00F83730"/>
    <w:rsid w:val="00F842D7"/>
    <w:rsid w:val="00F844CA"/>
    <w:rsid w:val="00F84962"/>
    <w:rsid w:val="00F84D96"/>
    <w:rsid w:val="00F84E43"/>
    <w:rsid w:val="00F84E5F"/>
    <w:rsid w:val="00F84E78"/>
    <w:rsid w:val="00F84F02"/>
    <w:rsid w:val="00F858D1"/>
    <w:rsid w:val="00F858DA"/>
    <w:rsid w:val="00F85B49"/>
    <w:rsid w:val="00F85F21"/>
    <w:rsid w:val="00F85FFF"/>
    <w:rsid w:val="00F8609B"/>
    <w:rsid w:val="00F871D1"/>
    <w:rsid w:val="00F87827"/>
    <w:rsid w:val="00F878D7"/>
    <w:rsid w:val="00F87DBF"/>
    <w:rsid w:val="00F90000"/>
    <w:rsid w:val="00F9008A"/>
    <w:rsid w:val="00F905B6"/>
    <w:rsid w:val="00F90A29"/>
    <w:rsid w:val="00F90CDE"/>
    <w:rsid w:val="00F90FAA"/>
    <w:rsid w:val="00F9179B"/>
    <w:rsid w:val="00F91A39"/>
    <w:rsid w:val="00F92F2A"/>
    <w:rsid w:val="00F9410E"/>
    <w:rsid w:val="00F9494D"/>
    <w:rsid w:val="00F94FBF"/>
    <w:rsid w:val="00F955B3"/>
    <w:rsid w:val="00F95B8E"/>
    <w:rsid w:val="00F95F8E"/>
    <w:rsid w:val="00F96328"/>
    <w:rsid w:val="00F9636F"/>
    <w:rsid w:val="00F964D8"/>
    <w:rsid w:val="00F96778"/>
    <w:rsid w:val="00F96E18"/>
    <w:rsid w:val="00F971C5"/>
    <w:rsid w:val="00F976D3"/>
    <w:rsid w:val="00F979E8"/>
    <w:rsid w:val="00FA01C3"/>
    <w:rsid w:val="00FA07DA"/>
    <w:rsid w:val="00FA0D0C"/>
    <w:rsid w:val="00FA0F06"/>
    <w:rsid w:val="00FA151C"/>
    <w:rsid w:val="00FA16FF"/>
    <w:rsid w:val="00FA18D0"/>
    <w:rsid w:val="00FA1A68"/>
    <w:rsid w:val="00FA250D"/>
    <w:rsid w:val="00FA3042"/>
    <w:rsid w:val="00FA30F5"/>
    <w:rsid w:val="00FA3115"/>
    <w:rsid w:val="00FA32D6"/>
    <w:rsid w:val="00FA3521"/>
    <w:rsid w:val="00FA3571"/>
    <w:rsid w:val="00FA36E5"/>
    <w:rsid w:val="00FA4115"/>
    <w:rsid w:val="00FA45EC"/>
    <w:rsid w:val="00FA5144"/>
    <w:rsid w:val="00FA5224"/>
    <w:rsid w:val="00FA53A0"/>
    <w:rsid w:val="00FA5CB5"/>
    <w:rsid w:val="00FA5E9C"/>
    <w:rsid w:val="00FA5F28"/>
    <w:rsid w:val="00FA6025"/>
    <w:rsid w:val="00FA605B"/>
    <w:rsid w:val="00FA639B"/>
    <w:rsid w:val="00FA63CA"/>
    <w:rsid w:val="00FA6D83"/>
    <w:rsid w:val="00FA6E0B"/>
    <w:rsid w:val="00FA6E29"/>
    <w:rsid w:val="00FA6F94"/>
    <w:rsid w:val="00FA7228"/>
    <w:rsid w:val="00FA7500"/>
    <w:rsid w:val="00FA79B8"/>
    <w:rsid w:val="00FA7C5B"/>
    <w:rsid w:val="00FA7C9B"/>
    <w:rsid w:val="00FA7ED3"/>
    <w:rsid w:val="00FB005F"/>
    <w:rsid w:val="00FB02BC"/>
    <w:rsid w:val="00FB058B"/>
    <w:rsid w:val="00FB061A"/>
    <w:rsid w:val="00FB067B"/>
    <w:rsid w:val="00FB1C2B"/>
    <w:rsid w:val="00FB200E"/>
    <w:rsid w:val="00FB24E4"/>
    <w:rsid w:val="00FB2557"/>
    <w:rsid w:val="00FB2DEB"/>
    <w:rsid w:val="00FB3789"/>
    <w:rsid w:val="00FB3F64"/>
    <w:rsid w:val="00FB4944"/>
    <w:rsid w:val="00FB561F"/>
    <w:rsid w:val="00FB5660"/>
    <w:rsid w:val="00FB5AAD"/>
    <w:rsid w:val="00FB6B61"/>
    <w:rsid w:val="00FB6EC4"/>
    <w:rsid w:val="00FB70CA"/>
    <w:rsid w:val="00FB72BD"/>
    <w:rsid w:val="00FB79D5"/>
    <w:rsid w:val="00FB7C7F"/>
    <w:rsid w:val="00FC08D2"/>
    <w:rsid w:val="00FC1706"/>
    <w:rsid w:val="00FC1E70"/>
    <w:rsid w:val="00FC203C"/>
    <w:rsid w:val="00FC238B"/>
    <w:rsid w:val="00FC2456"/>
    <w:rsid w:val="00FC2A7C"/>
    <w:rsid w:val="00FC2A7E"/>
    <w:rsid w:val="00FC35CD"/>
    <w:rsid w:val="00FC424A"/>
    <w:rsid w:val="00FC42D0"/>
    <w:rsid w:val="00FC4C25"/>
    <w:rsid w:val="00FC4DF7"/>
    <w:rsid w:val="00FC52E3"/>
    <w:rsid w:val="00FC54F7"/>
    <w:rsid w:val="00FC5529"/>
    <w:rsid w:val="00FC587D"/>
    <w:rsid w:val="00FC6CA7"/>
    <w:rsid w:val="00FC72BA"/>
    <w:rsid w:val="00FC7317"/>
    <w:rsid w:val="00FC7B39"/>
    <w:rsid w:val="00FC7C42"/>
    <w:rsid w:val="00FC7C83"/>
    <w:rsid w:val="00FC7DB9"/>
    <w:rsid w:val="00FC7ED9"/>
    <w:rsid w:val="00FD10FB"/>
    <w:rsid w:val="00FD1B05"/>
    <w:rsid w:val="00FD2252"/>
    <w:rsid w:val="00FD22BD"/>
    <w:rsid w:val="00FD2332"/>
    <w:rsid w:val="00FD2398"/>
    <w:rsid w:val="00FD2410"/>
    <w:rsid w:val="00FD2B5D"/>
    <w:rsid w:val="00FD3A88"/>
    <w:rsid w:val="00FD3ACE"/>
    <w:rsid w:val="00FD467D"/>
    <w:rsid w:val="00FD475D"/>
    <w:rsid w:val="00FD4D76"/>
    <w:rsid w:val="00FD5584"/>
    <w:rsid w:val="00FD5793"/>
    <w:rsid w:val="00FD5B95"/>
    <w:rsid w:val="00FD644C"/>
    <w:rsid w:val="00FD662A"/>
    <w:rsid w:val="00FD6696"/>
    <w:rsid w:val="00FD6ADD"/>
    <w:rsid w:val="00FD6B5C"/>
    <w:rsid w:val="00FD6B8D"/>
    <w:rsid w:val="00FD704D"/>
    <w:rsid w:val="00FD749F"/>
    <w:rsid w:val="00FD7A56"/>
    <w:rsid w:val="00FE097E"/>
    <w:rsid w:val="00FE101C"/>
    <w:rsid w:val="00FE1161"/>
    <w:rsid w:val="00FE13DB"/>
    <w:rsid w:val="00FE1421"/>
    <w:rsid w:val="00FE15D8"/>
    <w:rsid w:val="00FE166B"/>
    <w:rsid w:val="00FE16A9"/>
    <w:rsid w:val="00FE1721"/>
    <w:rsid w:val="00FE1834"/>
    <w:rsid w:val="00FE1915"/>
    <w:rsid w:val="00FE2879"/>
    <w:rsid w:val="00FE2BAF"/>
    <w:rsid w:val="00FE2EFB"/>
    <w:rsid w:val="00FE33B5"/>
    <w:rsid w:val="00FE3405"/>
    <w:rsid w:val="00FE3460"/>
    <w:rsid w:val="00FE38DD"/>
    <w:rsid w:val="00FE3A31"/>
    <w:rsid w:val="00FE3D60"/>
    <w:rsid w:val="00FE40CF"/>
    <w:rsid w:val="00FE4439"/>
    <w:rsid w:val="00FE4648"/>
    <w:rsid w:val="00FE48C9"/>
    <w:rsid w:val="00FE51CF"/>
    <w:rsid w:val="00FE550D"/>
    <w:rsid w:val="00FE6A5A"/>
    <w:rsid w:val="00FE7158"/>
    <w:rsid w:val="00FE7899"/>
    <w:rsid w:val="00FE78CC"/>
    <w:rsid w:val="00FE794D"/>
    <w:rsid w:val="00FE7AEA"/>
    <w:rsid w:val="00FF0115"/>
    <w:rsid w:val="00FF0DCE"/>
    <w:rsid w:val="00FF0E31"/>
    <w:rsid w:val="00FF0FAA"/>
    <w:rsid w:val="00FF1383"/>
    <w:rsid w:val="00FF1C0A"/>
    <w:rsid w:val="00FF2285"/>
    <w:rsid w:val="00FF240B"/>
    <w:rsid w:val="00FF285E"/>
    <w:rsid w:val="00FF30FF"/>
    <w:rsid w:val="00FF33D6"/>
    <w:rsid w:val="00FF4CF2"/>
    <w:rsid w:val="00FF5080"/>
    <w:rsid w:val="00FF56E9"/>
    <w:rsid w:val="00FF5AD4"/>
    <w:rsid w:val="00FF65A7"/>
    <w:rsid w:val="00FF669A"/>
    <w:rsid w:val="00FF6785"/>
    <w:rsid w:val="00FF69F0"/>
    <w:rsid w:val="00FF7274"/>
    <w:rsid w:val="00FF72B0"/>
    <w:rsid w:val="00FF7759"/>
    <w:rsid w:val="00FF78C0"/>
    <w:rsid w:val="00FF7BD2"/>
    <w:rsid w:val="00FF7D61"/>
    <w:rsid w:val="00FF7E79"/>
    <w:rsid w:val="01100BBE"/>
    <w:rsid w:val="018CF70D"/>
    <w:rsid w:val="0198D5DA"/>
    <w:rsid w:val="01AFFA61"/>
    <w:rsid w:val="0260B4C8"/>
    <w:rsid w:val="040D1F9D"/>
    <w:rsid w:val="04367527"/>
    <w:rsid w:val="04582B92"/>
    <w:rsid w:val="078A1F78"/>
    <w:rsid w:val="08543087"/>
    <w:rsid w:val="0859072A"/>
    <w:rsid w:val="085C6781"/>
    <w:rsid w:val="0871E69F"/>
    <w:rsid w:val="08CF1437"/>
    <w:rsid w:val="08D0C7D8"/>
    <w:rsid w:val="08F1F611"/>
    <w:rsid w:val="092CE452"/>
    <w:rsid w:val="09529A7A"/>
    <w:rsid w:val="0A508956"/>
    <w:rsid w:val="0B946FC1"/>
    <w:rsid w:val="0C41B035"/>
    <w:rsid w:val="0C6F6387"/>
    <w:rsid w:val="0CF1747A"/>
    <w:rsid w:val="0EA02F14"/>
    <w:rsid w:val="0EF61E72"/>
    <w:rsid w:val="0F6C2D00"/>
    <w:rsid w:val="0FACA509"/>
    <w:rsid w:val="0FD7162F"/>
    <w:rsid w:val="0FF2B220"/>
    <w:rsid w:val="1056F460"/>
    <w:rsid w:val="109BA331"/>
    <w:rsid w:val="1118728B"/>
    <w:rsid w:val="11673F05"/>
    <w:rsid w:val="11CCF2C5"/>
    <w:rsid w:val="12294741"/>
    <w:rsid w:val="123083A3"/>
    <w:rsid w:val="13257C5F"/>
    <w:rsid w:val="135447E3"/>
    <w:rsid w:val="138474C9"/>
    <w:rsid w:val="14A1EFDC"/>
    <w:rsid w:val="15FE285F"/>
    <w:rsid w:val="166420BD"/>
    <w:rsid w:val="182D9925"/>
    <w:rsid w:val="18AE8024"/>
    <w:rsid w:val="19DDE9CC"/>
    <w:rsid w:val="1A569D2D"/>
    <w:rsid w:val="1B89EFC7"/>
    <w:rsid w:val="1B9F6B11"/>
    <w:rsid w:val="1C4A0C45"/>
    <w:rsid w:val="1C7841A2"/>
    <w:rsid w:val="1D91C6D8"/>
    <w:rsid w:val="1DE810FC"/>
    <w:rsid w:val="1E9A951E"/>
    <w:rsid w:val="1F154312"/>
    <w:rsid w:val="1F2D632B"/>
    <w:rsid w:val="1FDD7EAB"/>
    <w:rsid w:val="20C3DC9B"/>
    <w:rsid w:val="20F1E097"/>
    <w:rsid w:val="2110FF3B"/>
    <w:rsid w:val="21CA9727"/>
    <w:rsid w:val="23291AF8"/>
    <w:rsid w:val="23811BB1"/>
    <w:rsid w:val="2578961F"/>
    <w:rsid w:val="25E5607A"/>
    <w:rsid w:val="260B3955"/>
    <w:rsid w:val="26466576"/>
    <w:rsid w:val="26498F4E"/>
    <w:rsid w:val="265165E8"/>
    <w:rsid w:val="278D8C2E"/>
    <w:rsid w:val="2870ABD4"/>
    <w:rsid w:val="287C995B"/>
    <w:rsid w:val="28DFFE3D"/>
    <w:rsid w:val="2A2A3381"/>
    <w:rsid w:val="2B270F86"/>
    <w:rsid w:val="2B915C71"/>
    <w:rsid w:val="2C09CA6F"/>
    <w:rsid w:val="2C457A37"/>
    <w:rsid w:val="2DB1C970"/>
    <w:rsid w:val="2DD5A4DC"/>
    <w:rsid w:val="2E3ABF64"/>
    <w:rsid w:val="2F113A2B"/>
    <w:rsid w:val="2F6F8229"/>
    <w:rsid w:val="2FBFFB8C"/>
    <w:rsid w:val="300D5F2F"/>
    <w:rsid w:val="301D26EC"/>
    <w:rsid w:val="304D9835"/>
    <w:rsid w:val="31CEBA93"/>
    <w:rsid w:val="328CBC40"/>
    <w:rsid w:val="33E1F784"/>
    <w:rsid w:val="34022AB3"/>
    <w:rsid w:val="356A5B33"/>
    <w:rsid w:val="36338333"/>
    <w:rsid w:val="37778CB4"/>
    <w:rsid w:val="3884E5EE"/>
    <w:rsid w:val="3889343D"/>
    <w:rsid w:val="3A2E5871"/>
    <w:rsid w:val="3AFC5E7D"/>
    <w:rsid w:val="3BA9A2FD"/>
    <w:rsid w:val="3E0BA225"/>
    <w:rsid w:val="3FC00AE9"/>
    <w:rsid w:val="41017A8E"/>
    <w:rsid w:val="41AF2C45"/>
    <w:rsid w:val="4217CA0B"/>
    <w:rsid w:val="43F1DB47"/>
    <w:rsid w:val="446716EA"/>
    <w:rsid w:val="4467C4E3"/>
    <w:rsid w:val="4473E16D"/>
    <w:rsid w:val="45208774"/>
    <w:rsid w:val="4538F89B"/>
    <w:rsid w:val="457E4E3B"/>
    <w:rsid w:val="458F097E"/>
    <w:rsid w:val="4653AAA4"/>
    <w:rsid w:val="4683BF92"/>
    <w:rsid w:val="474813C0"/>
    <w:rsid w:val="476A9D45"/>
    <w:rsid w:val="4A6582F8"/>
    <w:rsid w:val="4B2228D2"/>
    <w:rsid w:val="4BEBB829"/>
    <w:rsid w:val="4C4BC589"/>
    <w:rsid w:val="4C541972"/>
    <w:rsid w:val="4CFC228B"/>
    <w:rsid w:val="4D251713"/>
    <w:rsid w:val="4E53D75F"/>
    <w:rsid w:val="4FA240F5"/>
    <w:rsid w:val="503FE6CD"/>
    <w:rsid w:val="504DE72A"/>
    <w:rsid w:val="51137A43"/>
    <w:rsid w:val="51861629"/>
    <w:rsid w:val="52E20E45"/>
    <w:rsid w:val="565EFE2A"/>
    <w:rsid w:val="571254A0"/>
    <w:rsid w:val="57AE15BA"/>
    <w:rsid w:val="57D4155B"/>
    <w:rsid w:val="57E07DCA"/>
    <w:rsid w:val="589379E9"/>
    <w:rsid w:val="59B61805"/>
    <w:rsid w:val="5AAF199A"/>
    <w:rsid w:val="5AE84F28"/>
    <w:rsid w:val="5B79EE97"/>
    <w:rsid w:val="5B9E1833"/>
    <w:rsid w:val="5C0C4171"/>
    <w:rsid w:val="5C39D445"/>
    <w:rsid w:val="5C715A41"/>
    <w:rsid w:val="5D290B3E"/>
    <w:rsid w:val="5D5F0E55"/>
    <w:rsid w:val="5F4970A3"/>
    <w:rsid w:val="60D609A3"/>
    <w:rsid w:val="61236A5D"/>
    <w:rsid w:val="6149BFDE"/>
    <w:rsid w:val="6179C591"/>
    <w:rsid w:val="61A27E2B"/>
    <w:rsid w:val="639772A4"/>
    <w:rsid w:val="63ABE237"/>
    <w:rsid w:val="65554FF3"/>
    <w:rsid w:val="6617EA49"/>
    <w:rsid w:val="66349B13"/>
    <w:rsid w:val="68565942"/>
    <w:rsid w:val="68D9362B"/>
    <w:rsid w:val="68DEEB17"/>
    <w:rsid w:val="691B1B9E"/>
    <w:rsid w:val="6A692EFB"/>
    <w:rsid w:val="6B47CFD9"/>
    <w:rsid w:val="6B850147"/>
    <w:rsid w:val="6BB938BD"/>
    <w:rsid w:val="6C1C4C92"/>
    <w:rsid w:val="6C5772B6"/>
    <w:rsid w:val="6CAD25C4"/>
    <w:rsid w:val="6D1630F4"/>
    <w:rsid w:val="6EAC6479"/>
    <w:rsid w:val="6F32599B"/>
    <w:rsid w:val="6F374790"/>
    <w:rsid w:val="6F4189DE"/>
    <w:rsid w:val="6F5B88E6"/>
    <w:rsid w:val="711366A8"/>
    <w:rsid w:val="71258F7F"/>
    <w:rsid w:val="7254C34A"/>
    <w:rsid w:val="7326DEA5"/>
    <w:rsid w:val="73787325"/>
    <w:rsid w:val="73AC2838"/>
    <w:rsid w:val="73F60219"/>
    <w:rsid w:val="74B9A137"/>
    <w:rsid w:val="75319680"/>
    <w:rsid w:val="75C51966"/>
    <w:rsid w:val="75DB4CEC"/>
    <w:rsid w:val="75EE08B7"/>
    <w:rsid w:val="767C03EC"/>
    <w:rsid w:val="77385F68"/>
    <w:rsid w:val="77B28227"/>
    <w:rsid w:val="77EA3276"/>
    <w:rsid w:val="77EF33F6"/>
    <w:rsid w:val="781A77C2"/>
    <w:rsid w:val="787EE8E0"/>
    <w:rsid w:val="78823A2C"/>
    <w:rsid w:val="78B9CAD8"/>
    <w:rsid w:val="78C9303E"/>
    <w:rsid w:val="793DED02"/>
    <w:rsid w:val="7C6AB1A6"/>
    <w:rsid w:val="7C79AC79"/>
    <w:rsid w:val="7D0F49A2"/>
    <w:rsid w:val="7E7BE5EA"/>
    <w:rsid w:val="7F480247"/>
    <w:rsid w:val="7F49FE78"/>
    <w:rsid w:val="7FD7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6522D4F"/>
  <w14:defaultImageDpi w14:val="32767"/>
  <w15:chartTrackingRefBased/>
  <w15:docId w15:val="{7289B27F-6547-4041-9D0E-CB374A042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DD"/>
    <w:qFormat/>
    <w:rsid w:val="00880DDA"/>
    <w:pPr>
      <w:spacing w:before="120" w:after="120" w:line="240" w:lineRule="auto"/>
      <w:jc w:val="left"/>
    </w:pPr>
    <w:rPr>
      <w:rFonts w:eastAsia="Times New Roman" w:cs="Times New Roman"/>
      <w:sz w:val="22"/>
      <w:lang w:eastAsia="en-GB"/>
    </w:rPr>
  </w:style>
  <w:style w:type="paragraph" w:styleId="Heading1">
    <w:name w:val="heading 1"/>
    <w:basedOn w:val="Title"/>
    <w:next w:val="Normal"/>
    <w:link w:val="Heading1Char"/>
    <w:uiPriority w:val="9"/>
    <w:qFormat/>
    <w:rsid w:val="00767D3B"/>
    <w:pPr>
      <w:jc w:val="left"/>
      <w:outlineLvl w:val="0"/>
    </w:pPr>
    <w:rPr>
      <w:color w:val="0046FF"/>
      <w:lang w:val="en-I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7D3B"/>
    <w:pPr>
      <w:spacing w:after="160" w:line="259" w:lineRule="auto"/>
      <w:jc w:val="both"/>
      <w:outlineLvl w:val="1"/>
    </w:pPr>
    <w:rPr>
      <w:rFonts w:asciiTheme="majorHAnsi" w:eastAsiaTheme="minorHAnsi" w:hAnsiTheme="majorHAnsi" w:cstheme="majorHAnsi"/>
      <w:b/>
      <w:iCs/>
      <w:color w:val="0046FF"/>
      <w:kern w:val="2"/>
      <w:sz w:val="30"/>
      <w:szCs w:val="30"/>
      <w:lang w:val="en-IE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7D3B"/>
    <w:pPr>
      <w:keepNext/>
      <w:keepLines/>
      <w:spacing w:before="40" w:line="259" w:lineRule="auto"/>
      <w:jc w:val="both"/>
      <w:outlineLvl w:val="2"/>
    </w:pPr>
    <w:rPr>
      <w:rFonts w:asciiTheme="majorHAnsi" w:eastAsiaTheme="majorEastAsia" w:hAnsiTheme="majorHAnsi" w:cstheme="majorBidi"/>
      <w:color w:val="0046FF"/>
      <w:kern w:val="2"/>
      <w:lang w:val="en-IE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7D3B"/>
    <w:pPr>
      <w:keepNext/>
      <w:keepLines/>
      <w:spacing w:before="40" w:line="259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0046FF"/>
      <w:kern w:val="2"/>
      <w:szCs w:val="22"/>
      <w:lang w:val="en-IE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828AE"/>
    <w:pPr>
      <w:keepNext/>
      <w:keepLines/>
      <w:spacing w:before="40" w:line="259" w:lineRule="auto"/>
      <w:jc w:val="both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Simple table,HTG,simple table"/>
    <w:basedOn w:val="TableNormal"/>
    <w:uiPriority w:val="39"/>
    <w:rsid w:val="00717869"/>
    <w:rPr>
      <w:kern w:val="2"/>
      <w:sz w:val="22"/>
      <w:szCs w:val="22"/>
      <w:lang w:val="en-I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Task Body,Viñetas (Inicio Parrafo),3 Txt tabla,Zerrenda-paragrafoa,Lista multicolor - Énfasis 11,Fiche List Paragraph,List Paragraph compact,Dot pt,F5 List Paragraph,List Paragraph1,No Spacing1,List Paragraph Char Char Char"/>
    <w:basedOn w:val="Normal"/>
    <w:link w:val="ListParagraphChar"/>
    <w:uiPriority w:val="34"/>
    <w:qFormat/>
    <w:rsid w:val="00717869"/>
    <w:pPr>
      <w:spacing w:after="60" w:line="259" w:lineRule="auto"/>
      <w:ind w:left="720"/>
      <w:contextualSpacing/>
      <w:jc w:val="both"/>
    </w:pPr>
    <w:rPr>
      <w:rFonts w:eastAsiaTheme="minorHAnsi" w:cstheme="minorBidi"/>
      <w:szCs w:val="22"/>
      <w:lang w:val="en-GB" w:eastAsia="en-US"/>
      <w14:ligatures w14:val="standardContextual"/>
    </w:rPr>
  </w:style>
  <w:style w:type="table" w:customStyle="1" w:styleId="GridTable5Dark-Accent63">
    <w:name w:val="Grid Table 5 Dark - Accent 63"/>
    <w:basedOn w:val="TableNormal"/>
    <w:next w:val="GridTable5Dark-Accent6"/>
    <w:uiPriority w:val="50"/>
    <w:rsid w:val="00717869"/>
    <w:rPr>
      <w:sz w:val="22"/>
      <w:szCs w:val="22"/>
      <w:lang w:val="en-GB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D3F5"/>
    </w:tcPr>
    <w:tblStylePr w:type="firstRow">
      <w:rPr>
        <w:b/>
        <w:bCs/>
        <w:color w:val="FFFFFF" w:themeColor="background1"/>
      </w:rPr>
      <w:tblPr/>
      <w:tcPr>
        <w:shd w:val="clear" w:color="auto" w:fill="E85ACA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7F1597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F8BEEC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ListParagraphChar">
    <w:name w:val="List Paragraph Char"/>
    <w:aliases w:val="Task Body Char,Viñetas (Inicio Parrafo) Char,3 Txt tabla Char,Zerrenda-paragrafoa Char,Lista multicolor - Énfasis 11 Char,Fiche List Paragraph Char,List Paragraph compact Char,Dot pt Char,F5 List Paragraph Char,List Paragraph1 Char"/>
    <w:basedOn w:val="DefaultParagraphFont"/>
    <w:link w:val="ListParagraph"/>
    <w:uiPriority w:val="34"/>
    <w:qFormat/>
    <w:locked/>
    <w:rsid w:val="00717869"/>
    <w:rPr>
      <w:sz w:val="22"/>
      <w:szCs w:val="22"/>
      <w:lang w:val="en-GB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1786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unhideWhenUsed/>
    <w:qFormat/>
    <w:rsid w:val="007178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7869"/>
    <w:pPr>
      <w:spacing w:after="160"/>
      <w:jc w:val="both"/>
    </w:pPr>
    <w:rPr>
      <w:rFonts w:eastAsiaTheme="minorHAnsi" w:cstheme="minorBidi"/>
      <w:kern w:val="2"/>
      <w:sz w:val="20"/>
      <w:szCs w:val="20"/>
      <w:lang w:val="en-IE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7869"/>
    <w:rPr>
      <w:kern w:val="2"/>
      <w:sz w:val="20"/>
      <w:szCs w:val="20"/>
      <w:lang w:val="en-IE"/>
      <w14:ligatures w14:val="standardContextual"/>
    </w:rPr>
  </w:style>
  <w:style w:type="table" w:styleId="GridTable5Dark-Accent6">
    <w:name w:val="Grid Table 5 Dark Accent 6"/>
    <w:basedOn w:val="TableNormal"/>
    <w:uiPriority w:val="50"/>
    <w:rsid w:val="0071786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115654"/>
    <w:pPr>
      <w:tabs>
        <w:tab w:val="center" w:pos="4536"/>
        <w:tab w:val="right" w:pos="9072"/>
      </w:tabs>
      <w:jc w:val="both"/>
    </w:pPr>
    <w:rPr>
      <w:rFonts w:eastAsiaTheme="minorHAnsi" w:cstheme="minorBidi"/>
      <w:kern w:val="2"/>
      <w:szCs w:val="22"/>
      <w:lang w:val="en-IE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115654"/>
    <w:rPr>
      <w:kern w:val="2"/>
      <w:sz w:val="22"/>
      <w:szCs w:val="22"/>
      <w:lang w:val="en-IE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15654"/>
    <w:pPr>
      <w:tabs>
        <w:tab w:val="center" w:pos="4536"/>
        <w:tab w:val="right" w:pos="9072"/>
      </w:tabs>
      <w:jc w:val="both"/>
    </w:pPr>
    <w:rPr>
      <w:rFonts w:eastAsiaTheme="minorHAnsi" w:cstheme="minorBidi"/>
      <w:kern w:val="2"/>
      <w:szCs w:val="22"/>
      <w:lang w:val="en-IE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115654"/>
    <w:rPr>
      <w:kern w:val="2"/>
      <w:sz w:val="22"/>
      <w:szCs w:val="22"/>
      <w:lang w:val="en-IE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1C0ED0"/>
    <w:pPr>
      <w:spacing w:after="160" w:line="259" w:lineRule="auto"/>
      <w:jc w:val="center"/>
    </w:pPr>
    <w:rPr>
      <w:rFonts w:eastAsiaTheme="minorHAnsi" w:cstheme="minorBidi"/>
      <w:b/>
      <w:bCs/>
      <w:color w:val="FFFFFF" w:themeColor="background1"/>
      <w:kern w:val="2"/>
      <w:sz w:val="52"/>
      <w:szCs w:val="5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0ED0"/>
    <w:rPr>
      <w:b/>
      <w:bCs/>
      <w:color w:val="FFFFFF" w:themeColor="background1"/>
      <w:kern w:val="2"/>
      <w:sz w:val="52"/>
      <w:szCs w:val="5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767D3B"/>
    <w:rPr>
      <w:b/>
      <w:bCs/>
      <w:color w:val="0046FF"/>
      <w:kern w:val="2"/>
      <w:sz w:val="52"/>
      <w:szCs w:val="52"/>
      <w:lang w:val="en-I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767D3B"/>
    <w:rPr>
      <w:rFonts w:asciiTheme="majorHAnsi" w:hAnsiTheme="majorHAnsi" w:cstheme="majorHAnsi"/>
      <w:b/>
      <w:iCs/>
      <w:color w:val="0046FF"/>
      <w:kern w:val="2"/>
      <w:sz w:val="30"/>
      <w:szCs w:val="30"/>
      <w:lang w:val="en-IE"/>
      <w14:ligatures w14:val="standardContextual"/>
    </w:rPr>
  </w:style>
  <w:style w:type="character" w:customStyle="1" w:styleId="Mention">
    <w:name w:val="Mention"/>
    <w:basedOn w:val="DefaultParagraphFont"/>
    <w:uiPriority w:val="99"/>
    <w:unhideWhenUsed/>
    <w:rsid w:val="00D61ADE"/>
    <w:rPr>
      <w:color w:val="2B579A"/>
      <w:shd w:val="clear" w:color="auto" w:fill="E1DFDD"/>
    </w:rPr>
  </w:style>
  <w:style w:type="paragraph" w:styleId="FootnoteText">
    <w:name w:val="footnote text"/>
    <w:aliases w:val="Footnotes,Schriftart: 9 pt,Schriftart: 10 pt,Schriftart: 8 pt,WB-Fußnotentext,fn,Footnote ak,Footnote Text Char1 Char,Footnote Text Char Char Char,Footnote Text Char1 Char Char Char,Footnote Text Char Char Char Char Char,C,f"/>
    <w:basedOn w:val="Normal"/>
    <w:link w:val="FootnoteTextChar"/>
    <w:uiPriority w:val="99"/>
    <w:unhideWhenUsed/>
    <w:qFormat/>
    <w:rsid w:val="00D61ADE"/>
    <w:pPr>
      <w:jc w:val="both"/>
    </w:pPr>
    <w:rPr>
      <w:rFonts w:eastAsiaTheme="minorHAnsi" w:cstheme="minorBidi"/>
      <w:kern w:val="2"/>
      <w:sz w:val="20"/>
      <w:szCs w:val="20"/>
      <w:lang w:val="en-IE" w:eastAsia="en-US"/>
      <w14:ligatures w14:val="standardContextual"/>
    </w:rPr>
  </w:style>
  <w:style w:type="character" w:customStyle="1" w:styleId="FootnoteTextChar">
    <w:name w:val="Footnote Text Char"/>
    <w:aliases w:val="Footnotes Char,Schriftart: 9 pt Char,Schriftart: 10 pt Char,Schriftart: 8 pt Char,WB-Fußnotentext Char,fn Char,Footnote ak Char,Footnote Text Char1 Char Char,Footnote Text Char Char Char Char,Footnote Text Char1 Char Char Char Char"/>
    <w:basedOn w:val="DefaultParagraphFont"/>
    <w:link w:val="FootnoteText"/>
    <w:uiPriority w:val="99"/>
    <w:qFormat/>
    <w:rsid w:val="00D61ADE"/>
    <w:rPr>
      <w:kern w:val="2"/>
      <w:sz w:val="20"/>
      <w:szCs w:val="20"/>
      <w:lang w:val="en-IE"/>
      <w14:ligatures w14:val="standardContextual"/>
    </w:rPr>
  </w:style>
  <w:style w:type="character" w:styleId="FootnoteReference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,SUPE"/>
    <w:basedOn w:val="DefaultParagraphFont"/>
    <w:link w:val="CharCharChar"/>
    <w:uiPriority w:val="99"/>
    <w:unhideWhenUsed/>
    <w:qFormat/>
    <w:rsid w:val="00D61ADE"/>
    <w:rPr>
      <w:rFonts w:eastAsiaTheme="minorEastAsia"/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767D3B"/>
    <w:rPr>
      <w:rFonts w:asciiTheme="majorHAnsi" w:eastAsiaTheme="majorEastAsia" w:hAnsiTheme="majorHAnsi" w:cstheme="majorBidi"/>
      <w:color w:val="0046FF"/>
      <w:kern w:val="2"/>
      <w:lang w:val="en-IE"/>
      <w14:ligatures w14:val="standardContextual"/>
    </w:rPr>
  </w:style>
  <w:style w:type="character" w:customStyle="1" w:styleId="UnresolvedMention">
    <w:name w:val="Unresolved Mention"/>
    <w:basedOn w:val="DefaultParagraphFont"/>
    <w:uiPriority w:val="99"/>
    <w:rsid w:val="00BB7789"/>
    <w:rPr>
      <w:color w:val="605E5C"/>
      <w:shd w:val="clear" w:color="auto" w:fill="E1DFDD"/>
    </w:rPr>
  </w:style>
  <w:style w:type="paragraph" w:customStyle="1" w:styleId="CharCharChar">
    <w:name w:val="Char Char Char"/>
    <w:basedOn w:val="Normal"/>
    <w:link w:val="FootnoteReference"/>
    <w:rsid w:val="00B51D38"/>
    <w:pPr>
      <w:spacing w:after="160" w:line="240" w:lineRule="exact"/>
      <w:jc w:val="both"/>
    </w:pPr>
    <w:rPr>
      <w:rFonts w:eastAsiaTheme="minorEastAsia" w:cstheme="minorBidi"/>
      <w:vertAlign w:val="superscript"/>
      <w:lang w:eastAsia="en-US"/>
    </w:rPr>
  </w:style>
  <w:style w:type="character" w:customStyle="1" w:styleId="cf01">
    <w:name w:val="cf01"/>
    <w:basedOn w:val="DefaultParagraphFont"/>
    <w:rsid w:val="00B51D38"/>
    <w:rPr>
      <w:rFonts w:ascii="Segoe UI" w:hAnsi="Segoe UI" w:cs="Segoe UI" w:hint="defaul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67D3B"/>
    <w:rPr>
      <w:rFonts w:asciiTheme="majorHAnsi" w:eastAsiaTheme="majorEastAsia" w:hAnsiTheme="majorHAnsi" w:cstheme="majorBidi"/>
      <w:i/>
      <w:iCs/>
      <w:color w:val="0046FF"/>
      <w:kern w:val="2"/>
      <w:sz w:val="22"/>
      <w:szCs w:val="22"/>
      <w:lang w:val="en-IE"/>
      <w14:ligatures w14:val="standardContextual"/>
    </w:rPr>
  </w:style>
  <w:style w:type="paragraph" w:styleId="TOCHeading">
    <w:name w:val="TOC Heading"/>
    <w:basedOn w:val="Heading1"/>
    <w:next w:val="Normal"/>
    <w:uiPriority w:val="39"/>
    <w:unhideWhenUsed/>
    <w:qFormat/>
    <w:rsid w:val="006D63AC"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D63AC"/>
    <w:pPr>
      <w:spacing w:after="100" w:line="259" w:lineRule="auto"/>
      <w:jc w:val="both"/>
    </w:pPr>
    <w:rPr>
      <w:rFonts w:eastAsiaTheme="minorHAnsi" w:cstheme="minorBidi"/>
      <w:kern w:val="2"/>
      <w:szCs w:val="22"/>
      <w:lang w:val="en-IE" w:eastAsia="en-US"/>
      <w14:ligatures w14:val="standardContextual"/>
    </w:rPr>
  </w:style>
  <w:style w:type="paragraph" w:styleId="TOC2">
    <w:name w:val="toc 2"/>
    <w:basedOn w:val="Normal"/>
    <w:next w:val="Normal"/>
    <w:autoRedefine/>
    <w:uiPriority w:val="39"/>
    <w:unhideWhenUsed/>
    <w:rsid w:val="006D63AC"/>
    <w:pPr>
      <w:spacing w:after="100" w:line="259" w:lineRule="auto"/>
      <w:ind w:left="220"/>
      <w:jc w:val="both"/>
    </w:pPr>
    <w:rPr>
      <w:rFonts w:eastAsiaTheme="minorHAnsi" w:cstheme="minorBidi"/>
      <w:kern w:val="2"/>
      <w:szCs w:val="22"/>
      <w:lang w:val="en-IE" w:eastAsia="en-US"/>
      <w14:ligatures w14:val="standardContextual"/>
    </w:rPr>
  </w:style>
  <w:style w:type="paragraph" w:styleId="TOC3">
    <w:name w:val="toc 3"/>
    <w:basedOn w:val="Normal"/>
    <w:next w:val="Normal"/>
    <w:autoRedefine/>
    <w:uiPriority w:val="39"/>
    <w:unhideWhenUsed/>
    <w:rsid w:val="006D63AC"/>
    <w:pPr>
      <w:spacing w:after="100" w:line="259" w:lineRule="auto"/>
      <w:ind w:left="440"/>
      <w:jc w:val="both"/>
    </w:pPr>
    <w:rPr>
      <w:rFonts w:eastAsiaTheme="minorHAnsi" w:cstheme="minorBidi"/>
      <w:kern w:val="2"/>
      <w:szCs w:val="22"/>
      <w:lang w:val="en-IE" w:eastAsia="en-US"/>
      <w14:ligatures w14:val="standardContextual"/>
    </w:rPr>
  </w:style>
  <w:style w:type="character" w:customStyle="1" w:styleId="normaltextrun">
    <w:name w:val="normaltextrun"/>
    <w:basedOn w:val="DefaultParagraphFont"/>
    <w:rsid w:val="0075202F"/>
  </w:style>
  <w:style w:type="character" w:customStyle="1" w:styleId="eop">
    <w:name w:val="eop"/>
    <w:basedOn w:val="DefaultParagraphFont"/>
    <w:rsid w:val="0075202F"/>
  </w:style>
  <w:style w:type="character" w:styleId="IntenseEmphasis">
    <w:name w:val="Intense Emphasis"/>
    <w:basedOn w:val="DefaultParagraphFont"/>
    <w:uiPriority w:val="21"/>
    <w:qFormat/>
    <w:rsid w:val="0075202F"/>
    <w:rPr>
      <w:rFonts w:ascii="Calibri" w:hAnsi="Calibri"/>
      <w:b/>
      <w:i w:val="0"/>
      <w:iCs/>
      <w:color w:val="1F3864" w:themeColor="accent1" w:themeShade="80"/>
      <w:sz w:val="24"/>
    </w:rPr>
  </w:style>
  <w:style w:type="character" w:customStyle="1" w:styleId="ui-provider">
    <w:name w:val="ui-provider"/>
    <w:basedOn w:val="DefaultParagraphFont"/>
    <w:rsid w:val="005475D4"/>
  </w:style>
  <w:style w:type="paragraph" w:styleId="ListBullet">
    <w:name w:val="List Bullet"/>
    <w:basedOn w:val="Normal"/>
    <w:uiPriority w:val="99"/>
    <w:unhideWhenUsed/>
    <w:rsid w:val="00AB46D5"/>
    <w:pPr>
      <w:widowControl w:val="0"/>
      <w:numPr>
        <w:numId w:val="1"/>
      </w:numPr>
      <w:contextualSpacing/>
      <w:jc w:val="both"/>
    </w:pPr>
    <w:rPr>
      <w:color w:val="000000"/>
      <w:lang w:val="en-US" w:eastAsia="en-US"/>
    </w:rPr>
  </w:style>
  <w:style w:type="character" w:styleId="Strong">
    <w:name w:val="Strong"/>
    <w:basedOn w:val="DefaultParagraphFont"/>
    <w:uiPriority w:val="22"/>
    <w:qFormat/>
    <w:rsid w:val="00AB46D5"/>
    <w:rPr>
      <w:b/>
      <w:bCs/>
    </w:rPr>
  </w:style>
  <w:style w:type="paragraph" w:customStyle="1" w:styleId="paragraph">
    <w:name w:val="paragraph"/>
    <w:basedOn w:val="Normal"/>
    <w:rsid w:val="00C57DEA"/>
    <w:pPr>
      <w:spacing w:before="100" w:beforeAutospacing="1" w:after="100" w:afterAutospacing="1"/>
      <w:jc w:val="both"/>
    </w:pPr>
    <w:rPr>
      <w:lang w:val="en-GB"/>
    </w:rPr>
  </w:style>
  <w:style w:type="paragraph" w:styleId="NormalWeb">
    <w:name w:val="Normal (Web)"/>
    <w:basedOn w:val="Normal"/>
    <w:uiPriority w:val="99"/>
    <w:unhideWhenUsed/>
    <w:rsid w:val="00C57DEA"/>
    <w:pPr>
      <w:spacing w:before="100" w:beforeAutospacing="1" w:after="100" w:afterAutospacing="1"/>
      <w:jc w:val="both"/>
    </w:pPr>
    <w:rPr>
      <w:lang w:val="en-IE" w:eastAsia="en-IE"/>
    </w:rPr>
  </w:style>
  <w:style w:type="paragraph" w:customStyle="1" w:styleId="Briefinglist1">
    <w:name w:val="Briefing list 1"/>
    <w:basedOn w:val="Normal"/>
    <w:link w:val="Briefinglist1Char"/>
    <w:uiPriority w:val="1"/>
    <w:rsid w:val="00C57DEA"/>
    <w:pPr>
      <w:keepLines/>
      <w:numPr>
        <w:numId w:val="2"/>
      </w:numPr>
      <w:jc w:val="both"/>
    </w:pPr>
    <w:rPr>
      <w:rFonts w:ascii="Arial" w:hAnsi="Arial" w:cs="Arial"/>
      <w:lang w:val="en-GB" w:eastAsia="en-US"/>
    </w:rPr>
  </w:style>
  <w:style w:type="character" w:customStyle="1" w:styleId="Briefinglist1Char">
    <w:name w:val="Briefing list 1 Char"/>
    <w:basedOn w:val="DefaultParagraphFont"/>
    <w:link w:val="Briefinglist1"/>
    <w:uiPriority w:val="1"/>
    <w:rsid w:val="00C57DEA"/>
    <w:rPr>
      <w:rFonts w:ascii="Arial" w:eastAsia="Times New Roman" w:hAnsi="Arial" w:cs="Arial"/>
      <w:sz w:val="22"/>
      <w:lang w:val="en-GB"/>
    </w:rPr>
  </w:style>
  <w:style w:type="paragraph" w:customStyle="1" w:styleId="Normal-text">
    <w:name w:val="Normal-text"/>
    <w:basedOn w:val="Normal"/>
    <w:uiPriority w:val="1"/>
    <w:qFormat/>
    <w:rsid w:val="008E1EB3"/>
    <w:pPr>
      <w:spacing w:line="276" w:lineRule="auto"/>
      <w:jc w:val="both"/>
    </w:pPr>
    <w:rPr>
      <w:rFonts w:ascii="Arial" w:eastAsia="Calibri" w:hAnsi="Arial"/>
      <w:szCs w:val="22"/>
      <w:lang w:val="en-GB" w:eastAsia="en-US"/>
    </w:rPr>
  </w:style>
  <w:style w:type="character" w:customStyle="1" w:styleId="findhit">
    <w:name w:val="findhit"/>
    <w:basedOn w:val="DefaultParagraphFont"/>
    <w:rsid w:val="009933A5"/>
  </w:style>
  <w:style w:type="character" w:customStyle="1" w:styleId="Heading5Char">
    <w:name w:val="Heading 5 Char"/>
    <w:basedOn w:val="DefaultParagraphFont"/>
    <w:link w:val="Heading5"/>
    <w:uiPriority w:val="9"/>
    <w:rsid w:val="00B828AE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8AE"/>
    <w:pPr>
      <w:spacing w:line="259" w:lineRule="auto"/>
    </w:pPr>
    <w:rPr>
      <w:b/>
      <w:bCs/>
      <w:kern w:val="0"/>
      <w:lang w:val="en-GB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8AE"/>
    <w:rPr>
      <w:b/>
      <w:bCs/>
      <w:kern w:val="2"/>
      <w:sz w:val="20"/>
      <w:szCs w:val="20"/>
      <w:lang w:val="en-GB"/>
      <w14:ligatures w14:val="standardContextual"/>
    </w:rPr>
  </w:style>
  <w:style w:type="character" w:customStyle="1" w:styleId="tree-title">
    <w:name w:val="tree-title"/>
    <w:basedOn w:val="DefaultParagraphFont"/>
    <w:rsid w:val="00B828AE"/>
  </w:style>
  <w:style w:type="character" w:styleId="FollowedHyperlink">
    <w:name w:val="FollowedHyperlink"/>
    <w:basedOn w:val="DefaultParagraphFont"/>
    <w:uiPriority w:val="99"/>
    <w:semiHidden/>
    <w:unhideWhenUsed/>
    <w:rsid w:val="00B828AE"/>
    <w:rPr>
      <w:color w:val="954F72" w:themeColor="followedHyperlink"/>
      <w:u w:val="single"/>
    </w:rPr>
  </w:style>
  <w:style w:type="paragraph" w:customStyle="1" w:styleId="pf0">
    <w:name w:val="pf0"/>
    <w:basedOn w:val="Normal"/>
    <w:rsid w:val="00B828AE"/>
    <w:pPr>
      <w:spacing w:beforeAutospacing="1" w:after="160" w:afterAutospacing="1" w:line="259" w:lineRule="auto"/>
      <w:jc w:val="both"/>
    </w:pPr>
    <w:rPr>
      <w:lang w:val="en-GB" w:eastAsia="en-IE"/>
    </w:rPr>
  </w:style>
  <w:style w:type="paragraph" w:styleId="Revision">
    <w:name w:val="Revision"/>
    <w:hidden/>
    <w:uiPriority w:val="99"/>
    <w:semiHidden/>
    <w:rsid w:val="00B828AE"/>
    <w:rPr>
      <w:kern w:val="2"/>
      <w:sz w:val="22"/>
      <w:szCs w:val="22"/>
      <w:lang w:val="en-IE"/>
      <w14:ligatures w14:val="standardContextual"/>
    </w:rPr>
  </w:style>
  <w:style w:type="character" w:customStyle="1" w:styleId="truncate-text">
    <w:name w:val="truncate-text"/>
    <w:basedOn w:val="DefaultParagraphFont"/>
    <w:rsid w:val="00B828AE"/>
  </w:style>
  <w:style w:type="character" w:customStyle="1" w:styleId="dimension-position-code">
    <w:name w:val="dimension-position-code"/>
    <w:basedOn w:val="DefaultParagraphFont"/>
    <w:rsid w:val="00B828AE"/>
  </w:style>
  <w:style w:type="paragraph" w:styleId="NoSpacing">
    <w:name w:val="No Spacing"/>
    <w:uiPriority w:val="1"/>
    <w:qFormat/>
    <w:rsid w:val="00F72026"/>
    <w:pPr>
      <w:spacing w:line="276" w:lineRule="auto"/>
    </w:pPr>
    <w:rPr>
      <w:sz w:val="22"/>
      <w:szCs w:val="20"/>
    </w:rPr>
  </w:style>
  <w:style w:type="paragraph" w:customStyle="1" w:styleId="Default">
    <w:name w:val="Default"/>
    <w:rsid w:val="00B828AE"/>
    <w:pPr>
      <w:autoSpaceDE w:val="0"/>
      <w:autoSpaceDN w:val="0"/>
      <w:adjustRightInd w:val="0"/>
    </w:pPr>
    <w:rPr>
      <w:rFonts w:ascii="Marianne" w:hAnsi="Marianne" w:cs="Marianne"/>
      <w:color w:val="000000"/>
    </w:rPr>
  </w:style>
  <w:style w:type="paragraph" w:customStyle="1" w:styleId="part">
    <w:name w:val="part"/>
    <w:basedOn w:val="Normal"/>
    <w:uiPriority w:val="1"/>
    <w:rsid w:val="00B828AE"/>
    <w:pPr>
      <w:spacing w:beforeAutospacing="1" w:after="160" w:afterAutospacing="1" w:line="259" w:lineRule="auto"/>
      <w:jc w:val="both"/>
    </w:pPr>
    <w:rPr>
      <w:lang w:eastAsia="fr-FR"/>
    </w:rPr>
  </w:style>
  <w:style w:type="character" w:customStyle="1" w:styleId="Marker">
    <w:name w:val="Marker"/>
    <w:basedOn w:val="DefaultParagraphFont"/>
    <w:rsid w:val="00B828AE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link w:val="PagedecouvertureChar"/>
    <w:rsid w:val="00B828AE"/>
    <w:pPr>
      <w:jc w:val="both"/>
    </w:pPr>
    <w:rPr>
      <w:rFonts w:eastAsiaTheme="minorHAnsi"/>
      <w:szCs w:val="22"/>
      <w:lang w:val="en-GB" w:eastAsia="en-US"/>
    </w:rPr>
  </w:style>
  <w:style w:type="paragraph" w:customStyle="1" w:styleId="FooterCoverPage">
    <w:name w:val="Footer Cover Page"/>
    <w:basedOn w:val="Normal"/>
    <w:link w:val="FooterCoverPageChar"/>
    <w:rsid w:val="00B828AE"/>
    <w:pPr>
      <w:tabs>
        <w:tab w:val="center" w:pos="4535"/>
        <w:tab w:val="right" w:pos="9071"/>
        <w:tab w:val="right" w:pos="9921"/>
      </w:tabs>
      <w:spacing w:before="360" w:after="0"/>
      <w:ind w:left="-850" w:right="-850"/>
    </w:pPr>
    <w:rPr>
      <w:rFonts w:ascii="Times New Roman" w:hAnsi="Times New Roman"/>
      <w:sz w:val="24"/>
    </w:rPr>
  </w:style>
  <w:style w:type="character" w:customStyle="1" w:styleId="PagedecouvertureChar">
    <w:name w:val="Page de couverture Char"/>
    <w:basedOn w:val="DefaultParagraphFont"/>
    <w:link w:val="Pagedecouverture"/>
    <w:rsid w:val="00B828AE"/>
    <w:rPr>
      <w:rFonts w:ascii="Times New Roman" w:hAnsi="Times New Roman" w:cs="Times New Roman"/>
      <w:szCs w:val="22"/>
      <w:lang w:val="en-GB"/>
    </w:rPr>
  </w:style>
  <w:style w:type="character" w:customStyle="1" w:styleId="FooterCoverPageChar">
    <w:name w:val="Footer Cover Page Char"/>
    <w:basedOn w:val="PagedecouvertureChar"/>
    <w:link w:val="FooterCoverPage"/>
    <w:rsid w:val="00B828AE"/>
    <w:rPr>
      <w:rFonts w:ascii="Times New Roman" w:eastAsia="Times New Roman" w:hAnsi="Times New Roman" w:cs="Times New Roman"/>
      <w:szCs w:val="22"/>
      <w:lang w:val="en-GB" w:eastAsia="en-GB"/>
    </w:rPr>
  </w:style>
  <w:style w:type="paragraph" w:customStyle="1" w:styleId="FooterSensitivity">
    <w:name w:val="Footer Sensitivity"/>
    <w:basedOn w:val="Normal"/>
    <w:link w:val="FooterSensitivityChar"/>
    <w:rsid w:val="00B828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rFonts w:ascii="Times New Roman" w:hAnsi="Times New Roman"/>
      <w:b/>
      <w:sz w:val="32"/>
    </w:rPr>
  </w:style>
  <w:style w:type="character" w:customStyle="1" w:styleId="FooterSensitivityChar">
    <w:name w:val="Footer Sensitivity Char"/>
    <w:basedOn w:val="PagedecouvertureChar"/>
    <w:link w:val="FooterSensitivity"/>
    <w:rsid w:val="00B828AE"/>
    <w:rPr>
      <w:rFonts w:ascii="Times New Roman" w:eastAsia="Times New Roman" w:hAnsi="Times New Roman" w:cs="Times New Roman"/>
      <w:b/>
      <w:sz w:val="32"/>
      <w:szCs w:val="22"/>
      <w:lang w:val="en-GB" w:eastAsia="en-GB"/>
    </w:rPr>
  </w:style>
  <w:style w:type="paragraph" w:customStyle="1" w:styleId="HeaderCoverPage">
    <w:name w:val="Header Cover Page"/>
    <w:basedOn w:val="Normal"/>
    <w:link w:val="HeaderCoverPageChar"/>
    <w:rsid w:val="00B828AE"/>
    <w:pPr>
      <w:tabs>
        <w:tab w:val="center" w:pos="4535"/>
        <w:tab w:val="right" w:pos="9071"/>
      </w:tabs>
      <w:spacing w:before="0"/>
      <w:jc w:val="both"/>
    </w:pPr>
    <w:rPr>
      <w:rFonts w:ascii="Times New Roman" w:hAnsi="Times New Roman"/>
      <w:sz w:val="24"/>
    </w:rPr>
  </w:style>
  <w:style w:type="character" w:customStyle="1" w:styleId="HeaderCoverPageChar">
    <w:name w:val="Header Cover Page Char"/>
    <w:basedOn w:val="PagedecouvertureChar"/>
    <w:link w:val="HeaderCoverPage"/>
    <w:rsid w:val="00B828AE"/>
    <w:rPr>
      <w:rFonts w:ascii="Times New Roman" w:eastAsia="Times New Roman" w:hAnsi="Times New Roman" w:cs="Times New Roman"/>
      <w:szCs w:val="22"/>
      <w:lang w:val="en-GB" w:eastAsia="en-GB"/>
    </w:rPr>
  </w:style>
  <w:style w:type="paragraph" w:customStyle="1" w:styleId="HeaderSensitivity">
    <w:name w:val="Header Sensitivity"/>
    <w:basedOn w:val="Normal"/>
    <w:link w:val="HeaderSensitivityChar"/>
    <w:rsid w:val="00B828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rFonts w:ascii="Times New Roman" w:hAnsi="Times New Roman"/>
      <w:b/>
      <w:sz w:val="32"/>
    </w:rPr>
  </w:style>
  <w:style w:type="character" w:customStyle="1" w:styleId="HeaderSensitivityChar">
    <w:name w:val="Header Sensitivity Char"/>
    <w:basedOn w:val="PagedecouvertureChar"/>
    <w:link w:val="HeaderSensitivity"/>
    <w:rsid w:val="00B828AE"/>
    <w:rPr>
      <w:rFonts w:ascii="Times New Roman" w:eastAsia="Times New Roman" w:hAnsi="Times New Roman" w:cs="Times New Roman"/>
      <w:b/>
      <w:sz w:val="32"/>
      <w:szCs w:val="22"/>
      <w:lang w:val="en-GB" w:eastAsia="en-GB"/>
    </w:rPr>
  </w:style>
  <w:style w:type="paragraph" w:customStyle="1" w:styleId="HeaderSensitivityRight">
    <w:name w:val="Header Sensitivity Right"/>
    <w:basedOn w:val="Normal"/>
    <w:link w:val="HeaderSensitivityRightChar"/>
    <w:rsid w:val="00B828AE"/>
    <w:pPr>
      <w:spacing w:before="0"/>
      <w:jc w:val="right"/>
    </w:pPr>
    <w:rPr>
      <w:rFonts w:ascii="Times New Roman" w:hAnsi="Times New Roman"/>
      <w:sz w:val="28"/>
    </w:rPr>
  </w:style>
  <w:style w:type="character" w:customStyle="1" w:styleId="HeaderSensitivityRightChar">
    <w:name w:val="Header Sensitivity Right Char"/>
    <w:basedOn w:val="PagedecouvertureChar"/>
    <w:link w:val="HeaderSensitivityRight"/>
    <w:rsid w:val="00B828AE"/>
    <w:rPr>
      <w:rFonts w:ascii="Times New Roman" w:eastAsia="Times New Roman" w:hAnsi="Times New Roman" w:cs="Times New Roman"/>
      <w:sz w:val="28"/>
      <w:szCs w:val="22"/>
      <w:lang w:val="en-GB" w:eastAsia="en-GB"/>
    </w:rPr>
  </w:style>
  <w:style w:type="character" w:customStyle="1" w:styleId="apple-converted-space">
    <w:name w:val="apple-converted-space"/>
    <w:basedOn w:val="DefaultParagraphFont"/>
    <w:rsid w:val="00FF56E9"/>
  </w:style>
  <w:style w:type="character" w:customStyle="1" w:styleId="relative">
    <w:name w:val="relative"/>
    <w:basedOn w:val="DefaultParagraphFont"/>
    <w:rsid w:val="00044D8E"/>
  </w:style>
  <w:style w:type="paragraph" w:customStyle="1" w:styleId="not-prose">
    <w:name w:val="not-prose"/>
    <w:basedOn w:val="Normal"/>
    <w:rsid w:val="00044D8E"/>
    <w:pPr>
      <w:spacing w:before="100" w:beforeAutospacing="1" w:after="100" w:afterAutospacing="1"/>
      <w:jc w:val="both"/>
    </w:pPr>
    <w:rPr>
      <w:lang w:val="en-IE"/>
    </w:rPr>
  </w:style>
  <w:style w:type="paragraph" w:customStyle="1" w:styleId="p1">
    <w:name w:val="p1"/>
    <w:basedOn w:val="Normal"/>
    <w:rsid w:val="00166845"/>
    <w:pPr>
      <w:jc w:val="both"/>
    </w:pPr>
    <w:rPr>
      <w:rFonts w:ascii="Helvetica" w:hAnsi="Helvetica"/>
      <w:color w:val="000000"/>
      <w:sz w:val="17"/>
      <w:szCs w:val="17"/>
      <w:lang w:val="en-IE"/>
    </w:rPr>
  </w:style>
  <w:style w:type="character" w:styleId="Emphasis">
    <w:name w:val="Emphasis"/>
    <w:basedOn w:val="DefaultParagraphFont"/>
    <w:uiPriority w:val="20"/>
    <w:qFormat/>
    <w:rsid w:val="00F34312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0691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0691A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laceholder">
    <w:name w:val="placeholder"/>
    <w:basedOn w:val="Normal"/>
    <w:rsid w:val="00F0691A"/>
    <w:pPr>
      <w:spacing w:before="100" w:beforeAutospacing="1" w:after="100" w:afterAutospacing="1"/>
    </w:p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0691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0691A"/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superscript">
    <w:name w:val="superscript"/>
    <w:basedOn w:val="DefaultParagraphFont"/>
    <w:rsid w:val="00874FFD"/>
  </w:style>
  <w:style w:type="character" w:customStyle="1" w:styleId="scxw236716112">
    <w:name w:val="scxw236716112"/>
    <w:basedOn w:val="DefaultParagraphFont"/>
    <w:rsid w:val="00874FFD"/>
  </w:style>
  <w:style w:type="character" w:customStyle="1" w:styleId="wacimagecontainer">
    <w:name w:val="wacimagecontainer"/>
    <w:basedOn w:val="DefaultParagraphFont"/>
    <w:rsid w:val="00874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4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0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7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73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1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28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66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7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32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186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1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520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hyperlink" Target="https://digital-strategy.ec.europa.eu/en/news-redirect/938549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Relationship Id="rId27" Type="http://schemas.openxmlformats.org/officeDocument/2006/relationships/fontTable" Target="fontTable.xm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debc6b-b43f-4dc7-a7b0-dc87a290d3c1" xsi:nil="true"/>
    <lcf76f155ced4ddcb4097134ff3c332f xmlns="1bece07b-d03c-423c-b8a0-beed4db0bbc2">
      <Terms xmlns="http://schemas.microsoft.com/office/infopath/2007/PartnerControls"/>
    </lcf76f155ced4ddcb4097134ff3c332f>
    <DKDESI22April xmlns="1bece07b-d03c-423c-b8a0-beed4db0bbc2" xsi:nil="true"/>
    <_ip_UnifiedCompliancePolicyUIAction xmlns="http://schemas.microsoft.com/sharepoint/v3" xsi:nil="true"/>
    <Ref_x002e_ xmlns="1bece07b-d03c-423c-b8a0-beed4db0bbc2">Council</Ref_x002e_>
    <_ip_UnifiedCompliancePolicyProperties xmlns="http://schemas.microsoft.com/sharepoint/v3" xsi:nil="true"/>
    <Year xmlns="1bece07b-d03c-423c-b8a0-beed4db0bbc2" xsi:nil="true"/>
    <Category xmlns="1bece07b-d03c-423c-b8a0-beed4db0bbc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B1F5D7841074CBE2E963D24797DAD" ma:contentTypeVersion="25" ma:contentTypeDescription="Create a new document." ma:contentTypeScope="" ma:versionID="13756b782bbd52e3022d6c994a016190">
  <xsd:schema xmlns:xsd="http://www.w3.org/2001/XMLSchema" xmlns:xs="http://www.w3.org/2001/XMLSchema" xmlns:p="http://schemas.microsoft.com/office/2006/metadata/properties" xmlns:ns1="http://schemas.microsoft.com/sharepoint/v3" xmlns:ns2="1bece07b-d03c-423c-b8a0-beed4db0bbc2" xmlns:ns3="e1debc6b-b43f-4dc7-a7b0-dc87a290d3c1" targetNamespace="http://schemas.microsoft.com/office/2006/metadata/properties" ma:root="true" ma:fieldsID="63aef3c2af22f1e19b2088176bfe499a" ns1:_="" ns2:_="" ns3:_="">
    <xsd:import namespace="http://schemas.microsoft.com/sharepoint/v3"/>
    <xsd:import namespace="1bece07b-d03c-423c-b8a0-beed4db0bbc2"/>
    <xsd:import namespace="e1debc6b-b43f-4dc7-a7b0-dc87a290d3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KDESI22April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Year" minOccurs="0"/>
                <xsd:element ref="ns2:Ref_x002e_" minOccurs="0"/>
                <xsd:element ref="ns2:Category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ce07b-d03c-423c-b8a0-beed4db0bb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KDESI22April" ma:index="19" nillable="true" ma:displayName="DK DESI 22 April" ma:format="Dropdown" ma:internalName="DKDESI22April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Year" ma:index="27" nillable="true" ma:displayName="Ref.: Date/ Ares" ma:description="Requested/ initiated in the system" ma:format="Dropdown" ma:internalName="Year">
      <xsd:simpleType>
        <xsd:restriction base="dms:Text">
          <xsd:maxLength value="255"/>
        </xsd:restriction>
      </xsd:simpleType>
    </xsd:element>
    <xsd:element name="Ref_x002e_" ma:index="28" nillable="true" ma:displayName="Keywords" ma:default="Council" ma:format="Dropdown" ma:internalName="Ref_x002e_">
      <xsd:simpleType>
        <xsd:restriction base="dms:Text">
          <xsd:maxLength value="255"/>
        </xsd:restriction>
      </xsd:simpleType>
    </xsd:element>
    <xsd:element name="Category" ma:index="29" nillable="true" ma:displayName="Category" ma:format="Dropdown" ma:internalName="Category">
      <xsd:simpleType>
        <xsd:restriction base="dms:Choice">
          <xsd:enumeration value="Logistics"/>
          <xsd:enumeration value="Invitation"/>
          <xsd:enumeration value="Follow-up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ebc6b-b43f-4dc7-a7b0-dc87a290d3c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4c7fcd7-210e-4af6-a994-0c88156f1b4b}" ma:internalName="TaxCatchAll" ma:showField="CatchAllData" ma:web="e1debc6b-b43f-4dc7-a7b0-dc87a290d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D9E4F-E19F-47FA-B105-23D1BD073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EAE4C3-430D-42D7-8C8E-C79A5F8EDD0A}">
  <ds:schemaRefs>
    <ds:schemaRef ds:uri="e1debc6b-b43f-4dc7-a7b0-dc87a290d3c1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1bece07b-d03c-423c-b8a0-beed4db0bbc2"/>
    <ds:schemaRef ds:uri="http://schemas.microsoft.com/sharepoint/v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848EDEE-4F99-4D4B-A0F1-A630E7C44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bece07b-d03c-423c-b8a0-beed4db0bbc2"/>
    <ds:schemaRef ds:uri="e1debc6b-b43f-4dc7-a7b0-dc87a290d3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3D2668-6AE0-453F-8FF7-CC56F1290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2028</Words>
  <Characters>11566</Characters>
  <Application>Microsoft Office Word</Application>
  <DocSecurity>0</DocSecurity>
  <Lines>96</Lines>
  <Paragraphs>27</Paragraphs>
  <ScaleCrop>false</ScaleCrop>
  <Manager/>
  <Company/>
  <LinksUpToDate>false</LinksUpToDate>
  <CharactersWithSpaces>13567</CharactersWithSpaces>
  <SharedDoc>false</SharedDoc>
  <HLinks>
    <vt:vector size="6" baseType="variant">
      <vt:variant>
        <vt:i4>6029386</vt:i4>
      </vt:variant>
      <vt:variant>
        <vt:i4>0</vt:i4>
      </vt:variant>
      <vt:variant>
        <vt:i4>0</vt:i4>
      </vt:variant>
      <vt:variant>
        <vt:i4>5</vt:i4>
      </vt:variant>
      <vt:variant>
        <vt:lpwstr>https://digital-strategy.ec.europa.eu/en/news-redirect/938549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6</cp:revision>
  <cp:lastPrinted>2026-01-31T13:37:00Z</cp:lastPrinted>
  <dcterms:created xsi:type="dcterms:W3CDTF">2026-06-11T14:05:00Z</dcterms:created>
  <dcterms:modified xsi:type="dcterms:W3CDTF">2026-06-15T10:45:00Z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0x010100263B1F5D7841074CBE2E963D24797DAD</vt:lpwstr>
  </property>
  <property fmtid="{D5CDD505-2E9C-101B-9397-08002B2CF9AE}" pid="4" name="MSIP_Label_6bd9ddd1-4d20-43f6-abfa-fc3c07406f94_Enabled">
    <vt:lpwstr>true</vt:lpwstr>
  </property>
  <property fmtid="{D5CDD505-2E9C-101B-9397-08002B2CF9AE}" pid="5" name="MSIP_Label_6bd9ddd1-4d20-43f6-abfa-fc3c07406f94_SetDate">
    <vt:lpwstr>2026-04-02T19:02:28Z</vt:lpwstr>
  </property>
  <property fmtid="{D5CDD505-2E9C-101B-9397-08002B2CF9AE}" pid="6" name="MSIP_Label_6bd9ddd1-4d20-43f6-abfa-fc3c07406f94_Method">
    <vt:lpwstr>Privileged</vt:lpwstr>
  </property>
  <property fmtid="{D5CDD505-2E9C-101B-9397-08002B2CF9AE}" pid="7" name="MSIP_Label_6bd9ddd1-4d20-43f6-abfa-fc3c07406f94_Name">
    <vt:lpwstr>Commission Use</vt:lpwstr>
  </property>
  <property fmtid="{D5CDD505-2E9C-101B-9397-08002B2CF9AE}" pid="8" name="MSIP_Label_6bd9ddd1-4d20-43f6-abfa-fc3c07406f94_SiteId">
    <vt:lpwstr>b24c8b06-522c-46fe-9080-70926f8dddb1</vt:lpwstr>
  </property>
  <property fmtid="{D5CDD505-2E9C-101B-9397-08002B2CF9AE}" pid="9" name="MSIP_Label_6bd9ddd1-4d20-43f6-abfa-fc3c07406f94_ActionId">
    <vt:lpwstr>4b9aaad4-1ec6-4aca-a557-21d81067217c</vt:lpwstr>
  </property>
  <property fmtid="{D5CDD505-2E9C-101B-9397-08002B2CF9AE}" pid="10" name="MSIP_Label_6bd9ddd1-4d20-43f6-abfa-fc3c07406f94_ContentBits">
    <vt:lpwstr>0</vt:lpwstr>
  </property>
  <property fmtid="{D5CDD505-2E9C-101B-9397-08002B2CF9AE}" pid="11" name="MSIP_Label_6bd9ddd1-4d20-43f6-abfa-fc3c07406f94_Tag">
    <vt:lpwstr>50, 0, 1, 1</vt:lpwstr>
  </property>
  <property fmtid="{D5CDD505-2E9C-101B-9397-08002B2CF9AE}" pid="12" name="Level of sensitivity">
    <vt:lpwstr>Standard treatment</vt:lpwstr>
  </property>
  <property fmtid="{D5CDD505-2E9C-101B-9397-08002B2CF9AE}" pid="13" name="First annex">
    <vt:lpwstr>2</vt:lpwstr>
  </property>
  <property fmtid="{D5CDD505-2E9C-101B-9397-08002B2CF9AE}" pid="14" name="Last annex">
    <vt:lpwstr>2</vt:lpwstr>
  </property>
  <property fmtid="{D5CDD505-2E9C-101B-9397-08002B2CF9AE}" pid="15" name="Unique annex">
    <vt:lpwstr>0</vt:lpwstr>
  </property>
  <property fmtid="{D5CDD505-2E9C-101B-9397-08002B2CF9AE}" pid="16" name="Part">
    <vt:lpwstr>14</vt:lpwstr>
  </property>
  <property fmtid="{D5CDD505-2E9C-101B-9397-08002B2CF9AE}" pid="17" name="Total parts">
    <vt:lpwstr>27</vt:lpwstr>
  </property>
  <property fmtid="{D5CDD505-2E9C-101B-9397-08002B2CF9AE}" pid="18" name="DocStatus">
    <vt:lpwstr>Green</vt:lpwstr>
  </property>
  <property fmtid="{D5CDD505-2E9C-101B-9397-08002B2CF9AE}" pid="19" name="CPTemplateID">
    <vt:lpwstr>CP-039</vt:lpwstr>
  </property>
  <property fmtid="{D5CDD505-2E9C-101B-9397-08002B2CF9AE}" pid="20" name="Last edited using">
    <vt:lpwstr>LW 9.2, Build 20250828</vt:lpwstr>
  </property>
  <property fmtid="{D5CDD505-2E9C-101B-9397-08002B2CF9AE}" pid="21" name="Created using">
    <vt:lpwstr>LW 9.2, Build 20250828</vt:lpwstr>
  </property>
</Properties>
</file>