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540DF4A9" w:rsidR="00717869" w:rsidRPr="007C0C4B" w:rsidRDefault="005E17A3" w:rsidP="005E17A3">
      <w:pPr>
        <w:pStyle w:val="Pagedecouverture"/>
        <w:rPr>
          <w:noProof/>
        </w:rPr>
      </w:pPr>
      <w:bookmarkStart w:id="0" w:name="OLE_LINK6"/>
      <w:bookmarkStart w:id="1" w:name="LW_BM_COVERPAGE"/>
      <w:r>
        <w:rPr>
          <w:noProof/>
        </w:rPr>
        <w:pict w14:anchorId="6558A1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811DF6-35CC-48B4-8F97-D18155057AAA" style="width:455.25pt;height:399.75pt">
            <v:imagedata r:id="rId11" o:title=""/>
          </v:shape>
        </w:pict>
      </w:r>
    </w:p>
    <w:bookmarkEnd w:id="1"/>
    <w:p w14:paraId="6B28C549" w14:textId="77777777" w:rsidR="00F444B6" w:rsidRDefault="00F444B6" w:rsidP="00F444B6">
      <w:pPr>
        <w:rPr>
          <w:noProof/>
        </w:rPr>
        <w:sectPr w:rsidR="00F444B6" w:rsidSect="005E17A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2" w:name="_GoBack"/>
      <w:bookmarkEnd w:id="2"/>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2" behindDoc="0" locked="0" layoutInCell="1" allowOverlap="1" wp14:anchorId="46B22695" wp14:editId="506DD22C">
                <wp:simplePos x="0" y="0"/>
                <wp:positionH relativeFrom="column">
                  <wp:posOffset>552659</wp:posOffset>
                </wp:positionH>
                <wp:positionV relativeFrom="paragraph">
                  <wp:posOffset>40717</wp:posOffset>
                </wp:positionV>
                <wp:extent cx="5034225" cy="2037144"/>
                <wp:effectExtent l="0" t="0" r="0" b="0"/>
                <wp:wrapNone/>
                <wp:docPr id="942667389" name="Zone de texte 7"/>
                <wp:cNvGraphicFramePr/>
                <a:graphic xmlns:a="http://schemas.openxmlformats.org/drawingml/2006/main">
                  <a:graphicData uri="http://schemas.microsoft.com/office/word/2010/wordprocessingShape">
                    <wps:wsp>
                      <wps:cNvSpPr txBox="1"/>
                      <wps:spPr>
                        <a:xfrm>
                          <a:off x="0" y="0"/>
                          <a:ext cx="5034225" cy="2037144"/>
                        </a:xfrm>
                        <a:prstGeom prst="rect">
                          <a:avLst/>
                        </a:prstGeom>
                        <a:noFill/>
                        <a:ln w="6350">
                          <a:noFill/>
                        </a:ln>
                      </wps:spPr>
                      <wps:txbx>
                        <w:txbxContent>
                          <w:p w14:paraId="121964D2" w14:textId="68F1A7B8"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r w:rsidR="00DD2EEF">
                              <w:rPr>
                                <w:b/>
                                <w:bCs/>
                                <w:color w:val="FFFFFF" w:themeColor="background1"/>
                                <w:sz w:val="72"/>
                                <w:szCs w:val="72"/>
                                <w:lang w:val="nl-NL"/>
                              </w:rPr>
                              <w:t xml:space="preserve"> SHORT</w:t>
                            </w:r>
                          </w:p>
                          <w:p w14:paraId="17CEAE2A" w14:textId="31549AD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left:0;text-align:left;margin-left:43.5pt;margin-top:3.2pt;width:396.4pt;height:160.4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" filled="f" stroked="f" strokeweight=".5pt">
                <v:textbox>
                  <w:txbxContent>
                    <w:p w14:paraId="121964D2" w14:textId="68F1A7B8"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r w:rsidR="00DD2EEF">
                        <w:rPr>
                          <w:b/>
                          <w:bCs/>
                          <w:color w:val="FFFFFF" w:themeColor="background1"/>
                          <w:sz w:val="72"/>
                          <w:szCs w:val="72"/>
                          <w:lang w:val="nl-NL"/>
                        </w:rPr>
                        <w:t xml:space="preserve"> SHORT</w:t>
                      </w:r>
                    </w:p>
                    <w:p w14:paraId="17CEAE2A" w14:textId="31549AD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6DB0A82C" w:rsidR="0092635F" w:rsidRPr="007C0C4B" w:rsidRDefault="000D69AE" w:rsidP="00717869">
      <w:pPr>
        <w:rPr>
          <w:b/>
          <w:bCs/>
          <w:noProof/>
        </w:rPr>
      </w:pPr>
      <w:r>
        <w:rPr>
          <w:b/>
          <w:bCs/>
          <w:noProof/>
        </w:rPr>
        <w:t xml:space="preserve"> </w:t>
      </w:r>
    </w:p>
    <w:p w14:paraId="3ABE615B" w14:textId="57FA3A87" w:rsidR="00717869" w:rsidRPr="007C0C4B" w:rsidRDefault="000D69AE"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1" behindDoc="0" locked="0" layoutInCell="1" allowOverlap="1" wp14:anchorId="36CA7CAA" wp14:editId="2DE77028">
                <wp:simplePos x="0" y="0"/>
                <wp:positionH relativeFrom="column">
                  <wp:posOffset>1283686</wp:posOffset>
                </wp:positionH>
                <wp:positionV relativeFrom="paragraph">
                  <wp:posOffset>212090</wp:posOffset>
                </wp:positionV>
                <wp:extent cx="1887166" cy="550545"/>
                <wp:effectExtent l="0" t="0" r="0" b="0"/>
                <wp:wrapNone/>
                <wp:docPr id="1327156838"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2E200B4F" w14:textId="012CA413" w:rsidR="0092635F" w:rsidRPr="00CB0AF6" w:rsidRDefault="000C16EB"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Slovenia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CA7CAA" id="Text Box 2" o:spid="_x0000_s1027" type="#_x0000_t202" style="position:absolute;left:0;text-align:left;margin-left:101.1pt;margin-top:16.7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" filled="f" stroked="f" strokeweight=".5pt">
                <v:textbox>
                  <w:txbxContent>
                    <w:p w14:paraId="2E200B4F" w14:textId="012CA413" w:rsidR="0092635F" w:rsidRPr="00CB0AF6" w:rsidRDefault="000C16EB" w:rsidP="00CB0AF6">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Slovenia</w:t>
                      </w:r>
                    </w:p>
                  </w:txbxContent>
                </v:textbox>
              </v:shape>
            </w:pict>
          </mc:Fallback>
        </mc:AlternateContent>
      </w: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7BCE5F33">
                <wp:simplePos x="0" y="0"/>
                <wp:positionH relativeFrom="column">
                  <wp:posOffset>651591</wp:posOffset>
                </wp:positionH>
                <wp:positionV relativeFrom="paragraph">
                  <wp:posOffset>212346</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c="http://schemas.openxmlformats.org/drawingml/2006/chart" xmlns:a16="http://schemas.microsoft.com/office/drawing/2014/main"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c="http://schemas.openxmlformats.org/drawingml/2006/chart" xmlns:a16="http://schemas.microsoft.com/office/drawing/2014/main" xmlns:a14="http://schemas.microsoft.com/office/drawing/2010/main" xmlns:pic="http://schemas.openxmlformats.org/drawingml/2006/picture" xmlns:adec="http://schemas.microsoft.com/office/drawing/2017/decorativ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0F8622A7">
              <v:roundrect id="Rounded Rectangle 3" style="position:absolute;margin-left:51.3pt;margin-top:16.7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" arcsize=".5" w14:anchorId="61AE2E0A">
                <v:stroke joinstyle="miter"/>
              </v:roundrect>
            </w:pict>
          </mc:Fallback>
        </mc:AlternateContent>
      </w:r>
      <w:r w:rsidR="00717869" w:rsidRPr="007C0C4B">
        <w:rPr>
          <w:b/>
          <w:bCs/>
          <w:noProof/>
        </w:rPr>
        <w:br/>
      </w:r>
      <w:r w:rsidR="00717869" w:rsidRPr="007C0C4B">
        <w:rPr>
          <w:b/>
          <w:bCs/>
          <w:noProof/>
        </w:rPr>
        <w:br/>
      </w:r>
    </w:p>
    <w:p w14:paraId="71C46204" w14:textId="77777777" w:rsidR="006D39B2" w:rsidRDefault="008E3DC1">
      <w:pPr>
        <w:spacing w:after="0" w:line="240" w:lineRule="auto"/>
        <w:rPr>
          <w:noProof/>
        </w:rPr>
        <w:sectPr w:rsidR="006D39B2" w:rsidSect="00F444B6">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7C0C4B">
        <w:rPr>
          <w:noProof/>
        </w:rPr>
        <w:br w:type="page"/>
      </w:r>
    </w:p>
    <w:p w14:paraId="2754A1F8" w14:textId="4743FA3B" w:rsidR="008E3DC1" w:rsidRPr="007C0C4B" w:rsidRDefault="008E3DC1">
      <w:pPr>
        <w:spacing w:after="0" w:line="240" w:lineRule="auto"/>
        <w:rPr>
          <w:noProof/>
        </w:rPr>
      </w:pPr>
    </w:p>
    <w:p w14:paraId="1A46BA76" w14:textId="239019F0" w:rsidR="00B828AE" w:rsidRPr="008B4ADB" w:rsidRDefault="00DD2EEF" w:rsidP="00DD2EEF">
      <w:pPr>
        <w:pStyle w:val="Heading1"/>
        <w:rPr>
          <w:noProof/>
        </w:rPr>
      </w:pPr>
      <w:bookmarkStart w:id="3" w:name="_Toc220422727"/>
      <w:r>
        <w:rPr>
          <w:noProof/>
        </w:rPr>
        <w:t>E</w:t>
      </w:r>
      <w:r w:rsidR="00B828AE" w:rsidRPr="008B4ADB">
        <w:rPr>
          <w:noProof/>
        </w:rPr>
        <w:t>xecutive summary</w:t>
      </w:r>
      <w:bookmarkEnd w:id="3"/>
    </w:p>
    <w:p w14:paraId="19842ECF" w14:textId="2E1263C1" w:rsidR="00332DFD" w:rsidRPr="00332DFD" w:rsidRDefault="00332DFD" w:rsidP="00332DFD">
      <w:pPr>
        <w:rPr>
          <w:rFonts w:eastAsia="Times New Roman" w:cstheme="minorHAnsi"/>
          <w:noProof/>
          <w:kern w:val="0"/>
          <w:lang w:eastAsia="en-GB"/>
          <w14:ligatures w14:val="none"/>
        </w:rPr>
      </w:pPr>
      <w:bookmarkStart w:id="4" w:name="_Toc220422728"/>
      <w:r w:rsidRPr="00332DFD">
        <w:rPr>
          <w:rFonts w:eastAsia="Times New Roman" w:cstheme="minorHAnsi"/>
          <w:noProof/>
          <w:kern w:val="0"/>
          <w:lang w:eastAsia="en-GB"/>
          <w14:ligatures w14:val="none"/>
        </w:rPr>
        <w:t>Slovenia is very strong in some digital areas, including connectivity progress, active positioning in strategic technologies and relatively good uptake of artificial intelligence among businesses. Fibre coverage is relatively strong and 5G has progressed rapidly. However, Slovenia does not fully reap the benefits of digitalisation throughout the business world, as SMEs still lag behind in basic digitalisation and in the uptake of cloud and data analytics. Basic digital skills also remain persistently weak, the proportion of ICT specialists is below the EU average, and the start-up and scale-up ecosystem remains underdeveloped, with no unicorns. </w:t>
      </w:r>
    </w:p>
    <w:p w14:paraId="7F048DB1" w14:textId="77777777" w:rsidR="00332DFD" w:rsidRPr="00332DFD" w:rsidRDefault="00332DFD" w:rsidP="00332DFD">
      <w:pPr>
        <w:rPr>
          <w:rFonts w:eastAsia="Times New Roman" w:cstheme="minorHAnsi"/>
          <w:noProof/>
          <w:kern w:val="0"/>
          <w:lang w:eastAsia="en-GB"/>
          <w14:ligatures w14:val="none"/>
        </w:rPr>
      </w:pPr>
      <w:r w:rsidRPr="00332DFD">
        <w:rPr>
          <w:rFonts w:eastAsia="Times New Roman" w:cstheme="minorHAnsi"/>
          <w:noProof/>
          <w:kern w:val="0"/>
          <w:lang w:eastAsia="en-GB"/>
          <w14:ligatures w14:val="none"/>
        </w:rPr>
        <w:t>The weaknesses identified in business digitalisation and skills hinder Slovenia’s competitiveness. Uneven digital uptake among SMEs limits productivity gains in a small, open and industrialised economy, while ICT specialist shortages constrain business transformation and the diffusion of advanced technologies. Unfavourable scale-up conditions, including continued bottlenecks in risk capital, regulatory complexity and talent attraction, further limit the growth of high-value-added firms. Broader digital skills and stronger SME digitalisation would help Slovenia translate its strong performance in certain technologies into broader economic gains. </w:t>
      </w:r>
    </w:p>
    <w:p w14:paraId="6CBCBEFA" w14:textId="77777777" w:rsidR="00332DFD" w:rsidRPr="00332DFD" w:rsidRDefault="00332DFD" w:rsidP="00332DFD">
      <w:pPr>
        <w:rPr>
          <w:rFonts w:eastAsia="Times New Roman" w:cstheme="minorHAnsi"/>
          <w:noProof/>
          <w:kern w:val="0"/>
          <w:lang w:eastAsia="en-GB"/>
          <w14:ligatures w14:val="none"/>
        </w:rPr>
      </w:pPr>
      <w:r w:rsidRPr="00332DFD">
        <w:rPr>
          <w:rFonts w:eastAsia="Times New Roman" w:cstheme="minorHAnsi"/>
          <w:noProof/>
          <w:kern w:val="0"/>
          <w:lang w:eastAsia="en-GB"/>
          <w14:ligatures w14:val="none"/>
        </w:rPr>
        <w:t>Slovenia is taking a strong lead in a number of areas of digital technology. It is active in strategic European initiatives on semiconductors, cloud, AI and quantum technologies. Public policy has also given growing prominence to AI through the </w:t>
      </w:r>
      <w:r w:rsidRPr="00AF4A5F">
        <w:rPr>
          <w:rFonts w:eastAsia="Times New Roman" w:cstheme="minorHAnsi"/>
          <w:noProof/>
          <w:kern w:val="0"/>
          <w:lang w:eastAsia="en-GB"/>
          <w14:ligatures w14:val="none"/>
        </w:rPr>
        <w:t>Slovenian </w:t>
      </w:r>
      <w:r w:rsidRPr="00332DFD">
        <w:rPr>
          <w:rFonts w:eastAsia="Times New Roman" w:cstheme="minorHAnsi"/>
          <w:noProof/>
          <w:kern w:val="0"/>
          <w:lang w:eastAsia="en-GB"/>
          <w14:ligatures w14:val="none"/>
        </w:rPr>
        <w:t>AI Factory</w:t>
      </w:r>
      <w:r w:rsidRPr="00AF4A5F">
        <w:rPr>
          <w:rFonts w:eastAsia="Times New Roman" w:cstheme="minorHAnsi"/>
          <w:noProof/>
          <w:kern w:val="0"/>
          <w:lang w:eastAsia="en-GB"/>
          <w14:ligatures w14:val="none"/>
        </w:rPr>
        <w:t> (SLAIF)</w:t>
      </w:r>
      <w:r w:rsidRPr="00332DFD">
        <w:rPr>
          <w:rFonts w:eastAsia="Times New Roman" w:cstheme="minorHAnsi"/>
          <w:noProof/>
          <w:kern w:val="0"/>
          <w:lang w:eastAsia="en-GB"/>
          <w14:ligatures w14:val="none"/>
        </w:rPr>
        <w:t>, the AI Competence Centre and related support measures</w:t>
      </w:r>
      <w:r w:rsidRPr="00AF4A5F">
        <w:rPr>
          <w:rFonts w:eastAsia="Times New Roman" w:cstheme="minorHAnsi"/>
          <w:noProof/>
          <w:kern w:val="0"/>
          <w:lang w:eastAsia="en-GB"/>
          <w14:ligatures w14:val="none"/>
        </w:rPr>
        <w:t> as well as to quantum technologies with recently adopted National strategy for the development of quantum technologies in Slovenia up to 2035</w:t>
      </w:r>
      <w:r w:rsidRPr="00332DFD">
        <w:rPr>
          <w:rFonts w:eastAsia="Times New Roman" w:cstheme="minorHAnsi"/>
          <w:noProof/>
          <w:kern w:val="0"/>
          <w:lang w:eastAsia="en-GB"/>
          <w14:ligatures w14:val="none"/>
        </w:rPr>
        <w:t>. Slovenia is also strengthening capacities in cybersecurity and advanced digital infrastructure, which provide a basis for further progress if benefits are spread more widely across the economy and across the wider business environment. </w:t>
      </w:r>
    </w:p>
    <w:p w14:paraId="51EEC34F" w14:textId="1FF76A71" w:rsidR="00DE2137" w:rsidRPr="00DE2137" w:rsidRDefault="00DE2137" w:rsidP="00DE2137">
      <w:pPr>
        <w:rPr>
          <w:rFonts w:eastAsia="Times New Roman" w:cstheme="minorHAnsi"/>
          <w:noProof/>
          <w:kern w:val="0"/>
          <w:lang w:eastAsia="en-GB"/>
          <w14:ligatures w14:val="none"/>
        </w:rPr>
      </w:pPr>
    </w:p>
    <w:p w14:paraId="0A2C443E" w14:textId="08087C37" w:rsidR="0034483E" w:rsidRPr="008B4ADB" w:rsidRDefault="0034483E" w:rsidP="008B4ADB">
      <w:pPr>
        <w:pStyle w:val="Heading2"/>
        <w:rPr>
          <w:noProof/>
        </w:rPr>
      </w:pPr>
      <w:r w:rsidRPr="008B4ADB">
        <w:rPr>
          <w:rStyle w:val="normaltextrun"/>
          <w:noProof/>
        </w:rPr>
        <w:t>Slovenia in the Digital Decade</w:t>
      </w:r>
      <w:r w:rsidR="00E62771" w:rsidRPr="008B4ADB">
        <w:rPr>
          <w:rStyle w:val="eop"/>
          <w:noProof/>
        </w:rPr>
        <w:t> </w:t>
      </w:r>
    </w:p>
    <w:p w14:paraId="4666121C" w14:textId="76510E12" w:rsidR="005A4D92" w:rsidRPr="005A4D92" w:rsidRDefault="005A4D92" w:rsidP="005A4D92">
      <w:pPr>
        <w:rPr>
          <w:noProof/>
        </w:rPr>
      </w:pPr>
      <w:bookmarkStart w:id="5" w:name="_Toc226013201"/>
      <w:r w:rsidRPr="005A4D92">
        <w:rPr>
          <w:noProof/>
        </w:rPr>
        <w:t>Slovenia is highly ambitious in its contribution to the Digital Decade, having set 14 national targets, all aligned with the EU 2030 targets. In its national roadmap, Slovenia provided 13 trajectory points for 2025, of which 46% are considered to be on track. Slovenia addressed all seven recommendations issued by the Commission in 2025 </w:t>
      </w:r>
      <w:r w:rsidRPr="005A4D92">
        <w:rPr>
          <w:noProof/>
          <w:lang w:val="en-US"/>
        </w:rPr>
        <w:t>by taking new measures. </w:t>
      </w:r>
      <w:r w:rsidRPr="005A4D92">
        <w:rPr>
          <w:noProof/>
        </w:rPr>
        <w:t>According to the national roadmap, by the end of 2026, 44% of the measures will come to an end. The total public budget associated with these measures is EUR 184 million, which accounts for 33% of the total public budget outlined in the roadmap.  </w:t>
      </w:r>
    </w:p>
    <w:p w14:paraId="54D1A0E0" w14:textId="77777777" w:rsidR="005A4D92" w:rsidRPr="005A4D92" w:rsidRDefault="005A4D92" w:rsidP="005A4D92">
      <w:pPr>
        <w:rPr>
          <w:noProof/>
        </w:rPr>
      </w:pPr>
      <w:r w:rsidRPr="005A4D92">
        <w:rPr>
          <w:noProof/>
        </w:rPr>
        <w:t>According to the special Eurobarometer on the Digital Decade 2026, 74% of Slovenian people consider that digital policy should be a very high/high priority for the EU in shaping our future in Europe. They also think that, in the next ten years, the EU should cooperate with Member States to reinforce cybersecurity and protection from online threats (94%), promote digital education and skills programmes (89%) and build an independent European digital infrastructure (87%). In addition, 78% of Slovenian respondents think that the EU should reduce its dependencies on digital technology from outside the EU, and 84% think that the EU should prioritise investment in digital infrastructure and services developed and controlled in Europe. Meanwhile, 51% would be willing to switch to an EU-based digital service provider even if this means slightly higher costs. </w:t>
      </w:r>
    </w:p>
    <w:p w14:paraId="240124D3" w14:textId="5E780AD8" w:rsidR="0034483E" w:rsidRPr="008B4ADB" w:rsidRDefault="0034483E" w:rsidP="00344D8B">
      <w:pPr>
        <w:pStyle w:val="Heading2"/>
        <w:rPr>
          <w:noProof/>
        </w:rPr>
      </w:pPr>
      <w:r w:rsidRPr="008B4ADB">
        <w:rPr>
          <w:noProof/>
        </w:rPr>
        <w:t>Funding for digital and multi-country projects</w:t>
      </w:r>
      <w:bookmarkEnd w:id="5"/>
      <w:r w:rsidRPr="008B4ADB">
        <w:rPr>
          <w:noProof/>
        </w:rPr>
        <w:t> </w:t>
      </w:r>
    </w:p>
    <w:p w14:paraId="14CF32DF" w14:textId="6BCCCA4B" w:rsidR="00540E22" w:rsidRPr="00540E22" w:rsidRDefault="00540E22" w:rsidP="00540E22">
      <w:pPr>
        <w:rPr>
          <w:noProof/>
        </w:rPr>
      </w:pPr>
      <w:r w:rsidRPr="00540E22">
        <w:rPr>
          <w:noProof/>
        </w:rPr>
        <w:t>Slovenia allocates 244% of its total recovery and resilience plan (RRP) to digital (EUR 0.5 billion). Under cohesion policy, EUR 0.3 billion, 8% of the country’s total cohesion policy funding, is dedicated to Slovenia’s digital transformation. </w:t>
      </w:r>
    </w:p>
    <w:p w14:paraId="6BDF56F2" w14:textId="23E65E5A" w:rsidR="00540E22" w:rsidRPr="00540E22" w:rsidRDefault="00AF791B" w:rsidP="00540E22">
      <w:pPr>
        <w:rPr>
          <w:noProof/>
        </w:rPr>
      </w:pPr>
      <w:r w:rsidRPr="00AF791B">
        <w:rPr>
          <w:noProof/>
        </w:rPr>
        <w:t xml:space="preserve">Slovenia is a member of the Alliance for Language Technologies EDIC, the Local Digital Twins towards the CitiVERSE EDIC and of the EUROPEUM EDIC.  Slovenia is directly participating in the Tech4Cure IPCEI. Slovenian entities are indirect and/or associated partners in the IPCEI on Microelectronics and Communication Technologies (IPCEI-ME/CT) and in the IPCEI on Next Generation Cloud Infrastructure and Services (IPCEI-CIS). Slovenia is also a participating state of the EuroHPC Joint Undertaking (JU) and of the Chips JU. </w:t>
      </w:r>
    </w:p>
    <w:tbl>
      <w:tblPr>
        <w:tblW w:w="8416" w:type="dxa"/>
        <w:tblInd w:w="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68"/>
        <w:gridCol w:w="766"/>
        <w:gridCol w:w="1008"/>
        <w:gridCol w:w="738"/>
        <w:gridCol w:w="814"/>
        <w:gridCol w:w="30"/>
        <w:gridCol w:w="674"/>
        <w:gridCol w:w="738"/>
        <w:gridCol w:w="45"/>
        <w:gridCol w:w="655"/>
        <w:gridCol w:w="640"/>
        <w:gridCol w:w="40"/>
      </w:tblGrid>
      <w:tr w:rsidR="009C4AB5" w:rsidRPr="009C4AB5" w14:paraId="5A106042" w14:textId="77777777" w:rsidTr="009C4AB5">
        <w:trPr>
          <w:trHeight w:val="450"/>
        </w:trPr>
        <w:tc>
          <w:tcPr>
            <w:tcW w:w="2268" w:type="dxa"/>
            <w:vMerge w:val="restart"/>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18F2F718" w14:textId="4F22FC42" w:rsidR="009C4AB5" w:rsidRPr="009C4AB5" w:rsidRDefault="009C4AB5" w:rsidP="0017781A">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9C4AB5">
              <w:rPr>
                <w:rFonts w:ascii="Calibri" w:eastAsia="Times New Roman" w:hAnsi="Calibri" w:cs="Calibri"/>
                <w:noProof/>
                <w:color w:val="FFFFFF"/>
                <w:kern w:val="0"/>
                <w:sz w:val="28"/>
                <w:szCs w:val="28"/>
                <w:lang w:eastAsia="en-GB"/>
                <w14:ligatures w14:val="none"/>
              </w:rPr>
              <w:t>Digital Decade KPI</w:t>
            </w:r>
            <w:r w:rsidRPr="009C4AB5">
              <w:rPr>
                <w:rFonts w:ascii="Calibri" w:eastAsia="Times New Roman" w:hAnsi="Calibri" w:cs="Calibri"/>
                <w:noProof/>
                <w:color w:val="FFFFFF"/>
                <w:kern w:val="0"/>
                <w:sz w:val="24"/>
                <w:szCs w:val="24"/>
                <w:lang w:eastAsia="en-GB"/>
                <w14:ligatures w14:val="none"/>
              </w:rPr>
              <w:t> </w:t>
            </w:r>
            <w:r w:rsidRPr="009C4AB5">
              <w:rPr>
                <w:rFonts w:ascii="Calibri" w:eastAsia="Times New Roman" w:hAnsi="Calibri" w:cs="Calibri"/>
                <w:noProof/>
                <w:color w:val="FFFFFF"/>
                <w:kern w:val="0"/>
                <w:sz w:val="19"/>
                <w:szCs w:val="19"/>
                <w:vertAlign w:val="superscript"/>
                <w:lang w:eastAsia="en-GB"/>
                <w14:ligatures w14:val="none"/>
              </w:rPr>
              <w:t>(1)</w:t>
            </w:r>
          </w:p>
        </w:tc>
        <w:tc>
          <w:tcPr>
            <w:tcW w:w="3356" w:type="dxa"/>
            <w:gridSpan w:val="5"/>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3BFE1F19" w14:textId="0F0F0D92" w:rsidR="009C4AB5" w:rsidRPr="009C4AB5" w:rsidRDefault="000C16EB"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eastAsia="Times New Roman" w:hAnsi="Calibri" w:cs="Calibri"/>
                <w:noProof/>
                <w:color w:val="FFFFFF"/>
                <w:kern w:val="0"/>
                <w:lang w:eastAsia="en-GB"/>
                <w14:ligatures w14:val="none"/>
              </w:rPr>
              <w:t>Slovenia</w:t>
            </w:r>
            <w:r w:rsidRPr="009C4AB5">
              <w:rPr>
                <w:rFonts w:ascii="Calibri" w:eastAsia="Times New Roman" w:hAnsi="Calibri" w:cs="Calibri"/>
                <w:noProof/>
                <w:color w:val="FFFFFF"/>
                <w:kern w:val="0"/>
                <w:lang w:eastAsia="en-GB"/>
                <w14:ligatures w14:val="none"/>
              </w:rPr>
              <w:t> </w:t>
            </w:r>
          </w:p>
        </w:tc>
        <w:tc>
          <w:tcPr>
            <w:tcW w:w="1457" w:type="dxa"/>
            <w:gridSpan w:val="3"/>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1EFBD195" w14:textId="77777777" w:rsidR="009C4AB5" w:rsidRPr="009C4AB5" w:rsidRDefault="009C4AB5"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9C4AB5">
              <w:rPr>
                <w:rFonts w:ascii="Calibri" w:eastAsia="Times New Roman" w:hAnsi="Calibri" w:cs="Calibri"/>
                <w:noProof/>
                <w:color w:val="FFFFFF"/>
                <w:kern w:val="0"/>
                <w:sz w:val="24"/>
                <w:szCs w:val="24"/>
                <w:lang w:eastAsia="en-GB"/>
                <w14:ligatures w14:val="none"/>
              </w:rPr>
              <w:t>EU </w:t>
            </w:r>
          </w:p>
        </w:tc>
        <w:tc>
          <w:tcPr>
            <w:tcW w:w="1335" w:type="dxa"/>
            <w:gridSpan w:val="3"/>
            <w:tcBorders>
              <w:top w:val="single" w:sz="6" w:space="0" w:color="8B73FF"/>
              <w:left w:val="single" w:sz="6" w:space="0" w:color="8B73FF"/>
              <w:bottom w:val="single" w:sz="6" w:space="0" w:color="8B73FF"/>
              <w:right w:val="single" w:sz="6" w:space="0" w:color="8B73FF"/>
            </w:tcBorders>
            <w:shd w:val="clear" w:color="auto" w:fill="8B73FF"/>
            <w:vAlign w:val="center"/>
            <w:hideMark/>
          </w:tcPr>
          <w:p w14:paraId="3DA41041" w14:textId="77777777" w:rsidR="009C4AB5" w:rsidRPr="009C4AB5" w:rsidRDefault="009C4AB5"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sidRPr="009C4AB5">
              <w:rPr>
                <w:rFonts w:ascii="Calibri" w:eastAsia="Times New Roman" w:hAnsi="Calibri" w:cs="Calibri"/>
                <w:noProof/>
                <w:color w:val="FFFFFF"/>
                <w:kern w:val="0"/>
                <w:sz w:val="16"/>
                <w:szCs w:val="16"/>
                <w:lang w:eastAsia="en-GB"/>
                <w14:ligatures w14:val="none"/>
              </w:rPr>
              <w:t>Digital Decade target by 2030 </w:t>
            </w:r>
          </w:p>
        </w:tc>
      </w:tr>
      <w:tr w:rsidR="009C4AB5" w:rsidRPr="009C4AB5" w14:paraId="76E80E8C" w14:textId="77777777" w:rsidTr="009C4AB5">
        <w:trPr>
          <w:trHeight w:val="420"/>
        </w:trPr>
        <w:tc>
          <w:tcPr>
            <w:tcW w:w="0" w:type="auto"/>
            <w:vMerge/>
            <w:tcBorders>
              <w:top w:val="single" w:sz="6" w:space="0" w:color="8B73FF"/>
              <w:left w:val="single" w:sz="6" w:space="0" w:color="8B73FF"/>
              <w:bottom w:val="single" w:sz="6" w:space="0" w:color="8B73FF"/>
              <w:right w:val="single" w:sz="6" w:space="0" w:color="8B73FF"/>
            </w:tcBorders>
            <w:vAlign w:val="center"/>
            <w:hideMark/>
          </w:tcPr>
          <w:p w14:paraId="4149AB3A" w14:textId="77777777" w:rsidR="009C4AB5" w:rsidRPr="009C4AB5" w:rsidRDefault="009C4AB5" w:rsidP="00313EAE">
            <w:pPr>
              <w:spacing w:after="0" w:line="240" w:lineRule="auto"/>
              <w:rPr>
                <w:rFonts w:ascii="Segoe UI" w:eastAsia="Times New Roman" w:hAnsi="Segoe UI" w:cs="Segoe UI"/>
                <w:noProof/>
                <w:kern w:val="0"/>
                <w:sz w:val="18"/>
                <w:szCs w:val="18"/>
                <w:lang w:eastAsia="en-GB"/>
                <w14:ligatures w14:val="none"/>
              </w:rPr>
            </w:pPr>
          </w:p>
        </w:tc>
        <w:tc>
          <w:tcPr>
            <w:tcW w:w="766"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423AB573" w14:textId="1EBD51C8" w:rsidR="009C4AB5" w:rsidRPr="009C4AB5" w:rsidRDefault="009C4AB5"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Last available data (2)</w:t>
            </w:r>
          </w:p>
        </w:tc>
        <w:tc>
          <w:tcPr>
            <w:tcW w:w="100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614FCD66" w14:textId="3589FB59" w:rsidR="009C4AB5" w:rsidRPr="009C4AB5" w:rsidRDefault="009C4AB5"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DESI 2026 (year 2025)</w:t>
            </w:r>
          </w:p>
        </w:tc>
        <w:tc>
          <w:tcPr>
            <w:tcW w:w="73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4D87ACFA" w14:textId="04CBDC1B" w:rsidR="009C4AB5" w:rsidRPr="009C4AB5" w:rsidRDefault="009C4AB5"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Annual progress</w:t>
            </w:r>
          </w:p>
        </w:tc>
        <w:tc>
          <w:tcPr>
            <w:tcW w:w="814"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6903D460" w14:textId="5761916A" w:rsidR="009C4AB5" w:rsidRPr="009C4AB5" w:rsidRDefault="009C4AB5"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National trajectory 2025 (3)</w:t>
            </w:r>
          </w:p>
        </w:tc>
        <w:tc>
          <w:tcPr>
            <w:tcW w:w="704" w:type="dxa"/>
            <w:gridSpan w:val="2"/>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52F753BF" w14:textId="0A6DD4C4" w:rsidR="009C4AB5" w:rsidRPr="009C4AB5" w:rsidRDefault="009C4AB5"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DESI 2026</w:t>
            </w:r>
          </w:p>
        </w:tc>
        <w:tc>
          <w:tcPr>
            <w:tcW w:w="73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75549D4D" w14:textId="2C59062D" w:rsidR="009C4AB5" w:rsidRPr="009C4AB5" w:rsidRDefault="009C4AB5"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Annual progress</w:t>
            </w:r>
          </w:p>
        </w:tc>
        <w:tc>
          <w:tcPr>
            <w:tcW w:w="700" w:type="dxa"/>
            <w:gridSpan w:val="2"/>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4A2387C9" w14:textId="7EEA5297" w:rsidR="009C4AB5" w:rsidRPr="009C4AB5" w:rsidRDefault="006A5CD7"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SI</w:t>
            </w:r>
          </w:p>
        </w:tc>
        <w:tc>
          <w:tcPr>
            <w:tcW w:w="640"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501D0AC0" w14:textId="76F8810F" w:rsidR="009C4AB5" w:rsidRPr="009C4AB5" w:rsidRDefault="009C4AB5" w:rsidP="00313EAE">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EU</w:t>
            </w:r>
          </w:p>
        </w:tc>
        <w:tc>
          <w:tcPr>
            <w:tcW w:w="0" w:type="auto"/>
            <w:vAlign w:val="center"/>
            <w:hideMark/>
          </w:tcPr>
          <w:p w14:paraId="053254B3" w14:textId="77777777" w:rsidR="009C4AB5" w:rsidRPr="009C4AB5" w:rsidRDefault="009C4AB5" w:rsidP="00313EAE">
            <w:pPr>
              <w:spacing w:after="0" w:line="240" w:lineRule="auto"/>
              <w:rPr>
                <w:rFonts w:ascii="Times New Roman" w:eastAsia="Times New Roman" w:hAnsi="Times New Roman" w:cs="Times New Roman"/>
                <w:noProof/>
                <w:kern w:val="0"/>
                <w:sz w:val="20"/>
                <w:szCs w:val="20"/>
                <w:lang w:eastAsia="en-GB"/>
                <w14:ligatures w14:val="none"/>
              </w:rPr>
            </w:pPr>
          </w:p>
        </w:tc>
      </w:tr>
      <w:tr w:rsidR="008F78C8" w:rsidRPr="009C4AB5" w14:paraId="1FD8EC05"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3F83018D" w14:textId="7791093A" w:rsidR="008F78C8" w:rsidRPr="009C4AB5" w:rsidRDefault="008F78C8" w:rsidP="008F78C8">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Fixed Very High Capacity Network (VHCN) coverage</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1FDF5F42" w14:textId="431FC6FF" w:rsidR="008F78C8" w:rsidRPr="009C4AB5" w:rsidRDefault="008F78C8" w:rsidP="008F78C8">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79.6%</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57562311" w14:textId="768804D5" w:rsidR="008F78C8" w:rsidRPr="009C4AB5" w:rsidRDefault="008F78C8" w:rsidP="008F78C8">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83.9%</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1E8C36F1" w14:textId="19CE4EA4" w:rsidR="008F78C8" w:rsidRPr="009C4AB5" w:rsidRDefault="008F78C8" w:rsidP="008F78C8">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5.3%</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04248762" w14:textId="47CB7031" w:rsidR="008F78C8" w:rsidRPr="009C4AB5" w:rsidRDefault="008F78C8" w:rsidP="008F78C8">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 82.5%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086A6730" w14:textId="13BE64A3" w:rsidR="008F78C8" w:rsidRPr="009C4AB5" w:rsidRDefault="008F78C8" w:rsidP="008F78C8">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85.5%</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50552D5" w14:textId="28F0823D" w:rsidR="008F78C8" w:rsidRPr="009C4AB5" w:rsidRDefault="008F78C8" w:rsidP="008F78C8">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3.7%</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6847B0A2" w14:textId="2192B47B" w:rsidR="008F78C8" w:rsidRPr="009C4AB5" w:rsidRDefault="008F78C8" w:rsidP="008F78C8">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21502F6A" w14:textId="0B95C3AA" w:rsidR="008F78C8" w:rsidRPr="009C4AB5" w:rsidRDefault="008F78C8" w:rsidP="008F78C8">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w:t>
            </w:r>
          </w:p>
        </w:tc>
        <w:tc>
          <w:tcPr>
            <w:tcW w:w="0" w:type="auto"/>
            <w:vAlign w:val="center"/>
            <w:hideMark/>
          </w:tcPr>
          <w:p w14:paraId="1C37B2F4" w14:textId="77777777" w:rsidR="008F78C8" w:rsidRPr="009C4AB5" w:rsidRDefault="008F78C8" w:rsidP="008F78C8">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013FB2CF"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5FE34A31" w14:textId="525F943B"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Fibre to the Premises (FTTP) coverage</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2DA2137E" w14:textId="4A8B13D2"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79.6%</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DD28C82" w14:textId="548438C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83.9%</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516538DB" w14:textId="6F82194E"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5.3%</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33431D66" w14:textId="5B19903B"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85.0%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30CBA4DA" w14:textId="7EBF04DE"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74.1%</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0F800E06" w14:textId="012AA5E6"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7.1%</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3EA6B2F4" w14:textId="7BEDBB70"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1C2C0C04" w14:textId="38308316"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w:t>
            </w:r>
          </w:p>
        </w:tc>
        <w:tc>
          <w:tcPr>
            <w:tcW w:w="0" w:type="auto"/>
            <w:vAlign w:val="center"/>
            <w:hideMark/>
          </w:tcPr>
          <w:p w14:paraId="60D5B2F8"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776DC76F"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03BB5318" w14:textId="5711879F"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Basic 5G coverage</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446F736C" w14:textId="02E59714"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97.7%</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02ABC1F3" w14:textId="3CE18FEA"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99.4%</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123C34FD" w14:textId="345ADFF3"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1.7%</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2AC979BF" w14:textId="5C02FE7D"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78.0%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0E5068D6" w14:textId="79E9DAF2"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96.8%</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DD2820E" w14:textId="1B81787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2.6%</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4FD42249" w14:textId="139D02C9"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18342423" w14:textId="225E8409"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w:t>
            </w:r>
          </w:p>
        </w:tc>
        <w:tc>
          <w:tcPr>
            <w:tcW w:w="0" w:type="auto"/>
            <w:vAlign w:val="center"/>
            <w:hideMark/>
          </w:tcPr>
          <w:p w14:paraId="235B0F7C"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2ACF6502"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4988E0CA" w14:textId="71AC456E"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Edge Nodes (estimate, new methodology)</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23247BC7" w14:textId="4955BBC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49AD4554" w14:textId="791190CA"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48</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17497EA9" w14:textId="31EC8ADF"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798CD662" w14:textId="229A9749"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2B096843" w14:textId="1FAA8A89"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7451</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22F19328" w14:textId="6C917A64"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28A71D94" w14:textId="43CE2DE2"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200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2E268B83" w14:textId="6F93748F"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10000</w:t>
            </w:r>
          </w:p>
        </w:tc>
        <w:tc>
          <w:tcPr>
            <w:tcW w:w="0" w:type="auto"/>
            <w:vAlign w:val="center"/>
            <w:hideMark/>
          </w:tcPr>
          <w:p w14:paraId="17C2E4C7"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22F75662" w14:textId="77777777" w:rsidTr="009C4AB5">
        <w:trPr>
          <w:trHeight w:val="51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7162D8D6" w14:textId="3ED1BC87"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SMEs with at least a basic level of digital intensity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78258525" w14:textId="14AC26DB"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50.4%</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5271E2F0" w14:textId="6848808E"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65.7%</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61BECD2" w14:textId="6F907BDC"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14.2%</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28593A1D" w14:textId="55DCE80F"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61.0%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02172DE6" w14:textId="472F439D"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71.4%</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E488F58" w14:textId="2562A51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11.0%</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50B0050D" w14:textId="204829FB"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90.0%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0BBEABA7" w14:textId="2EE0708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90%</w:t>
            </w:r>
          </w:p>
        </w:tc>
        <w:tc>
          <w:tcPr>
            <w:tcW w:w="0" w:type="auto"/>
            <w:vAlign w:val="center"/>
            <w:hideMark/>
          </w:tcPr>
          <w:p w14:paraId="2CCBD6AC"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1594AC9C"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05B9B589" w14:textId="4A95B2F3"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Cloud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40760AA2" w14:textId="6D4A03D8"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36.0%</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0B82B5BB" w14:textId="64CCB18B"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43.0%</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0828859" w14:textId="4AA76BBB"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9.2%</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1AB587C4" w14:textId="15FCEA33"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52.0%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41261DFB" w14:textId="0B85AB2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46.7%</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6E58ED5D" w14:textId="6106A614"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9.5%</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6496F80D" w14:textId="3ECB7A92"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75.0%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0EB700E3" w14:textId="2A654F1C"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75%</w:t>
            </w:r>
          </w:p>
        </w:tc>
        <w:tc>
          <w:tcPr>
            <w:tcW w:w="0" w:type="auto"/>
            <w:vAlign w:val="center"/>
            <w:hideMark/>
          </w:tcPr>
          <w:p w14:paraId="1DA9C91A"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5C573275"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03AE9F10" w14:textId="2F3278DD"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Artificial Intelligence</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5D18D9BD" w14:textId="7E26C4C9"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20.9%</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1D6618F4" w14:textId="44B78353"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21.6%</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0D814B1" w14:textId="5E4501A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3.4%</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2C9EB227" w14:textId="2B524EE3"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40.0%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5F2552B7" w14:textId="643DC013"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20.0%</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5E31A70" w14:textId="50C98615"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48.0%</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6479FA00" w14:textId="7F135038"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75.0%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3678BE7F" w14:textId="58773F54"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75%</w:t>
            </w:r>
          </w:p>
        </w:tc>
        <w:tc>
          <w:tcPr>
            <w:tcW w:w="0" w:type="auto"/>
            <w:vAlign w:val="center"/>
            <w:hideMark/>
          </w:tcPr>
          <w:p w14:paraId="5130E893"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4EB30F6E"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1837914A" w14:textId="248287AE"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Data analytics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26CD951B" w14:textId="3E238D4E"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19.1%</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7DE02C1" w14:textId="502F4D0A"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30.9%</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5B1C66B3" w14:textId="67CF17DD"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27.3%</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6B9CD0E5" w14:textId="5FBADB2B"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40.0%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7A06C24C" w14:textId="556A7BB4"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39.9%</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058C708" w14:textId="56D285E0"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9.5%</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18D86DA1" w14:textId="3565AC94"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75.0%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41F2665F" w14:textId="7A10EA7A"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75%</w:t>
            </w:r>
          </w:p>
        </w:tc>
        <w:tc>
          <w:tcPr>
            <w:tcW w:w="0" w:type="auto"/>
            <w:vAlign w:val="center"/>
            <w:hideMark/>
          </w:tcPr>
          <w:p w14:paraId="0B4E1CC9"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06A32626"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4663C295" w14:textId="7FF822DB"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AI or Cloud or Data analytics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7C2C9CE0" w14:textId="0579B9F2"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44.7%</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568B39E8" w14:textId="7285C0B0"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55.3%</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6394EED" w14:textId="3619C83A"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11.2%</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4F95A52D" w14:textId="6092B8BC"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3AEE8956" w14:textId="00FB2772"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63.2%</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6C1787D9" w14:textId="2AA783C3"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7.5%</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5DC38757" w14:textId="1B7B4ADD"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312C0A05" w14:textId="1977782B"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75%</w:t>
            </w:r>
          </w:p>
        </w:tc>
        <w:tc>
          <w:tcPr>
            <w:tcW w:w="0" w:type="auto"/>
            <w:vAlign w:val="center"/>
            <w:hideMark/>
          </w:tcPr>
          <w:p w14:paraId="01892D80"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01AB9F09"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3BFB3E72" w14:textId="52D291CA"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Unicorns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30977B0E" w14:textId="02867E28"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0</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E58A84B" w14:textId="7DD1CE3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0</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6A3D27C6" w14:textId="68E5F71E"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472BD1AA" w14:textId="595CD692"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3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77172E76" w14:textId="7FDC3848"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324</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F5E5E8D" w14:textId="3AFE008D"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10.2%</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725E2076" w14:textId="56EC9F7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20103585" w14:textId="77012BC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500</w:t>
            </w:r>
          </w:p>
        </w:tc>
        <w:tc>
          <w:tcPr>
            <w:tcW w:w="0" w:type="auto"/>
            <w:vAlign w:val="center"/>
            <w:hideMark/>
          </w:tcPr>
          <w:p w14:paraId="28E20376"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58B43FBE"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3000D597" w14:textId="0E105D7C"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At least basic digital skills *</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2B0ED9FA" w14:textId="32C6B206"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46.7%</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73CD074F" w14:textId="57AD4258"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46.5%</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1B9E6A72" w14:textId="4FA2EEE8"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-0.2%</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27665DEC" w14:textId="6E948505"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63.0%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1D2DFDA7" w14:textId="29B6687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60.4%</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0868BE1F" w14:textId="060960E5"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4.3%</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3552658F" w14:textId="41458C5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350EDE90" w14:textId="33B002E3"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80%</w:t>
            </w:r>
          </w:p>
        </w:tc>
        <w:tc>
          <w:tcPr>
            <w:tcW w:w="0" w:type="auto"/>
            <w:vAlign w:val="center"/>
            <w:hideMark/>
          </w:tcPr>
          <w:p w14:paraId="167D1C52"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225C3E8B"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15FE4095" w14:textId="1AAAAAA2"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ICT specialists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56003E76" w14:textId="7226B7E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4.3%</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626926C2" w14:textId="52692B60"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4.5%</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700BDE9" w14:textId="27B1DD5D"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4.7%</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728280E3" w14:textId="4A46442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6.5%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13977E60" w14:textId="04B162B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5.0%</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5D7F0BB" w14:textId="2424B21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2.0%</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383B1731" w14:textId="1FDE00B8"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4DF583CC" w14:textId="62495CF9"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w:t>
            </w:r>
          </w:p>
        </w:tc>
        <w:tc>
          <w:tcPr>
            <w:tcW w:w="0" w:type="auto"/>
            <w:vAlign w:val="center"/>
            <w:hideMark/>
          </w:tcPr>
          <w:p w14:paraId="5ECE1082"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61D68FED"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47D822E0" w14:textId="3C02DEB8"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e-ID scheme notification</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49BED70C" w14:textId="4C3F8515"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94CC1E0" w14:textId="657D241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Yes</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50B67209" w14:textId="1D10AA4F"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02419DF0" w14:textId="23624FA0"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2A54AB6C" w14:textId="0D956613"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0D4120A9" w14:textId="37799C2D"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168EB662" w14:textId="4F6949CE"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7BF78FE9" w14:textId="15414D6A"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p>
        </w:tc>
        <w:tc>
          <w:tcPr>
            <w:tcW w:w="0" w:type="auto"/>
            <w:vAlign w:val="center"/>
            <w:hideMark/>
          </w:tcPr>
          <w:p w14:paraId="6358D454"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66FA800E"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7F5C6923" w14:textId="57EA8AE6"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Digital public services for citizens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173A4F17" w14:textId="791D2EBB"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78.6</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32F8E412" w14:textId="6F96BB62"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84.2</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115261A8" w14:textId="049F9DC2"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7.2%</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207918B7" w14:textId="49416804"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80.0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60B5DE2C" w14:textId="6D404CAC"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84.6</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C1938F1" w14:textId="56CA5FEA"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2.8%</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2EAA522A" w14:textId="06C06ADA"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571EDC37" w14:textId="289D3024"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w:t>
            </w:r>
          </w:p>
        </w:tc>
        <w:tc>
          <w:tcPr>
            <w:tcW w:w="0" w:type="auto"/>
            <w:vAlign w:val="center"/>
            <w:hideMark/>
          </w:tcPr>
          <w:p w14:paraId="55F30458"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2B733A86"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330F7BFE" w14:textId="289F613E"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Digital public services for businesses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7414901E" w14:textId="62026B8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85.0</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53E9CEBA" w14:textId="11E41800"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86.3</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BAC8AEA" w14:textId="7679786F"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1.5%</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355A0894" w14:textId="171E90D3"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92.0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5A07D9E0" w14:textId="0AA6B7F0"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88.6</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7A3E447B" w14:textId="38EB1807"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2.7%</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41D62848" w14:textId="270A5940"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4FD426E6" w14:textId="785C5754"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w:t>
            </w:r>
          </w:p>
        </w:tc>
        <w:tc>
          <w:tcPr>
            <w:tcW w:w="0" w:type="auto"/>
            <w:vAlign w:val="center"/>
            <w:hideMark/>
          </w:tcPr>
          <w:p w14:paraId="18E5301B"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r w:rsidR="00031FE2" w:rsidRPr="009C4AB5" w14:paraId="66559D32" w14:textId="77777777" w:rsidTr="009C4AB5">
        <w:trPr>
          <w:trHeight w:val="270"/>
        </w:trPr>
        <w:tc>
          <w:tcPr>
            <w:tcW w:w="2268" w:type="dxa"/>
            <w:tcBorders>
              <w:top w:val="single" w:sz="6" w:space="0" w:color="8B73FF"/>
              <w:left w:val="single" w:sz="6" w:space="0" w:color="8B73FF"/>
              <w:bottom w:val="single" w:sz="6" w:space="0" w:color="8B73FF"/>
              <w:right w:val="single" w:sz="6" w:space="0" w:color="8B73FF"/>
            </w:tcBorders>
            <w:shd w:val="clear" w:color="auto" w:fill="F2F2F2"/>
            <w:vAlign w:val="center"/>
            <w:hideMark/>
          </w:tcPr>
          <w:p w14:paraId="7E9901CA" w14:textId="2627AD89" w:rsidR="00031FE2" w:rsidRPr="009C4AB5" w:rsidRDefault="00031FE2" w:rsidP="00031FE2">
            <w:pPr>
              <w:spacing w:after="0" w:line="240" w:lineRule="auto"/>
              <w:textAlignment w:val="baseline"/>
              <w:rPr>
                <w:rFonts w:ascii="Segoe UI" w:eastAsia="Times New Roman" w:hAnsi="Segoe UI" w:cs="Segoe UI"/>
                <w:noProof/>
                <w:kern w:val="0"/>
                <w:sz w:val="18"/>
                <w:szCs w:val="18"/>
                <w:lang w:eastAsia="en-GB"/>
                <w14:ligatures w14:val="none"/>
              </w:rPr>
            </w:pPr>
            <w:r>
              <w:rPr>
                <w:rFonts w:ascii="Calibri" w:hAnsi="Calibri" w:cs="Calibri"/>
                <w:b/>
                <w:bCs/>
                <w:noProof/>
                <w:color w:val="000000"/>
                <w:sz w:val="16"/>
                <w:szCs w:val="16"/>
              </w:rPr>
              <w:t>Access to electronic health records</w:t>
            </w:r>
          </w:p>
        </w:tc>
        <w:tc>
          <w:tcPr>
            <w:tcW w:w="766" w:type="dxa"/>
            <w:tcBorders>
              <w:top w:val="single" w:sz="6" w:space="0" w:color="8B73FF"/>
              <w:left w:val="single" w:sz="6" w:space="0" w:color="8B73FF"/>
              <w:bottom w:val="single" w:sz="6" w:space="0" w:color="8B73FF"/>
              <w:right w:val="single" w:sz="6" w:space="0" w:color="8B73FF"/>
            </w:tcBorders>
            <w:vAlign w:val="center"/>
            <w:hideMark/>
          </w:tcPr>
          <w:p w14:paraId="4EE69DCA" w14:textId="51F539BC"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87.5</w:t>
            </w:r>
          </w:p>
        </w:tc>
        <w:tc>
          <w:tcPr>
            <w:tcW w:w="1008" w:type="dxa"/>
            <w:tcBorders>
              <w:top w:val="single" w:sz="6" w:space="0" w:color="8B73FF"/>
              <w:left w:val="single" w:sz="6" w:space="0" w:color="8B73FF"/>
              <w:bottom w:val="single" w:sz="6" w:space="0" w:color="8B73FF"/>
              <w:right w:val="single" w:sz="6" w:space="0" w:color="8B73FF"/>
            </w:tcBorders>
            <w:vAlign w:val="center"/>
            <w:hideMark/>
          </w:tcPr>
          <w:p w14:paraId="00402E85" w14:textId="47B4CA59"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92.6</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39455984" w14:textId="7DC3852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5.8%</w:t>
            </w:r>
          </w:p>
        </w:tc>
        <w:tc>
          <w:tcPr>
            <w:tcW w:w="814" w:type="dxa"/>
            <w:tcBorders>
              <w:top w:val="single" w:sz="6" w:space="0" w:color="8B73FF"/>
              <w:left w:val="single" w:sz="6" w:space="0" w:color="8B73FF"/>
              <w:bottom w:val="single" w:sz="6" w:space="0" w:color="8B73FF"/>
              <w:right w:val="single" w:sz="6" w:space="0" w:color="8B73FF"/>
            </w:tcBorders>
            <w:vAlign w:val="center"/>
            <w:hideMark/>
          </w:tcPr>
          <w:p w14:paraId="3487F572" w14:textId="6E44D471"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 xml:space="preserve">85.0 </w:t>
            </w:r>
          </w:p>
        </w:tc>
        <w:tc>
          <w:tcPr>
            <w:tcW w:w="704" w:type="dxa"/>
            <w:gridSpan w:val="2"/>
            <w:tcBorders>
              <w:top w:val="single" w:sz="6" w:space="0" w:color="8B73FF"/>
              <w:left w:val="single" w:sz="6" w:space="0" w:color="8B73FF"/>
              <w:bottom w:val="single" w:sz="6" w:space="0" w:color="8B73FF"/>
              <w:right w:val="single" w:sz="6" w:space="0" w:color="8B73FF"/>
            </w:tcBorders>
            <w:vAlign w:val="center"/>
            <w:hideMark/>
          </w:tcPr>
          <w:p w14:paraId="5EDFEC21" w14:textId="6196F32D"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86.5</w:t>
            </w:r>
          </w:p>
        </w:tc>
        <w:tc>
          <w:tcPr>
            <w:tcW w:w="738" w:type="dxa"/>
            <w:tcBorders>
              <w:top w:val="single" w:sz="6" w:space="0" w:color="8B73FF"/>
              <w:left w:val="single" w:sz="6" w:space="0" w:color="8B73FF"/>
              <w:bottom w:val="single" w:sz="6" w:space="0" w:color="8B73FF"/>
              <w:right w:val="single" w:sz="6" w:space="0" w:color="8B73FF"/>
            </w:tcBorders>
            <w:vAlign w:val="center"/>
            <w:hideMark/>
          </w:tcPr>
          <w:p w14:paraId="4F72A666" w14:textId="76FBF690"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4.6%</w:t>
            </w:r>
          </w:p>
        </w:tc>
        <w:tc>
          <w:tcPr>
            <w:tcW w:w="700" w:type="dxa"/>
            <w:gridSpan w:val="2"/>
            <w:tcBorders>
              <w:top w:val="single" w:sz="6" w:space="0" w:color="8B73FF"/>
              <w:left w:val="single" w:sz="6" w:space="0" w:color="8B73FF"/>
              <w:bottom w:val="single" w:sz="6" w:space="0" w:color="8B73FF"/>
              <w:right w:val="single" w:sz="6" w:space="0" w:color="8B73FF"/>
            </w:tcBorders>
            <w:vAlign w:val="center"/>
            <w:hideMark/>
          </w:tcPr>
          <w:p w14:paraId="7C666CEB" w14:textId="0FFE479A"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100.0</w:t>
            </w:r>
          </w:p>
        </w:tc>
        <w:tc>
          <w:tcPr>
            <w:tcW w:w="640" w:type="dxa"/>
            <w:tcBorders>
              <w:top w:val="single" w:sz="6" w:space="0" w:color="8B73FF"/>
              <w:left w:val="single" w:sz="6" w:space="0" w:color="8B73FF"/>
              <w:bottom w:val="single" w:sz="6" w:space="0" w:color="8B73FF"/>
              <w:right w:val="single" w:sz="6" w:space="0" w:color="8B73FF"/>
            </w:tcBorders>
            <w:vAlign w:val="center"/>
            <w:hideMark/>
          </w:tcPr>
          <w:p w14:paraId="006D79B9" w14:textId="095523CC" w:rsidR="00031FE2" w:rsidRPr="009C4AB5" w:rsidRDefault="00031FE2" w:rsidP="00031FE2">
            <w:pPr>
              <w:spacing w:after="0" w:line="240" w:lineRule="auto"/>
              <w:jc w:val="center"/>
              <w:textAlignment w:val="baseline"/>
              <w:rPr>
                <w:rFonts w:ascii="Segoe UI" w:eastAsia="Times New Roman" w:hAnsi="Segoe UI" w:cs="Segoe UI"/>
                <w:noProof/>
                <w:kern w:val="0"/>
                <w:sz w:val="18"/>
                <w:szCs w:val="18"/>
                <w:lang w:eastAsia="en-GB"/>
                <w14:ligatures w14:val="none"/>
              </w:rPr>
            </w:pPr>
            <w:r>
              <w:rPr>
                <w:rFonts w:ascii="Calibri" w:hAnsi="Calibri" w:cs="Calibri"/>
                <w:noProof/>
                <w:color w:val="000000"/>
                <w:sz w:val="16"/>
                <w:szCs w:val="16"/>
              </w:rPr>
              <w:t>100</w:t>
            </w:r>
          </w:p>
        </w:tc>
        <w:tc>
          <w:tcPr>
            <w:tcW w:w="0" w:type="auto"/>
            <w:vAlign w:val="center"/>
            <w:hideMark/>
          </w:tcPr>
          <w:p w14:paraId="02E3558C" w14:textId="77777777" w:rsidR="00031FE2" w:rsidRPr="009C4AB5" w:rsidRDefault="00031FE2" w:rsidP="00031FE2">
            <w:pPr>
              <w:spacing w:after="0" w:line="240" w:lineRule="auto"/>
              <w:rPr>
                <w:rFonts w:ascii="Times New Roman" w:eastAsia="Times New Roman" w:hAnsi="Times New Roman" w:cs="Times New Roman"/>
                <w:noProof/>
                <w:kern w:val="0"/>
                <w:sz w:val="20"/>
                <w:szCs w:val="20"/>
                <w:lang w:eastAsia="en-GB"/>
                <w14:ligatures w14:val="none"/>
              </w:rPr>
            </w:pPr>
          </w:p>
        </w:tc>
      </w:tr>
    </w:tbl>
    <w:p w14:paraId="20AE4F6C" w14:textId="5923C0D0" w:rsidR="008B4ADB" w:rsidRDefault="009C4AB5" w:rsidP="008B4ADB">
      <w:pPr>
        <w:spacing w:after="0" w:line="240" w:lineRule="auto"/>
        <w:jc w:val="left"/>
        <w:rPr>
          <w:rFonts w:ascii="Calibri" w:eastAsia="Times New Roman" w:hAnsi="Calibri" w:cs="Calibri"/>
          <w:noProof/>
          <w:color w:val="000000"/>
          <w:kern w:val="0"/>
          <w:sz w:val="16"/>
          <w:szCs w:val="16"/>
          <w:lang w:eastAsia="en-GB"/>
          <w14:ligatures w14:val="none"/>
        </w:rPr>
      </w:pPr>
      <w:r w:rsidRPr="009C4AB5">
        <w:rPr>
          <w:rFonts w:ascii="Calibri" w:eastAsia="Times New Roman" w:hAnsi="Calibri" w:cs="Calibri"/>
          <w:noProof/>
          <w:color w:val="000000"/>
          <w:kern w:val="0"/>
          <w:sz w:val="16"/>
          <w:szCs w:val="16"/>
          <w:lang w:eastAsia="en-GB"/>
          <w14:ligatures w14:val="none"/>
        </w:rPr>
        <w:t xml:space="preserve">(1) </w:t>
      </w:r>
      <w:r w:rsidR="002E4C54" w:rsidRPr="00A50CF3">
        <w:rPr>
          <w:rFonts w:ascii="Calibri" w:hAnsi="Calibri" w:cs="Calibri"/>
          <w:noProof/>
          <w:sz w:val="16"/>
          <w:szCs w:val="16"/>
        </w:rPr>
        <w:t xml:space="preserve">Indicators full description, metadata and sources in the </w:t>
      </w:r>
      <w:hyperlink r:id="rId24" w:history="1">
        <w:r w:rsidR="002E4C54" w:rsidRPr="00A50CF3">
          <w:rPr>
            <w:rStyle w:val="Hyperlink"/>
            <w:rFonts w:ascii="Calibri" w:hAnsi="Calibri" w:cs="Calibri"/>
            <w:noProof/>
            <w:sz w:val="16"/>
            <w:szCs w:val="16"/>
          </w:rPr>
          <w:t>DESI 2026 methodological note</w:t>
        </w:r>
      </w:hyperlink>
      <w:r w:rsidRPr="009C4AB5">
        <w:rPr>
          <w:rFonts w:ascii="Calibri" w:eastAsia="Times New Roman" w:hAnsi="Calibri" w:cs="Calibri"/>
          <w:noProof/>
          <w:color w:val="000000"/>
          <w:kern w:val="0"/>
          <w:sz w:val="16"/>
          <w:szCs w:val="16"/>
          <w:lang w:eastAsia="en-GB"/>
          <w14:ligatures w14:val="none"/>
        </w:rPr>
        <w:br/>
        <w:t xml:space="preserve">(2) Last available data is DESI2025 (reference year 2024) </w:t>
      </w:r>
      <w:r w:rsidR="002B2545">
        <w:rPr>
          <w:rFonts w:ascii="Calibri" w:eastAsia="Times New Roman" w:hAnsi="Calibri" w:cs="Calibri"/>
          <w:noProof/>
          <w:color w:val="000000"/>
          <w:kern w:val="0"/>
          <w:sz w:val="16"/>
          <w:szCs w:val="16"/>
          <w:lang w:eastAsia="en-GB"/>
          <w14:ligatures w14:val="none"/>
        </w:rPr>
        <w:t>except</w:t>
      </w:r>
      <w:r w:rsidR="002B2545" w:rsidRPr="009C4AB5">
        <w:rPr>
          <w:rFonts w:ascii="Calibri" w:eastAsia="Times New Roman" w:hAnsi="Calibri" w:cs="Calibri"/>
          <w:noProof/>
          <w:color w:val="000000"/>
          <w:kern w:val="0"/>
          <w:sz w:val="16"/>
          <w:szCs w:val="16"/>
          <w:lang w:eastAsia="en-GB"/>
          <w14:ligatures w14:val="none"/>
        </w:rPr>
        <w:t xml:space="preserve"> </w:t>
      </w:r>
      <w:r w:rsidRPr="009C4AB5">
        <w:rPr>
          <w:rFonts w:ascii="Calibri" w:eastAsia="Times New Roman" w:hAnsi="Calibri" w:cs="Calibri"/>
          <w:noProof/>
          <w:color w:val="000000"/>
          <w:kern w:val="0"/>
          <w:sz w:val="16"/>
          <w:szCs w:val="16"/>
          <w:lang w:eastAsia="en-GB"/>
          <w14:ligatures w14:val="none"/>
        </w:rPr>
        <w:t xml:space="preserve">for indicators marked with a star * for which it is DESI2024 </w:t>
      </w:r>
    </w:p>
    <w:p w14:paraId="07AC5A4A" w14:textId="52E20472" w:rsidR="00E62771" w:rsidRDefault="009C4AB5" w:rsidP="008B4ADB">
      <w:pPr>
        <w:spacing w:after="0" w:line="240" w:lineRule="auto"/>
        <w:jc w:val="left"/>
        <w:rPr>
          <w:rFonts w:ascii="Calibri" w:eastAsia="Times New Roman" w:hAnsi="Calibri" w:cs="Calibri"/>
          <w:noProof/>
          <w:color w:val="000000"/>
          <w:kern w:val="0"/>
          <w:sz w:val="16"/>
          <w:szCs w:val="16"/>
          <w:lang w:eastAsia="en-GB"/>
          <w14:ligatures w14:val="none"/>
        </w:rPr>
      </w:pPr>
      <w:r w:rsidRPr="009C4AB5">
        <w:rPr>
          <w:rFonts w:ascii="Calibri" w:eastAsia="Times New Roman" w:hAnsi="Calibri" w:cs="Calibri"/>
          <w:noProof/>
          <w:color w:val="000000"/>
          <w:kern w:val="0"/>
          <w:sz w:val="16"/>
          <w:szCs w:val="16"/>
          <w:lang w:eastAsia="en-GB"/>
          <w14:ligatures w14:val="none"/>
        </w:rPr>
        <w:t>(reference year 2023)</w:t>
      </w:r>
      <w:r w:rsidRPr="009C4AB5">
        <w:rPr>
          <w:rFonts w:ascii="Calibri" w:eastAsia="Times New Roman" w:hAnsi="Calibri" w:cs="Calibri"/>
          <w:noProof/>
          <w:color w:val="000000"/>
          <w:kern w:val="0"/>
          <w:sz w:val="16"/>
          <w:szCs w:val="16"/>
          <w:lang w:eastAsia="en-GB"/>
          <w14:ligatures w14:val="none"/>
        </w:rPr>
        <w:br/>
        <w:t>(3) National trajectory value for 2025, if set by the country in its Digital Decade national roadmap</w:t>
      </w:r>
    </w:p>
    <w:p w14:paraId="534101A1" w14:textId="77777777" w:rsidR="008B4ADB" w:rsidRPr="008B4ADB" w:rsidRDefault="008B4ADB" w:rsidP="008B4ADB">
      <w:pPr>
        <w:spacing w:after="0" w:line="240" w:lineRule="auto"/>
        <w:jc w:val="left"/>
        <w:rPr>
          <w:rFonts w:ascii="Calibri" w:eastAsia="Times New Roman" w:hAnsi="Calibri" w:cs="Calibri"/>
          <w:noProof/>
          <w:color w:val="000000"/>
          <w:kern w:val="0"/>
          <w:sz w:val="16"/>
          <w:szCs w:val="16"/>
          <w:lang w:eastAsia="en-GB"/>
          <w14:ligatures w14:val="none"/>
        </w:rPr>
      </w:pPr>
    </w:p>
    <w:p w14:paraId="7DB57A29" w14:textId="025A261F" w:rsidR="00313EAE" w:rsidRPr="00D039FF" w:rsidRDefault="0034483E" w:rsidP="008B4ADB">
      <w:pPr>
        <w:pStyle w:val="Heading2"/>
        <w:rPr>
          <w:noProof/>
          <w:shd w:val="clear" w:color="auto" w:fill="FFFFFF"/>
        </w:rPr>
      </w:pPr>
      <w:r>
        <w:rPr>
          <w:rStyle w:val="normaltextrun"/>
          <w:rFonts w:ascii="Calibri Light" w:hAnsi="Calibri Light" w:cs="Calibri Light"/>
          <w:bCs/>
          <w:noProof/>
          <w:shd w:val="clear" w:color="auto" w:fill="FFFFFF"/>
        </w:rPr>
        <w:t>A competitive, sovereign and resilient EU based on technological leadership</w:t>
      </w:r>
    </w:p>
    <w:p w14:paraId="0313C124" w14:textId="77777777" w:rsidR="00C03668" w:rsidRPr="00C03668" w:rsidRDefault="00C03668" w:rsidP="00C03668">
      <w:pPr>
        <w:spacing w:after="0" w:line="240" w:lineRule="auto"/>
        <w:textAlignment w:val="baseline"/>
        <w:rPr>
          <w:rFonts w:ascii="Segoe UI" w:eastAsia="Times New Roman" w:hAnsi="Segoe UI" w:cs="Segoe UI"/>
          <w:noProof/>
          <w:kern w:val="0"/>
          <w:sz w:val="18"/>
          <w:szCs w:val="18"/>
          <w:lang w:eastAsia="en-IE"/>
          <w14:ligatures w14:val="none"/>
        </w:rPr>
      </w:pPr>
      <w:r w:rsidRPr="00C03668">
        <w:rPr>
          <w:rFonts w:ascii="Calibri" w:eastAsia="Times New Roman" w:hAnsi="Calibri" w:cs="Calibri"/>
          <w:noProof/>
          <w:kern w:val="0"/>
          <w:lang w:eastAsia="en-IE"/>
          <w14:ligatures w14:val="none"/>
        </w:rPr>
        <w:t>Slovenia performs relatively well in connectivity, with high fibre coverage and rapidly improving 5G coverage. However, challenges remain in rural and hard-to-reach areas. Completing coverage in the most costly and dispersed areas, accelerating copper-to-fibre migration and translating strong coverage into more productive 5G use will help achieve the 2030 targets.</w:t>
      </w:r>
      <w:r w:rsidRPr="00C03668">
        <w:rPr>
          <w:rFonts w:ascii="Calibri" w:eastAsia="Times New Roman" w:hAnsi="Calibri" w:cs="Calibri"/>
          <w:noProof/>
          <w:kern w:val="0"/>
          <w:bdr w:val="none" w:sz="0" w:space="0" w:color="auto" w:frame="1"/>
          <w:shd w:val="clear" w:color="auto" w:fill="C6C6C6"/>
          <w:lang w:eastAsia="en-IE"/>
          <w14:ligatures w14:val="none"/>
        </w:rPr>
        <w:t> </w:t>
      </w:r>
    </w:p>
    <w:p w14:paraId="27E54524" w14:textId="77777777" w:rsidR="00C03668" w:rsidRPr="00C03668" w:rsidRDefault="00C03668" w:rsidP="00C03668">
      <w:pPr>
        <w:spacing w:after="0" w:line="240" w:lineRule="auto"/>
        <w:textAlignment w:val="baseline"/>
        <w:rPr>
          <w:rFonts w:ascii="Segoe UI" w:eastAsia="Times New Roman" w:hAnsi="Segoe UI" w:cs="Segoe UI"/>
          <w:noProof/>
          <w:kern w:val="0"/>
          <w:sz w:val="18"/>
          <w:szCs w:val="18"/>
          <w:lang w:eastAsia="en-IE"/>
          <w14:ligatures w14:val="none"/>
        </w:rPr>
      </w:pPr>
      <w:r w:rsidRPr="00C03668">
        <w:rPr>
          <w:rFonts w:ascii="Calibri" w:eastAsia="Times New Roman" w:hAnsi="Calibri" w:cs="Calibri"/>
          <w:noProof/>
          <w:kern w:val="0"/>
          <w:lang w:eastAsia="en-IE"/>
          <w14:ligatures w14:val="none"/>
        </w:rPr>
        <w:t>On the business side, SMEs still lag behind the EU average in basic digitalisation, despite recent progress. Uptake of advanced technologies also remains uneven: Slovenia performs comparatively well in AI adoption, but trails the EU average in cloud, data analytics and combined uptake, especially among SMEs. Policy support has become more visible through the AI Factory, the AI Competence Centre, SMASH and the European Digital Innovation Hubs (EDIHs). However, adoption remains concentrated in better-prepared firms, while SMEs still face bottlenecks relating to skills, managerial capability, access to finance and fragmented support. Scale-up conditions are unfavourable, with continued challenges in venture capital, business regulation and talent attraction.</w:t>
      </w:r>
      <w:r w:rsidRPr="00C03668">
        <w:rPr>
          <w:rFonts w:ascii="Calibri" w:eastAsia="Times New Roman" w:hAnsi="Calibri" w:cs="Calibri"/>
          <w:noProof/>
          <w:kern w:val="0"/>
          <w:bdr w:val="none" w:sz="0" w:space="0" w:color="auto" w:frame="1"/>
          <w:shd w:val="clear" w:color="auto" w:fill="C6C6C6"/>
          <w:lang w:eastAsia="en-IE"/>
          <w14:ligatures w14:val="none"/>
        </w:rPr>
        <w:t> </w:t>
      </w:r>
    </w:p>
    <w:p w14:paraId="219A3F5D" w14:textId="77777777" w:rsidR="00C03668" w:rsidRPr="00C03668" w:rsidRDefault="00C03668" w:rsidP="00C03668">
      <w:pPr>
        <w:spacing w:after="0" w:line="240" w:lineRule="auto"/>
        <w:textAlignment w:val="baseline"/>
        <w:rPr>
          <w:rFonts w:ascii="Segoe UI" w:eastAsia="Times New Roman" w:hAnsi="Segoe UI" w:cs="Segoe UI"/>
          <w:noProof/>
          <w:kern w:val="0"/>
          <w:sz w:val="18"/>
          <w:szCs w:val="18"/>
          <w:lang w:eastAsia="en-IE"/>
          <w14:ligatures w14:val="none"/>
        </w:rPr>
      </w:pPr>
      <w:r w:rsidRPr="00C03668">
        <w:rPr>
          <w:rFonts w:ascii="Calibri" w:eastAsia="Times New Roman" w:hAnsi="Calibri" w:cs="Calibri"/>
          <w:noProof/>
          <w:kern w:val="0"/>
          <w:lang w:eastAsia="en-IE"/>
          <w14:ligatures w14:val="none"/>
        </w:rPr>
        <w:t>The cybersecurity framework has become more structured, but uptake of more advanced cybersecurity measures among businesses is below the EU average. Slovenia is also building a stronger framework for using digital technologies in the green transition, although current efforts remain fragmented and not yet sufficiently systematic. The start-up and scale-up ecosystem remains underdeveloped, with no unicorns and continued challenges in venture capital, regulatory barriers and talent attraction.</w:t>
      </w:r>
      <w:r w:rsidRPr="00C03668">
        <w:rPr>
          <w:rFonts w:ascii="Calibri" w:eastAsia="Times New Roman" w:hAnsi="Calibri" w:cs="Calibri"/>
          <w:noProof/>
          <w:kern w:val="0"/>
          <w:bdr w:val="none" w:sz="0" w:space="0" w:color="auto" w:frame="1"/>
          <w:shd w:val="clear" w:color="auto" w:fill="C6C6C6"/>
          <w:lang w:eastAsia="en-IE"/>
          <w14:ligatures w14:val="none"/>
        </w:rPr>
        <w:t> </w:t>
      </w:r>
    </w:p>
    <w:p w14:paraId="362583F7" w14:textId="048DAC4F" w:rsidR="005A1816" w:rsidRPr="008B4ADB" w:rsidRDefault="00E62771" w:rsidP="008B4ADB">
      <w:pPr>
        <w:pStyle w:val="Heading2"/>
        <w:rPr>
          <w:noProof/>
        </w:rPr>
      </w:pPr>
      <w:r>
        <w:rPr>
          <w:rStyle w:val="normaltextrun"/>
          <w:rFonts w:ascii="Calibri Light" w:hAnsi="Calibri Light" w:cs="Calibri Light"/>
          <w:bCs/>
          <w:noProof/>
          <w:shd w:val="clear" w:color="auto" w:fill="FFFFFF"/>
        </w:rPr>
        <w:t>Protecting and empowering EU people and society</w:t>
      </w:r>
      <w:r>
        <w:rPr>
          <w:rStyle w:val="eop"/>
          <w:rFonts w:ascii="Calibri Light" w:hAnsi="Calibri Light" w:cs="Calibri Light"/>
          <w:bCs/>
          <w:noProof/>
          <w:shd w:val="clear" w:color="auto" w:fill="FFFFFF"/>
        </w:rPr>
        <w:t> </w:t>
      </w:r>
    </w:p>
    <w:p w14:paraId="731B4A97" w14:textId="77777777" w:rsidR="00C03668" w:rsidRPr="00C03668" w:rsidRDefault="00C03668" w:rsidP="00C03668">
      <w:pPr>
        <w:spacing w:after="0" w:line="240" w:lineRule="auto"/>
        <w:textAlignment w:val="baseline"/>
        <w:rPr>
          <w:rFonts w:ascii="Segoe UI" w:eastAsia="Times New Roman" w:hAnsi="Segoe UI" w:cs="Segoe UI"/>
          <w:noProof/>
          <w:kern w:val="0"/>
          <w:sz w:val="18"/>
          <w:szCs w:val="18"/>
          <w:lang w:eastAsia="en-IE"/>
          <w14:ligatures w14:val="none"/>
        </w:rPr>
      </w:pPr>
      <w:r w:rsidRPr="00C03668">
        <w:rPr>
          <w:rFonts w:ascii="Calibri" w:eastAsia="Times New Roman" w:hAnsi="Calibri" w:cs="Calibri"/>
          <w:noProof/>
          <w:kern w:val="0"/>
          <w:lang w:eastAsia="en-IE"/>
          <w14:ligatures w14:val="none"/>
        </w:rPr>
        <w:t>Basic digital skills remain below the EU average, with particularly pronounced gaps among older people and low-qualified adults. The proportion of ICT specialists is also below the EU average, despite some improvement, and continues to constrain business digitalisation and innovation. In the context of labour shortages and skills mismatches, these weaknesses remain a key obstacle to wider digital transformation.</w:t>
      </w:r>
      <w:r w:rsidRPr="00C03668">
        <w:rPr>
          <w:rFonts w:ascii="Calibri" w:eastAsia="Times New Roman" w:hAnsi="Calibri" w:cs="Calibri"/>
          <w:noProof/>
          <w:kern w:val="0"/>
          <w:bdr w:val="none" w:sz="0" w:space="0" w:color="auto" w:frame="1"/>
          <w:shd w:val="clear" w:color="auto" w:fill="C6C6C6"/>
          <w:lang w:eastAsia="en-IE"/>
          <w14:ligatures w14:val="none"/>
        </w:rPr>
        <w:t> </w:t>
      </w:r>
    </w:p>
    <w:p w14:paraId="79096AA1" w14:textId="77777777" w:rsidR="00C03668" w:rsidRPr="00C03668" w:rsidRDefault="00C03668" w:rsidP="00C03668">
      <w:pPr>
        <w:spacing w:after="0" w:line="240" w:lineRule="auto"/>
        <w:textAlignment w:val="baseline"/>
        <w:rPr>
          <w:rFonts w:ascii="Segoe UI" w:eastAsia="Times New Roman" w:hAnsi="Segoe UI" w:cs="Segoe UI"/>
          <w:noProof/>
          <w:kern w:val="0"/>
          <w:sz w:val="18"/>
          <w:szCs w:val="18"/>
          <w:lang w:eastAsia="en-IE"/>
          <w14:ligatures w14:val="none"/>
        </w:rPr>
      </w:pPr>
      <w:r w:rsidRPr="00C03668">
        <w:rPr>
          <w:rFonts w:ascii="Calibri" w:eastAsia="Times New Roman" w:hAnsi="Calibri" w:cs="Calibri"/>
          <w:noProof/>
          <w:kern w:val="0"/>
          <w:lang w:eastAsia="en-IE"/>
          <w14:ligatures w14:val="none"/>
        </w:rPr>
        <w:t>Slovenia has continued to develop digital public services from a relatively solid base, with e-Health among the stronger parts of its digital profile. However, progress is more incremental than transformative, especially in service availability, cross-border access and complex services such as judicial proceedings and the further development of access to e-Health records. At the same time, digital-safety skills remain weak and information-verification behaviour remains limited, which suggests vulnerabilities in media literacy, digital resilience and the safe use of emerging technologies.</w:t>
      </w:r>
      <w:r w:rsidRPr="00C03668">
        <w:rPr>
          <w:rFonts w:ascii="Calibri" w:eastAsia="Times New Roman" w:hAnsi="Calibri" w:cs="Calibri"/>
          <w:noProof/>
          <w:kern w:val="0"/>
          <w:bdr w:val="none" w:sz="0" w:space="0" w:color="auto" w:frame="1"/>
          <w:shd w:val="clear" w:color="auto" w:fill="C6C6C6"/>
          <w:lang w:eastAsia="en-IE"/>
          <w14:ligatures w14:val="none"/>
        </w:rPr>
        <w:t> </w:t>
      </w:r>
    </w:p>
    <w:p w14:paraId="16FDC221" w14:textId="77777777" w:rsidR="00313EAE" w:rsidRDefault="00313EAE" w:rsidP="00313EAE">
      <w:pPr>
        <w:spacing w:after="0" w:line="240" w:lineRule="auto"/>
        <w:rPr>
          <w:noProof/>
        </w:rPr>
      </w:pPr>
    </w:p>
    <w:p w14:paraId="7D47F453" w14:textId="77777777" w:rsidR="008E5D66" w:rsidRDefault="008E5D66" w:rsidP="00313EAE">
      <w:pPr>
        <w:spacing w:after="0" w:line="240" w:lineRule="auto"/>
        <w:rPr>
          <w:noProof/>
        </w:rPr>
      </w:pPr>
    </w:p>
    <w:p w14:paraId="4491C240" w14:textId="77777777" w:rsidR="008E5D66" w:rsidRDefault="008E5D66" w:rsidP="00313EAE">
      <w:pPr>
        <w:spacing w:after="0" w:line="240" w:lineRule="auto"/>
        <w:rPr>
          <w:noProof/>
        </w:rPr>
      </w:pPr>
    </w:p>
    <w:p w14:paraId="751660A4" w14:textId="77777777" w:rsidR="008E5D66" w:rsidRDefault="008E5D66" w:rsidP="00313EAE">
      <w:pPr>
        <w:spacing w:after="0" w:line="240" w:lineRule="auto"/>
        <w:rPr>
          <w:noProof/>
        </w:rPr>
      </w:pPr>
    </w:p>
    <w:p w14:paraId="388E4F12" w14:textId="77777777" w:rsidR="00036ED9" w:rsidRDefault="00036ED9" w:rsidP="00313EAE">
      <w:pPr>
        <w:spacing w:after="0" w:line="240" w:lineRule="auto"/>
        <w:rPr>
          <w:noProof/>
        </w:rPr>
      </w:pPr>
    </w:p>
    <w:p w14:paraId="260B8FC2" w14:textId="77777777" w:rsidR="00036ED9" w:rsidRDefault="00036ED9" w:rsidP="00313EAE">
      <w:pPr>
        <w:spacing w:after="0" w:line="240" w:lineRule="auto"/>
        <w:rPr>
          <w:noProof/>
        </w:rPr>
      </w:pPr>
    </w:p>
    <w:p w14:paraId="49EE0483" w14:textId="77777777" w:rsidR="00036ED9" w:rsidRDefault="00036ED9" w:rsidP="00313EAE">
      <w:pPr>
        <w:spacing w:after="0" w:line="240" w:lineRule="auto"/>
        <w:rPr>
          <w:noProof/>
        </w:rPr>
      </w:pPr>
    </w:p>
    <w:p w14:paraId="0ABBCCB8" w14:textId="77777777" w:rsidR="00036ED9" w:rsidRDefault="00036ED9" w:rsidP="00313EAE">
      <w:pPr>
        <w:spacing w:after="0" w:line="240" w:lineRule="auto"/>
        <w:rPr>
          <w:noProof/>
        </w:rPr>
      </w:pPr>
    </w:p>
    <w:p w14:paraId="3CBD17FA" w14:textId="77777777" w:rsidR="00036ED9" w:rsidRDefault="00036ED9" w:rsidP="00313EAE">
      <w:pPr>
        <w:spacing w:after="0" w:line="240" w:lineRule="auto"/>
        <w:rPr>
          <w:noProof/>
        </w:rPr>
      </w:pPr>
    </w:p>
    <w:p w14:paraId="64D9A56E" w14:textId="77777777" w:rsidR="00036ED9" w:rsidRDefault="00036ED9" w:rsidP="00313EAE">
      <w:pPr>
        <w:spacing w:after="0" w:line="240" w:lineRule="auto"/>
        <w:rPr>
          <w:noProof/>
        </w:rPr>
      </w:pPr>
    </w:p>
    <w:p w14:paraId="4C2FC996" w14:textId="77777777" w:rsidR="00036ED9" w:rsidRDefault="00036ED9" w:rsidP="00313EAE">
      <w:pPr>
        <w:spacing w:after="0" w:line="240" w:lineRule="auto"/>
        <w:rPr>
          <w:noProof/>
        </w:rPr>
      </w:pPr>
    </w:p>
    <w:p w14:paraId="1CB60C9E" w14:textId="77777777" w:rsidR="008E5D66" w:rsidRDefault="008E5D66" w:rsidP="00313EAE">
      <w:pPr>
        <w:spacing w:after="0" w:line="240" w:lineRule="auto"/>
        <w:rPr>
          <w:noProof/>
        </w:rPr>
      </w:pPr>
    </w:p>
    <w:p w14:paraId="47368398" w14:textId="77777777" w:rsidR="008E5D66" w:rsidRDefault="008E5D66" w:rsidP="00313EAE">
      <w:pPr>
        <w:spacing w:after="0" w:line="240" w:lineRule="auto"/>
        <w:rPr>
          <w:noProof/>
        </w:rPr>
      </w:pPr>
    </w:p>
    <w:p w14:paraId="25CF301B" w14:textId="77777777" w:rsidR="008E5D66" w:rsidRDefault="008E5D66" w:rsidP="00313EAE">
      <w:pPr>
        <w:spacing w:after="0" w:line="240" w:lineRule="auto"/>
        <w:rPr>
          <w:noProof/>
        </w:rPr>
      </w:pPr>
    </w:p>
    <w:p w14:paraId="672D20F1" w14:textId="77777777" w:rsidR="008E5D66" w:rsidRDefault="008E5D66" w:rsidP="00313EAE">
      <w:pPr>
        <w:spacing w:after="0" w:line="240" w:lineRule="auto"/>
        <w:rPr>
          <w:noProof/>
        </w:rPr>
      </w:pPr>
    </w:p>
    <w:p w14:paraId="7701C1F1" w14:textId="77777777" w:rsidR="008E5D66" w:rsidRDefault="008E5D66" w:rsidP="00313EAE">
      <w:pPr>
        <w:spacing w:after="0" w:line="240" w:lineRule="auto"/>
        <w:rPr>
          <w:noProof/>
        </w:rPr>
      </w:pPr>
    </w:p>
    <w:p w14:paraId="4D464052" w14:textId="77777777" w:rsidR="00C03668" w:rsidRDefault="00C03668" w:rsidP="00313EAE">
      <w:pPr>
        <w:spacing w:after="0" w:line="240" w:lineRule="auto"/>
        <w:rPr>
          <w:noProof/>
        </w:rPr>
      </w:pPr>
    </w:p>
    <w:p w14:paraId="4AC0C5AB" w14:textId="77777777" w:rsidR="00C03668" w:rsidRDefault="00C03668" w:rsidP="00313EAE">
      <w:pPr>
        <w:spacing w:after="0" w:line="240" w:lineRule="auto"/>
        <w:rPr>
          <w:noProof/>
        </w:rPr>
      </w:pPr>
    </w:p>
    <w:p w14:paraId="204C1F4E" w14:textId="77777777" w:rsidR="00C03668" w:rsidRDefault="00C03668" w:rsidP="00313EAE">
      <w:pPr>
        <w:spacing w:after="0" w:line="240" w:lineRule="auto"/>
        <w:rPr>
          <w:noProof/>
        </w:rPr>
      </w:pPr>
    </w:p>
    <w:p w14:paraId="7E059D08" w14:textId="77777777" w:rsidR="00C03668" w:rsidRDefault="00C03668" w:rsidP="00313EAE">
      <w:pPr>
        <w:spacing w:after="0" w:line="240" w:lineRule="auto"/>
        <w:rPr>
          <w:noProof/>
        </w:rPr>
      </w:pPr>
    </w:p>
    <w:p w14:paraId="7BE31C1B" w14:textId="77777777" w:rsidR="00B84A4C" w:rsidRDefault="00B84A4C" w:rsidP="00313EAE">
      <w:pPr>
        <w:spacing w:after="0" w:line="240" w:lineRule="auto"/>
        <w:rPr>
          <w:noProof/>
        </w:rPr>
      </w:pPr>
    </w:p>
    <w:p w14:paraId="1F049033" w14:textId="77777777" w:rsidR="00AF4A5F" w:rsidRDefault="00AF4A5F" w:rsidP="00313EAE">
      <w:pPr>
        <w:spacing w:after="0" w:line="240" w:lineRule="auto"/>
        <w:rPr>
          <w:noProof/>
        </w:rPr>
      </w:pPr>
    </w:p>
    <w:p w14:paraId="1E291C92" w14:textId="77777777" w:rsidR="008E5D66" w:rsidRDefault="008E5D66" w:rsidP="00313EAE">
      <w:pPr>
        <w:spacing w:after="0" w:line="240" w:lineRule="auto"/>
        <w:rPr>
          <w:noProof/>
        </w:rPr>
      </w:pPr>
    </w:p>
    <w:p w14:paraId="074FEB3F" w14:textId="77777777" w:rsidR="00DD2EEF" w:rsidRDefault="00DD2EEF" w:rsidP="00313EAE">
      <w:pPr>
        <w:spacing w:after="0" w:line="240" w:lineRule="auto"/>
        <w:rPr>
          <w:noProof/>
        </w:rPr>
      </w:pPr>
    </w:p>
    <w:p w14:paraId="7B26B876" w14:textId="77777777" w:rsidR="00DD2EEF" w:rsidRDefault="00DD2EEF" w:rsidP="00313EAE">
      <w:pPr>
        <w:spacing w:after="0" w:line="240" w:lineRule="auto"/>
        <w:rPr>
          <w:noProof/>
        </w:rPr>
      </w:pPr>
    </w:p>
    <w:p w14:paraId="0EEA075F" w14:textId="77777777" w:rsidR="008E5D66" w:rsidRDefault="008E5D66" w:rsidP="00313EAE">
      <w:pPr>
        <w:spacing w:after="0" w:line="240" w:lineRule="auto"/>
        <w:rPr>
          <w:noProof/>
        </w:rPr>
      </w:pPr>
    </w:p>
    <w:tbl>
      <w:tblPr>
        <w:tblStyle w:val="TableGrid"/>
        <w:tblW w:w="0" w:type="auto"/>
        <w:tblBorders>
          <w:top w:val="single" w:sz="4" w:space="0" w:color="0046FF"/>
          <w:left w:val="single" w:sz="4" w:space="0" w:color="0046FF"/>
          <w:bottom w:val="single" w:sz="4" w:space="0" w:color="0046FF"/>
          <w:right w:val="single" w:sz="4" w:space="0" w:color="0046FF"/>
          <w:insideH w:val="single" w:sz="4" w:space="0" w:color="0046FF"/>
          <w:insideV w:val="single" w:sz="4" w:space="0" w:color="0046FF"/>
        </w:tblBorders>
        <w:tblLook w:val="04A0" w:firstRow="1" w:lastRow="0" w:firstColumn="1" w:lastColumn="0" w:noHBand="0" w:noVBand="1"/>
      </w:tblPr>
      <w:tblGrid>
        <w:gridCol w:w="9016"/>
      </w:tblGrid>
      <w:tr w:rsidR="00E62771" w:rsidRPr="00EA4169" w14:paraId="5A78C1AF" w14:textId="77777777" w:rsidTr="1213DCE1">
        <w:trPr>
          <w:trHeight w:val="827"/>
        </w:trPr>
        <w:tc>
          <w:tcPr>
            <w:tcW w:w="9016" w:type="dxa"/>
          </w:tcPr>
          <w:p w14:paraId="4DC461B3" w14:textId="6300BC15" w:rsidR="005F2E03" w:rsidRPr="005F2E03" w:rsidRDefault="00E62771" w:rsidP="005F2E03">
            <w:pPr>
              <w:pStyle w:val="Heading2"/>
              <w:spacing w:line="240" w:lineRule="auto"/>
              <w:outlineLvl w:val="1"/>
              <w:rPr>
                <w:rFonts w:eastAsia="Times New Roman" w:cstheme="minorHAnsi"/>
                <w:noProof/>
                <w:lang w:eastAsia="en-GB"/>
              </w:rPr>
            </w:pPr>
            <w:r w:rsidRPr="005714B1">
              <w:rPr>
                <w:rFonts w:eastAsia="Times New Roman" w:cstheme="minorHAnsi"/>
                <w:noProof/>
                <w:lang w:eastAsia="en-GB"/>
              </w:rPr>
              <w:t>Recommendations</w:t>
            </w:r>
          </w:p>
          <w:p w14:paraId="74F92D6F" w14:textId="57BE6ED2" w:rsidR="00E0134B" w:rsidRDefault="00125016" w:rsidP="00E0134B">
            <w:pPr>
              <w:pStyle w:val="ListParagraph"/>
              <w:numPr>
                <w:ilvl w:val="0"/>
                <w:numId w:val="11"/>
              </w:numPr>
              <w:rPr>
                <w:noProof/>
                <w:lang w:eastAsia="en-GB"/>
              </w:rPr>
            </w:pPr>
            <w:r w:rsidRPr="00E0134B">
              <w:rPr>
                <w:b/>
                <w:bCs/>
                <w:noProof/>
                <w:lang w:eastAsia="en-GB"/>
              </w:rPr>
              <w:t>Basic digital skills</w:t>
            </w:r>
            <w:r w:rsidRPr="005714B1">
              <w:rPr>
                <w:noProof/>
                <w:lang w:eastAsia="en-GB"/>
              </w:rPr>
              <w:t>: Strengthen basic digital skills across the population by embedding them in compulsory education and teacher support, expanding accessible adult training</w:t>
            </w:r>
            <w:r w:rsidR="00EB148E">
              <w:rPr>
                <w:noProof/>
                <w:lang w:eastAsia="en-GB"/>
              </w:rPr>
              <w:t xml:space="preserve"> </w:t>
            </w:r>
            <w:r w:rsidR="00EB148E" w:rsidRPr="00EB148E">
              <w:rPr>
                <w:noProof/>
                <w:u w:val="single"/>
                <w:lang w:val="en-IE" w:eastAsia="en-GB"/>
              </w:rPr>
              <w:t>for all population, in particular </w:t>
            </w:r>
            <w:r w:rsidRPr="005714B1">
              <w:rPr>
                <w:noProof/>
                <w:lang w:eastAsia="en-GB"/>
              </w:rPr>
              <w:t>for older people</w:t>
            </w:r>
            <w:r w:rsidR="00EB148E">
              <w:rPr>
                <w:noProof/>
                <w:lang w:eastAsia="en-GB"/>
              </w:rPr>
              <w:t xml:space="preserve"> (55+)</w:t>
            </w:r>
            <w:r w:rsidRPr="005714B1">
              <w:rPr>
                <w:noProof/>
                <w:lang w:eastAsia="en-GB"/>
              </w:rPr>
              <w:t xml:space="preserve"> and low-qualified adults, improving local outreach and guidance, and reinforcing digital safety, media literacy and critical use of digital tools. </w:t>
            </w:r>
          </w:p>
          <w:p w14:paraId="3993CBC9" w14:textId="061F4759" w:rsidR="00E0134B" w:rsidRDefault="00125016" w:rsidP="00E0134B">
            <w:pPr>
              <w:pStyle w:val="ListParagraph"/>
              <w:numPr>
                <w:ilvl w:val="0"/>
                <w:numId w:val="11"/>
              </w:numPr>
              <w:rPr>
                <w:noProof/>
                <w:lang w:eastAsia="en-GB"/>
              </w:rPr>
            </w:pPr>
            <w:r w:rsidRPr="00E0134B">
              <w:rPr>
                <w:b/>
                <w:bCs/>
                <w:noProof/>
                <w:lang w:eastAsia="en-GB"/>
              </w:rPr>
              <w:t xml:space="preserve"> SMEs and scale-ups</w:t>
            </w:r>
            <w:r w:rsidRPr="005714B1">
              <w:rPr>
                <w:noProof/>
                <w:lang w:eastAsia="en-GB"/>
              </w:rPr>
              <w:t>: Strengthen SME digitalisation and scale-up conditions by ensuring continued support for less digitally mature SMEs, linking basic digitalisation support with cloud, data, AI, skills and finance, simplifying business-support instruments, and improving access to risk capital, administrative simplification and talent attraction</w:t>
            </w:r>
            <w:r w:rsidR="00662DEE">
              <w:rPr>
                <w:noProof/>
                <w:lang w:eastAsia="en-GB"/>
              </w:rPr>
              <w:t xml:space="preserve">, </w:t>
            </w:r>
            <w:r w:rsidR="00662DEE" w:rsidRPr="00DF1E8A">
              <w:rPr>
                <w:noProof/>
                <w:lang w:eastAsia="en-GB"/>
              </w:rPr>
              <w:t>and participation in EU-level initiatives and high-tech ecosystems</w:t>
            </w:r>
            <w:r w:rsidR="00662DEE">
              <w:rPr>
                <w:noProof/>
                <w:lang w:eastAsia="en-GB"/>
              </w:rPr>
              <w:t>.</w:t>
            </w:r>
            <w:r w:rsidRPr="005714B1">
              <w:rPr>
                <w:noProof/>
                <w:lang w:eastAsia="en-GB"/>
              </w:rPr>
              <w:t xml:space="preserve"> </w:t>
            </w:r>
          </w:p>
          <w:p w14:paraId="4D1E5C87" w14:textId="77777777" w:rsidR="00E0134B" w:rsidRDefault="00125016" w:rsidP="00E0134B">
            <w:pPr>
              <w:pStyle w:val="ListParagraph"/>
              <w:numPr>
                <w:ilvl w:val="0"/>
                <w:numId w:val="11"/>
              </w:numPr>
              <w:rPr>
                <w:noProof/>
                <w:lang w:eastAsia="en-GB"/>
              </w:rPr>
            </w:pPr>
            <w:r w:rsidRPr="00E0134B">
              <w:rPr>
                <w:b/>
                <w:bCs/>
                <w:noProof/>
                <w:lang w:eastAsia="en-GB"/>
              </w:rPr>
              <w:t>ICT specialists</w:t>
            </w:r>
            <w:r w:rsidRPr="005714B1">
              <w:rPr>
                <w:noProof/>
                <w:lang w:eastAsia="en-GB"/>
              </w:rPr>
              <w:t xml:space="preserve">: Strengthen the ICT-specialist pipeline by using labour-market intelligence to update training in AI, data, cybersecurity and semiconductor-related fields, reinforcing digital and ICT content in VET, accelerating labour-market-relevant higher-education reform and modular provision, and widening participation, especially among women and young people. </w:t>
            </w:r>
          </w:p>
          <w:p w14:paraId="06D6F350" w14:textId="77777777" w:rsidR="00E0134B" w:rsidRDefault="00125016" w:rsidP="00E0134B">
            <w:pPr>
              <w:pStyle w:val="ListParagraph"/>
              <w:numPr>
                <w:ilvl w:val="0"/>
                <w:numId w:val="11"/>
              </w:numPr>
              <w:rPr>
                <w:noProof/>
                <w:lang w:eastAsia="en-GB"/>
              </w:rPr>
            </w:pPr>
            <w:r w:rsidRPr="00E0134B">
              <w:rPr>
                <w:b/>
                <w:bCs/>
                <w:noProof/>
                <w:lang w:eastAsia="en-GB"/>
              </w:rPr>
              <w:t>Cybersecurity</w:t>
            </w:r>
            <w:r w:rsidRPr="005714B1">
              <w:rPr>
                <w:noProof/>
                <w:lang w:eastAsia="en-GB"/>
              </w:rPr>
              <w:t xml:space="preserve">: Strengthen cybersecurity across the economy by increasing business uptake of advanced practices, especially among SMEs and critical-infrastructure entities, embedding cybersecurity in AI, data and cloud deployment, reinforcing resilience in public services, education and healthcare, and addressing cybersecurity skills shortages. </w:t>
            </w:r>
          </w:p>
          <w:p w14:paraId="7EABF50D" w14:textId="1F36C774" w:rsidR="00E0134B" w:rsidRDefault="00125016" w:rsidP="00E0134B">
            <w:pPr>
              <w:pStyle w:val="ListParagraph"/>
              <w:numPr>
                <w:ilvl w:val="0"/>
                <w:numId w:val="11"/>
              </w:numPr>
              <w:rPr>
                <w:noProof/>
                <w:lang w:eastAsia="en-GB"/>
              </w:rPr>
            </w:pPr>
            <w:r w:rsidRPr="1213DCE1">
              <w:rPr>
                <w:b/>
                <w:bCs/>
                <w:noProof/>
                <w:lang w:eastAsia="en-GB"/>
              </w:rPr>
              <w:t>Connectivity</w:t>
            </w:r>
            <w:r w:rsidRPr="1213DCE1">
              <w:rPr>
                <w:noProof/>
                <w:lang w:eastAsia="en-GB"/>
              </w:rPr>
              <w:t xml:space="preserve">: Complete Slovenia’s connectivity transition by ensuring </w:t>
            </w:r>
            <w:r w:rsidR="0094178E" w:rsidRPr="1213DCE1">
              <w:rPr>
                <w:noProof/>
                <w:lang w:eastAsia="en-GB"/>
              </w:rPr>
              <w:t>cost efficient solutions for</w:t>
            </w:r>
            <w:r w:rsidRPr="1213DCE1">
              <w:rPr>
                <w:noProof/>
                <w:lang w:eastAsia="en-GB"/>
              </w:rPr>
              <w:t xml:space="preserve"> remaining </w:t>
            </w:r>
            <w:r w:rsidR="0094178E" w:rsidRPr="1213DCE1">
              <w:rPr>
                <w:noProof/>
                <w:lang w:eastAsia="en-GB"/>
              </w:rPr>
              <w:t xml:space="preserve">hard-to-reach </w:t>
            </w:r>
            <w:r w:rsidRPr="1213DCE1">
              <w:rPr>
                <w:noProof/>
                <w:lang w:eastAsia="en-GB"/>
              </w:rPr>
              <w:t xml:space="preserve">areas, and </w:t>
            </w:r>
            <w:r w:rsidR="00EB148E">
              <w:rPr>
                <w:noProof/>
                <w:lang w:eastAsia="en-GB"/>
              </w:rPr>
              <w:t>fostering</w:t>
            </w:r>
            <w:r w:rsidR="00EB148E" w:rsidRPr="1213DCE1">
              <w:rPr>
                <w:noProof/>
                <w:lang w:eastAsia="en-GB"/>
              </w:rPr>
              <w:t xml:space="preserve"> </w:t>
            </w:r>
            <w:r w:rsidRPr="1213DCE1">
              <w:rPr>
                <w:noProof/>
                <w:lang w:eastAsia="en-GB"/>
              </w:rPr>
              <w:t>productive 5G use, including standalone deployment and industrial applications</w:t>
            </w:r>
            <w:r w:rsidR="00D20ADB" w:rsidRPr="1213DCE1">
              <w:rPr>
                <w:b/>
                <w:bCs/>
                <w:noProof/>
                <w:lang w:eastAsia="en-GB"/>
              </w:rPr>
              <w:t xml:space="preserve"> </w:t>
            </w:r>
            <w:r w:rsidR="005E3B03" w:rsidRPr="1213DCE1">
              <w:rPr>
                <w:rStyle w:val="Strong"/>
                <w:b w:val="0"/>
                <w:bCs w:val="0"/>
                <w:noProof/>
              </w:rPr>
              <w:t xml:space="preserve">and making effective use of upcoming spectrum awards to </w:t>
            </w:r>
            <w:r w:rsidR="000A2BAF" w:rsidRPr="000A2BAF">
              <w:rPr>
                <w:rStyle w:val="Strong"/>
                <w:b w:val="0"/>
                <w:bCs w:val="0"/>
                <w:noProof/>
              </w:rPr>
              <w:t>d</w:t>
            </w:r>
            <w:r w:rsidR="000A2BAF" w:rsidRPr="00AF4A5F">
              <w:rPr>
                <w:rStyle w:val="Strong"/>
                <w:b w:val="0"/>
                <w:bCs w:val="0"/>
                <w:noProof/>
              </w:rPr>
              <w:t>evelop</w:t>
            </w:r>
            <w:r w:rsidR="000A2BAF" w:rsidRPr="1213DCE1">
              <w:rPr>
                <w:rStyle w:val="Strong"/>
                <w:b w:val="0"/>
                <w:bCs w:val="0"/>
                <w:noProof/>
              </w:rPr>
              <w:t xml:space="preserve"> </w:t>
            </w:r>
            <w:r w:rsidR="005E3B03" w:rsidRPr="1213DCE1">
              <w:rPr>
                <w:rStyle w:val="Strong"/>
                <w:b w:val="0"/>
                <w:bCs w:val="0"/>
                <w:noProof/>
              </w:rPr>
              <w:t>investment and advanced 5G use cases.</w:t>
            </w:r>
            <w:r w:rsidR="001F7666" w:rsidRPr="1213DCE1">
              <w:rPr>
                <w:b/>
                <w:bCs/>
                <w:noProof/>
                <w:lang w:eastAsia="en-GB"/>
              </w:rPr>
              <w:t xml:space="preserve"> </w:t>
            </w:r>
          </w:p>
          <w:p w14:paraId="4EDECC1B" w14:textId="77777777" w:rsidR="00E0134B" w:rsidRDefault="00125016" w:rsidP="00E0134B">
            <w:pPr>
              <w:pStyle w:val="ListParagraph"/>
              <w:numPr>
                <w:ilvl w:val="0"/>
                <w:numId w:val="11"/>
              </w:numPr>
              <w:rPr>
                <w:noProof/>
                <w:lang w:eastAsia="en-GB"/>
              </w:rPr>
            </w:pPr>
            <w:r w:rsidRPr="00E0134B">
              <w:rPr>
                <w:b/>
                <w:bCs/>
                <w:noProof/>
                <w:lang w:eastAsia="en-GB"/>
              </w:rPr>
              <w:t>Green and digital</w:t>
            </w:r>
            <w:r w:rsidRPr="005714B1">
              <w:rPr>
                <w:noProof/>
                <w:lang w:eastAsia="en-GB"/>
              </w:rPr>
              <w:t xml:space="preserve">: Strengthen the use of digital technologies for the green transition by developing interoperable environmental, climate and ESG data infrastructures, scaling digital solutions in energy, mobility, circular economy and spatial planning, supporting municipalities and smart communities, and monitoring both the footprint and emissions-reduction effects of digital technologies. </w:t>
            </w:r>
          </w:p>
          <w:p w14:paraId="7B969255" w14:textId="6527BDE9" w:rsidR="00E71666" w:rsidRPr="00E0134B" w:rsidRDefault="00F05BE2" w:rsidP="00E0134B">
            <w:pPr>
              <w:pStyle w:val="ListParagraph"/>
              <w:numPr>
                <w:ilvl w:val="0"/>
                <w:numId w:val="11"/>
              </w:numPr>
              <w:rPr>
                <w:noProof/>
                <w:lang w:eastAsia="en-GB"/>
              </w:rPr>
            </w:pPr>
            <w:r w:rsidRPr="00E0134B">
              <w:rPr>
                <w:b/>
                <w:bCs/>
                <w:noProof/>
                <w:lang w:eastAsia="en-GB"/>
              </w:rPr>
              <w:t>Digital public services:</w:t>
            </w:r>
            <w:r w:rsidRPr="005714B1">
              <w:rPr>
                <w:noProof/>
                <w:lang w:eastAsia="en-GB"/>
              </w:rPr>
              <w:t xml:space="preserve"> </w:t>
            </w:r>
            <w:r w:rsidR="005B4545" w:rsidRPr="005714B1">
              <w:rPr>
                <w:noProof/>
                <w:lang w:eastAsia="en-GB"/>
              </w:rPr>
              <w:t>Strengthen the usability and completeness of digital public services by improving cross-border access through better support for foreign digital identities, translation, interoperability and practical use of OOTS;</w:t>
            </w:r>
            <w:r w:rsidR="00C519B6">
              <w:rPr>
                <w:noProof/>
                <w:lang w:eastAsia="en-GB"/>
              </w:rPr>
              <w:t xml:space="preserve"> </w:t>
            </w:r>
            <w:r w:rsidR="005B4545" w:rsidRPr="005714B1">
              <w:rPr>
                <w:noProof/>
                <w:lang w:eastAsia="en-GB"/>
              </w:rPr>
              <w:t>further digitalising judicial proceedings so citizens and businesses can initiate and follow civil/commercial, administrative and criminal cases digitally</w:t>
            </w:r>
            <w:r w:rsidR="000028A5">
              <w:rPr>
                <w:noProof/>
                <w:lang w:eastAsia="en-GB"/>
              </w:rPr>
              <w:t xml:space="preserve"> and </w:t>
            </w:r>
            <w:r w:rsidR="000028A5">
              <w:rPr>
                <w:noProof/>
              </w:rPr>
              <w:t>improving access to e-health records</w:t>
            </w:r>
            <w:r w:rsidR="00121EB7">
              <w:rPr>
                <w:noProof/>
              </w:rPr>
              <w:t>.</w:t>
            </w:r>
          </w:p>
        </w:tc>
      </w:tr>
    </w:tbl>
    <w:p w14:paraId="0F5A6813" w14:textId="77777777" w:rsidR="009F1176" w:rsidRDefault="009F1176" w:rsidP="00B828AE">
      <w:pPr>
        <w:pStyle w:val="Heading1"/>
        <w:jc w:val="both"/>
        <w:rPr>
          <w:noProof/>
          <w:lang w:val="en-GB"/>
        </w:rPr>
      </w:pPr>
      <w:bookmarkStart w:id="6" w:name="OLE_LINK1"/>
    </w:p>
    <w:p w14:paraId="26521C20" w14:textId="77777777" w:rsidR="009F1176" w:rsidRDefault="009F1176" w:rsidP="00B828AE">
      <w:pPr>
        <w:pStyle w:val="Heading1"/>
        <w:jc w:val="both"/>
        <w:rPr>
          <w:noProof/>
          <w:lang w:val="en-GB"/>
        </w:rPr>
      </w:pPr>
    </w:p>
    <w:p w14:paraId="2D283138" w14:textId="77777777" w:rsidR="00DF1E8A" w:rsidRDefault="00DF1E8A" w:rsidP="00DF1E8A">
      <w:pPr>
        <w:rPr>
          <w:noProof/>
          <w:lang w:val="en-GB"/>
        </w:rPr>
      </w:pPr>
    </w:p>
    <w:p w14:paraId="4A8DD115" w14:textId="77777777" w:rsidR="00DF1E8A" w:rsidRPr="00DF1E8A" w:rsidRDefault="00DF1E8A" w:rsidP="0058386B">
      <w:pPr>
        <w:rPr>
          <w:noProof/>
          <w:lang w:val="en-GB"/>
        </w:rPr>
      </w:pPr>
    </w:p>
    <w:bookmarkEnd w:id="0"/>
    <w:bookmarkEnd w:id="4"/>
    <w:bookmarkEnd w:id="6"/>
    <w:p w14:paraId="35FC9661" w14:textId="6104B128" w:rsidR="00D1431A" w:rsidRPr="00041332" w:rsidRDefault="00D1431A" w:rsidP="00041332">
      <w:pPr>
        <w:rPr>
          <w:noProof/>
        </w:rPr>
      </w:pPr>
    </w:p>
    <w:sectPr w:rsidR="00D1431A" w:rsidRPr="00041332" w:rsidSect="006D39B2">
      <w:headerReference w:type="default" r:id="rId25"/>
      <w:footerReference w:type="default" r:id="rId26"/>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3B4163" w14:textId="77777777" w:rsidR="008851B4" w:rsidRDefault="008851B4" w:rsidP="00115654">
      <w:pPr>
        <w:spacing w:after="0" w:line="240" w:lineRule="auto"/>
      </w:pPr>
      <w:r>
        <w:separator/>
      </w:r>
    </w:p>
  </w:endnote>
  <w:endnote w:type="continuationSeparator" w:id="0">
    <w:p w14:paraId="3C2023EF" w14:textId="77777777" w:rsidR="008851B4" w:rsidRDefault="008851B4"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2F5FB" w14:textId="6CABB992" w:rsidR="005E17A3" w:rsidRPr="005E17A3" w:rsidRDefault="005E17A3" w:rsidP="005E17A3">
    <w:pPr>
      <w:pStyle w:val="FooterCoverPage"/>
      <w:rPr>
        <w:rFonts w:ascii="Arial" w:hAnsi="Arial" w:cs="Arial"/>
        <w:b/>
        <w:sz w:val="48"/>
      </w:rPr>
    </w:pPr>
    <w:r w:rsidRPr="005E17A3">
      <w:rPr>
        <w:rFonts w:ascii="Arial" w:hAnsi="Arial" w:cs="Arial"/>
        <w:b/>
        <w:sz w:val="48"/>
      </w:rPr>
      <w:t>EN</w:t>
    </w:r>
    <w:r w:rsidRPr="005E17A3">
      <w:rPr>
        <w:rFonts w:ascii="Arial" w:hAnsi="Arial" w:cs="Arial"/>
        <w:b/>
        <w:sz w:val="48"/>
      </w:rPr>
      <w:tab/>
    </w:r>
    <w:r w:rsidRPr="005E17A3">
      <w:rPr>
        <w:rFonts w:ascii="Arial" w:hAnsi="Arial" w:cs="Arial"/>
        <w:b/>
        <w:sz w:val="48"/>
      </w:rPr>
      <w:tab/>
    </w:r>
    <w:r w:rsidRPr="005E17A3">
      <w:tab/>
    </w:r>
    <w:r w:rsidRPr="005E17A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70E80" w14:textId="2F641AE1" w:rsidR="005E17A3" w:rsidRPr="005E17A3" w:rsidRDefault="005E17A3" w:rsidP="005E17A3">
    <w:pPr>
      <w:pStyle w:val="FooterCoverPage"/>
      <w:rPr>
        <w:rFonts w:ascii="Arial" w:hAnsi="Arial" w:cs="Arial"/>
        <w:b/>
        <w:sz w:val="48"/>
      </w:rPr>
    </w:pPr>
    <w:r w:rsidRPr="005E17A3">
      <w:rPr>
        <w:rFonts w:ascii="Arial" w:hAnsi="Arial" w:cs="Arial"/>
        <w:b/>
        <w:sz w:val="48"/>
      </w:rPr>
      <w:t>EN</w:t>
    </w:r>
    <w:r w:rsidRPr="005E17A3">
      <w:rPr>
        <w:rFonts w:ascii="Arial" w:hAnsi="Arial" w:cs="Arial"/>
        <w:b/>
        <w:sz w:val="48"/>
      </w:rPr>
      <w:tab/>
    </w:r>
    <w:r w:rsidRPr="005E17A3">
      <w:rPr>
        <w:rFonts w:ascii="Arial" w:hAnsi="Arial" w:cs="Arial"/>
        <w:b/>
        <w:sz w:val="48"/>
      </w:rPr>
      <w:tab/>
    </w:r>
    <w:r w:rsidRPr="005E17A3">
      <w:tab/>
    </w:r>
    <w:r w:rsidRPr="005E17A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143D3" w14:textId="77777777" w:rsidR="005E17A3" w:rsidRPr="005E17A3" w:rsidRDefault="005E17A3" w:rsidP="005E17A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F3ADD" w14:textId="77777777" w:rsidR="00F444B6" w:rsidRDefault="00F444B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C6617" w14:textId="77777777" w:rsidR="00F444B6" w:rsidRDefault="00F444B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19F81" w14:textId="77777777" w:rsidR="00F444B6" w:rsidRDefault="00F444B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5515550"/>
      <w:docPartObj>
        <w:docPartGallery w:val="Page Numbers (Bottom of Page)"/>
        <w:docPartUnique/>
      </w:docPartObj>
    </w:sdtPr>
    <w:sdtEndPr>
      <w:rPr>
        <w:noProof/>
      </w:rPr>
    </w:sdtEndPr>
    <w:sdtContent>
      <w:p w14:paraId="2D58B148" w14:textId="5CE62178" w:rsidR="006D39B2" w:rsidRDefault="006D39B2">
        <w:pPr>
          <w:pStyle w:val="Footer"/>
          <w:jc w:val="center"/>
        </w:pPr>
        <w:r>
          <w:fldChar w:fldCharType="begin"/>
        </w:r>
        <w:r>
          <w:instrText xml:space="preserve"> PAGE   \* MERGEFORMAT </w:instrText>
        </w:r>
        <w:r>
          <w:fldChar w:fldCharType="separate"/>
        </w:r>
        <w:r w:rsidR="005E17A3">
          <w:rPr>
            <w:noProof/>
          </w:rPr>
          <w:t>4</w:t>
        </w:r>
        <w:r>
          <w:rPr>
            <w:noProof/>
          </w:rPr>
          <w:fldChar w:fldCharType="end"/>
        </w:r>
      </w:p>
    </w:sdtContent>
  </w:sdt>
  <w:p w14:paraId="42060226" w14:textId="77777777" w:rsidR="004C4C47" w:rsidRDefault="004C4C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57553" w14:textId="77777777" w:rsidR="008851B4" w:rsidRDefault="008851B4" w:rsidP="00115654">
      <w:pPr>
        <w:spacing w:after="0" w:line="240" w:lineRule="auto"/>
      </w:pPr>
      <w:r>
        <w:separator/>
      </w:r>
    </w:p>
  </w:footnote>
  <w:footnote w:type="continuationSeparator" w:id="0">
    <w:p w14:paraId="57A73049" w14:textId="77777777" w:rsidR="008851B4" w:rsidRDefault="008851B4"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D34C3" w14:textId="77777777" w:rsidR="005E17A3" w:rsidRPr="005E17A3" w:rsidRDefault="005E17A3" w:rsidP="005E17A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B6005" w14:textId="77777777" w:rsidR="005E17A3" w:rsidRPr="005E17A3" w:rsidRDefault="005E17A3" w:rsidP="005E17A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1E39B" w14:textId="77777777" w:rsidR="005E17A3" w:rsidRPr="005E17A3" w:rsidRDefault="005E17A3" w:rsidP="005E17A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C8582" w14:textId="77777777" w:rsidR="00F444B6" w:rsidRDefault="00F444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ED52F" w14:textId="77777777" w:rsidR="00F444B6" w:rsidRDefault="00F444B6">
    <w:pPr>
      <w:pStyle w:val="Header"/>
    </w:pPr>
    <w:r>
      <w:rPr>
        <w:noProof/>
        <w:lang w:val="en-GB" w:eastAsia="en-GB"/>
        <w14:ligatures w14:val="none"/>
      </w:rPr>
      <w:drawing>
        <wp:anchor distT="0" distB="0" distL="114300" distR="114300" simplePos="0" relativeHeight="251662338" behindDoc="0" locked="0" layoutInCell="1" allowOverlap="1" wp14:anchorId="57F5302F" wp14:editId="7446592E">
          <wp:simplePos x="0" y="0"/>
          <wp:positionH relativeFrom="column">
            <wp:posOffset>-1047750</wp:posOffset>
          </wp:positionH>
          <wp:positionV relativeFrom="paragraph">
            <wp:posOffset>-447675</wp:posOffset>
          </wp:positionV>
          <wp:extent cx="6514124" cy="1609371"/>
          <wp:effectExtent l="0" t="0" r="1270" b="3810"/>
          <wp:wrapNone/>
          <wp:docPr id="1497778797"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63362" behindDoc="0" locked="0" layoutInCell="1" allowOverlap="1" wp14:anchorId="49D83F4F" wp14:editId="08018E72">
              <wp:simplePos x="0" y="0"/>
              <wp:positionH relativeFrom="column">
                <wp:posOffset>-110168</wp:posOffset>
              </wp:positionH>
              <wp:positionV relativeFrom="paragraph">
                <wp:posOffset>-134988</wp:posOffset>
              </wp:positionV>
              <wp:extent cx="3437263" cy="402850"/>
              <wp:effectExtent l="0" t="0" r="0" b="0"/>
              <wp:wrapNone/>
              <wp:docPr id="200579256"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2F1B67FD" w14:textId="77777777" w:rsidR="00F444B6" w:rsidRPr="001C4FA3" w:rsidRDefault="00F444B6" w:rsidP="00CB0AF6">
                          <w:pPr>
                            <w:rPr>
                              <w:color w:val="FFFFFF" w:themeColor="background1"/>
                              <w:sz w:val="40"/>
                              <w:szCs w:val="40"/>
                              <w:lang w:val="nl-NL"/>
                            </w:rPr>
                          </w:pPr>
                          <w:r>
                            <w:rPr>
                              <w:color w:val="FFFFFF" w:themeColor="background1"/>
                              <w:sz w:val="40"/>
                              <w:szCs w:val="40"/>
                              <w:lang w:val="nl-NL"/>
                            </w:rPr>
                            <w:t>Slovenia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D83F4F" id="_x0000_t202" coordsize="21600,21600" o:spt="202" path="m,l,21600r21600,l21600,xe">
              <v:stroke joinstyle="miter"/>
              <v:path gradientshapeok="t" o:connecttype="rect"/>
            </v:shapetype>
            <v:shape id="Zone de texte 33" o:spid="_x0000_s1028" type="#_x0000_t202" style="position:absolute;left:0;text-align:left;margin-left:-8.65pt;margin-top:-10.65pt;width:270.65pt;height:31.7pt;z-index:25166336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" filled="f" stroked="f" strokeweight=".5pt">
              <v:textbox>
                <w:txbxContent>
                  <w:p w14:paraId="2F1B67FD" w14:textId="77777777" w:rsidR="00F444B6" w:rsidRPr="001C4FA3" w:rsidRDefault="00F444B6" w:rsidP="00CB0AF6">
                    <w:pPr>
                      <w:rPr>
                        <w:color w:val="FFFFFF" w:themeColor="background1"/>
                        <w:sz w:val="40"/>
                        <w:szCs w:val="40"/>
                        <w:lang w:val="nl-NL"/>
                      </w:rPr>
                    </w:pPr>
                    <w:r>
                      <w:rPr>
                        <w:color w:val="FFFFFF" w:themeColor="background1"/>
                        <w:sz w:val="40"/>
                        <w:szCs w:val="40"/>
                        <w:lang w:val="nl-NL"/>
                      </w:rPr>
                      <w:t>Slovenia</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B6D48" w14:textId="77777777" w:rsidR="00F444B6" w:rsidRDefault="00F444B6">
    <w:pPr>
      <w:pStyle w:val="Header"/>
    </w:pPr>
    <w:r>
      <w:rPr>
        <w:noProof/>
        <w:lang w:val="en-GB" w:eastAsia="en-GB"/>
        <w14:ligatures w14:val="none"/>
      </w:rPr>
      <w:drawing>
        <wp:anchor distT="0" distB="0" distL="114300" distR="114300" simplePos="0" relativeHeight="251660290" behindDoc="1" locked="0" layoutInCell="1" allowOverlap="1" wp14:anchorId="343C2698" wp14:editId="02A1667C">
          <wp:simplePos x="0" y="0"/>
          <wp:positionH relativeFrom="column">
            <wp:posOffset>-943276</wp:posOffset>
          </wp:positionH>
          <wp:positionV relativeFrom="paragraph">
            <wp:posOffset>-468831</wp:posOffset>
          </wp:positionV>
          <wp:extent cx="7604963" cy="10749201"/>
          <wp:effectExtent l="0" t="0" r="2540" b="0"/>
          <wp:wrapNone/>
          <wp:docPr id="1490719508"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F9D72" w14:textId="77777777" w:rsidR="00F444B6" w:rsidRDefault="00F444B6">
    <w:pPr>
      <w:pStyle w:val="Header"/>
    </w:pPr>
    <w:r>
      <w:rPr>
        <w:noProof/>
        <w:lang w:val="en-GB" w:eastAsia="en-GB"/>
        <w14:ligatures w14:val="none"/>
      </w:rPr>
      <w:drawing>
        <wp:anchor distT="0" distB="0" distL="114300" distR="114300" simplePos="0" relativeHeight="251665410" behindDoc="0" locked="0" layoutInCell="1" allowOverlap="1" wp14:anchorId="39E8073D" wp14:editId="156A8D6C">
          <wp:simplePos x="0" y="0"/>
          <wp:positionH relativeFrom="column">
            <wp:posOffset>-1047750</wp:posOffset>
          </wp:positionH>
          <wp:positionV relativeFrom="paragraph">
            <wp:posOffset>-447675</wp:posOffset>
          </wp:positionV>
          <wp:extent cx="6514124" cy="1609371"/>
          <wp:effectExtent l="0" t="0" r="1270" b="3810"/>
          <wp:wrapNone/>
          <wp:docPr id="126741554"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66434" behindDoc="0" locked="0" layoutInCell="1" allowOverlap="1" wp14:anchorId="33C02F0B" wp14:editId="6ED9856C">
              <wp:simplePos x="0" y="0"/>
              <wp:positionH relativeFrom="column">
                <wp:posOffset>-110168</wp:posOffset>
              </wp:positionH>
              <wp:positionV relativeFrom="paragraph">
                <wp:posOffset>-134988</wp:posOffset>
              </wp:positionV>
              <wp:extent cx="3437263" cy="402850"/>
              <wp:effectExtent l="0" t="0" r="0" b="0"/>
              <wp:wrapNone/>
              <wp:docPr id="1948846659"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5DACD2CB" w14:textId="77777777" w:rsidR="00F444B6" w:rsidRPr="001C4FA3" w:rsidRDefault="00F444B6" w:rsidP="00CB0AF6">
                          <w:pPr>
                            <w:rPr>
                              <w:color w:val="FFFFFF" w:themeColor="background1"/>
                              <w:sz w:val="40"/>
                              <w:szCs w:val="40"/>
                              <w:lang w:val="nl-NL"/>
                            </w:rPr>
                          </w:pPr>
                          <w:r>
                            <w:rPr>
                              <w:color w:val="FFFFFF" w:themeColor="background1"/>
                              <w:sz w:val="40"/>
                              <w:szCs w:val="40"/>
                              <w:lang w:val="nl-NL"/>
                            </w:rPr>
                            <w:t>Slovenia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C02F0B" id="_x0000_t202" coordsize="21600,21600" o:spt="202" path="m,l,21600r21600,l21600,xe">
              <v:stroke joinstyle="miter"/>
              <v:path gradientshapeok="t" o:connecttype="rect"/>
            </v:shapetype>
            <v:shape id="_x0000_s1029" type="#_x0000_t202" style="position:absolute;left:0;text-align:left;margin-left:-8.65pt;margin-top:-10.65pt;width:270.65pt;height:31.7pt;z-index:25166643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" filled="f" stroked="f" strokeweight=".5pt">
              <v:textbox>
                <w:txbxContent>
                  <w:p w14:paraId="5DACD2CB" w14:textId="77777777" w:rsidR="00F444B6" w:rsidRPr="001C4FA3" w:rsidRDefault="00F444B6" w:rsidP="00CB0AF6">
                    <w:pPr>
                      <w:rPr>
                        <w:color w:val="FFFFFF" w:themeColor="background1"/>
                        <w:sz w:val="40"/>
                        <w:szCs w:val="40"/>
                        <w:lang w:val="nl-NL"/>
                      </w:rPr>
                    </w:pPr>
                    <w:r>
                      <w:rPr>
                        <w:color w:val="FFFFFF" w:themeColor="background1"/>
                        <w:sz w:val="40"/>
                        <w:szCs w:val="40"/>
                        <w:lang w:val="nl-NL"/>
                      </w:rPr>
                      <w:t>Slovenia</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1508A3"/>
    <w:multiLevelType w:val="hybridMultilevel"/>
    <w:tmpl w:val="390001A4"/>
    <w:lvl w:ilvl="0" w:tplc="143EF694">
      <w:start w:val="1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F941FD"/>
    <w:multiLevelType w:val="multilevel"/>
    <w:tmpl w:val="AF9C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5420E0"/>
    <w:multiLevelType w:val="hybridMultilevel"/>
    <w:tmpl w:val="89700DA0"/>
    <w:lvl w:ilvl="0" w:tplc="FFFFFFFF">
      <w:start w:val="1"/>
      <w:numFmt w:val="decimal"/>
      <w:lvlText w:val="%1."/>
      <w:lvlJc w:val="left"/>
      <w:pPr>
        <w:ind w:left="720" w:hanging="360"/>
      </w:pPr>
      <w:rPr>
        <w:rFonts w:asciiTheme="minorHAnsi" w:eastAsiaTheme="minorHAnsi" w:hAnsi="Symbol"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CAD340D"/>
    <w:multiLevelType w:val="hybridMultilevel"/>
    <w:tmpl w:val="A418B22C"/>
    <w:lvl w:ilvl="0" w:tplc="FF748C3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AA7770"/>
    <w:multiLevelType w:val="hybridMultilevel"/>
    <w:tmpl w:val="89700DA0"/>
    <w:lvl w:ilvl="0" w:tplc="EEF00B0E">
      <w:start w:val="1"/>
      <w:numFmt w:val="decimal"/>
      <w:lvlText w:val="%1."/>
      <w:lvlJc w:val="left"/>
      <w:pPr>
        <w:ind w:left="720" w:hanging="360"/>
      </w:pPr>
      <w:rPr>
        <w:rFonts w:asciiTheme="minorHAnsi" w:eastAsiaTheme="minorHAnsi" w:hAnsi="Symbol" w:cstheme="minorBid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C6F6D"/>
    <w:multiLevelType w:val="hybridMultilevel"/>
    <w:tmpl w:val="134234A0"/>
    <w:lvl w:ilvl="0" w:tplc="FF748C3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174D08"/>
    <w:multiLevelType w:val="multilevel"/>
    <w:tmpl w:val="DF9A9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13B4114"/>
    <w:multiLevelType w:val="hybridMultilevel"/>
    <w:tmpl w:val="A8F66384"/>
    <w:lvl w:ilvl="0" w:tplc="2B9A2CB4">
      <w:start w:val="1"/>
      <w:numFmt w:val="bullet"/>
      <w:lvlText w:val=""/>
      <w:lvlJc w:val="left"/>
      <w:pPr>
        <w:ind w:left="1080" w:hanging="360"/>
      </w:pPr>
      <w:rPr>
        <w:rFonts w:ascii="Symbol" w:hAnsi="Symbol"/>
      </w:rPr>
    </w:lvl>
    <w:lvl w:ilvl="1" w:tplc="73B8EF58">
      <w:start w:val="1"/>
      <w:numFmt w:val="bullet"/>
      <w:lvlText w:val=""/>
      <w:lvlJc w:val="left"/>
      <w:pPr>
        <w:ind w:left="1080" w:hanging="360"/>
      </w:pPr>
      <w:rPr>
        <w:rFonts w:ascii="Symbol" w:hAnsi="Symbol"/>
      </w:rPr>
    </w:lvl>
    <w:lvl w:ilvl="2" w:tplc="908818BA">
      <w:start w:val="1"/>
      <w:numFmt w:val="bullet"/>
      <w:lvlText w:val=""/>
      <w:lvlJc w:val="left"/>
      <w:pPr>
        <w:ind w:left="1080" w:hanging="360"/>
      </w:pPr>
      <w:rPr>
        <w:rFonts w:ascii="Symbol" w:hAnsi="Symbol"/>
      </w:rPr>
    </w:lvl>
    <w:lvl w:ilvl="3" w:tplc="DFF42458">
      <w:start w:val="1"/>
      <w:numFmt w:val="bullet"/>
      <w:lvlText w:val=""/>
      <w:lvlJc w:val="left"/>
      <w:pPr>
        <w:ind w:left="1080" w:hanging="360"/>
      </w:pPr>
      <w:rPr>
        <w:rFonts w:ascii="Symbol" w:hAnsi="Symbol"/>
      </w:rPr>
    </w:lvl>
    <w:lvl w:ilvl="4" w:tplc="D00883FC">
      <w:start w:val="1"/>
      <w:numFmt w:val="bullet"/>
      <w:lvlText w:val=""/>
      <w:lvlJc w:val="left"/>
      <w:pPr>
        <w:ind w:left="1080" w:hanging="360"/>
      </w:pPr>
      <w:rPr>
        <w:rFonts w:ascii="Symbol" w:hAnsi="Symbol"/>
      </w:rPr>
    </w:lvl>
    <w:lvl w:ilvl="5" w:tplc="F8FA1DEE">
      <w:start w:val="1"/>
      <w:numFmt w:val="bullet"/>
      <w:lvlText w:val=""/>
      <w:lvlJc w:val="left"/>
      <w:pPr>
        <w:ind w:left="1080" w:hanging="360"/>
      </w:pPr>
      <w:rPr>
        <w:rFonts w:ascii="Symbol" w:hAnsi="Symbol"/>
      </w:rPr>
    </w:lvl>
    <w:lvl w:ilvl="6" w:tplc="89B68DEE">
      <w:start w:val="1"/>
      <w:numFmt w:val="bullet"/>
      <w:lvlText w:val=""/>
      <w:lvlJc w:val="left"/>
      <w:pPr>
        <w:ind w:left="1080" w:hanging="360"/>
      </w:pPr>
      <w:rPr>
        <w:rFonts w:ascii="Symbol" w:hAnsi="Symbol"/>
      </w:rPr>
    </w:lvl>
    <w:lvl w:ilvl="7" w:tplc="5FDE2C6A">
      <w:start w:val="1"/>
      <w:numFmt w:val="bullet"/>
      <w:lvlText w:val=""/>
      <w:lvlJc w:val="left"/>
      <w:pPr>
        <w:ind w:left="1080" w:hanging="360"/>
      </w:pPr>
      <w:rPr>
        <w:rFonts w:ascii="Symbol" w:hAnsi="Symbol"/>
      </w:rPr>
    </w:lvl>
    <w:lvl w:ilvl="8" w:tplc="4132A6C8">
      <w:start w:val="1"/>
      <w:numFmt w:val="bullet"/>
      <w:lvlText w:val=""/>
      <w:lvlJc w:val="left"/>
      <w:pPr>
        <w:ind w:left="1080" w:hanging="360"/>
      </w:pPr>
      <w:rPr>
        <w:rFonts w:ascii="Symbol" w:hAnsi="Symbol"/>
      </w:rPr>
    </w:lvl>
  </w:abstractNum>
  <w:abstractNum w:abstractNumId="10" w15:restartNumberingAfterBreak="0">
    <w:nsid w:val="56624347"/>
    <w:multiLevelType w:val="multilevel"/>
    <w:tmpl w:val="79BC9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13B554F"/>
    <w:multiLevelType w:val="hybridMultilevel"/>
    <w:tmpl w:val="0C4632F4"/>
    <w:lvl w:ilvl="0" w:tplc="C20A7E6A">
      <w:start w:val="2025"/>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144E4F"/>
    <w:multiLevelType w:val="hybridMultilevel"/>
    <w:tmpl w:val="89700DA0"/>
    <w:lvl w:ilvl="0" w:tplc="FFFFFFFF">
      <w:start w:val="1"/>
      <w:numFmt w:val="decimal"/>
      <w:lvlText w:val="%1."/>
      <w:lvlJc w:val="left"/>
      <w:pPr>
        <w:ind w:left="720" w:hanging="360"/>
      </w:pPr>
      <w:rPr>
        <w:rFonts w:asciiTheme="minorHAnsi" w:eastAsiaTheme="minorHAnsi" w:hAnsi="Symbol" w:cstheme="minorBidi"/>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08859AC"/>
    <w:multiLevelType w:val="hybridMultilevel"/>
    <w:tmpl w:val="A66E63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8D27062"/>
    <w:multiLevelType w:val="hybridMultilevel"/>
    <w:tmpl w:val="8182D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9"/>
  </w:num>
  <w:num w:numId="4">
    <w:abstractNumId w:val="13"/>
  </w:num>
  <w:num w:numId="5">
    <w:abstractNumId w:val="6"/>
  </w:num>
  <w:num w:numId="6">
    <w:abstractNumId w:val="12"/>
  </w:num>
  <w:num w:numId="7">
    <w:abstractNumId w:val="4"/>
  </w:num>
  <w:num w:numId="8">
    <w:abstractNumId w:val="7"/>
  </w:num>
  <w:num w:numId="9">
    <w:abstractNumId w:val="5"/>
  </w:num>
  <w:num w:numId="10">
    <w:abstractNumId w:val="11"/>
  </w:num>
  <w:num w:numId="11">
    <w:abstractNumId w:val="1"/>
  </w:num>
  <w:num w:numId="12">
    <w:abstractNumId w:val="2"/>
  </w:num>
  <w:num w:numId="13">
    <w:abstractNumId w:val="8"/>
  </w:num>
  <w:num w:numId="14">
    <w:abstractNumId w:val="10"/>
  </w:num>
  <w:num w:numId="15">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0C811DF6-35CC-48B4-8F97-D18155057AAA"/>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25"/>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
    <w:docVar w:name="LwApiVersions" w:val="LW4CoDe 1.24.5.0; LW 9.2, Build 20251112"/>
  </w:docVars>
  <w:rsids>
    <w:rsidRoot w:val="00717869"/>
    <w:rsid w:val="0000158B"/>
    <w:rsid w:val="00001C54"/>
    <w:rsid w:val="00001D1C"/>
    <w:rsid w:val="000028A5"/>
    <w:rsid w:val="000035D0"/>
    <w:rsid w:val="000036C8"/>
    <w:rsid w:val="0000460C"/>
    <w:rsid w:val="000047E3"/>
    <w:rsid w:val="00004A4B"/>
    <w:rsid w:val="00004B6D"/>
    <w:rsid w:val="00005A2D"/>
    <w:rsid w:val="00005B3F"/>
    <w:rsid w:val="00006497"/>
    <w:rsid w:val="000071BB"/>
    <w:rsid w:val="00007273"/>
    <w:rsid w:val="00010C3B"/>
    <w:rsid w:val="000110DF"/>
    <w:rsid w:val="00012D5A"/>
    <w:rsid w:val="000133A4"/>
    <w:rsid w:val="0001376C"/>
    <w:rsid w:val="0001505B"/>
    <w:rsid w:val="00016F41"/>
    <w:rsid w:val="0001763E"/>
    <w:rsid w:val="00017826"/>
    <w:rsid w:val="000179B7"/>
    <w:rsid w:val="0002000F"/>
    <w:rsid w:val="0002108A"/>
    <w:rsid w:val="00021504"/>
    <w:rsid w:val="00021935"/>
    <w:rsid w:val="00021C91"/>
    <w:rsid w:val="00021E79"/>
    <w:rsid w:val="000227EE"/>
    <w:rsid w:val="00023062"/>
    <w:rsid w:val="0002319B"/>
    <w:rsid w:val="000233EA"/>
    <w:rsid w:val="000233FC"/>
    <w:rsid w:val="00023848"/>
    <w:rsid w:val="00025AE7"/>
    <w:rsid w:val="00026211"/>
    <w:rsid w:val="000265DE"/>
    <w:rsid w:val="00026946"/>
    <w:rsid w:val="00026DE7"/>
    <w:rsid w:val="00027C4A"/>
    <w:rsid w:val="000305DE"/>
    <w:rsid w:val="00030FB9"/>
    <w:rsid w:val="00031FE2"/>
    <w:rsid w:val="00032036"/>
    <w:rsid w:val="000331BE"/>
    <w:rsid w:val="0003372A"/>
    <w:rsid w:val="00033814"/>
    <w:rsid w:val="00034C6B"/>
    <w:rsid w:val="00034EC5"/>
    <w:rsid w:val="0003576C"/>
    <w:rsid w:val="00035961"/>
    <w:rsid w:val="00036101"/>
    <w:rsid w:val="00036ED9"/>
    <w:rsid w:val="00037630"/>
    <w:rsid w:val="00040026"/>
    <w:rsid w:val="00040887"/>
    <w:rsid w:val="00040E20"/>
    <w:rsid w:val="00041332"/>
    <w:rsid w:val="0004143B"/>
    <w:rsid w:val="00041AF2"/>
    <w:rsid w:val="00043199"/>
    <w:rsid w:val="0004333B"/>
    <w:rsid w:val="000434F3"/>
    <w:rsid w:val="0004364F"/>
    <w:rsid w:val="000438D9"/>
    <w:rsid w:val="000443C7"/>
    <w:rsid w:val="0004490B"/>
    <w:rsid w:val="00044D8E"/>
    <w:rsid w:val="00044FBB"/>
    <w:rsid w:val="00045D1A"/>
    <w:rsid w:val="00045DEE"/>
    <w:rsid w:val="0004610F"/>
    <w:rsid w:val="00046422"/>
    <w:rsid w:val="00046A3A"/>
    <w:rsid w:val="00047258"/>
    <w:rsid w:val="000472C7"/>
    <w:rsid w:val="0004733D"/>
    <w:rsid w:val="00047974"/>
    <w:rsid w:val="00050054"/>
    <w:rsid w:val="00051A8E"/>
    <w:rsid w:val="000522F1"/>
    <w:rsid w:val="00053042"/>
    <w:rsid w:val="000535EE"/>
    <w:rsid w:val="000539F8"/>
    <w:rsid w:val="00053D94"/>
    <w:rsid w:val="00053E63"/>
    <w:rsid w:val="0005435B"/>
    <w:rsid w:val="000543E3"/>
    <w:rsid w:val="00055ACB"/>
    <w:rsid w:val="00056BED"/>
    <w:rsid w:val="00056D9E"/>
    <w:rsid w:val="0006017D"/>
    <w:rsid w:val="00060224"/>
    <w:rsid w:val="00060710"/>
    <w:rsid w:val="000607D5"/>
    <w:rsid w:val="000625D0"/>
    <w:rsid w:val="000626BD"/>
    <w:rsid w:val="00063956"/>
    <w:rsid w:val="00063DDC"/>
    <w:rsid w:val="00063F07"/>
    <w:rsid w:val="000640DF"/>
    <w:rsid w:val="000644EA"/>
    <w:rsid w:val="00065AAA"/>
    <w:rsid w:val="00065E9C"/>
    <w:rsid w:val="00066337"/>
    <w:rsid w:val="0006675F"/>
    <w:rsid w:val="00066D0F"/>
    <w:rsid w:val="00067D47"/>
    <w:rsid w:val="00070ADD"/>
    <w:rsid w:val="000714FB"/>
    <w:rsid w:val="00071929"/>
    <w:rsid w:val="00071CE4"/>
    <w:rsid w:val="00072E0F"/>
    <w:rsid w:val="00073280"/>
    <w:rsid w:val="00073B50"/>
    <w:rsid w:val="0007448A"/>
    <w:rsid w:val="00074CA3"/>
    <w:rsid w:val="00075173"/>
    <w:rsid w:val="00076177"/>
    <w:rsid w:val="00077178"/>
    <w:rsid w:val="0007775C"/>
    <w:rsid w:val="00080347"/>
    <w:rsid w:val="00080694"/>
    <w:rsid w:val="000806BE"/>
    <w:rsid w:val="000807C4"/>
    <w:rsid w:val="00080869"/>
    <w:rsid w:val="0008168C"/>
    <w:rsid w:val="000819DF"/>
    <w:rsid w:val="00081C6D"/>
    <w:rsid w:val="0008285B"/>
    <w:rsid w:val="000836B3"/>
    <w:rsid w:val="0008407B"/>
    <w:rsid w:val="0008478B"/>
    <w:rsid w:val="00084E90"/>
    <w:rsid w:val="00085692"/>
    <w:rsid w:val="00085781"/>
    <w:rsid w:val="0008609C"/>
    <w:rsid w:val="000869E4"/>
    <w:rsid w:val="00086EFB"/>
    <w:rsid w:val="00087467"/>
    <w:rsid w:val="00087C78"/>
    <w:rsid w:val="00090114"/>
    <w:rsid w:val="00090B3E"/>
    <w:rsid w:val="00090CF3"/>
    <w:rsid w:val="00090DE1"/>
    <w:rsid w:val="00093407"/>
    <w:rsid w:val="0009390D"/>
    <w:rsid w:val="000939C5"/>
    <w:rsid w:val="00093BCE"/>
    <w:rsid w:val="00093DE5"/>
    <w:rsid w:val="00093E6B"/>
    <w:rsid w:val="00095727"/>
    <w:rsid w:val="00096A28"/>
    <w:rsid w:val="0009708F"/>
    <w:rsid w:val="000A0911"/>
    <w:rsid w:val="000A0DC0"/>
    <w:rsid w:val="000A0E64"/>
    <w:rsid w:val="000A2645"/>
    <w:rsid w:val="000A2BAF"/>
    <w:rsid w:val="000A2D5B"/>
    <w:rsid w:val="000A2FB2"/>
    <w:rsid w:val="000A3C9E"/>
    <w:rsid w:val="000A3E35"/>
    <w:rsid w:val="000A405E"/>
    <w:rsid w:val="000A53D4"/>
    <w:rsid w:val="000A5C0B"/>
    <w:rsid w:val="000A632E"/>
    <w:rsid w:val="000A649D"/>
    <w:rsid w:val="000A6CC8"/>
    <w:rsid w:val="000A71F0"/>
    <w:rsid w:val="000A778F"/>
    <w:rsid w:val="000A787A"/>
    <w:rsid w:val="000A7B79"/>
    <w:rsid w:val="000B17B9"/>
    <w:rsid w:val="000B28DD"/>
    <w:rsid w:val="000B28F2"/>
    <w:rsid w:val="000B29AB"/>
    <w:rsid w:val="000B2D33"/>
    <w:rsid w:val="000B2F24"/>
    <w:rsid w:val="000B3B99"/>
    <w:rsid w:val="000B4A86"/>
    <w:rsid w:val="000B4E35"/>
    <w:rsid w:val="000B5052"/>
    <w:rsid w:val="000B52BA"/>
    <w:rsid w:val="000B5EAB"/>
    <w:rsid w:val="000B5F78"/>
    <w:rsid w:val="000B6FB6"/>
    <w:rsid w:val="000B7036"/>
    <w:rsid w:val="000B761D"/>
    <w:rsid w:val="000B7F8D"/>
    <w:rsid w:val="000B7FF0"/>
    <w:rsid w:val="000C0C1F"/>
    <w:rsid w:val="000C16EB"/>
    <w:rsid w:val="000C1DA1"/>
    <w:rsid w:val="000C2210"/>
    <w:rsid w:val="000C337A"/>
    <w:rsid w:val="000C371E"/>
    <w:rsid w:val="000C38B9"/>
    <w:rsid w:val="000C4605"/>
    <w:rsid w:val="000C48B6"/>
    <w:rsid w:val="000C5139"/>
    <w:rsid w:val="000C5DC4"/>
    <w:rsid w:val="000C5E6D"/>
    <w:rsid w:val="000C6B5B"/>
    <w:rsid w:val="000C6D52"/>
    <w:rsid w:val="000C6D53"/>
    <w:rsid w:val="000C7950"/>
    <w:rsid w:val="000C7EDB"/>
    <w:rsid w:val="000C7F42"/>
    <w:rsid w:val="000D0917"/>
    <w:rsid w:val="000D0EBB"/>
    <w:rsid w:val="000D1025"/>
    <w:rsid w:val="000D2199"/>
    <w:rsid w:val="000D25AD"/>
    <w:rsid w:val="000D2A24"/>
    <w:rsid w:val="000D2A52"/>
    <w:rsid w:val="000D48BF"/>
    <w:rsid w:val="000D4BD9"/>
    <w:rsid w:val="000D51CD"/>
    <w:rsid w:val="000D52C7"/>
    <w:rsid w:val="000D5F02"/>
    <w:rsid w:val="000D6140"/>
    <w:rsid w:val="000D647B"/>
    <w:rsid w:val="000D69AE"/>
    <w:rsid w:val="000D6B42"/>
    <w:rsid w:val="000D765F"/>
    <w:rsid w:val="000E0935"/>
    <w:rsid w:val="000E0A91"/>
    <w:rsid w:val="000E0C83"/>
    <w:rsid w:val="000E0FFA"/>
    <w:rsid w:val="000E10DE"/>
    <w:rsid w:val="000E1389"/>
    <w:rsid w:val="000E2A3C"/>
    <w:rsid w:val="000E35D1"/>
    <w:rsid w:val="000E3F5B"/>
    <w:rsid w:val="000E42D1"/>
    <w:rsid w:val="000E4724"/>
    <w:rsid w:val="000E47BC"/>
    <w:rsid w:val="000E507B"/>
    <w:rsid w:val="000E5090"/>
    <w:rsid w:val="000E594D"/>
    <w:rsid w:val="000E5BD4"/>
    <w:rsid w:val="000E5DE5"/>
    <w:rsid w:val="000E7612"/>
    <w:rsid w:val="000E7D02"/>
    <w:rsid w:val="000E7EFC"/>
    <w:rsid w:val="000F0738"/>
    <w:rsid w:val="000F09B4"/>
    <w:rsid w:val="000F0BB4"/>
    <w:rsid w:val="000F0F78"/>
    <w:rsid w:val="000F2216"/>
    <w:rsid w:val="000F2C23"/>
    <w:rsid w:val="000F3FC4"/>
    <w:rsid w:val="000F41F4"/>
    <w:rsid w:val="000F4215"/>
    <w:rsid w:val="000F441C"/>
    <w:rsid w:val="000F46D5"/>
    <w:rsid w:val="000F498A"/>
    <w:rsid w:val="000F53A5"/>
    <w:rsid w:val="000F5ED4"/>
    <w:rsid w:val="000F64BF"/>
    <w:rsid w:val="000F7347"/>
    <w:rsid w:val="000F749C"/>
    <w:rsid w:val="000F752D"/>
    <w:rsid w:val="000F7856"/>
    <w:rsid w:val="000F7DD7"/>
    <w:rsid w:val="001000A6"/>
    <w:rsid w:val="001003B7"/>
    <w:rsid w:val="00100775"/>
    <w:rsid w:val="00100D4A"/>
    <w:rsid w:val="00100E48"/>
    <w:rsid w:val="00101C72"/>
    <w:rsid w:val="001034BD"/>
    <w:rsid w:val="0010362A"/>
    <w:rsid w:val="00103677"/>
    <w:rsid w:val="0010379C"/>
    <w:rsid w:val="00106578"/>
    <w:rsid w:val="00106DFE"/>
    <w:rsid w:val="001074B9"/>
    <w:rsid w:val="00107D7C"/>
    <w:rsid w:val="001105FB"/>
    <w:rsid w:val="001116B9"/>
    <w:rsid w:val="00112072"/>
    <w:rsid w:val="001123CD"/>
    <w:rsid w:val="0011337C"/>
    <w:rsid w:val="001134C8"/>
    <w:rsid w:val="001135E2"/>
    <w:rsid w:val="001149A7"/>
    <w:rsid w:val="0011523F"/>
    <w:rsid w:val="001152D3"/>
    <w:rsid w:val="001153C2"/>
    <w:rsid w:val="00115654"/>
    <w:rsid w:val="00116420"/>
    <w:rsid w:val="00117FB8"/>
    <w:rsid w:val="00120840"/>
    <w:rsid w:val="00120BA2"/>
    <w:rsid w:val="00120F1B"/>
    <w:rsid w:val="00121C81"/>
    <w:rsid w:val="00121EB7"/>
    <w:rsid w:val="00121EFE"/>
    <w:rsid w:val="0012268B"/>
    <w:rsid w:val="001229B3"/>
    <w:rsid w:val="00122BF2"/>
    <w:rsid w:val="00122CC4"/>
    <w:rsid w:val="00124761"/>
    <w:rsid w:val="00124802"/>
    <w:rsid w:val="00124A72"/>
    <w:rsid w:val="00125016"/>
    <w:rsid w:val="001251D6"/>
    <w:rsid w:val="00125C6B"/>
    <w:rsid w:val="00125CEA"/>
    <w:rsid w:val="001265BD"/>
    <w:rsid w:val="00126C1A"/>
    <w:rsid w:val="0012727E"/>
    <w:rsid w:val="00127523"/>
    <w:rsid w:val="0012759D"/>
    <w:rsid w:val="00130483"/>
    <w:rsid w:val="0013057D"/>
    <w:rsid w:val="00130A4B"/>
    <w:rsid w:val="00131949"/>
    <w:rsid w:val="00131D86"/>
    <w:rsid w:val="001321BB"/>
    <w:rsid w:val="001326DD"/>
    <w:rsid w:val="00133978"/>
    <w:rsid w:val="001340F9"/>
    <w:rsid w:val="001348E6"/>
    <w:rsid w:val="0013496D"/>
    <w:rsid w:val="00135395"/>
    <w:rsid w:val="0013783D"/>
    <w:rsid w:val="00137882"/>
    <w:rsid w:val="0014056B"/>
    <w:rsid w:val="0014124B"/>
    <w:rsid w:val="00141F9F"/>
    <w:rsid w:val="001421C2"/>
    <w:rsid w:val="001425D2"/>
    <w:rsid w:val="00142942"/>
    <w:rsid w:val="001438D9"/>
    <w:rsid w:val="00143C3A"/>
    <w:rsid w:val="001440A3"/>
    <w:rsid w:val="00144512"/>
    <w:rsid w:val="001445FD"/>
    <w:rsid w:val="00144D15"/>
    <w:rsid w:val="00145F54"/>
    <w:rsid w:val="00146018"/>
    <w:rsid w:val="001465AB"/>
    <w:rsid w:val="00146B83"/>
    <w:rsid w:val="00146C78"/>
    <w:rsid w:val="00146EF2"/>
    <w:rsid w:val="00147018"/>
    <w:rsid w:val="001472E7"/>
    <w:rsid w:val="001500FA"/>
    <w:rsid w:val="0015024F"/>
    <w:rsid w:val="00150290"/>
    <w:rsid w:val="00150D38"/>
    <w:rsid w:val="0015125A"/>
    <w:rsid w:val="00151427"/>
    <w:rsid w:val="001524C6"/>
    <w:rsid w:val="001529AD"/>
    <w:rsid w:val="001535AA"/>
    <w:rsid w:val="001536F8"/>
    <w:rsid w:val="00154675"/>
    <w:rsid w:val="00154C4C"/>
    <w:rsid w:val="00154CDA"/>
    <w:rsid w:val="00154FB5"/>
    <w:rsid w:val="00155F64"/>
    <w:rsid w:val="001569DA"/>
    <w:rsid w:val="00156F83"/>
    <w:rsid w:val="00160047"/>
    <w:rsid w:val="001609DB"/>
    <w:rsid w:val="00160B06"/>
    <w:rsid w:val="00161A89"/>
    <w:rsid w:val="00162940"/>
    <w:rsid w:val="00163AA3"/>
    <w:rsid w:val="00163F0E"/>
    <w:rsid w:val="001640FA"/>
    <w:rsid w:val="00166055"/>
    <w:rsid w:val="001662BC"/>
    <w:rsid w:val="00166362"/>
    <w:rsid w:val="00166845"/>
    <w:rsid w:val="00167C1F"/>
    <w:rsid w:val="00167CC0"/>
    <w:rsid w:val="00170384"/>
    <w:rsid w:val="00170BD7"/>
    <w:rsid w:val="00170CDA"/>
    <w:rsid w:val="001711A2"/>
    <w:rsid w:val="00171504"/>
    <w:rsid w:val="001716D4"/>
    <w:rsid w:val="00172E3D"/>
    <w:rsid w:val="00174662"/>
    <w:rsid w:val="00174673"/>
    <w:rsid w:val="00175B91"/>
    <w:rsid w:val="00175E6C"/>
    <w:rsid w:val="00175F30"/>
    <w:rsid w:val="001770AE"/>
    <w:rsid w:val="0017781A"/>
    <w:rsid w:val="00177B22"/>
    <w:rsid w:val="00180401"/>
    <w:rsid w:val="00180609"/>
    <w:rsid w:val="001806F2"/>
    <w:rsid w:val="001819A7"/>
    <w:rsid w:val="00181D16"/>
    <w:rsid w:val="001823A9"/>
    <w:rsid w:val="00183D30"/>
    <w:rsid w:val="00183F6A"/>
    <w:rsid w:val="00184343"/>
    <w:rsid w:val="001845B5"/>
    <w:rsid w:val="00184C55"/>
    <w:rsid w:val="0018571B"/>
    <w:rsid w:val="00185A0C"/>
    <w:rsid w:val="0018642E"/>
    <w:rsid w:val="001907C5"/>
    <w:rsid w:val="0019117C"/>
    <w:rsid w:val="00191406"/>
    <w:rsid w:val="001914E3"/>
    <w:rsid w:val="0019179E"/>
    <w:rsid w:val="00191EE2"/>
    <w:rsid w:val="001922A8"/>
    <w:rsid w:val="00192690"/>
    <w:rsid w:val="00192B6D"/>
    <w:rsid w:val="00192C29"/>
    <w:rsid w:val="001930AF"/>
    <w:rsid w:val="001936AC"/>
    <w:rsid w:val="00193920"/>
    <w:rsid w:val="00194B27"/>
    <w:rsid w:val="00194C32"/>
    <w:rsid w:val="00195164"/>
    <w:rsid w:val="001958A8"/>
    <w:rsid w:val="00195D42"/>
    <w:rsid w:val="00196225"/>
    <w:rsid w:val="00196495"/>
    <w:rsid w:val="001965A0"/>
    <w:rsid w:val="00196CAA"/>
    <w:rsid w:val="00196D8D"/>
    <w:rsid w:val="00197E09"/>
    <w:rsid w:val="001A0539"/>
    <w:rsid w:val="001A0D71"/>
    <w:rsid w:val="001A1241"/>
    <w:rsid w:val="001A1AB8"/>
    <w:rsid w:val="001A2787"/>
    <w:rsid w:val="001A32AE"/>
    <w:rsid w:val="001A47F2"/>
    <w:rsid w:val="001A4F4D"/>
    <w:rsid w:val="001A5136"/>
    <w:rsid w:val="001A52BF"/>
    <w:rsid w:val="001A611E"/>
    <w:rsid w:val="001A6874"/>
    <w:rsid w:val="001A6E71"/>
    <w:rsid w:val="001A6EBE"/>
    <w:rsid w:val="001A73D5"/>
    <w:rsid w:val="001A7D6C"/>
    <w:rsid w:val="001B0279"/>
    <w:rsid w:val="001B14AF"/>
    <w:rsid w:val="001B157E"/>
    <w:rsid w:val="001B1767"/>
    <w:rsid w:val="001B25B2"/>
    <w:rsid w:val="001B272F"/>
    <w:rsid w:val="001B3171"/>
    <w:rsid w:val="001B3366"/>
    <w:rsid w:val="001B3C78"/>
    <w:rsid w:val="001B3CF2"/>
    <w:rsid w:val="001B40AC"/>
    <w:rsid w:val="001B668F"/>
    <w:rsid w:val="001B6822"/>
    <w:rsid w:val="001B78F6"/>
    <w:rsid w:val="001B7B46"/>
    <w:rsid w:val="001B7CA6"/>
    <w:rsid w:val="001C0ED0"/>
    <w:rsid w:val="001C1AD8"/>
    <w:rsid w:val="001C2848"/>
    <w:rsid w:val="001C2F5C"/>
    <w:rsid w:val="001C3056"/>
    <w:rsid w:val="001C3EFB"/>
    <w:rsid w:val="001C3F95"/>
    <w:rsid w:val="001C4FA3"/>
    <w:rsid w:val="001C60AB"/>
    <w:rsid w:val="001C62E3"/>
    <w:rsid w:val="001C6A66"/>
    <w:rsid w:val="001C6B33"/>
    <w:rsid w:val="001C7385"/>
    <w:rsid w:val="001C77F1"/>
    <w:rsid w:val="001D0068"/>
    <w:rsid w:val="001D0185"/>
    <w:rsid w:val="001D0FD0"/>
    <w:rsid w:val="001D16C8"/>
    <w:rsid w:val="001D2D46"/>
    <w:rsid w:val="001D2FD9"/>
    <w:rsid w:val="001D5BC2"/>
    <w:rsid w:val="001D69B0"/>
    <w:rsid w:val="001D6D14"/>
    <w:rsid w:val="001D6FE5"/>
    <w:rsid w:val="001D72C0"/>
    <w:rsid w:val="001D78FA"/>
    <w:rsid w:val="001D793C"/>
    <w:rsid w:val="001E06BC"/>
    <w:rsid w:val="001E17A2"/>
    <w:rsid w:val="001E1CA5"/>
    <w:rsid w:val="001E26D6"/>
    <w:rsid w:val="001E3FB3"/>
    <w:rsid w:val="001E4EDA"/>
    <w:rsid w:val="001E4F55"/>
    <w:rsid w:val="001E5242"/>
    <w:rsid w:val="001E52B0"/>
    <w:rsid w:val="001E5BEF"/>
    <w:rsid w:val="001E633E"/>
    <w:rsid w:val="001E64D5"/>
    <w:rsid w:val="001E6DA9"/>
    <w:rsid w:val="001E7262"/>
    <w:rsid w:val="001E7858"/>
    <w:rsid w:val="001E7DBA"/>
    <w:rsid w:val="001F05BF"/>
    <w:rsid w:val="001F0EA5"/>
    <w:rsid w:val="001F17EF"/>
    <w:rsid w:val="001F1DE9"/>
    <w:rsid w:val="001F1FD7"/>
    <w:rsid w:val="001F2852"/>
    <w:rsid w:val="001F2AB5"/>
    <w:rsid w:val="001F3223"/>
    <w:rsid w:val="001F3BD2"/>
    <w:rsid w:val="001F433A"/>
    <w:rsid w:val="001F45FD"/>
    <w:rsid w:val="001F4755"/>
    <w:rsid w:val="001F4E45"/>
    <w:rsid w:val="001F4FF7"/>
    <w:rsid w:val="001F565E"/>
    <w:rsid w:val="001F5730"/>
    <w:rsid w:val="001F5E0D"/>
    <w:rsid w:val="001F6545"/>
    <w:rsid w:val="001F6618"/>
    <w:rsid w:val="001F7666"/>
    <w:rsid w:val="001F772B"/>
    <w:rsid w:val="001F7AB5"/>
    <w:rsid w:val="001F7C34"/>
    <w:rsid w:val="00200F1B"/>
    <w:rsid w:val="0020158D"/>
    <w:rsid w:val="00201AA8"/>
    <w:rsid w:val="00201AD3"/>
    <w:rsid w:val="00201ADE"/>
    <w:rsid w:val="00201E37"/>
    <w:rsid w:val="00202842"/>
    <w:rsid w:val="002028F2"/>
    <w:rsid w:val="0020295C"/>
    <w:rsid w:val="00202BD2"/>
    <w:rsid w:val="00202BD4"/>
    <w:rsid w:val="00202DCA"/>
    <w:rsid w:val="00203588"/>
    <w:rsid w:val="002050C4"/>
    <w:rsid w:val="002052BC"/>
    <w:rsid w:val="00206143"/>
    <w:rsid w:val="00206E33"/>
    <w:rsid w:val="002071C9"/>
    <w:rsid w:val="00207585"/>
    <w:rsid w:val="002076F1"/>
    <w:rsid w:val="00210507"/>
    <w:rsid w:val="002105E6"/>
    <w:rsid w:val="002124F2"/>
    <w:rsid w:val="002125E8"/>
    <w:rsid w:val="002136C8"/>
    <w:rsid w:val="002138B0"/>
    <w:rsid w:val="00213E86"/>
    <w:rsid w:val="002142E9"/>
    <w:rsid w:val="00214FAB"/>
    <w:rsid w:val="00215C8D"/>
    <w:rsid w:val="00216148"/>
    <w:rsid w:val="0021653B"/>
    <w:rsid w:val="00217040"/>
    <w:rsid w:val="002171D5"/>
    <w:rsid w:val="002179D9"/>
    <w:rsid w:val="0022058E"/>
    <w:rsid w:val="00220692"/>
    <w:rsid w:val="00220DE1"/>
    <w:rsid w:val="00220FC1"/>
    <w:rsid w:val="00221607"/>
    <w:rsid w:val="00221CFD"/>
    <w:rsid w:val="002228B5"/>
    <w:rsid w:val="002242E2"/>
    <w:rsid w:val="002257D2"/>
    <w:rsid w:val="00225E44"/>
    <w:rsid w:val="00226152"/>
    <w:rsid w:val="00226246"/>
    <w:rsid w:val="00226BD1"/>
    <w:rsid w:val="00227353"/>
    <w:rsid w:val="002276AD"/>
    <w:rsid w:val="00230B0F"/>
    <w:rsid w:val="00230D4E"/>
    <w:rsid w:val="00230DB8"/>
    <w:rsid w:val="00231636"/>
    <w:rsid w:val="00231E81"/>
    <w:rsid w:val="002325CA"/>
    <w:rsid w:val="002331EB"/>
    <w:rsid w:val="00233322"/>
    <w:rsid w:val="0023343F"/>
    <w:rsid w:val="00233CCE"/>
    <w:rsid w:val="00234574"/>
    <w:rsid w:val="0023474C"/>
    <w:rsid w:val="00234B51"/>
    <w:rsid w:val="00234DE5"/>
    <w:rsid w:val="00234EE3"/>
    <w:rsid w:val="00235804"/>
    <w:rsid w:val="00235DC5"/>
    <w:rsid w:val="00236346"/>
    <w:rsid w:val="002364AD"/>
    <w:rsid w:val="00236F6E"/>
    <w:rsid w:val="002371C7"/>
    <w:rsid w:val="002376A4"/>
    <w:rsid w:val="00237B8D"/>
    <w:rsid w:val="00240A63"/>
    <w:rsid w:val="002410B8"/>
    <w:rsid w:val="002418AD"/>
    <w:rsid w:val="00241B1C"/>
    <w:rsid w:val="00241FA9"/>
    <w:rsid w:val="0024279C"/>
    <w:rsid w:val="002440B6"/>
    <w:rsid w:val="00244105"/>
    <w:rsid w:val="0024450D"/>
    <w:rsid w:val="0024478A"/>
    <w:rsid w:val="00245FED"/>
    <w:rsid w:val="00246602"/>
    <w:rsid w:val="0024738D"/>
    <w:rsid w:val="0024743B"/>
    <w:rsid w:val="00247457"/>
    <w:rsid w:val="00247AAA"/>
    <w:rsid w:val="00247BA4"/>
    <w:rsid w:val="002505C9"/>
    <w:rsid w:val="0025092E"/>
    <w:rsid w:val="00250E5D"/>
    <w:rsid w:val="00251708"/>
    <w:rsid w:val="00251E3E"/>
    <w:rsid w:val="002522F6"/>
    <w:rsid w:val="00252CCD"/>
    <w:rsid w:val="00253269"/>
    <w:rsid w:val="00253305"/>
    <w:rsid w:val="00253653"/>
    <w:rsid w:val="00253DF7"/>
    <w:rsid w:val="00254B5A"/>
    <w:rsid w:val="00254B68"/>
    <w:rsid w:val="00254FC0"/>
    <w:rsid w:val="00254FD4"/>
    <w:rsid w:val="00255DAA"/>
    <w:rsid w:val="0025636E"/>
    <w:rsid w:val="002563C0"/>
    <w:rsid w:val="0025659A"/>
    <w:rsid w:val="002570E1"/>
    <w:rsid w:val="002571F4"/>
    <w:rsid w:val="002574B6"/>
    <w:rsid w:val="00257753"/>
    <w:rsid w:val="0025788A"/>
    <w:rsid w:val="00257C1A"/>
    <w:rsid w:val="00257E28"/>
    <w:rsid w:val="002602BC"/>
    <w:rsid w:val="002602EB"/>
    <w:rsid w:val="00262293"/>
    <w:rsid w:val="0026235D"/>
    <w:rsid w:val="0026408D"/>
    <w:rsid w:val="00264351"/>
    <w:rsid w:val="00264AC3"/>
    <w:rsid w:val="00264D5F"/>
    <w:rsid w:val="00265574"/>
    <w:rsid w:val="002657F5"/>
    <w:rsid w:val="00265866"/>
    <w:rsid w:val="002658C9"/>
    <w:rsid w:val="00265DE9"/>
    <w:rsid w:val="00266582"/>
    <w:rsid w:val="00266CE7"/>
    <w:rsid w:val="00266D94"/>
    <w:rsid w:val="00266F94"/>
    <w:rsid w:val="00267341"/>
    <w:rsid w:val="002675D2"/>
    <w:rsid w:val="00267C91"/>
    <w:rsid w:val="002710A2"/>
    <w:rsid w:val="0027383F"/>
    <w:rsid w:val="00273FA6"/>
    <w:rsid w:val="00274F4E"/>
    <w:rsid w:val="0027524E"/>
    <w:rsid w:val="00275593"/>
    <w:rsid w:val="00275FE6"/>
    <w:rsid w:val="00276522"/>
    <w:rsid w:val="00276C02"/>
    <w:rsid w:val="00276D76"/>
    <w:rsid w:val="002805CB"/>
    <w:rsid w:val="00280A30"/>
    <w:rsid w:val="00280B7F"/>
    <w:rsid w:val="00280C0A"/>
    <w:rsid w:val="00280DFB"/>
    <w:rsid w:val="00282005"/>
    <w:rsid w:val="0028207A"/>
    <w:rsid w:val="00282E4B"/>
    <w:rsid w:val="002835F8"/>
    <w:rsid w:val="00283A75"/>
    <w:rsid w:val="00284435"/>
    <w:rsid w:val="002844C9"/>
    <w:rsid w:val="00284FD6"/>
    <w:rsid w:val="002853CA"/>
    <w:rsid w:val="00285BF8"/>
    <w:rsid w:val="00286025"/>
    <w:rsid w:val="00286145"/>
    <w:rsid w:val="0028678F"/>
    <w:rsid w:val="0028757F"/>
    <w:rsid w:val="00287959"/>
    <w:rsid w:val="002914F8"/>
    <w:rsid w:val="00291722"/>
    <w:rsid w:val="00291890"/>
    <w:rsid w:val="002934BD"/>
    <w:rsid w:val="0029394B"/>
    <w:rsid w:val="0029415B"/>
    <w:rsid w:val="002941E2"/>
    <w:rsid w:val="00294431"/>
    <w:rsid w:val="00295040"/>
    <w:rsid w:val="00296142"/>
    <w:rsid w:val="002963C4"/>
    <w:rsid w:val="00296450"/>
    <w:rsid w:val="00296EC8"/>
    <w:rsid w:val="00297474"/>
    <w:rsid w:val="002976F7"/>
    <w:rsid w:val="002A093E"/>
    <w:rsid w:val="002A0BD1"/>
    <w:rsid w:val="002A1269"/>
    <w:rsid w:val="002A2C24"/>
    <w:rsid w:val="002A3178"/>
    <w:rsid w:val="002A3D17"/>
    <w:rsid w:val="002A4188"/>
    <w:rsid w:val="002A4880"/>
    <w:rsid w:val="002A4881"/>
    <w:rsid w:val="002A5A7D"/>
    <w:rsid w:val="002A61BD"/>
    <w:rsid w:val="002A7564"/>
    <w:rsid w:val="002A7720"/>
    <w:rsid w:val="002B072A"/>
    <w:rsid w:val="002B105C"/>
    <w:rsid w:val="002B129E"/>
    <w:rsid w:val="002B19F5"/>
    <w:rsid w:val="002B2545"/>
    <w:rsid w:val="002B2B70"/>
    <w:rsid w:val="002B2B81"/>
    <w:rsid w:val="002B2C43"/>
    <w:rsid w:val="002B3956"/>
    <w:rsid w:val="002B46C8"/>
    <w:rsid w:val="002B4C4D"/>
    <w:rsid w:val="002B4F94"/>
    <w:rsid w:val="002B5024"/>
    <w:rsid w:val="002B551D"/>
    <w:rsid w:val="002B572E"/>
    <w:rsid w:val="002B621B"/>
    <w:rsid w:val="002B6555"/>
    <w:rsid w:val="002B717C"/>
    <w:rsid w:val="002B72F1"/>
    <w:rsid w:val="002C152B"/>
    <w:rsid w:val="002C1603"/>
    <w:rsid w:val="002C175E"/>
    <w:rsid w:val="002C22F2"/>
    <w:rsid w:val="002C2541"/>
    <w:rsid w:val="002C311F"/>
    <w:rsid w:val="002C3B03"/>
    <w:rsid w:val="002C45C1"/>
    <w:rsid w:val="002C4CDF"/>
    <w:rsid w:val="002C58C0"/>
    <w:rsid w:val="002C591E"/>
    <w:rsid w:val="002C5A2E"/>
    <w:rsid w:val="002C5A43"/>
    <w:rsid w:val="002C5B24"/>
    <w:rsid w:val="002C67BE"/>
    <w:rsid w:val="002C794B"/>
    <w:rsid w:val="002D0DAA"/>
    <w:rsid w:val="002D1081"/>
    <w:rsid w:val="002D12E4"/>
    <w:rsid w:val="002D1416"/>
    <w:rsid w:val="002D147D"/>
    <w:rsid w:val="002D2051"/>
    <w:rsid w:val="002D20C1"/>
    <w:rsid w:val="002D246E"/>
    <w:rsid w:val="002D29F4"/>
    <w:rsid w:val="002D2B3F"/>
    <w:rsid w:val="002D2D6F"/>
    <w:rsid w:val="002D31DB"/>
    <w:rsid w:val="002D3FCF"/>
    <w:rsid w:val="002D4BF2"/>
    <w:rsid w:val="002D4E83"/>
    <w:rsid w:val="002D5AF4"/>
    <w:rsid w:val="002D5DE1"/>
    <w:rsid w:val="002D6472"/>
    <w:rsid w:val="002D6B05"/>
    <w:rsid w:val="002D71B2"/>
    <w:rsid w:val="002D7645"/>
    <w:rsid w:val="002D778E"/>
    <w:rsid w:val="002D7AA5"/>
    <w:rsid w:val="002D7FED"/>
    <w:rsid w:val="002E022D"/>
    <w:rsid w:val="002E0376"/>
    <w:rsid w:val="002E0873"/>
    <w:rsid w:val="002E0979"/>
    <w:rsid w:val="002E0AF5"/>
    <w:rsid w:val="002E10DA"/>
    <w:rsid w:val="002E10ED"/>
    <w:rsid w:val="002E110C"/>
    <w:rsid w:val="002E1406"/>
    <w:rsid w:val="002E3A6E"/>
    <w:rsid w:val="002E3EB4"/>
    <w:rsid w:val="002E3FA4"/>
    <w:rsid w:val="002E41DB"/>
    <w:rsid w:val="002E44E3"/>
    <w:rsid w:val="002E4B35"/>
    <w:rsid w:val="002E4C54"/>
    <w:rsid w:val="002E4E86"/>
    <w:rsid w:val="002E500A"/>
    <w:rsid w:val="002E50E5"/>
    <w:rsid w:val="002E521B"/>
    <w:rsid w:val="002E529A"/>
    <w:rsid w:val="002E52ED"/>
    <w:rsid w:val="002E6622"/>
    <w:rsid w:val="002F07AB"/>
    <w:rsid w:val="002F0F0E"/>
    <w:rsid w:val="002F1120"/>
    <w:rsid w:val="002F25B0"/>
    <w:rsid w:val="002F270D"/>
    <w:rsid w:val="002F2956"/>
    <w:rsid w:val="002F29BC"/>
    <w:rsid w:val="002F4C2D"/>
    <w:rsid w:val="002F4C38"/>
    <w:rsid w:val="002F4DEC"/>
    <w:rsid w:val="002F4DF2"/>
    <w:rsid w:val="002F5F5D"/>
    <w:rsid w:val="002F676E"/>
    <w:rsid w:val="002F74F0"/>
    <w:rsid w:val="002F77A2"/>
    <w:rsid w:val="002F7C00"/>
    <w:rsid w:val="002F7CD0"/>
    <w:rsid w:val="00300385"/>
    <w:rsid w:val="0030089E"/>
    <w:rsid w:val="00300D30"/>
    <w:rsid w:val="003011AA"/>
    <w:rsid w:val="00301795"/>
    <w:rsid w:val="00301AF4"/>
    <w:rsid w:val="003020DE"/>
    <w:rsid w:val="00302167"/>
    <w:rsid w:val="0030247A"/>
    <w:rsid w:val="003029D3"/>
    <w:rsid w:val="00302F7B"/>
    <w:rsid w:val="00303444"/>
    <w:rsid w:val="003037E7"/>
    <w:rsid w:val="00303BB8"/>
    <w:rsid w:val="00305193"/>
    <w:rsid w:val="00305334"/>
    <w:rsid w:val="003059A4"/>
    <w:rsid w:val="00306D76"/>
    <w:rsid w:val="00307FE4"/>
    <w:rsid w:val="0031082C"/>
    <w:rsid w:val="00310C20"/>
    <w:rsid w:val="003110BF"/>
    <w:rsid w:val="003113ED"/>
    <w:rsid w:val="0031156B"/>
    <w:rsid w:val="00311809"/>
    <w:rsid w:val="0031199A"/>
    <w:rsid w:val="00311EA4"/>
    <w:rsid w:val="00311EE5"/>
    <w:rsid w:val="0031207F"/>
    <w:rsid w:val="003123E5"/>
    <w:rsid w:val="00312534"/>
    <w:rsid w:val="003126BC"/>
    <w:rsid w:val="00313EAE"/>
    <w:rsid w:val="00315697"/>
    <w:rsid w:val="003157C0"/>
    <w:rsid w:val="00316814"/>
    <w:rsid w:val="00317257"/>
    <w:rsid w:val="00320264"/>
    <w:rsid w:val="003202F6"/>
    <w:rsid w:val="00321B03"/>
    <w:rsid w:val="00321B15"/>
    <w:rsid w:val="003232BE"/>
    <w:rsid w:val="003232F4"/>
    <w:rsid w:val="00324080"/>
    <w:rsid w:val="003242DB"/>
    <w:rsid w:val="00324E6A"/>
    <w:rsid w:val="00324EC1"/>
    <w:rsid w:val="00324FC1"/>
    <w:rsid w:val="00325CE1"/>
    <w:rsid w:val="003266F3"/>
    <w:rsid w:val="00326769"/>
    <w:rsid w:val="00326FD9"/>
    <w:rsid w:val="003273F3"/>
    <w:rsid w:val="003300C8"/>
    <w:rsid w:val="003302C1"/>
    <w:rsid w:val="00330344"/>
    <w:rsid w:val="003305C1"/>
    <w:rsid w:val="00330F02"/>
    <w:rsid w:val="0033150E"/>
    <w:rsid w:val="00331577"/>
    <w:rsid w:val="00331ED5"/>
    <w:rsid w:val="00331F2C"/>
    <w:rsid w:val="003320FF"/>
    <w:rsid w:val="003323D0"/>
    <w:rsid w:val="00332DFD"/>
    <w:rsid w:val="0033369B"/>
    <w:rsid w:val="00333C73"/>
    <w:rsid w:val="00333D4C"/>
    <w:rsid w:val="00333D4F"/>
    <w:rsid w:val="00333EDF"/>
    <w:rsid w:val="00334378"/>
    <w:rsid w:val="00335686"/>
    <w:rsid w:val="00335CE0"/>
    <w:rsid w:val="0033603A"/>
    <w:rsid w:val="003361CA"/>
    <w:rsid w:val="00337092"/>
    <w:rsid w:val="003370D1"/>
    <w:rsid w:val="00337297"/>
    <w:rsid w:val="0034081F"/>
    <w:rsid w:val="00340906"/>
    <w:rsid w:val="00340A6A"/>
    <w:rsid w:val="00340CF5"/>
    <w:rsid w:val="00340F67"/>
    <w:rsid w:val="00341116"/>
    <w:rsid w:val="00341FF3"/>
    <w:rsid w:val="0034252A"/>
    <w:rsid w:val="00342B87"/>
    <w:rsid w:val="0034483E"/>
    <w:rsid w:val="00344C40"/>
    <w:rsid w:val="00344D8B"/>
    <w:rsid w:val="00345673"/>
    <w:rsid w:val="003458BD"/>
    <w:rsid w:val="00345F7C"/>
    <w:rsid w:val="0034632D"/>
    <w:rsid w:val="00346A4E"/>
    <w:rsid w:val="00346B43"/>
    <w:rsid w:val="00346F1D"/>
    <w:rsid w:val="00346FB8"/>
    <w:rsid w:val="003476C1"/>
    <w:rsid w:val="003477C9"/>
    <w:rsid w:val="00347BCD"/>
    <w:rsid w:val="00347DE7"/>
    <w:rsid w:val="003503CF"/>
    <w:rsid w:val="00350D81"/>
    <w:rsid w:val="003512E0"/>
    <w:rsid w:val="00352630"/>
    <w:rsid w:val="00352F50"/>
    <w:rsid w:val="003531F3"/>
    <w:rsid w:val="003534B1"/>
    <w:rsid w:val="003540A9"/>
    <w:rsid w:val="00354C16"/>
    <w:rsid w:val="00354F91"/>
    <w:rsid w:val="003550ED"/>
    <w:rsid w:val="00355125"/>
    <w:rsid w:val="0035588E"/>
    <w:rsid w:val="00355FF3"/>
    <w:rsid w:val="003561F2"/>
    <w:rsid w:val="00356BED"/>
    <w:rsid w:val="00357AD8"/>
    <w:rsid w:val="00357DF0"/>
    <w:rsid w:val="003605AE"/>
    <w:rsid w:val="003614CC"/>
    <w:rsid w:val="00362DF2"/>
    <w:rsid w:val="00362E93"/>
    <w:rsid w:val="00362EBD"/>
    <w:rsid w:val="00363002"/>
    <w:rsid w:val="00363A43"/>
    <w:rsid w:val="0036456D"/>
    <w:rsid w:val="00364998"/>
    <w:rsid w:val="00366813"/>
    <w:rsid w:val="0036683F"/>
    <w:rsid w:val="00366BB8"/>
    <w:rsid w:val="00366F7B"/>
    <w:rsid w:val="00367211"/>
    <w:rsid w:val="00367276"/>
    <w:rsid w:val="00367294"/>
    <w:rsid w:val="003675AD"/>
    <w:rsid w:val="00370296"/>
    <w:rsid w:val="00370A0A"/>
    <w:rsid w:val="00370B29"/>
    <w:rsid w:val="00371000"/>
    <w:rsid w:val="003724B5"/>
    <w:rsid w:val="00372A05"/>
    <w:rsid w:val="003735A6"/>
    <w:rsid w:val="00373B6D"/>
    <w:rsid w:val="00373D1D"/>
    <w:rsid w:val="003747BD"/>
    <w:rsid w:val="003749BE"/>
    <w:rsid w:val="00375614"/>
    <w:rsid w:val="003756F7"/>
    <w:rsid w:val="00375D13"/>
    <w:rsid w:val="00376442"/>
    <w:rsid w:val="003769CD"/>
    <w:rsid w:val="00376DE9"/>
    <w:rsid w:val="0037758D"/>
    <w:rsid w:val="003779C2"/>
    <w:rsid w:val="00377C24"/>
    <w:rsid w:val="00377F1A"/>
    <w:rsid w:val="00380C32"/>
    <w:rsid w:val="00380F3B"/>
    <w:rsid w:val="0038109E"/>
    <w:rsid w:val="00381559"/>
    <w:rsid w:val="003815FE"/>
    <w:rsid w:val="0038177A"/>
    <w:rsid w:val="003824E3"/>
    <w:rsid w:val="00382E57"/>
    <w:rsid w:val="00383F4D"/>
    <w:rsid w:val="00384904"/>
    <w:rsid w:val="00385B71"/>
    <w:rsid w:val="00385F57"/>
    <w:rsid w:val="003863AC"/>
    <w:rsid w:val="00386590"/>
    <w:rsid w:val="003903B2"/>
    <w:rsid w:val="0039228A"/>
    <w:rsid w:val="003924BF"/>
    <w:rsid w:val="003934D7"/>
    <w:rsid w:val="003939D9"/>
    <w:rsid w:val="003940F7"/>
    <w:rsid w:val="00394131"/>
    <w:rsid w:val="0039437F"/>
    <w:rsid w:val="003950DA"/>
    <w:rsid w:val="003952E0"/>
    <w:rsid w:val="003954E4"/>
    <w:rsid w:val="00395651"/>
    <w:rsid w:val="00395685"/>
    <w:rsid w:val="00395F8F"/>
    <w:rsid w:val="00396F7C"/>
    <w:rsid w:val="00397613"/>
    <w:rsid w:val="00397856"/>
    <w:rsid w:val="003A0737"/>
    <w:rsid w:val="003A1B47"/>
    <w:rsid w:val="003A1DB5"/>
    <w:rsid w:val="003A1E24"/>
    <w:rsid w:val="003A2305"/>
    <w:rsid w:val="003A2977"/>
    <w:rsid w:val="003A36A4"/>
    <w:rsid w:val="003A3B92"/>
    <w:rsid w:val="003A3C90"/>
    <w:rsid w:val="003A431F"/>
    <w:rsid w:val="003A464B"/>
    <w:rsid w:val="003A4A07"/>
    <w:rsid w:val="003A4A29"/>
    <w:rsid w:val="003A4D4C"/>
    <w:rsid w:val="003A4F2C"/>
    <w:rsid w:val="003A55B8"/>
    <w:rsid w:val="003A5975"/>
    <w:rsid w:val="003A6959"/>
    <w:rsid w:val="003A7915"/>
    <w:rsid w:val="003B044D"/>
    <w:rsid w:val="003B12EC"/>
    <w:rsid w:val="003B19F3"/>
    <w:rsid w:val="003B2566"/>
    <w:rsid w:val="003B2C5E"/>
    <w:rsid w:val="003B2E28"/>
    <w:rsid w:val="003B3299"/>
    <w:rsid w:val="003B3BEC"/>
    <w:rsid w:val="003B4831"/>
    <w:rsid w:val="003B4A82"/>
    <w:rsid w:val="003B4C04"/>
    <w:rsid w:val="003B4EE9"/>
    <w:rsid w:val="003B5B85"/>
    <w:rsid w:val="003B6182"/>
    <w:rsid w:val="003B63ED"/>
    <w:rsid w:val="003B665E"/>
    <w:rsid w:val="003B719E"/>
    <w:rsid w:val="003C20DF"/>
    <w:rsid w:val="003C25A3"/>
    <w:rsid w:val="003C2FCF"/>
    <w:rsid w:val="003C31DF"/>
    <w:rsid w:val="003C48AA"/>
    <w:rsid w:val="003C4EF3"/>
    <w:rsid w:val="003C554B"/>
    <w:rsid w:val="003C632C"/>
    <w:rsid w:val="003C6727"/>
    <w:rsid w:val="003C7152"/>
    <w:rsid w:val="003C797C"/>
    <w:rsid w:val="003D1592"/>
    <w:rsid w:val="003D1AAB"/>
    <w:rsid w:val="003D1CB8"/>
    <w:rsid w:val="003D225B"/>
    <w:rsid w:val="003D3E7C"/>
    <w:rsid w:val="003D490B"/>
    <w:rsid w:val="003D5359"/>
    <w:rsid w:val="003D5A5D"/>
    <w:rsid w:val="003D6539"/>
    <w:rsid w:val="003D6AF8"/>
    <w:rsid w:val="003D71FD"/>
    <w:rsid w:val="003E03E9"/>
    <w:rsid w:val="003E0812"/>
    <w:rsid w:val="003E091C"/>
    <w:rsid w:val="003E0D80"/>
    <w:rsid w:val="003E10A0"/>
    <w:rsid w:val="003E1B89"/>
    <w:rsid w:val="003E3091"/>
    <w:rsid w:val="003E31DD"/>
    <w:rsid w:val="003E367A"/>
    <w:rsid w:val="003E4070"/>
    <w:rsid w:val="003E4A72"/>
    <w:rsid w:val="003E4BB5"/>
    <w:rsid w:val="003E5DEA"/>
    <w:rsid w:val="003E6B6A"/>
    <w:rsid w:val="003E6FAF"/>
    <w:rsid w:val="003E74CA"/>
    <w:rsid w:val="003E77F2"/>
    <w:rsid w:val="003E7F73"/>
    <w:rsid w:val="003F0012"/>
    <w:rsid w:val="003F111F"/>
    <w:rsid w:val="003F1FDD"/>
    <w:rsid w:val="003F3803"/>
    <w:rsid w:val="003F3AE1"/>
    <w:rsid w:val="003F3E6C"/>
    <w:rsid w:val="003F4F38"/>
    <w:rsid w:val="003F4FF4"/>
    <w:rsid w:val="003F5D3D"/>
    <w:rsid w:val="003F5F45"/>
    <w:rsid w:val="003F6DEE"/>
    <w:rsid w:val="003F6FDA"/>
    <w:rsid w:val="003F71BA"/>
    <w:rsid w:val="003F7CE0"/>
    <w:rsid w:val="00400916"/>
    <w:rsid w:val="00400A0F"/>
    <w:rsid w:val="00400A99"/>
    <w:rsid w:val="00400D4B"/>
    <w:rsid w:val="00400FCC"/>
    <w:rsid w:val="0040146B"/>
    <w:rsid w:val="00401C83"/>
    <w:rsid w:val="00402CE2"/>
    <w:rsid w:val="00402E80"/>
    <w:rsid w:val="00403419"/>
    <w:rsid w:val="00403DCA"/>
    <w:rsid w:val="00404642"/>
    <w:rsid w:val="00405631"/>
    <w:rsid w:val="00405782"/>
    <w:rsid w:val="00407A7C"/>
    <w:rsid w:val="00410817"/>
    <w:rsid w:val="00410864"/>
    <w:rsid w:val="00411694"/>
    <w:rsid w:val="00411B9F"/>
    <w:rsid w:val="00412D49"/>
    <w:rsid w:val="00414620"/>
    <w:rsid w:val="0041468E"/>
    <w:rsid w:val="00415B8A"/>
    <w:rsid w:val="00415D8C"/>
    <w:rsid w:val="0041691F"/>
    <w:rsid w:val="00416F71"/>
    <w:rsid w:val="0041706C"/>
    <w:rsid w:val="00417B93"/>
    <w:rsid w:val="00420800"/>
    <w:rsid w:val="004208C3"/>
    <w:rsid w:val="004209D5"/>
    <w:rsid w:val="004211F6"/>
    <w:rsid w:val="00421578"/>
    <w:rsid w:val="00421866"/>
    <w:rsid w:val="00421E43"/>
    <w:rsid w:val="00421FF5"/>
    <w:rsid w:val="00422198"/>
    <w:rsid w:val="00422617"/>
    <w:rsid w:val="00422679"/>
    <w:rsid w:val="00422CE9"/>
    <w:rsid w:val="00423534"/>
    <w:rsid w:val="004236D0"/>
    <w:rsid w:val="00423A56"/>
    <w:rsid w:val="00423D35"/>
    <w:rsid w:val="00424475"/>
    <w:rsid w:val="004248A0"/>
    <w:rsid w:val="004249DC"/>
    <w:rsid w:val="004250DA"/>
    <w:rsid w:val="00425712"/>
    <w:rsid w:val="004257DE"/>
    <w:rsid w:val="004258DF"/>
    <w:rsid w:val="00425B1D"/>
    <w:rsid w:val="0042658A"/>
    <w:rsid w:val="0042752B"/>
    <w:rsid w:val="0043017C"/>
    <w:rsid w:val="00430206"/>
    <w:rsid w:val="00430792"/>
    <w:rsid w:val="00430F9C"/>
    <w:rsid w:val="00431A46"/>
    <w:rsid w:val="00431D48"/>
    <w:rsid w:val="00431F15"/>
    <w:rsid w:val="00432AF7"/>
    <w:rsid w:val="00433070"/>
    <w:rsid w:val="00433568"/>
    <w:rsid w:val="00433608"/>
    <w:rsid w:val="00433844"/>
    <w:rsid w:val="00433DC7"/>
    <w:rsid w:val="00433E71"/>
    <w:rsid w:val="00433F71"/>
    <w:rsid w:val="00434622"/>
    <w:rsid w:val="004346F3"/>
    <w:rsid w:val="00434CB7"/>
    <w:rsid w:val="00435C0B"/>
    <w:rsid w:val="00435F0F"/>
    <w:rsid w:val="00436031"/>
    <w:rsid w:val="00436636"/>
    <w:rsid w:val="004367A5"/>
    <w:rsid w:val="00436815"/>
    <w:rsid w:val="00436E2B"/>
    <w:rsid w:val="00436F22"/>
    <w:rsid w:val="00437328"/>
    <w:rsid w:val="00440E57"/>
    <w:rsid w:val="0044156F"/>
    <w:rsid w:val="00441D9A"/>
    <w:rsid w:val="00441EAD"/>
    <w:rsid w:val="00442066"/>
    <w:rsid w:val="00442873"/>
    <w:rsid w:val="00442C4C"/>
    <w:rsid w:val="004431B0"/>
    <w:rsid w:val="00443392"/>
    <w:rsid w:val="0044395B"/>
    <w:rsid w:val="004443AC"/>
    <w:rsid w:val="00444447"/>
    <w:rsid w:val="0044478D"/>
    <w:rsid w:val="00445F1C"/>
    <w:rsid w:val="00445F64"/>
    <w:rsid w:val="004463CB"/>
    <w:rsid w:val="00447884"/>
    <w:rsid w:val="00447C12"/>
    <w:rsid w:val="00447C39"/>
    <w:rsid w:val="004510A5"/>
    <w:rsid w:val="00451987"/>
    <w:rsid w:val="00451A4F"/>
    <w:rsid w:val="00451A5E"/>
    <w:rsid w:val="00451E9D"/>
    <w:rsid w:val="00452168"/>
    <w:rsid w:val="00452834"/>
    <w:rsid w:val="00452A5C"/>
    <w:rsid w:val="004531FF"/>
    <w:rsid w:val="0045347E"/>
    <w:rsid w:val="004534F0"/>
    <w:rsid w:val="00453AA0"/>
    <w:rsid w:val="00453AA4"/>
    <w:rsid w:val="004547B6"/>
    <w:rsid w:val="00455F55"/>
    <w:rsid w:val="004560F3"/>
    <w:rsid w:val="00456B58"/>
    <w:rsid w:val="004606D5"/>
    <w:rsid w:val="004607DE"/>
    <w:rsid w:val="004607E2"/>
    <w:rsid w:val="004617CF"/>
    <w:rsid w:val="004617FC"/>
    <w:rsid w:val="00461AB9"/>
    <w:rsid w:val="00461D0D"/>
    <w:rsid w:val="00461FF7"/>
    <w:rsid w:val="0046236E"/>
    <w:rsid w:val="00462391"/>
    <w:rsid w:val="004624DF"/>
    <w:rsid w:val="00462F6C"/>
    <w:rsid w:val="00464C6D"/>
    <w:rsid w:val="004653CF"/>
    <w:rsid w:val="00465A4A"/>
    <w:rsid w:val="00465E69"/>
    <w:rsid w:val="00466AC1"/>
    <w:rsid w:val="00466AF4"/>
    <w:rsid w:val="00466D62"/>
    <w:rsid w:val="004671CD"/>
    <w:rsid w:val="004678B2"/>
    <w:rsid w:val="00467C6E"/>
    <w:rsid w:val="004719F9"/>
    <w:rsid w:val="00471B18"/>
    <w:rsid w:val="004728AC"/>
    <w:rsid w:val="004729C5"/>
    <w:rsid w:val="00472ACE"/>
    <w:rsid w:val="00472D70"/>
    <w:rsid w:val="00473063"/>
    <w:rsid w:val="0047316C"/>
    <w:rsid w:val="00473B64"/>
    <w:rsid w:val="00474686"/>
    <w:rsid w:val="00474EA5"/>
    <w:rsid w:val="004750A1"/>
    <w:rsid w:val="004756A8"/>
    <w:rsid w:val="00475777"/>
    <w:rsid w:val="004759F4"/>
    <w:rsid w:val="00476062"/>
    <w:rsid w:val="00476318"/>
    <w:rsid w:val="00476772"/>
    <w:rsid w:val="0047682C"/>
    <w:rsid w:val="004771B3"/>
    <w:rsid w:val="004776D0"/>
    <w:rsid w:val="00477B3F"/>
    <w:rsid w:val="0048001C"/>
    <w:rsid w:val="004809D3"/>
    <w:rsid w:val="00480BFD"/>
    <w:rsid w:val="00481329"/>
    <w:rsid w:val="00481B18"/>
    <w:rsid w:val="0048278A"/>
    <w:rsid w:val="00482F4D"/>
    <w:rsid w:val="00483108"/>
    <w:rsid w:val="004833BB"/>
    <w:rsid w:val="00483A57"/>
    <w:rsid w:val="00483C8A"/>
    <w:rsid w:val="00484B2A"/>
    <w:rsid w:val="004852CC"/>
    <w:rsid w:val="00485C14"/>
    <w:rsid w:val="00485C4A"/>
    <w:rsid w:val="004877D8"/>
    <w:rsid w:val="00487910"/>
    <w:rsid w:val="00487DBE"/>
    <w:rsid w:val="004903D9"/>
    <w:rsid w:val="00490C36"/>
    <w:rsid w:val="0049100A"/>
    <w:rsid w:val="0049195D"/>
    <w:rsid w:val="00492A5B"/>
    <w:rsid w:val="00493F2B"/>
    <w:rsid w:val="00493FAC"/>
    <w:rsid w:val="0049455C"/>
    <w:rsid w:val="00494649"/>
    <w:rsid w:val="00494B38"/>
    <w:rsid w:val="00494B8C"/>
    <w:rsid w:val="00494F72"/>
    <w:rsid w:val="00494FE2"/>
    <w:rsid w:val="00495022"/>
    <w:rsid w:val="004952C9"/>
    <w:rsid w:val="004956DC"/>
    <w:rsid w:val="004956E6"/>
    <w:rsid w:val="00495FA0"/>
    <w:rsid w:val="004966EF"/>
    <w:rsid w:val="004967C3"/>
    <w:rsid w:val="004A0292"/>
    <w:rsid w:val="004A05B1"/>
    <w:rsid w:val="004A05FA"/>
    <w:rsid w:val="004A09B9"/>
    <w:rsid w:val="004A0B73"/>
    <w:rsid w:val="004A19A3"/>
    <w:rsid w:val="004A1DA5"/>
    <w:rsid w:val="004A37D5"/>
    <w:rsid w:val="004A40E8"/>
    <w:rsid w:val="004A441D"/>
    <w:rsid w:val="004A46C7"/>
    <w:rsid w:val="004A492E"/>
    <w:rsid w:val="004A4A83"/>
    <w:rsid w:val="004A4E0F"/>
    <w:rsid w:val="004A4FE4"/>
    <w:rsid w:val="004A5089"/>
    <w:rsid w:val="004A50FC"/>
    <w:rsid w:val="004A5C31"/>
    <w:rsid w:val="004A5E70"/>
    <w:rsid w:val="004A652A"/>
    <w:rsid w:val="004A6CC4"/>
    <w:rsid w:val="004A6CD5"/>
    <w:rsid w:val="004A6DA6"/>
    <w:rsid w:val="004A7113"/>
    <w:rsid w:val="004A74E9"/>
    <w:rsid w:val="004A7BA5"/>
    <w:rsid w:val="004A7DF2"/>
    <w:rsid w:val="004B1841"/>
    <w:rsid w:val="004B1C17"/>
    <w:rsid w:val="004B1E62"/>
    <w:rsid w:val="004B231B"/>
    <w:rsid w:val="004B34D3"/>
    <w:rsid w:val="004B39C2"/>
    <w:rsid w:val="004B4679"/>
    <w:rsid w:val="004B4C29"/>
    <w:rsid w:val="004B5328"/>
    <w:rsid w:val="004B55DF"/>
    <w:rsid w:val="004B5CD1"/>
    <w:rsid w:val="004B6219"/>
    <w:rsid w:val="004B6D9A"/>
    <w:rsid w:val="004B75F6"/>
    <w:rsid w:val="004B770C"/>
    <w:rsid w:val="004B79EB"/>
    <w:rsid w:val="004C171C"/>
    <w:rsid w:val="004C1F81"/>
    <w:rsid w:val="004C2335"/>
    <w:rsid w:val="004C24E3"/>
    <w:rsid w:val="004C25CE"/>
    <w:rsid w:val="004C2981"/>
    <w:rsid w:val="004C34C4"/>
    <w:rsid w:val="004C36AA"/>
    <w:rsid w:val="004C454F"/>
    <w:rsid w:val="004C4C47"/>
    <w:rsid w:val="004C56B4"/>
    <w:rsid w:val="004C62DB"/>
    <w:rsid w:val="004C6799"/>
    <w:rsid w:val="004C6957"/>
    <w:rsid w:val="004C7025"/>
    <w:rsid w:val="004C7E44"/>
    <w:rsid w:val="004D1327"/>
    <w:rsid w:val="004D18A1"/>
    <w:rsid w:val="004D2422"/>
    <w:rsid w:val="004D32A6"/>
    <w:rsid w:val="004D3CA2"/>
    <w:rsid w:val="004D541D"/>
    <w:rsid w:val="004D57C3"/>
    <w:rsid w:val="004D5BA1"/>
    <w:rsid w:val="004D642F"/>
    <w:rsid w:val="004D6EA9"/>
    <w:rsid w:val="004D7071"/>
    <w:rsid w:val="004D7F1D"/>
    <w:rsid w:val="004E04FE"/>
    <w:rsid w:val="004E09C0"/>
    <w:rsid w:val="004E0B7C"/>
    <w:rsid w:val="004E100D"/>
    <w:rsid w:val="004E10D4"/>
    <w:rsid w:val="004E239D"/>
    <w:rsid w:val="004E256D"/>
    <w:rsid w:val="004E2C28"/>
    <w:rsid w:val="004E3C0C"/>
    <w:rsid w:val="004E47FD"/>
    <w:rsid w:val="004E4906"/>
    <w:rsid w:val="004E4D94"/>
    <w:rsid w:val="004E4FE9"/>
    <w:rsid w:val="004E6671"/>
    <w:rsid w:val="004E677F"/>
    <w:rsid w:val="004E7008"/>
    <w:rsid w:val="004E73C4"/>
    <w:rsid w:val="004E7676"/>
    <w:rsid w:val="004E7A5E"/>
    <w:rsid w:val="004E7E8D"/>
    <w:rsid w:val="004E7F82"/>
    <w:rsid w:val="004F0A9D"/>
    <w:rsid w:val="004F0AB3"/>
    <w:rsid w:val="004F0E56"/>
    <w:rsid w:val="004F0EA3"/>
    <w:rsid w:val="004F166A"/>
    <w:rsid w:val="004F1BE9"/>
    <w:rsid w:val="004F1C10"/>
    <w:rsid w:val="004F2C0A"/>
    <w:rsid w:val="004F2F6A"/>
    <w:rsid w:val="004F301C"/>
    <w:rsid w:val="004F3AC6"/>
    <w:rsid w:val="004F450D"/>
    <w:rsid w:val="004F546E"/>
    <w:rsid w:val="004F56B4"/>
    <w:rsid w:val="004F5931"/>
    <w:rsid w:val="004F5B54"/>
    <w:rsid w:val="004F632F"/>
    <w:rsid w:val="004F6A2B"/>
    <w:rsid w:val="004F6DE9"/>
    <w:rsid w:val="004F7215"/>
    <w:rsid w:val="004F735B"/>
    <w:rsid w:val="004F7EA4"/>
    <w:rsid w:val="0050047B"/>
    <w:rsid w:val="00500553"/>
    <w:rsid w:val="005008DE"/>
    <w:rsid w:val="00500A58"/>
    <w:rsid w:val="00500D87"/>
    <w:rsid w:val="00500F85"/>
    <w:rsid w:val="0050108B"/>
    <w:rsid w:val="00501BCD"/>
    <w:rsid w:val="0050299F"/>
    <w:rsid w:val="00502C17"/>
    <w:rsid w:val="00502CBD"/>
    <w:rsid w:val="00502F49"/>
    <w:rsid w:val="0050459D"/>
    <w:rsid w:val="00504953"/>
    <w:rsid w:val="00505886"/>
    <w:rsid w:val="00505AF0"/>
    <w:rsid w:val="00505DDE"/>
    <w:rsid w:val="00507628"/>
    <w:rsid w:val="005076BF"/>
    <w:rsid w:val="00507EE1"/>
    <w:rsid w:val="00510C4A"/>
    <w:rsid w:val="00510D2B"/>
    <w:rsid w:val="00511193"/>
    <w:rsid w:val="00511C38"/>
    <w:rsid w:val="00512980"/>
    <w:rsid w:val="00513840"/>
    <w:rsid w:val="0051429B"/>
    <w:rsid w:val="00514F1A"/>
    <w:rsid w:val="00515499"/>
    <w:rsid w:val="00515807"/>
    <w:rsid w:val="005159B7"/>
    <w:rsid w:val="00516377"/>
    <w:rsid w:val="005165BC"/>
    <w:rsid w:val="00516697"/>
    <w:rsid w:val="005168A0"/>
    <w:rsid w:val="00517A4E"/>
    <w:rsid w:val="005200B2"/>
    <w:rsid w:val="00520968"/>
    <w:rsid w:val="00520C32"/>
    <w:rsid w:val="00520D97"/>
    <w:rsid w:val="00520D9F"/>
    <w:rsid w:val="005220C0"/>
    <w:rsid w:val="00522E30"/>
    <w:rsid w:val="005236CF"/>
    <w:rsid w:val="00523F55"/>
    <w:rsid w:val="0052435A"/>
    <w:rsid w:val="005244A1"/>
    <w:rsid w:val="00524562"/>
    <w:rsid w:val="00524844"/>
    <w:rsid w:val="00526D7C"/>
    <w:rsid w:val="00527617"/>
    <w:rsid w:val="00527CBA"/>
    <w:rsid w:val="005305D1"/>
    <w:rsid w:val="00531855"/>
    <w:rsid w:val="005318F9"/>
    <w:rsid w:val="00531D42"/>
    <w:rsid w:val="00532126"/>
    <w:rsid w:val="00533B79"/>
    <w:rsid w:val="00533D8D"/>
    <w:rsid w:val="00534323"/>
    <w:rsid w:val="005344B6"/>
    <w:rsid w:val="005351CB"/>
    <w:rsid w:val="0053575D"/>
    <w:rsid w:val="005358FC"/>
    <w:rsid w:val="00535A79"/>
    <w:rsid w:val="00535B55"/>
    <w:rsid w:val="0053724D"/>
    <w:rsid w:val="00537546"/>
    <w:rsid w:val="005375EA"/>
    <w:rsid w:val="00537CF6"/>
    <w:rsid w:val="00540457"/>
    <w:rsid w:val="00540ABB"/>
    <w:rsid w:val="00540B6D"/>
    <w:rsid w:val="00540CEA"/>
    <w:rsid w:val="00540E22"/>
    <w:rsid w:val="0054191C"/>
    <w:rsid w:val="00542469"/>
    <w:rsid w:val="0054255F"/>
    <w:rsid w:val="00542DDA"/>
    <w:rsid w:val="00543044"/>
    <w:rsid w:val="005434BD"/>
    <w:rsid w:val="00543532"/>
    <w:rsid w:val="00543ABF"/>
    <w:rsid w:val="005444ED"/>
    <w:rsid w:val="00544CE5"/>
    <w:rsid w:val="005450D1"/>
    <w:rsid w:val="0054541F"/>
    <w:rsid w:val="0054589B"/>
    <w:rsid w:val="00545DC8"/>
    <w:rsid w:val="005461E1"/>
    <w:rsid w:val="00546D1C"/>
    <w:rsid w:val="00546FBD"/>
    <w:rsid w:val="00547177"/>
    <w:rsid w:val="005471AD"/>
    <w:rsid w:val="005475D4"/>
    <w:rsid w:val="00547BF1"/>
    <w:rsid w:val="0055028A"/>
    <w:rsid w:val="00550768"/>
    <w:rsid w:val="00550F78"/>
    <w:rsid w:val="00552078"/>
    <w:rsid w:val="0055224C"/>
    <w:rsid w:val="0055293A"/>
    <w:rsid w:val="00552B71"/>
    <w:rsid w:val="00553710"/>
    <w:rsid w:val="00553B82"/>
    <w:rsid w:val="00554571"/>
    <w:rsid w:val="00554C79"/>
    <w:rsid w:val="00556349"/>
    <w:rsid w:val="005568B4"/>
    <w:rsid w:val="00560B25"/>
    <w:rsid w:val="00560F2F"/>
    <w:rsid w:val="0056149C"/>
    <w:rsid w:val="00561A74"/>
    <w:rsid w:val="00562C6D"/>
    <w:rsid w:val="005632D4"/>
    <w:rsid w:val="005637D0"/>
    <w:rsid w:val="00563828"/>
    <w:rsid w:val="0056425E"/>
    <w:rsid w:val="00564CAE"/>
    <w:rsid w:val="0056563D"/>
    <w:rsid w:val="00565675"/>
    <w:rsid w:val="00565841"/>
    <w:rsid w:val="00565B47"/>
    <w:rsid w:val="00566036"/>
    <w:rsid w:val="005666D1"/>
    <w:rsid w:val="00566C52"/>
    <w:rsid w:val="005672C4"/>
    <w:rsid w:val="0056753A"/>
    <w:rsid w:val="00567D7E"/>
    <w:rsid w:val="00567F92"/>
    <w:rsid w:val="00570429"/>
    <w:rsid w:val="0057042F"/>
    <w:rsid w:val="005705C9"/>
    <w:rsid w:val="005707C4"/>
    <w:rsid w:val="00570E82"/>
    <w:rsid w:val="005714B1"/>
    <w:rsid w:val="00571BA7"/>
    <w:rsid w:val="0057251C"/>
    <w:rsid w:val="0057290A"/>
    <w:rsid w:val="00572C97"/>
    <w:rsid w:val="00573F01"/>
    <w:rsid w:val="00574A79"/>
    <w:rsid w:val="00574E08"/>
    <w:rsid w:val="00574FE6"/>
    <w:rsid w:val="0057581F"/>
    <w:rsid w:val="00575D13"/>
    <w:rsid w:val="00576302"/>
    <w:rsid w:val="00576F35"/>
    <w:rsid w:val="00577493"/>
    <w:rsid w:val="005776CB"/>
    <w:rsid w:val="00580AD2"/>
    <w:rsid w:val="00582A3D"/>
    <w:rsid w:val="00582DD6"/>
    <w:rsid w:val="0058378F"/>
    <w:rsid w:val="00583800"/>
    <w:rsid w:val="0058386B"/>
    <w:rsid w:val="00584026"/>
    <w:rsid w:val="00584A31"/>
    <w:rsid w:val="00584B87"/>
    <w:rsid w:val="005850EE"/>
    <w:rsid w:val="005855E4"/>
    <w:rsid w:val="005864AE"/>
    <w:rsid w:val="00586F06"/>
    <w:rsid w:val="005874E1"/>
    <w:rsid w:val="00590C8F"/>
    <w:rsid w:val="00590FE0"/>
    <w:rsid w:val="0059131D"/>
    <w:rsid w:val="00591449"/>
    <w:rsid w:val="005919BF"/>
    <w:rsid w:val="00591DA6"/>
    <w:rsid w:val="005922C0"/>
    <w:rsid w:val="00592589"/>
    <w:rsid w:val="00592962"/>
    <w:rsid w:val="00592CDA"/>
    <w:rsid w:val="0059363E"/>
    <w:rsid w:val="00593945"/>
    <w:rsid w:val="0059443E"/>
    <w:rsid w:val="00594A1D"/>
    <w:rsid w:val="00594CC6"/>
    <w:rsid w:val="00594D9D"/>
    <w:rsid w:val="00594E5B"/>
    <w:rsid w:val="00594FA4"/>
    <w:rsid w:val="005959C5"/>
    <w:rsid w:val="00595AEA"/>
    <w:rsid w:val="00595DA6"/>
    <w:rsid w:val="0059649F"/>
    <w:rsid w:val="00596991"/>
    <w:rsid w:val="005A0847"/>
    <w:rsid w:val="005A08F6"/>
    <w:rsid w:val="005A0ECE"/>
    <w:rsid w:val="005A0F94"/>
    <w:rsid w:val="005A12E3"/>
    <w:rsid w:val="005A1816"/>
    <w:rsid w:val="005A18DB"/>
    <w:rsid w:val="005A2555"/>
    <w:rsid w:val="005A2817"/>
    <w:rsid w:val="005A285D"/>
    <w:rsid w:val="005A3928"/>
    <w:rsid w:val="005A3BF8"/>
    <w:rsid w:val="005A3D2A"/>
    <w:rsid w:val="005A3E0F"/>
    <w:rsid w:val="005A4A1A"/>
    <w:rsid w:val="005A4D92"/>
    <w:rsid w:val="005A5B06"/>
    <w:rsid w:val="005A5E40"/>
    <w:rsid w:val="005A661F"/>
    <w:rsid w:val="005A664A"/>
    <w:rsid w:val="005A6E43"/>
    <w:rsid w:val="005A6E9F"/>
    <w:rsid w:val="005B068C"/>
    <w:rsid w:val="005B0DE0"/>
    <w:rsid w:val="005B0E7A"/>
    <w:rsid w:val="005B1293"/>
    <w:rsid w:val="005B16E2"/>
    <w:rsid w:val="005B27B3"/>
    <w:rsid w:val="005B36EE"/>
    <w:rsid w:val="005B40BA"/>
    <w:rsid w:val="005B40EE"/>
    <w:rsid w:val="005B4545"/>
    <w:rsid w:val="005B45A4"/>
    <w:rsid w:val="005B4CBE"/>
    <w:rsid w:val="005B5D4C"/>
    <w:rsid w:val="005B671F"/>
    <w:rsid w:val="005B7B5B"/>
    <w:rsid w:val="005C012A"/>
    <w:rsid w:val="005C09B3"/>
    <w:rsid w:val="005C135E"/>
    <w:rsid w:val="005C17D1"/>
    <w:rsid w:val="005C20AD"/>
    <w:rsid w:val="005C2287"/>
    <w:rsid w:val="005C3297"/>
    <w:rsid w:val="005C3594"/>
    <w:rsid w:val="005C3CF1"/>
    <w:rsid w:val="005C4064"/>
    <w:rsid w:val="005C450F"/>
    <w:rsid w:val="005C4666"/>
    <w:rsid w:val="005C4AB4"/>
    <w:rsid w:val="005C4BFB"/>
    <w:rsid w:val="005C63AC"/>
    <w:rsid w:val="005C63CB"/>
    <w:rsid w:val="005C6A9C"/>
    <w:rsid w:val="005C6BC0"/>
    <w:rsid w:val="005C6BEF"/>
    <w:rsid w:val="005C7587"/>
    <w:rsid w:val="005C7696"/>
    <w:rsid w:val="005C78A1"/>
    <w:rsid w:val="005C78E8"/>
    <w:rsid w:val="005C7CEC"/>
    <w:rsid w:val="005D0599"/>
    <w:rsid w:val="005D0E8A"/>
    <w:rsid w:val="005D1388"/>
    <w:rsid w:val="005D13F5"/>
    <w:rsid w:val="005D1A3C"/>
    <w:rsid w:val="005D21A7"/>
    <w:rsid w:val="005D2F0C"/>
    <w:rsid w:val="005D333F"/>
    <w:rsid w:val="005D36CF"/>
    <w:rsid w:val="005D3D44"/>
    <w:rsid w:val="005D48BE"/>
    <w:rsid w:val="005D555B"/>
    <w:rsid w:val="005D5948"/>
    <w:rsid w:val="005D651F"/>
    <w:rsid w:val="005E00F1"/>
    <w:rsid w:val="005E07BC"/>
    <w:rsid w:val="005E0892"/>
    <w:rsid w:val="005E17A3"/>
    <w:rsid w:val="005E26A6"/>
    <w:rsid w:val="005E3050"/>
    <w:rsid w:val="005E3839"/>
    <w:rsid w:val="005E3B03"/>
    <w:rsid w:val="005E561F"/>
    <w:rsid w:val="005E5E3F"/>
    <w:rsid w:val="005E63FB"/>
    <w:rsid w:val="005E668A"/>
    <w:rsid w:val="005E66AB"/>
    <w:rsid w:val="005E7167"/>
    <w:rsid w:val="005E7B56"/>
    <w:rsid w:val="005E7DC1"/>
    <w:rsid w:val="005F01E3"/>
    <w:rsid w:val="005F0591"/>
    <w:rsid w:val="005F1766"/>
    <w:rsid w:val="005F2656"/>
    <w:rsid w:val="005F2CB1"/>
    <w:rsid w:val="005F2E03"/>
    <w:rsid w:val="005F3CB5"/>
    <w:rsid w:val="005F3F30"/>
    <w:rsid w:val="005F4B4A"/>
    <w:rsid w:val="005F4F43"/>
    <w:rsid w:val="005F58BD"/>
    <w:rsid w:val="005F5B48"/>
    <w:rsid w:val="005F6224"/>
    <w:rsid w:val="005F689B"/>
    <w:rsid w:val="006005AE"/>
    <w:rsid w:val="00600D94"/>
    <w:rsid w:val="0060134F"/>
    <w:rsid w:val="00601CF1"/>
    <w:rsid w:val="00601D8C"/>
    <w:rsid w:val="00602792"/>
    <w:rsid w:val="0060350E"/>
    <w:rsid w:val="0060412D"/>
    <w:rsid w:val="006043F2"/>
    <w:rsid w:val="0060469F"/>
    <w:rsid w:val="00604A25"/>
    <w:rsid w:val="006053FF"/>
    <w:rsid w:val="00605491"/>
    <w:rsid w:val="00605939"/>
    <w:rsid w:val="00605B6D"/>
    <w:rsid w:val="00605BD7"/>
    <w:rsid w:val="00605D0F"/>
    <w:rsid w:val="00605EBE"/>
    <w:rsid w:val="0060632E"/>
    <w:rsid w:val="00607471"/>
    <w:rsid w:val="00607C6B"/>
    <w:rsid w:val="00607CEA"/>
    <w:rsid w:val="0061181A"/>
    <w:rsid w:val="00611B5F"/>
    <w:rsid w:val="00612158"/>
    <w:rsid w:val="006124D7"/>
    <w:rsid w:val="00612ADA"/>
    <w:rsid w:val="0061316B"/>
    <w:rsid w:val="00613C7F"/>
    <w:rsid w:val="006142D1"/>
    <w:rsid w:val="006168B7"/>
    <w:rsid w:val="0061699A"/>
    <w:rsid w:val="00616FC3"/>
    <w:rsid w:val="006172DF"/>
    <w:rsid w:val="006177D8"/>
    <w:rsid w:val="00617CBF"/>
    <w:rsid w:val="00620073"/>
    <w:rsid w:val="006200F2"/>
    <w:rsid w:val="0062088F"/>
    <w:rsid w:val="006221C9"/>
    <w:rsid w:val="006228BA"/>
    <w:rsid w:val="00622D19"/>
    <w:rsid w:val="00623258"/>
    <w:rsid w:val="00623354"/>
    <w:rsid w:val="00623772"/>
    <w:rsid w:val="00624253"/>
    <w:rsid w:val="00624284"/>
    <w:rsid w:val="006249F9"/>
    <w:rsid w:val="00624F8D"/>
    <w:rsid w:val="0062572F"/>
    <w:rsid w:val="006257BB"/>
    <w:rsid w:val="00625883"/>
    <w:rsid w:val="00625A47"/>
    <w:rsid w:val="00625E3C"/>
    <w:rsid w:val="006261BF"/>
    <w:rsid w:val="00626561"/>
    <w:rsid w:val="00626676"/>
    <w:rsid w:val="00626D47"/>
    <w:rsid w:val="00626EA3"/>
    <w:rsid w:val="00626EAA"/>
    <w:rsid w:val="0062763A"/>
    <w:rsid w:val="00627981"/>
    <w:rsid w:val="006306E3"/>
    <w:rsid w:val="00630923"/>
    <w:rsid w:val="00631F02"/>
    <w:rsid w:val="00632403"/>
    <w:rsid w:val="00632737"/>
    <w:rsid w:val="00633761"/>
    <w:rsid w:val="00633AFF"/>
    <w:rsid w:val="00633C97"/>
    <w:rsid w:val="00634032"/>
    <w:rsid w:val="006348FF"/>
    <w:rsid w:val="00634B04"/>
    <w:rsid w:val="00634D58"/>
    <w:rsid w:val="00634FAF"/>
    <w:rsid w:val="00635879"/>
    <w:rsid w:val="0063618D"/>
    <w:rsid w:val="00636416"/>
    <w:rsid w:val="0063654B"/>
    <w:rsid w:val="00636718"/>
    <w:rsid w:val="0063741D"/>
    <w:rsid w:val="00637472"/>
    <w:rsid w:val="00637485"/>
    <w:rsid w:val="0063784F"/>
    <w:rsid w:val="00640147"/>
    <w:rsid w:val="0064050F"/>
    <w:rsid w:val="00640697"/>
    <w:rsid w:val="0064081D"/>
    <w:rsid w:val="00640B16"/>
    <w:rsid w:val="00640B61"/>
    <w:rsid w:val="00640CFD"/>
    <w:rsid w:val="00641077"/>
    <w:rsid w:val="0064121D"/>
    <w:rsid w:val="0064160B"/>
    <w:rsid w:val="0064169E"/>
    <w:rsid w:val="006420D4"/>
    <w:rsid w:val="006443C2"/>
    <w:rsid w:val="00645080"/>
    <w:rsid w:val="006450DE"/>
    <w:rsid w:val="00645694"/>
    <w:rsid w:val="00645F73"/>
    <w:rsid w:val="006462C0"/>
    <w:rsid w:val="00646A93"/>
    <w:rsid w:val="00646B1B"/>
    <w:rsid w:val="00646FE3"/>
    <w:rsid w:val="00647670"/>
    <w:rsid w:val="006478CF"/>
    <w:rsid w:val="00647F6C"/>
    <w:rsid w:val="006501A0"/>
    <w:rsid w:val="00650535"/>
    <w:rsid w:val="00651BBF"/>
    <w:rsid w:val="00652245"/>
    <w:rsid w:val="006536C6"/>
    <w:rsid w:val="00653939"/>
    <w:rsid w:val="00653C8C"/>
    <w:rsid w:val="006540C3"/>
    <w:rsid w:val="00654432"/>
    <w:rsid w:val="00654509"/>
    <w:rsid w:val="006548A8"/>
    <w:rsid w:val="00655694"/>
    <w:rsid w:val="00655DA7"/>
    <w:rsid w:val="00656186"/>
    <w:rsid w:val="0065653A"/>
    <w:rsid w:val="00656784"/>
    <w:rsid w:val="00657176"/>
    <w:rsid w:val="00657295"/>
    <w:rsid w:val="0065763E"/>
    <w:rsid w:val="006576FA"/>
    <w:rsid w:val="00660622"/>
    <w:rsid w:val="0066115C"/>
    <w:rsid w:val="006611FB"/>
    <w:rsid w:val="0066240C"/>
    <w:rsid w:val="0066291A"/>
    <w:rsid w:val="00662DCF"/>
    <w:rsid w:val="00662DEE"/>
    <w:rsid w:val="00664213"/>
    <w:rsid w:val="006643F0"/>
    <w:rsid w:val="0066456C"/>
    <w:rsid w:val="00664F71"/>
    <w:rsid w:val="006650F6"/>
    <w:rsid w:val="006652B4"/>
    <w:rsid w:val="0066650A"/>
    <w:rsid w:val="00666E9B"/>
    <w:rsid w:val="00667775"/>
    <w:rsid w:val="006678BD"/>
    <w:rsid w:val="006703A2"/>
    <w:rsid w:val="006703C5"/>
    <w:rsid w:val="006712FE"/>
    <w:rsid w:val="00671626"/>
    <w:rsid w:val="006719C8"/>
    <w:rsid w:val="00671EB5"/>
    <w:rsid w:val="0067228E"/>
    <w:rsid w:val="006725FE"/>
    <w:rsid w:val="00672759"/>
    <w:rsid w:val="0067300D"/>
    <w:rsid w:val="0067311C"/>
    <w:rsid w:val="006733A9"/>
    <w:rsid w:val="00673941"/>
    <w:rsid w:val="00673ADD"/>
    <w:rsid w:val="00673C29"/>
    <w:rsid w:val="00674706"/>
    <w:rsid w:val="00674DA1"/>
    <w:rsid w:val="006758F5"/>
    <w:rsid w:val="00675DDE"/>
    <w:rsid w:val="00675F47"/>
    <w:rsid w:val="006765A2"/>
    <w:rsid w:val="0067755E"/>
    <w:rsid w:val="006778DE"/>
    <w:rsid w:val="00677EA8"/>
    <w:rsid w:val="0068063C"/>
    <w:rsid w:val="00680846"/>
    <w:rsid w:val="00680C03"/>
    <w:rsid w:val="00680E46"/>
    <w:rsid w:val="006811A7"/>
    <w:rsid w:val="006813C4"/>
    <w:rsid w:val="00681536"/>
    <w:rsid w:val="00681712"/>
    <w:rsid w:val="006819D5"/>
    <w:rsid w:val="00681E31"/>
    <w:rsid w:val="0068273E"/>
    <w:rsid w:val="00682F6B"/>
    <w:rsid w:val="00683B4E"/>
    <w:rsid w:val="00683F6B"/>
    <w:rsid w:val="006842D3"/>
    <w:rsid w:val="00684307"/>
    <w:rsid w:val="006848F4"/>
    <w:rsid w:val="00685276"/>
    <w:rsid w:val="006857B2"/>
    <w:rsid w:val="00685B60"/>
    <w:rsid w:val="00685ED8"/>
    <w:rsid w:val="006864B9"/>
    <w:rsid w:val="006867FC"/>
    <w:rsid w:val="00687235"/>
    <w:rsid w:val="00687C41"/>
    <w:rsid w:val="00690CEB"/>
    <w:rsid w:val="006912B2"/>
    <w:rsid w:val="00691C31"/>
    <w:rsid w:val="00691E8B"/>
    <w:rsid w:val="00692633"/>
    <w:rsid w:val="006931CF"/>
    <w:rsid w:val="006934BE"/>
    <w:rsid w:val="00694A98"/>
    <w:rsid w:val="00695388"/>
    <w:rsid w:val="0069555D"/>
    <w:rsid w:val="00696A65"/>
    <w:rsid w:val="00696E79"/>
    <w:rsid w:val="00697228"/>
    <w:rsid w:val="0069769E"/>
    <w:rsid w:val="00697715"/>
    <w:rsid w:val="0069787F"/>
    <w:rsid w:val="00697BDD"/>
    <w:rsid w:val="006A003E"/>
    <w:rsid w:val="006A0E43"/>
    <w:rsid w:val="006A1037"/>
    <w:rsid w:val="006A1DAB"/>
    <w:rsid w:val="006A2DBA"/>
    <w:rsid w:val="006A3A5B"/>
    <w:rsid w:val="006A5603"/>
    <w:rsid w:val="006A5663"/>
    <w:rsid w:val="006A581F"/>
    <w:rsid w:val="006A5CD7"/>
    <w:rsid w:val="006A60D4"/>
    <w:rsid w:val="006A74D0"/>
    <w:rsid w:val="006A7BEA"/>
    <w:rsid w:val="006B09A6"/>
    <w:rsid w:val="006B0A6D"/>
    <w:rsid w:val="006B1426"/>
    <w:rsid w:val="006B1856"/>
    <w:rsid w:val="006B1E92"/>
    <w:rsid w:val="006B249D"/>
    <w:rsid w:val="006B253F"/>
    <w:rsid w:val="006B264E"/>
    <w:rsid w:val="006B2C76"/>
    <w:rsid w:val="006B2E08"/>
    <w:rsid w:val="006B359E"/>
    <w:rsid w:val="006B465B"/>
    <w:rsid w:val="006B4E50"/>
    <w:rsid w:val="006B5846"/>
    <w:rsid w:val="006B5D91"/>
    <w:rsid w:val="006B77A8"/>
    <w:rsid w:val="006B7867"/>
    <w:rsid w:val="006B78AF"/>
    <w:rsid w:val="006B7D9F"/>
    <w:rsid w:val="006C0387"/>
    <w:rsid w:val="006C038C"/>
    <w:rsid w:val="006C05E9"/>
    <w:rsid w:val="006C0A91"/>
    <w:rsid w:val="006C0EBE"/>
    <w:rsid w:val="006C14B8"/>
    <w:rsid w:val="006C1CBA"/>
    <w:rsid w:val="006C2267"/>
    <w:rsid w:val="006C252B"/>
    <w:rsid w:val="006C27E1"/>
    <w:rsid w:val="006C38B3"/>
    <w:rsid w:val="006C4961"/>
    <w:rsid w:val="006C4CB1"/>
    <w:rsid w:val="006C5ABE"/>
    <w:rsid w:val="006C64F3"/>
    <w:rsid w:val="006C6AB0"/>
    <w:rsid w:val="006C728E"/>
    <w:rsid w:val="006C7597"/>
    <w:rsid w:val="006D0237"/>
    <w:rsid w:val="006D0635"/>
    <w:rsid w:val="006D086A"/>
    <w:rsid w:val="006D0ABA"/>
    <w:rsid w:val="006D0DFC"/>
    <w:rsid w:val="006D131E"/>
    <w:rsid w:val="006D1E3F"/>
    <w:rsid w:val="006D2C5B"/>
    <w:rsid w:val="006D2CE7"/>
    <w:rsid w:val="006D3114"/>
    <w:rsid w:val="006D37ED"/>
    <w:rsid w:val="006D39B2"/>
    <w:rsid w:val="006D3C65"/>
    <w:rsid w:val="006D4231"/>
    <w:rsid w:val="006D42C1"/>
    <w:rsid w:val="006D43D0"/>
    <w:rsid w:val="006D4F1B"/>
    <w:rsid w:val="006D5057"/>
    <w:rsid w:val="006D574A"/>
    <w:rsid w:val="006D5F87"/>
    <w:rsid w:val="006D63AC"/>
    <w:rsid w:val="006D6833"/>
    <w:rsid w:val="006D69CE"/>
    <w:rsid w:val="006D6AF0"/>
    <w:rsid w:val="006D6BED"/>
    <w:rsid w:val="006D6CFD"/>
    <w:rsid w:val="006D7B50"/>
    <w:rsid w:val="006E0F7A"/>
    <w:rsid w:val="006E1763"/>
    <w:rsid w:val="006E2124"/>
    <w:rsid w:val="006E22AE"/>
    <w:rsid w:val="006E2774"/>
    <w:rsid w:val="006E2780"/>
    <w:rsid w:val="006E3069"/>
    <w:rsid w:val="006E381D"/>
    <w:rsid w:val="006E3BD5"/>
    <w:rsid w:val="006E422E"/>
    <w:rsid w:val="006E43A8"/>
    <w:rsid w:val="006E487A"/>
    <w:rsid w:val="006E4B12"/>
    <w:rsid w:val="006E5352"/>
    <w:rsid w:val="006E5BB8"/>
    <w:rsid w:val="006E602C"/>
    <w:rsid w:val="006E6478"/>
    <w:rsid w:val="006E64CC"/>
    <w:rsid w:val="006E6901"/>
    <w:rsid w:val="006E6AE1"/>
    <w:rsid w:val="006E77DE"/>
    <w:rsid w:val="006E7BEA"/>
    <w:rsid w:val="006E7E67"/>
    <w:rsid w:val="006F0140"/>
    <w:rsid w:val="006F0AA2"/>
    <w:rsid w:val="006F0C53"/>
    <w:rsid w:val="006F11AD"/>
    <w:rsid w:val="006F30B3"/>
    <w:rsid w:val="006F31F2"/>
    <w:rsid w:val="006F3624"/>
    <w:rsid w:val="006F380A"/>
    <w:rsid w:val="006F4FBA"/>
    <w:rsid w:val="006F5BD3"/>
    <w:rsid w:val="006F5F91"/>
    <w:rsid w:val="006F6E62"/>
    <w:rsid w:val="007024E4"/>
    <w:rsid w:val="00702FEA"/>
    <w:rsid w:val="007031BB"/>
    <w:rsid w:val="0070371F"/>
    <w:rsid w:val="00704EF6"/>
    <w:rsid w:val="00706549"/>
    <w:rsid w:val="00706C95"/>
    <w:rsid w:val="00706CBD"/>
    <w:rsid w:val="00706FEE"/>
    <w:rsid w:val="007077A1"/>
    <w:rsid w:val="007108DB"/>
    <w:rsid w:val="00710963"/>
    <w:rsid w:val="00710DA7"/>
    <w:rsid w:val="007111F6"/>
    <w:rsid w:val="00711868"/>
    <w:rsid w:val="00711C43"/>
    <w:rsid w:val="007125A0"/>
    <w:rsid w:val="0071283A"/>
    <w:rsid w:val="0071334E"/>
    <w:rsid w:val="00713CE0"/>
    <w:rsid w:val="0071424E"/>
    <w:rsid w:val="0071461E"/>
    <w:rsid w:val="0071563D"/>
    <w:rsid w:val="0071581F"/>
    <w:rsid w:val="00715CDB"/>
    <w:rsid w:val="00715EB9"/>
    <w:rsid w:val="00716316"/>
    <w:rsid w:val="00716568"/>
    <w:rsid w:val="007167F4"/>
    <w:rsid w:val="00716C85"/>
    <w:rsid w:val="00716FB8"/>
    <w:rsid w:val="00717869"/>
    <w:rsid w:val="0072058F"/>
    <w:rsid w:val="0072098C"/>
    <w:rsid w:val="00720A2C"/>
    <w:rsid w:val="00720C72"/>
    <w:rsid w:val="00721AA9"/>
    <w:rsid w:val="00721EAB"/>
    <w:rsid w:val="0072375A"/>
    <w:rsid w:val="007237DD"/>
    <w:rsid w:val="0072437F"/>
    <w:rsid w:val="00724BB5"/>
    <w:rsid w:val="007254AC"/>
    <w:rsid w:val="00725AD7"/>
    <w:rsid w:val="0072634E"/>
    <w:rsid w:val="00726354"/>
    <w:rsid w:val="00726363"/>
    <w:rsid w:val="00726D40"/>
    <w:rsid w:val="007272A3"/>
    <w:rsid w:val="00727920"/>
    <w:rsid w:val="00731551"/>
    <w:rsid w:val="007315C7"/>
    <w:rsid w:val="0073160C"/>
    <w:rsid w:val="00731E7D"/>
    <w:rsid w:val="00732243"/>
    <w:rsid w:val="00732642"/>
    <w:rsid w:val="00732D2C"/>
    <w:rsid w:val="00733352"/>
    <w:rsid w:val="0073369E"/>
    <w:rsid w:val="00734B64"/>
    <w:rsid w:val="00734E2E"/>
    <w:rsid w:val="00735691"/>
    <w:rsid w:val="007356FF"/>
    <w:rsid w:val="007357E8"/>
    <w:rsid w:val="007357FF"/>
    <w:rsid w:val="00735A2C"/>
    <w:rsid w:val="00735A4E"/>
    <w:rsid w:val="00735B4C"/>
    <w:rsid w:val="0073635B"/>
    <w:rsid w:val="007365E9"/>
    <w:rsid w:val="007368D3"/>
    <w:rsid w:val="00737D96"/>
    <w:rsid w:val="00737EC1"/>
    <w:rsid w:val="0074129D"/>
    <w:rsid w:val="0074191E"/>
    <w:rsid w:val="0074277D"/>
    <w:rsid w:val="007436B8"/>
    <w:rsid w:val="00743743"/>
    <w:rsid w:val="00743799"/>
    <w:rsid w:val="007440F2"/>
    <w:rsid w:val="00744CBD"/>
    <w:rsid w:val="00744CEE"/>
    <w:rsid w:val="007456CF"/>
    <w:rsid w:val="00746981"/>
    <w:rsid w:val="007469A2"/>
    <w:rsid w:val="00746A49"/>
    <w:rsid w:val="00746E14"/>
    <w:rsid w:val="00747720"/>
    <w:rsid w:val="0075093A"/>
    <w:rsid w:val="00750CA7"/>
    <w:rsid w:val="007516A5"/>
    <w:rsid w:val="0075202F"/>
    <w:rsid w:val="00754706"/>
    <w:rsid w:val="00754960"/>
    <w:rsid w:val="007552B5"/>
    <w:rsid w:val="00756455"/>
    <w:rsid w:val="007568CE"/>
    <w:rsid w:val="00756936"/>
    <w:rsid w:val="00756BE2"/>
    <w:rsid w:val="00756D75"/>
    <w:rsid w:val="00760146"/>
    <w:rsid w:val="00760684"/>
    <w:rsid w:val="0076148B"/>
    <w:rsid w:val="00761493"/>
    <w:rsid w:val="007643F8"/>
    <w:rsid w:val="00764435"/>
    <w:rsid w:val="00764CE5"/>
    <w:rsid w:val="0076505C"/>
    <w:rsid w:val="00765566"/>
    <w:rsid w:val="0076585D"/>
    <w:rsid w:val="007663C8"/>
    <w:rsid w:val="0076658E"/>
    <w:rsid w:val="007667BD"/>
    <w:rsid w:val="007674C4"/>
    <w:rsid w:val="00767A4F"/>
    <w:rsid w:val="00767D3B"/>
    <w:rsid w:val="00767F4A"/>
    <w:rsid w:val="007711ED"/>
    <w:rsid w:val="00771329"/>
    <w:rsid w:val="00771868"/>
    <w:rsid w:val="00771B2E"/>
    <w:rsid w:val="0077358A"/>
    <w:rsid w:val="00773DC7"/>
    <w:rsid w:val="007741A3"/>
    <w:rsid w:val="007746DE"/>
    <w:rsid w:val="007748B0"/>
    <w:rsid w:val="00774A00"/>
    <w:rsid w:val="00775A4F"/>
    <w:rsid w:val="00775EA9"/>
    <w:rsid w:val="007760A1"/>
    <w:rsid w:val="0077659B"/>
    <w:rsid w:val="007768D5"/>
    <w:rsid w:val="00776F13"/>
    <w:rsid w:val="00776FEE"/>
    <w:rsid w:val="00777179"/>
    <w:rsid w:val="00777463"/>
    <w:rsid w:val="00777C0A"/>
    <w:rsid w:val="00777DEC"/>
    <w:rsid w:val="00781926"/>
    <w:rsid w:val="007819BD"/>
    <w:rsid w:val="00781A17"/>
    <w:rsid w:val="00782179"/>
    <w:rsid w:val="007825B7"/>
    <w:rsid w:val="00782DAE"/>
    <w:rsid w:val="00783236"/>
    <w:rsid w:val="007839B6"/>
    <w:rsid w:val="00784785"/>
    <w:rsid w:val="00786746"/>
    <w:rsid w:val="007870F3"/>
    <w:rsid w:val="007877F6"/>
    <w:rsid w:val="007906F6"/>
    <w:rsid w:val="00790C9F"/>
    <w:rsid w:val="0079187E"/>
    <w:rsid w:val="007936C2"/>
    <w:rsid w:val="007936F6"/>
    <w:rsid w:val="00793A2D"/>
    <w:rsid w:val="00793F43"/>
    <w:rsid w:val="00795559"/>
    <w:rsid w:val="007957C1"/>
    <w:rsid w:val="007958E2"/>
    <w:rsid w:val="00795BAC"/>
    <w:rsid w:val="0079610C"/>
    <w:rsid w:val="007968E2"/>
    <w:rsid w:val="00796A91"/>
    <w:rsid w:val="00796C98"/>
    <w:rsid w:val="00796C99"/>
    <w:rsid w:val="007974C1"/>
    <w:rsid w:val="00797955"/>
    <w:rsid w:val="00797E48"/>
    <w:rsid w:val="007A02E7"/>
    <w:rsid w:val="007A02FC"/>
    <w:rsid w:val="007A0E6E"/>
    <w:rsid w:val="007A115C"/>
    <w:rsid w:val="007A1547"/>
    <w:rsid w:val="007A1F24"/>
    <w:rsid w:val="007A22BC"/>
    <w:rsid w:val="007A29B2"/>
    <w:rsid w:val="007A29E8"/>
    <w:rsid w:val="007A2D42"/>
    <w:rsid w:val="007A353D"/>
    <w:rsid w:val="007A39EC"/>
    <w:rsid w:val="007A4322"/>
    <w:rsid w:val="007A5193"/>
    <w:rsid w:val="007A5B18"/>
    <w:rsid w:val="007A60D5"/>
    <w:rsid w:val="007A6325"/>
    <w:rsid w:val="007A6590"/>
    <w:rsid w:val="007A68C3"/>
    <w:rsid w:val="007A6D34"/>
    <w:rsid w:val="007B01EC"/>
    <w:rsid w:val="007B05DC"/>
    <w:rsid w:val="007B0607"/>
    <w:rsid w:val="007B0FA9"/>
    <w:rsid w:val="007B110D"/>
    <w:rsid w:val="007B167E"/>
    <w:rsid w:val="007B198B"/>
    <w:rsid w:val="007B19FB"/>
    <w:rsid w:val="007B21AC"/>
    <w:rsid w:val="007B23CD"/>
    <w:rsid w:val="007B2666"/>
    <w:rsid w:val="007B3055"/>
    <w:rsid w:val="007B3189"/>
    <w:rsid w:val="007B3710"/>
    <w:rsid w:val="007B3EEB"/>
    <w:rsid w:val="007B3F72"/>
    <w:rsid w:val="007B42DC"/>
    <w:rsid w:val="007B4350"/>
    <w:rsid w:val="007B5156"/>
    <w:rsid w:val="007B5E24"/>
    <w:rsid w:val="007B668C"/>
    <w:rsid w:val="007B6C88"/>
    <w:rsid w:val="007B6CEE"/>
    <w:rsid w:val="007B721B"/>
    <w:rsid w:val="007B7CB5"/>
    <w:rsid w:val="007C0888"/>
    <w:rsid w:val="007C09D7"/>
    <w:rsid w:val="007C0C4B"/>
    <w:rsid w:val="007C15E9"/>
    <w:rsid w:val="007C198F"/>
    <w:rsid w:val="007C2C24"/>
    <w:rsid w:val="007C3991"/>
    <w:rsid w:val="007C3A8D"/>
    <w:rsid w:val="007C3AE4"/>
    <w:rsid w:val="007C3CF9"/>
    <w:rsid w:val="007C44A4"/>
    <w:rsid w:val="007C46E7"/>
    <w:rsid w:val="007C4A71"/>
    <w:rsid w:val="007C4BEB"/>
    <w:rsid w:val="007C60F9"/>
    <w:rsid w:val="007C6C78"/>
    <w:rsid w:val="007C6E80"/>
    <w:rsid w:val="007C7629"/>
    <w:rsid w:val="007C7735"/>
    <w:rsid w:val="007D11D8"/>
    <w:rsid w:val="007D1905"/>
    <w:rsid w:val="007D1AFB"/>
    <w:rsid w:val="007D1F7F"/>
    <w:rsid w:val="007D21FA"/>
    <w:rsid w:val="007D2C7E"/>
    <w:rsid w:val="007D33B5"/>
    <w:rsid w:val="007D359A"/>
    <w:rsid w:val="007D3FCC"/>
    <w:rsid w:val="007D4803"/>
    <w:rsid w:val="007D4F61"/>
    <w:rsid w:val="007D57BA"/>
    <w:rsid w:val="007D679B"/>
    <w:rsid w:val="007D70DF"/>
    <w:rsid w:val="007D77AA"/>
    <w:rsid w:val="007D7AF0"/>
    <w:rsid w:val="007E08B4"/>
    <w:rsid w:val="007E0B67"/>
    <w:rsid w:val="007E19E2"/>
    <w:rsid w:val="007E1F1A"/>
    <w:rsid w:val="007E23F2"/>
    <w:rsid w:val="007E4031"/>
    <w:rsid w:val="007E4169"/>
    <w:rsid w:val="007E4659"/>
    <w:rsid w:val="007E5734"/>
    <w:rsid w:val="007E60BD"/>
    <w:rsid w:val="007E6753"/>
    <w:rsid w:val="007E705B"/>
    <w:rsid w:val="007E77EA"/>
    <w:rsid w:val="007E77FA"/>
    <w:rsid w:val="007E78A4"/>
    <w:rsid w:val="007E7FEB"/>
    <w:rsid w:val="007F0D79"/>
    <w:rsid w:val="007F113B"/>
    <w:rsid w:val="007F14AF"/>
    <w:rsid w:val="007F185C"/>
    <w:rsid w:val="007F199B"/>
    <w:rsid w:val="007F21D6"/>
    <w:rsid w:val="007F2B07"/>
    <w:rsid w:val="007F3009"/>
    <w:rsid w:val="007F31CC"/>
    <w:rsid w:val="007F3D5F"/>
    <w:rsid w:val="007F4959"/>
    <w:rsid w:val="007F5A8D"/>
    <w:rsid w:val="007F6ABF"/>
    <w:rsid w:val="007F6AD9"/>
    <w:rsid w:val="007F6E2D"/>
    <w:rsid w:val="007F73BE"/>
    <w:rsid w:val="007F7B79"/>
    <w:rsid w:val="00801415"/>
    <w:rsid w:val="00801B53"/>
    <w:rsid w:val="008032E6"/>
    <w:rsid w:val="00803F72"/>
    <w:rsid w:val="0080417B"/>
    <w:rsid w:val="0080421E"/>
    <w:rsid w:val="00804552"/>
    <w:rsid w:val="0080551C"/>
    <w:rsid w:val="0080632E"/>
    <w:rsid w:val="008072EA"/>
    <w:rsid w:val="00807A85"/>
    <w:rsid w:val="00807DA1"/>
    <w:rsid w:val="008105FC"/>
    <w:rsid w:val="00810DC0"/>
    <w:rsid w:val="00811261"/>
    <w:rsid w:val="0081165F"/>
    <w:rsid w:val="00811F76"/>
    <w:rsid w:val="00812115"/>
    <w:rsid w:val="0081297C"/>
    <w:rsid w:val="008129A8"/>
    <w:rsid w:val="00812EF6"/>
    <w:rsid w:val="00813047"/>
    <w:rsid w:val="008132A7"/>
    <w:rsid w:val="00815101"/>
    <w:rsid w:val="00815A15"/>
    <w:rsid w:val="00815BFF"/>
    <w:rsid w:val="008162E8"/>
    <w:rsid w:val="00816720"/>
    <w:rsid w:val="00816E3A"/>
    <w:rsid w:val="00817A06"/>
    <w:rsid w:val="008207C2"/>
    <w:rsid w:val="00820BF0"/>
    <w:rsid w:val="00820C01"/>
    <w:rsid w:val="00820FCF"/>
    <w:rsid w:val="00821699"/>
    <w:rsid w:val="00821A18"/>
    <w:rsid w:val="00821B89"/>
    <w:rsid w:val="00821BB9"/>
    <w:rsid w:val="008221B5"/>
    <w:rsid w:val="008229B9"/>
    <w:rsid w:val="00822E50"/>
    <w:rsid w:val="008233C7"/>
    <w:rsid w:val="00823A03"/>
    <w:rsid w:val="00823C62"/>
    <w:rsid w:val="0082507E"/>
    <w:rsid w:val="00825CD8"/>
    <w:rsid w:val="00826F57"/>
    <w:rsid w:val="0082716A"/>
    <w:rsid w:val="00830394"/>
    <w:rsid w:val="008305ED"/>
    <w:rsid w:val="008311D3"/>
    <w:rsid w:val="00831624"/>
    <w:rsid w:val="008316D7"/>
    <w:rsid w:val="008329BF"/>
    <w:rsid w:val="00834760"/>
    <w:rsid w:val="00834A89"/>
    <w:rsid w:val="00834F22"/>
    <w:rsid w:val="008358BA"/>
    <w:rsid w:val="00835BA1"/>
    <w:rsid w:val="00835BCE"/>
    <w:rsid w:val="00835EDE"/>
    <w:rsid w:val="00836012"/>
    <w:rsid w:val="008361BE"/>
    <w:rsid w:val="00836A84"/>
    <w:rsid w:val="00836EBF"/>
    <w:rsid w:val="008373E5"/>
    <w:rsid w:val="00837CA8"/>
    <w:rsid w:val="0084022B"/>
    <w:rsid w:val="00840898"/>
    <w:rsid w:val="008412AF"/>
    <w:rsid w:val="00842FB3"/>
    <w:rsid w:val="00843828"/>
    <w:rsid w:val="008453B9"/>
    <w:rsid w:val="008454DB"/>
    <w:rsid w:val="00845624"/>
    <w:rsid w:val="00846180"/>
    <w:rsid w:val="0084675B"/>
    <w:rsid w:val="00846D86"/>
    <w:rsid w:val="00846E28"/>
    <w:rsid w:val="008471B7"/>
    <w:rsid w:val="008474D4"/>
    <w:rsid w:val="008477D1"/>
    <w:rsid w:val="00847FD4"/>
    <w:rsid w:val="00851A7D"/>
    <w:rsid w:val="008525D0"/>
    <w:rsid w:val="00852657"/>
    <w:rsid w:val="00852A10"/>
    <w:rsid w:val="00852AF1"/>
    <w:rsid w:val="00853305"/>
    <w:rsid w:val="008537E1"/>
    <w:rsid w:val="00853D3D"/>
    <w:rsid w:val="00854A9B"/>
    <w:rsid w:val="0085565D"/>
    <w:rsid w:val="00855A90"/>
    <w:rsid w:val="00855D13"/>
    <w:rsid w:val="00855FE8"/>
    <w:rsid w:val="008560EC"/>
    <w:rsid w:val="0085611C"/>
    <w:rsid w:val="008575E7"/>
    <w:rsid w:val="008606A7"/>
    <w:rsid w:val="008606D0"/>
    <w:rsid w:val="00860782"/>
    <w:rsid w:val="008609A5"/>
    <w:rsid w:val="008610B2"/>
    <w:rsid w:val="008615D1"/>
    <w:rsid w:val="00861820"/>
    <w:rsid w:val="008620A3"/>
    <w:rsid w:val="008622E1"/>
    <w:rsid w:val="008627E7"/>
    <w:rsid w:val="00863CC0"/>
    <w:rsid w:val="00864E92"/>
    <w:rsid w:val="00864EAB"/>
    <w:rsid w:val="00865D3C"/>
    <w:rsid w:val="0086646F"/>
    <w:rsid w:val="008666AC"/>
    <w:rsid w:val="008668A0"/>
    <w:rsid w:val="00867101"/>
    <w:rsid w:val="008672B3"/>
    <w:rsid w:val="0087054D"/>
    <w:rsid w:val="00870FF8"/>
    <w:rsid w:val="00871078"/>
    <w:rsid w:val="00871D0F"/>
    <w:rsid w:val="00872AC0"/>
    <w:rsid w:val="00873012"/>
    <w:rsid w:val="0087347E"/>
    <w:rsid w:val="00873E8E"/>
    <w:rsid w:val="00874FF7"/>
    <w:rsid w:val="00875344"/>
    <w:rsid w:val="00875489"/>
    <w:rsid w:val="008757A5"/>
    <w:rsid w:val="008768FC"/>
    <w:rsid w:val="008771F2"/>
    <w:rsid w:val="00877A4C"/>
    <w:rsid w:val="0088006A"/>
    <w:rsid w:val="00880988"/>
    <w:rsid w:val="0088154A"/>
    <w:rsid w:val="00881804"/>
    <w:rsid w:val="00881CEB"/>
    <w:rsid w:val="00882151"/>
    <w:rsid w:val="008826A6"/>
    <w:rsid w:val="00882B25"/>
    <w:rsid w:val="00882CD2"/>
    <w:rsid w:val="00883366"/>
    <w:rsid w:val="008835ED"/>
    <w:rsid w:val="008843A3"/>
    <w:rsid w:val="00884962"/>
    <w:rsid w:val="00884CA3"/>
    <w:rsid w:val="008851B4"/>
    <w:rsid w:val="008851D8"/>
    <w:rsid w:val="00887A27"/>
    <w:rsid w:val="008905F4"/>
    <w:rsid w:val="0089076A"/>
    <w:rsid w:val="00890826"/>
    <w:rsid w:val="00890AAE"/>
    <w:rsid w:val="00892729"/>
    <w:rsid w:val="008927BD"/>
    <w:rsid w:val="00893515"/>
    <w:rsid w:val="008937AD"/>
    <w:rsid w:val="00893C88"/>
    <w:rsid w:val="00893E77"/>
    <w:rsid w:val="0089422F"/>
    <w:rsid w:val="008943AD"/>
    <w:rsid w:val="008945EC"/>
    <w:rsid w:val="00894A71"/>
    <w:rsid w:val="00894D08"/>
    <w:rsid w:val="00896BC5"/>
    <w:rsid w:val="00897183"/>
    <w:rsid w:val="008974C0"/>
    <w:rsid w:val="008978D0"/>
    <w:rsid w:val="008A0000"/>
    <w:rsid w:val="008A033D"/>
    <w:rsid w:val="008A0739"/>
    <w:rsid w:val="008A1A7E"/>
    <w:rsid w:val="008A2FE9"/>
    <w:rsid w:val="008A31D2"/>
    <w:rsid w:val="008A3342"/>
    <w:rsid w:val="008A4AA8"/>
    <w:rsid w:val="008A5F31"/>
    <w:rsid w:val="008A602A"/>
    <w:rsid w:val="008A6282"/>
    <w:rsid w:val="008A6DEA"/>
    <w:rsid w:val="008A7E5E"/>
    <w:rsid w:val="008B0115"/>
    <w:rsid w:val="008B0B21"/>
    <w:rsid w:val="008B1677"/>
    <w:rsid w:val="008B1A9E"/>
    <w:rsid w:val="008B3126"/>
    <w:rsid w:val="008B3608"/>
    <w:rsid w:val="008B44DB"/>
    <w:rsid w:val="008B48F8"/>
    <w:rsid w:val="008B4ADB"/>
    <w:rsid w:val="008B557F"/>
    <w:rsid w:val="008B6BA0"/>
    <w:rsid w:val="008B6CAE"/>
    <w:rsid w:val="008B6DDA"/>
    <w:rsid w:val="008B71BA"/>
    <w:rsid w:val="008B7592"/>
    <w:rsid w:val="008C02B7"/>
    <w:rsid w:val="008C293F"/>
    <w:rsid w:val="008C2CFD"/>
    <w:rsid w:val="008C2DAB"/>
    <w:rsid w:val="008C35AA"/>
    <w:rsid w:val="008C3D0A"/>
    <w:rsid w:val="008C4798"/>
    <w:rsid w:val="008C5126"/>
    <w:rsid w:val="008C5D6B"/>
    <w:rsid w:val="008C640B"/>
    <w:rsid w:val="008C6D5C"/>
    <w:rsid w:val="008D06E3"/>
    <w:rsid w:val="008D1466"/>
    <w:rsid w:val="008D17D1"/>
    <w:rsid w:val="008D1ADA"/>
    <w:rsid w:val="008D1AF6"/>
    <w:rsid w:val="008D1DF6"/>
    <w:rsid w:val="008D3301"/>
    <w:rsid w:val="008D39E3"/>
    <w:rsid w:val="008D459D"/>
    <w:rsid w:val="008D496F"/>
    <w:rsid w:val="008D4CDF"/>
    <w:rsid w:val="008D54DE"/>
    <w:rsid w:val="008D5A51"/>
    <w:rsid w:val="008D6E01"/>
    <w:rsid w:val="008E1A76"/>
    <w:rsid w:val="008E1EB3"/>
    <w:rsid w:val="008E2630"/>
    <w:rsid w:val="008E2768"/>
    <w:rsid w:val="008E34B3"/>
    <w:rsid w:val="008E3DC1"/>
    <w:rsid w:val="008E49D3"/>
    <w:rsid w:val="008E4CD7"/>
    <w:rsid w:val="008E4E27"/>
    <w:rsid w:val="008E5D66"/>
    <w:rsid w:val="008E5E2D"/>
    <w:rsid w:val="008E6023"/>
    <w:rsid w:val="008E691C"/>
    <w:rsid w:val="008E6962"/>
    <w:rsid w:val="008E6F0B"/>
    <w:rsid w:val="008E7129"/>
    <w:rsid w:val="008E7300"/>
    <w:rsid w:val="008E7786"/>
    <w:rsid w:val="008F08CB"/>
    <w:rsid w:val="008F115F"/>
    <w:rsid w:val="008F1973"/>
    <w:rsid w:val="008F1A4F"/>
    <w:rsid w:val="008F3460"/>
    <w:rsid w:val="008F3634"/>
    <w:rsid w:val="008F3F8A"/>
    <w:rsid w:val="008F48E5"/>
    <w:rsid w:val="008F5BBD"/>
    <w:rsid w:val="008F5CCA"/>
    <w:rsid w:val="008F65F8"/>
    <w:rsid w:val="008F68E5"/>
    <w:rsid w:val="008F68FD"/>
    <w:rsid w:val="008F78C8"/>
    <w:rsid w:val="008F7DDE"/>
    <w:rsid w:val="0090054F"/>
    <w:rsid w:val="00900554"/>
    <w:rsid w:val="00901405"/>
    <w:rsid w:val="0090144C"/>
    <w:rsid w:val="00901539"/>
    <w:rsid w:val="0090265C"/>
    <w:rsid w:val="00902878"/>
    <w:rsid w:val="0090287D"/>
    <w:rsid w:val="009030D2"/>
    <w:rsid w:val="00904717"/>
    <w:rsid w:val="009048A4"/>
    <w:rsid w:val="00904D93"/>
    <w:rsid w:val="00904EE9"/>
    <w:rsid w:val="0090536D"/>
    <w:rsid w:val="009057B0"/>
    <w:rsid w:val="00905FD9"/>
    <w:rsid w:val="00906654"/>
    <w:rsid w:val="00906979"/>
    <w:rsid w:val="00906D4B"/>
    <w:rsid w:val="00907705"/>
    <w:rsid w:val="00907CD0"/>
    <w:rsid w:val="009114E0"/>
    <w:rsid w:val="00912093"/>
    <w:rsid w:val="00912121"/>
    <w:rsid w:val="00912663"/>
    <w:rsid w:val="00912D2E"/>
    <w:rsid w:val="00913088"/>
    <w:rsid w:val="009134C6"/>
    <w:rsid w:val="009145C8"/>
    <w:rsid w:val="0091557A"/>
    <w:rsid w:val="0091686A"/>
    <w:rsid w:val="00917482"/>
    <w:rsid w:val="009178A4"/>
    <w:rsid w:val="00920502"/>
    <w:rsid w:val="00921981"/>
    <w:rsid w:val="009232DF"/>
    <w:rsid w:val="009235D2"/>
    <w:rsid w:val="00924704"/>
    <w:rsid w:val="00924B27"/>
    <w:rsid w:val="00925D8A"/>
    <w:rsid w:val="0092635F"/>
    <w:rsid w:val="0092689E"/>
    <w:rsid w:val="009268B0"/>
    <w:rsid w:val="009278C0"/>
    <w:rsid w:val="00927D65"/>
    <w:rsid w:val="00927EA0"/>
    <w:rsid w:val="0093007D"/>
    <w:rsid w:val="0093013C"/>
    <w:rsid w:val="009302DA"/>
    <w:rsid w:val="009314AF"/>
    <w:rsid w:val="00931C40"/>
    <w:rsid w:val="00931DC8"/>
    <w:rsid w:val="00931DE5"/>
    <w:rsid w:val="00931ECD"/>
    <w:rsid w:val="009323BC"/>
    <w:rsid w:val="0093251B"/>
    <w:rsid w:val="009333FA"/>
    <w:rsid w:val="009334DA"/>
    <w:rsid w:val="009342BB"/>
    <w:rsid w:val="00934B95"/>
    <w:rsid w:val="00935189"/>
    <w:rsid w:val="00935AD2"/>
    <w:rsid w:val="0093649B"/>
    <w:rsid w:val="0093651F"/>
    <w:rsid w:val="009368C4"/>
    <w:rsid w:val="00937BDD"/>
    <w:rsid w:val="0094178E"/>
    <w:rsid w:val="009418D5"/>
    <w:rsid w:val="00942A9F"/>
    <w:rsid w:val="00942CD9"/>
    <w:rsid w:val="00943928"/>
    <w:rsid w:val="00943E6F"/>
    <w:rsid w:val="00944D09"/>
    <w:rsid w:val="00944E85"/>
    <w:rsid w:val="009450AA"/>
    <w:rsid w:val="00945125"/>
    <w:rsid w:val="009459B8"/>
    <w:rsid w:val="00946116"/>
    <w:rsid w:val="0094630C"/>
    <w:rsid w:val="00946595"/>
    <w:rsid w:val="00946ABF"/>
    <w:rsid w:val="00950621"/>
    <w:rsid w:val="00950885"/>
    <w:rsid w:val="0095095A"/>
    <w:rsid w:val="00951345"/>
    <w:rsid w:val="00951A82"/>
    <w:rsid w:val="00951B38"/>
    <w:rsid w:val="00951F09"/>
    <w:rsid w:val="0095232D"/>
    <w:rsid w:val="009523AA"/>
    <w:rsid w:val="0095372C"/>
    <w:rsid w:val="0095471E"/>
    <w:rsid w:val="00954C53"/>
    <w:rsid w:val="009559E3"/>
    <w:rsid w:val="0095632A"/>
    <w:rsid w:val="00960223"/>
    <w:rsid w:val="00960633"/>
    <w:rsid w:val="00960724"/>
    <w:rsid w:val="00960BB9"/>
    <w:rsid w:val="00960D60"/>
    <w:rsid w:val="009615CC"/>
    <w:rsid w:val="0096178B"/>
    <w:rsid w:val="00962800"/>
    <w:rsid w:val="0096320F"/>
    <w:rsid w:val="009636F1"/>
    <w:rsid w:val="0096381D"/>
    <w:rsid w:val="009645A7"/>
    <w:rsid w:val="009658E1"/>
    <w:rsid w:val="00965C2B"/>
    <w:rsid w:val="00967325"/>
    <w:rsid w:val="009676F3"/>
    <w:rsid w:val="009679CD"/>
    <w:rsid w:val="0097060D"/>
    <w:rsid w:val="0097129D"/>
    <w:rsid w:val="00971E97"/>
    <w:rsid w:val="00972217"/>
    <w:rsid w:val="00972484"/>
    <w:rsid w:val="0097261B"/>
    <w:rsid w:val="009729F0"/>
    <w:rsid w:val="00973036"/>
    <w:rsid w:val="009731B6"/>
    <w:rsid w:val="00973A3D"/>
    <w:rsid w:val="00973FD7"/>
    <w:rsid w:val="00975050"/>
    <w:rsid w:val="00975752"/>
    <w:rsid w:val="009757E5"/>
    <w:rsid w:val="00975A89"/>
    <w:rsid w:val="009760AF"/>
    <w:rsid w:val="009765B8"/>
    <w:rsid w:val="00976C43"/>
    <w:rsid w:val="00976CEA"/>
    <w:rsid w:val="009772D9"/>
    <w:rsid w:val="0097764A"/>
    <w:rsid w:val="009813D7"/>
    <w:rsid w:val="009817C8"/>
    <w:rsid w:val="00981ED5"/>
    <w:rsid w:val="00981FC9"/>
    <w:rsid w:val="00981FDA"/>
    <w:rsid w:val="00982111"/>
    <w:rsid w:val="00982C54"/>
    <w:rsid w:val="0098378D"/>
    <w:rsid w:val="00983974"/>
    <w:rsid w:val="009839F4"/>
    <w:rsid w:val="00983DD2"/>
    <w:rsid w:val="00983E2B"/>
    <w:rsid w:val="00983EEC"/>
    <w:rsid w:val="00983F31"/>
    <w:rsid w:val="00983FD7"/>
    <w:rsid w:val="00984C83"/>
    <w:rsid w:val="00984E00"/>
    <w:rsid w:val="009856C7"/>
    <w:rsid w:val="00985BDE"/>
    <w:rsid w:val="009866B5"/>
    <w:rsid w:val="00987470"/>
    <w:rsid w:val="009874EB"/>
    <w:rsid w:val="00987979"/>
    <w:rsid w:val="009905BA"/>
    <w:rsid w:val="00990A89"/>
    <w:rsid w:val="00991100"/>
    <w:rsid w:val="00991A7B"/>
    <w:rsid w:val="00991E49"/>
    <w:rsid w:val="00992D87"/>
    <w:rsid w:val="009933A5"/>
    <w:rsid w:val="00993515"/>
    <w:rsid w:val="00994BB1"/>
    <w:rsid w:val="00994F9A"/>
    <w:rsid w:val="009952DC"/>
    <w:rsid w:val="00995482"/>
    <w:rsid w:val="00995E30"/>
    <w:rsid w:val="009965FB"/>
    <w:rsid w:val="00996638"/>
    <w:rsid w:val="009A16E2"/>
    <w:rsid w:val="009A1A58"/>
    <w:rsid w:val="009A1B0A"/>
    <w:rsid w:val="009A1EE2"/>
    <w:rsid w:val="009A21A3"/>
    <w:rsid w:val="009A236B"/>
    <w:rsid w:val="009A25F6"/>
    <w:rsid w:val="009A30AC"/>
    <w:rsid w:val="009A30E7"/>
    <w:rsid w:val="009A3150"/>
    <w:rsid w:val="009A3D2D"/>
    <w:rsid w:val="009A4011"/>
    <w:rsid w:val="009A4B4B"/>
    <w:rsid w:val="009A4B84"/>
    <w:rsid w:val="009A4CA3"/>
    <w:rsid w:val="009A58FD"/>
    <w:rsid w:val="009A5933"/>
    <w:rsid w:val="009A5B2D"/>
    <w:rsid w:val="009A5D55"/>
    <w:rsid w:val="009A6E85"/>
    <w:rsid w:val="009A7BED"/>
    <w:rsid w:val="009A7E2C"/>
    <w:rsid w:val="009A7F1C"/>
    <w:rsid w:val="009B02DD"/>
    <w:rsid w:val="009B04D2"/>
    <w:rsid w:val="009B0A09"/>
    <w:rsid w:val="009B1EBB"/>
    <w:rsid w:val="009B1F12"/>
    <w:rsid w:val="009B1FDE"/>
    <w:rsid w:val="009B2893"/>
    <w:rsid w:val="009B2FD2"/>
    <w:rsid w:val="009B35DF"/>
    <w:rsid w:val="009B3D7A"/>
    <w:rsid w:val="009B436D"/>
    <w:rsid w:val="009B5640"/>
    <w:rsid w:val="009B611C"/>
    <w:rsid w:val="009B6262"/>
    <w:rsid w:val="009B63FE"/>
    <w:rsid w:val="009B67C7"/>
    <w:rsid w:val="009B6A8C"/>
    <w:rsid w:val="009B6C6E"/>
    <w:rsid w:val="009B7500"/>
    <w:rsid w:val="009B76FA"/>
    <w:rsid w:val="009C0516"/>
    <w:rsid w:val="009C0649"/>
    <w:rsid w:val="009C0D48"/>
    <w:rsid w:val="009C1497"/>
    <w:rsid w:val="009C17CF"/>
    <w:rsid w:val="009C2A64"/>
    <w:rsid w:val="009C2D69"/>
    <w:rsid w:val="009C31A8"/>
    <w:rsid w:val="009C3F5C"/>
    <w:rsid w:val="009C481D"/>
    <w:rsid w:val="009C48B5"/>
    <w:rsid w:val="009C492C"/>
    <w:rsid w:val="009C4AB5"/>
    <w:rsid w:val="009C4C5E"/>
    <w:rsid w:val="009C4CBC"/>
    <w:rsid w:val="009C4E1B"/>
    <w:rsid w:val="009C766D"/>
    <w:rsid w:val="009D02A8"/>
    <w:rsid w:val="009D0F60"/>
    <w:rsid w:val="009D1001"/>
    <w:rsid w:val="009D1C24"/>
    <w:rsid w:val="009D3CD8"/>
    <w:rsid w:val="009D43FA"/>
    <w:rsid w:val="009D5013"/>
    <w:rsid w:val="009D5260"/>
    <w:rsid w:val="009D552D"/>
    <w:rsid w:val="009D5A64"/>
    <w:rsid w:val="009D5AE6"/>
    <w:rsid w:val="009D6A17"/>
    <w:rsid w:val="009D6BBE"/>
    <w:rsid w:val="009D7CBE"/>
    <w:rsid w:val="009E062F"/>
    <w:rsid w:val="009E09AB"/>
    <w:rsid w:val="009E1414"/>
    <w:rsid w:val="009E1B5C"/>
    <w:rsid w:val="009E21BD"/>
    <w:rsid w:val="009E2C51"/>
    <w:rsid w:val="009E2CF1"/>
    <w:rsid w:val="009E3002"/>
    <w:rsid w:val="009E3167"/>
    <w:rsid w:val="009E3A66"/>
    <w:rsid w:val="009E3D3E"/>
    <w:rsid w:val="009E3F0C"/>
    <w:rsid w:val="009E4252"/>
    <w:rsid w:val="009E4952"/>
    <w:rsid w:val="009E4C7D"/>
    <w:rsid w:val="009E596F"/>
    <w:rsid w:val="009E5A4C"/>
    <w:rsid w:val="009E6899"/>
    <w:rsid w:val="009E6ACB"/>
    <w:rsid w:val="009E6EEF"/>
    <w:rsid w:val="009E75A6"/>
    <w:rsid w:val="009E7761"/>
    <w:rsid w:val="009E79EE"/>
    <w:rsid w:val="009E7B0B"/>
    <w:rsid w:val="009F0094"/>
    <w:rsid w:val="009F0682"/>
    <w:rsid w:val="009F0AB8"/>
    <w:rsid w:val="009F0E13"/>
    <w:rsid w:val="009F105D"/>
    <w:rsid w:val="009F1176"/>
    <w:rsid w:val="009F16B6"/>
    <w:rsid w:val="009F1F49"/>
    <w:rsid w:val="009F1FC5"/>
    <w:rsid w:val="009F3498"/>
    <w:rsid w:val="009F43D4"/>
    <w:rsid w:val="009F4F63"/>
    <w:rsid w:val="009F62B3"/>
    <w:rsid w:val="009F66B5"/>
    <w:rsid w:val="009F6724"/>
    <w:rsid w:val="009F70EC"/>
    <w:rsid w:val="00A007C6"/>
    <w:rsid w:val="00A015C0"/>
    <w:rsid w:val="00A01D88"/>
    <w:rsid w:val="00A02686"/>
    <w:rsid w:val="00A027E5"/>
    <w:rsid w:val="00A02A9E"/>
    <w:rsid w:val="00A02B7F"/>
    <w:rsid w:val="00A03029"/>
    <w:rsid w:val="00A038A5"/>
    <w:rsid w:val="00A03C7E"/>
    <w:rsid w:val="00A0448D"/>
    <w:rsid w:val="00A05A81"/>
    <w:rsid w:val="00A066B6"/>
    <w:rsid w:val="00A06948"/>
    <w:rsid w:val="00A06B25"/>
    <w:rsid w:val="00A06BE5"/>
    <w:rsid w:val="00A06D42"/>
    <w:rsid w:val="00A071C5"/>
    <w:rsid w:val="00A07266"/>
    <w:rsid w:val="00A07532"/>
    <w:rsid w:val="00A07566"/>
    <w:rsid w:val="00A07968"/>
    <w:rsid w:val="00A07F0A"/>
    <w:rsid w:val="00A10048"/>
    <w:rsid w:val="00A1034A"/>
    <w:rsid w:val="00A1087F"/>
    <w:rsid w:val="00A11020"/>
    <w:rsid w:val="00A111EB"/>
    <w:rsid w:val="00A112F4"/>
    <w:rsid w:val="00A11A10"/>
    <w:rsid w:val="00A12A0C"/>
    <w:rsid w:val="00A1398B"/>
    <w:rsid w:val="00A14590"/>
    <w:rsid w:val="00A14DAF"/>
    <w:rsid w:val="00A150EF"/>
    <w:rsid w:val="00A1538F"/>
    <w:rsid w:val="00A15462"/>
    <w:rsid w:val="00A154A6"/>
    <w:rsid w:val="00A156DA"/>
    <w:rsid w:val="00A1582C"/>
    <w:rsid w:val="00A1590A"/>
    <w:rsid w:val="00A15D2D"/>
    <w:rsid w:val="00A16DB0"/>
    <w:rsid w:val="00A177D2"/>
    <w:rsid w:val="00A17E40"/>
    <w:rsid w:val="00A17F76"/>
    <w:rsid w:val="00A20147"/>
    <w:rsid w:val="00A203CE"/>
    <w:rsid w:val="00A207A0"/>
    <w:rsid w:val="00A209E1"/>
    <w:rsid w:val="00A20A5F"/>
    <w:rsid w:val="00A20B56"/>
    <w:rsid w:val="00A214B8"/>
    <w:rsid w:val="00A21A3A"/>
    <w:rsid w:val="00A22071"/>
    <w:rsid w:val="00A236F7"/>
    <w:rsid w:val="00A24080"/>
    <w:rsid w:val="00A2465F"/>
    <w:rsid w:val="00A24CAD"/>
    <w:rsid w:val="00A250C4"/>
    <w:rsid w:val="00A256BB"/>
    <w:rsid w:val="00A2590C"/>
    <w:rsid w:val="00A25F2E"/>
    <w:rsid w:val="00A276AF"/>
    <w:rsid w:val="00A277ED"/>
    <w:rsid w:val="00A300AF"/>
    <w:rsid w:val="00A30555"/>
    <w:rsid w:val="00A306DA"/>
    <w:rsid w:val="00A30C8C"/>
    <w:rsid w:val="00A3106C"/>
    <w:rsid w:val="00A31594"/>
    <w:rsid w:val="00A32782"/>
    <w:rsid w:val="00A3390A"/>
    <w:rsid w:val="00A33A9A"/>
    <w:rsid w:val="00A34139"/>
    <w:rsid w:val="00A350A5"/>
    <w:rsid w:val="00A355C1"/>
    <w:rsid w:val="00A3589B"/>
    <w:rsid w:val="00A36362"/>
    <w:rsid w:val="00A36B1D"/>
    <w:rsid w:val="00A36CB1"/>
    <w:rsid w:val="00A37714"/>
    <w:rsid w:val="00A378C9"/>
    <w:rsid w:val="00A37B7F"/>
    <w:rsid w:val="00A37E40"/>
    <w:rsid w:val="00A40131"/>
    <w:rsid w:val="00A40E05"/>
    <w:rsid w:val="00A41196"/>
    <w:rsid w:val="00A4159D"/>
    <w:rsid w:val="00A41847"/>
    <w:rsid w:val="00A41D59"/>
    <w:rsid w:val="00A4263B"/>
    <w:rsid w:val="00A42B51"/>
    <w:rsid w:val="00A44000"/>
    <w:rsid w:val="00A44D1B"/>
    <w:rsid w:val="00A44D36"/>
    <w:rsid w:val="00A44D4C"/>
    <w:rsid w:val="00A46652"/>
    <w:rsid w:val="00A468B0"/>
    <w:rsid w:val="00A46FE2"/>
    <w:rsid w:val="00A4707C"/>
    <w:rsid w:val="00A47A17"/>
    <w:rsid w:val="00A50F31"/>
    <w:rsid w:val="00A513AA"/>
    <w:rsid w:val="00A523D0"/>
    <w:rsid w:val="00A525CC"/>
    <w:rsid w:val="00A52818"/>
    <w:rsid w:val="00A5309E"/>
    <w:rsid w:val="00A532D5"/>
    <w:rsid w:val="00A537F1"/>
    <w:rsid w:val="00A53B41"/>
    <w:rsid w:val="00A54165"/>
    <w:rsid w:val="00A562BF"/>
    <w:rsid w:val="00A566DE"/>
    <w:rsid w:val="00A56D31"/>
    <w:rsid w:val="00A60BFE"/>
    <w:rsid w:val="00A62BFD"/>
    <w:rsid w:val="00A62FA5"/>
    <w:rsid w:val="00A6328B"/>
    <w:rsid w:val="00A6337B"/>
    <w:rsid w:val="00A64012"/>
    <w:rsid w:val="00A65942"/>
    <w:rsid w:val="00A65EB5"/>
    <w:rsid w:val="00A6606A"/>
    <w:rsid w:val="00A6621D"/>
    <w:rsid w:val="00A668F7"/>
    <w:rsid w:val="00A66B12"/>
    <w:rsid w:val="00A670F7"/>
    <w:rsid w:val="00A67417"/>
    <w:rsid w:val="00A6768F"/>
    <w:rsid w:val="00A67851"/>
    <w:rsid w:val="00A67D1B"/>
    <w:rsid w:val="00A7030E"/>
    <w:rsid w:val="00A70AF1"/>
    <w:rsid w:val="00A729E6"/>
    <w:rsid w:val="00A72A64"/>
    <w:rsid w:val="00A72E31"/>
    <w:rsid w:val="00A7302A"/>
    <w:rsid w:val="00A734DA"/>
    <w:rsid w:val="00A743CA"/>
    <w:rsid w:val="00A74A78"/>
    <w:rsid w:val="00A74A9C"/>
    <w:rsid w:val="00A75618"/>
    <w:rsid w:val="00A75619"/>
    <w:rsid w:val="00A75E3A"/>
    <w:rsid w:val="00A76189"/>
    <w:rsid w:val="00A76686"/>
    <w:rsid w:val="00A77582"/>
    <w:rsid w:val="00A81118"/>
    <w:rsid w:val="00A8147B"/>
    <w:rsid w:val="00A82803"/>
    <w:rsid w:val="00A82864"/>
    <w:rsid w:val="00A833CF"/>
    <w:rsid w:val="00A833F0"/>
    <w:rsid w:val="00A83649"/>
    <w:rsid w:val="00A836D8"/>
    <w:rsid w:val="00A838B9"/>
    <w:rsid w:val="00A839F4"/>
    <w:rsid w:val="00A840D9"/>
    <w:rsid w:val="00A84DBB"/>
    <w:rsid w:val="00A85CCE"/>
    <w:rsid w:val="00A860B1"/>
    <w:rsid w:val="00A86286"/>
    <w:rsid w:val="00A86575"/>
    <w:rsid w:val="00A87B6F"/>
    <w:rsid w:val="00A87D26"/>
    <w:rsid w:val="00A87E59"/>
    <w:rsid w:val="00A90870"/>
    <w:rsid w:val="00A91758"/>
    <w:rsid w:val="00A91CFE"/>
    <w:rsid w:val="00A91FD6"/>
    <w:rsid w:val="00A94B1A"/>
    <w:rsid w:val="00A94C8A"/>
    <w:rsid w:val="00A94FC0"/>
    <w:rsid w:val="00A950FC"/>
    <w:rsid w:val="00A95129"/>
    <w:rsid w:val="00A95384"/>
    <w:rsid w:val="00A95973"/>
    <w:rsid w:val="00A95BCA"/>
    <w:rsid w:val="00A95D7D"/>
    <w:rsid w:val="00A96660"/>
    <w:rsid w:val="00AA0A4D"/>
    <w:rsid w:val="00AA135F"/>
    <w:rsid w:val="00AA1752"/>
    <w:rsid w:val="00AA217F"/>
    <w:rsid w:val="00AA2403"/>
    <w:rsid w:val="00AA252C"/>
    <w:rsid w:val="00AA254D"/>
    <w:rsid w:val="00AA26A4"/>
    <w:rsid w:val="00AA2BA9"/>
    <w:rsid w:val="00AA3357"/>
    <w:rsid w:val="00AA3614"/>
    <w:rsid w:val="00AA39AE"/>
    <w:rsid w:val="00AA3A84"/>
    <w:rsid w:val="00AA3C45"/>
    <w:rsid w:val="00AA3DA4"/>
    <w:rsid w:val="00AA3FE3"/>
    <w:rsid w:val="00AA4666"/>
    <w:rsid w:val="00AA46F3"/>
    <w:rsid w:val="00AA567E"/>
    <w:rsid w:val="00AA59A2"/>
    <w:rsid w:val="00AA5D93"/>
    <w:rsid w:val="00AA6078"/>
    <w:rsid w:val="00AA63EA"/>
    <w:rsid w:val="00AA67EB"/>
    <w:rsid w:val="00AB200E"/>
    <w:rsid w:val="00AB28CA"/>
    <w:rsid w:val="00AB2D47"/>
    <w:rsid w:val="00AB2E76"/>
    <w:rsid w:val="00AB362A"/>
    <w:rsid w:val="00AB46D5"/>
    <w:rsid w:val="00AB4BEC"/>
    <w:rsid w:val="00AB50B7"/>
    <w:rsid w:val="00AB54F6"/>
    <w:rsid w:val="00AB5BDA"/>
    <w:rsid w:val="00AB5FF2"/>
    <w:rsid w:val="00AB6058"/>
    <w:rsid w:val="00AB6231"/>
    <w:rsid w:val="00AB78A1"/>
    <w:rsid w:val="00AB7E32"/>
    <w:rsid w:val="00AC0CE2"/>
    <w:rsid w:val="00AC0EBE"/>
    <w:rsid w:val="00AC1148"/>
    <w:rsid w:val="00AC1B9D"/>
    <w:rsid w:val="00AC1EA2"/>
    <w:rsid w:val="00AC2338"/>
    <w:rsid w:val="00AC2FD1"/>
    <w:rsid w:val="00AC32E6"/>
    <w:rsid w:val="00AC3B38"/>
    <w:rsid w:val="00AC3DC2"/>
    <w:rsid w:val="00AC4086"/>
    <w:rsid w:val="00AC495A"/>
    <w:rsid w:val="00AC5810"/>
    <w:rsid w:val="00AC5C74"/>
    <w:rsid w:val="00AC61B3"/>
    <w:rsid w:val="00AC7802"/>
    <w:rsid w:val="00AD0E05"/>
    <w:rsid w:val="00AD175C"/>
    <w:rsid w:val="00AD2537"/>
    <w:rsid w:val="00AD287A"/>
    <w:rsid w:val="00AD2FF5"/>
    <w:rsid w:val="00AD49AF"/>
    <w:rsid w:val="00AD4CD7"/>
    <w:rsid w:val="00AD585E"/>
    <w:rsid w:val="00AD65C0"/>
    <w:rsid w:val="00AD7779"/>
    <w:rsid w:val="00AE056F"/>
    <w:rsid w:val="00AE0A84"/>
    <w:rsid w:val="00AE1BD1"/>
    <w:rsid w:val="00AE1EF5"/>
    <w:rsid w:val="00AE1F81"/>
    <w:rsid w:val="00AE4219"/>
    <w:rsid w:val="00AE4B50"/>
    <w:rsid w:val="00AE5D8B"/>
    <w:rsid w:val="00AE7554"/>
    <w:rsid w:val="00AE7816"/>
    <w:rsid w:val="00AE7B9B"/>
    <w:rsid w:val="00AE7F43"/>
    <w:rsid w:val="00AF02C3"/>
    <w:rsid w:val="00AF0930"/>
    <w:rsid w:val="00AF1364"/>
    <w:rsid w:val="00AF167C"/>
    <w:rsid w:val="00AF1D11"/>
    <w:rsid w:val="00AF1D4D"/>
    <w:rsid w:val="00AF25DB"/>
    <w:rsid w:val="00AF265A"/>
    <w:rsid w:val="00AF385C"/>
    <w:rsid w:val="00AF3A7F"/>
    <w:rsid w:val="00AF3B16"/>
    <w:rsid w:val="00AF466D"/>
    <w:rsid w:val="00AF474C"/>
    <w:rsid w:val="00AF4A5F"/>
    <w:rsid w:val="00AF5281"/>
    <w:rsid w:val="00AF626E"/>
    <w:rsid w:val="00AF69FF"/>
    <w:rsid w:val="00AF7368"/>
    <w:rsid w:val="00AF7903"/>
    <w:rsid w:val="00AF791B"/>
    <w:rsid w:val="00AF7C3B"/>
    <w:rsid w:val="00B00CCB"/>
    <w:rsid w:val="00B0102F"/>
    <w:rsid w:val="00B0121E"/>
    <w:rsid w:val="00B01D4D"/>
    <w:rsid w:val="00B01F6E"/>
    <w:rsid w:val="00B020C3"/>
    <w:rsid w:val="00B02E2B"/>
    <w:rsid w:val="00B031B1"/>
    <w:rsid w:val="00B03420"/>
    <w:rsid w:val="00B0364F"/>
    <w:rsid w:val="00B03A5E"/>
    <w:rsid w:val="00B04454"/>
    <w:rsid w:val="00B0493D"/>
    <w:rsid w:val="00B05179"/>
    <w:rsid w:val="00B06C1B"/>
    <w:rsid w:val="00B06C61"/>
    <w:rsid w:val="00B06FA5"/>
    <w:rsid w:val="00B0735A"/>
    <w:rsid w:val="00B07E5A"/>
    <w:rsid w:val="00B07ECA"/>
    <w:rsid w:val="00B07F14"/>
    <w:rsid w:val="00B1098B"/>
    <w:rsid w:val="00B1153C"/>
    <w:rsid w:val="00B11E0C"/>
    <w:rsid w:val="00B127FC"/>
    <w:rsid w:val="00B12B09"/>
    <w:rsid w:val="00B13205"/>
    <w:rsid w:val="00B136A8"/>
    <w:rsid w:val="00B136BE"/>
    <w:rsid w:val="00B13C0E"/>
    <w:rsid w:val="00B14069"/>
    <w:rsid w:val="00B1452B"/>
    <w:rsid w:val="00B14793"/>
    <w:rsid w:val="00B14EEF"/>
    <w:rsid w:val="00B15AF1"/>
    <w:rsid w:val="00B17BC1"/>
    <w:rsid w:val="00B17F67"/>
    <w:rsid w:val="00B17FEE"/>
    <w:rsid w:val="00B2045D"/>
    <w:rsid w:val="00B20E10"/>
    <w:rsid w:val="00B21D85"/>
    <w:rsid w:val="00B21EA9"/>
    <w:rsid w:val="00B22268"/>
    <w:rsid w:val="00B228AA"/>
    <w:rsid w:val="00B22A2F"/>
    <w:rsid w:val="00B23B8B"/>
    <w:rsid w:val="00B23FE6"/>
    <w:rsid w:val="00B245A5"/>
    <w:rsid w:val="00B2497F"/>
    <w:rsid w:val="00B24FF3"/>
    <w:rsid w:val="00B250AF"/>
    <w:rsid w:val="00B26628"/>
    <w:rsid w:val="00B26D58"/>
    <w:rsid w:val="00B26DFA"/>
    <w:rsid w:val="00B27405"/>
    <w:rsid w:val="00B276DF"/>
    <w:rsid w:val="00B278D5"/>
    <w:rsid w:val="00B3057A"/>
    <w:rsid w:val="00B3066A"/>
    <w:rsid w:val="00B31AE9"/>
    <w:rsid w:val="00B322EF"/>
    <w:rsid w:val="00B3282D"/>
    <w:rsid w:val="00B3283F"/>
    <w:rsid w:val="00B3324D"/>
    <w:rsid w:val="00B3345B"/>
    <w:rsid w:val="00B33E02"/>
    <w:rsid w:val="00B34312"/>
    <w:rsid w:val="00B3466B"/>
    <w:rsid w:val="00B34FEE"/>
    <w:rsid w:val="00B35645"/>
    <w:rsid w:val="00B35845"/>
    <w:rsid w:val="00B36020"/>
    <w:rsid w:val="00B36614"/>
    <w:rsid w:val="00B366BB"/>
    <w:rsid w:val="00B36790"/>
    <w:rsid w:val="00B3679E"/>
    <w:rsid w:val="00B36F1E"/>
    <w:rsid w:val="00B37E99"/>
    <w:rsid w:val="00B41047"/>
    <w:rsid w:val="00B411B7"/>
    <w:rsid w:val="00B41360"/>
    <w:rsid w:val="00B41431"/>
    <w:rsid w:val="00B42423"/>
    <w:rsid w:val="00B42CAE"/>
    <w:rsid w:val="00B43F6C"/>
    <w:rsid w:val="00B44882"/>
    <w:rsid w:val="00B44DC7"/>
    <w:rsid w:val="00B4559C"/>
    <w:rsid w:val="00B459DF"/>
    <w:rsid w:val="00B45CF3"/>
    <w:rsid w:val="00B45E07"/>
    <w:rsid w:val="00B4659F"/>
    <w:rsid w:val="00B46FCB"/>
    <w:rsid w:val="00B50280"/>
    <w:rsid w:val="00B5050B"/>
    <w:rsid w:val="00B51D38"/>
    <w:rsid w:val="00B52135"/>
    <w:rsid w:val="00B524CC"/>
    <w:rsid w:val="00B52915"/>
    <w:rsid w:val="00B535CF"/>
    <w:rsid w:val="00B54692"/>
    <w:rsid w:val="00B54AEF"/>
    <w:rsid w:val="00B55352"/>
    <w:rsid w:val="00B5544D"/>
    <w:rsid w:val="00B55733"/>
    <w:rsid w:val="00B55F90"/>
    <w:rsid w:val="00B55FC9"/>
    <w:rsid w:val="00B561B3"/>
    <w:rsid w:val="00B56D24"/>
    <w:rsid w:val="00B57D59"/>
    <w:rsid w:val="00B610A0"/>
    <w:rsid w:val="00B61179"/>
    <w:rsid w:val="00B614B9"/>
    <w:rsid w:val="00B61751"/>
    <w:rsid w:val="00B61E1B"/>
    <w:rsid w:val="00B6217D"/>
    <w:rsid w:val="00B62691"/>
    <w:rsid w:val="00B626DF"/>
    <w:rsid w:val="00B62F4F"/>
    <w:rsid w:val="00B62FDA"/>
    <w:rsid w:val="00B6311D"/>
    <w:rsid w:val="00B63211"/>
    <w:rsid w:val="00B638AB"/>
    <w:rsid w:val="00B638BE"/>
    <w:rsid w:val="00B63D1A"/>
    <w:rsid w:val="00B63E6B"/>
    <w:rsid w:val="00B63F45"/>
    <w:rsid w:val="00B64162"/>
    <w:rsid w:val="00B64608"/>
    <w:rsid w:val="00B65151"/>
    <w:rsid w:val="00B651D1"/>
    <w:rsid w:val="00B65323"/>
    <w:rsid w:val="00B654BA"/>
    <w:rsid w:val="00B66808"/>
    <w:rsid w:val="00B67608"/>
    <w:rsid w:val="00B70261"/>
    <w:rsid w:val="00B70957"/>
    <w:rsid w:val="00B70DE8"/>
    <w:rsid w:val="00B70FE7"/>
    <w:rsid w:val="00B71127"/>
    <w:rsid w:val="00B7125F"/>
    <w:rsid w:val="00B71371"/>
    <w:rsid w:val="00B7147A"/>
    <w:rsid w:val="00B716A6"/>
    <w:rsid w:val="00B71798"/>
    <w:rsid w:val="00B720BE"/>
    <w:rsid w:val="00B726FB"/>
    <w:rsid w:val="00B727FE"/>
    <w:rsid w:val="00B72C90"/>
    <w:rsid w:val="00B73B8C"/>
    <w:rsid w:val="00B74118"/>
    <w:rsid w:val="00B7512D"/>
    <w:rsid w:val="00B75370"/>
    <w:rsid w:val="00B7538F"/>
    <w:rsid w:val="00B75785"/>
    <w:rsid w:val="00B75B5C"/>
    <w:rsid w:val="00B75D74"/>
    <w:rsid w:val="00B7675F"/>
    <w:rsid w:val="00B7697D"/>
    <w:rsid w:val="00B77CF1"/>
    <w:rsid w:val="00B77E06"/>
    <w:rsid w:val="00B80C6D"/>
    <w:rsid w:val="00B8177B"/>
    <w:rsid w:val="00B8193F"/>
    <w:rsid w:val="00B81C7B"/>
    <w:rsid w:val="00B82285"/>
    <w:rsid w:val="00B8247C"/>
    <w:rsid w:val="00B8264F"/>
    <w:rsid w:val="00B828AE"/>
    <w:rsid w:val="00B83160"/>
    <w:rsid w:val="00B83C83"/>
    <w:rsid w:val="00B83E2E"/>
    <w:rsid w:val="00B84014"/>
    <w:rsid w:val="00B84A4C"/>
    <w:rsid w:val="00B84DD8"/>
    <w:rsid w:val="00B85619"/>
    <w:rsid w:val="00B858B1"/>
    <w:rsid w:val="00B85F0E"/>
    <w:rsid w:val="00B86A02"/>
    <w:rsid w:val="00B872E5"/>
    <w:rsid w:val="00B87ADC"/>
    <w:rsid w:val="00B87DE4"/>
    <w:rsid w:val="00B87EC6"/>
    <w:rsid w:val="00B90226"/>
    <w:rsid w:val="00B90419"/>
    <w:rsid w:val="00B91334"/>
    <w:rsid w:val="00B913D7"/>
    <w:rsid w:val="00B9149C"/>
    <w:rsid w:val="00B917BF"/>
    <w:rsid w:val="00B92452"/>
    <w:rsid w:val="00B941C4"/>
    <w:rsid w:val="00B9444D"/>
    <w:rsid w:val="00B94915"/>
    <w:rsid w:val="00B94956"/>
    <w:rsid w:val="00B94AE4"/>
    <w:rsid w:val="00B94B51"/>
    <w:rsid w:val="00B94BC0"/>
    <w:rsid w:val="00B95020"/>
    <w:rsid w:val="00B96988"/>
    <w:rsid w:val="00B96A05"/>
    <w:rsid w:val="00B97890"/>
    <w:rsid w:val="00B97A70"/>
    <w:rsid w:val="00B97E2E"/>
    <w:rsid w:val="00BA03CB"/>
    <w:rsid w:val="00BA122D"/>
    <w:rsid w:val="00BA18AD"/>
    <w:rsid w:val="00BA19DB"/>
    <w:rsid w:val="00BA232D"/>
    <w:rsid w:val="00BA39A0"/>
    <w:rsid w:val="00BA3FCD"/>
    <w:rsid w:val="00BA4693"/>
    <w:rsid w:val="00BA46AB"/>
    <w:rsid w:val="00BA596E"/>
    <w:rsid w:val="00BA5DA0"/>
    <w:rsid w:val="00BA60B6"/>
    <w:rsid w:val="00BB005B"/>
    <w:rsid w:val="00BB0E9F"/>
    <w:rsid w:val="00BB1891"/>
    <w:rsid w:val="00BB1EB3"/>
    <w:rsid w:val="00BB2A2D"/>
    <w:rsid w:val="00BB30A3"/>
    <w:rsid w:val="00BB30B1"/>
    <w:rsid w:val="00BB3AF3"/>
    <w:rsid w:val="00BB47FB"/>
    <w:rsid w:val="00BB481C"/>
    <w:rsid w:val="00BB5435"/>
    <w:rsid w:val="00BB5892"/>
    <w:rsid w:val="00BB5967"/>
    <w:rsid w:val="00BB5D5C"/>
    <w:rsid w:val="00BB64E8"/>
    <w:rsid w:val="00BB7015"/>
    <w:rsid w:val="00BB710C"/>
    <w:rsid w:val="00BB7498"/>
    <w:rsid w:val="00BB75CD"/>
    <w:rsid w:val="00BB7789"/>
    <w:rsid w:val="00BB7C7E"/>
    <w:rsid w:val="00BB7E93"/>
    <w:rsid w:val="00BC023C"/>
    <w:rsid w:val="00BC1CF5"/>
    <w:rsid w:val="00BC215F"/>
    <w:rsid w:val="00BC2747"/>
    <w:rsid w:val="00BC294D"/>
    <w:rsid w:val="00BC33BB"/>
    <w:rsid w:val="00BC3660"/>
    <w:rsid w:val="00BC3D99"/>
    <w:rsid w:val="00BC3FA3"/>
    <w:rsid w:val="00BC4155"/>
    <w:rsid w:val="00BC433A"/>
    <w:rsid w:val="00BC43E9"/>
    <w:rsid w:val="00BC5038"/>
    <w:rsid w:val="00BC55A7"/>
    <w:rsid w:val="00BC58DB"/>
    <w:rsid w:val="00BC5DD7"/>
    <w:rsid w:val="00BC6AC6"/>
    <w:rsid w:val="00BC6AD7"/>
    <w:rsid w:val="00BC70FB"/>
    <w:rsid w:val="00BC7710"/>
    <w:rsid w:val="00BD019E"/>
    <w:rsid w:val="00BD02E4"/>
    <w:rsid w:val="00BD03EA"/>
    <w:rsid w:val="00BD0AB5"/>
    <w:rsid w:val="00BD1A29"/>
    <w:rsid w:val="00BD2683"/>
    <w:rsid w:val="00BD270A"/>
    <w:rsid w:val="00BD2A14"/>
    <w:rsid w:val="00BD305C"/>
    <w:rsid w:val="00BD3756"/>
    <w:rsid w:val="00BD54E9"/>
    <w:rsid w:val="00BD5894"/>
    <w:rsid w:val="00BD68D6"/>
    <w:rsid w:val="00BD6EDE"/>
    <w:rsid w:val="00BD7D9B"/>
    <w:rsid w:val="00BE0C52"/>
    <w:rsid w:val="00BE1324"/>
    <w:rsid w:val="00BE1AD4"/>
    <w:rsid w:val="00BE1B43"/>
    <w:rsid w:val="00BE3F87"/>
    <w:rsid w:val="00BE3FDE"/>
    <w:rsid w:val="00BE43D2"/>
    <w:rsid w:val="00BE53FD"/>
    <w:rsid w:val="00BE55A2"/>
    <w:rsid w:val="00BE6C8D"/>
    <w:rsid w:val="00BF0308"/>
    <w:rsid w:val="00BF03A2"/>
    <w:rsid w:val="00BF0874"/>
    <w:rsid w:val="00BF0CAD"/>
    <w:rsid w:val="00BF1BF0"/>
    <w:rsid w:val="00BF208F"/>
    <w:rsid w:val="00BF238C"/>
    <w:rsid w:val="00BF247C"/>
    <w:rsid w:val="00BF29B9"/>
    <w:rsid w:val="00BF53ED"/>
    <w:rsid w:val="00BF5BD6"/>
    <w:rsid w:val="00BF7C66"/>
    <w:rsid w:val="00BF7F9D"/>
    <w:rsid w:val="00C00701"/>
    <w:rsid w:val="00C016DE"/>
    <w:rsid w:val="00C02B6C"/>
    <w:rsid w:val="00C02F38"/>
    <w:rsid w:val="00C03337"/>
    <w:rsid w:val="00C03668"/>
    <w:rsid w:val="00C03690"/>
    <w:rsid w:val="00C0370A"/>
    <w:rsid w:val="00C03EA0"/>
    <w:rsid w:val="00C0441D"/>
    <w:rsid w:val="00C04A81"/>
    <w:rsid w:val="00C05EED"/>
    <w:rsid w:val="00C063C5"/>
    <w:rsid w:val="00C107F1"/>
    <w:rsid w:val="00C10BC3"/>
    <w:rsid w:val="00C10FAA"/>
    <w:rsid w:val="00C13F48"/>
    <w:rsid w:val="00C13FBF"/>
    <w:rsid w:val="00C1431C"/>
    <w:rsid w:val="00C1446E"/>
    <w:rsid w:val="00C14769"/>
    <w:rsid w:val="00C14B74"/>
    <w:rsid w:val="00C150C0"/>
    <w:rsid w:val="00C15EB4"/>
    <w:rsid w:val="00C16138"/>
    <w:rsid w:val="00C16803"/>
    <w:rsid w:val="00C175FD"/>
    <w:rsid w:val="00C1772D"/>
    <w:rsid w:val="00C178CD"/>
    <w:rsid w:val="00C201D0"/>
    <w:rsid w:val="00C2056C"/>
    <w:rsid w:val="00C205C6"/>
    <w:rsid w:val="00C207F5"/>
    <w:rsid w:val="00C208BA"/>
    <w:rsid w:val="00C210B0"/>
    <w:rsid w:val="00C21F98"/>
    <w:rsid w:val="00C22A3F"/>
    <w:rsid w:val="00C22B4E"/>
    <w:rsid w:val="00C23954"/>
    <w:rsid w:val="00C23B69"/>
    <w:rsid w:val="00C241D7"/>
    <w:rsid w:val="00C24EEB"/>
    <w:rsid w:val="00C24F26"/>
    <w:rsid w:val="00C26B98"/>
    <w:rsid w:val="00C273D9"/>
    <w:rsid w:val="00C27E2D"/>
    <w:rsid w:val="00C301C2"/>
    <w:rsid w:val="00C307E5"/>
    <w:rsid w:val="00C309FB"/>
    <w:rsid w:val="00C30C35"/>
    <w:rsid w:val="00C30F0F"/>
    <w:rsid w:val="00C3106B"/>
    <w:rsid w:val="00C32637"/>
    <w:rsid w:val="00C32A38"/>
    <w:rsid w:val="00C32A9D"/>
    <w:rsid w:val="00C32EDA"/>
    <w:rsid w:val="00C34482"/>
    <w:rsid w:val="00C34F71"/>
    <w:rsid w:val="00C353D7"/>
    <w:rsid w:val="00C36405"/>
    <w:rsid w:val="00C36A25"/>
    <w:rsid w:val="00C3798F"/>
    <w:rsid w:val="00C37D80"/>
    <w:rsid w:val="00C416D2"/>
    <w:rsid w:val="00C4281F"/>
    <w:rsid w:val="00C43172"/>
    <w:rsid w:val="00C43E80"/>
    <w:rsid w:val="00C43EAA"/>
    <w:rsid w:val="00C44FA6"/>
    <w:rsid w:val="00C459A2"/>
    <w:rsid w:val="00C4624A"/>
    <w:rsid w:val="00C46898"/>
    <w:rsid w:val="00C46DD3"/>
    <w:rsid w:val="00C4704B"/>
    <w:rsid w:val="00C47E6E"/>
    <w:rsid w:val="00C50168"/>
    <w:rsid w:val="00C510D3"/>
    <w:rsid w:val="00C51204"/>
    <w:rsid w:val="00C515E6"/>
    <w:rsid w:val="00C519B6"/>
    <w:rsid w:val="00C51AD1"/>
    <w:rsid w:val="00C51D96"/>
    <w:rsid w:val="00C521D8"/>
    <w:rsid w:val="00C52444"/>
    <w:rsid w:val="00C5244F"/>
    <w:rsid w:val="00C52A49"/>
    <w:rsid w:val="00C5339D"/>
    <w:rsid w:val="00C53510"/>
    <w:rsid w:val="00C53B87"/>
    <w:rsid w:val="00C546F1"/>
    <w:rsid w:val="00C54DB9"/>
    <w:rsid w:val="00C553E9"/>
    <w:rsid w:val="00C55D24"/>
    <w:rsid w:val="00C5618B"/>
    <w:rsid w:val="00C56FEA"/>
    <w:rsid w:val="00C57804"/>
    <w:rsid w:val="00C57C63"/>
    <w:rsid w:val="00C57DEA"/>
    <w:rsid w:val="00C611E5"/>
    <w:rsid w:val="00C62118"/>
    <w:rsid w:val="00C63595"/>
    <w:rsid w:val="00C63B2E"/>
    <w:rsid w:val="00C63E9B"/>
    <w:rsid w:val="00C64402"/>
    <w:rsid w:val="00C64442"/>
    <w:rsid w:val="00C64630"/>
    <w:rsid w:val="00C648F7"/>
    <w:rsid w:val="00C658A0"/>
    <w:rsid w:val="00C66E8C"/>
    <w:rsid w:val="00C67763"/>
    <w:rsid w:val="00C677FA"/>
    <w:rsid w:val="00C67B31"/>
    <w:rsid w:val="00C67DA0"/>
    <w:rsid w:val="00C7079E"/>
    <w:rsid w:val="00C719E9"/>
    <w:rsid w:val="00C71C74"/>
    <w:rsid w:val="00C724CD"/>
    <w:rsid w:val="00C728AD"/>
    <w:rsid w:val="00C72D7E"/>
    <w:rsid w:val="00C72EDD"/>
    <w:rsid w:val="00C7334C"/>
    <w:rsid w:val="00C73492"/>
    <w:rsid w:val="00C73E0B"/>
    <w:rsid w:val="00C750BB"/>
    <w:rsid w:val="00C7528F"/>
    <w:rsid w:val="00C75299"/>
    <w:rsid w:val="00C75449"/>
    <w:rsid w:val="00C76663"/>
    <w:rsid w:val="00C767D6"/>
    <w:rsid w:val="00C77780"/>
    <w:rsid w:val="00C77B15"/>
    <w:rsid w:val="00C77C69"/>
    <w:rsid w:val="00C77FC8"/>
    <w:rsid w:val="00C801C3"/>
    <w:rsid w:val="00C8065C"/>
    <w:rsid w:val="00C80928"/>
    <w:rsid w:val="00C80ED8"/>
    <w:rsid w:val="00C80F51"/>
    <w:rsid w:val="00C814BE"/>
    <w:rsid w:val="00C81EBE"/>
    <w:rsid w:val="00C821A7"/>
    <w:rsid w:val="00C82655"/>
    <w:rsid w:val="00C83112"/>
    <w:rsid w:val="00C83BDA"/>
    <w:rsid w:val="00C83E74"/>
    <w:rsid w:val="00C8462B"/>
    <w:rsid w:val="00C853F4"/>
    <w:rsid w:val="00C858D3"/>
    <w:rsid w:val="00C86160"/>
    <w:rsid w:val="00C86784"/>
    <w:rsid w:val="00C86AFE"/>
    <w:rsid w:val="00C8700D"/>
    <w:rsid w:val="00C9092B"/>
    <w:rsid w:val="00C90B24"/>
    <w:rsid w:val="00C90EFD"/>
    <w:rsid w:val="00C91DEB"/>
    <w:rsid w:val="00C91E1C"/>
    <w:rsid w:val="00C91F01"/>
    <w:rsid w:val="00C92924"/>
    <w:rsid w:val="00C939C5"/>
    <w:rsid w:val="00C93A8C"/>
    <w:rsid w:val="00C943EF"/>
    <w:rsid w:val="00C944FA"/>
    <w:rsid w:val="00C94BA6"/>
    <w:rsid w:val="00C953BF"/>
    <w:rsid w:val="00C957E7"/>
    <w:rsid w:val="00C9599B"/>
    <w:rsid w:val="00C9638E"/>
    <w:rsid w:val="00C9667D"/>
    <w:rsid w:val="00C97890"/>
    <w:rsid w:val="00C978D1"/>
    <w:rsid w:val="00C97E76"/>
    <w:rsid w:val="00CA00C8"/>
    <w:rsid w:val="00CA09FC"/>
    <w:rsid w:val="00CA1C43"/>
    <w:rsid w:val="00CA26F0"/>
    <w:rsid w:val="00CA324B"/>
    <w:rsid w:val="00CA3EB8"/>
    <w:rsid w:val="00CA402B"/>
    <w:rsid w:val="00CA4BCA"/>
    <w:rsid w:val="00CA4C77"/>
    <w:rsid w:val="00CA5B2D"/>
    <w:rsid w:val="00CA5D1B"/>
    <w:rsid w:val="00CA6A43"/>
    <w:rsid w:val="00CA6B9C"/>
    <w:rsid w:val="00CA75F2"/>
    <w:rsid w:val="00CA7BC5"/>
    <w:rsid w:val="00CA7BFD"/>
    <w:rsid w:val="00CA7CA5"/>
    <w:rsid w:val="00CB0AEF"/>
    <w:rsid w:val="00CB0AF6"/>
    <w:rsid w:val="00CB0ED7"/>
    <w:rsid w:val="00CB1366"/>
    <w:rsid w:val="00CB164D"/>
    <w:rsid w:val="00CB2A3F"/>
    <w:rsid w:val="00CB3341"/>
    <w:rsid w:val="00CB3D77"/>
    <w:rsid w:val="00CB4B50"/>
    <w:rsid w:val="00CB4BA0"/>
    <w:rsid w:val="00CB5DB7"/>
    <w:rsid w:val="00CB60CF"/>
    <w:rsid w:val="00CB60E3"/>
    <w:rsid w:val="00CB65AC"/>
    <w:rsid w:val="00CB67A3"/>
    <w:rsid w:val="00CB6847"/>
    <w:rsid w:val="00CB7432"/>
    <w:rsid w:val="00CB7580"/>
    <w:rsid w:val="00CB7842"/>
    <w:rsid w:val="00CB7A4E"/>
    <w:rsid w:val="00CC04C6"/>
    <w:rsid w:val="00CC0E78"/>
    <w:rsid w:val="00CC124B"/>
    <w:rsid w:val="00CC1266"/>
    <w:rsid w:val="00CC1CCF"/>
    <w:rsid w:val="00CC1CDE"/>
    <w:rsid w:val="00CC2EF0"/>
    <w:rsid w:val="00CC2FCE"/>
    <w:rsid w:val="00CC3079"/>
    <w:rsid w:val="00CC3377"/>
    <w:rsid w:val="00CC3FB1"/>
    <w:rsid w:val="00CC4428"/>
    <w:rsid w:val="00CC460E"/>
    <w:rsid w:val="00CC46FD"/>
    <w:rsid w:val="00CC4AF7"/>
    <w:rsid w:val="00CC58FE"/>
    <w:rsid w:val="00CC63C9"/>
    <w:rsid w:val="00CC6F5E"/>
    <w:rsid w:val="00CC7925"/>
    <w:rsid w:val="00CD0AD6"/>
    <w:rsid w:val="00CD100D"/>
    <w:rsid w:val="00CD243E"/>
    <w:rsid w:val="00CD24E9"/>
    <w:rsid w:val="00CD2A6B"/>
    <w:rsid w:val="00CD2F2F"/>
    <w:rsid w:val="00CD306E"/>
    <w:rsid w:val="00CD3370"/>
    <w:rsid w:val="00CD35E5"/>
    <w:rsid w:val="00CD3A17"/>
    <w:rsid w:val="00CD42DD"/>
    <w:rsid w:val="00CD49DF"/>
    <w:rsid w:val="00CD5118"/>
    <w:rsid w:val="00CD5141"/>
    <w:rsid w:val="00CD578E"/>
    <w:rsid w:val="00CD6FF2"/>
    <w:rsid w:val="00CD798B"/>
    <w:rsid w:val="00CD799D"/>
    <w:rsid w:val="00CE1DC5"/>
    <w:rsid w:val="00CE1DF0"/>
    <w:rsid w:val="00CE213C"/>
    <w:rsid w:val="00CE22D4"/>
    <w:rsid w:val="00CE3196"/>
    <w:rsid w:val="00CE31D6"/>
    <w:rsid w:val="00CE326A"/>
    <w:rsid w:val="00CE37B8"/>
    <w:rsid w:val="00CE4897"/>
    <w:rsid w:val="00CE5180"/>
    <w:rsid w:val="00CE55B3"/>
    <w:rsid w:val="00CE5AE9"/>
    <w:rsid w:val="00CE5BFC"/>
    <w:rsid w:val="00CE66C2"/>
    <w:rsid w:val="00CE6929"/>
    <w:rsid w:val="00CE6C21"/>
    <w:rsid w:val="00CE7076"/>
    <w:rsid w:val="00CF0208"/>
    <w:rsid w:val="00CF1217"/>
    <w:rsid w:val="00CF199C"/>
    <w:rsid w:val="00CF22BA"/>
    <w:rsid w:val="00CF2568"/>
    <w:rsid w:val="00CF2B08"/>
    <w:rsid w:val="00CF30CF"/>
    <w:rsid w:val="00CF39E4"/>
    <w:rsid w:val="00CF3B86"/>
    <w:rsid w:val="00CF3BC1"/>
    <w:rsid w:val="00CF3C1D"/>
    <w:rsid w:val="00CF3D62"/>
    <w:rsid w:val="00CF41BC"/>
    <w:rsid w:val="00CF4CD8"/>
    <w:rsid w:val="00CF4F9D"/>
    <w:rsid w:val="00CF5AFC"/>
    <w:rsid w:val="00CF61B8"/>
    <w:rsid w:val="00CF66CB"/>
    <w:rsid w:val="00CF6F24"/>
    <w:rsid w:val="00CF7B64"/>
    <w:rsid w:val="00D00215"/>
    <w:rsid w:val="00D00ADA"/>
    <w:rsid w:val="00D01579"/>
    <w:rsid w:val="00D015E8"/>
    <w:rsid w:val="00D016F7"/>
    <w:rsid w:val="00D02285"/>
    <w:rsid w:val="00D02FA9"/>
    <w:rsid w:val="00D033E5"/>
    <w:rsid w:val="00D03621"/>
    <w:rsid w:val="00D039FF"/>
    <w:rsid w:val="00D03C23"/>
    <w:rsid w:val="00D03DC0"/>
    <w:rsid w:val="00D04067"/>
    <w:rsid w:val="00D041AA"/>
    <w:rsid w:val="00D0467E"/>
    <w:rsid w:val="00D047D0"/>
    <w:rsid w:val="00D04C4F"/>
    <w:rsid w:val="00D0572D"/>
    <w:rsid w:val="00D064F5"/>
    <w:rsid w:val="00D06534"/>
    <w:rsid w:val="00D074A2"/>
    <w:rsid w:val="00D07FAE"/>
    <w:rsid w:val="00D100BC"/>
    <w:rsid w:val="00D10793"/>
    <w:rsid w:val="00D10B15"/>
    <w:rsid w:val="00D117B4"/>
    <w:rsid w:val="00D11C4F"/>
    <w:rsid w:val="00D120BE"/>
    <w:rsid w:val="00D128D6"/>
    <w:rsid w:val="00D13649"/>
    <w:rsid w:val="00D1389F"/>
    <w:rsid w:val="00D1431A"/>
    <w:rsid w:val="00D14C5B"/>
    <w:rsid w:val="00D14CEA"/>
    <w:rsid w:val="00D15337"/>
    <w:rsid w:val="00D153DF"/>
    <w:rsid w:val="00D15866"/>
    <w:rsid w:val="00D160C8"/>
    <w:rsid w:val="00D16C31"/>
    <w:rsid w:val="00D175BE"/>
    <w:rsid w:val="00D178E2"/>
    <w:rsid w:val="00D20A49"/>
    <w:rsid w:val="00D20ADB"/>
    <w:rsid w:val="00D20FFD"/>
    <w:rsid w:val="00D217CE"/>
    <w:rsid w:val="00D22616"/>
    <w:rsid w:val="00D2300E"/>
    <w:rsid w:val="00D23190"/>
    <w:rsid w:val="00D2360D"/>
    <w:rsid w:val="00D238B5"/>
    <w:rsid w:val="00D23EFC"/>
    <w:rsid w:val="00D24157"/>
    <w:rsid w:val="00D24622"/>
    <w:rsid w:val="00D248B0"/>
    <w:rsid w:val="00D25102"/>
    <w:rsid w:val="00D254AD"/>
    <w:rsid w:val="00D263C3"/>
    <w:rsid w:val="00D26F01"/>
    <w:rsid w:val="00D275B4"/>
    <w:rsid w:val="00D276D0"/>
    <w:rsid w:val="00D30107"/>
    <w:rsid w:val="00D301B0"/>
    <w:rsid w:val="00D30B87"/>
    <w:rsid w:val="00D3136E"/>
    <w:rsid w:val="00D31E40"/>
    <w:rsid w:val="00D323C3"/>
    <w:rsid w:val="00D32EC0"/>
    <w:rsid w:val="00D3495A"/>
    <w:rsid w:val="00D34BE7"/>
    <w:rsid w:val="00D34F60"/>
    <w:rsid w:val="00D35403"/>
    <w:rsid w:val="00D35B8B"/>
    <w:rsid w:val="00D36652"/>
    <w:rsid w:val="00D3698B"/>
    <w:rsid w:val="00D369CC"/>
    <w:rsid w:val="00D36B8D"/>
    <w:rsid w:val="00D40719"/>
    <w:rsid w:val="00D41C6C"/>
    <w:rsid w:val="00D430D5"/>
    <w:rsid w:val="00D439AF"/>
    <w:rsid w:val="00D43A1A"/>
    <w:rsid w:val="00D43D25"/>
    <w:rsid w:val="00D43DEA"/>
    <w:rsid w:val="00D455E0"/>
    <w:rsid w:val="00D46538"/>
    <w:rsid w:val="00D46B30"/>
    <w:rsid w:val="00D46D07"/>
    <w:rsid w:val="00D46D90"/>
    <w:rsid w:val="00D470C7"/>
    <w:rsid w:val="00D47AAA"/>
    <w:rsid w:val="00D503CC"/>
    <w:rsid w:val="00D51398"/>
    <w:rsid w:val="00D51C97"/>
    <w:rsid w:val="00D51EAE"/>
    <w:rsid w:val="00D52694"/>
    <w:rsid w:val="00D5279B"/>
    <w:rsid w:val="00D52BE5"/>
    <w:rsid w:val="00D52E27"/>
    <w:rsid w:val="00D52F0B"/>
    <w:rsid w:val="00D530B6"/>
    <w:rsid w:val="00D53416"/>
    <w:rsid w:val="00D54A33"/>
    <w:rsid w:val="00D54AC2"/>
    <w:rsid w:val="00D54D41"/>
    <w:rsid w:val="00D54DAD"/>
    <w:rsid w:val="00D55B3B"/>
    <w:rsid w:val="00D55ED3"/>
    <w:rsid w:val="00D55F70"/>
    <w:rsid w:val="00D56425"/>
    <w:rsid w:val="00D57053"/>
    <w:rsid w:val="00D60D8F"/>
    <w:rsid w:val="00D60FCB"/>
    <w:rsid w:val="00D61A5F"/>
    <w:rsid w:val="00D61ADE"/>
    <w:rsid w:val="00D61CA9"/>
    <w:rsid w:val="00D62996"/>
    <w:rsid w:val="00D63CDD"/>
    <w:rsid w:val="00D64855"/>
    <w:rsid w:val="00D64C8E"/>
    <w:rsid w:val="00D65B3B"/>
    <w:rsid w:val="00D66219"/>
    <w:rsid w:val="00D70B32"/>
    <w:rsid w:val="00D711DB"/>
    <w:rsid w:val="00D715FF"/>
    <w:rsid w:val="00D72331"/>
    <w:rsid w:val="00D72D06"/>
    <w:rsid w:val="00D73114"/>
    <w:rsid w:val="00D734D8"/>
    <w:rsid w:val="00D73794"/>
    <w:rsid w:val="00D738A7"/>
    <w:rsid w:val="00D73A11"/>
    <w:rsid w:val="00D74566"/>
    <w:rsid w:val="00D76315"/>
    <w:rsid w:val="00D76AF7"/>
    <w:rsid w:val="00D77C8B"/>
    <w:rsid w:val="00D80E6F"/>
    <w:rsid w:val="00D813D7"/>
    <w:rsid w:val="00D81A3B"/>
    <w:rsid w:val="00D81DAE"/>
    <w:rsid w:val="00D836A1"/>
    <w:rsid w:val="00D85EB0"/>
    <w:rsid w:val="00D86E39"/>
    <w:rsid w:val="00D86F5B"/>
    <w:rsid w:val="00D906EB"/>
    <w:rsid w:val="00D90BD0"/>
    <w:rsid w:val="00D92574"/>
    <w:rsid w:val="00D92CDC"/>
    <w:rsid w:val="00D930D4"/>
    <w:rsid w:val="00D9332F"/>
    <w:rsid w:val="00D93889"/>
    <w:rsid w:val="00D93B09"/>
    <w:rsid w:val="00D95440"/>
    <w:rsid w:val="00D97717"/>
    <w:rsid w:val="00DA0181"/>
    <w:rsid w:val="00DA0584"/>
    <w:rsid w:val="00DA0DBB"/>
    <w:rsid w:val="00DA10D7"/>
    <w:rsid w:val="00DA1BE1"/>
    <w:rsid w:val="00DA1E1E"/>
    <w:rsid w:val="00DA237C"/>
    <w:rsid w:val="00DA2429"/>
    <w:rsid w:val="00DA2744"/>
    <w:rsid w:val="00DA3808"/>
    <w:rsid w:val="00DA3B7A"/>
    <w:rsid w:val="00DA4952"/>
    <w:rsid w:val="00DA5B4F"/>
    <w:rsid w:val="00DA5C3F"/>
    <w:rsid w:val="00DA6029"/>
    <w:rsid w:val="00DA6499"/>
    <w:rsid w:val="00DA6572"/>
    <w:rsid w:val="00DA6596"/>
    <w:rsid w:val="00DA6D92"/>
    <w:rsid w:val="00DA7428"/>
    <w:rsid w:val="00DA7969"/>
    <w:rsid w:val="00DA7DCA"/>
    <w:rsid w:val="00DB11F1"/>
    <w:rsid w:val="00DB14AC"/>
    <w:rsid w:val="00DB1538"/>
    <w:rsid w:val="00DB16FA"/>
    <w:rsid w:val="00DB17EA"/>
    <w:rsid w:val="00DB1AC5"/>
    <w:rsid w:val="00DB2E14"/>
    <w:rsid w:val="00DB2F2E"/>
    <w:rsid w:val="00DB355D"/>
    <w:rsid w:val="00DB3878"/>
    <w:rsid w:val="00DB399A"/>
    <w:rsid w:val="00DB3E5D"/>
    <w:rsid w:val="00DB41E8"/>
    <w:rsid w:val="00DB50A5"/>
    <w:rsid w:val="00DB5EE4"/>
    <w:rsid w:val="00DB6772"/>
    <w:rsid w:val="00DB7E5B"/>
    <w:rsid w:val="00DC0695"/>
    <w:rsid w:val="00DC0ED5"/>
    <w:rsid w:val="00DC1C28"/>
    <w:rsid w:val="00DC23B9"/>
    <w:rsid w:val="00DC2551"/>
    <w:rsid w:val="00DC352F"/>
    <w:rsid w:val="00DC3E1C"/>
    <w:rsid w:val="00DC5A9A"/>
    <w:rsid w:val="00DC5F68"/>
    <w:rsid w:val="00DC5FA5"/>
    <w:rsid w:val="00DC65A2"/>
    <w:rsid w:val="00DC682D"/>
    <w:rsid w:val="00DC71CF"/>
    <w:rsid w:val="00DC7E15"/>
    <w:rsid w:val="00DD0364"/>
    <w:rsid w:val="00DD0784"/>
    <w:rsid w:val="00DD0933"/>
    <w:rsid w:val="00DD098D"/>
    <w:rsid w:val="00DD09B0"/>
    <w:rsid w:val="00DD0CB9"/>
    <w:rsid w:val="00DD0F9F"/>
    <w:rsid w:val="00DD1309"/>
    <w:rsid w:val="00DD1377"/>
    <w:rsid w:val="00DD14AD"/>
    <w:rsid w:val="00DD1DD6"/>
    <w:rsid w:val="00DD1E27"/>
    <w:rsid w:val="00DD1FEF"/>
    <w:rsid w:val="00DD20A4"/>
    <w:rsid w:val="00DD2260"/>
    <w:rsid w:val="00DD2AF4"/>
    <w:rsid w:val="00DD2DA9"/>
    <w:rsid w:val="00DD2EEF"/>
    <w:rsid w:val="00DD32E7"/>
    <w:rsid w:val="00DD3593"/>
    <w:rsid w:val="00DD377C"/>
    <w:rsid w:val="00DD42FA"/>
    <w:rsid w:val="00DD4BAD"/>
    <w:rsid w:val="00DD4C2F"/>
    <w:rsid w:val="00DD56D7"/>
    <w:rsid w:val="00DD6431"/>
    <w:rsid w:val="00DD67EE"/>
    <w:rsid w:val="00DD7399"/>
    <w:rsid w:val="00DD7442"/>
    <w:rsid w:val="00DE0EAC"/>
    <w:rsid w:val="00DE0EF3"/>
    <w:rsid w:val="00DE1CA3"/>
    <w:rsid w:val="00DE1CE8"/>
    <w:rsid w:val="00DE1CFD"/>
    <w:rsid w:val="00DE1D99"/>
    <w:rsid w:val="00DE2137"/>
    <w:rsid w:val="00DE3364"/>
    <w:rsid w:val="00DE3647"/>
    <w:rsid w:val="00DE3F1F"/>
    <w:rsid w:val="00DE4008"/>
    <w:rsid w:val="00DE437E"/>
    <w:rsid w:val="00DE530D"/>
    <w:rsid w:val="00DE5648"/>
    <w:rsid w:val="00DE567A"/>
    <w:rsid w:val="00DE5957"/>
    <w:rsid w:val="00DE5DA2"/>
    <w:rsid w:val="00DE5E9F"/>
    <w:rsid w:val="00DE74F2"/>
    <w:rsid w:val="00DE778F"/>
    <w:rsid w:val="00DE7D01"/>
    <w:rsid w:val="00DF0486"/>
    <w:rsid w:val="00DF048F"/>
    <w:rsid w:val="00DF0A70"/>
    <w:rsid w:val="00DF1133"/>
    <w:rsid w:val="00DF1269"/>
    <w:rsid w:val="00DF149B"/>
    <w:rsid w:val="00DF1E27"/>
    <w:rsid w:val="00DF1E8A"/>
    <w:rsid w:val="00DF2052"/>
    <w:rsid w:val="00DF2082"/>
    <w:rsid w:val="00DF2208"/>
    <w:rsid w:val="00DF2453"/>
    <w:rsid w:val="00DF29CA"/>
    <w:rsid w:val="00DF2DE7"/>
    <w:rsid w:val="00DF3488"/>
    <w:rsid w:val="00DF38B2"/>
    <w:rsid w:val="00DF3901"/>
    <w:rsid w:val="00DF3B3B"/>
    <w:rsid w:val="00DF3D46"/>
    <w:rsid w:val="00DF4B7A"/>
    <w:rsid w:val="00DF4D64"/>
    <w:rsid w:val="00DF51A0"/>
    <w:rsid w:val="00DF57F6"/>
    <w:rsid w:val="00DF59B2"/>
    <w:rsid w:val="00DF669B"/>
    <w:rsid w:val="00DF6780"/>
    <w:rsid w:val="00DF6CBA"/>
    <w:rsid w:val="00DF72FF"/>
    <w:rsid w:val="00DF7359"/>
    <w:rsid w:val="00DF7BFA"/>
    <w:rsid w:val="00E000FC"/>
    <w:rsid w:val="00E004FB"/>
    <w:rsid w:val="00E0134B"/>
    <w:rsid w:val="00E013BD"/>
    <w:rsid w:val="00E01461"/>
    <w:rsid w:val="00E014CE"/>
    <w:rsid w:val="00E017E0"/>
    <w:rsid w:val="00E01E15"/>
    <w:rsid w:val="00E01F24"/>
    <w:rsid w:val="00E02F51"/>
    <w:rsid w:val="00E03328"/>
    <w:rsid w:val="00E0407B"/>
    <w:rsid w:val="00E04D28"/>
    <w:rsid w:val="00E052E3"/>
    <w:rsid w:val="00E05798"/>
    <w:rsid w:val="00E0599C"/>
    <w:rsid w:val="00E0649A"/>
    <w:rsid w:val="00E06D58"/>
    <w:rsid w:val="00E06FD6"/>
    <w:rsid w:val="00E07134"/>
    <w:rsid w:val="00E10AA1"/>
    <w:rsid w:val="00E10AF2"/>
    <w:rsid w:val="00E111DE"/>
    <w:rsid w:val="00E1130C"/>
    <w:rsid w:val="00E11B71"/>
    <w:rsid w:val="00E11EB5"/>
    <w:rsid w:val="00E12104"/>
    <w:rsid w:val="00E1253D"/>
    <w:rsid w:val="00E125F1"/>
    <w:rsid w:val="00E12ED4"/>
    <w:rsid w:val="00E143C0"/>
    <w:rsid w:val="00E14FA2"/>
    <w:rsid w:val="00E16AB1"/>
    <w:rsid w:val="00E1787A"/>
    <w:rsid w:val="00E17F97"/>
    <w:rsid w:val="00E20945"/>
    <w:rsid w:val="00E214D8"/>
    <w:rsid w:val="00E219FD"/>
    <w:rsid w:val="00E22158"/>
    <w:rsid w:val="00E22A65"/>
    <w:rsid w:val="00E22E71"/>
    <w:rsid w:val="00E23AB4"/>
    <w:rsid w:val="00E2443C"/>
    <w:rsid w:val="00E248A7"/>
    <w:rsid w:val="00E24E00"/>
    <w:rsid w:val="00E253BC"/>
    <w:rsid w:val="00E257AA"/>
    <w:rsid w:val="00E25D88"/>
    <w:rsid w:val="00E303BD"/>
    <w:rsid w:val="00E3076A"/>
    <w:rsid w:val="00E30B41"/>
    <w:rsid w:val="00E31295"/>
    <w:rsid w:val="00E31627"/>
    <w:rsid w:val="00E327B4"/>
    <w:rsid w:val="00E33331"/>
    <w:rsid w:val="00E33555"/>
    <w:rsid w:val="00E34654"/>
    <w:rsid w:val="00E35053"/>
    <w:rsid w:val="00E35821"/>
    <w:rsid w:val="00E358A1"/>
    <w:rsid w:val="00E35E95"/>
    <w:rsid w:val="00E361F3"/>
    <w:rsid w:val="00E365B3"/>
    <w:rsid w:val="00E36A81"/>
    <w:rsid w:val="00E37245"/>
    <w:rsid w:val="00E3746A"/>
    <w:rsid w:val="00E40597"/>
    <w:rsid w:val="00E408A2"/>
    <w:rsid w:val="00E41243"/>
    <w:rsid w:val="00E41AA4"/>
    <w:rsid w:val="00E41EEF"/>
    <w:rsid w:val="00E4265D"/>
    <w:rsid w:val="00E43519"/>
    <w:rsid w:val="00E43D75"/>
    <w:rsid w:val="00E43ED8"/>
    <w:rsid w:val="00E44A8E"/>
    <w:rsid w:val="00E46063"/>
    <w:rsid w:val="00E4655C"/>
    <w:rsid w:val="00E477D2"/>
    <w:rsid w:val="00E47B1E"/>
    <w:rsid w:val="00E5037B"/>
    <w:rsid w:val="00E5051F"/>
    <w:rsid w:val="00E50630"/>
    <w:rsid w:val="00E5070C"/>
    <w:rsid w:val="00E51B45"/>
    <w:rsid w:val="00E52455"/>
    <w:rsid w:val="00E5246D"/>
    <w:rsid w:val="00E52762"/>
    <w:rsid w:val="00E52A2A"/>
    <w:rsid w:val="00E52A71"/>
    <w:rsid w:val="00E52AA6"/>
    <w:rsid w:val="00E5449C"/>
    <w:rsid w:val="00E547D9"/>
    <w:rsid w:val="00E54895"/>
    <w:rsid w:val="00E54C61"/>
    <w:rsid w:val="00E55F4B"/>
    <w:rsid w:val="00E560E5"/>
    <w:rsid w:val="00E56C0C"/>
    <w:rsid w:val="00E57088"/>
    <w:rsid w:val="00E60722"/>
    <w:rsid w:val="00E61CB3"/>
    <w:rsid w:val="00E61FA6"/>
    <w:rsid w:val="00E620A9"/>
    <w:rsid w:val="00E62771"/>
    <w:rsid w:val="00E63250"/>
    <w:rsid w:val="00E6355A"/>
    <w:rsid w:val="00E63E50"/>
    <w:rsid w:val="00E662C6"/>
    <w:rsid w:val="00E66861"/>
    <w:rsid w:val="00E668A5"/>
    <w:rsid w:val="00E6774D"/>
    <w:rsid w:val="00E679E0"/>
    <w:rsid w:val="00E70D1D"/>
    <w:rsid w:val="00E70EE9"/>
    <w:rsid w:val="00E71666"/>
    <w:rsid w:val="00E716EA"/>
    <w:rsid w:val="00E723EE"/>
    <w:rsid w:val="00E72E72"/>
    <w:rsid w:val="00E72EC5"/>
    <w:rsid w:val="00E73A9D"/>
    <w:rsid w:val="00E73B13"/>
    <w:rsid w:val="00E73F99"/>
    <w:rsid w:val="00E74AF1"/>
    <w:rsid w:val="00E74BAF"/>
    <w:rsid w:val="00E7629C"/>
    <w:rsid w:val="00E7647B"/>
    <w:rsid w:val="00E773EC"/>
    <w:rsid w:val="00E8000C"/>
    <w:rsid w:val="00E80193"/>
    <w:rsid w:val="00E81852"/>
    <w:rsid w:val="00E81F57"/>
    <w:rsid w:val="00E8221E"/>
    <w:rsid w:val="00E841F7"/>
    <w:rsid w:val="00E84FA8"/>
    <w:rsid w:val="00E857A2"/>
    <w:rsid w:val="00E86431"/>
    <w:rsid w:val="00E865E8"/>
    <w:rsid w:val="00E86623"/>
    <w:rsid w:val="00E86953"/>
    <w:rsid w:val="00E869BC"/>
    <w:rsid w:val="00E86B4B"/>
    <w:rsid w:val="00E87789"/>
    <w:rsid w:val="00E87900"/>
    <w:rsid w:val="00E87CB0"/>
    <w:rsid w:val="00E87D30"/>
    <w:rsid w:val="00E90604"/>
    <w:rsid w:val="00E90ED3"/>
    <w:rsid w:val="00E9100D"/>
    <w:rsid w:val="00E9122C"/>
    <w:rsid w:val="00E91265"/>
    <w:rsid w:val="00E91703"/>
    <w:rsid w:val="00E9204C"/>
    <w:rsid w:val="00E93A0C"/>
    <w:rsid w:val="00E943C4"/>
    <w:rsid w:val="00E944A4"/>
    <w:rsid w:val="00E94A9E"/>
    <w:rsid w:val="00E94ABD"/>
    <w:rsid w:val="00E9500B"/>
    <w:rsid w:val="00E95F6E"/>
    <w:rsid w:val="00E96261"/>
    <w:rsid w:val="00E96CE0"/>
    <w:rsid w:val="00E96CF5"/>
    <w:rsid w:val="00E96ECA"/>
    <w:rsid w:val="00E96F73"/>
    <w:rsid w:val="00E97111"/>
    <w:rsid w:val="00E97325"/>
    <w:rsid w:val="00E9777D"/>
    <w:rsid w:val="00E97CD8"/>
    <w:rsid w:val="00EA0312"/>
    <w:rsid w:val="00EA0490"/>
    <w:rsid w:val="00EA0D41"/>
    <w:rsid w:val="00EA19B8"/>
    <w:rsid w:val="00EA213D"/>
    <w:rsid w:val="00EA2385"/>
    <w:rsid w:val="00EA2682"/>
    <w:rsid w:val="00EA2EAE"/>
    <w:rsid w:val="00EA300A"/>
    <w:rsid w:val="00EA30B6"/>
    <w:rsid w:val="00EA35A6"/>
    <w:rsid w:val="00EA423C"/>
    <w:rsid w:val="00EA49F0"/>
    <w:rsid w:val="00EA4D28"/>
    <w:rsid w:val="00EA5205"/>
    <w:rsid w:val="00EA5536"/>
    <w:rsid w:val="00EA695A"/>
    <w:rsid w:val="00EA6ADB"/>
    <w:rsid w:val="00EA6D72"/>
    <w:rsid w:val="00EA722E"/>
    <w:rsid w:val="00EB011D"/>
    <w:rsid w:val="00EB03A8"/>
    <w:rsid w:val="00EB0745"/>
    <w:rsid w:val="00EB0BD9"/>
    <w:rsid w:val="00EB148E"/>
    <w:rsid w:val="00EB1A13"/>
    <w:rsid w:val="00EB2466"/>
    <w:rsid w:val="00EB25C9"/>
    <w:rsid w:val="00EB3FD7"/>
    <w:rsid w:val="00EB430E"/>
    <w:rsid w:val="00EB4511"/>
    <w:rsid w:val="00EB48BB"/>
    <w:rsid w:val="00EB4CDF"/>
    <w:rsid w:val="00EB4FB9"/>
    <w:rsid w:val="00EB5EEB"/>
    <w:rsid w:val="00EB626D"/>
    <w:rsid w:val="00EB630D"/>
    <w:rsid w:val="00EB6773"/>
    <w:rsid w:val="00EB67F7"/>
    <w:rsid w:val="00EB686E"/>
    <w:rsid w:val="00EB7038"/>
    <w:rsid w:val="00EC0081"/>
    <w:rsid w:val="00EC0BD9"/>
    <w:rsid w:val="00EC0D46"/>
    <w:rsid w:val="00EC14DB"/>
    <w:rsid w:val="00EC1701"/>
    <w:rsid w:val="00EC189A"/>
    <w:rsid w:val="00EC20E4"/>
    <w:rsid w:val="00EC21ED"/>
    <w:rsid w:val="00EC3278"/>
    <w:rsid w:val="00EC33A0"/>
    <w:rsid w:val="00EC36F6"/>
    <w:rsid w:val="00EC39A9"/>
    <w:rsid w:val="00EC4A41"/>
    <w:rsid w:val="00EC591A"/>
    <w:rsid w:val="00EC5F2C"/>
    <w:rsid w:val="00EC6F74"/>
    <w:rsid w:val="00EC749E"/>
    <w:rsid w:val="00EC781C"/>
    <w:rsid w:val="00EC7B05"/>
    <w:rsid w:val="00EC7EDB"/>
    <w:rsid w:val="00ED0B9B"/>
    <w:rsid w:val="00ED1DF3"/>
    <w:rsid w:val="00ED27FF"/>
    <w:rsid w:val="00ED2907"/>
    <w:rsid w:val="00ED365D"/>
    <w:rsid w:val="00ED38E2"/>
    <w:rsid w:val="00ED4124"/>
    <w:rsid w:val="00ED43D8"/>
    <w:rsid w:val="00ED50ED"/>
    <w:rsid w:val="00ED517E"/>
    <w:rsid w:val="00ED64DF"/>
    <w:rsid w:val="00ED6719"/>
    <w:rsid w:val="00ED6E80"/>
    <w:rsid w:val="00ED7A2F"/>
    <w:rsid w:val="00EE048D"/>
    <w:rsid w:val="00EE098C"/>
    <w:rsid w:val="00EE1286"/>
    <w:rsid w:val="00EE175C"/>
    <w:rsid w:val="00EE2261"/>
    <w:rsid w:val="00EE2591"/>
    <w:rsid w:val="00EE27F0"/>
    <w:rsid w:val="00EE33E9"/>
    <w:rsid w:val="00EE347E"/>
    <w:rsid w:val="00EE4882"/>
    <w:rsid w:val="00EE4EDD"/>
    <w:rsid w:val="00EE4F51"/>
    <w:rsid w:val="00EE5244"/>
    <w:rsid w:val="00EE5269"/>
    <w:rsid w:val="00EE5576"/>
    <w:rsid w:val="00EE56B3"/>
    <w:rsid w:val="00EE5BF8"/>
    <w:rsid w:val="00EE6157"/>
    <w:rsid w:val="00EE679D"/>
    <w:rsid w:val="00EE698E"/>
    <w:rsid w:val="00EE6FB2"/>
    <w:rsid w:val="00EE7034"/>
    <w:rsid w:val="00EE73A7"/>
    <w:rsid w:val="00EF0170"/>
    <w:rsid w:val="00EF0E81"/>
    <w:rsid w:val="00EF22F8"/>
    <w:rsid w:val="00EF2B91"/>
    <w:rsid w:val="00EF40FB"/>
    <w:rsid w:val="00EF54DB"/>
    <w:rsid w:val="00EF5932"/>
    <w:rsid w:val="00EF5E43"/>
    <w:rsid w:val="00EF7475"/>
    <w:rsid w:val="00EF7F01"/>
    <w:rsid w:val="00F00374"/>
    <w:rsid w:val="00F011DD"/>
    <w:rsid w:val="00F0140D"/>
    <w:rsid w:val="00F01DA9"/>
    <w:rsid w:val="00F02641"/>
    <w:rsid w:val="00F0435D"/>
    <w:rsid w:val="00F05497"/>
    <w:rsid w:val="00F05BE2"/>
    <w:rsid w:val="00F062A7"/>
    <w:rsid w:val="00F0639D"/>
    <w:rsid w:val="00F067C7"/>
    <w:rsid w:val="00F07024"/>
    <w:rsid w:val="00F076A7"/>
    <w:rsid w:val="00F0791D"/>
    <w:rsid w:val="00F10409"/>
    <w:rsid w:val="00F10BE1"/>
    <w:rsid w:val="00F1150E"/>
    <w:rsid w:val="00F117C1"/>
    <w:rsid w:val="00F126A3"/>
    <w:rsid w:val="00F13BA5"/>
    <w:rsid w:val="00F13D13"/>
    <w:rsid w:val="00F13DB5"/>
    <w:rsid w:val="00F15258"/>
    <w:rsid w:val="00F15E5B"/>
    <w:rsid w:val="00F170D4"/>
    <w:rsid w:val="00F17449"/>
    <w:rsid w:val="00F1756A"/>
    <w:rsid w:val="00F17928"/>
    <w:rsid w:val="00F20D85"/>
    <w:rsid w:val="00F20F7A"/>
    <w:rsid w:val="00F22AAE"/>
    <w:rsid w:val="00F22D08"/>
    <w:rsid w:val="00F22DC1"/>
    <w:rsid w:val="00F23352"/>
    <w:rsid w:val="00F237AF"/>
    <w:rsid w:val="00F23B26"/>
    <w:rsid w:val="00F24A1A"/>
    <w:rsid w:val="00F253E7"/>
    <w:rsid w:val="00F25C7E"/>
    <w:rsid w:val="00F262C0"/>
    <w:rsid w:val="00F2637A"/>
    <w:rsid w:val="00F266D4"/>
    <w:rsid w:val="00F26DB0"/>
    <w:rsid w:val="00F26EF6"/>
    <w:rsid w:val="00F2770F"/>
    <w:rsid w:val="00F300DA"/>
    <w:rsid w:val="00F309E5"/>
    <w:rsid w:val="00F30EF9"/>
    <w:rsid w:val="00F31181"/>
    <w:rsid w:val="00F31ED2"/>
    <w:rsid w:val="00F321B2"/>
    <w:rsid w:val="00F32231"/>
    <w:rsid w:val="00F32C6E"/>
    <w:rsid w:val="00F34312"/>
    <w:rsid w:val="00F34A71"/>
    <w:rsid w:val="00F35889"/>
    <w:rsid w:val="00F36726"/>
    <w:rsid w:val="00F3682C"/>
    <w:rsid w:val="00F36996"/>
    <w:rsid w:val="00F371AB"/>
    <w:rsid w:val="00F37BCC"/>
    <w:rsid w:val="00F400E7"/>
    <w:rsid w:val="00F40602"/>
    <w:rsid w:val="00F409E3"/>
    <w:rsid w:val="00F40A92"/>
    <w:rsid w:val="00F40AE6"/>
    <w:rsid w:val="00F40D7D"/>
    <w:rsid w:val="00F410FE"/>
    <w:rsid w:val="00F4136E"/>
    <w:rsid w:val="00F429E2"/>
    <w:rsid w:val="00F43281"/>
    <w:rsid w:val="00F43676"/>
    <w:rsid w:val="00F43ADB"/>
    <w:rsid w:val="00F43BA4"/>
    <w:rsid w:val="00F43C10"/>
    <w:rsid w:val="00F44317"/>
    <w:rsid w:val="00F444B6"/>
    <w:rsid w:val="00F44D70"/>
    <w:rsid w:val="00F45089"/>
    <w:rsid w:val="00F458DC"/>
    <w:rsid w:val="00F45922"/>
    <w:rsid w:val="00F45E30"/>
    <w:rsid w:val="00F4680C"/>
    <w:rsid w:val="00F46B6B"/>
    <w:rsid w:val="00F4700C"/>
    <w:rsid w:val="00F505E5"/>
    <w:rsid w:val="00F513C3"/>
    <w:rsid w:val="00F516D2"/>
    <w:rsid w:val="00F529F6"/>
    <w:rsid w:val="00F5314C"/>
    <w:rsid w:val="00F53861"/>
    <w:rsid w:val="00F53BB1"/>
    <w:rsid w:val="00F53D0E"/>
    <w:rsid w:val="00F54553"/>
    <w:rsid w:val="00F545ED"/>
    <w:rsid w:val="00F54E70"/>
    <w:rsid w:val="00F55B8F"/>
    <w:rsid w:val="00F55ED7"/>
    <w:rsid w:val="00F57443"/>
    <w:rsid w:val="00F5768E"/>
    <w:rsid w:val="00F61053"/>
    <w:rsid w:val="00F61201"/>
    <w:rsid w:val="00F61251"/>
    <w:rsid w:val="00F621D4"/>
    <w:rsid w:val="00F6241C"/>
    <w:rsid w:val="00F627A1"/>
    <w:rsid w:val="00F62A01"/>
    <w:rsid w:val="00F62E75"/>
    <w:rsid w:val="00F63B65"/>
    <w:rsid w:val="00F645EC"/>
    <w:rsid w:val="00F64AF2"/>
    <w:rsid w:val="00F65156"/>
    <w:rsid w:val="00F65562"/>
    <w:rsid w:val="00F657D5"/>
    <w:rsid w:val="00F66128"/>
    <w:rsid w:val="00F6621E"/>
    <w:rsid w:val="00F6678C"/>
    <w:rsid w:val="00F66919"/>
    <w:rsid w:val="00F67354"/>
    <w:rsid w:val="00F6743A"/>
    <w:rsid w:val="00F6779D"/>
    <w:rsid w:val="00F677A4"/>
    <w:rsid w:val="00F67853"/>
    <w:rsid w:val="00F67FFE"/>
    <w:rsid w:val="00F70156"/>
    <w:rsid w:val="00F71061"/>
    <w:rsid w:val="00F72362"/>
    <w:rsid w:val="00F72436"/>
    <w:rsid w:val="00F72723"/>
    <w:rsid w:val="00F748F7"/>
    <w:rsid w:val="00F74CFD"/>
    <w:rsid w:val="00F74D3E"/>
    <w:rsid w:val="00F74E98"/>
    <w:rsid w:val="00F75255"/>
    <w:rsid w:val="00F75D9E"/>
    <w:rsid w:val="00F76C89"/>
    <w:rsid w:val="00F77781"/>
    <w:rsid w:val="00F7780C"/>
    <w:rsid w:val="00F77D97"/>
    <w:rsid w:val="00F77F02"/>
    <w:rsid w:val="00F8051C"/>
    <w:rsid w:val="00F809D3"/>
    <w:rsid w:val="00F80D25"/>
    <w:rsid w:val="00F8252A"/>
    <w:rsid w:val="00F827F6"/>
    <w:rsid w:val="00F83258"/>
    <w:rsid w:val="00F844CA"/>
    <w:rsid w:val="00F84962"/>
    <w:rsid w:val="00F84D96"/>
    <w:rsid w:val="00F850E6"/>
    <w:rsid w:val="00F858D1"/>
    <w:rsid w:val="00F85FFF"/>
    <w:rsid w:val="00F8609B"/>
    <w:rsid w:val="00F871D1"/>
    <w:rsid w:val="00F87827"/>
    <w:rsid w:val="00F878D7"/>
    <w:rsid w:val="00F87DBF"/>
    <w:rsid w:val="00F87F81"/>
    <w:rsid w:val="00F902ED"/>
    <w:rsid w:val="00F9067A"/>
    <w:rsid w:val="00F90A29"/>
    <w:rsid w:val="00F90A6C"/>
    <w:rsid w:val="00F9179B"/>
    <w:rsid w:val="00F91A39"/>
    <w:rsid w:val="00F92562"/>
    <w:rsid w:val="00F9257D"/>
    <w:rsid w:val="00F9283D"/>
    <w:rsid w:val="00F93862"/>
    <w:rsid w:val="00F93CDE"/>
    <w:rsid w:val="00F955B3"/>
    <w:rsid w:val="00F95F8E"/>
    <w:rsid w:val="00F96328"/>
    <w:rsid w:val="00F964D8"/>
    <w:rsid w:val="00F976D3"/>
    <w:rsid w:val="00F979E8"/>
    <w:rsid w:val="00FA01C3"/>
    <w:rsid w:val="00FA0F06"/>
    <w:rsid w:val="00FA18D0"/>
    <w:rsid w:val="00FA2A32"/>
    <w:rsid w:val="00FA3042"/>
    <w:rsid w:val="00FA3115"/>
    <w:rsid w:val="00FA32D6"/>
    <w:rsid w:val="00FA3571"/>
    <w:rsid w:val="00FA45EC"/>
    <w:rsid w:val="00FA5144"/>
    <w:rsid w:val="00FA5224"/>
    <w:rsid w:val="00FA53A0"/>
    <w:rsid w:val="00FA639B"/>
    <w:rsid w:val="00FA6D83"/>
    <w:rsid w:val="00FA6F94"/>
    <w:rsid w:val="00FA7228"/>
    <w:rsid w:val="00FA7500"/>
    <w:rsid w:val="00FA7771"/>
    <w:rsid w:val="00FA79B8"/>
    <w:rsid w:val="00FB005F"/>
    <w:rsid w:val="00FB096F"/>
    <w:rsid w:val="00FB0BAD"/>
    <w:rsid w:val="00FB1489"/>
    <w:rsid w:val="00FB1C2B"/>
    <w:rsid w:val="00FB2557"/>
    <w:rsid w:val="00FB2B4C"/>
    <w:rsid w:val="00FB3F64"/>
    <w:rsid w:val="00FB42F4"/>
    <w:rsid w:val="00FB4944"/>
    <w:rsid w:val="00FB5AAD"/>
    <w:rsid w:val="00FB6C64"/>
    <w:rsid w:val="00FB72BD"/>
    <w:rsid w:val="00FC0B32"/>
    <w:rsid w:val="00FC1E70"/>
    <w:rsid w:val="00FC22AC"/>
    <w:rsid w:val="00FC2456"/>
    <w:rsid w:val="00FC2C01"/>
    <w:rsid w:val="00FC3C9E"/>
    <w:rsid w:val="00FC41E8"/>
    <w:rsid w:val="00FC42D0"/>
    <w:rsid w:val="00FC4694"/>
    <w:rsid w:val="00FC4C25"/>
    <w:rsid w:val="00FC4DF7"/>
    <w:rsid w:val="00FC52C2"/>
    <w:rsid w:val="00FC52E3"/>
    <w:rsid w:val="00FC54BE"/>
    <w:rsid w:val="00FC5529"/>
    <w:rsid w:val="00FC6CA7"/>
    <w:rsid w:val="00FC7DB9"/>
    <w:rsid w:val="00FD10FB"/>
    <w:rsid w:val="00FD131D"/>
    <w:rsid w:val="00FD1B05"/>
    <w:rsid w:val="00FD2252"/>
    <w:rsid w:val="00FD235F"/>
    <w:rsid w:val="00FD2398"/>
    <w:rsid w:val="00FD2410"/>
    <w:rsid w:val="00FD2B5D"/>
    <w:rsid w:val="00FD3ACE"/>
    <w:rsid w:val="00FD40E5"/>
    <w:rsid w:val="00FD41BB"/>
    <w:rsid w:val="00FD4598"/>
    <w:rsid w:val="00FD467D"/>
    <w:rsid w:val="00FD4D76"/>
    <w:rsid w:val="00FD5793"/>
    <w:rsid w:val="00FD5877"/>
    <w:rsid w:val="00FD662A"/>
    <w:rsid w:val="00FD6725"/>
    <w:rsid w:val="00FD7805"/>
    <w:rsid w:val="00FE0772"/>
    <w:rsid w:val="00FE0CE9"/>
    <w:rsid w:val="00FE1161"/>
    <w:rsid w:val="00FE13DB"/>
    <w:rsid w:val="00FE15D8"/>
    <w:rsid w:val="00FE166B"/>
    <w:rsid w:val="00FE16A9"/>
    <w:rsid w:val="00FE1915"/>
    <w:rsid w:val="00FE1AFE"/>
    <w:rsid w:val="00FE267D"/>
    <w:rsid w:val="00FE2879"/>
    <w:rsid w:val="00FE2EFB"/>
    <w:rsid w:val="00FE33B5"/>
    <w:rsid w:val="00FE3405"/>
    <w:rsid w:val="00FE38DD"/>
    <w:rsid w:val="00FE3A31"/>
    <w:rsid w:val="00FE3D60"/>
    <w:rsid w:val="00FE40ED"/>
    <w:rsid w:val="00FE43D3"/>
    <w:rsid w:val="00FE4439"/>
    <w:rsid w:val="00FE5CFB"/>
    <w:rsid w:val="00FE6518"/>
    <w:rsid w:val="00FE6857"/>
    <w:rsid w:val="00FE78CC"/>
    <w:rsid w:val="00FE794D"/>
    <w:rsid w:val="00FE796E"/>
    <w:rsid w:val="00FF0DCE"/>
    <w:rsid w:val="00FF0E31"/>
    <w:rsid w:val="00FF0E99"/>
    <w:rsid w:val="00FF1800"/>
    <w:rsid w:val="00FF1C0A"/>
    <w:rsid w:val="00FF240B"/>
    <w:rsid w:val="00FF243D"/>
    <w:rsid w:val="00FF285E"/>
    <w:rsid w:val="00FF33D6"/>
    <w:rsid w:val="00FF4AA5"/>
    <w:rsid w:val="00FF4CF2"/>
    <w:rsid w:val="00FF56E9"/>
    <w:rsid w:val="00FF6785"/>
    <w:rsid w:val="00FF68CF"/>
    <w:rsid w:val="00FF6CE5"/>
    <w:rsid w:val="00FF7274"/>
    <w:rsid w:val="00FF72B0"/>
    <w:rsid w:val="00FF7759"/>
    <w:rsid w:val="00FF7D61"/>
    <w:rsid w:val="01408295"/>
    <w:rsid w:val="016AF0B3"/>
    <w:rsid w:val="0198D5DA"/>
    <w:rsid w:val="01E86B08"/>
    <w:rsid w:val="020D559F"/>
    <w:rsid w:val="0366134E"/>
    <w:rsid w:val="03744689"/>
    <w:rsid w:val="03C48CEF"/>
    <w:rsid w:val="0453E9E1"/>
    <w:rsid w:val="0464B3CC"/>
    <w:rsid w:val="04B3B825"/>
    <w:rsid w:val="05135E29"/>
    <w:rsid w:val="052E1132"/>
    <w:rsid w:val="05C7600F"/>
    <w:rsid w:val="05D4D966"/>
    <w:rsid w:val="05DA03C1"/>
    <w:rsid w:val="06137957"/>
    <w:rsid w:val="06205097"/>
    <w:rsid w:val="067E62A2"/>
    <w:rsid w:val="0681DD26"/>
    <w:rsid w:val="069890EA"/>
    <w:rsid w:val="06E881D5"/>
    <w:rsid w:val="06F09EFC"/>
    <w:rsid w:val="06F211F6"/>
    <w:rsid w:val="06F6C8DE"/>
    <w:rsid w:val="07EB6846"/>
    <w:rsid w:val="07EBD011"/>
    <w:rsid w:val="08679A99"/>
    <w:rsid w:val="086C78ED"/>
    <w:rsid w:val="08DBA5ED"/>
    <w:rsid w:val="09397CD8"/>
    <w:rsid w:val="098BBF2E"/>
    <w:rsid w:val="09B3F64C"/>
    <w:rsid w:val="09CC0F6B"/>
    <w:rsid w:val="0A08227D"/>
    <w:rsid w:val="0A4AC8FC"/>
    <w:rsid w:val="0A9375A9"/>
    <w:rsid w:val="0B2A8A6E"/>
    <w:rsid w:val="0B9125C2"/>
    <w:rsid w:val="0B99B75D"/>
    <w:rsid w:val="0BF08E51"/>
    <w:rsid w:val="0C0645B5"/>
    <w:rsid w:val="0CA9B2EC"/>
    <w:rsid w:val="0CB39F59"/>
    <w:rsid w:val="0CDB11B7"/>
    <w:rsid w:val="0D50D3D5"/>
    <w:rsid w:val="0D777D7D"/>
    <w:rsid w:val="0DC333D8"/>
    <w:rsid w:val="0E0FA108"/>
    <w:rsid w:val="0E9FE907"/>
    <w:rsid w:val="0EE6EEAF"/>
    <w:rsid w:val="0EF99DCC"/>
    <w:rsid w:val="0FA14AFF"/>
    <w:rsid w:val="0FE052CF"/>
    <w:rsid w:val="1041C91E"/>
    <w:rsid w:val="105E26C0"/>
    <w:rsid w:val="10690911"/>
    <w:rsid w:val="109BA331"/>
    <w:rsid w:val="10A8B2AE"/>
    <w:rsid w:val="10E47BE6"/>
    <w:rsid w:val="10E851D2"/>
    <w:rsid w:val="11DCCACE"/>
    <w:rsid w:val="1213DCE1"/>
    <w:rsid w:val="12294741"/>
    <w:rsid w:val="12339B09"/>
    <w:rsid w:val="12A5281E"/>
    <w:rsid w:val="1300BF66"/>
    <w:rsid w:val="135447E3"/>
    <w:rsid w:val="137284DF"/>
    <w:rsid w:val="13AAE1B7"/>
    <w:rsid w:val="13B053A7"/>
    <w:rsid w:val="1408D3FA"/>
    <w:rsid w:val="141BF9EE"/>
    <w:rsid w:val="14C02D64"/>
    <w:rsid w:val="153511F7"/>
    <w:rsid w:val="156012F9"/>
    <w:rsid w:val="162075E7"/>
    <w:rsid w:val="163FCB82"/>
    <w:rsid w:val="16AF706E"/>
    <w:rsid w:val="16DB13DC"/>
    <w:rsid w:val="175FB016"/>
    <w:rsid w:val="17E3378B"/>
    <w:rsid w:val="183938D1"/>
    <w:rsid w:val="191C76B8"/>
    <w:rsid w:val="19269AC2"/>
    <w:rsid w:val="1936F346"/>
    <w:rsid w:val="198B3F46"/>
    <w:rsid w:val="19BD9607"/>
    <w:rsid w:val="19E5151D"/>
    <w:rsid w:val="1A07DC36"/>
    <w:rsid w:val="1A7656AF"/>
    <w:rsid w:val="1AFBBFF8"/>
    <w:rsid w:val="1B2C626B"/>
    <w:rsid w:val="1BB4B7AA"/>
    <w:rsid w:val="1BB6A07A"/>
    <w:rsid w:val="1C00DA6C"/>
    <w:rsid w:val="1C73F5C3"/>
    <w:rsid w:val="1CE65AFB"/>
    <w:rsid w:val="1D229976"/>
    <w:rsid w:val="1D40196C"/>
    <w:rsid w:val="1D82900F"/>
    <w:rsid w:val="1D9E995A"/>
    <w:rsid w:val="1DA9912D"/>
    <w:rsid w:val="1DB54CC3"/>
    <w:rsid w:val="1DBA394C"/>
    <w:rsid w:val="1DBE3508"/>
    <w:rsid w:val="1DFAC8EA"/>
    <w:rsid w:val="1E3415D8"/>
    <w:rsid w:val="1E42CC76"/>
    <w:rsid w:val="1EF54461"/>
    <w:rsid w:val="1F67F970"/>
    <w:rsid w:val="1F6AD951"/>
    <w:rsid w:val="1F7CDE04"/>
    <w:rsid w:val="1F868A83"/>
    <w:rsid w:val="1F9AE7DC"/>
    <w:rsid w:val="206BBD6A"/>
    <w:rsid w:val="20A2B10A"/>
    <w:rsid w:val="20D041DA"/>
    <w:rsid w:val="20F1E097"/>
    <w:rsid w:val="2116DC3B"/>
    <w:rsid w:val="211925F2"/>
    <w:rsid w:val="218988CC"/>
    <w:rsid w:val="21F8BAAB"/>
    <w:rsid w:val="2281B0EF"/>
    <w:rsid w:val="22B047F6"/>
    <w:rsid w:val="22CD417F"/>
    <w:rsid w:val="2342599C"/>
    <w:rsid w:val="23AA3B14"/>
    <w:rsid w:val="23DE6A78"/>
    <w:rsid w:val="23E91C9C"/>
    <w:rsid w:val="23E9AA6C"/>
    <w:rsid w:val="240A6C54"/>
    <w:rsid w:val="241F8EEC"/>
    <w:rsid w:val="24647E7D"/>
    <w:rsid w:val="246A8A23"/>
    <w:rsid w:val="24C5ADD8"/>
    <w:rsid w:val="2537134C"/>
    <w:rsid w:val="2561D5EA"/>
    <w:rsid w:val="259D67ED"/>
    <w:rsid w:val="25E0E64F"/>
    <w:rsid w:val="25F74800"/>
    <w:rsid w:val="26498F4E"/>
    <w:rsid w:val="26E59FFB"/>
    <w:rsid w:val="26EE1E6F"/>
    <w:rsid w:val="27158334"/>
    <w:rsid w:val="275358C3"/>
    <w:rsid w:val="277E3847"/>
    <w:rsid w:val="27ECFAE0"/>
    <w:rsid w:val="285B55EB"/>
    <w:rsid w:val="289AFCDB"/>
    <w:rsid w:val="28B57AF4"/>
    <w:rsid w:val="2980BAF0"/>
    <w:rsid w:val="2AC07E48"/>
    <w:rsid w:val="2B0D408E"/>
    <w:rsid w:val="2BFB8BFC"/>
    <w:rsid w:val="2C457A37"/>
    <w:rsid w:val="2D0DF302"/>
    <w:rsid w:val="2D418A39"/>
    <w:rsid w:val="2E2003CE"/>
    <w:rsid w:val="2E4F7939"/>
    <w:rsid w:val="300D5F2F"/>
    <w:rsid w:val="305FF19F"/>
    <w:rsid w:val="30AB5518"/>
    <w:rsid w:val="30B3AD4A"/>
    <w:rsid w:val="30DCA222"/>
    <w:rsid w:val="3103EB89"/>
    <w:rsid w:val="314D476A"/>
    <w:rsid w:val="314E7CCD"/>
    <w:rsid w:val="3160F27F"/>
    <w:rsid w:val="32200B15"/>
    <w:rsid w:val="3327FDAB"/>
    <w:rsid w:val="33E0022E"/>
    <w:rsid w:val="33F7E55B"/>
    <w:rsid w:val="343DF930"/>
    <w:rsid w:val="3454DCC5"/>
    <w:rsid w:val="3479A3CD"/>
    <w:rsid w:val="3508ADD8"/>
    <w:rsid w:val="354D04FB"/>
    <w:rsid w:val="362681C8"/>
    <w:rsid w:val="37778CB4"/>
    <w:rsid w:val="37D6E428"/>
    <w:rsid w:val="37E94EB2"/>
    <w:rsid w:val="380E8196"/>
    <w:rsid w:val="387780D1"/>
    <w:rsid w:val="38B99008"/>
    <w:rsid w:val="38CA2820"/>
    <w:rsid w:val="3909D4FC"/>
    <w:rsid w:val="39A3EA83"/>
    <w:rsid w:val="39D42535"/>
    <w:rsid w:val="3A50C005"/>
    <w:rsid w:val="3A857A52"/>
    <w:rsid w:val="3A97950A"/>
    <w:rsid w:val="3AACA325"/>
    <w:rsid w:val="3ADE6665"/>
    <w:rsid w:val="3BD8CADB"/>
    <w:rsid w:val="3BF35D8B"/>
    <w:rsid w:val="3C0D19DC"/>
    <w:rsid w:val="3C14458D"/>
    <w:rsid w:val="3C3382C4"/>
    <w:rsid w:val="3C62E66F"/>
    <w:rsid w:val="3C69FCB4"/>
    <w:rsid w:val="3C8312A5"/>
    <w:rsid w:val="3DB60E70"/>
    <w:rsid w:val="3DF75BAD"/>
    <w:rsid w:val="3E1F1F7F"/>
    <w:rsid w:val="3E658A5B"/>
    <w:rsid w:val="3E944776"/>
    <w:rsid w:val="3E9FE296"/>
    <w:rsid w:val="3EE644F8"/>
    <w:rsid w:val="3F813809"/>
    <w:rsid w:val="40050CC5"/>
    <w:rsid w:val="407788DE"/>
    <w:rsid w:val="40AD2F93"/>
    <w:rsid w:val="40B0425B"/>
    <w:rsid w:val="41741EE9"/>
    <w:rsid w:val="4174BF15"/>
    <w:rsid w:val="41DD087E"/>
    <w:rsid w:val="4210EFE8"/>
    <w:rsid w:val="4257C205"/>
    <w:rsid w:val="429CD396"/>
    <w:rsid w:val="42C6B6DD"/>
    <w:rsid w:val="42DFF977"/>
    <w:rsid w:val="43417DDF"/>
    <w:rsid w:val="437427DE"/>
    <w:rsid w:val="437824D4"/>
    <w:rsid w:val="43834C17"/>
    <w:rsid w:val="438E7ED0"/>
    <w:rsid w:val="439106FC"/>
    <w:rsid w:val="43C7CD0A"/>
    <w:rsid w:val="440116F0"/>
    <w:rsid w:val="4401EFAB"/>
    <w:rsid w:val="44119469"/>
    <w:rsid w:val="4476FCF1"/>
    <w:rsid w:val="4485CCD9"/>
    <w:rsid w:val="44BF728F"/>
    <w:rsid w:val="45C64E2D"/>
    <w:rsid w:val="46415EA7"/>
    <w:rsid w:val="46473F2B"/>
    <w:rsid w:val="46782695"/>
    <w:rsid w:val="468B0A3C"/>
    <w:rsid w:val="4695C900"/>
    <w:rsid w:val="46E5F96E"/>
    <w:rsid w:val="4708A540"/>
    <w:rsid w:val="47656D9F"/>
    <w:rsid w:val="4839C71A"/>
    <w:rsid w:val="486004DD"/>
    <w:rsid w:val="489EE578"/>
    <w:rsid w:val="48C8160C"/>
    <w:rsid w:val="4911A2CA"/>
    <w:rsid w:val="492EC27D"/>
    <w:rsid w:val="493A62BB"/>
    <w:rsid w:val="49F74CD8"/>
    <w:rsid w:val="4A0C3A47"/>
    <w:rsid w:val="4A2B6AD1"/>
    <w:rsid w:val="4A62D92A"/>
    <w:rsid w:val="4A844F94"/>
    <w:rsid w:val="4AED1C85"/>
    <w:rsid w:val="4B790126"/>
    <w:rsid w:val="4C781042"/>
    <w:rsid w:val="4CF58D6F"/>
    <w:rsid w:val="4D7B2D85"/>
    <w:rsid w:val="4E076082"/>
    <w:rsid w:val="4E5AE3A2"/>
    <w:rsid w:val="4E7C227D"/>
    <w:rsid w:val="4E8B90DC"/>
    <w:rsid w:val="4EA93009"/>
    <w:rsid w:val="4ED9EF15"/>
    <w:rsid w:val="4F33EA0C"/>
    <w:rsid w:val="4F9BEF89"/>
    <w:rsid w:val="502E2340"/>
    <w:rsid w:val="511A6F04"/>
    <w:rsid w:val="5132D179"/>
    <w:rsid w:val="5133467B"/>
    <w:rsid w:val="521C44E3"/>
    <w:rsid w:val="5224A640"/>
    <w:rsid w:val="5283DB49"/>
    <w:rsid w:val="52B69309"/>
    <w:rsid w:val="52E59F47"/>
    <w:rsid w:val="52FB0735"/>
    <w:rsid w:val="543CCAB8"/>
    <w:rsid w:val="5455340C"/>
    <w:rsid w:val="547124C1"/>
    <w:rsid w:val="557B7782"/>
    <w:rsid w:val="558E8D4F"/>
    <w:rsid w:val="55915837"/>
    <w:rsid w:val="55E3B941"/>
    <w:rsid w:val="5643C9BF"/>
    <w:rsid w:val="568BF064"/>
    <w:rsid w:val="57227789"/>
    <w:rsid w:val="572576B0"/>
    <w:rsid w:val="575015AD"/>
    <w:rsid w:val="579AFD70"/>
    <w:rsid w:val="58018CBA"/>
    <w:rsid w:val="581EA0D5"/>
    <w:rsid w:val="5864EB44"/>
    <w:rsid w:val="58E1C463"/>
    <w:rsid w:val="595ED891"/>
    <w:rsid w:val="59B719C4"/>
    <w:rsid w:val="5A3FF2B9"/>
    <w:rsid w:val="5B53337B"/>
    <w:rsid w:val="5B774BFB"/>
    <w:rsid w:val="5C289F46"/>
    <w:rsid w:val="5C37BD52"/>
    <w:rsid w:val="5CAF9EE2"/>
    <w:rsid w:val="5CF72FC3"/>
    <w:rsid w:val="5DB5DBA6"/>
    <w:rsid w:val="5DC2D2E1"/>
    <w:rsid w:val="5DCD5BAB"/>
    <w:rsid w:val="5E087B68"/>
    <w:rsid w:val="5E7D950D"/>
    <w:rsid w:val="5E86CF98"/>
    <w:rsid w:val="5E92B495"/>
    <w:rsid w:val="5EA240BD"/>
    <w:rsid w:val="5EE9CEA9"/>
    <w:rsid w:val="5F785DA9"/>
    <w:rsid w:val="5F920D20"/>
    <w:rsid w:val="5FC3D1F4"/>
    <w:rsid w:val="602B3B8E"/>
    <w:rsid w:val="605ECC44"/>
    <w:rsid w:val="610BBCB9"/>
    <w:rsid w:val="615EFDBD"/>
    <w:rsid w:val="616E893C"/>
    <w:rsid w:val="61888400"/>
    <w:rsid w:val="61A27E2B"/>
    <w:rsid w:val="61B6E142"/>
    <w:rsid w:val="61B6E941"/>
    <w:rsid w:val="62140199"/>
    <w:rsid w:val="622CA173"/>
    <w:rsid w:val="6244FE04"/>
    <w:rsid w:val="6267E08B"/>
    <w:rsid w:val="636FCDA9"/>
    <w:rsid w:val="6391C912"/>
    <w:rsid w:val="6443C36F"/>
    <w:rsid w:val="645EAC38"/>
    <w:rsid w:val="64D30FA0"/>
    <w:rsid w:val="655C2F67"/>
    <w:rsid w:val="657F4352"/>
    <w:rsid w:val="658113A4"/>
    <w:rsid w:val="65A60448"/>
    <w:rsid w:val="65AF6D88"/>
    <w:rsid w:val="66C1373E"/>
    <w:rsid w:val="671CB8D5"/>
    <w:rsid w:val="6764E224"/>
    <w:rsid w:val="678E9D24"/>
    <w:rsid w:val="67EA5110"/>
    <w:rsid w:val="683795BC"/>
    <w:rsid w:val="685C368F"/>
    <w:rsid w:val="68B8E101"/>
    <w:rsid w:val="699DE17C"/>
    <w:rsid w:val="69A68D53"/>
    <w:rsid w:val="6A30A038"/>
    <w:rsid w:val="6ADADC04"/>
    <w:rsid w:val="6B273E08"/>
    <w:rsid w:val="6B895EBA"/>
    <w:rsid w:val="6B9ED6D9"/>
    <w:rsid w:val="6BFEE4D5"/>
    <w:rsid w:val="6C9DE504"/>
    <w:rsid w:val="6CAAFB3A"/>
    <w:rsid w:val="6D0C16B4"/>
    <w:rsid w:val="6D1861E5"/>
    <w:rsid w:val="6D1A9085"/>
    <w:rsid w:val="6D7C2ABE"/>
    <w:rsid w:val="6DAFE988"/>
    <w:rsid w:val="6DC4567B"/>
    <w:rsid w:val="6DF9476A"/>
    <w:rsid w:val="6E10D3F0"/>
    <w:rsid w:val="6E2A38C6"/>
    <w:rsid w:val="6E31D6F8"/>
    <w:rsid w:val="6FB8ECD8"/>
    <w:rsid w:val="6FF1E3B2"/>
    <w:rsid w:val="7026656F"/>
    <w:rsid w:val="7039BC71"/>
    <w:rsid w:val="704ACC32"/>
    <w:rsid w:val="70632DEE"/>
    <w:rsid w:val="70866DDD"/>
    <w:rsid w:val="70F090E7"/>
    <w:rsid w:val="71258F7F"/>
    <w:rsid w:val="71D6B02A"/>
    <w:rsid w:val="72D65D14"/>
    <w:rsid w:val="730A9B9E"/>
    <w:rsid w:val="73835134"/>
    <w:rsid w:val="73BD7650"/>
    <w:rsid w:val="73F60219"/>
    <w:rsid w:val="748315E9"/>
    <w:rsid w:val="74D9111E"/>
    <w:rsid w:val="7549465B"/>
    <w:rsid w:val="75527347"/>
    <w:rsid w:val="758713F3"/>
    <w:rsid w:val="75B8BAA8"/>
    <w:rsid w:val="7617E512"/>
    <w:rsid w:val="763B711A"/>
    <w:rsid w:val="767C1C5E"/>
    <w:rsid w:val="76862E52"/>
    <w:rsid w:val="76D5FA40"/>
    <w:rsid w:val="77273E3E"/>
    <w:rsid w:val="7758E601"/>
    <w:rsid w:val="775E5D2D"/>
    <w:rsid w:val="777112FF"/>
    <w:rsid w:val="7771D17C"/>
    <w:rsid w:val="781A77C2"/>
    <w:rsid w:val="792DB9A1"/>
    <w:rsid w:val="7995D7C8"/>
    <w:rsid w:val="799D7276"/>
    <w:rsid w:val="79A2C61C"/>
    <w:rsid w:val="79C87B38"/>
    <w:rsid w:val="7A82CDC8"/>
    <w:rsid w:val="7A921E6B"/>
    <w:rsid w:val="7AC366E8"/>
    <w:rsid w:val="7B096719"/>
    <w:rsid w:val="7B45405D"/>
    <w:rsid w:val="7B9837D3"/>
    <w:rsid w:val="7C6CEFF2"/>
    <w:rsid w:val="7D09E312"/>
    <w:rsid w:val="7DAB94DD"/>
    <w:rsid w:val="7EF0169B"/>
    <w:rsid w:val="7F7E664F"/>
    <w:rsid w:val="7FD59C5D"/>
    <w:rsid w:val="7FE243D4"/>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3E25F811-EC0B-424A-A9A6-C3A9F02D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DD"/>
    <w:qFormat/>
    <w:rsid w:val="00F117C1"/>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1"/>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
      </w:numPr>
      <w:spacing w:after="120" w:line="240" w:lineRule="auto"/>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 w:type="character" w:customStyle="1" w:styleId="apple-converted-space">
    <w:name w:val="apple-converted-space"/>
    <w:basedOn w:val="DefaultParagraphFont"/>
    <w:rsid w:val="00FF56E9"/>
  </w:style>
  <w:style w:type="character" w:customStyle="1" w:styleId="relative">
    <w:name w:val="relative"/>
    <w:basedOn w:val="DefaultParagraphFont"/>
    <w:rsid w:val="00044D8E"/>
  </w:style>
  <w:style w:type="paragraph" w:customStyle="1" w:styleId="not-prose">
    <w:name w:val="not-prose"/>
    <w:basedOn w:val="Normal"/>
    <w:rsid w:val="00044D8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1">
    <w:name w:val="p1"/>
    <w:basedOn w:val="Normal"/>
    <w:rsid w:val="00166845"/>
    <w:pPr>
      <w:spacing w:after="0" w:line="240" w:lineRule="auto"/>
    </w:pPr>
    <w:rPr>
      <w:rFonts w:ascii="Helvetica" w:eastAsia="Times New Roman" w:hAnsi="Helvetica" w:cs="Times New Roman"/>
      <w:color w:val="000000"/>
      <w:kern w:val="0"/>
      <w:sz w:val="17"/>
      <w:szCs w:val="17"/>
      <w:lang w:eastAsia="en-GB"/>
      <w14:ligatures w14:val="none"/>
    </w:rPr>
  </w:style>
  <w:style w:type="character" w:styleId="Emphasis">
    <w:name w:val="Emphasis"/>
    <w:basedOn w:val="DefaultParagraphFont"/>
    <w:uiPriority w:val="20"/>
    <w:qFormat/>
    <w:rsid w:val="00F34312"/>
    <w:rPr>
      <w:i/>
      <w:iCs/>
    </w:rPr>
  </w:style>
  <w:style w:type="character" w:customStyle="1" w:styleId="scxw194402655">
    <w:name w:val="scxw194402655"/>
    <w:basedOn w:val="DefaultParagraphFont"/>
    <w:rsid w:val="004C1F81"/>
  </w:style>
  <w:style w:type="character" w:customStyle="1" w:styleId="superscript">
    <w:name w:val="superscript"/>
    <w:basedOn w:val="DefaultParagraphFont"/>
    <w:rsid w:val="00931ECD"/>
  </w:style>
  <w:style w:type="character" w:customStyle="1" w:styleId="wacimagecontainer">
    <w:name w:val="wacimagecontainer"/>
    <w:basedOn w:val="DefaultParagraphFont"/>
    <w:rsid w:val="00931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4828">
      <w:bodyDiv w:val="1"/>
      <w:marLeft w:val="0"/>
      <w:marRight w:val="0"/>
      <w:marTop w:val="0"/>
      <w:marBottom w:val="0"/>
      <w:divBdr>
        <w:top w:val="none" w:sz="0" w:space="0" w:color="auto"/>
        <w:left w:val="none" w:sz="0" w:space="0" w:color="auto"/>
        <w:bottom w:val="none" w:sz="0" w:space="0" w:color="auto"/>
        <w:right w:val="none" w:sz="0" w:space="0" w:color="auto"/>
      </w:divBdr>
    </w:div>
    <w:div w:id="1978091">
      <w:bodyDiv w:val="1"/>
      <w:marLeft w:val="0"/>
      <w:marRight w:val="0"/>
      <w:marTop w:val="0"/>
      <w:marBottom w:val="0"/>
      <w:divBdr>
        <w:top w:val="none" w:sz="0" w:space="0" w:color="auto"/>
        <w:left w:val="none" w:sz="0" w:space="0" w:color="auto"/>
        <w:bottom w:val="none" w:sz="0" w:space="0" w:color="auto"/>
        <w:right w:val="none" w:sz="0" w:space="0" w:color="auto"/>
      </w:divBdr>
      <w:divsChild>
        <w:div w:id="1006592499">
          <w:marLeft w:val="0"/>
          <w:marRight w:val="0"/>
          <w:marTop w:val="0"/>
          <w:marBottom w:val="0"/>
          <w:divBdr>
            <w:top w:val="none" w:sz="0" w:space="0" w:color="auto"/>
            <w:left w:val="none" w:sz="0" w:space="0" w:color="auto"/>
            <w:bottom w:val="none" w:sz="0" w:space="0" w:color="auto"/>
            <w:right w:val="none" w:sz="0" w:space="0" w:color="auto"/>
          </w:divBdr>
        </w:div>
        <w:div w:id="1531870332">
          <w:marLeft w:val="0"/>
          <w:marRight w:val="0"/>
          <w:marTop w:val="0"/>
          <w:marBottom w:val="0"/>
          <w:divBdr>
            <w:top w:val="none" w:sz="0" w:space="0" w:color="auto"/>
            <w:left w:val="none" w:sz="0" w:space="0" w:color="auto"/>
            <w:bottom w:val="none" w:sz="0" w:space="0" w:color="auto"/>
            <w:right w:val="none" w:sz="0" w:space="0" w:color="auto"/>
          </w:divBdr>
        </w:div>
        <w:div w:id="1613004282">
          <w:marLeft w:val="0"/>
          <w:marRight w:val="0"/>
          <w:marTop w:val="0"/>
          <w:marBottom w:val="0"/>
          <w:divBdr>
            <w:top w:val="none" w:sz="0" w:space="0" w:color="auto"/>
            <w:left w:val="none" w:sz="0" w:space="0" w:color="auto"/>
            <w:bottom w:val="none" w:sz="0" w:space="0" w:color="auto"/>
            <w:right w:val="none" w:sz="0" w:space="0" w:color="auto"/>
          </w:divBdr>
        </w:div>
      </w:divsChild>
    </w:div>
    <w:div w:id="2828449">
      <w:bodyDiv w:val="1"/>
      <w:marLeft w:val="0"/>
      <w:marRight w:val="0"/>
      <w:marTop w:val="0"/>
      <w:marBottom w:val="0"/>
      <w:divBdr>
        <w:top w:val="none" w:sz="0" w:space="0" w:color="auto"/>
        <w:left w:val="none" w:sz="0" w:space="0" w:color="auto"/>
        <w:bottom w:val="none" w:sz="0" w:space="0" w:color="auto"/>
        <w:right w:val="none" w:sz="0" w:space="0" w:color="auto"/>
      </w:divBdr>
    </w:div>
    <w:div w:id="19092671">
      <w:bodyDiv w:val="1"/>
      <w:marLeft w:val="0"/>
      <w:marRight w:val="0"/>
      <w:marTop w:val="0"/>
      <w:marBottom w:val="0"/>
      <w:divBdr>
        <w:top w:val="none" w:sz="0" w:space="0" w:color="auto"/>
        <w:left w:val="none" w:sz="0" w:space="0" w:color="auto"/>
        <w:bottom w:val="none" w:sz="0" w:space="0" w:color="auto"/>
        <w:right w:val="none" w:sz="0" w:space="0" w:color="auto"/>
      </w:divBdr>
    </w:div>
    <w:div w:id="54861754">
      <w:bodyDiv w:val="1"/>
      <w:marLeft w:val="0"/>
      <w:marRight w:val="0"/>
      <w:marTop w:val="0"/>
      <w:marBottom w:val="0"/>
      <w:divBdr>
        <w:top w:val="none" w:sz="0" w:space="0" w:color="auto"/>
        <w:left w:val="none" w:sz="0" w:space="0" w:color="auto"/>
        <w:bottom w:val="none" w:sz="0" w:space="0" w:color="auto"/>
        <w:right w:val="none" w:sz="0" w:space="0" w:color="auto"/>
      </w:divBdr>
    </w:div>
    <w:div w:id="67313847">
      <w:bodyDiv w:val="1"/>
      <w:marLeft w:val="0"/>
      <w:marRight w:val="0"/>
      <w:marTop w:val="0"/>
      <w:marBottom w:val="0"/>
      <w:divBdr>
        <w:top w:val="none" w:sz="0" w:space="0" w:color="auto"/>
        <w:left w:val="none" w:sz="0" w:space="0" w:color="auto"/>
        <w:bottom w:val="none" w:sz="0" w:space="0" w:color="auto"/>
        <w:right w:val="none" w:sz="0" w:space="0" w:color="auto"/>
      </w:divBdr>
    </w:div>
    <w:div w:id="71322673">
      <w:bodyDiv w:val="1"/>
      <w:marLeft w:val="0"/>
      <w:marRight w:val="0"/>
      <w:marTop w:val="0"/>
      <w:marBottom w:val="0"/>
      <w:divBdr>
        <w:top w:val="none" w:sz="0" w:space="0" w:color="auto"/>
        <w:left w:val="none" w:sz="0" w:space="0" w:color="auto"/>
        <w:bottom w:val="none" w:sz="0" w:space="0" w:color="auto"/>
        <w:right w:val="none" w:sz="0" w:space="0" w:color="auto"/>
      </w:divBdr>
    </w:div>
    <w:div w:id="82990403">
      <w:bodyDiv w:val="1"/>
      <w:marLeft w:val="0"/>
      <w:marRight w:val="0"/>
      <w:marTop w:val="0"/>
      <w:marBottom w:val="0"/>
      <w:divBdr>
        <w:top w:val="none" w:sz="0" w:space="0" w:color="auto"/>
        <w:left w:val="none" w:sz="0" w:space="0" w:color="auto"/>
        <w:bottom w:val="none" w:sz="0" w:space="0" w:color="auto"/>
        <w:right w:val="none" w:sz="0" w:space="0" w:color="auto"/>
      </w:divBdr>
    </w:div>
    <w:div w:id="87040155">
      <w:bodyDiv w:val="1"/>
      <w:marLeft w:val="0"/>
      <w:marRight w:val="0"/>
      <w:marTop w:val="0"/>
      <w:marBottom w:val="0"/>
      <w:divBdr>
        <w:top w:val="none" w:sz="0" w:space="0" w:color="auto"/>
        <w:left w:val="none" w:sz="0" w:space="0" w:color="auto"/>
        <w:bottom w:val="none" w:sz="0" w:space="0" w:color="auto"/>
        <w:right w:val="none" w:sz="0" w:space="0" w:color="auto"/>
      </w:divBdr>
      <w:divsChild>
        <w:div w:id="716927831">
          <w:marLeft w:val="0"/>
          <w:marRight w:val="0"/>
          <w:marTop w:val="0"/>
          <w:marBottom w:val="0"/>
          <w:divBdr>
            <w:top w:val="none" w:sz="0" w:space="0" w:color="auto"/>
            <w:left w:val="none" w:sz="0" w:space="0" w:color="auto"/>
            <w:bottom w:val="none" w:sz="0" w:space="0" w:color="auto"/>
            <w:right w:val="none" w:sz="0" w:space="0" w:color="auto"/>
          </w:divBdr>
        </w:div>
        <w:div w:id="177502312">
          <w:marLeft w:val="0"/>
          <w:marRight w:val="0"/>
          <w:marTop w:val="0"/>
          <w:marBottom w:val="0"/>
          <w:divBdr>
            <w:top w:val="none" w:sz="0" w:space="0" w:color="auto"/>
            <w:left w:val="none" w:sz="0" w:space="0" w:color="auto"/>
            <w:bottom w:val="none" w:sz="0" w:space="0" w:color="auto"/>
            <w:right w:val="none" w:sz="0" w:space="0" w:color="auto"/>
          </w:divBdr>
        </w:div>
        <w:div w:id="1236552879">
          <w:marLeft w:val="0"/>
          <w:marRight w:val="0"/>
          <w:marTop w:val="0"/>
          <w:marBottom w:val="0"/>
          <w:divBdr>
            <w:top w:val="none" w:sz="0" w:space="0" w:color="auto"/>
            <w:left w:val="none" w:sz="0" w:space="0" w:color="auto"/>
            <w:bottom w:val="none" w:sz="0" w:space="0" w:color="auto"/>
            <w:right w:val="none" w:sz="0" w:space="0" w:color="auto"/>
          </w:divBdr>
        </w:div>
      </w:divsChild>
    </w:div>
    <w:div w:id="87580252">
      <w:bodyDiv w:val="1"/>
      <w:marLeft w:val="0"/>
      <w:marRight w:val="0"/>
      <w:marTop w:val="0"/>
      <w:marBottom w:val="0"/>
      <w:divBdr>
        <w:top w:val="none" w:sz="0" w:space="0" w:color="auto"/>
        <w:left w:val="none" w:sz="0" w:space="0" w:color="auto"/>
        <w:bottom w:val="none" w:sz="0" w:space="0" w:color="auto"/>
        <w:right w:val="none" w:sz="0" w:space="0" w:color="auto"/>
      </w:divBdr>
    </w:div>
    <w:div w:id="186062774">
      <w:bodyDiv w:val="1"/>
      <w:marLeft w:val="0"/>
      <w:marRight w:val="0"/>
      <w:marTop w:val="0"/>
      <w:marBottom w:val="0"/>
      <w:divBdr>
        <w:top w:val="none" w:sz="0" w:space="0" w:color="auto"/>
        <w:left w:val="none" w:sz="0" w:space="0" w:color="auto"/>
        <w:bottom w:val="none" w:sz="0" w:space="0" w:color="auto"/>
        <w:right w:val="none" w:sz="0" w:space="0" w:color="auto"/>
      </w:divBdr>
    </w:div>
    <w:div w:id="202786826">
      <w:bodyDiv w:val="1"/>
      <w:marLeft w:val="0"/>
      <w:marRight w:val="0"/>
      <w:marTop w:val="0"/>
      <w:marBottom w:val="0"/>
      <w:divBdr>
        <w:top w:val="none" w:sz="0" w:space="0" w:color="auto"/>
        <w:left w:val="none" w:sz="0" w:space="0" w:color="auto"/>
        <w:bottom w:val="none" w:sz="0" w:space="0" w:color="auto"/>
        <w:right w:val="none" w:sz="0" w:space="0" w:color="auto"/>
      </w:divBdr>
    </w:div>
    <w:div w:id="203058780">
      <w:bodyDiv w:val="1"/>
      <w:marLeft w:val="0"/>
      <w:marRight w:val="0"/>
      <w:marTop w:val="0"/>
      <w:marBottom w:val="0"/>
      <w:divBdr>
        <w:top w:val="none" w:sz="0" w:space="0" w:color="auto"/>
        <w:left w:val="none" w:sz="0" w:space="0" w:color="auto"/>
        <w:bottom w:val="none" w:sz="0" w:space="0" w:color="auto"/>
        <w:right w:val="none" w:sz="0" w:space="0" w:color="auto"/>
      </w:divBdr>
    </w:div>
    <w:div w:id="216085172">
      <w:bodyDiv w:val="1"/>
      <w:marLeft w:val="0"/>
      <w:marRight w:val="0"/>
      <w:marTop w:val="0"/>
      <w:marBottom w:val="0"/>
      <w:divBdr>
        <w:top w:val="none" w:sz="0" w:space="0" w:color="auto"/>
        <w:left w:val="none" w:sz="0" w:space="0" w:color="auto"/>
        <w:bottom w:val="none" w:sz="0" w:space="0" w:color="auto"/>
        <w:right w:val="none" w:sz="0" w:space="0" w:color="auto"/>
      </w:divBdr>
    </w:div>
    <w:div w:id="249701632">
      <w:bodyDiv w:val="1"/>
      <w:marLeft w:val="0"/>
      <w:marRight w:val="0"/>
      <w:marTop w:val="0"/>
      <w:marBottom w:val="0"/>
      <w:divBdr>
        <w:top w:val="none" w:sz="0" w:space="0" w:color="auto"/>
        <w:left w:val="none" w:sz="0" w:space="0" w:color="auto"/>
        <w:bottom w:val="none" w:sz="0" w:space="0" w:color="auto"/>
        <w:right w:val="none" w:sz="0" w:space="0" w:color="auto"/>
      </w:divBdr>
      <w:divsChild>
        <w:div w:id="986275562">
          <w:marLeft w:val="0"/>
          <w:marRight w:val="0"/>
          <w:marTop w:val="0"/>
          <w:marBottom w:val="0"/>
          <w:divBdr>
            <w:top w:val="none" w:sz="0" w:space="0" w:color="auto"/>
            <w:left w:val="none" w:sz="0" w:space="0" w:color="auto"/>
            <w:bottom w:val="none" w:sz="0" w:space="0" w:color="auto"/>
            <w:right w:val="none" w:sz="0" w:space="0" w:color="auto"/>
          </w:divBdr>
        </w:div>
        <w:div w:id="1549878017">
          <w:marLeft w:val="0"/>
          <w:marRight w:val="0"/>
          <w:marTop w:val="0"/>
          <w:marBottom w:val="0"/>
          <w:divBdr>
            <w:top w:val="none" w:sz="0" w:space="0" w:color="auto"/>
            <w:left w:val="none" w:sz="0" w:space="0" w:color="auto"/>
            <w:bottom w:val="none" w:sz="0" w:space="0" w:color="auto"/>
            <w:right w:val="none" w:sz="0" w:space="0" w:color="auto"/>
          </w:divBdr>
        </w:div>
      </w:divsChild>
    </w:div>
    <w:div w:id="252131920">
      <w:bodyDiv w:val="1"/>
      <w:marLeft w:val="0"/>
      <w:marRight w:val="0"/>
      <w:marTop w:val="0"/>
      <w:marBottom w:val="0"/>
      <w:divBdr>
        <w:top w:val="none" w:sz="0" w:space="0" w:color="auto"/>
        <w:left w:val="none" w:sz="0" w:space="0" w:color="auto"/>
        <w:bottom w:val="none" w:sz="0" w:space="0" w:color="auto"/>
        <w:right w:val="none" w:sz="0" w:space="0" w:color="auto"/>
      </w:divBdr>
    </w:div>
    <w:div w:id="257904654">
      <w:bodyDiv w:val="1"/>
      <w:marLeft w:val="0"/>
      <w:marRight w:val="0"/>
      <w:marTop w:val="0"/>
      <w:marBottom w:val="0"/>
      <w:divBdr>
        <w:top w:val="none" w:sz="0" w:space="0" w:color="auto"/>
        <w:left w:val="none" w:sz="0" w:space="0" w:color="auto"/>
        <w:bottom w:val="none" w:sz="0" w:space="0" w:color="auto"/>
        <w:right w:val="none" w:sz="0" w:space="0" w:color="auto"/>
      </w:divBdr>
    </w:div>
    <w:div w:id="277569537">
      <w:bodyDiv w:val="1"/>
      <w:marLeft w:val="0"/>
      <w:marRight w:val="0"/>
      <w:marTop w:val="0"/>
      <w:marBottom w:val="0"/>
      <w:divBdr>
        <w:top w:val="none" w:sz="0" w:space="0" w:color="auto"/>
        <w:left w:val="none" w:sz="0" w:space="0" w:color="auto"/>
        <w:bottom w:val="none" w:sz="0" w:space="0" w:color="auto"/>
        <w:right w:val="none" w:sz="0" w:space="0" w:color="auto"/>
      </w:divBdr>
    </w:div>
    <w:div w:id="287929543">
      <w:bodyDiv w:val="1"/>
      <w:marLeft w:val="0"/>
      <w:marRight w:val="0"/>
      <w:marTop w:val="0"/>
      <w:marBottom w:val="0"/>
      <w:divBdr>
        <w:top w:val="none" w:sz="0" w:space="0" w:color="auto"/>
        <w:left w:val="none" w:sz="0" w:space="0" w:color="auto"/>
        <w:bottom w:val="none" w:sz="0" w:space="0" w:color="auto"/>
        <w:right w:val="none" w:sz="0" w:space="0" w:color="auto"/>
      </w:divBdr>
      <w:divsChild>
        <w:div w:id="1794058005">
          <w:marLeft w:val="0"/>
          <w:marRight w:val="0"/>
          <w:marTop w:val="0"/>
          <w:marBottom w:val="0"/>
          <w:divBdr>
            <w:top w:val="none" w:sz="0" w:space="0" w:color="auto"/>
            <w:left w:val="none" w:sz="0" w:space="0" w:color="auto"/>
            <w:bottom w:val="none" w:sz="0" w:space="0" w:color="auto"/>
            <w:right w:val="none" w:sz="0" w:space="0" w:color="auto"/>
          </w:divBdr>
        </w:div>
        <w:div w:id="1706786617">
          <w:marLeft w:val="0"/>
          <w:marRight w:val="0"/>
          <w:marTop w:val="0"/>
          <w:marBottom w:val="0"/>
          <w:divBdr>
            <w:top w:val="none" w:sz="0" w:space="0" w:color="auto"/>
            <w:left w:val="none" w:sz="0" w:space="0" w:color="auto"/>
            <w:bottom w:val="none" w:sz="0" w:space="0" w:color="auto"/>
            <w:right w:val="none" w:sz="0" w:space="0" w:color="auto"/>
          </w:divBdr>
        </w:div>
        <w:div w:id="1393384451">
          <w:marLeft w:val="0"/>
          <w:marRight w:val="0"/>
          <w:marTop w:val="0"/>
          <w:marBottom w:val="0"/>
          <w:divBdr>
            <w:top w:val="none" w:sz="0" w:space="0" w:color="auto"/>
            <w:left w:val="none" w:sz="0" w:space="0" w:color="auto"/>
            <w:bottom w:val="none" w:sz="0" w:space="0" w:color="auto"/>
            <w:right w:val="none" w:sz="0" w:space="0" w:color="auto"/>
          </w:divBdr>
        </w:div>
      </w:divsChild>
    </w:div>
    <w:div w:id="294798828">
      <w:bodyDiv w:val="1"/>
      <w:marLeft w:val="0"/>
      <w:marRight w:val="0"/>
      <w:marTop w:val="0"/>
      <w:marBottom w:val="0"/>
      <w:divBdr>
        <w:top w:val="none" w:sz="0" w:space="0" w:color="auto"/>
        <w:left w:val="none" w:sz="0" w:space="0" w:color="auto"/>
        <w:bottom w:val="none" w:sz="0" w:space="0" w:color="auto"/>
        <w:right w:val="none" w:sz="0" w:space="0" w:color="auto"/>
      </w:divBdr>
    </w:div>
    <w:div w:id="300580737">
      <w:bodyDiv w:val="1"/>
      <w:marLeft w:val="0"/>
      <w:marRight w:val="0"/>
      <w:marTop w:val="0"/>
      <w:marBottom w:val="0"/>
      <w:divBdr>
        <w:top w:val="none" w:sz="0" w:space="0" w:color="auto"/>
        <w:left w:val="none" w:sz="0" w:space="0" w:color="auto"/>
        <w:bottom w:val="none" w:sz="0" w:space="0" w:color="auto"/>
        <w:right w:val="none" w:sz="0" w:space="0" w:color="auto"/>
      </w:divBdr>
    </w:div>
    <w:div w:id="304042886">
      <w:bodyDiv w:val="1"/>
      <w:marLeft w:val="0"/>
      <w:marRight w:val="0"/>
      <w:marTop w:val="0"/>
      <w:marBottom w:val="0"/>
      <w:divBdr>
        <w:top w:val="none" w:sz="0" w:space="0" w:color="auto"/>
        <w:left w:val="none" w:sz="0" w:space="0" w:color="auto"/>
        <w:bottom w:val="none" w:sz="0" w:space="0" w:color="auto"/>
        <w:right w:val="none" w:sz="0" w:space="0" w:color="auto"/>
      </w:divBdr>
    </w:div>
    <w:div w:id="326136744">
      <w:bodyDiv w:val="1"/>
      <w:marLeft w:val="0"/>
      <w:marRight w:val="0"/>
      <w:marTop w:val="0"/>
      <w:marBottom w:val="0"/>
      <w:divBdr>
        <w:top w:val="none" w:sz="0" w:space="0" w:color="auto"/>
        <w:left w:val="none" w:sz="0" w:space="0" w:color="auto"/>
        <w:bottom w:val="none" w:sz="0" w:space="0" w:color="auto"/>
        <w:right w:val="none" w:sz="0" w:space="0" w:color="auto"/>
      </w:divBdr>
    </w:div>
    <w:div w:id="340663890">
      <w:bodyDiv w:val="1"/>
      <w:marLeft w:val="0"/>
      <w:marRight w:val="0"/>
      <w:marTop w:val="0"/>
      <w:marBottom w:val="0"/>
      <w:divBdr>
        <w:top w:val="none" w:sz="0" w:space="0" w:color="auto"/>
        <w:left w:val="none" w:sz="0" w:space="0" w:color="auto"/>
        <w:bottom w:val="none" w:sz="0" w:space="0" w:color="auto"/>
        <w:right w:val="none" w:sz="0" w:space="0" w:color="auto"/>
      </w:divBdr>
    </w:div>
    <w:div w:id="359552193">
      <w:bodyDiv w:val="1"/>
      <w:marLeft w:val="0"/>
      <w:marRight w:val="0"/>
      <w:marTop w:val="0"/>
      <w:marBottom w:val="0"/>
      <w:divBdr>
        <w:top w:val="none" w:sz="0" w:space="0" w:color="auto"/>
        <w:left w:val="none" w:sz="0" w:space="0" w:color="auto"/>
        <w:bottom w:val="none" w:sz="0" w:space="0" w:color="auto"/>
        <w:right w:val="none" w:sz="0" w:space="0" w:color="auto"/>
      </w:divBdr>
    </w:div>
    <w:div w:id="385682418">
      <w:bodyDiv w:val="1"/>
      <w:marLeft w:val="0"/>
      <w:marRight w:val="0"/>
      <w:marTop w:val="0"/>
      <w:marBottom w:val="0"/>
      <w:divBdr>
        <w:top w:val="none" w:sz="0" w:space="0" w:color="auto"/>
        <w:left w:val="none" w:sz="0" w:space="0" w:color="auto"/>
        <w:bottom w:val="none" w:sz="0" w:space="0" w:color="auto"/>
        <w:right w:val="none" w:sz="0" w:space="0" w:color="auto"/>
      </w:divBdr>
    </w:div>
    <w:div w:id="393092494">
      <w:bodyDiv w:val="1"/>
      <w:marLeft w:val="0"/>
      <w:marRight w:val="0"/>
      <w:marTop w:val="0"/>
      <w:marBottom w:val="0"/>
      <w:divBdr>
        <w:top w:val="none" w:sz="0" w:space="0" w:color="auto"/>
        <w:left w:val="none" w:sz="0" w:space="0" w:color="auto"/>
        <w:bottom w:val="none" w:sz="0" w:space="0" w:color="auto"/>
        <w:right w:val="none" w:sz="0" w:space="0" w:color="auto"/>
      </w:divBdr>
    </w:div>
    <w:div w:id="393545260">
      <w:bodyDiv w:val="1"/>
      <w:marLeft w:val="0"/>
      <w:marRight w:val="0"/>
      <w:marTop w:val="0"/>
      <w:marBottom w:val="0"/>
      <w:divBdr>
        <w:top w:val="none" w:sz="0" w:space="0" w:color="auto"/>
        <w:left w:val="none" w:sz="0" w:space="0" w:color="auto"/>
        <w:bottom w:val="none" w:sz="0" w:space="0" w:color="auto"/>
        <w:right w:val="none" w:sz="0" w:space="0" w:color="auto"/>
      </w:divBdr>
    </w:div>
    <w:div w:id="396636449">
      <w:bodyDiv w:val="1"/>
      <w:marLeft w:val="0"/>
      <w:marRight w:val="0"/>
      <w:marTop w:val="0"/>
      <w:marBottom w:val="0"/>
      <w:divBdr>
        <w:top w:val="none" w:sz="0" w:space="0" w:color="auto"/>
        <w:left w:val="none" w:sz="0" w:space="0" w:color="auto"/>
        <w:bottom w:val="none" w:sz="0" w:space="0" w:color="auto"/>
        <w:right w:val="none" w:sz="0" w:space="0" w:color="auto"/>
      </w:divBdr>
    </w:div>
    <w:div w:id="409697933">
      <w:bodyDiv w:val="1"/>
      <w:marLeft w:val="0"/>
      <w:marRight w:val="0"/>
      <w:marTop w:val="0"/>
      <w:marBottom w:val="0"/>
      <w:divBdr>
        <w:top w:val="none" w:sz="0" w:space="0" w:color="auto"/>
        <w:left w:val="none" w:sz="0" w:space="0" w:color="auto"/>
        <w:bottom w:val="none" w:sz="0" w:space="0" w:color="auto"/>
        <w:right w:val="none" w:sz="0" w:space="0" w:color="auto"/>
      </w:divBdr>
    </w:div>
    <w:div w:id="411859463">
      <w:bodyDiv w:val="1"/>
      <w:marLeft w:val="0"/>
      <w:marRight w:val="0"/>
      <w:marTop w:val="0"/>
      <w:marBottom w:val="0"/>
      <w:divBdr>
        <w:top w:val="none" w:sz="0" w:space="0" w:color="auto"/>
        <w:left w:val="none" w:sz="0" w:space="0" w:color="auto"/>
        <w:bottom w:val="none" w:sz="0" w:space="0" w:color="auto"/>
        <w:right w:val="none" w:sz="0" w:space="0" w:color="auto"/>
      </w:divBdr>
    </w:div>
    <w:div w:id="420107738">
      <w:bodyDiv w:val="1"/>
      <w:marLeft w:val="0"/>
      <w:marRight w:val="0"/>
      <w:marTop w:val="0"/>
      <w:marBottom w:val="0"/>
      <w:divBdr>
        <w:top w:val="none" w:sz="0" w:space="0" w:color="auto"/>
        <w:left w:val="none" w:sz="0" w:space="0" w:color="auto"/>
        <w:bottom w:val="none" w:sz="0" w:space="0" w:color="auto"/>
        <w:right w:val="none" w:sz="0" w:space="0" w:color="auto"/>
      </w:divBdr>
    </w:div>
    <w:div w:id="430202092">
      <w:bodyDiv w:val="1"/>
      <w:marLeft w:val="0"/>
      <w:marRight w:val="0"/>
      <w:marTop w:val="0"/>
      <w:marBottom w:val="0"/>
      <w:divBdr>
        <w:top w:val="none" w:sz="0" w:space="0" w:color="auto"/>
        <w:left w:val="none" w:sz="0" w:space="0" w:color="auto"/>
        <w:bottom w:val="none" w:sz="0" w:space="0" w:color="auto"/>
        <w:right w:val="none" w:sz="0" w:space="0" w:color="auto"/>
      </w:divBdr>
    </w:div>
    <w:div w:id="472672622">
      <w:bodyDiv w:val="1"/>
      <w:marLeft w:val="0"/>
      <w:marRight w:val="0"/>
      <w:marTop w:val="0"/>
      <w:marBottom w:val="0"/>
      <w:divBdr>
        <w:top w:val="none" w:sz="0" w:space="0" w:color="auto"/>
        <w:left w:val="none" w:sz="0" w:space="0" w:color="auto"/>
        <w:bottom w:val="none" w:sz="0" w:space="0" w:color="auto"/>
        <w:right w:val="none" w:sz="0" w:space="0" w:color="auto"/>
      </w:divBdr>
    </w:div>
    <w:div w:id="481197293">
      <w:bodyDiv w:val="1"/>
      <w:marLeft w:val="0"/>
      <w:marRight w:val="0"/>
      <w:marTop w:val="0"/>
      <w:marBottom w:val="0"/>
      <w:divBdr>
        <w:top w:val="none" w:sz="0" w:space="0" w:color="auto"/>
        <w:left w:val="none" w:sz="0" w:space="0" w:color="auto"/>
        <w:bottom w:val="none" w:sz="0" w:space="0" w:color="auto"/>
        <w:right w:val="none" w:sz="0" w:space="0" w:color="auto"/>
      </w:divBdr>
    </w:div>
    <w:div w:id="509562699">
      <w:bodyDiv w:val="1"/>
      <w:marLeft w:val="0"/>
      <w:marRight w:val="0"/>
      <w:marTop w:val="0"/>
      <w:marBottom w:val="0"/>
      <w:divBdr>
        <w:top w:val="none" w:sz="0" w:space="0" w:color="auto"/>
        <w:left w:val="none" w:sz="0" w:space="0" w:color="auto"/>
        <w:bottom w:val="none" w:sz="0" w:space="0" w:color="auto"/>
        <w:right w:val="none" w:sz="0" w:space="0" w:color="auto"/>
      </w:divBdr>
    </w:div>
    <w:div w:id="529103132">
      <w:bodyDiv w:val="1"/>
      <w:marLeft w:val="0"/>
      <w:marRight w:val="0"/>
      <w:marTop w:val="0"/>
      <w:marBottom w:val="0"/>
      <w:divBdr>
        <w:top w:val="none" w:sz="0" w:space="0" w:color="auto"/>
        <w:left w:val="none" w:sz="0" w:space="0" w:color="auto"/>
        <w:bottom w:val="none" w:sz="0" w:space="0" w:color="auto"/>
        <w:right w:val="none" w:sz="0" w:space="0" w:color="auto"/>
      </w:divBdr>
      <w:divsChild>
        <w:div w:id="257104533">
          <w:marLeft w:val="0"/>
          <w:marRight w:val="0"/>
          <w:marTop w:val="0"/>
          <w:marBottom w:val="0"/>
          <w:divBdr>
            <w:top w:val="none" w:sz="0" w:space="0" w:color="auto"/>
            <w:left w:val="none" w:sz="0" w:space="0" w:color="auto"/>
            <w:bottom w:val="none" w:sz="0" w:space="0" w:color="auto"/>
            <w:right w:val="none" w:sz="0" w:space="0" w:color="auto"/>
          </w:divBdr>
        </w:div>
        <w:div w:id="1754859321">
          <w:marLeft w:val="0"/>
          <w:marRight w:val="0"/>
          <w:marTop w:val="0"/>
          <w:marBottom w:val="0"/>
          <w:divBdr>
            <w:top w:val="none" w:sz="0" w:space="0" w:color="auto"/>
            <w:left w:val="none" w:sz="0" w:space="0" w:color="auto"/>
            <w:bottom w:val="none" w:sz="0" w:space="0" w:color="auto"/>
            <w:right w:val="none" w:sz="0" w:space="0" w:color="auto"/>
          </w:divBdr>
        </w:div>
        <w:div w:id="571353732">
          <w:marLeft w:val="0"/>
          <w:marRight w:val="0"/>
          <w:marTop w:val="0"/>
          <w:marBottom w:val="0"/>
          <w:divBdr>
            <w:top w:val="none" w:sz="0" w:space="0" w:color="auto"/>
            <w:left w:val="none" w:sz="0" w:space="0" w:color="auto"/>
            <w:bottom w:val="none" w:sz="0" w:space="0" w:color="auto"/>
            <w:right w:val="none" w:sz="0" w:space="0" w:color="auto"/>
          </w:divBdr>
        </w:div>
      </w:divsChild>
    </w:div>
    <w:div w:id="538203292">
      <w:bodyDiv w:val="1"/>
      <w:marLeft w:val="0"/>
      <w:marRight w:val="0"/>
      <w:marTop w:val="0"/>
      <w:marBottom w:val="0"/>
      <w:divBdr>
        <w:top w:val="none" w:sz="0" w:space="0" w:color="auto"/>
        <w:left w:val="none" w:sz="0" w:space="0" w:color="auto"/>
        <w:bottom w:val="none" w:sz="0" w:space="0" w:color="auto"/>
        <w:right w:val="none" w:sz="0" w:space="0" w:color="auto"/>
      </w:divBdr>
    </w:div>
    <w:div w:id="558857798">
      <w:bodyDiv w:val="1"/>
      <w:marLeft w:val="0"/>
      <w:marRight w:val="0"/>
      <w:marTop w:val="0"/>
      <w:marBottom w:val="0"/>
      <w:divBdr>
        <w:top w:val="none" w:sz="0" w:space="0" w:color="auto"/>
        <w:left w:val="none" w:sz="0" w:space="0" w:color="auto"/>
        <w:bottom w:val="none" w:sz="0" w:space="0" w:color="auto"/>
        <w:right w:val="none" w:sz="0" w:space="0" w:color="auto"/>
      </w:divBdr>
    </w:div>
    <w:div w:id="563680703">
      <w:bodyDiv w:val="1"/>
      <w:marLeft w:val="0"/>
      <w:marRight w:val="0"/>
      <w:marTop w:val="0"/>
      <w:marBottom w:val="0"/>
      <w:divBdr>
        <w:top w:val="none" w:sz="0" w:space="0" w:color="auto"/>
        <w:left w:val="none" w:sz="0" w:space="0" w:color="auto"/>
        <w:bottom w:val="none" w:sz="0" w:space="0" w:color="auto"/>
        <w:right w:val="none" w:sz="0" w:space="0" w:color="auto"/>
      </w:divBdr>
    </w:div>
    <w:div w:id="636840680">
      <w:bodyDiv w:val="1"/>
      <w:marLeft w:val="0"/>
      <w:marRight w:val="0"/>
      <w:marTop w:val="0"/>
      <w:marBottom w:val="0"/>
      <w:divBdr>
        <w:top w:val="none" w:sz="0" w:space="0" w:color="auto"/>
        <w:left w:val="none" w:sz="0" w:space="0" w:color="auto"/>
        <w:bottom w:val="none" w:sz="0" w:space="0" w:color="auto"/>
        <w:right w:val="none" w:sz="0" w:space="0" w:color="auto"/>
      </w:divBdr>
    </w:div>
    <w:div w:id="651787654">
      <w:bodyDiv w:val="1"/>
      <w:marLeft w:val="0"/>
      <w:marRight w:val="0"/>
      <w:marTop w:val="0"/>
      <w:marBottom w:val="0"/>
      <w:divBdr>
        <w:top w:val="none" w:sz="0" w:space="0" w:color="auto"/>
        <w:left w:val="none" w:sz="0" w:space="0" w:color="auto"/>
        <w:bottom w:val="none" w:sz="0" w:space="0" w:color="auto"/>
        <w:right w:val="none" w:sz="0" w:space="0" w:color="auto"/>
      </w:divBdr>
    </w:div>
    <w:div w:id="670959383">
      <w:bodyDiv w:val="1"/>
      <w:marLeft w:val="0"/>
      <w:marRight w:val="0"/>
      <w:marTop w:val="0"/>
      <w:marBottom w:val="0"/>
      <w:divBdr>
        <w:top w:val="none" w:sz="0" w:space="0" w:color="auto"/>
        <w:left w:val="none" w:sz="0" w:space="0" w:color="auto"/>
        <w:bottom w:val="none" w:sz="0" w:space="0" w:color="auto"/>
        <w:right w:val="none" w:sz="0" w:space="0" w:color="auto"/>
      </w:divBdr>
    </w:div>
    <w:div w:id="672268722">
      <w:bodyDiv w:val="1"/>
      <w:marLeft w:val="0"/>
      <w:marRight w:val="0"/>
      <w:marTop w:val="0"/>
      <w:marBottom w:val="0"/>
      <w:divBdr>
        <w:top w:val="none" w:sz="0" w:space="0" w:color="auto"/>
        <w:left w:val="none" w:sz="0" w:space="0" w:color="auto"/>
        <w:bottom w:val="none" w:sz="0" w:space="0" w:color="auto"/>
        <w:right w:val="none" w:sz="0" w:space="0" w:color="auto"/>
      </w:divBdr>
    </w:div>
    <w:div w:id="678002609">
      <w:bodyDiv w:val="1"/>
      <w:marLeft w:val="0"/>
      <w:marRight w:val="0"/>
      <w:marTop w:val="0"/>
      <w:marBottom w:val="0"/>
      <w:divBdr>
        <w:top w:val="none" w:sz="0" w:space="0" w:color="auto"/>
        <w:left w:val="none" w:sz="0" w:space="0" w:color="auto"/>
        <w:bottom w:val="none" w:sz="0" w:space="0" w:color="auto"/>
        <w:right w:val="none" w:sz="0" w:space="0" w:color="auto"/>
      </w:divBdr>
      <w:divsChild>
        <w:div w:id="633170696">
          <w:marLeft w:val="0"/>
          <w:marRight w:val="0"/>
          <w:marTop w:val="0"/>
          <w:marBottom w:val="0"/>
          <w:divBdr>
            <w:top w:val="none" w:sz="0" w:space="0" w:color="auto"/>
            <w:left w:val="none" w:sz="0" w:space="0" w:color="auto"/>
            <w:bottom w:val="none" w:sz="0" w:space="0" w:color="auto"/>
            <w:right w:val="none" w:sz="0" w:space="0" w:color="auto"/>
          </w:divBdr>
        </w:div>
        <w:div w:id="960115174">
          <w:marLeft w:val="0"/>
          <w:marRight w:val="0"/>
          <w:marTop w:val="0"/>
          <w:marBottom w:val="0"/>
          <w:divBdr>
            <w:top w:val="none" w:sz="0" w:space="0" w:color="auto"/>
            <w:left w:val="none" w:sz="0" w:space="0" w:color="auto"/>
            <w:bottom w:val="none" w:sz="0" w:space="0" w:color="auto"/>
            <w:right w:val="none" w:sz="0" w:space="0" w:color="auto"/>
          </w:divBdr>
        </w:div>
        <w:div w:id="1406146903">
          <w:marLeft w:val="0"/>
          <w:marRight w:val="0"/>
          <w:marTop w:val="0"/>
          <w:marBottom w:val="0"/>
          <w:divBdr>
            <w:top w:val="none" w:sz="0" w:space="0" w:color="auto"/>
            <w:left w:val="none" w:sz="0" w:space="0" w:color="auto"/>
            <w:bottom w:val="none" w:sz="0" w:space="0" w:color="auto"/>
            <w:right w:val="none" w:sz="0" w:space="0" w:color="auto"/>
          </w:divBdr>
        </w:div>
      </w:divsChild>
    </w:div>
    <w:div w:id="693505694">
      <w:bodyDiv w:val="1"/>
      <w:marLeft w:val="0"/>
      <w:marRight w:val="0"/>
      <w:marTop w:val="0"/>
      <w:marBottom w:val="0"/>
      <w:divBdr>
        <w:top w:val="none" w:sz="0" w:space="0" w:color="auto"/>
        <w:left w:val="none" w:sz="0" w:space="0" w:color="auto"/>
        <w:bottom w:val="none" w:sz="0" w:space="0" w:color="auto"/>
        <w:right w:val="none" w:sz="0" w:space="0" w:color="auto"/>
      </w:divBdr>
      <w:divsChild>
        <w:div w:id="1031537505">
          <w:marLeft w:val="0"/>
          <w:marRight w:val="0"/>
          <w:marTop w:val="0"/>
          <w:marBottom w:val="0"/>
          <w:divBdr>
            <w:top w:val="none" w:sz="0" w:space="0" w:color="auto"/>
            <w:left w:val="none" w:sz="0" w:space="0" w:color="auto"/>
            <w:bottom w:val="none" w:sz="0" w:space="0" w:color="auto"/>
            <w:right w:val="none" w:sz="0" w:space="0" w:color="auto"/>
          </w:divBdr>
        </w:div>
        <w:div w:id="640615182">
          <w:marLeft w:val="0"/>
          <w:marRight w:val="0"/>
          <w:marTop w:val="0"/>
          <w:marBottom w:val="0"/>
          <w:divBdr>
            <w:top w:val="none" w:sz="0" w:space="0" w:color="auto"/>
            <w:left w:val="none" w:sz="0" w:space="0" w:color="auto"/>
            <w:bottom w:val="none" w:sz="0" w:space="0" w:color="auto"/>
            <w:right w:val="none" w:sz="0" w:space="0" w:color="auto"/>
          </w:divBdr>
        </w:div>
      </w:divsChild>
    </w:div>
    <w:div w:id="742022305">
      <w:bodyDiv w:val="1"/>
      <w:marLeft w:val="0"/>
      <w:marRight w:val="0"/>
      <w:marTop w:val="0"/>
      <w:marBottom w:val="0"/>
      <w:divBdr>
        <w:top w:val="none" w:sz="0" w:space="0" w:color="auto"/>
        <w:left w:val="none" w:sz="0" w:space="0" w:color="auto"/>
        <w:bottom w:val="none" w:sz="0" w:space="0" w:color="auto"/>
        <w:right w:val="none" w:sz="0" w:space="0" w:color="auto"/>
      </w:divBdr>
    </w:div>
    <w:div w:id="759449228">
      <w:bodyDiv w:val="1"/>
      <w:marLeft w:val="0"/>
      <w:marRight w:val="0"/>
      <w:marTop w:val="0"/>
      <w:marBottom w:val="0"/>
      <w:divBdr>
        <w:top w:val="none" w:sz="0" w:space="0" w:color="auto"/>
        <w:left w:val="none" w:sz="0" w:space="0" w:color="auto"/>
        <w:bottom w:val="none" w:sz="0" w:space="0" w:color="auto"/>
        <w:right w:val="none" w:sz="0" w:space="0" w:color="auto"/>
      </w:divBdr>
    </w:div>
    <w:div w:id="769348722">
      <w:bodyDiv w:val="1"/>
      <w:marLeft w:val="0"/>
      <w:marRight w:val="0"/>
      <w:marTop w:val="0"/>
      <w:marBottom w:val="0"/>
      <w:divBdr>
        <w:top w:val="none" w:sz="0" w:space="0" w:color="auto"/>
        <w:left w:val="none" w:sz="0" w:space="0" w:color="auto"/>
        <w:bottom w:val="none" w:sz="0" w:space="0" w:color="auto"/>
        <w:right w:val="none" w:sz="0" w:space="0" w:color="auto"/>
      </w:divBdr>
    </w:div>
    <w:div w:id="810488430">
      <w:bodyDiv w:val="1"/>
      <w:marLeft w:val="0"/>
      <w:marRight w:val="0"/>
      <w:marTop w:val="0"/>
      <w:marBottom w:val="0"/>
      <w:divBdr>
        <w:top w:val="none" w:sz="0" w:space="0" w:color="auto"/>
        <w:left w:val="none" w:sz="0" w:space="0" w:color="auto"/>
        <w:bottom w:val="none" w:sz="0" w:space="0" w:color="auto"/>
        <w:right w:val="none" w:sz="0" w:space="0" w:color="auto"/>
      </w:divBdr>
    </w:div>
    <w:div w:id="844975400">
      <w:bodyDiv w:val="1"/>
      <w:marLeft w:val="0"/>
      <w:marRight w:val="0"/>
      <w:marTop w:val="0"/>
      <w:marBottom w:val="0"/>
      <w:divBdr>
        <w:top w:val="none" w:sz="0" w:space="0" w:color="auto"/>
        <w:left w:val="none" w:sz="0" w:space="0" w:color="auto"/>
        <w:bottom w:val="none" w:sz="0" w:space="0" w:color="auto"/>
        <w:right w:val="none" w:sz="0" w:space="0" w:color="auto"/>
      </w:divBdr>
    </w:div>
    <w:div w:id="845749654">
      <w:bodyDiv w:val="1"/>
      <w:marLeft w:val="0"/>
      <w:marRight w:val="0"/>
      <w:marTop w:val="0"/>
      <w:marBottom w:val="0"/>
      <w:divBdr>
        <w:top w:val="none" w:sz="0" w:space="0" w:color="auto"/>
        <w:left w:val="none" w:sz="0" w:space="0" w:color="auto"/>
        <w:bottom w:val="none" w:sz="0" w:space="0" w:color="auto"/>
        <w:right w:val="none" w:sz="0" w:space="0" w:color="auto"/>
      </w:divBdr>
    </w:div>
    <w:div w:id="852695150">
      <w:bodyDiv w:val="1"/>
      <w:marLeft w:val="0"/>
      <w:marRight w:val="0"/>
      <w:marTop w:val="0"/>
      <w:marBottom w:val="0"/>
      <w:divBdr>
        <w:top w:val="none" w:sz="0" w:space="0" w:color="auto"/>
        <w:left w:val="none" w:sz="0" w:space="0" w:color="auto"/>
        <w:bottom w:val="none" w:sz="0" w:space="0" w:color="auto"/>
        <w:right w:val="none" w:sz="0" w:space="0" w:color="auto"/>
      </w:divBdr>
    </w:div>
    <w:div w:id="854462254">
      <w:bodyDiv w:val="1"/>
      <w:marLeft w:val="0"/>
      <w:marRight w:val="0"/>
      <w:marTop w:val="0"/>
      <w:marBottom w:val="0"/>
      <w:divBdr>
        <w:top w:val="none" w:sz="0" w:space="0" w:color="auto"/>
        <w:left w:val="none" w:sz="0" w:space="0" w:color="auto"/>
        <w:bottom w:val="none" w:sz="0" w:space="0" w:color="auto"/>
        <w:right w:val="none" w:sz="0" w:space="0" w:color="auto"/>
      </w:divBdr>
    </w:div>
    <w:div w:id="869489583">
      <w:bodyDiv w:val="1"/>
      <w:marLeft w:val="0"/>
      <w:marRight w:val="0"/>
      <w:marTop w:val="0"/>
      <w:marBottom w:val="0"/>
      <w:divBdr>
        <w:top w:val="none" w:sz="0" w:space="0" w:color="auto"/>
        <w:left w:val="none" w:sz="0" w:space="0" w:color="auto"/>
        <w:bottom w:val="none" w:sz="0" w:space="0" w:color="auto"/>
        <w:right w:val="none" w:sz="0" w:space="0" w:color="auto"/>
      </w:divBdr>
      <w:divsChild>
        <w:div w:id="914510534">
          <w:marLeft w:val="0"/>
          <w:marRight w:val="0"/>
          <w:marTop w:val="0"/>
          <w:marBottom w:val="0"/>
          <w:divBdr>
            <w:top w:val="none" w:sz="0" w:space="0" w:color="auto"/>
            <w:left w:val="none" w:sz="0" w:space="0" w:color="auto"/>
            <w:bottom w:val="none" w:sz="0" w:space="0" w:color="auto"/>
            <w:right w:val="none" w:sz="0" w:space="0" w:color="auto"/>
          </w:divBdr>
        </w:div>
        <w:div w:id="149174351">
          <w:marLeft w:val="0"/>
          <w:marRight w:val="0"/>
          <w:marTop w:val="0"/>
          <w:marBottom w:val="0"/>
          <w:divBdr>
            <w:top w:val="none" w:sz="0" w:space="0" w:color="auto"/>
            <w:left w:val="none" w:sz="0" w:space="0" w:color="auto"/>
            <w:bottom w:val="none" w:sz="0" w:space="0" w:color="auto"/>
            <w:right w:val="none" w:sz="0" w:space="0" w:color="auto"/>
          </w:divBdr>
        </w:div>
        <w:div w:id="1433477614">
          <w:marLeft w:val="0"/>
          <w:marRight w:val="0"/>
          <w:marTop w:val="0"/>
          <w:marBottom w:val="0"/>
          <w:divBdr>
            <w:top w:val="none" w:sz="0" w:space="0" w:color="auto"/>
            <w:left w:val="none" w:sz="0" w:space="0" w:color="auto"/>
            <w:bottom w:val="none" w:sz="0" w:space="0" w:color="auto"/>
            <w:right w:val="none" w:sz="0" w:space="0" w:color="auto"/>
          </w:divBdr>
        </w:div>
      </w:divsChild>
    </w:div>
    <w:div w:id="890730381">
      <w:bodyDiv w:val="1"/>
      <w:marLeft w:val="0"/>
      <w:marRight w:val="0"/>
      <w:marTop w:val="0"/>
      <w:marBottom w:val="0"/>
      <w:divBdr>
        <w:top w:val="none" w:sz="0" w:space="0" w:color="auto"/>
        <w:left w:val="none" w:sz="0" w:space="0" w:color="auto"/>
        <w:bottom w:val="none" w:sz="0" w:space="0" w:color="auto"/>
        <w:right w:val="none" w:sz="0" w:space="0" w:color="auto"/>
      </w:divBdr>
    </w:div>
    <w:div w:id="907112593">
      <w:bodyDiv w:val="1"/>
      <w:marLeft w:val="0"/>
      <w:marRight w:val="0"/>
      <w:marTop w:val="0"/>
      <w:marBottom w:val="0"/>
      <w:divBdr>
        <w:top w:val="none" w:sz="0" w:space="0" w:color="auto"/>
        <w:left w:val="none" w:sz="0" w:space="0" w:color="auto"/>
        <w:bottom w:val="none" w:sz="0" w:space="0" w:color="auto"/>
        <w:right w:val="none" w:sz="0" w:space="0" w:color="auto"/>
      </w:divBdr>
    </w:div>
    <w:div w:id="923487814">
      <w:bodyDiv w:val="1"/>
      <w:marLeft w:val="0"/>
      <w:marRight w:val="0"/>
      <w:marTop w:val="0"/>
      <w:marBottom w:val="0"/>
      <w:divBdr>
        <w:top w:val="none" w:sz="0" w:space="0" w:color="auto"/>
        <w:left w:val="none" w:sz="0" w:space="0" w:color="auto"/>
        <w:bottom w:val="none" w:sz="0" w:space="0" w:color="auto"/>
        <w:right w:val="none" w:sz="0" w:space="0" w:color="auto"/>
      </w:divBdr>
    </w:div>
    <w:div w:id="953291179">
      <w:bodyDiv w:val="1"/>
      <w:marLeft w:val="0"/>
      <w:marRight w:val="0"/>
      <w:marTop w:val="0"/>
      <w:marBottom w:val="0"/>
      <w:divBdr>
        <w:top w:val="none" w:sz="0" w:space="0" w:color="auto"/>
        <w:left w:val="none" w:sz="0" w:space="0" w:color="auto"/>
        <w:bottom w:val="none" w:sz="0" w:space="0" w:color="auto"/>
        <w:right w:val="none" w:sz="0" w:space="0" w:color="auto"/>
      </w:divBdr>
    </w:div>
    <w:div w:id="957948320">
      <w:bodyDiv w:val="1"/>
      <w:marLeft w:val="0"/>
      <w:marRight w:val="0"/>
      <w:marTop w:val="0"/>
      <w:marBottom w:val="0"/>
      <w:divBdr>
        <w:top w:val="none" w:sz="0" w:space="0" w:color="auto"/>
        <w:left w:val="none" w:sz="0" w:space="0" w:color="auto"/>
        <w:bottom w:val="none" w:sz="0" w:space="0" w:color="auto"/>
        <w:right w:val="none" w:sz="0" w:space="0" w:color="auto"/>
      </w:divBdr>
    </w:div>
    <w:div w:id="970402125">
      <w:bodyDiv w:val="1"/>
      <w:marLeft w:val="0"/>
      <w:marRight w:val="0"/>
      <w:marTop w:val="0"/>
      <w:marBottom w:val="0"/>
      <w:divBdr>
        <w:top w:val="none" w:sz="0" w:space="0" w:color="auto"/>
        <w:left w:val="none" w:sz="0" w:space="0" w:color="auto"/>
        <w:bottom w:val="none" w:sz="0" w:space="0" w:color="auto"/>
        <w:right w:val="none" w:sz="0" w:space="0" w:color="auto"/>
      </w:divBdr>
    </w:div>
    <w:div w:id="1003513773">
      <w:bodyDiv w:val="1"/>
      <w:marLeft w:val="0"/>
      <w:marRight w:val="0"/>
      <w:marTop w:val="0"/>
      <w:marBottom w:val="0"/>
      <w:divBdr>
        <w:top w:val="none" w:sz="0" w:space="0" w:color="auto"/>
        <w:left w:val="none" w:sz="0" w:space="0" w:color="auto"/>
        <w:bottom w:val="none" w:sz="0" w:space="0" w:color="auto"/>
        <w:right w:val="none" w:sz="0" w:space="0" w:color="auto"/>
      </w:divBdr>
    </w:div>
    <w:div w:id="1006201998">
      <w:bodyDiv w:val="1"/>
      <w:marLeft w:val="0"/>
      <w:marRight w:val="0"/>
      <w:marTop w:val="0"/>
      <w:marBottom w:val="0"/>
      <w:divBdr>
        <w:top w:val="none" w:sz="0" w:space="0" w:color="auto"/>
        <w:left w:val="none" w:sz="0" w:space="0" w:color="auto"/>
        <w:bottom w:val="none" w:sz="0" w:space="0" w:color="auto"/>
        <w:right w:val="none" w:sz="0" w:space="0" w:color="auto"/>
      </w:divBdr>
    </w:div>
    <w:div w:id="1010376277">
      <w:bodyDiv w:val="1"/>
      <w:marLeft w:val="0"/>
      <w:marRight w:val="0"/>
      <w:marTop w:val="0"/>
      <w:marBottom w:val="0"/>
      <w:divBdr>
        <w:top w:val="none" w:sz="0" w:space="0" w:color="auto"/>
        <w:left w:val="none" w:sz="0" w:space="0" w:color="auto"/>
        <w:bottom w:val="none" w:sz="0" w:space="0" w:color="auto"/>
        <w:right w:val="none" w:sz="0" w:space="0" w:color="auto"/>
      </w:divBdr>
    </w:div>
    <w:div w:id="1027292530">
      <w:bodyDiv w:val="1"/>
      <w:marLeft w:val="0"/>
      <w:marRight w:val="0"/>
      <w:marTop w:val="0"/>
      <w:marBottom w:val="0"/>
      <w:divBdr>
        <w:top w:val="none" w:sz="0" w:space="0" w:color="auto"/>
        <w:left w:val="none" w:sz="0" w:space="0" w:color="auto"/>
        <w:bottom w:val="none" w:sz="0" w:space="0" w:color="auto"/>
        <w:right w:val="none" w:sz="0" w:space="0" w:color="auto"/>
      </w:divBdr>
    </w:div>
    <w:div w:id="1038431474">
      <w:bodyDiv w:val="1"/>
      <w:marLeft w:val="0"/>
      <w:marRight w:val="0"/>
      <w:marTop w:val="0"/>
      <w:marBottom w:val="0"/>
      <w:divBdr>
        <w:top w:val="none" w:sz="0" w:space="0" w:color="auto"/>
        <w:left w:val="none" w:sz="0" w:space="0" w:color="auto"/>
        <w:bottom w:val="none" w:sz="0" w:space="0" w:color="auto"/>
        <w:right w:val="none" w:sz="0" w:space="0" w:color="auto"/>
      </w:divBdr>
    </w:div>
    <w:div w:id="1045374163">
      <w:bodyDiv w:val="1"/>
      <w:marLeft w:val="0"/>
      <w:marRight w:val="0"/>
      <w:marTop w:val="0"/>
      <w:marBottom w:val="0"/>
      <w:divBdr>
        <w:top w:val="none" w:sz="0" w:space="0" w:color="auto"/>
        <w:left w:val="none" w:sz="0" w:space="0" w:color="auto"/>
        <w:bottom w:val="none" w:sz="0" w:space="0" w:color="auto"/>
        <w:right w:val="none" w:sz="0" w:space="0" w:color="auto"/>
      </w:divBdr>
      <w:divsChild>
        <w:div w:id="566184430">
          <w:marLeft w:val="0"/>
          <w:marRight w:val="0"/>
          <w:marTop w:val="0"/>
          <w:marBottom w:val="0"/>
          <w:divBdr>
            <w:top w:val="none" w:sz="0" w:space="0" w:color="auto"/>
            <w:left w:val="none" w:sz="0" w:space="0" w:color="auto"/>
            <w:bottom w:val="none" w:sz="0" w:space="0" w:color="auto"/>
            <w:right w:val="none" w:sz="0" w:space="0" w:color="auto"/>
          </w:divBdr>
          <w:divsChild>
            <w:div w:id="1051148493">
              <w:marLeft w:val="0"/>
              <w:marRight w:val="0"/>
              <w:marTop w:val="0"/>
              <w:marBottom w:val="0"/>
              <w:divBdr>
                <w:top w:val="none" w:sz="0" w:space="0" w:color="auto"/>
                <w:left w:val="none" w:sz="0" w:space="0" w:color="auto"/>
                <w:bottom w:val="none" w:sz="0" w:space="0" w:color="auto"/>
                <w:right w:val="none" w:sz="0" w:space="0" w:color="auto"/>
              </w:divBdr>
              <w:divsChild>
                <w:div w:id="808405379">
                  <w:marLeft w:val="0"/>
                  <w:marRight w:val="0"/>
                  <w:marTop w:val="0"/>
                  <w:marBottom w:val="0"/>
                  <w:divBdr>
                    <w:top w:val="none" w:sz="0" w:space="0" w:color="auto"/>
                    <w:left w:val="none" w:sz="0" w:space="0" w:color="auto"/>
                    <w:bottom w:val="none" w:sz="0" w:space="0" w:color="auto"/>
                    <w:right w:val="none" w:sz="0" w:space="0" w:color="auto"/>
                  </w:divBdr>
                  <w:divsChild>
                    <w:div w:id="529270689">
                      <w:marLeft w:val="0"/>
                      <w:marRight w:val="0"/>
                      <w:marTop w:val="0"/>
                      <w:marBottom w:val="0"/>
                      <w:divBdr>
                        <w:top w:val="none" w:sz="0" w:space="0" w:color="auto"/>
                        <w:left w:val="none" w:sz="0" w:space="0" w:color="auto"/>
                        <w:bottom w:val="none" w:sz="0" w:space="0" w:color="auto"/>
                        <w:right w:val="none" w:sz="0" w:space="0" w:color="auto"/>
                      </w:divBdr>
                      <w:divsChild>
                        <w:div w:id="622734900">
                          <w:marLeft w:val="0"/>
                          <w:marRight w:val="0"/>
                          <w:marTop w:val="0"/>
                          <w:marBottom w:val="0"/>
                          <w:divBdr>
                            <w:top w:val="none" w:sz="0" w:space="0" w:color="auto"/>
                            <w:left w:val="none" w:sz="0" w:space="0" w:color="auto"/>
                            <w:bottom w:val="none" w:sz="0" w:space="0" w:color="auto"/>
                            <w:right w:val="none" w:sz="0" w:space="0" w:color="auto"/>
                          </w:divBdr>
                          <w:divsChild>
                            <w:div w:id="283315689">
                              <w:marLeft w:val="0"/>
                              <w:marRight w:val="0"/>
                              <w:marTop w:val="0"/>
                              <w:marBottom w:val="0"/>
                              <w:divBdr>
                                <w:top w:val="none" w:sz="0" w:space="0" w:color="auto"/>
                                <w:left w:val="none" w:sz="0" w:space="0" w:color="auto"/>
                                <w:bottom w:val="none" w:sz="0" w:space="0" w:color="auto"/>
                                <w:right w:val="none" w:sz="0" w:space="0" w:color="auto"/>
                              </w:divBdr>
                              <w:divsChild>
                                <w:div w:id="209828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6679487">
      <w:bodyDiv w:val="1"/>
      <w:marLeft w:val="0"/>
      <w:marRight w:val="0"/>
      <w:marTop w:val="0"/>
      <w:marBottom w:val="0"/>
      <w:divBdr>
        <w:top w:val="none" w:sz="0" w:space="0" w:color="auto"/>
        <w:left w:val="none" w:sz="0" w:space="0" w:color="auto"/>
        <w:bottom w:val="none" w:sz="0" w:space="0" w:color="auto"/>
        <w:right w:val="none" w:sz="0" w:space="0" w:color="auto"/>
      </w:divBdr>
    </w:div>
    <w:div w:id="1053165003">
      <w:bodyDiv w:val="1"/>
      <w:marLeft w:val="0"/>
      <w:marRight w:val="0"/>
      <w:marTop w:val="0"/>
      <w:marBottom w:val="0"/>
      <w:divBdr>
        <w:top w:val="none" w:sz="0" w:space="0" w:color="auto"/>
        <w:left w:val="none" w:sz="0" w:space="0" w:color="auto"/>
        <w:bottom w:val="none" w:sz="0" w:space="0" w:color="auto"/>
        <w:right w:val="none" w:sz="0" w:space="0" w:color="auto"/>
      </w:divBdr>
    </w:div>
    <w:div w:id="1063141825">
      <w:bodyDiv w:val="1"/>
      <w:marLeft w:val="0"/>
      <w:marRight w:val="0"/>
      <w:marTop w:val="0"/>
      <w:marBottom w:val="0"/>
      <w:divBdr>
        <w:top w:val="none" w:sz="0" w:space="0" w:color="auto"/>
        <w:left w:val="none" w:sz="0" w:space="0" w:color="auto"/>
        <w:bottom w:val="none" w:sz="0" w:space="0" w:color="auto"/>
        <w:right w:val="none" w:sz="0" w:space="0" w:color="auto"/>
      </w:divBdr>
    </w:div>
    <w:div w:id="1076976117">
      <w:bodyDiv w:val="1"/>
      <w:marLeft w:val="0"/>
      <w:marRight w:val="0"/>
      <w:marTop w:val="0"/>
      <w:marBottom w:val="0"/>
      <w:divBdr>
        <w:top w:val="none" w:sz="0" w:space="0" w:color="auto"/>
        <w:left w:val="none" w:sz="0" w:space="0" w:color="auto"/>
        <w:bottom w:val="none" w:sz="0" w:space="0" w:color="auto"/>
        <w:right w:val="none" w:sz="0" w:space="0" w:color="auto"/>
      </w:divBdr>
    </w:div>
    <w:div w:id="1099525564">
      <w:bodyDiv w:val="1"/>
      <w:marLeft w:val="0"/>
      <w:marRight w:val="0"/>
      <w:marTop w:val="0"/>
      <w:marBottom w:val="0"/>
      <w:divBdr>
        <w:top w:val="none" w:sz="0" w:space="0" w:color="auto"/>
        <w:left w:val="none" w:sz="0" w:space="0" w:color="auto"/>
        <w:bottom w:val="none" w:sz="0" w:space="0" w:color="auto"/>
        <w:right w:val="none" w:sz="0" w:space="0" w:color="auto"/>
      </w:divBdr>
    </w:div>
    <w:div w:id="1133600122">
      <w:marLeft w:val="0"/>
      <w:marRight w:val="0"/>
      <w:marTop w:val="0"/>
      <w:marBottom w:val="0"/>
      <w:divBdr>
        <w:top w:val="none" w:sz="0" w:space="0" w:color="auto"/>
        <w:left w:val="none" w:sz="0" w:space="0" w:color="auto"/>
        <w:bottom w:val="none" w:sz="0" w:space="0" w:color="auto"/>
        <w:right w:val="none" w:sz="0" w:space="0" w:color="auto"/>
      </w:divBdr>
    </w:div>
    <w:div w:id="1153329862">
      <w:bodyDiv w:val="1"/>
      <w:marLeft w:val="0"/>
      <w:marRight w:val="0"/>
      <w:marTop w:val="0"/>
      <w:marBottom w:val="0"/>
      <w:divBdr>
        <w:top w:val="none" w:sz="0" w:space="0" w:color="auto"/>
        <w:left w:val="none" w:sz="0" w:space="0" w:color="auto"/>
        <w:bottom w:val="none" w:sz="0" w:space="0" w:color="auto"/>
        <w:right w:val="none" w:sz="0" w:space="0" w:color="auto"/>
      </w:divBdr>
    </w:div>
    <w:div w:id="1168638551">
      <w:bodyDiv w:val="1"/>
      <w:marLeft w:val="0"/>
      <w:marRight w:val="0"/>
      <w:marTop w:val="0"/>
      <w:marBottom w:val="0"/>
      <w:divBdr>
        <w:top w:val="none" w:sz="0" w:space="0" w:color="auto"/>
        <w:left w:val="none" w:sz="0" w:space="0" w:color="auto"/>
        <w:bottom w:val="none" w:sz="0" w:space="0" w:color="auto"/>
        <w:right w:val="none" w:sz="0" w:space="0" w:color="auto"/>
      </w:divBdr>
    </w:div>
    <w:div w:id="1175802595">
      <w:bodyDiv w:val="1"/>
      <w:marLeft w:val="0"/>
      <w:marRight w:val="0"/>
      <w:marTop w:val="0"/>
      <w:marBottom w:val="0"/>
      <w:divBdr>
        <w:top w:val="none" w:sz="0" w:space="0" w:color="auto"/>
        <w:left w:val="none" w:sz="0" w:space="0" w:color="auto"/>
        <w:bottom w:val="none" w:sz="0" w:space="0" w:color="auto"/>
        <w:right w:val="none" w:sz="0" w:space="0" w:color="auto"/>
      </w:divBdr>
    </w:div>
    <w:div w:id="1185749880">
      <w:bodyDiv w:val="1"/>
      <w:marLeft w:val="0"/>
      <w:marRight w:val="0"/>
      <w:marTop w:val="0"/>
      <w:marBottom w:val="0"/>
      <w:divBdr>
        <w:top w:val="none" w:sz="0" w:space="0" w:color="auto"/>
        <w:left w:val="none" w:sz="0" w:space="0" w:color="auto"/>
        <w:bottom w:val="none" w:sz="0" w:space="0" w:color="auto"/>
        <w:right w:val="none" w:sz="0" w:space="0" w:color="auto"/>
      </w:divBdr>
    </w:div>
    <w:div w:id="1247575217">
      <w:bodyDiv w:val="1"/>
      <w:marLeft w:val="0"/>
      <w:marRight w:val="0"/>
      <w:marTop w:val="0"/>
      <w:marBottom w:val="0"/>
      <w:divBdr>
        <w:top w:val="none" w:sz="0" w:space="0" w:color="auto"/>
        <w:left w:val="none" w:sz="0" w:space="0" w:color="auto"/>
        <w:bottom w:val="none" w:sz="0" w:space="0" w:color="auto"/>
        <w:right w:val="none" w:sz="0" w:space="0" w:color="auto"/>
      </w:divBdr>
    </w:div>
    <w:div w:id="1266574589">
      <w:bodyDiv w:val="1"/>
      <w:marLeft w:val="0"/>
      <w:marRight w:val="0"/>
      <w:marTop w:val="0"/>
      <w:marBottom w:val="0"/>
      <w:divBdr>
        <w:top w:val="none" w:sz="0" w:space="0" w:color="auto"/>
        <w:left w:val="none" w:sz="0" w:space="0" w:color="auto"/>
        <w:bottom w:val="none" w:sz="0" w:space="0" w:color="auto"/>
        <w:right w:val="none" w:sz="0" w:space="0" w:color="auto"/>
      </w:divBdr>
    </w:div>
    <w:div w:id="1267927504">
      <w:bodyDiv w:val="1"/>
      <w:marLeft w:val="0"/>
      <w:marRight w:val="0"/>
      <w:marTop w:val="0"/>
      <w:marBottom w:val="0"/>
      <w:divBdr>
        <w:top w:val="none" w:sz="0" w:space="0" w:color="auto"/>
        <w:left w:val="none" w:sz="0" w:space="0" w:color="auto"/>
        <w:bottom w:val="none" w:sz="0" w:space="0" w:color="auto"/>
        <w:right w:val="none" w:sz="0" w:space="0" w:color="auto"/>
      </w:divBdr>
    </w:div>
    <w:div w:id="1292516604">
      <w:bodyDiv w:val="1"/>
      <w:marLeft w:val="0"/>
      <w:marRight w:val="0"/>
      <w:marTop w:val="0"/>
      <w:marBottom w:val="0"/>
      <w:divBdr>
        <w:top w:val="none" w:sz="0" w:space="0" w:color="auto"/>
        <w:left w:val="none" w:sz="0" w:space="0" w:color="auto"/>
        <w:bottom w:val="none" w:sz="0" w:space="0" w:color="auto"/>
        <w:right w:val="none" w:sz="0" w:space="0" w:color="auto"/>
      </w:divBdr>
    </w:div>
    <w:div w:id="1308167926">
      <w:bodyDiv w:val="1"/>
      <w:marLeft w:val="0"/>
      <w:marRight w:val="0"/>
      <w:marTop w:val="0"/>
      <w:marBottom w:val="0"/>
      <w:divBdr>
        <w:top w:val="none" w:sz="0" w:space="0" w:color="auto"/>
        <w:left w:val="none" w:sz="0" w:space="0" w:color="auto"/>
        <w:bottom w:val="none" w:sz="0" w:space="0" w:color="auto"/>
        <w:right w:val="none" w:sz="0" w:space="0" w:color="auto"/>
      </w:divBdr>
    </w:div>
    <w:div w:id="1309674730">
      <w:bodyDiv w:val="1"/>
      <w:marLeft w:val="0"/>
      <w:marRight w:val="0"/>
      <w:marTop w:val="0"/>
      <w:marBottom w:val="0"/>
      <w:divBdr>
        <w:top w:val="none" w:sz="0" w:space="0" w:color="auto"/>
        <w:left w:val="none" w:sz="0" w:space="0" w:color="auto"/>
        <w:bottom w:val="none" w:sz="0" w:space="0" w:color="auto"/>
        <w:right w:val="none" w:sz="0" w:space="0" w:color="auto"/>
      </w:divBdr>
    </w:div>
    <w:div w:id="1320038822">
      <w:bodyDiv w:val="1"/>
      <w:marLeft w:val="0"/>
      <w:marRight w:val="0"/>
      <w:marTop w:val="0"/>
      <w:marBottom w:val="0"/>
      <w:divBdr>
        <w:top w:val="none" w:sz="0" w:space="0" w:color="auto"/>
        <w:left w:val="none" w:sz="0" w:space="0" w:color="auto"/>
        <w:bottom w:val="none" w:sz="0" w:space="0" w:color="auto"/>
        <w:right w:val="none" w:sz="0" w:space="0" w:color="auto"/>
      </w:divBdr>
    </w:div>
    <w:div w:id="1324119746">
      <w:bodyDiv w:val="1"/>
      <w:marLeft w:val="0"/>
      <w:marRight w:val="0"/>
      <w:marTop w:val="0"/>
      <w:marBottom w:val="0"/>
      <w:divBdr>
        <w:top w:val="none" w:sz="0" w:space="0" w:color="auto"/>
        <w:left w:val="none" w:sz="0" w:space="0" w:color="auto"/>
        <w:bottom w:val="none" w:sz="0" w:space="0" w:color="auto"/>
        <w:right w:val="none" w:sz="0" w:space="0" w:color="auto"/>
      </w:divBdr>
    </w:div>
    <w:div w:id="1332104572">
      <w:bodyDiv w:val="1"/>
      <w:marLeft w:val="0"/>
      <w:marRight w:val="0"/>
      <w:marTop w:val="0"/>
      <w:marBottom w:val="0"/>
      <w:divBdr>
        <w:top w:val="none" w:sz="0" w:space="0" w:color="auto"/>
        <w:left w:val="none" w:sz="0" w:space="0" w:color="auto"/>
        <w:bottom w:val="none" w:sz="0" w:space="0" w:color="auto"/>
        <w:right w:val="none" w:sz="0" w:space="0" w:color="auto"/>
      </w:divBdr>
    </w:div>
    <w:div w:id="1353530031">
      <w:bodyDiv w:val="1"/>
      <w:marLeft w:val="0"/>
      <w:marRight w:val="0"/>
      <w:marTop w:val="0"/>
      <w:marBottom w:val="0"/>
      <w:divBdr>
        <w:top w:val="none" w:sz="0" w:space="0" w:color="auto"/>
        <w:left w:val="none" w:sz="0" w:space="0" w:color="auto"/>
        <w:bottom w:val="none" w:sz="0" w:space="0" w:color="auto"/>
        <w:right w:val="none" w:sz="0" w:space="0" w:color="auto"/>
      </w:divBdr>
    </w:div>
    <w:div w:id="1355495593">
      <w:bodyDiv w:val="1"/>
      <w:marLeft w:val="0"/>
      <w:marRight w:val="0"/>
      <w:marTop w:val="0"/>
      <w:marBottom w:val="0"/>
      <w:divBdr>
        <w:top w:val="none" w:sz="0" w:space="0" w:color="auto"/>
        <w:left w:val="none" w:sz="0" w:space="0" w:color="auto"/>
        <w:bottom w:val="none" w:sz="0" w:space="0" w:color="auto"/>
        <w:right w:val="none" w:sz="0" w:space="0" w:color="auto"/>
      </w:divBdr>
    </w:div>
    <w:div w:id="1407219910">
      <w:bodyDiv w:val="1"/>
      <w:marLeft w:val="0"/>
      <w:marRight w:val="0"/>
      <w:marTop w:val="0"/>
      <w:marBottom w:val="0"/>
      <w:divBdr>
        <w:top w:val="none" w:sz="0" w:space="0" w:color="auto"/>
        <w:left w:val="none" w:sz="0" w:space="0" w:color="auto"/>
        <w:bottom w:val="none" w:sz="0" w:space="0" w:color="auto"/>
        <w:right w:val="none" w:sz="0" w:space="0" w:color="auto"/>
      </w:divBdr>
    </w:div>
    <w:div w:id="1415324034">
      <w:bodyDiv w:val="1"/>
      <w:marLeft w:val="0"/>
      <w:marRight w:val="0"/>
      <w:marTop w:val="0"/>
      <w:marBottom w:val="0"/>
      <w:divBdr>
        <w:top w:val="none" w:sz="0" w:space="0" w:color="auto"/>
        <w:left w:val="none" w:sz="0" w:space="0" w:color="auto"/>
        <w:bottom w:val="none" w:sz="0" w:space="0" w:color="auto"/>
        <w:right w:val="none" w:sz="0" w:space="0" w:color="auto"/>
      </w:divBdr>
    </w:div>
    <w:div w:id="1432820847">
      <w:bodyDiv w:val="1"/>
      <w:marLeft w:val="0"/>
      <w:marRight w:val="0"/>
      <w:marTop w:val="0"/>
      <w:marBottom w:val="0"/>
      <w:divBdr>
        <w:top w:val="none" w:sz="0" w:space="0" w:color="auto"/>
        <w:left w:val="none" w:sz="0" w:space="0" w:color="auto"/>
        <w:bottom w:val="none" w:sz="0" w:space="0" w:color="auto"/>
        <w:right w:val="none" w:sz="0" w:space="0" w:color="auto"/>
      </w:divBdr>
    </w:div>
    <w:div w:id="1434280498">
      <w:bodyDiv w:val="1"/>
      <w:marLeft w:val="0"/>
      <w:marRight w:val="0"/>
      <w:marTop w:val="0"/>
      <w:marBottom w:val="0"/>
      <w:divBdr>
        <w:top w:val="none" w:sz="0" w:space="0" w:color="auto"/>
        <w:left w:val="none" w:sz="0" w:space="0" w:color="auto"/>
        <w:bottom w:val="none" w:sz="0" w:space="0" w:color="auto"/>
        <w:right w:val="none" w:sz="0" w:space="0" w:color="auto"/>
      </w:divBdr>
    </w:div>
    <w:div w:id="1459493869">
      <w:bodyDiv w:val="1"/>
      <w:marLeft w:val="0"/>
      <w:marRight w:val="0"/>
      <w:marTop w:val="0"/>
      <w:marBottom w:val="0"/>
      <w:divBdr>
        <w:top w:val="none" w:sz="0" w:space="0" w:color="auto"/>
        <w:left w:val="none" w:sz="0" w:space="0" w:color="auto"/>
        <w:bottom w:val="none" w:sz="0" w:space="0" w:color="auto"/>
        <w:right w:val="none" w:sz="0" w:space="0" w:color="auto"/>
      </w:divBdr>
    </w:div>
    <w:div w:id="1514538708">
      <w:bodyDiv w:val="1"/>
      <w:marLeft w:val="0"/>
      <w:marRight w:val="0"/>
      <w:marTop w:val="0"/>
      <w:marBottom w:val="0"/>
      <w:divBdr>
        <w:top w:val="none" w:sz="0" w:space="0" w:color="auto"/>
        <w:left w:val="none" w:sz="0" w:space="0" w:color="auto"/>
        <w:bottom w:val="none" w:sz="0" w:space="0" w:color="auto"/>
        <w:right w:val="none" w:sz="0" w:space="0" w:color="auto"/>
      </w:divBdr>
    </w:div>
    <w:div w:id="1535115318">
      <w:bodyDiv w:val="1"/>
      <w:marLeft w:val="0"/>
      <w:marRight w:val="0"/>
      <w:marTop w:val="0"/>
      <w:marBottom w:val="0"/>
      <w:divBdr>
        <w:top w:val="none" w:sz="0" w:space="0" w:color="auto"/>
        <w:left w:val="none" w:sz="0" w:space="0" w:color="auto"/>
        <w:bottom w:val="none" w:sz="0" w:space="0" w:color="auto"/>
        <w:right w:val="none" w:sz="0" w:space="0" w:color="auto"/>
      </w:divBdr>
    </w:div>
    <w:div w:id="1536501490">
      <w:bodyDiv w:val="1"/>
      <w:marLeft w:val="0"/>
      <w:marRight w:val="0"/>
      <w:marTop w:val="0"/>
      <w:marBottom w:val="0"/>
      <w:divBdr>
        <w:top w:val="none" w:sz="0" w:space="0" w:color="auto"/>
        <w:left w:val="none" w:sz="0" w:space="0" w:color="auto"/>
        <w:bottom w:val="none" w:sz="0" w:space="0" w:color="auto"/>
        <w:right w:val="none" w:sz="0" w:space="0" w:color="auto"/>
      </w:divBdr>
    </w:div>
    <w:div w:id="1560936915">
      <w:bodyDiv w:val="1"/>
      <w:marLeft w:val="0"/>
      <w:marRight w:val="0"/>
      <w:marTop w:val="0"/>
      <w:marBottom w:val="0"/>
      <w:divBdr>
        <w:top w:val="none" w:sz="0" w:space="0" w:color="auto"/>
        <w:left w:val="none" w:sz="0" w:space="0" w:color="auto"/>
        <w:bottom w:val="none" w:sz="0" w:space="0" w:color="auto"/>
        <w:right w:val="none" w:sz="0" w:space="0" w:color="auto"/>
      </w:divBdr>
    </w:div>
    <w:div w:id="1581670985">
      <w:bodyDiv w:val="1"/>
      <w:marLeft w:val="0"/>
      <w:marRight w:val="0"/>
      <w:marTop w:val="0"/>
      <w:marBottom w:val="0"/>
      <w:divBdr>
        <w:top w:val="none" w:sz="0" w:space="0" w:color="auto"/>
        <w:left w:val="none" w:sz="0" w:space="0" w:color="auto"/>
        <w:bottom w:val="none" w:sz="0" w:space="0" w:color="auto"/>
        <w:right w:val="none" w:sz="0" w:space="0" w:color="auto"/>
      </w:divBdr>
    </w:div>
    <w:div w:id="1595238602">
      <w:bodyDiv w:val="1"/>
      <w:marLeft w:val="0"/>
      <w:marRight w:val="0"/>
      <w:marTop w:val="0"/>
      <w:marBottom w:val="0"/>
      <w:divBdr>
        <w:top w:val="none" w:sz="0" w:space="0" w:color="auto"/>
        <w:left w:val="none" w:sz="0" w:space="0" w:color="auto"/>
        <w:bottom w:val="none" w:sz="0" w:space="0" w:color="auto"/>
        <w:right w:val="none" w:sz="0" w:space="0" w:color="auto"/>
      </w:divBdr>
    </w:div>
    <w:div w:id="1605385334">
      <w:bodyDiv w:val="1"/>
      <w:marLeft w:val="0"/>
      <w:marRight w:val="0"/>
      <w:marTop w:val="0"/>
      <w:marBottom w:val="0"/>
      <w:divBdr>
        <w:top w:val="none" w:sz="0" w:space="0" w:color="auto"/>
        <w:left w:val="none" w:sz="0" w:space="0" w:color="auto"/>
        <w:bottom w:val="none" w:sz="0" w:space="0" w:color="auto"/>
        <w:right w:val="none" w:sz="0" w:space="0" w:color="auto"/>
      </w:divBdr>
    </w:div>
    <w:div w:id="1611667794">
      <w:bodyDiv w:val="1"/>
      <w:marLeft w:val="0"/>
      <w:marRight w:val="0"/>
      <w:marTop w:val="0"/>
      <w:marBottom w:val="0"/>
      <w:divBdr>
        <w:top w:val="none" w:sz="0" w:space="0" w:color="auto"/>
        <w:left w:val="none" w:sz="0" w:space="0" w:color="auto"/>
        <w:bottom w:val="none" w:sz="0" w:space="0" w:color="auto"/>
        <w:right w:val="none" w:sz="0" w:space="0" w:color="auto"/>
      </w:divBdr>
    </w:div>
    <w:div w:id="1617250926">
      <w:bodyDiv w:val="1"/>
      <w:marLeft w:val="0"/>
      <w:marRight w:val="0"/>
      <w:marTop w:val="0"/>
      <w:marBottom w:val="0"/>
      <w:divBdr>
        <w:top w:val="none" w:sz="0" w:space="0" w:color="auto"/>
        <w:left w:val="none" w:sz="0" w:space="0" w:color="auto"/>
        <w:bottom w:val="none" w:sz="0" w:space="0" w:color="auto"/>
        <w:right w:val="none" w:sz="0" w:space="0" w:color="auto"/>
      </w:divBdr>
    </w:div>
    <w:div w:id="1621763716">
      <w:bodyDiv w:val="1"/>
      <w:marLeft w:val="0"/>
      <w:marRight w:val="0"/>
      <w:marTop w:val="0"/>
      <w:marBottom w:val="0"/>
      <w:divBdr>
        <w:top w:val="none" w:sz="0" w:space="0" w:color="auto"/>
        <w:left w:val="none" w:sz="0" w:space="0" w:color="auto"/>
        <w:bottom w:val="none" w:sz="0" w:space="0" w:color="auto"/>
        <w:right w:val="none" w:sz="0" w:space="0" w:color="auto"/>
      </w:divBdr>
    </w:div>
    <w:div w:id="1627663085">
      <w:bodyDiv w:val="1"/>
      <w:marLeft w:val="0"/>
      <w:marRight w:val="0"/>
      <w:marTop w:val="0"/>
      <w:marBottom w:val="0"/>
      <w:divBdr>
        <w:top w:val="none" w:sz="0" w:space="0" w:color="auto"/>
        <w:left w:val="none" w:sz="0" w:space="0" w:color="auto"/>
        <w:bottom w:val="none" w:sz="0" w:space="0" w:color="auto"/>
        <w:right w:val="none" w:sz="0" w:space="0" w:color="auto"/>
      </w:divBdr>
    </w:div>
    <w:div w:id="1628973602">
      <w:bodyDiv w:val="1"/>
      <w:marLeft w:val="0"/>
      <w:marRight w:val="0"/>
      <w:marTop w:val="0"/>
      <w:marBottom w:val="0"/>
      <w:divBdr>
        <w:top w:val="none" w:sz="0" w:space="0" w:color="auto"/>
        <w:left w:val="none" w:sz="0" w:space="0" w:color="auto"/>
        <w:bottom w:val="none" w:sz="0" w:space="0" w:color="auto"/>
        <w:right w:val="none" w:sz="0" w:space="0" w:color="auto"/>
      </w:divBdr>
    </w:div>
    <w:div w:id="1634752613">
      <w:bodyDiv w:val="1"/>
      <w:marLeft w:val="0"/>
      <w:marRight w:val="0"/>
      <w:marTop w:val="0"/>
      <w:marBottom w:val="0"/>
      <w:divBdr>
        <w:top w:val="none" w:sz="0" w:space="0" w:color="auto"/>
        <w:left w:val="none" w:sz="0" w:space="0" w:color="auto"/>
        <w:bottom w:val="none" w:sz="0" w:space="0" w:color="auto"/>
        <w:right w:val="none" w:sz="0" w:space="0" w:color="auto"/>
      </w:divBdr>
    </w:div>
    <w:div w:id="1638955773">
      <w:bodyDiv w:val="1"/>
      <w:marLeft w:val="0"/>
      <w:marRight w:val="0"/>
      <w:marTop w:val="0"/>
      <w:marBottom w:val="0"/>
      <w:divBdr>
        <w:top w:val="none" w:sz="0" w:space="0" w:color="auto"/>
        <w:left w:val="none" w:sz="0" w:space="0" w:color="auto"/>
        <w:bottom w:val="none" w:sz="0" w:space="0" w:color="auto"/>
        <w:right w:val="none" w:sz="0" w:space="0" w:color="auto"/>
      </w:divBdr>
    </w:div>
    <w:div w:id="1657998111">
      <w:bodyDiv w:val="1"/>
      <w:marLeft w:val="0"/>
      <w:marRight w:val="0"/>
      <w:marTop w:val="0"/>
      <w:marBottom w:val="0"/>
      <w:divBdr>
        <w:top w:val="none" w:sz="0" w:space="0" w:color="auto"/>
        <w:left w:val="none" w:sz="0" w:space="0" w:color="auto"/>
        <w:bottom w:val="none" w:sz="0" w:space="0" w:color="auto"/>
        <w:right w:val="none" w:sz="0" w:space="0" w:color="auto"/>
      </w:divBdr>
    </w:div>
    <w:div w:id="1677687460">
      <w:bodyDiv w:val="1"/>
      <w:marLeft w:val="0"/>
      <w:marRight w:val="0"/>
      <w:marTop w:val="0"/>
      <w:marBottom w:val="0"/>
      <w:divBdr>
        <w:top w:val="none" w:sz="0" w:space="0" w:color="auto"/>
        <w:left w:val="none" w:sz="0" w:space="0" w:color="auto"/>
        <w:bottom w:val="none" w:sz="0" w:space="0" w:color="auto"/>
        <w:right w:val="none" w:sz="0" w:space="0" w:color="auto"/>
      </w:divBdr>
    </w:div>
    <w:div w:id="1679230368">
      <w:bodyDiv w:val="1"/>
      <w:marLeft w:val="0"/>
      <w:marRight w:val="0"/>
      <w:marTop w:val="0"/>
      <w:marBottom w:val="0"/>
      <w:divBdr>
        <w:top w:val="none" w:sz="0" w:space="0" w:color="auto"/>
        <w:left w:val="none" w:sz="0" w:space="0" w:color="auto"/>
        <w:bottom w:val="none" w:sz="0" w:space="0" w:color="auto"/>
        <w:right w:val="none" w:sz="0" w:space="0" w:color="auto"/>
      </w:divBdr>
    </w:div>
    <w:div w:id="1681664481">
      <w:bodyDiv w:val="1"/>
      <w:marLeft w:val="0"/>
      <w:marRight w:val="0"/>
      <w:marTop w:val="0"/>
      <w:marBottom w:val="0"/>
      <w:divBdr>
        <w:top w:val="none" w:sz="0" w:space="0" w:color="auto"/>
        <w:left w:val="none" w:sz="0" w:space="0" w:color="auto"/>
        <w:bottom w:val="none" w:sz="0" w:space="0" w:color="auto"/>
        <w:right w:val="none" w:sz="0" w:space="0" w:color="auto"/>
      </w:divBdr>
      <w:divsChild>
        <w:div w:id="1725791857">
          <w:marLeft w:val="0"/>
          <w:marRight w:val="0"/>
          <w:marTop w:val="0"/>
          <w:marBottom w:val="0"/>
          <w:divBdr>
            <w:top w:val="none" w:sz="0" w:space="0" w:color="auto"/>
            <w:left w:val="none" w:sz="0" w:space="0" w:color="auto"/>
            <w:bottom w:val="none" w:sz="0" w:space="0" w:color="auto"/>
            <w:right w:val="none" w:sz="0" w:space="0" w:color="auto"/>
          </w:divBdr>
          <w:divsChild>
            <w:div w:id="139422480">
              <w:marLeft w:val="0"/>
              <w:marRight w:val="0"/>
              <w:marTop w:val="0"/>
              <w:marBottom w:val="0"/>
              <w:divBdr>
                <w:top w:val="none" w:sz="0" w:space="0" w:color="auto"/>
                <w:left w:val="none" w:sz="0" w:space="0" w:color="auto"/>
                <w:bottom w:val="none" w:sz="0" w:space="0" w:color="auto"/>
                <w:right w:val="none" w:sz="0" w:space="0" w:color="auto"/>
              </w:divBdr>
              <w:divsChild>
                <w:div w:id="151918377">
                  <w:marLeft w:val="0"/>
                  <w:marRight w:val="0"/>
                  <w:marTop w:val="0"/>
                  <w:marBottom w:val="0"/>
                  <w:divBdr>
                    <w:top w:val="none" w:sz="0" w:space="0" w:color="auto"/>
                    <w:left w:val="none" w:sz="0" w:space="0" w:color="auto"/>
                    <w:bottom w:val="none" w:sz="0" w:space="0" w:color="auto"/>
                    <w:right w:val="none" w:sz="0" w:space="0" w:color="auto"/>
                  </w:divBdr>
                  <w:divsChild>
                    <w:div w:id="461077179">
                      <w:marLeft w:val="0"/>
                      <w:marRight w:val="0"/>
                      <w:marTop w:val="0"/>
                      <w:marBottom w:val="0"/>
                      <w:divBdr>
                        <w:top w:val="none" w:sz="0" w:space="0" w:color="auto"/>
                        <w:left w:val="none" w:sz="0" w:space="0" w:color="auto"/>
                        <w:bottom w:val="none" w:sz="0" w:space="0" w:color="auto"/>
                        <w:right w:val="none" w:sz="0" w:space="0" w:color="auto"/>
                      </w:divBdr>
                      <w:divsChild>
                        <w:div w:id="415329442">
                          <w:marLeft w:val="0"/>
                          <w:marRight w:val="0"/>
                          <w:marTop w:val="0"/>
                          <w:marBottom w:val="0"/>
                          <w:divBdr>
                            <w:top w:val="none" w:sz="0" w:space="0" w:color="auto"/>
                            <w:left w:val="none" w:sz="0" w:space="0" w:color="auto"/>
                            <w:bottom w:val="none" w:sz="0" w:space="0" w:color="auto"/>
                            <w:right w:val="none" w:sz="0" w:space="0" w:color="auto"/>
                          </w:divBdr>
                          <w:divsChild>
                            <w:div w:id="423186068">
                              <w:marLeft w:val="0"/>
                              <w:marRight w:val="0"/>
                              <w:marTop w:val="0"/>
                              <w:marBottom w:val="0"/>
                              <w:divBdr>
                                <w:top w:val="none" w:sz="0" w:space="0" w:color="auto"/>
                                <w:left w:val="none" w:sz="0" w:space="0" w:color="auto"/>
                                <w:bottom w:val="none" w:sz="0" w:space="0" w:color="auto"/>
                                <w:right w:val="none" w:sz="0" w:space="0" w:color="auto"/>
                              </w:divBdr>
                              <w:divsChild>
                                <w:div w:id="8391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023572">
      <w:bodyDiv w:val="1"/>
      <w:marLeft w:val="0"/>
      <w:marRight w:val="0"/>
      <w:marTop w:val="0"/>
      <w:marBottom w:val="0"/>
      <w:divBdr>
        <w:top w:val="none" w:sz="0" w:space="0" w:color="auto"/>
        <w:left w:val="none" w:sz="0" w:space="0" w:color="auto"/>
        <w:bottom w:val="none" w:sz="0" w:space="0" w:color="auto"/>
        <w:right w:val="none" w:sz="0" w:space="0" w:color="auto"/>
      </w:divBdr>
    </w:div>
    <w:div w:id="1737701829">
      <w:bodyDiv w:val="1"/>
      <w:marLeft w:val="0"/>
      <w:marRight w:val="0"/>
      <w:marTop w:val="0"/>
      <w:marBottom w:val="0"/>
      <w:divBdr>
        <w:top w:val="none" w:sz="0" w:space="0" w:color="auto"/>
        <w:left w:val="none" w:sz="0" w:space="0" w:color="auto"/>
        <w:bottom w:val="none" w:sz="0" w:space="0" w:color="auto"/>
        <w:right w:val="none" w:sz="0" w:space="0" w:color="auto"/>
      </w:divBdr>
    </w:div>
    <w:div w:id="1743747646">
      <w:bodyDiv w:val="1"/>
      <w:marLeft w:val="0"/>
      <w:marRight w:val="0"/>
      <w:marTop w:val="0"/>
      <w:marBottom w:val="0"/>
      <w:divBdr>
        <w:top w:val="none" w:sz="0" w:space="0" w:color="auto"/>
        <w:left w:val="none" w:sz="0" w:space="0" w:color="auto"/>
        <w:bottom w:val="none" w:sz="0" w:space="0" w:color="auto"/>
        <w:right w:val="none" w:sz="0" w:space="0" w:color="auto"/>
      </w:divBdr>
      <w:divsChild>
        <w:div w:id="1564678849">
          <w:marLeft w:val="0"/>
          <w:marRight w:val="0"/>
          <w:marTop w:val="0"/>
          <w:marBottom w:val="0"/>
          <w:divBdr>
            <w:top w:val="none" w:sz="0" w:space="0" w:color="auto"/>
            <w:left w:val="none" w:sz="0" w:space="0" w:color="auto"/>
            <w:bottom w:val="none" w:sz="0" w:space="0" w:color="auto"/>
            <w:right w:val="none" w:sz="0" w:space="0" w:color="auto"/>
          </w:divBdr>
        </w:div>
        <w:div w:id="2098939591">
          <w:marLeft w:val="0"/>
          <w:marRight w:val="0"/>
          <w:marTop w:val="0"/>
          <w:marBottom w:val="0"/>
          <w:divBdr>
            <w:top w:val="none" w:sz="0" w:space="0" w:color="auto"/>
            <w:left w:val="none" w:sz="0" w:space="0" w:color="auto"/>
            <w:bottom w:val="none" w:sz="0" w:space="0" w:color="auto"/>
            <w:right w:val="none" w:sz="0" w:space="0" w:color="auto"/>
          </w:divBdr>
        </w:div>
        <w:div w:id="1444183298">
          <w:marLeft w:val="0"/>
          <w:marRight w:val="0"/>
          <w:marTop w:val="0"/>
          <w:marBottom w:val="0"/>
          <w:divBdr>
            <w:top w:val="none" w:sz="0" w:space="0" w:color="auto"/>
            <w:left w:val="none" w:sz="0" w:space="0" w:color="auto"/>
            <w:bottom w:val="none" w:sz="0" w:space="0" w:color="auto"/>
            <w:right w:val="none" w:sz="0" w:space="0" w:color="auto"/>
          </w:divBdr>
        </w:div>
      </w:divsChild>
    </w:div>
    <w:div w:id="1746680342">
      <w:bodyDiv w:val="1"/>
      <w:marLeft w:val="0"/>
      <w:marRight w:val="0"/>
      <w:marTop w:val="0"/>
      <w:marBottom w:val="0"/>
      <w:divBdr>
        <w:top w:val="none" w:sz="0" w:space="0" w:color="auto"/>
        <w:left w:val="none" w:sz="0" w:space="0" w:color="auto"/>
        <w:bottom w:val="none" w:sz="0" w:space="0" w:color="auto"/>
        <w:right w:val="none" w:sz="0" w:space="0" w:color="auto"/>
      </w:divBdr>
    </w:div>
    <w:div w:id="1747528518">
      <w:bodyDiv w:val="1"/>
      <w:marLeft w:val="0"/>
      <w:marRight w:val="0"/>
      <w:marTop w:val="0"/>
      <w:marBottom w:val="0"/>
      <w:divBdr>
        <w:top w:val="none" w:sz="0" w:space="0" w:color="auto"/>
        <w:left w:val="none" w:sz="0" w:space="0" w:color="auto"/>
        <w:bottom w:val="none" w:sz="0" w:space="0" w:color="auto"/>
        <w:right w:val="none" w:sz="0" w:space="0" w:color="auto"/>
      </w:divBdr>
    </w:div>
    <w:div w:id="1754889804">
      <w:bodyDiv w:val="1"/>
      <w:marLeft w:val="0"/>
      <w:marRight w:val="0"/>
      <w:marTop w:val="0"/>
      <w:marBottom w:val="0"/>
      <w:divBdr>
        <w:top w:val="none" w:sz="0" w:space="0" w:color="auto"/>
        <w:left w:val="none" w:sz="0" w:space="0" w:color="auto"/>
        <w:bottom w:val="none" w:sz="0" w:space="0" w:color="auto"/>
        <w:right w:val="none" w:sz="0" w:space="0" w:color="auto"/>
      </w:divBdr>
    </w:div>
    <w:div w:id="1765227429">
      <w:bodyDiv w:val="1"/>
      <w:marLeft w:val="0"/>
      <w:marRight w:val="0"/>
      <w:marTop w:val="0"/>
      <w:marBottom w:val="0"/>
      <w:divBdr>
        <w:top w:val="none" w:sz="0" w:space="0" w:color="auto"/>
        <w:left w:val="none" w:sz="0" w:space="0" w:color="auto"/>
        <w:bottom w:val="none" w:sz="0" w:space="0" w:color="auto"/>
        <w:right w:val="none" w:sz="0" w:space="0" w:color="auto"/>
      </w:divBdr>
    </w:div>
    <w:div w:id="1794328681">
      <w:bodyDiv w:val="1"/>
      <w:marLeft w:val="0"/>
      <w:marRight w:val="0"/>
      <w:marTop w:val="0"/>
      <w:marBottom w:val="0"/>
      <w:divBdr>
        <w:top w:val="none" w:sz="0" w:space="0" w:color="auto"/>
        <w:left w:val="none" w:sz="0" w:space="0" w:color="auto"/>
        <w:bottom w:val="none" w:sz="0" w:space="0" w:color="auto"/>
        <w:right w:val="none" w:sz="0" w:space="0" w:color="auto"/>
      </w:divBdr>
    </w:div>
    <w:div w:id="1798135772">
      <w:bodyDiv w:val="1"/>
      <w:marLeft w:val="0"/>
      <w:marRight w:val="0"/>
      <w:marTop w:val="0"/>
      <w:marBottom w:val="0"/>
      <w:divBdr>
        <w:top w:val="none" w:sz="0" w:space="0" w:color="auto"/>
        <w:left w:val="none" w:sz="0" w:space="0" w:color="auto"/>
        <w:bottom w:val="none" w:sz="0" w:space="0" w:color="auto"/>
        <w:right w:val="none" w:sz="0" w:space="0" w:color="auto"/>
      </w:divBdr>
    </w:div>
    <w:div w:id="1839496316">
      <w:bodyDiv w:val="1"/>
      <w:marLeft w:val="0"/>
      <w:marRight w:val="0"/>
      <w:marTop w:val="0"/>
      <w:marBottom w:val="0"/>
      <w:divBdr>
        <w:top w:val="none" w:sz="0" w:space="0" w:color="auto"/>
        <w:left w:val="none" w:sz="0" w:space="0" w:color="auto"/>
        <w:bottom w:val="none" w:sz="0" w:space="0" w:color="auto"/>
        <w:right w:val="none" w:sz="0" w:space="0" w:color="auto"/>
      </w:divBdr>
      <w:divsChild>
        <w:div w:id="2062052690">
          <w:marLeft w:val="0"/>
          <w:marRight w:val="0"/>
          <w:marTop w:val="0"/>
          <w:marBottom w:val="0"/>
          <w:divBdr>
            <w:top w:val="none" w:sz="0" w:space="0" w:color="auto"/>
            <w:left w:val="none" w:sz="0" w:space="0" w:color="auto"/>
            <w:bottom w:val="none" w:sz="0" w:space="0" w:color="auto"/>
            <w:right w:val="none" w:sz="0" w:space="0" w:color="auto"/>
          </w:divBdr>
        </w:div>
        <w:div w:id="419066230">
          <w:marLeft w:val="0"/>
          <w:marRight w:val="0"/>
          <w:marTop w:val="0"/>
          <w:marBottom w:val="0"/>
          <w:divBdr>
            <w:top w:val="none" w:sz="0" w:space="0" w:color="auto"/>
            <w:left w:val="none" w:sz="0" w:space="0" w:color="auto"/>
            <w:bottom w:val="none" w:sz="0" w:space="0" w:color="auto"/>
            <w:right w:val="none" w:sz="0" w:space="0" w:color="auto"/>
          </w:divBdr>
        </w:div>
      </w:divsChild>
    </w:div>
    <w:div w:id="1842772078">
      <w:bodyDiv w:val="1"/>
      <w:marLeft w:val="0"/>
      <w:marRight w:val="0"/>
      <w:marTop w:val="0"/>
      <w:marBottom w:val="0"/>
      <w:divBdr>
        <w:top w:val="none" w:sz="0" w:space="0" w:color="auto"/>
        <w:left w:val="none" w:sz="0" w:space="0" w:color="auto"/>
        <w:bottom w:val="none" w:sz="0" w:space="0" w:color="auto"/>
        <w:right w:val="none" w:sz="0" w:space="0" w:color="auto"/>
      </w:divBdr>
    </w:div>
    <w:div w:id="1845124964">
      <w:bodyDiv w:val="1"/>
      <w:marLeft w:val="0"/>
      <w:marRight w:val="0"/>
      <w:marTop w:val="0"/>
      <w:marBottom w:val="0"/>
      <w:divBdr>
        <w:top w:val="none" w:sz="0" w:space="0" w:color="auto"/>
        <w:left w:val="none" w:sz="0" w:space="0" w:color="auto"/>
        <w:bottom w:val="none" w:sz="0" w:space="0" w:color="auto"/>
        <w:right w:val="none" w:sz="0" w:space="0" w:color="auto"/>
      </w:divBdr>
    </w:div>
    <w:div w:id="1849759155">
      <w:bodyDiv w:val="1"/>
      <w:marLeft w:val="0"/>
      <w:marRight w:val="0"/>
      <w:marTop w:val="0"/>
      <w:marBottom w:val="0"/>
      <w:divBdr>
        <w:top w:val="none" w:sz="0" w:space="0" w:color="auto"/>
        <w:left w:val="none" w:sz="0" w:space="0" w:color="auto"/>
        <w:bottom w:val="none" w:sz="0" w:space="0" w:color="auto"/>
        <w:right w:val="none" w:sz="0" w:space="0" w:color="auto"/>
      </w:divBdr>
    </w:div>
    <w:div w:id="1850674635">
      <w:bodyDiv w:val="1"/>
      <w:marLeft w:val="0"/>
      <w:marRight w:val="0"/>
      <w:marTop w:val="0"/>
      <w:marBottom w:val="0"/>
      <w:divBdr>
        <w:top w:val="none" w:sz="0" w:space="0" w:color="auto"/>
        <w:left w:val="none" w:sz="0" w:space="0" w:color="auto"/>
        <w:bottom w:val="none" w:sz="0" w:space="0" w:color="auto"/>
        <w:right w:val="none" w:sz="0" w:space="0" w:color="auto"/>
      </w:divBdr>
    </w:div>
    <w:div w:id="1867936576">
      <w:bodyDiv w:val="1"/>
      <w:marLeft w:val="0"/>
      <w:marRight w:val="0"/>
      <w:marTop w:val="0"/>
      <w:marBottom w:val="0"/>
      <w:divBdr>
        <w:top w:val="none" w:sz="0" w:space="0" w:color="auto"/>
        <w:left w:val="none" w:sz="0" w:space="0" w:color="auto"/>
        <w:bottom w:val="none" w:sz="0" w:space="0" w:color="auto"/>
        <w:right w:val="none" w:sz="0" w:space="0" w:color="auto"/>
      </w:divBdr>
    </w:div>
    <w:div w:id="1936162480">
      <w:bodyDiv w:val="1"/>
      <w:marLeft w:val="0"/>
      <w:marRight w:val="0"/>
      <w:marTop w:val="0"/>
      <w:marBottom w:val="0"/>
      <w:divBdr>
        <w:top w:val="none" w:sz="0" w:space="0" w:color="auto"/>
        <w:left w:val="none" w:sz="0" w:space="0" w:color="auto"/>
        <w:bottom w:val="none" w:sz="0" w:space="0" w:color="auto"/>
        <w:right w:val="none" w:sz="0" w:space="0" w:color="auto"/>
      </w:divBdr>
    </w:div>
    <w:div w:id="1936285614">
      <w:bodyDiv w:val="1"/>
      <w:marLeft w:val="0"/>
      <w:marRight w:val="0"/>
      <w:marTop w:val="0"/>
      <w:marBottom w:val="0"/>
      <w:divBdr>
        <w:top w:val="none" w:sz="0" w:space="0" w:color="auto"/>
        <w:left w:val="none" w:sz="0" w:space="0" w:color="auto"/>
        <w:bottom w:val="none" w:sz="0" w:space="0" w:color="auto"/>
        <w:right w:val="none" w:sz="0" w:space="0" w:color="auto"/>
      </w:divBdr>
    </w:div>
    <w:div w:id="1945724853">
      <w:bodyDiv w:val="1"/>
      <w:marLeft w:val="0"/>
      <w:marRight w:val="0"/>
      <w:marTop w:val="0"/>
      <w:marBottom w:val="0"/>
      <w:divBdr>
        <w:top w:val="none" w:sz="0" w:space="0" w:color="auto"/>
        <w:left w:val="none" w:sz="0" w:space="0" w:color="auto"/>
        <w:bottom w:val="none" w:sz="0" w:space="0" w:color="auto"/>
        <w:right w:val="none" w:sz="0" w:space="0" w:color="auto"/>
      </w:divBdr>
    </w:div>
    <w:div w:id="1954701875">
      <w:bodyDiv w:val="1"/>
      <w:marLeft w:val="0"/>
      <w:marRight w:val="0"/>
      <w:marTop w:val="0"/>
      <w:marBottom w:val="0"/>
      <w:divBdr>
        <w:top w:val="none" w:sz="0" w:space="0" w:color="auto"/>
        <w:left w:val="none" w:sz="0" w:space="0" w:color="auto"/>
        <w:bottom w:val="none" w:sz="0" w:space="0" w:color="auto"/>
        <w:right w:val="none" w:sz="0" w:space="0" w:color="auto"/>
      </w:divBdr>
    </w:div>
    <w:div w:id="1954819534">
      <w:bodyDiv w:val="1"/>
      <w:marLeft w:val="0"/>
      <w:marRight w:val="0"/>
      <w:marTop w:val="0"/>
      <w:marBottom w:val="0"/>
      <w:divBdr>
        <w:top w:val="none" w:sz="0" w:space="0" w:color="auto"/>
        <w:left w:val="none" w:sz="0" w:space="0" w:color="auto"/>
        <w:bottom w:val="none" w:sz="0" w:space="0" w:color="auto"/>
        <w:right w:val="none" w:sz="0" w:space="0" w:color="auto"/>
      </w:divBdr>
    </w:div>
    <w:div w:id="1957640482">
      <w:bodyDiv w:val="1"/>
      <w:marLeft w:val="0"/>
      <w:marRight w:val="0"/>
      <w:marTop w:val="0"/>
      <w:marBottom w:val="0"/>
      <w:divBdr>
        <w:top w:val="none" w:sz="0" w:space="0" w:color="auto"/>
        <w:left w:val="none" w:sz="0" w:space="0" w:color="auto"/>
        <w:bottom w:val="none" w:sz="0" w:space="0" w:color="auto"/>
        <w:right w:val="none" w:sz="0" w:space="0" w:color="auto"/>
      </w:divBdr>
    </w:div>
    <w:div w:id="1991324701">
      <w:bodyDiv w:val="1"/>
      <w:marLeft w:val="0"/>
      <w:marRight w:val="0"/>
      <w:marTop w:val="0"/>
      <w:marBottom w:val="0"/>
      <w:divBdr>
        <w:top w:val="none" w:sz="0" w:space="0" w:color="auto"/>
        <w:left w:val="none" w:sz="0" w:space="0" w:color="auto"/>
        <w:bottom w:val="none" w:sz="0" w:space="0" w:color="auto"/>
        <w:right w:val="none" w:sz="0" w:space="0" w:color="auto"/>
      </w:divBdr>
      <w:divsChild>
        <w:div w:id="1443496295">
          <w:marLeft w:val="0"/>
          <w:marRight w:val="0"/>
          <w:marTop w:val="0"/>
          <w:marBottom w:val="0"/>
          <w:divBdr>
            <w:top w:val="none" w:sz="0" w:space="0" w:color="auto"/>
            <w:left w:val="none" w:sz="0" w:space="0" w:color="auto"/>
            <w:bottom w:val="none" w:sz="0" w:space="0" w:color="auto"/>
            <w:right w:val="none" w:sz="0" w:space="0" w:color="auto"/>
          </w:divBdr>
        </w:div>
        <w:div w:id="1236236394">
          <w:marLeft w:val="0"/>
          <w:marRight w:val="0"/>
          <w:marTop w:val="0"/>
          <w:marBottom w:val="0"/>
          <w:divBdr>
            <w:top w:val="none" w:sz="0" w:space="0" w:color="auto"/>
            <w:left w:val="none" w:sz="0" w:space="0" w:color="auto"/>
            <w:bottom w:val="none" w:sz="0" w:space="0" w:color="auto"/>
            <w:right w:val="none" w:sz="0" w:space="0" w:color="auto"/>
          </w:divBdr>
        </w:div>
        <w:div w:id="806969083">
          <w:marLeft w:val="0"/>
          <w:marRight w:val="0"/>
          <w:marTop w:val="0"/>
          <w:marBottom w:val="0"/>
          <w:divBdr>
            <w:top w:val="none" w:sz="0" w:space="0" w:color="auto"/>
            <w:left w:val="none" w:sz="0" w:space="0" w:color="auto"/>
            <w:bottom w:val="none" w:sz="0" w:space="0" w:color="auto"/>
            <w:right w:val="none" w:sz="0" w:space="0" w:color="auto"/>
          </w:divBdr>
        </w:div>
      </w:divsChild>
    </w:div>
    <w:div w:id="2003657944">
      <w:bodyDiv w:val="1"/>
      <w:marLeft w:val="0"/>
      <w:marRight w:val="0"/>
      <w:marTop w:val="0"/>
      <w:marBottom w:val="0"/>
      <w:divBdr>
        <w:top w:val="none" w:sz="0" w:space="0" w:color="auto"/>
        <w:left w:val="none" w:sz="0" w:space="0" w:color="auto"/>
        <w:bottom w:val="none" w:sz="0" w:space="0" w:color="auto"/>
        <w:right w:val="none" w:sz="0" w:space="0" w:color="auto"/>
      </w:divBdr>
    </w:div>
    <w:div w:id="2058774910">
      <w:bodyDiv w:val="1"/>
      <w:marLeft w:val="0"/>
      <w:marRight w:val="0"/>
      <w:marTop w:val="0"/>
      <w:marBottom w:val="0"/>
      <w:divBdr>
        <w:top w:val="none" w:sz="0" w:space="0" w:color="auto"/>
        <w:left w:val="none" w:sz="0" w:space="0" w:color="auto"/>
        <w:bottom w:val="none" w:sz="0" w:space="0" w:color="auto"/>
        <w:right w:val="none" w:sz="0" w:space="0" w:color="auto"/>
      </w:divBdr>
      <w:divsChild>
        <w:div w:id="925841910">
          <w:marLeft w:val="0"/>
          <w:marRight w:val="0"/>
          <w:marTop w:val="0"/>
          <w:marBottom w:val="0"/>
          <w:divBdr>
            <w:top w:val="none" w:sz="0" w:space="0" w:color="auto"/>
            <w:left w:val="none" w:sz="0" w:space="0" w:color="auto"/>
            <w:bottom w:val="none" w:sz="0" w:space="0" w:color="auto"/>
            <w:right w:val="none" w:sz="0" w:space="0" w:color="auto"/>
          </w:divBdr>
        </w:div>
        <w:div w:id="1029375118">
          <w:marLeft w:val="0"/>
          <w:marRight w:val="0"/>
          <w:marTop w:val="0"/>
          <w:marBottom w:val="0"/>
          <w:divBdr>
            <w:top w:val="none" w:sz="0" w:space="0" w:color="auto"/>
            <w:left w:val="none" w:sz="0" w:space="0" w:color="auto"/>
            <w:bottom w:val="none" w:sz="0" w:space="0" w:color="auto"/>
            <w:right w:val="none" w:sz="0" w:space="0" w:color="auto"/>
          </w:divBdr>
        </w:div>
        <w:div w:id="1197504704">
          <w:marLeft w:val="0"/>
          <w:marRight w:val="0"/>
          <w:marTop w:val="0"/>
          <w:marBottom w:val="0"/>
          <w:divBdr>
            <w:top w:val="none" w:sz="0" w:space="0" w:color="auto"/>
            <w:left w:val="none" w:sz="0" w:space="0" w:color="auto"/>
            <w:bottom w:val="none" w:sz="0" w:space="0" w:color="auto"/>
            <w:right w:val="none" w:sz="0" w:space="0" w:color="auto"/>
          </w:divBdr>
        </w:div>
      </w:divsChild>
    </w:div>
    <w:div w:id="2064058725">
      <w:bodyDiv w:val="1"/>
      <w:marLeft w:val="0"/>
      <w:marRight w:val="0"/>
      <w:marTop w:val="0"/>
      <w:marBottom w:val="0"/>
      <w:divBdr>
        <w:top w:val="none" w:sz="0" w:space="0" w:color="auto"/>
        <w:left w:val="none" w:sz="0" w:space="0" w:color="auto"/>
        <w:bottom w:val="none" w:sz="0" w:space="0" w:color="auto"/>
        <w:right w:val="none" w:sz="0" w:space="0" w:color="auto"/>
      </w:divBdr>
    </w:div>
    <w:div w:id="2078166717">
      <w:bodyDiv w:val="1"/>
      <w:marLeft w:val="0"/>
      <w:marRight w:val="0"/>
      <w:marTop w:val="0"/>
      <w:marBottom w:val="0"/>
      <w:divBdr>
        <w:top w:val="none" w:sz="0" w:space="0" w:color="auto"/>
        <w:left w:val="none" w:sz="0" w:space="0" w:color="auto"/>
        <w:bottom w:val="none" w:sz="0" w:space="0" w:color="auto"/>
        <w:right w:val="none" w:sz="0" w:space="0" w:color="auto"/>
      </w:divBdr>
    </w:div>
    <w:div w:id="2100180081">
      <w:bodyDiv w:val="1"/>
      <w:marLeft w:val="0"/>
      <w:marRight w:val="0"/>
      <w:marTop w:val="0"/>
      <w:marBottom w:val="0"/>
      <w:divBdr>
        <w:top w:val="none" w:sz="0" w:space="0" w:color="auto"/>
        <w:left w:val="none" w:sz="0" w:space="0" w:color="auto"/>
        <w:bottom w:val="none" w:sz="0" w:space="0" w:color="auto"/>
        <w:right w:val="none" w:sz="0" w:space="0" w:color="auto"/>
      </w:divBdr>
    </w:div>
    <w:div w:id="2120372208">
      <w:bodyDiv w:val="1"/>
      <w:marLeft w:val="0"/>
      <w:marRight w:val="0"/>
      <w:marTop w:val="0"/>
      <w:marBottom w:val="0"/>
      <w:divBdr>
        <w:top w:val="none" w:sz="0" w:space="0" w:color="auto"/>
        <w:left w:val="none" w:sz="0" w:space="0" w:color="auto"/>
        <w:bottom w:val="none" w:sz="0" w:space="0" w:color="auto"/>
        <w:right w:val="none" w:sz="0" w:space="0" w:color="auto"/>
      </w:divBdr>
    </w:div>
    <w:div w:id="2129548370">
      <w:bodyDiv w:val="1"/>
      <w:marLeft w:val="0"/>
      <w:marRight w:val="0"/>
      <w:marTop w:val="0"/>
      <w:marBottom w:val="0"/>
      <w:divBdr>
        <w:top w:val="none" w:sz="0" w:space="0" w:color="auto"/>
        <w:left w:val="none" w:sz="0" w:space="0" w:color="auto"/>
        <w:bottom w:val="none" w:sz="0" w:space="0" w:color="auto"/>
        <w:right w:val="none" w:sz="0" w:space="0" w:color="auto"/>
      </w:divBdr>
    </w:div>
    <w:div w:id="213956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ntTable" Target="fontTable.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debc6b-b43f-4dc7-a7b0-dc87a290d3c1" xsi:nil="true"/>
    <lcf76f155ced4ddcb4097134ff3c332f xmlns="1bece07b-d03c-423c-b8a0-beed4db0bbc2">
      <Terms xmlns="http://schemas.microsoft.com/office/infopath/2007/PartnerControls"/>
    </lcf76f155ced4ddcb4097134ff3c332f>
    <DKDESI22April xmlns="1bece07b-d03c-423c-b8a0-beed4db0bbc2" xsi:nil="true"/>
    <_ip_UnifiedCompliancePolicyUIAction xmlns="http://schemas.microsoft.com/sharepoint/v3" xsi:nil="true"/>
    <Ref_x002e_ xmlns="1bece07b-d03c-423c-b8a0-beed4db0bbc2">Council</Ref_x002e_>
    <_ip_UnifiedCompliancePolicyProperties xmlns="http://schemas.microsoft.com/sharepoint/v3" xsi:nil="true"/>
    <Year xmlns="1bece07b-d03c-423c-b8a0-beed4db0bbc2" xsi:nil="true"/>
    <Category xmlns="1bece07b-d03c-423c-b8a0-beed4db0bbc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AE4C3-430D-42D7-8C8E-C79A5F8EDD0A}">
  <ds:schemaRefs>
    <ds:schemaRef ds:uri="http://purl.org/dc/terms/"/>
    <ds:schemaRef ds:uri="http://purl.org/dc/elements/1.1/"/>
    <ds:schemaRef ds:uri="http://www.w3.org/XML/1998/namespace"/>
    <ds:schemaRef ds:uri="1bece07b-d03c-423c-b8a0-beed4db0bbc2"/>
    <ds:schemaRef ds:uri="http://schemas.microsoft.com/office/2006/metadata/propertie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e1debc6b-b43f-4dc7-a7b0-dc87a290d3c1"/>
    <ds:schemaRef ds:uri="http://schemas.microsoft.com/sharepoint/v3"/>
  </ds:schemaRefs>
</ds:datastoreItem>
</file>

<file path=customXml/itemProps2.xml><?xml version="1.0" encoding="utf-8"?>
<ds:datastoreItem xmlns:ds="http://schemas.openxmlformats.org/officeDocument/2006/customXml" ds:itemID="{5D1D9E4F-E19F-47FA-B105-23D1BD073490}">
  <ds:schemaRefs>
    <ds:schemaRef ds:uri="http://schemas.microsoft.com/sharepoint/v3/contenttype/forms"/>
  </ds:schemaRefs>
</ds:datastoreItem>
</file>

<file path=customXml/itemProps3.xml><?xml version="1.0" encoding="utf-8"?>
<ds:datastoreItem xmlns:ds="http://schemas.openxmlformats.org/officeDocument/2006/customXml" ds:itemID="{E848EDEE-4F99-4D4B-A0F1-A630E7C44C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342238-E957-4D53-A58D-230D9C35F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6</Pages>
  <Words>1735</Words>
  <Characters>9895</Characters>
  <Application>Microsoft Office Word</Application>
  <DocSecurity>0</DocSecurity>
  <Lines>82</Lines>
  <Paragraphs>23</Paragraphs>
  <ScaleCrop>false</ScaleCrop>
  <Manager/>
  <Company/>
  <LinksUpToDate>false</LinksUpToDate>
  <CharactersWithSpaces>11607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42</cp:revision>
  <cp:lastPrinted>2026-01-31T04:37:00Z</cp:lastPrinted>
  <dcterms:created xsi:type="dcterms:W3CDTF">2026-05-07T13:04:00Z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0x010100263B1F5D7841074CBE2E963D24797DAD</vt:lpwstr>
  </property>
  <property fmtid="{D5CDD505-2E9C-101B-9397-08002B2CF9AE}" pid="4" name="MSIP_Label_6bd9ddd1-4d20-43f6-abfa-fc3c07406f94_Enabled">
    <vt:lpwstr>true</vt:lpwstr>
  </property>
  <property fmtid="{D5CDD505-2E9C-101B-9397-08002B2CF9AE}" pid="5" name="MSIP_Label_6bd9ddd1-4d20-43f6-abfa-fc3c07406f94_SetDate">
    <vt:lpwstr>2026-05-07T13:09:35Z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4b9aaad4-1ec6-4aca-a557-21d81067217c</vt:lpwstr>
  </property>
  <property fmtid="{D5CDD505-2E9C-101B-9397-08002B2CF9AE}" pid="10" name="MSIP_Label_6bd9ddd1-4d20-43f6-abfa-fc3c07406f94_ContentBits">
    <vt:lpwstr>0</vt:lpwstr>
  </property>
  <property fmtid="{D5CDD505-2E9C-101B-9397-08002B2CF9AE}" pid="11" name="MSIP_Label_6bd9ddd1-4d20-43f6-abfa-fc3c07406f94_Tag">
    <vt:lpwstr>50, 0, 1, 1</vt:lpwstr>
  </property>
  <property fmtid="{D5CDD505-2E9C-101B-9397-08002B2CF9AE}" pid="12" name="Level of sensitivity">
    <vt:lpwstr>Standard treatment</vt:lpwstr>
  </property>
  <property fmtid="{D5CDD505-2E9C-101B-9397-08002B2CF9AE}" pid="13" name="First annex">
    <vt:lpwstr>2</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25</vt:lpwstr>
  </property>
  <property fmtid="{D5CDD505-2E9C-101B-9397-08002B2CF9AE}" pid="17" name="Total parts">
    <vt:lpwstr>27</vt:lpwstr>
  </property>
  <property fmtid="{D5CDD505-2E9C-101B-9397-08002B2CF9AE}" pid="18" name="DocStatus">
    <vt:lpwstr>Green</vt:lpwstr>
  </property>
  <property fmtid="{D5CDD505-2E9C-101B-9397-08002B2CF9AE}" pid="19" name="CPTemplateID">
    <vt:lpwstr>CP-039</vt:lpwstr>
  </property>
  <property fmtid="{D5CDD505-2E9C-101B-9397-08002B2CF9AE}" pid="20" name="Last edited using">
    <vt:lpwstr>LW 9.2, Build 20250828</vt:lpwstr>
  </property>
</Properties>
</file>