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Default="00955B7F" w:rsidP="00955B7F">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20CF326-9E15-41A2-B504-E14703506C63" style="width:455.25pt;height:357.75pt">
            <v:imagedata r:id="rId11" o:title=""/>
          </v:shape>
        </w:pict>
      </w:r>
    </w:p>
    <w:p w:rsidR="00A83B18" w:rsidRPr="00A83B18" w:rsidRDefault="00A83B18" w:rsidP="00A83B18">
      <w:pPr>
        <w:pStyle w:val="Pagedecouverture"/>
        <w:rPr>
          <w:noProof/>
        </w:rPr>
        <w:sectPr w:rsidR="00A83B18" w:rsidRPr="00A83B18" w:rsidSect="00955B7F">
          <w:footerReference w:type="even" r:id="rId12"/>
          <w:footerReference w:type="default" r:id="rId13"/>
          <w:pgSz w:w="11907" w:h="16839"/>
          <w:pgMar w:top="1134" w:right="1417" w:bottom="1134" w:left="1417" w:header="709" w:footer="709" w:gutter="0"/>
          <w:pgNumType w:start="0"/>
          <w:cols w:space="720"/>
          <w:docGrid w:linePitch="360"/>
        </w:sectPr>
      </w:pPr>
    </w:p>
    <w:p w:rsidR="00DB38C7" w:rsidRDefault="00DB38C7" w:rsidP="00DB38C7">
      <w:pPr>
        <w:pStyle w:val="Exposdesmotifstitre"/>
        <w:rPr>
          <w:noProof/>
        </w:rPr>
      </w:pPr>
      <w:bookmarkStart w:id="1" w:name="_GoBack"/>
      <w:bookmarkEnd w:id="1"/>
    </w:p>
    <w:p w:rsidR="00607CA2" w:rsidRPr="00607CA2" w:rsidRDefault="00607CA2" w:rsidP="00607CA2">
      <w:pPr>
        <w:rPr>
          <w:noProof/>
        </w:rPr>
      </w:pPr>
    </w:p>
    <w:p w:rsidR="00125976" w:rsidRDefault="003B7C83">
      <w:pPr>
        <w:pStyle w:val="Rfrenceinterinstitutionnelle"/>
        <w:rPr>
          <w:noProof/>
        </w:rPr>
      </w:pPr>
      <w:r>
        <w:rPr>
          <w:noProof/>
        </w:rPr>
        <w:t>2026/0156 (NLE)</w:t>
      </w:r>
    </w:p>
    <w:p w:rsidR="002709B6" w:rsidRDefault="00DD196E" w:rsidP="00DD196E">
      <w:pPr>
        <w:pStyle w:val="Statut"/>
        <w:rPr>
          <w:noProof/>
        </w:rPr>
      </w:pPr>
      <w:r w:rsidRPr="00DD196E">
        <w:rPr>
          <w:noProof/>
        </w:rPr>
        <w:t>Proposal for a</w:t>
      </w:r>
    </w:p>
    <w:p w:rsidR="002F19B5" w:rsidRDefault="00DD196E" w:rsidP="00DD196E">
      <w:pPr>
        <w:pStyle w:val="Typedudocument"/>
        <w:rPr>
          <w:noProof/>
        </w:rPr>
      </w:pPr>
      <w:r w:rsidRPr="00DD196E">
        <w:rPr>
          <w:noProof/>
        </w:rPr>
        <w:t>COUNCIL IMPLEMENTING DECISION</w:t>
      </w:r>
    </w:p>
    <w:p w:rsidR="003134FB" w:rsidRDefault="00DD196E" w:rsidP="00DD196E">
      <w:pPr>
        <w:pStyle w:val="Titreobjet"/>
        <w:rPr>
          <w:noProof/>
        </w:rPr>
      </w:pPr>
      <w:r w:rsidRPr="00DD196E">
        <w:rPr>
          <w:noProof/>
        </w:rPr>
        <w:t>amending the Implementing Decision of 28 July 2021 on the approval of the assessment of the recovery and resilience plan for Lithuania</w:t>
      </w:r>
    </w:p>
    <w:p w:rsidR="00007F85" w:rsidRDefault="00007F85" w:rsidP="002F19B5">
      <w:pPr>
        <w:pStyle w:val="Institutionquiagit"/>
        <w:rPr>
          <w:noProof/>
        </w:rPr>
      </w:pPr>
      <w:r w:rsidRPr="002F19B5">
        <w:rPr>
          <w:noProof/>
        </w:rPr>
        <w:t>THE COUNCIL OF THE EUROPEAN UNION,</w:t>
      </w:r>
    </w:p>
    <w:p w:rsidR="00007F85" w:rsidRDefault="00007F85" w:rsidP="00007F85">
      <w:pPr>
        <w:rPr>
          <w:noProof/>
        </w:rPr>
      </w:pPr>
      <w:r>
        <w:rPr>
          <w:noProof/>
        </w:rPr>
        <w:t xml:space="preserve">Having regard to the Treaty on the Functioning of the European Union, </w:t>
      </w:r>
    </w:p>
    <w:p w:rsidR="00007F85" w:rsidRDefault="00007F85" w:rsidP="00007F85">
      <w:pPr>
        <w:rPr>
          <w:noProof/>
        </w:rPr>
      </w:pPr>
      <w:r>
        <w:rPr>
          <w:noProof/>
        </w:rPr>
        <w:t>Having regard to Regulation (EU) 2021/241 of the European Parliament and of the Council of 12</w:t>
      </w:r>
      <w:r w:rsidR="003134FB">
        <w:rPr>
          <w:noProof/>
        </w:rPr>
        <w:t> </w:t>
      </w:r>
      <w:r>
        <w:rPr>
          <w:noProof/>
        </w:rPr>
        <w:t>February</w:t>
      </w:r>
      <w:r w:rsidR="003134FB">
        <w:rPr>
          <w:noProof/>
        </w:rPr>
        <w:t> </w:t>
      </w:r>
      <w:r>
        <w:rPr>
          <w:noProof/>
        </w:rPr>
        <w:t>2021 establishing the Recovery and Resilience Facility</w:t>
      </w:r>
      <w:r w:rsidR="00487751">
        <w:rPr>
          <w:rStyle w:val="FootnoteReference"/>
          <w:rFonts w:eastAsia="Times New Roman"/>
          <w:noProof/>
        </w:rPr>
        <w:footnoteReference w:id="2"/>
      </w:r>
      <w:r>
        <w:rPr>
          <w:noProof/>
        </w:rPr>
        <w:t>, and in particular Article 20(1) thereof,</w:t>
      </w:r>
    </w:p>
    <w:p w:rsidR="00007F85" w:rsidRDefault="00007F85" w:rsidP="00007F85">
      <w:pPr>
        <w:rPr>
          <w:noProof/>
        </w:rPr>
      </w:pPr>
      <w:r>
        <w:rPr>
          <w:noProof/>
        </w:rPr>
        <w:t>Having regard to the proposal from the European Commission,</w:t>
      </w:r>
    </w:p>
    <w:p w:rsidR="00007F85" w:rsidRDefault="00007F85" w:rsidP="00007F85">
      <w:pPr>
        <w:rPr>
          <w:noProof/>
        </w:rPr>
      </w:pPr>
      <w:r>
        <w:rPr>
          <w:noProof/>
        </w:rPr>
        <w:t>Whereas:</w:t>
      </w:r>
    </w:p>
    <w:p w:rsidR="00A0211F" w:rsidRPr="00A0211F" w:rsidRDefault="6279D559" w:rsidP="00A757A1">
      <w:pPr>
        <w:pStyle w:val="ManualConsidrant"/>
        <w:rPr>
          <w:rFonts w:eastAsia="Times New Roman"/>
          <w:noProof/>
        </w:rPr>
      </w:pPr>
      <w:r>
        <w:rPr>
          <w:noProof/>
        </w:rPr>
        <w:t>(1)</w:t>
      </w:r>
      <w:r>
        <w:rPr>
          <w:noProof/>
        </w:rPr>
        <w:tab/>
      </w:r>
      <w:r w:rsidRPr="00A0211F">
        <w:rPr>
          <w:noProof/>
        </w:rPr>
        <w:t>Following the submission of the national recovery and resilience plan (‘RRP’) by Lithuania on 14</w:t>
      </w:r>
      <w:r w:rsidR="003134FB">
        <w:rPr>
          <w:noProof/>
        </w:rPr>
        <w:t> </w:t>
      </w:r>
      <w:r w:rsidRPr="00A0211F">
        <w:rPr>
          <w:noProof/>
        </w:rPr>
        <w:t>May</w:t>
      </w:r>
      <w:r w:rsidR="003134FB">
        <w:rPr>
          <w:noProof/>
        </w:rPr>
        <w:t> </w:t>
      </w:r>
      <w:r w:rsidRPr="00A0211F">
        <w:rPr>
          <w:noProof/>
        </w:rPr>
        <w:t>2021, the Commission proposed its positive assessment to the Council. On 28</w:t>
      </w:r>
      <w:r w:rsidR="003134FB">
        <w:rPr>
          <w:noProof/>
        </w:rPr>
        <w:t> </w:t>
      </w:r>
      <w:r w:rsidRPr="00A0211F">
        <w:rPr>
          <w:noProof/>
        </w:rPr>
        <w:t>July</w:t>
      </w:r>
      <w:r w:rsidR="003134FB">
        <w:rPr>
          <w:noProof/>
        </w:rPr>
        <w:t> </w:t>
      </w:r>
      <w:r w:rsidRPr="00A0211F">
        <w:rPr>
          <w:noProof/>
        </w:rPr>
        <w:t>2021, the Council approved the positive assessment by means of an implementing decision</w:t>
      </w:r>
      <w:r w:rsidR="00192D4A">
        <w:rPr>
          <w:rStyle w:val="FootnoteReference"/>
          <w:noProof/>
        </w:rPr>
        <w:footnoteReference w:id="3"/>
      </w:r>
      <w:r w:rsidRPr="00A0211F">
        <w:rPr>
          <w:noProof/>
        </w:rPr>
        <w:t xml:space="preserve"> (‘the Council Implementing Decision of 28</w:t>
      </w:r>
      <w:r w:rsidR="003134FB">
        <w:rPr>
          <w:noProof/>
        </w:rPr>
        <w:t> </w:t>
      </w:r>
      <w:r w:rsidRPr="00A0211F">
        <w:rPr>
          <w:noProof/>
        </w:rPr>
        <w:t>July</w:t>
      </w:r>
      <w:r w:rsidR="003134FB">
        <w:rPr>
          <w:noProof/>
        </w:rPr>
        <w:t> </w:t>
      </w:r>
      <w:r w:rsidRPr="00A0211F">
        <w:rPr>
          <w:noProof/>
        </w:rPr>
        <w:t>2021). The Council Implementing Decision of 28</w:t>
      </w:r>
      <w:r w:rsidR="003134FB">
        <w:rPr>
          <w:noProof/>
        </w:rPr>
        <w:t> </w:t>
      </w:r>
      <w:r w:rsidRPr="00A0211F">
        <w:rPr>
          <w:noProof/>
        </w:rPr>
        <w:t>July</w:t>
      </w:r>
      <w:r w:rsidR="003134FB">
        <w:rPr>
          <w:noProof/>
        </w:rPr>
        <w:t> </w:t>
      </w:r>
      <w:r w:rsidRPr="00A0211F">
        <w:rPr>
          <w:noProof/>
        </w:rPr>
        <w:t>2021 was amended by the Council Implementing Decisions of 9</w:t>
      </w:r>
      <w:r w:rsidR="003134FB">
        <w:rPr>
          <w:noProof/>
        </w:rPr>
        <w:t> </w:t>
      </w:r>
      <w:r w:rsidRPr="00A0211F">
        <w:rPr>
          <w:noProof/>
        </w:rPr>
        <w:t>November</w:t>
      </w:r>
      <w:r w:rsidR="003134FB">
        <w:rPr>
          <w:noProof/>
        </w:rPr>
        <w:t> </w:t>
      </w:r>
      <w:r w:rsidRPr="00A0211F">
        <w:rPr>
          <w:noProof/>
        </w:rPr>
        <w:t>202</w:t>
      </w:r>
      <w:r>
        <w:rPr>
          <w:noProof/>
        </w:rPr>
        <w:t>3</w:t>
      </w:r>
      <w:r w:rsidR="009A3AD8">
        <w:rPr>
          <w:rStyle w:val="FootnoteReference"/>
          <w:noProof/>
        </w:rPr>
        <w:footnoteReference w:id="4"/>
      </w:r>
      <w:r w:rsidRPr="00A0211F">
        <w:rPr>
          <w:noProof/>
        </w:rPr>
        <w:t>, 8</w:t>
      </w:r>
      <w:r w:rsidR="003134FB">
        <w:rPr>
          <w:noProof/>
        </w:rPr>
        <w:t> </w:t>
      </w:r>
      <w:r w:rsidRPr="00A0211F">
        <w:rPr>
          <w:noProof/>
        </w:rPr>
        <w:t>October</w:t>
      </w:r>
      <w:r w:rsidR="003134FB">
        <w:rPr>
          <w:noProof/>
        </w:rPr>
        <w:t> </w:t>
      </w:r>
      <w:r w:rsidRPr="00A0211F">
        <w:rPr>
          <w:noProof/>
        </w:rPr>
        <w:t>2024</w:t>
      </w:r>
      <w:r w:rsidR="009A3AD8">
        <w:rPr>
          <w:rStyle w:val="FootnoteReference"/>
          <w:noProof/>
        </w:rPr>
        <w:footnoteReference w:id="5"/>
      </w:r>
      <w:r>
        <w:rPr>
          <w:noProof/>
        </w:rPr>
        <w:t xml:space="preserve">, </w:t>
      </w:r>
      <w:r w:rsidRPr="00A0211F">
        <w:rPr>
          <w:noProof/>
        </w:rPr>
        <w:t>20</w:t>
      </w:r>
      <w:r w:rsidR="003134FB">
        <w:rPr>
          <w:noProof/>
        </w:rPr>
        <w:t> </w:t>
      </w:r>
      <w:r w:rsidRPr="00A0211F">
        <w:rPr>
          <w:noProof/>
        </w:rPr>
        <w:t>June</w:t>
      </w:r>
      <w:r w:rsidR="003134FB">
        <w:rPr>
          <w:noProof/>
        </w:rPr>
        <w:t> </w:t>
      </w:r>
      <w:r w:rsidRPr="00A0211F">
        <w:rPr>
          <w:noProof/>
        </w:rPr>
        <w:t>2025</w:t>
      </w:r>
      <w:r w:rsidR="00570CDB">
        <w:rPr>
          <w:rStyle w:val="FootnoteReference"/>
          <w:noProof/>
        </w:rPr>
        <w:footnoteReference w:id="6"/>
      </w:r>
      <w:r>
        <w:rPr>
          <w:noProof/>
        </w:rPr>
        <w:t xml:space="preserve"> and </w:t>
      </w:r>
      <w:r w:rsidR="003134FB" w:rsidRPr="005E2414">
        <w:rPr>
          <w:noProof/>
        </w:rPr>
        <w:t>17 February</w:t>
      </w:r>
      <w:r w:rsidR="003134FB">
        <w:rPr>
          <w:noProof/>
        </w:rPr>
        <w:t> </w:t>
      </w:r>
      <w:r>
        <w:rPr>
          <w:noProof/>
        </w:rPr>
        <w:t>2026</w:t>
      </w:r>
      <w:r w:rsidRPr="6E85BC04">
        <w:rPr>
          <w:rStyle w:val="FootnoteReference"/>
          <w:noProof/>
        </w:rPr>
        <w:footnoteReference w:id="7"/>
      </w:r>
      <w:r w:rsidRPr="00A0211F">
        <w:rPr>
          <w:noProof/>
        </w:rPr>
        <w:t>.</w:t>
      </w:r>
    </w:p>
    <w:p w:rsidR="00007F85" w:rsidRPr="00007F85" w:rsidRDefault="32A2476F" w:rsidP="004667BA">
      <w:pPr>
        <w:pStyle w:val="ManualConsidrant"/>
        <w:rPr>
          <w:rFonts w:eastAsia="Times New Roman"/>
          <w:noProof/>
        </w:rPr>
      </w:pPr>
      <w:r>
        <w:rPr>
          <w:noProof/>
        </w:rPr>
        <w:t>(2)</w:t>
      </w:r>
      <w:r>
        <w:rPr>
          <w:noProof/>
        </w:rPr>
        <w:tab/>
      </w:r>
      <w:r w:rsidRPr="40F53504">
        <w:rPr>
          <w:rFonts w:eastAsia="Times New Roman"/>
          <w:noProof/>
        </w:rPr>
        <w:t xml:space="preserve">On </w:t>
      </w:r>
      <w:r w:rsidR="2156042C" w:rsidRPr="40F53504">
        <w:rPr>
          <w:rFonts w:eastAsia="Times New Roman"/>
          <w:noProof/>
        </w:rPr>
        <w:t>31</w:t>
      </w:r>
      <w:r w:rsidR="003134FB">
        <w:rPr>
          <w:noProof/>
        </w:rPr>
        <w:t> </w:t>
      </w:r>
      <w:r w:rsidR="0C69F1EA" w:rsidRPr="40F53504">
        <w:rPr>
          <w:rFonts w:eastAsia="Times New Roman"/>
          <w:noProof/>
        </w:rPr>
        <w:t>May</w:t>
      </w:r>
      <w:r w:rsidR="003134FB">
        <w:rPr>
          <w:noProof/>
        </w:rPr>
        <w:t> </w:t>
      </w:r>
      <w:r w:rsidR="17A074CB" w:rsidRPr="40F53504">
        <w:rPr>
          <w:rFonts w:eastAsia="Times New Roman"/>
          <w:noProof/>
        </w:rPr>
        <w:t>2026</w:t>
      </w:r>
      <w:r w:rsidRPr="40F53504">
        <w:rPr>
          <w:rFonts w:eastAsia="Times New Roman"/>
          <w:noProof/>
        </w:rPr>
        <w:t xml:space="preserve">, </w:t>
      </w:r>
      <w:bookmarkStart w:id="2" w:name="_Hlk130805569"/>
      <w:r w:rsidR="17A074CB" w:rsidRPr="40F53504">
        <w:rPr>
          <w:rFonts w:eastAsia="Times New Roman"/>
          <w:noProof/>
        </w:rPr>
        <w:t>Lithuania made a reasoned request to the Commission to make a proposal to amend the Council Implementing Decision of 28</w:t>
      </w:r>
      <w:r w:rsidR="00506930">
        <w:rPr>
          <w:noProof/>
        </w:rPr>
        <w:t> </w:t>
      </w:r>
      <w:r w:rsidR="17A074CB" w:rsidRPr="40F53504">
        <w:rPr>
          <w:rFonts w:eastAsia="Times New Roman"/>
          <w:noProof/>
        </w:rPr>
        <w:t>July</w:t>
      </w:r>
      <w:r w:rsidR="00506930">
        <w:rPr>
          <w:noProof/>
        </w:rPr>
        <w:t> </w:t>
      </w:r>
      <w:r w:rsidR="17A074CB" w:rsidRPr="40F53504">
        <w:rPr>
          <w:rFonts w:eastAsia="Times New Roman"/>
          <w:noProof/>
        </w:rPr>
        <w:t>2021 in accordance with Article 21(1) of Regulation (EU) 2021/241 on the grounds that the RRP is partially no longer achievable because of objective circumstances. On that basis, Lithuania has submitted an amended RRP</w:t>
      </w:r>
      <w:r>
        <w:rPr>
          <w:noProof/>
        </w:rPr>
        <w:t>.</w:t>
      </w:r>
      <w:bookmarkEnd w:id="2"/>
    </w:p>
    <w:p w:rsidR="00007F85" w:rsidRPr="006A12D9" w:rsidRDefault="00007F85" w:rsidP="00007F85">
      <w:pPr>
        <w:rPr>
          <w:b/>
          <w:bCs/>
          <w:i/>
          <w:iCs/>
          <w:noProof/>
        </w:rPr>
      </w:pPr>
      <w:r w:rsidRPr="006A12D9">
        <w:rPr>
          <w:b/>
          <w:bCs/>
          <w:i/>
          <w:iCs/>
          <w:noProof/>
        </w:rPr>
        <w:t xml:space="preserve">Amendments based on Article 21 of Regulation (EU) 2021/241 </w:t>
      </w:r>
    </w:p>
    <w:p w:rsidR="00007F85" w:rsidRPr="00966D36" w:rsidRDefault="32A2476F" w:rsidP="40F53504">
      <w:pPr>
        <w:pStyle w:val="ManualConsidrant"/>
        <w:rPr>
          <w:rFonts w:eastAsia="Times New Roman"/>
          <w:noProof/>
          <w:color w:val="000000" w:themeColor="text1"/>
        </w:rPr>
      </w:pPr>
      <w:r>
        <w:rPr>
          <w:noProof/>
        </w:rPr>
        <w:t>(3)</w:t>
      </w:r>
      <w:r>
        <w:rPr>
          <w:noProof/>
        </w:rPr>
        <w:tab/>
      </w:r>
      <w:r w:rsidRPr="2169011A">
        <w:rPr>
          <w:rFonts w:eastAsia="Times New Roman"/>
          <w:noProof/>
          <w:color w:val="000000" w:themeColor="text1"/>
        </w:rPr>
        <w:t>The amendments to the RRP submitted by</w:t>
      </w:r>
      <w:r w:rsidR="17A074CB" w:rsidRPr="2169011A">
        <w:rPr>
          <w:rFonts w:eastAsia="Times New Roman"/>
          <w:noProof/>
          <w:color w:val="000000" w:themeColor="text1"/>
        </w:rPr>
        <w:t xml:space="preserve"> Lithuania</w:t>
      </w:r>
      <w:r w:rsidRPr="2169011A">
        <w:rPr>
          <w:rFonts w:eastAsia="Times New Roman"/>
          <w:noProof/>
          <w:color w:val="000000" w:themeColor="text1"/>
        </w:rPr>
        <w:t xml:space="preserve"> </w:t>
      </w:r>
      <w:r w:rsidRPr="2169011A">
        <w:rPr>
          <w:rFonts w:eastAsia="Times New Roman"/>
          <w:noProof/>
        </w:rPr>
        <w:t>because of objective circumstances</w:t>
      </w:r>
      <w:r w:rsidRPr="2169011A">
        <w:rPr>
          <w:rFonts w:eastAsia="Times New Roman"/>
          <w:noProof/>
          <w:color w:val="000000" w:themeColor="text1"/>
        </w:rPr>
        <w:t xml:space="preserve"> concern </w:t>
      </w:r>
      <w:r w:rsidR="58ACF546" w:rsidRPr="2169011A">
        <w:rPr>
          <w:rFonts w:eastAsia="Times New Roman"/>
          <w:noProof/>
          <w:color w:val="000000" w:themeColor="text1"/>
        </w:rPr>
        <w:t>29</w:t>
      </w:r>
      <w:r w:rsidR="2E7A6644" w:rsidRPr="2169011A">
        <w:rPr>
          <w:rFonts w:eastAsia="Times New Roman"/>
          <w:noProof/>
          <w:color w:val="000000" w:themeColor="text1"/>
        </w:rPr>
        <w:t xml:space="preserve"> </w:t>
      </w:r>
      <w:r w:rsidR="5034F250" w:rsidRPr="2169011A">
        <w:rPr>
          <w:rFonts w:eastAsia="Times New Roman"/>
          <w:noProof/>
        </w:rPr>
        <w:t xml:space="preserve">(sub-) </w:t>
      </w:r>
      <w:r w:rsidRPr="2169011A">
        <w:rPr>
          <w:rFonts w:eastAsia="Times New Roman"/>
          <w:noProof/>
          <w:color w:val="000000" w:themeColor="text1"/>
        </w:rPr>
        <w:t>measure</w:t>
      </w:r>
      <w:r w:rsidR="17A074CB" w:rsidRPr="2169011A">
        <w:rPr>
          <w:rFonts w:eastAsia="Times New Roman"/>
          <w:noProof/>
          <w:color w:val="000000" w:themeColor="text1"/>
        </w:rPr>
        <w:t>s</w:t>
      </w:r>
      <w:r w:rsidR="75B29A72" w:rsidRPr="2169011A">
        <w:rPr>
          <w:rFonts w:eastAsia="Times New Roman"/>
          <w:noProof/>
          <w:color w:val="000000" w:themeColor="text1"/>
        </w:rPr>
        <w:t>.</w:t>
      </w:r>
    </w:p>
    <w:p w:rsidR="00E70C43" w:rsidRPr="003134FB" w:rsidRDefault="198E8C14" w:rsidP="541391FD">
      <w:pPr>
        <w:pStyle w:val="ManualConsidrant"/>
        <w:rPr>
          <w:rFonts w:eastAsia="Times New Roman"/>
          <w:noProof/>
          <w:color w:val="000000" w:themeColor="text1"/>
        </w:rPr>
      </w:pPr>
      <w:r>
        <w:rPr>
          <w:noProof/>
        </w:rPr>
        <w:t>(4)</w:t>
      </w:r>
      <w:r>
        <w:rPr>
          <w:noProof/>
        </w:rPr>
        <w:tab/>
      </w:r>
      <w:r w:rsidRPr="541391FD">
        <w:rPr>
          <w:noProof/>
        </w:rPr>
        <w:t xml:space="preserve">Lithuania has explained that </w:t>
      </w:r>
      <w:r w:rsidR="54935505" w:rsidRPr="541391FD">
        <w:rPr>
          <w:noProof/>
        </w:rPr>
        <w:t>nine</w:t>
      </w:r>
      <w:r w:rsidRPr="541391FD">
        <w:rPr>
          <w:noProof/>
        </w:rPr>
        <w:t xml:space="preserve"> (sub-)measures are partially no longer achievable, because of supply chain constraints and unexpected technical difficulties.</w:t>
      </w:r>
      <w:r w:rsidR="0B8CA7B1" w:rsidRPr="541391FD">
        <w:rPr>
          <w:noProof/>
        </w:rPr>
        <w:t xml:space="preserve"> This concerns </w:t>
      </w:r>
      <w:r w:rsidR="7DDB6C97" w:rsidRPr="541391FD">
        <w:rPr>
          <w:noProof/>
        </w:rPr>
        <w:t>(</w:t>
      </w:r>
      <w:r w:rsidR="0B8CA7B1" w:rsidRPr="541391FD">
        <w:rPr>
          <w:rFonts w:eastAsia="Times New Roman"/>
          <w:noProof/>
          <w:color w:val="000000" w:themeColor="text1"/>
        </w:rPr>
        <w:t>sub</w:t>
      </w:r>
      <w:r w:rsidR="7DDB6C97" w:rsidRPr="541391FD">
        <w:rPr>
          <w:rFonts w:eastAsia="Times New Roman"/>
          <w:noProof/>
          <w:color w:val="000000" w:themeColor="text1"/>
        </w:rPr>
        <w:t>)</w:t>
      </w:r>
      <w:r w:rsidR="0B8CA7B1" w:rsidRPr="541391FD">
        <w:rPr>
          <w:rFonts w:eastAsia="Times New Roman"/>
          <w:noProof/>
          <w:color w:val="000000" w:themeColor="text1"/>
        </w:rPr>
        <w:t xml:space="preserve">-measures </w:t>
      </w:r>
      <w:r w:rsidR="53F57200" w:rsidRPr="541391FD">
        <w:rPr>
          <w:rFonts w:eastAsia="Times New Roman"/>
          <w:noProof/>
          <w:color w:val="000000" w:themeColor="text1"/>
        </w:rPr>
        <w:t>A.1.3.2 (Modernisation of infectious disease cluster centres)</w:t>
      </w:r>
      <w:r w:rsidR="00520924">
        <w:rPr>
          <w:rFonts w:eastAsia="Times New Roman"/>
          <w:noProof/>
          <w:color w:val="000000" w:themeColor="text1"/>
        </w:rPr>
        <w:t>,</w:t>
      </w:r>
      <w:r w:rsidR="53F57200" w:rsidRPr="541391FD">
        <w:rPr>
          <w:rFonts w:eastAsia="Times New Roman"/>
          <w:noProof/>
          <w:color w:val="000000" w:themeColor="text1"/>
        </w:rPr>
        <w:t xml:space="preserve"> </w:t>
      </w:r>
      <w:r w:rsidR="26D08EAB" w:rsidRPr="541391FD">
        <w:rPr>
          <w:rFonts w:eastAsia="Times New Roman"/>
          <w:noProof/>
        </w:rPr>
        <w:t>B.1.2.1 (</w:t>
      </w:r>
      <w:r w:rsidR="5EC6A164" w:rsidRPr="541391FD">
        <w:rPr>
          <w:rFonts w:eastAsia="Times New Roman"/>
          <w:noProof/>
        </w:rPr>
        <w:t>Support for the delivery of clean vehicles, and for sustainable mobility</w:t>
      </w:r>
      <w:r w:rsidR="26D08EAB" w:rsidRPr="541391FD">
        <w:rPr>
          <w:rFonts w:eastAsia="Times New Roman"/>
          <w:noProof/>
        </w:rPr>
        <w:t xml:space="preserve">), </w:t>
      </w:r>
      <w:r w:rsidR="5806A632" w:rsidRPr="541391FD">
        <w:rPr>
          <w:rFonts w:eastAsia="Times New Roman"/>
          <w:noProof/>
        </w:rPr>
        <w:t>B.1.2.3 (Installation of vehicle charging and alternative fuel filling infrastructure),</w:t>
      </w:r>
      <w:r w:rsidR="1D19D4B8" w:rsidRPr="541391FD">
        <w:rPr>
          <w:rFonts w:eastAsia="Times New Roman"/>
          <w:noProof/>
        </w:rPr>
        <w:t xml:space="preserve"> </w:t>
      </w:r>
      <w:r w:rsidR="1D19D4B8" w:rsidRPr="541391FD">
        <w:rPr>
          <w:rFonts w:eastAsia="Times New Roman"/>
          <w:noProof/>
        </w:rPr>
        <w:lastRenderedPageBreak/>
        <w:t>B.1.3.3 (Supply of construction products and services that speed up the renovation of buildings),</w:t>
      </w:r>
      <w:r w:rsidR="61B905B4" w:rsidRPr="541391FD">
        <w:rPr>
          <w:rFonts w:eastAsia="Times New Roman"/>
          <w:noProof/>
        </w:rPr>
        <w:t xml:space="preserve"> B.1.3.4 (Support for renovation of buildings), </w:t>
      </w:r>
      <w:r w:rsidR="198CAFAA" w:rsidRPr="541391FD">
        <w:rPr>
          <w:rFonts w:eastAsia="Times New Roman"/>
          <w:noProof/>
        </w:rPr>
        <w:t>D.1.4.3 (</w:t>
      </w:r>
      <w:r w:rsidR="004FA524" w:rsidRPr="541391FD">
        <w:rPr>
          <w:rFonts w:eastAsia="Times New Roman"/>
          <w:noProof/>
        </w:rPr>
        <w:t xml:space="preserve">Apprenticeship and trainings), </w:t>
      </w:r>
      <w:r w:rsidR="6EFF4E9B" w:rsidRPr="541391FD">
        <w:rPr>
          <w:rFonts w:eastAsia="Times New Roman"/>
          <w:noProof/>
        </w:rPr>
        <w:t xml:space="preserve">G.1.2.2 (Increasing the scope and diversity of employment support measures), </w:t>
      </w:r>
      <w:r w:rsidR="1BAFBB3C" w:rsidRPr="541391FD">
        <w:rPr>
          <w:rFonts w:eastAsia="Times New Roman"/>
          <w:noProof/>
        </w:rPr>
        <w:t xml:space="preserve">H.1.1.2 (Support for renovation of buildings (scaled-up), </w:t>
      </w:r>
      <w:r w:rsidR="7DDB6C97" w:rsidRPr="541391FD">
        <w:rPr>
          <w:rFonts w:eastAsia="Times New Roman"/>
          <w:noProof/>
        </w:rPr>
        <w:t xml:space="preserve">H.1.2 (Support for the purchase of clean inland water vehicle). </w:t>
      </w:r>
      <w:r w:rsidR="1F6C589F" w:rsidRPr="541391FD">
        <w:rPr>
          <w:rFonts w:eastAsia="Times New Roman"/>
          <w:noProof/>
        </w:rPr>
        <w:t xml:space="preserve">On this basis, </w:t>
      </w:r>
      <w:r w:rsidR="1F6C589F" w:rsidRPr="541391FD">
        <w:rPr>
          <w:rFonts w:eastAsia="Times New Roman"/>
          <w:noProof/>
          <w:color w:val="000000" w:themeColor="text1"/>
        </w:rPr>
        <w:t>Lithuania</w:t>
      </w:r>
      <w:r w:rsidR="1F6C589F" w:rsidRPr="541391FD">
        <w:rPr>
          <w:rFonts w:eastAsia="Times New Roman"/>
          <w:noProof/>
        </w:rPr>
        <w:t xml:space="preserve"> has requested that those measures be amended</w:t>
      </w:r>
      <w:r w:rsidR="1F6C589F" w:rsidRPr="541391FD">
        <w:rPr>
          <w:rFonts w:eastAsia="Times New Roman"/>
          <w:noProof/>
          <w:color w:val="000000" w:themeColor="text1"/>
        </w:rPr>
        <w:t xml:space="preserve">. </w:t>
      </w:r>
      <w:r w:rsidR="1F6C589F" w:rsidRPr="541391FD">
        <w:rPr>
          <w:rFonts w:eastAsia="Times New Roman"/>
          <w:noProof/>
        </w:rPr>
        <w:t>The Council Implementing Decision of 28 July 2021 should be amended accordingly.</w:t>
      </w:r>
    </w:p>
    <w:p w:rsidR="00007F85" w:rsidRPr="007A1154" w:rsidRDefault="1FFFF880" w:rsidP="00850DAC">
      <w:pPr>
        <w:pStyle w:val="ManualConsidrant"/>
        <w:rPr>
          <w:rFonts w:eastAsia="Times New Roman"/>
          <w:noProof/>
        </w:rPr>
      </w:pPr>
      <w:r>
        <w:rPr>
          <w:noProof/>
        </w:rPr>
        <w:t>(5)</w:t>
      </w:r>
      <w:r>
        <w:rPr>
          <w:noProof/>
        </w:rPr>
        <w:tab/>
      </w:r>
      <w:r w:rsidRPr="541391FD">
        <w:rPr>
          <w:rFonts w:eastAsia="Times New Roman"/>
          <w:noProof/>
        </w:rPr>
        <w:t xml:space="preserve">Lithuania has explained that one (sub-)measure has been amended to implement better alternatives in order to achieve its original ambition. This concerns </w:t>
      </w:r>
      <w:r w:rsidR="124F0D25" w:rsidRPr="541391FD">
        <w:rPr>
          <w:rFonts w:eastAsia="Times New Roman"/>
          <w:noProof/>
        </w:rPr>
        <w:t xml:space="preserve">E.1.3.2 (Supporting research and development). On this basis, Lithuania has requested that this (sub-)measure </w:t>
      </w:r>
      <w:r w:rsidR="0FFA4B9A" w:rsidRPr="541391FD">
        <w:rPr>
          <w:rFonts w:eastAsia="Times New Roman"/>
          <w:noProof/>
        </w:rPr>
        <w:t>is</w:t>
      </w:r>
      <w:r w:rsidR="124F0D25" w:rsidRPr="541391FD">
        <w:rPr>
          <w:rFonts w:eastAsia="Times New Roman"/>
          <w:noProof/>
        </w:rPr>
        <w:t xml:space="preserve"> amended. The Council Implementing Decision of 28</w:t>
      </w:r>
      <w:r w:rsidR="00506930">
        <w:rPr>
          <w:noProof/>
        </w:rPr>
        <w:t> </w:t>
      </w:r>
      <w:r w:rsidR="124F0D25" w:rsidRPr="541391FD">
        <w:rPr>
          <w:rFonts w:eastAsia="Times New Roman"/>
          <w:noProof/>
        </w:rPr>
        <w:t>July</w:t>
      </w:r>
      <w:r w:rsidR="00506930">
        <w:rPr>
          <w:noProof/>
        </w:rPr>
        <w:t> </w:t>
      </w:r>
      <w:r w:rsidR="124F0D25" w:rsidRPr="541391FD">
        <w:rPr>
          <w:rFonts w:eastAsia="Times New Roman"/>
          <w:noProof/>
        </w:rPr>
        <w:t>2021 should be amended accordingly.</w:t>
      </w:r>
    </w:p>
    <w:p w:rsidR="00007F85" w:rsidRPr="007A1154" w:rsidRDefault="4BE06107" w:rsidP="00850DAC">
      <w:pPr>
        <w:pStyle w:val="ManualConsidrant"/>
        <w:rPr>
          <w:rFonts w:eastAsia="Times New Roman"/>
          <w:noProof/>
        </w:rPr>
      </w:pPr>
      <w:r>
        <w:rPr>
          <w:noProof/>
        </w:rPr>
        <w:t>(6)</w:t>
      </w:r>
      <w:r>
        <w:rPr>
          <w:noProof/>
        </w:rPr>
        <w:tab/>
      </w:r>
      <w:r w:rsidRPr="541391FD">
        <w:rPr>
          <w:rFonts w:eastAsia="Times New Roman"/>
          <w:noProof/>
        </w:rPr>
        <w:t>Lithuania has</w:t>
      </w:r>
      <w:r w:rsidR="32A2476F" w:rsidRPr="541391FD">
        <w:rPr>
          <w:rFonts w:eastAsia="Times New Roman"/>
          <w:noProof/>
        </w:rPr>
        <w:t xml:space="preserve"> </w:t>
      </w:r>
      <w:r w:rsidR="32A2476F">
        <w:rPr>
          <w:noProof/>
        </w:rPr>
        <w:t>explained that</w:t>
      </w:r>
      <w:r w:rsidR="05F22377">
        <w:rPr>
          <w:noProof/>
        </w:rPr>
        <w:t xml:space="preserve"> </w:t>
      </w:r>
      <w:r w:rsidR="26D08EAB">
        <w:rPr>
          <w:noProof/>
        </w:rPr>
        <w:t>1</w:t>
      </w:r>
      <w:r w:rsidR="59770E28">
        <w:rPr>
          <w:noProof/>
        </w:rPr>
        <w:t>7</w:t>
      </w:r>
      <w:r w:rsidR="32A2476F" w:rsidRPr="541391FD">
        <w:rPr>
          <w:rFonts w:eastAsia="Times New Roman"/>
          <w:noProof/>
        </w:rPr>
        <w:t xml:space="preserve"> </w:t>
      </w:r>
      <w:r w:rsidR="26D08EAB" w:rsidRPr="541391FD">
        <w:rPr>
          <w:rFonts w:eastAsia="Times New Roman"/>
          <w:noProof/>
        </w:rPr>
        <w:t>(sub-)</w:t>
      </w:r>
      <w:r w:rsidR="32A2476F">
        <w:rPr>
          <w:noProof/>
        </w:rPr>
        <w:t>measures have been amended to implement a better alternative that allow</w:t>
      </w:r>
      <w:r w:rsidR="00074DCD">
        <w:rPr>
          <w:noProof/>
        </w:rPr>
        <w:t>s</w:t>
      </w:r>
      <w:r w:rsidR="32A2476F">
        <w:rPr>
          <w:noProof/>
        </w:rPr>
        <w:t xml:space="preserve"> the administrative burden to be reduced</w:t>
      </w:r>
      <w:r w:rsidR="1F37C4CC">
        <w:rPr>
          <w:noProof/>
        </w:rPr>
        <w:t xml:space="preserve"> </w:t>
      </w:r>
      <w:r w:rsidR="32A2476F">
        <w:rPr>
          <w:noProof/>
        </w:rPr>
        <w:t xml:space="preserve">and simplify the Council Implementing Decision, while still achieving the objectives of those measures. </w:t>
      </w:r>
      <w:r w:rsidR="32A2476F" w:rsidRPr="541391FD">
        <w:rPr>
          <w:rFonts w:eastAsia="Times New Roman"/>
          <w:noProof/>
          <w:color w:val="000000" w:themeColor="text1"/>
        </w:rPr>
        <w:t>This concerns</w:t>
      </w:r>
      <w:r w:rsidR="401B49EC" w:rsidRPr="541391FD">
        <w:rPr>
          <w:rFonts w:eastAsia="Times New Roman"/>
          <w:noProof/>
          <w:color w:val="000000" w:themeColor="text1"/>
        </w:rPr>
        <w:t xml:space="preserve"> </w:t>
      </w:r>
      <w:r w:rsidR="0B8CA7B1" w:rsidRPr="541391FD">
        <w:rPr>
          <w:rFonts w:eastAsia="Times New Roman"/>
          <w:noProof/>
          <w:color w:val="000000" w:themeColor="text1"/>
        </w:rPr>
        <w:t xml:space="preserve">sub-measures </w:t>
      </w:r>
      <w:r w:rsidR="17C17163" w:rsidRPr="541391FD">
        <w:rPr>
          <w:rFonts w:eastAsia="Times New Roman"/>
          <w:noProof/>
          <w:color w:val="000000" w:themeColor="text1"/>
        </w:rPr>
        <w:t>A.1.</w:t>
      </w:r>
      <w:r w:rsidR="779D6055" w:rsidRPr="541391FD">
        <w:rPr>
          <w:rFonts w:eastAsia="Times New Roman"/>
          <w:noProof/>
          <w:color w:val="000000" w:themeColor="text1"/>
        </w:rPr>
        <w:t>1.11 (</w:t>
      </w:r>
      <w:r w:rsidR="5D9A3009" w:rsidRPr="541391FD">
        <w:rPr>
          <w:rFonts w:eastAsia="Times New Roman"/>
          <w:noProof/>
          <w:color w:val="000000" w:themeColor="text1"/>
        </w:rPr>
        <w:t xml:space="preserve">Digitalisation of the healthcare sector), </w:t>
      </w:r>
      <w:r w:rsidR="1151305C" w:rsidRPr="541391FD">
        <w:rPr>
          <w:rFonts w:eastAsia="Times New Roman"/>
          <w:noProof/>
          <w:color w:val="000000" w:themeColor="text1"/>
        </w:rPr>
        <w:t>B.</w:t>
      </w:r>
      <w:r w:rsidR="64ACAB4D" w:rsidRPr="541391FD">
        <w:rPr>
          <w:rFonts w:eastAsia="Times New Roman"/>
          <w:noProof/>
          <w:color w:val="000000" w:themeColor="text1"/>
        </w:rPr>
        <w:t>1.</w:t>
      </w:r>
      <w:r w:rsidR="40252500" w:rsidRPr="541391FD">
        <w:rPr>
          <w:rFonts w:eastAsia="Times New Roman"/>
          <w:noProof/>
          <w:color w:val="000000" w:themeColor="text1"/>
        </w:rPr>
        <w:t>1</w:t>
      </w:r>
      <w:r w:rsidR="64ACAB4D" w:rsidRPr="541391FD">
        <w:rPr>
          <w:rFonts w:eastAsia="Times New Roman"/>
          <w:noProof/>
          <w:color w:val="000000" w:themeColor="text1"/>
        </w:rPr>
        <w:t>.2 (</w:t>
      </w:r>
      <w:r w:rsidR="1D30DF38" w:rsidRPr="541391FD">
        <w:rPr>
          <w:rFonts w:eastAsia="Times New Roman"/>
          <w:noProof/>
          <w:color w:val="000000" w:themeColor="text1"/>
          <w:lang w:val="en-US"/>
        </w:rPr>
        <w:t>Support for the construction of individual storage facilities</w:t>
      </w:r>
      <w:r w:rsidR="78AEB15E" w:rsidRPr="541391FD">
        <w:rPr>
          <w:rFonts w:eastAsia="Times New Roman"/>
          <w:noProof/>
          <w:color w:val="000000" w:themeColor="text1"/>
        </w:rPr>
        <w:t>),</w:t>
      </w:r>
      <w:r w:rsidR="27D07A98" w:rsidRPr="541391FD">
        <w:rPr>
          <w:rFonts w:eastAsia="Times New Roman"/>
          <w:noProof/>
          <w:color w:val="000000" w:themeColor="text1"/>
        </w:rPr>
        <w:t xml:space="preserve"> B.1.2.2 (Support for the purchase</w:t>
      </w:r>
      <w:r w:rsidR="00506930">
        <w:rPr>
          <w:rFonts w:eastAsia="Times New Roman"/>
          <w:noProof/>
          <w:color w:val="000000" w:themeColor="text1"/>
        </w:rPr>
        <w:t xml:space="preserve"> </w:t>
      </w:r>
      <w:r w:rsidR="27D07A98" w:rsidRPr="541391FD">
        <w:rPr>
          <w:rFonts w:eastAsia="Times New Roman"/>
          <w:noProof/>
          <w:color w:val="000000" w:themeColor="text1"/>
        </w:rPr>
        <w:t>of</w:t>
      </w:r>
      <w:r w:rsidR="00506930">
        <w:rPr>
          <w:rFonts w:eastAsia="Times New Roman"/>
          <w:noProof/>
          <w:color w:val="000000" w:themeColor="text1"/>
        </w:rPr>
        <w:t xml:space="preserve"> </w:t>
      </w:r>
      <w:r w:rsidR="27D07A98" w:rsidRPr="541391FD">
        <w:rPr>
          <w:rFonts w:eastAsia="Times New Roman"/>
          <w:noProof/>
          <w:color w:val="000000" w:themeColor="text1"/>
        </w:rPr>
        <w:t>zero-emission public transport vehicles),</w:t>
      </w:r>
      <w:r w:rsidR="4382B4E6" w:rsidRPr="541391FD">
        <w:rPr>
          <w:rFonts w:eastAsia="Times New Roman"/>
          <w:noProof/>
          <w:color w:val="000000" w:themeColor="text1"/>
        </w:rPr>
        <w:t xml:space="preserve"> B.1.2.4 (Support for the RES fuels sector (biomethane gas, second generation liquid biofuels for transport, and renewable hydrogen)</w:t>
      </w:r>
      <w:r w:rsidR="73751029" w:rsidRPr="541391FD">
        <w:rPr>
          <w:rFonts w:eastAsia="Times New Roman"/>
          <w:noProof/>
          <w:color w:val="000000" w:themeColor="text1"/>
        </w:rPr>
        <w:t>)</w:t>
      </w:r>
      <w:r w:rsidR="00520924">
        <w:rPr>
          <w:rFonts w:eastAsia="Times New Roman"/>
          <w:noProof/>
          <w:color w:val="000000" w:themeColor="text1"/>
        </w:rPr>
        <w:t>,</w:t>
      </w:r>
      <w:r w:rsidR="78AEB15E" w:rsidRPr="541391FD">
        <w:rPr>
          <w:rFonts w:eastAsia="Times New Roman"/>
          <w:noProof/>
          <w:color w:val="000000" w:themeColor="text1"/>
        </w:rPr>
        <w:t xml:space="preserve"> </w:t>
      </w:r>
      <w:r w:rsidR="4C40A379">
        <w:rPr>
          <w:noProof/>
        </w:rPr>
        <w:t>B.1.4 (</w:t>
      </w:r>
      <w:r w:rsidR="7AA46533" w:rsidRPr="541391FD">
        <w:rPr>
          <w:rFonts w:eastAsia="Times New Roman"/>
          <w:noProof/>
        </w:rPr>
        <w:t>Maintaining and increasing GHG absorption capacity</w:t>
      </w:r>
      <w:r w:rsidR="4C40A379">
        <w:rPr>
          <w:noProof/>
        </w:rPr>
        <w:t xml:space="preserve">), </w:t>
      </w:r>
      <w:r w:rsidR="24536BF1" w:rsidRPr="541391FD">
        <w:rPr>
          <w:rFonts w:eastAsia="Times New Roman"/>
          <w:noProof/>
          <w:color w:val="000000" w:themeColor="text1"/>
        </w:rPr>
        <w:t xml:space="preserve">D.1.1.3 (Millennium School programme), </w:t>
      </w:r>
      <w:r w:rsidR="4F2AB092" w:rsidRPr="541391FD">
        <w:rPr>
          <w:rFonts w:eastAsia="Times New Roman"/>
          <w:noProof/>
          <w:color w:val="000000" w:themeColor="text1"/>
        </w:rPr>
        <w:t>D</w:t>
      </w:r>
      <w:r w:rsidR="663C7A5C" w:rsidRPr="541391FD">
        <w:rPr>
          <w:rFonts w:eastAsia="Times New Roman"/>
          <w:noProof/>
          <w:color w:val="000000" w:themeColor="text1"/>
        </w:rPr>
        <w:t>.1.1.5</w:t>
      </w:r>
      <w:r w:rsidR="16725343" w:rsidRPr="541391FD">
        <w:rPr>
          <w:rFonts w:eastAsia="Times New Roman"/>
          <w:noProof/>
          <w:color w:val="000000" w:themeColor="text1"/>
        </w:rPr>
        <w:t xml:space="preserve"> (</w:t>
      </w:r>
      <w:r w:rsidR="572664CA" w:rsidRPr="541391FD">
        <w:rPr>
          <w:rFonts w:eastAsia="Times New Roman"/>
          <w:noProof/>
          <w:color w:val="000000" w:themeColor="text1"/>
        </w:rPr>
        <w:t>Supporting equipment acquisition for STEAM centres and mobile laboratories</w:t>
      </w:r>
      <w:r w:rsidR="4DF2276B" w:rsidRPr="541391FD">
        <w:rPr>
          <w:rFonts w:eastAsia="Times New Roman"/>
          <w:noProof/>
          <w:color w:val="000000" w:themeColor="text1"/>
        </w:rPr>
        <w:t>), E.1.2.3 (</w:t>
      </w:r>
      <w:r w:rsidR="2A1B3EF5" w:rsidRPr="541391FD">
        <w:rPr>
          <w:rFonts w:eastAsia="Times New Roman"/>
          <w:noProof/>
          <w:color w:val="000000" w:themeColor="text1"/>
        </w:rPr>
        <w:t>Supporting the start-up ecosystem),</w:t>
      </w:r>
      <w:r w:rsidR="1D038BF1" w:rsidRPr="541391FD">
        <w:rPr>
          <w:rFonts w:eastAsia="Times New Roman"/>
          <w:noProof/>
          <w:color w:val="000000" w:themeColor="text1"/>
        </w:rPr>
        <w:t xml:space="preserve"> </w:t>
      </w:r>
      <w:r w:rsidR="4CA60D84" w:rsidRPr="541391FD">
        <w:rPr>
          <w:rFonts w:eastAsia="Times New Roman"/>
          <w:noProof/>
          <w:color w:val="000000" w:themeColor="text1"/>
        </w:rPr>
        <w:t xml:space="preserve">E.1.3.3 </w:t>
      </w:r>
      <w:r w:rsidR="2C7083C9" w:rsidRPr="541391FD">
        <w:rPr>
          <w:rFonts w:eastAsia="Times New Roman"/>
          <w:noProof/>
          <w:color w:val="000000" w:themeColor="text1"/>
        </w:rPr>
        <w:t xml:space="preserve">(Encouraging science and business to participate in the EU research and innovation programme Horizon Europe and other international funding programmes), </w:t>
      </w:r>
      <w:r w:rsidR="3B56B4EC" w:rsidRPr="541391FD">
        <w:rPr>
          <w:rFonts w:eastAsia="Times New Roman"/>
          <w:noProof/>
          <w:color w:val="000000" w:themeColor="text1"/>
          <w:lang w:val="en-US"/>
        </w:rPr>
        <w:t xml:space="preserve">F.1.1.1 (Modernization of human resources management system in the public sector), </w:t>
      </w:r>
      <w:r w:rsidR="3BF5A246" w:rsidRPr="541391FD">
        <w:rPr>
          <w:rFonts w:eastAsia="Times New Roman"/>
          <w:noProof/>
          <w:color w:val="000000" w:themeColor="text1"/>
          <w:lang w:val="en-US"/>
        </w:rPr>
        <w:t>F.1.4.4 (</w:t>
      </w:r>
      <w:r w:rsidR="471D0BD8" w:rsidRPr="541391FD">
        <w:rPr>
          <w:rFonts w:eastAsia="Times New Roman"/>
          <w:noProof/>
          <w:color w:val="000000" w:themeColor="text1"/>
          <w:lang w:val="en-US"/>
        </w:rPr>
        <w:t>Tax literate future taxpayers</w:t>
      </w:r>
      <w:r w:rsidR="3BF5A246" w:rsidRPr="541391FD">
        <w:rPr>
          <w:rFonts w:eastAsia="Times New Roman"/>
          <w:noProof/>
          <w:color w:val="000000" w:themeColor="text1"/>
          <w:lang w:val="en-US"/>
        </w:rPr>
        <w:t xml:space="preserve">), </w:t>
      </w:r>
      <w:r w:rsidR="3B56B4EC" w:rsidRPr="541391FD">
        <w:rPr>
          <w:rFonts w:eastAsia="Times New Roman"/>
          <w:noProof/>
          <w:color w:val="000000" w:themeColor="text1"/>
          <w:lang w:val="en-US"/>
        </w:rPr>
        <w:t xml:space="preserve">F.1.6.1. (Delivery of new data analytics tools for the State Tax Inspectorate), </w:t>
      </w:r>
      <w:r w:rsidR="3B56B4EC" w:rsidRPr="541391FD">
        <w:rPr>
          <w:rFonts w:eastAsia="Times New Roman"/>
          <w:noProof/>
          <w:color w:val="000000" w:themeColor="text1"/>
          <w:lang w:val="en-IE"/>
        </w:rPr>
        <w:t xml:space="preserve">F.1.6.2. (Monitoring data quality of the State Tax Inspectorate and of other institutions), </w:t>
      </w:r>
      <w:r w:rsidR="3B56B4EC" w:rsidRPr="541391FD">
        <w:rPr>
          <w:rFonts w:eastAsia="Times New Roman"/>
          <w:noProof/>
          <w:color w:val="000000" w:themeColor="text1"/>
        </w:rPr>
        <w:t>F.1.7.2. (Delivery of a prototype eFTI gate)</w:t>
      </w:r>
      <w:r w:rsidR="649D1FD1" w:rsidRPr="541391FD">
        <w:rPr>
          <w:rFonts w:eastAsia="Times New Roman"/>
          <w:noProof/>
          <w:color w:val="000000" w:themeColor="text1"/>
        </w:rPr>
        <w:t>,</w:t>
      </w:r>
      <w:r w:rsidR="0EF6C2A0" w:rsidRPr="541391FD">
        <w:rPr>
          <w:rFonts w:eastAsia="Times New Roman"/>
          <w:noProof/>
          <w:color w:val="000000" w:themeColor="text1"/>
        </w:rPr>
        <w:t xml:space="preserve"> F.1.8 (A single window to pay fines),</w:t>
      </w:r>
      <w:r w:rsidR="649D1FD1" w:rsidRPr="541391FD">
        <w:rPr>
          <w:rFonts w:eastAsia="Times New Roman"/>
          <w:noProof/>
          <w:color w:val="000000" w:themeColor="text1"/>
        </w:rPr>
        <w:t xml:space="preserve"> G.1.2.1 (</w:t>
      </w:r>
      <w:r w:rsidR="5F60066A" w:rsidRPr="541391FD">
        <w:rPr>
          <w:rFonts w:eastAsia="Times New Roman"/>
          <w:noProof/>
          <w:color w:val="000000" w:themeColor="text1"/>
          <w:lang w:val="en-US"/>
        </w:rPr>
        <w:t>Optimization and</w:t>
      </w:r>
      <w:r w:rsidR="00506930">
        <w:rPr>
          <w:rFonts w:eastAsia="Times New Roman"/>
          <w:noProof/>
          <w:color w:val="000000" w:themeColor="text1"/>
          <w:lang w:val="en-US"/>
        </w:rPr>
        <w:t xml:space="preserve"> </w:t>
      </w:r>
      <w:r w:rsidR="5F60066A" w:rsidRPr="541391FD">
        <w:rPr>
          <w:rFonts w:eastAsia="Times New Roman"/>
          <w:noProof/>
          <w:color w:val="000000" w:themeColor="text1"/>
          <w:lang w:val="en-US"/>
        </w:rPr>
        <w:t>digitalisation</w:t>
      </w:r>
      <w:r w:rsidR="00506930">
        <w:rPr>
          <w:rFonts w:eastAsia="Times New Roman"/>
          <w:noProof/>
          <w:color w:val="000000" w:themeColor="text1"/>
          <w:lang w:val="en-US"/>
        </w:rPr>
        <w:t xml:space="preserve"> </w:t>
      </w:r>
      <w:r w:rsidR="5F60066A" w:rsidRPr="541391FD">
        <w:rPr>
          <w:rFonts w:eastAsia="Times New Roman"/>
          <w:noProof/>
          <w:color w:val="000000" w:themeColor="text1"/>
          <w:lang w:val="en-US"/>
        </w:rPr>
        <w:t>of employment service operational processes, ensuring systematic customer orientation</w:t>
      </w:r>
      <w:r w:rsidR="5F60066A" w:rsidRPr="541391FD">
        <w:rPr>
          <w:rFonts w:eastAsia="Times New Roman"/>
          <w:noProof/>
          <w:color w:val="000000" w:themeColor="text1"/>
        </w:rPr>
        <w:t>)</w:t>
      </w:r>
      <w:r w:rsidR="635758C1" w:rsidRPr="541391FD">
        <w:rPr>
          <w:rFonts w:eastAsia="Times New Roman"/>
          <w:noProof/>
          <w:color w:val="000000" w:themeColor="text1"/>
        </w:rPr>
        <w:t>, H.1.1.1 (</w:t>
      </w:r>
      <w:r w:rsidR="7391592A" w:rsidRPr="541391FD">
        <w:rPr>
          <w:rFonts w:eastAsia="Times New Roman"/>
          <w:noProof/>
          <w:color w:val="000000" w:themeColor="text1"/>
        </w:rPr>
        <w:t>Update of renovation packages and standards)</w:t>
      </w:r>
      <w:r w:rsidR="3B56B4EC" w:rsidRPr="541391FD">
        <w:rPr>
          <w:rFonts w:eastAsia="Times New Roman"/>
          <w:noProof/>
          <w:color w:val="000000" w:themeColor="text1"/>
        </w:rPr>
        <w:t xml:space="preserve">. </w:t>
      </w:r>
      <w:r w:rsidR="32A2476F" w:rsidRPr="541391FD">
        <w:rPr>
          <w:rFonts w:eastAsia="Times New Roman"/>
          <w:noProof/>
        </w:rPr>
        <w:t>On this basis,</w:t>
      </w:r>
      <w:r w:rsidR="7DF23518" w:rsidRPr="541391FD">
        <w:rPr>
          <w:rFonts w:eastAsia="Times New Roman"/>
          <w:noProof/>
        </w:rPr>
        <w:t xml:space="preserve"> </w:t>
      </w:r>
      <w:r w:rsidR="7DF23518" w:rsidRPr="541391FD">
        <w:rPr>
          <w:rFonts w:eastAsia="Times New Roman"/>
          <w:noProof/>
          <w:color w:val="000000" w:themeColor="text1"/>
        </w:rPr>
        <w:t>Lithuania</w:t>
      </w:r>
      <w:r w:rsidR="32A2476F" w:rsidRPr="541391FD">
        <w:rPr>
          <w:rFonts w:eastAsia="Times New Roman"/>
          <w:noProof/>
          <w:color w:val="000000" w:themeColor="text1"/>
        </w:rPr>
        <w:t xml:space="preserve"> </w:t>
      </w:r>
      <w:r w:rsidR="32A2476F" w:rsidRPr="541391FD">
        <w:rPr>
          <w:rFonts w:eastAsia="Times New Roman"/>
          <w:noProof/>
        </w:rPr>
        <w:t>has requested that those measures be amended</w:t>
      </w:r>
      <w:r w:rsidR="32A2476F" w:rsidRPr="541391FD">
        <w:rPr>
          <w:rFonts w:eastAsia="Times New Roman"/>
          <w:noProof/>
          <w:color w:val="000000" w:themeColor="text1"/>
        </w:rPr>
        <w:t xml:space="preserve">. </w:t>
      </w:r>
      <w:r w:rsidR="32A2476F" w:rsidRPr="541391FD">
        <w:rPr>
          <w:rFonts w:eastAsia="Times New Roman"/>
          <w:noProof/>
        </w:rPr>
        <w:t xml:space="preserve">The Council Implementing Decision of </w:t>
      </w:r>
      <w:r w:rsidR="7DF23518" w:rsidRPr="541391FD">
        <w:rPr>
          <w:rFonts w:eastAsia="Times New Roman"/>
          <w:noProof/>
        </w:rPr>
        <w:t>28</w:t>
      </w:r>
      <w:r w:rsidR="00506930">
        <w:rPr>
          <w:noProof/>
        </w:rPr>
        <w:t> </w:t>
      </w:r>
      <w:r w:rsidR="7DF23518" w:rsidRPr="541391FD">
        <w:rPr>
          <w:rFonts w:eastAsia="Times New Roman"/>
          <w:noProof/>
        </w:rPr>
        <w:t>July</w:t>
      </w:r>
      <w:r w:rsidR="00506930">
        <w:rPr>
          <w:noProof/>
        </w:rPr>
        <w:t> </w:t>
      </w:r>
      <w:r w:rsidR="7DF23518" w:rsidRPr="541391FD">
        <w:rPr>
          <w:rFonts w:eastAsia="Times New Roman"/>
          <w:noProof/>
        </w:rPr>
        <w:t>2021</w:t>
      </w:r>
      <w:r w:rsidR="32A2476F" w:rsidRPr="541391FD">
        <w:rPr>
          <w:rFonts w:eastAsia="Times New Roman"/>
          <w:noProof/>
        </w:rPr>
        <w:t xml:space="preserve"> should be amended accordingly.</w:t>
      </w:r>
    </w:p>
    <w:p w:rsidR="00CC1827" w:rsidRPr="00CC1827" w:rsidRDefault="32A2476F" w:rsidP="00CC1827">
      <w:pPr>
        <w:pStyle w:val="ManualConsidrant"/>
        <w:rPr>
          <w:rFonts w:eastAsia="Times New Roman"/>
          <w:noProof/>
        </w:rPr>
      </w:pPr>
      <w:r>
        <w:rPr>
          <w:noProof/>
        </w:rPr>
        <w:t>(7)</w:t>
      </w:r>
      <w:r>
        <w:rPr>
          <w:noProof/>
        </w:rPr>
        <w:tab/>
      </w:r>
      <w:r w:rsidRPr="2169011A">
        <w:rPr>
          <w:rFonts w:eastAsia="Times New Roman"/>
          <w:noProof/>
        </w:rPr>
        <w:t xml:space="preserve">Following the decrease in the level of implementation </w:t>
      </w:r>
      <w:r w:rsidR="3A8B86A3" w:rsidRPr="2169011A">
        <w:rPr>
          <w:rFonts w:eastAsia="Times New Roman"/>
          <w:noProof/>
        </w:rPr>
        <w:t>of 13</w:t>
      </w:r>
      <w:r w:rsidR="570F145C" w:rsidRPr="2169011A">
        <w:rPr>
          <w:rFonts w:eastAsia="Times New Roman"/>
          <w:noProof/>
        </w:rPr>
        <w:t xml:space="preserve"> sub-</w:t>
      </w:r>
      <w:r w:rsidRPr="2169011A">
        <w:rPr>
          <w:rFonts w:eastAsia="Times New Roman"/>
          <w:noProof/>
        </w:rPr>
        <w:t>measures in accordance with Article 21 of Regulation (EU) 2021/241</w:t>
      </w:r>
      <w:r w:rsidR="58ECB612" w:rsidRPr="2169011A">
        <w:rPr>
          <w:rFonts w:eastAsia="Times New Roman"/>
          <w:noProof/>
        </w:rPr>
        <w:t>,</w:t>
      </w:r>
      <w:r w:rsidR="17A074CB" w:rsidRPr="2169011A">
        <w:rPr>
          <w:rFonts w:eastAsia="Times New Roman"/>
          <w:noProof/>
          <w:color w:val="000000" w:themeColor="text1"/>
        </w:rPr>
        <w:t xml:space="preserve"> Lithuania</w:t>
      </w:r>
      <w:r w:rsidRPr="2169011A">
        <w:rPr>
          <w:rFonts w:eastAsia="Times New Roman"/>
          <w:noProof/>
        </w:rPr>
        <w:t xml:space="preserve"> has requested to use the resources freed up by the decrease in the level of their implementation </w:t>
      </w:r>
      <w:r w:rsidR="6EEB7AB6" w:rsidRPr="2169011A">
        <w:rPr>
          <w:rFonts w:eastAsia="Times New Roman"/>
          <w:noProof/>
        </w:rPr>
        <w:t>to increase</w:t>
      </w:r>
      <w:r w:rsidRPr="2169011A">
        <w:rPr>
          <w:rFonts w:eastAsia="Times New Roman"/>
          <w:noProof/>
        </w:rPr>
        <w:t xml:space="preserve"> the level of implementation of </w:t>
      </w:r>
      <w:r w:rsidR="60CDE675" w:rsidRPr="2169011A">
        <w:rPr>
          <w:rFonts w:eastAsia="Times New Roman"/>
          <w:noProof/>
        </w:rPr>
        <w:t>two sub-</w:t>
      </w:r>
      <w:r w:rsidRPr="2169011A">
        <w:rPr>
          <w:rFonts w:eastAsia="Times New Roman"/>
          <w:noProof/>
        </w:rPr>
        <w:t>measures</w:t>
      </w:r>
      <w:r w:rsidRPr="2169011A">
        <w:rPr>
          <w:rFonts w:eastAsia="Times New Roman"/>
          <w:i/>
          <w:iCs/>
          <w:noProof/>
        </w:rPr>
        <w:t xml:space="preserve">. </w:t>
      </w:r>
      <w:r w:rsidRPr="2169011A">
        <w:rPr>
          <w:rFonts w:eastAsia="Times New Roman"/>
          <w:noProof/>
          <w:color w:val="000000" w:themeColor="text1"/>
        </w:rPr>
        <w:t>This concerns</w:t>
      </w:r>
      <w:r w:rsidR="3285D8B1" w:rsidRPr="2169011A">
        <w:rPr>
          <w:rFonts w:eastAsia="Times New Roman"/>
          <w:noProof/>
          <w:color w:val="000000" w:themeColor="text1"/>
        </w:rPr>
        <w:t xml:space="preserve"> </w:t>
      </w:r>
      <w:r w:rsidR="6288C705" w:rsidRPr="2169011A">
        <w:rPr>
          <w:rFonts w:eastAsia="Times New Roman"/>
          <w:noProof/>
          <w:color w:val="000000" w:themeColor="text1"/>
        </w:rPr>
        <w:t>F.1.3.5</w:t>
      </w:r>
      <w:r w:rsidR="2F329D47" w:rsidRPr="2169011A">
        <w:rPr>
          <w:rFonts w:eastAsia="Times New Roman"/>
          <w:noProof/>
          <w:color w:val="000000" w:themeColor="text1"/>
        </w:rPr>
        <w:t xml:space="preserve"> (</w:t>
      </w:r>
      <w:r w:rsidR="2BDD5F81" w:rsidRPr="2169011A">
        <w:rPr>
          <w:rFonts w:eastAsia="Times New Roman"/>
          <w:noProof/>
        </w:rPr>
        <w:t>Consolidation of the national development institutions</w:t>
      </w:r>
      <w:r w:rsidR="2F329D47" w:rsidRPr="2169011A">
        <w:rPr>
          <w:rFonts w:eastAsia="Times New Roman"/>
          <w:noProof/>
          <w:color w:val="000000" w:themeColor="text1"/>
        </w:rPr>
        <w:t xml:space="preserve">) and </w:t>
      </w:r>
      <w:r w:rsidR="5AA1CC29" w:rsidRPr="2169011A">
        <w:rPr>
          <w:rFonts w:eastAsia="Times New Roman"/>
          <w:noProof/>
          <w:color w:val="000000" w:themeColor="text1"/>
        </w:rPr>
        <w:t>H.1.3.2 (</w:t>
      </w:r>
      <w:r w:rsidR="509B3F23" w:rsidRPr="2169011A">
        <w:rPr>
          <w:rFonts w:eastAsia="Times New Roman"/>
          <w:noProof/>
          <w:color w:val="000000" w:themeColor="text1"/>
        </w:rPr>
        <w:t>Support for the construction of RES plants (solar power)</w:t>
      </w:r>
      <w:r w:rsidR="0898616F" w:rsidRPr="2169011A">
        <w:rPr>
          <w:rFonts w:eastAsia="Times New Roman"/>
          <w:noProof/>
          <w:color w:val="000000" w:themeColor="text1"/>
        </w:rPr>
        <w:t>)</w:t>
      </w:r>
      <w:r w:rsidRPr="2169011A">
        <w:rPr>
          <w:rFonts w:eastAsia="Times New Roman"/>
          <w:noProof/>
          <w:color w:val="000000" w:themeColor="text1"/>
        </w:rPr>
        <w:t xml:space="preserve">. On this basis, </w:t>
      </w:r>
      <w:r w:rsidR="2DE8D84A" w:rsidRPr="2169011A">
        <w:rPr>
          <w:rFonts w:eastAsia="Times New Roman"/>
          <w:noProof/>
          <w:color w:val="000000" w:themeColor="text1"/>
        </w:rPr>
        <w:t>Lithuania</w:t>
      </w:r>
      <w:r w:rsidR="58055733" w:rsidRPr="2169011A">
        <w:rPr>
          <w:rFonts w:eastAsia="Times New Roman"/>
          <w:noProof/>
          <w:color w:val="000000" w:themeColor="text1"/>
        </w:rPr>
        <w:t xml:space="preserve"> </w:t>
      </w:r>
      <w:r w:rsidRPr="2169011A">
        <w:rPr>
          <w:rFonts w:eastAsia="Times New Roman"/>
          <w:noProof/>
          <w:color w:val="000000" w:themeColor="text1"/>
        </w:rPr>
        <w:t>has requested tha</w:t>
      </w:r>
      <w:r w:rsidR="3C2FC082" w:rsidRPr="2169011A">
        <w:rPr>
          <w:rFonts w:eastAsia="Times New Roman"/>
          <w:noProof/>
          <w:color w:val="000000" w:themeColor="text1"/>
        </w:rPr>
        <w:t>t</w:t>
      </w:r>
      <w:r w:rsidR="247169B0" w:rsidRPr="2169011A">
        <w:rPr>
          <w:rFonts w:eastAsia="Times New Roman"/>
          <w:noProof/>
          <w:color w:val="000000" w:themeColor="text1"/>
        </w:rPr>
        <w:t xml:space="preserve"> </w:t>
      </w:r>
      <w:r w:rsidRPr="2169011A">
        <w:rPr>
          <w:rFonts w:eastAsia="Times New Roman"/>
          <w:noProof/>
        </w:rPr>
        <w:t xml:space="preserve">the level of implementation of </w:t>
      </w:r>
      <w:r w:rsidR="4F1A6F50" w:rsidRPr="2169011A">
        <w:rPr>
          <w:rFonts w:eastAsia="Times New Roman"/>
          <w:noProof/>
        </w:rPr>
        <w:t>two</w:t>
      </w:r>
      <w:r w:rsidRPr="2169011A">
        <w:rPr>
          <w:rFonts w:eastAsia="Times New Roman"/>
          <w:noProof/>
        </w:rPr>
        <w:t xml:space="preserve"> </w:t>
      </w:r>
      <w:r w:rsidR="2DE8D84A" w:rsidRPr="2169011A">
        <w:rPr>
          <w:rFonts w:eastAsia="Times New Roman"/>
          <w:noProof/>
        </w:rPr>
        <w:t>sub-</w:t>
      </w:r>
      <w:r w:rsidRPr="2169011A">
        <w:rPr>
          <w:rFonts w:eastAsia="Times New Roman"/>
          <w:noProof/>
        </w:rPr>
        <w:t>measures be increased</w:t>
      </w:r>
      <w:r w:rsidRPr="2169011A">
        <w:rPr>
          <w:rFonts w:eastAsia="Times New Roman"/>
          <w:noProof/>
          <w:color w:val="000000" w:themeColor="text1"/>
        </w:rPr>
        <w:t>.</w:t>
      </w:r>
      <w:r w:rsidR="3EB01AD9" w:rsidRPr="2169011A">
        <w:rPr>
          <w:rFonts w:eastAsia="Times New Roman"/>
          <w:noProof/>
          <w:color w:val="000000" w:themeColor="text1"/>
        </w:rPr>
        <w:t xml:space="preserve"> </w:t>
      </w:r>
      <w:r w:rsidR="3EB01AD9" w:rsidRPr="2169011A">
        <w:rPr>
          <w:rFonts w:eastAsia="Times New Roman"/>
          <w:noProof/>
        </w:rPr>
        <w:t xml:space="preserve">The Council Implementing Decision of </w:t>
      </w:r>
      <w:r w:rsidR="2DE8D84A" w:rsidRPr="2169011A">
        <w:rPr>
          <w:rFonts w:eastAsia="Times New Roman"/>
          <w:noProof/>
        </w:rPr>
        <w:t>28</w:t>
      </w:r>
      <w:r w:rsidR="00506930">
        <w:rPr>
          <w:noProof/>
        </w:rPr>
        <w:t> </w:t>
      </w:r>
      <w:r w:rsidR="2DE8D84A" w:rsidRPr="2169011A">
        <w:rPr>
          <w:rFonts w:eastAsia="Times New Roman"/>
          <w:noProof/>
        </w:rPr>
        <w:t>July</w:t>
      </w:r>
      <w:r w:rsidR="00506930">
        <w:rPr>
          <w:noProof/>
        </w:rPr>
        <w:t> </w:t>
      </w:r>
      <w:r w:rsidR="2DE8D84A" w:rsidRPr="2169011A">
        <w:rPr>
          <w:rFonts w:eastAsia="Times New Roman"/>
          <w:noProof/>
        </w:rPr>
        <w:t>2021</w:t>
      </w:r>
      <w:r w:rsidR="3EB01AD9" w:rsidRPr="2169011A">
        <w:rPr>
          <w:rFonts w:eastAsia="Times New Roman"/>
          <w:noProof/>
        </w:rPr>
        <w:t xml:space="preserve"> should be amended accordingly.</w:t>
      </w:r>
    </w:p>
    <w:bookmarkEnd w:id="0"/>
    <w:p w:rsidR="00007F85" w:rsidRDefault="265638E1" w:rsidP="541391FD">
      <w:pPr>
        <w:rPr>
          <w:b/>
          <w:bCs/>
          <w:i/>
          <w:iCs/>
          <w:noProof/>
        </w:rPr>
      </w:pPr>
      <w:r w:rsidRPr="541391FD">
        <w:rPr>
          <w:b/>
          <w:bCs/>
          <w:i/>
          <w:iCs/>
          <w:noProof/>
        </w:rPr>
        <w:t>Corrections of clerical errors</w:t>
      </w:r>
    </w:p>
    <w:p w:rsidR="00C83D47" w:rsidRDefault="48FCBE12" w:rsidP="541391FD">
      <w:pPr>
        <w:pStyle w:val="ManualConsidrant"/>
        <w:rPr>
          <w:b/>
          <w:bCs/>
          <w:i/>
          <w:iCs/>
          <w:noProof/>
        </w:rPr>
      </w:pPr>
      <w:r>
        <w:rPr>
          <w:noProof/>
        </w:rPr>
        <w:t>(8)</w:t>
      </w:r>
      <w:r>
        <w:rPr>
          <w:noProof/>
        </w:rPr>
        <w:tab/>
        <w:t>Two</w:t>
      </w:r>
      <w:r w:rsidR="4658DEDE">
        <w:rPr>
          <w:noProof/>
        </w:rPr>
        <w:t xml:space="preserve"> </w:t>
      </w:r>
      <w:r w:rsidR="1210356C">
        <w:rPr>
          <w:noProof/>
        </w:rPr>
        <w:t>clerical errors have been identified in the text of the Council Implementing Decision, affecting</w:t>
      </w:r>
      <w:r w:rsidR="605BD2F3">
        <w:rPr>
          <w:noProof/>
        </w:rPr>
        <w:t xml:space="preserve"> </w:t>
      </w:r>
      <w:r w:rsidR="02C78A54">
        <w:rPr>
          <w:noProof/>
        </w:rPr>
        <w:t>two</w:t>
      </w:r>
      <w:r w:rsidR="112C9C47">
        <w:rPr>
          <w:noProof/>
        </w:rPr>
        <w:t xml:space="preserve"> sub-</w:t>
      </w:r>
      <w:r w:rsidR="1210356C">
        <w:rPr>
          <w:noProof/>
        </w:rPr>
        <w:t>measure</w:t>
      </w:r>
      <w:r w:rsidR="112C9C47">
        <w:rPr>
          <w:noProof/>
        </w:rPr>
        <w:t>s</w:t>
      </w:r>
      <w:r w:rsidR="1210356C">
        <w:rPr>
          <w:noProof/>
        </w:rPr>
        <w:t xml:space="preserve"> under </w:t>
      </w:r>
      <w:r w:rsidR="4DAFE9EC">
        <w:rPr>
          <w:noProof/>
        </w:rPr>
        <w:t>two</w:t>
      </w:r>
      <w:r w:rsidR="4C75F41B">
        <w:rPr>
          <w:noProof/>
        </w:rPr>
        <w:t xml:space="preserve"> components</w:t>
      </w:r>
      <w:r w:rsidR="1210356C">
        <w:rPr>
          <w:noProof/>
        </w:rPr>
        <w:t xml:space="preserve">. The Council Implementing Decision should be amended to correct these clerical errors that do not reflect the content of the RRP submitted to the Commission on </w:t>
      </w:r>
      <w:r w:rsidR="490B15E6">
        <w:rPr>
          <w:noProof/>
        </w:rPr>
        <w:t>28</w:t>
      </w:r>
      <w:r w:rsidR="00506930">
        <w:rPr>
          <w:noProof/>
        </w:rPr>
        <w:t> </w:t>
      </w:r>
      <w:r w:rsidR="490B15E6">
        <w:rPr>
          <w:noProof/>
        </w:rPr>
        <w:t>July</w:t>
      </w:r>
      <w:r w:rsidR="00506930">
        <w:rPr>
          <w:noProof/>
        </w:rPr>
        <w:t> </w:t>
      </w:r>
      <w:r w:rsidR="490B15E6">
        <w:rPr>
          <w:noProof/>
        </w:rPr>
        <w:t>2021</w:t>
      </w:r>
      <w:r w:rsidR="1210356C">
        <w:rPr>
          <w:noProof/>
        </w:rPr>
        <w:t xml:space="preserve">, as agreed between the Commission and </w:t>
      </w:r>
      <w:r w:rsidR="17A074CB" w:rsidRPr="541391FD">
        <w:rPr>
          <w:rFonts w:eastAsia="Times New Roman"/>
          <w:noProof/>
          <w:color w:val="000000" w:themeColor="text1"/>
        </w:rPr>
        <w:t>Lithuania</w:t>
      </w:r>
      <w:r w:rsidR="1210356C">
        <w:rPr>
          <w:noProof/>
        </w:rPr>
        <w:t>. Those clerical errors relate to</w:t>
      </w:r>
      <w:r w:rsidR="2461E9AF">
        <w:rPr>
          <w:noProof/>
        </w:rPr>
        <w:t xml:space="preserve"> A.1.2.2 (Human resources and infrastructure capacity for the provision of long-term care services) and</w:t>
      </w:r>
      <w:r w:rsidR="6234FABC">
        <w:rPr>
          <w:noProof/>
        </w:rPr>
        <w:t xml:space="preserve"> C.1.1 (Transformation of public information technology governance)</w:t>
      </w:r>
      <w:r w:rsidR="3E6FA4AA" w:rsidRPr="541391FD">
        <w:rPr>
          <w:noProof/>
          <w:lang w:val="en-US"/>
        </w:rPr>
        <w:t xml:space="preserve"> </w:t>
      </w:r>
      <w:r w:rsidR="1210356C">
        <w:rPr>
          <w:noProof/>
        </w:rPr>
        <w:t>under component</w:t>
      </w:r>
      <w:r w:rsidR="2100BB6B">
        <w:rPr>
          <w:noProof/>
        </w:rPr>
        <w:t>s</w:t>
      </w:r>
      <w:r w:rsidR="3C675B87">
        <w:rPr>
          <w:noProof/>
        </w:rPr>
        <w:t xml:space="preserve"> </w:t>
      </w:r>
      <w:r w:rsidR="7D0B9263">
        <w:rPr>
          <w:noProof/>
        </w:rPr>
        <w:t>A</w:t>
      </w:r>
      <w:r w:rsidR="3C675B87">
        <w:rPr>
          <w:noProof/>
        </w:rPr>
        <w:t xml:space="preserve"> and </w:t>
      </w:r>
      <w:r w:rsidR="5499E6AE">
        <w:rPr>
          <w:noProof/>
        </w:rPr>
        <w:t>C</w:t>
      </w:r>
      <w:r w:rsidR="6DAEC935">
        <w:rPr>
          <w:noProof/>
        </w:rPr>
        <w:t>.</w:t>
      </w:r>
      <w:r w:rsidR="1210356C">
        <w:rPr>
          <w:noProof/>
        </w:rPr>
        <w:t xml:space="preserve"> Those corrections do not affect the implementation of the measures concerned.</w:t>
      </w:r>
    </w:p>
    <w:p w:rsidR="00007F85" w:rsidRPr="006A12D9" w:rsidRDefault="265638E1" w:rsidP="00506930">
      <w:pPr>
        <w:rPr>
          <w:b/>
          <w:bCs/>
          <w:i/>
          <w:iCs/>
          <w:noProof/>
        </w:rPr>
      </w:pPr>
      <w:r w:rsidRPr="541391FD">
        <w:rPr>
          <w:b/>
          <w:bCs/>
          <w:i/>
          <w:iCs/>
          <w:noProof/>
        </w:rPr>
        <w:t>Commission’s assessment</w:t>
      </w:r>
    </w:p>
    <w:p w:rsidR="00007F85" w:rsidRDefault="32A2476F" w:rsidP="00007F85">
      <w:pPr>
        <w:pStyle w:val="ManualConsidrant"/>
        <w:rPr>
          <w:rFonts w:eastAsia="Times New Roman"/>
          <w:noProof/>
        </w:rPr>
      </w:pPr>
      <w:r>
        <w:rPr>
          <w:noProof/>
        </w:rPr>
        <w:t>(9)</w:t>
      </w:r>
      <w:r>
        <w:rPr>
          <w:noProof/>
        </w:rPr>
        <w:tab/>
      </w:r>
      <w:r w:rsidRPr="541391FD">
        <w:rPr>
          <w:rFonts w:eastAsia="Times New Roman"/>
          <w:noProof/>
        </w:rPr>
        <w:t>The Commission has assessed the amended RRP against the assessment criteria laid down in Article 19(3) of Regulation (EU) 2021/241.</w:t>
      </w:r>
    </w:p>
    <w:p w:rsidR="00007F85" w:rsidRPr="006A12D9" w:rsidRDefault="32A2476F" w:rsidP="541391FD">
      <w:pPr>
        <w:rPr>
          <w:i/>
          <w:iCs/>
          <w:noProof/>
        </w:rPr>
      </w:pPr>
      <w:r w:rsidRPr="541391FD">
        <w:rPr>
          <w:b/>
          <w:bCs/>
          <w:i/>
          <w:iCs/>
          <w:noProof/>
        </w:rPr>
        <w:t>Contribution to the REPowerEU objectives</w:t>
      </w:r>
    </w:p>
    <w:p w:rsidR="381E6A72" w:rsidRDefault="32A2476F" w:rsidP="40F53504">
      <w:pPr>
        <w:pStyle w:val="ManualConsidrant"/>
        <w:rPr>
          <w:rFonts w:eastAsia="Times New Roman"/>
          <w:noProof/>
        </w:rPr>
      </w:pPr>
      <w:r>
        <w:rPr>
          <w:noProof/>
        </w:rPr>
        <w:t>(10)</w:t>
      </w:r>
      <w:r>
        <w:rPr>
          <w:noProof/>
        </w:rPr>
        <w:tab/>
      </w:r>
      <w:r w:rsidRPr="541391FD">
        <w:rPr>
          <w:rFonts w:eastAsia="Times New Roman"/>
          <w:noProof/>
        </w:rPr>
        <w:t>In accordance with Article 19(3), point (da), of</w:t>
      </w:r>
      <w:r w:rsidR="30E2E600" w:rsidRPr="541391FD">
        <w:rPr>
          <w:rFonts w:eastAsia="Times New Roman"/>
          <w:noProof/>
        </w:rPr>
        <w:t>,</w:t>
      </w:r>
      <w:r w:rsidRPr="541391FD">
        <w:rPr>
          <w:rFonts w:eastAsia="Times New Roman"/>
          <w:noProof/>
        </w:rPr>
        <w:t xml:space="preserve"> and </w:t>
      </w:r>
      <w:r w:rsidR="75F74A98" w:rsidRPr="541391FD">
        <w:rPr>
          <w:rFonts w:eastAsia="Times New Roman"/>
          <w:noProof/>
        </w:rPr>
        <w:t xml:space="preserve">criterion 2.12 of </w:t>
      </w:r>
      <w:r w:rsidRPr="541391FD">
        <w:rPr>
          <w:rFonts w:eastAsia="Times New Roman"/>
          <w:noProof/>
        </w:rPr>
        <w:t>Annex V to</w:t>
      </w:r>
      <w:r w:rsidR="30E2E600" w:rsidRPr="541391FD">
        <w:rPr>
          <w:rFonts w:eastAsia="Times New Roman"/>
          <w:noProof/>
        </w:rPr>
        <w:t>,</w:t>
      </w:r>
      <w:r w:rsidRPr="541391FD">
        <w:rPr>
          <w:rFonts w:eastAsia="Times New Roman"/>
          <w:noProof/>
        </w:rPr>
        <w:t xml:space="preserve"> Regulation (EU) 2021/241, the REPowerEU chapter is expected to effectively contribute to a large extent (rating A) to energy security, the diversification of the Union’s energy supply, an increase in the uptake of renewables and in energy efficiency, an increase of energy storage capacities or the necessary reduction of dependence on fossil fuels before 2030</w:t>
      </w:r>
      <w:r w:rsidR="594E30FE" w:rsidRPr="541391FD">
        <w:rPr>
          <w:rFonts w:eastAsia="Times New Roman"/>
          <w:noProof/>
        </w:rPr>
        <w:t>. While the ambition of sub-measures H.1.1.2 (</w:t>
      </w:r>
      <w:r w:rsidR="13A3C995" w:rsidRPr="541391FD">
        <w:rPr>
          <w:rFonts w:eastAsia="Times New Roman"/>
          <w:noProof/>
        </w:rPr>
        <w:t>Support for renovation of buildings (scaled-up)</w:t>
      </w:r>
      <w:r w:rsidR="594E30FE" w:rsidRPr="541391FD">
        <w:rPr>
          <w:rFonts w:eastAsia="Times New Roman"/>
          <w:noProof/>
        </w:rPr>
        <w:t xml:space="preserve"> and H.1.2 (</w:t>
      </w:r>
      <w:r w:rsidR="365ED53A" w:rsidRPr="541391FD">
        <w:rPr>
          <w:rFonts w:eastAsia="Times New Roman"/>
          <w:noProof/>
        </w:rPr>
        <w:t>Support for the purchase of clean inland water vehicle</w:t>
      </w:r>
      <w:r w:rsidR="594E30FE" w:rsidRPr="541391FD">
        <w:rPr>
          <w:rFonts w:eastAsia="Times New Roman"/>
          <w:noProof/>
        </w:rPr>
        <w:t>) ha</w:t>
      </w:r>
      <w:r w:rsidR="44D629C3" w:rsidRPr="541391FD">
        <w:rPr>
          <w:rFonts w:eastAsia="Times New Roman"/>
          <w:noProof/>
        </w:rPr>
        <w:t>s</w:t>
      </w:r>
      <w:r w:rsidR="594E30FE" w:rsidRPr="541391FD">
        <w:rPr>
          <w:rFonts w:eastAsia="Times New Roman"/>
          <w:noProof/>
        </w:rPr>
        <w:t xml:space="preserve"> been decreased, </w:t>
      </w:r>
      <w:r w:rsidR="1AD30694" w:rsidRPr="541391FD">
        <w:rPr>
          <w:rFonts w:eastAsia="Times New Roman"/>
          <w:noProof/>
        </w:rPr>
        <w:t>the ambition of sub-measure H.1.3.2. (</w:t>
      </w:r>
      <w:r w:rsidR="6CF47043" w:rsidRPr="541391FD">
        <w:rPr>
          <w:rFonts w:eastAsia="Times New Roman"/>
          <w:noProof/>
        </w:rPr>
        <w:t>S</w:t>
      </w:r>
      <w:r w:rsidR="1AD30694" w:rsidRPr="541391FD">
        <w:rPr>
          <w:rFonts w:eastAsia="Times New Roman"/>
          <w:noProof/>
        </w:rPr>
        <w:t xml:space="preserve">upport for the construction of RES </w:t>
      </w:r>
      <w:r w:rsidR="5EE1C8E1" w:rsidRPr="541391FD">
        <w:rPr>
          <w:rFonts w:eastAsia="Times New Roman"/>
          <w:noProof/>
        </w:rPr>
        <w:t>plants</w:t>
      </w:r>
      <w:r w:rsidR="68E8A049" w:rsidRPr="541391FD">
        <w:rPr>
          <w:rFonts w:eastAsia="Times New Roman"/>
          <w:noProof/>
        </w:rPr>
        <w:t xml:space="preserve"> </w:t>
      </w:r>
      <w:r w:rsidR="1AD30694" w:rsidRPr="541391FD">
        <w:rPr>
          <w:rFonts w:eastAsia="Times New Roman"/>
          <w:noProof/>
        </w:rPr>
        <w:t>(solar</w:t>
      </w:r>
      <w:r w:rsidR="0F328D1E" w:rsidRPr="541391FD">
        <w:rPr>
          <w:rFonts w:eastAsia="Times New Roman"/>
          <w:noProof/>
        </w:rPr>
        <w:t xml:space="preserve"> power</w:t>
      </w:r>
      <w:r w:rsidR="1AD30694" w:rsidRPr="541391FD">
        <w:rPr>
          <w:rFonts w:eastAsia="Times New Roman"/>
          <w:noProof/>
        </w:rPr>
        <w:t>)</w:t>
      </w:r>
      <w:r w:rsidR="015E76DD" w:rsidRPr="541391FD">
        <w:rPr>
          <w:rFonts w:eastAsia="Times New Roman"/>
          <w:noProof/>
        </w:rPr>
        <w:t>)</w:t>
      </w:r>
      <w:r w:rsidR="1AD30694" w:rsidRPr="541391FD">
        <w:rPr>
          <w:rFonts w:eastAsia="Times New Roman"/>
          <w:noProof/>
        </w:rPr>
        <w:t xml:space="preserve"> </w:t>
      </w:r>
      <w:r w:rsidR="3349FEAC" w:rsidRPr="541391FD">
        <w:rPr>
          <w:rFonts w:eastAsia="Times New Roman"/>
          <w:noProof/>
        </w:rPr>
        <w:t xml:space="preserve">has </w:t>
      </w:r>
      <w:r w:rsidR="1AD30694" w:rsidRPr="541391FD">
        <w:rPr>
          <w:rFonts w:eastAsia="Times New Roman"/>
          <w:noProof/>
        </w:rPr>
        <w:t>be</w:t>
      </w:r>
      <w:r w:rsidR="65DE598F" w:rsidRPr="541391FD">
        <w:rPr>
          <w:rFonts w:eastAsia="Times New Roman"/>
          <w:noProof/>
        </w:rPr>
        <w:t>en</w:t>
      </w:r>
      <w:r w:rsidR="1AD30694" w:rsidRPr="541391FD">
        <w:rPr>
          <w:rFonts w:eastAsia="Times New Roman"/>
          <w:noProof/>
        </w:rPr>
        <w:t xml:space="preserve"> increased following the reallocation of the corresponding freed-up resources.</w:t>
      </w:r>
      <w:r w:rsidR="7961682E" w:rsidRPr="541391FD">
        <w:rPr>
          <w:rFonts w:eastAsia="Times New Roman"/>
          <w:noProof/>
        </w:rPr>
        <w:t xml:space="preserve"> The total estimated cost of the measures under REPowerEU has remained constant, and therefore the assessment remains unchanged.</w:t>
      </w:r>
    </w:p>
    <w:p w:rsidR="00007F85" w:rsidRPr="006A12D9" w:rsidRDefault="265638E1" w:rsidP="541391FD">
      <w:pPr>
        <w:rPr>
          <w:i/>
          <w:iCs/>
          <w:noProof/>
        </w:rPr>
      </w:pPr>
      <w:r w:rsidRPr="541391FD">
        <w:rPr>
          <w:b/>
          <w:bCs/>
          <w:i/>
          <w:iCs/>
          <w:noProof/>
        </w:rPr>
        <w:t>Contribution to the green transition including biodiversity</w:t>
      </w:r>
    </w:p>
    <w:p w:rsidR="00007F85" w:rsidRDefault="32A2476F" w:rsidP="40F53504">
      <w:pPr>
        <w:pStyle w:val="ManualConsidrant"/>
        <w:rPr>
          <w:rFonts w:eastAsia="Times New Roman"/>
          <w:noProof/>
          <w:lang w:val="en-IE"/>
        </w:rPr>
      </w:pPr>
      <w:r>
        <w:rPr>
          <w:noProof/>
        </w:rPr>
        <w:t>(11)</w:t>
      </w:r>
      <w:r>
        <w:rPr>
          <w:noProof/>
        </w:rPr>
        <w:tab/>
      </w:r>
      <w:r w:rsidRPr="541391FD">
        <w:rPr>
          <w:rFonts w:eastAsia="Times New Roman"/>
          <w:noProof/>
        </w:rPr>
        <w:t>In accordance with Article 19(3), point (e), of</w:t>
      </w:r>
      <w:r w:rsidR="30E2E600" w:rsidRPr="541391FD">
        <w:rPr>
          <w:rFonts w:eastAsia="Times New Roman"/>
          <w:noProof/>
        </w:rPr>
        <w:t>,</w:t>
      </w:r>
      <w:r w:rsidRPr="541391FD">
        <w:rPr>
          <w:rFonts w:eastAsia="Times New Roman"/>
          <w:noProof/>
        </w:rPr>
        <w:t xml:space="preserve"> and </w:t>
      </w:r>
      <w:r w:rsidR="75F74A98" w:rsidRPr="541391FD">
        <w:rPr>
          <w:rFonts w:eastAsia="Times New Roman"/>
          <w:noProof/>
        </w:rPr>
        <w:t xml:space="preserve">criterion 2.5 of </w:t>
      </w:r>
      <w:r w:rsidRPr="541391FD">
        <w:rPr>
          <w:rFonts w:eastAsia="Times New Roman"/>
          <w:noProof/>
        </w:rPr>
        <w:t>Annex V to</w:t>
      </w:r>
      <w:r w:rsidR="30E2E600" w:rsidRPr="541391FD">
        <w:rPr>
          <w:rFonts w:eastAsia="Times New Roman"/>
          <w:noProof/>
        </w:rPr>
        <w:t>,</w:t>
      </w:r>
      <w:r w:rsidRPr="541391FD">
        <w:rPr>
          <w:rFonts w:eastAsia="Times New Roman"/>
          <w:noProof/>
        </w:rPr>
        <w:t xml:space="preserve"> Regulation (EU) 2021/241, the amended RRP contains measures that contribute to a large extent (rating A) to the green transition, including biodiversity, or to addressing the challenges resulting therefrom. The measures supporting climate objectives account for an amount which represents </w:t>
      </w:r>
      <w:r w:rsidR="2C3C72A2" w:rsidRPr="541391FD">
        <w:rPr>
          <w:rFonts w:eastAsia="Times New Roman"/>
          <w:noProof/>
        </w:rPr>
        <w:t>37.2</w:t>
      </w:r>
      <w:r w:rsidRPr="541391FD">
        <w:rPr>
          <w:rFonts w:eastAsia="Times New Roman"/>
          <w:noProof/>
        </w:rPr>
        <w:t xml:space="preserve">% of the amended RRP’s total allocation and </w:t>
      </w:r>
      <w:r w:rsidR="075ADE98" w:rsidRPr="541391FD">
        <w:rPr>
          <w:rFonts w:eastAsia="Times New Roman"/>
          <w:noProof/>
        </w:rPr>
        <w:t>99.64</w:t>
      </w:r>
      <w:r w:rsidRPr="541391FD">
        <w:rPr>
          <w:rFonts w:eastAsia="Times New Roman"/>
          <w:noProof/>
        </w:rPr>
        <w:t xml:space="preserve">% of the total estimated costs of measures in the REPowerEU chapter calculated in accordance with the methodology set out in Annex VI to Regulation (EU) 2021/241. </w:t>
      </w:r>
      <w:r w:rsidRPr="541391FD">
        <w:rPr>
          <w:rFonts w:eastAsia="Times New Roman"/>
          <w:noProof/>
          <w:lang w:val="en-IE"/>
        </w:rPr>
        <w:t xml:space="preserve">In accordance with Article 17 of Regulation </w:t>
      </w:r>
      <w:r w:rsidRPr="541391FD">
        <w:rPr>
          <w:rFonts w:eastAsia="Times New Roman"/>
          <w:noProof/>
        </w:rPr>
        <w:t>(EU) 2021/241</w:t>
      </w:r>
      <w:r w:rsidRPr="541391FD">
        <w:rPr>
          <w:rFonts w:eastAsia="Times New Roman"/>
          <w:noProof/>
          <w:lang w:val="en-IE"/>
        </w:rPr>
        <w:t xml:space="preserve">, the </w:t>
      </w:r>
      <w:r w:rsidRPr="541391FD">
        <w:rPr>
          <w:rFonts w:eastAsia="Times New Roman"/>
          <w:noProof/>
        </w:rPr>
        <w:t xml:space="preserve">amended RRP </w:t>
      </w:r>
      <w:r w:rsidRPr="541391FD">
        <w:rPr>
          <w:rFonts w:eastAsia="Times New Roman"/>
          <w:noProof/>
          <w:lang w:val="en-IE"/>
        </w:rPr>
        <w:t xml:space="preserve">is consistent with the information included in the National Energy and Climate Plan 2021-2030. </w:t>
      </w:r>
    </w:p>
    <w:p w:rsidR="00007F85" w:rsidRDefault="220972D1" w:rsidP="154F031C">
      <w:pPr>
        <w:pStyle w:val="ManualConsidrant"/>
        <w:ind w:left="720" w:hanging="720"/>
        <w:rPr>
          <w:rFonts w:eastAsia="Times New Roman"/>
          <w:noProof/>
        </w:rPr>
      </w:pPr>
      <w:r>
        <w:rPr>
          <w:noProof/>
        </w:rPr>
        <w:t>(12)</w:t>
      </w:r>
      <w:r>
        <w:rPr>
          <w:noProof/>
        </w:rPr>
        <w:tab/>
      </w:r>
      <w:r w:rsidRPr="154F031C">
        <w:rPr>
          <w:rFonts w:eastAsia="Times New Roman"/>
          <w:noProof/>
        </w:rPr>
        <w:t xml:space="preserve">Following the proposed amendments by Lithuania to the RRP, the contribution to climate objectives decreased from 38.2% to 37.2%. The decrease in the contribution to climate objectives mostly reflects the decrease in the level of implementation of measure </w:t>
      </w:r>
      <w:r w:rsidR="2C9DD20D" w:rsidRPr="154F031C">
        <w:rPr>
          <w:rFonts w:eastAsia="Times New Roman"/>
          <w:noProof/>
        </w:rPr>
        <w:t>H.</w:t>
      </w:r>
      <w:r w:rsidRPr="154F031C">
        <w:rPr>
          <w:rFonts w:eastAsia="Times New Roman"/>
          <w:noProof/>
        </w:rPr>
        <w:t>1.</w:t>
      </w:r>
      <w:r w:rsidR="6E56873E" w:rsidRPr="154F031C">
        <w:rPr>
          <w:rFonts w:eastAsia="Times New Roman"/>
          <w:noProof/>
        </w:rPr>
        <w:t>2</w:t>
      </w:r>
      <w:r w:rsidRPr="154F031C">
        <w:rPr>
          <w:rFonts w:eastAsia="Times New Roman"/>
          <w:noProof/>
        </w:rPr>
        <w:t xml:space="preserve"> (</w:t>
      </w:r>
      <w:r w:rsidR="60246002" w:rsidRPr="154F031C">
        <w:rPr>
          <w:rFonts w:eastAsia="Times New Roman"/>
          <w:noProof/>
        </w:rPr>
        <w:t>Promote the purchase of zero-emission inland waterway transport vehicles</w:t>
      </w:r>
      <w:r w:rsidRPr="154F031C">
        <w:rPr>
          <w:rFonts w:eastAsia="Times New Roman"/>
          <w:noProof/>
        </w:rPr>
        <w:t xml:space="preserve">) contributing </w:t>
      </w:r>
      <w:r w:rsidR="342CBE9C" w:rsidRPr="154F031C">
        <w:rPr>
          <w:rFonts w:eastAsia="Times New Roman"/>
          <w:noProof/>
        </w:rPr>
        <w:t>40</w:t>
      </w:r>
      <w:r w:rsidRPr="154F031C">
        <w:rPr>
          <w:rFonts w:eastAsia="Times New Roman"/>
          <w:noProof/>
        </w:rPr>
        <w:t>% to climate objectives following the reallocation of the corresponding freed-up resources.</w:t>
      </w:r>
      <w:r w:rsidR="00FA564B">
        <w:rPr>
          <w:rFonts w:eastAsia="Times New Roman"/>
          <w:noProof/>
        </w:rPr>
        <w:t xml:space="preserve"> </w:t>
      </w:r>
    </w:p>
    <w:p w:rsidR="00007F85" w:rsidRPr="006A12D9" w:rsidRDefault="265638E1" w:rsidP="541391FD">
      <w:pPr>
        <w:rPr>
          <w:i/>
          <w:iCs/>
          <w:noProof/>
        </w:rPr>
      </w:pPr>
      <w:r w:rsidRPr="541391FD">
        <w:rPr>
          <w:b/>
          <w:bCs/>
          <w:i/>
          <w:iCs/>
          <w:noProof/>
        </w:rPr>
        <w:t>Contribution to the digital transition</w:t>
      </w:r>
    </w:p>
    <w:p w:rsidR="00007F85" w:rsidRDefault="32A2476F" w:rsidP="00D23B71">
      <w:pPr>
        <w:pStyle w:val="ManualConsidrant"/>
        <w:rPr>
          <w:rFonts w:eastAsia="Times New Roman"/>
          <w:noProof/>
        </w:rPr>
      </w:pPr>
      <w:r>
        <w:rPr>
          <w:noProof/>
        </w:rPr>
        <w:t>(13)</w:t>
      </w:r>
      <w:r>
        <w:rPr>
          <w:noProof/>
        </w:rPr>
        <w:tab/>
      </w:r>
      <w:r w:rsidRPr="541391FD">
        <w:rPr>
          <w:rFonts w:eastAsia="Times New Roman"/>
          <w:noProof/>
        </w:rPr>
        <w:t>In accordance with Article 19(3), point (f), of</w:t>
      </w:r>
      <w:r w:rsidR="30E2E600" w:rsidRPr="541391FD">
        <w:rPr>
          <w:rFonts w:eastAsia="Times New Roman"/>
          <w:noProof/>
        </w:rPr>
        <w:t>,</w:t>
      </w:r>
      <w:r w:rsidRPr="541391FD">
        <w:rPr>
          <w:rFonts w:eastAsia="Times New Roman"/>
          <w:noProof/>
        </w:rPr>
        <w:t xml:space="preserve"> and </w:t>
      </w:r>
      <w:r w:rsidR="75F74A98" w:rsidRPr="541391FD">
        <w:rPr>
          <w:rFonts w:eastAsia="Times New Roman"/>
          <w:noProof/>
        </w:rPr>
        <w:t xml:space="preserve">criterion 2.6 of </w:t>
      </w:r>
      <w:r w:rsidRPr="541391FD">
        <w:rPr>
          <w:rFonts w:eastAsia="Times New Roman"/>
          <w:noProof/>
        </w:rPr>
        <w:t>Annex V</w:t>
      </w:r>
      <w:r w:rsidR="75F74A98" w:rsidRPr="541391FD">
        <w:rPr>
          <w:rFonts w:eastAsia="Times New Roman"/>
          <w:noProof/>
        </w:rPr>
        <w:t xml:space="preserve"> </w:t>
      </w:r>
      <w:r w:rsidRPr="541391FD">
        <w:rPr>
          <w:rFonts w:eastAsia="Times New Roman"/>
          <w:noProof/>
        </w:rPr>
        <w:t>to</w:t>
      </w:r>
      <w:r w:rsidR="30E2E600" w:rsidRPr="541391FD">
        <w:rPr>
          <w:rFonts w:eastAsia="Times New Roman"/>
          <w:noProof/>
        </w:rPr>
        <w:t>,</w:t>
      </w:r>
      <w:r w:rsidRPr="541391FD">
        <w:rPr>
          <w:rFonts w:eastAsia="Times New Roman"/>
          <w:noProof/>
        </w:rPr>
        <w:t xml:space="preserve"> Regulation (EU) 2021/241, the amended RRP contains measures that contribute to a large extent (rating A) to the digital transition or to addressing the challenges resulting from it. The measures supporting digital objectives account for an amount which represents </w:t>
      </w:r>
      <w:r w:rsidR="379A5C60" w:rsidRPr="541391FD">
        <w:rPr>
          <w:rFonts w:eastAsia="Times New Roman"/>
          <w:noProof/>
        </w:rPr>
        <w:t>23.42</w:t>
      </w:r>
      <w:r w:rsidRPr="541391FD">
        <w:rPr>
          <w:rFonts w:eastAsia="Times New Roman"/>
          <w:noProof/>
        </w:rPr>
        <w:t xml:space="preserve">% of the amended RRP’s total allocation calculated in accordance with the methodology set out in Annex VII to that Regulation. </w:t>
      </w:r>
    </w:p>
    <w:p w:rsidR="00007F85" w:rsidRPr="006A12D9" w:rsidRDefault="78F050BD" w:rsidP="541391FD">
      <w:pPr>
        <w:pStyle w:val="ManualConsidrant"/>
        <w:rPr>
          <w:i/>
          <w:iCs/>
          <w:noProof/>
        </w:rPr>
      </w:pPr>
      <w:r>
        <w:rPr>
          <w:noProof/>
        </w:rPr>
        <w:t>(14)</w:t>
      </w:r>
      <w:r>
        <w:rPr>
          <w:noProof/>
        </w:rPr>
        <w:tab/>
      </w:r>
      <w:r w:rsidRPr="541391FD">
        <w:rPr>
          <w:rFonts w:eastAsia="Times New Roman"/>
          <w:noProof/>
        </w:rPr>
        <w:t xml:space="preserve">The contribution towards the digital transition of the modified RRP </w:t>
      </w:r>
      <w:r w:rsidR="23B17F9E" w:rsidRPr="541391FD">
        <w:rPr>
          <w:rFonts w:eastAsia="Times New Roman"/>
          <w:noProof/>
        </w:rPr>
        <w:t xml:space="preserve">decreases </w:t>
      </w:r>
      <w:r w:rsidRPr="541391FD">
        <w:rPr>
          <w:rFonts w:eastAsia="Times New Roman"/>
          <w:noProof/>
        </w:rPr>
        <w:t>from 2</w:t>
      </w:r>
      <w:r w:rsidR="0E7A4597" w:rsidRPr="541391FD">
        <w:rPr>
          <w:rFonts w:eastAsia="Times New Roman"/>
          <w:noProof/>
        </w:rPr>
        <w:t>3</w:t>
      </w:r>
      <w:r w:rsidRPr="541391FD">
        <w:rPr>
          <w:rFonts w:eastAsia="Times New Roman"/>
          <w:noProof/>
        </w:rPr>
        <w:t>.</w:t>
      </w:r>
      <w:r w:rsidR="7778CC81" w:rsidRPr="541391FD">
        <w:rPr>
          <w:rFonts w:eastAsia="Times New Roman"/>
          <w:noProof/>
        </w:rPr>
        <w:t>44</w:t>
      </w:r>
      <w:r w:rsidRPr="541391FD">
        <w:rPr>
          <w:rFonts w:eastAsia="Times New Roman"/>
          <w:noProof/>
        </w:rPr>
        <w:t>% contribution to 23.4</w:t>
      </w:r>
      <w:r w:rsidR="11AE57D1" w:rsidRPr="541391FD">
        <w:rPr>
          <w:rFonts w:eastAsia="Times New Roman"/>
          <w:noProof/>
        </w:rPr>
        <w:t>2</w:t>
      </w:r>
      <w:r w:rsidRPr="541391FD">
        <w:rPr>
          <w:rFonts w:eastAsia="Times New Roman"/>
          <w:noProof/>
        </w:rPr>
        <w:t xml:space="preserve">%. This </w:t>
      </w:r>
      <w:r w:rsidR="737DE04E" w:rsidRPr="541391FD">
        <w:rPr>
          <w:rFonts w:eastAsia="Times New Roman"/>
          <w:noProof/>
        </w:rPr>
        <w:t>decrease</w:t>
      </w:r>
      <w:r w:rsidR="600E839A" w:rsidRPr="541391FD">
        <w:rPr>
          <w:rFonts w:eastAsia="Times New Roman"/>
          <w:noProof/>
        </w:rPr>
        <w:t xml:space="preserve"> is driven mostly by the </w:t>
      </w:r>
      <w:r w:rsidR="7F8E5FA6" w:rsidRPr="541391FD">
        <w:rPr>
          <w:rFonts w:eastAsia="Times New Roman"/>
          <w:noProof/>
        </w:rPr>
        <w:t>downscaling</w:t>
      </w:r>
      <w:r w:rsidR="600E839A" w:rsidRPr="541391FD">
        <w:rPr>
          <w:rFonts w:eastAsia="Times New Roman"/>
          <w:noProof/>
        </w:rPr>
        <w:t xml:space="preserve"> of </w:t>
      </w:r>
      <w:r w:rsidR="0C328401" w:rsidRPr="541391FD">
        <w:rPr>
          <w:rFonts w:eastAsia="Times New Roman"/>
          <w:noProof/>
        </w:rPr>
        <w:t>sub-</w:t>
      </w:r>
      <w:r w:rsidR="600E839A" w:rsidRPr="541391FD">
        <w:rPr>
          <w:rFonts w:eastAsia="Times New Roman"/>
          <w:noProof/>
        </w:rPr>
        <w:t>measure</w:t>
      </w:r>
      <w:r w:rsidR="536E2EB1" w:rsidRPr="541391FD">
        <w:rPr>
          <w:rFonts w:eastAsia="Times New Roman"/>
          <w:noProof/>
        </w:rPr>
        <w:t>s</w:t>
      </w:r>
      <w:r w:rsidR="600E839A" w:rsidRPr="541391FD">
        <w:rPr>
          <w:rFonts w:eastAsia="Times New Roman"/>
          <w:noProof/>
        </w:rPr>
        <w:t xml:space="preserve"> </w:t>
      </w:r>
      <w:r w:rsidR="7C4D92B3" w:rsidRPr="541391FD">
        <w:rPr>
          <w:rFonts w:eastAsia="Times New Roman"/>
          <w:noProof/>
        </w:rPr>
        <w:t xml:space="preserve">D.1.4.3 (Apprenticeship and work-based learning) </w:t>
      </w:r>
      <w:r w:rsidR="6060E88F" w:rsidRPr="541391FD">
        <w:rPr>
          <w:rFonts w:eastAsia="Times New Roman"/>
          <w:noProof/>
        </w:rPr>
        <w:t xml:space="preserve">and </w:t>
      </w:r>
      <w:r w:rsidR="05E79B65" w:rsidRPr="541391FD">
        <w:rPr>
          <w:rFonts w:eastAsia="Times New Roman"/>
          <w:noProof/>
        </w:rPr>
        <w:t>G</w:t>
      </w:r>
      <w:r w:rsidR="600E839A" w:rsidRPr="541391FD">
        <w:rPr>
          <w:rFonts w:eastAsia="Times New Roman"/>
          <w:noProof/>
        </w:rPr>
        <w:t>.1.2.2. (</w:t>
      </w:r>
      <w:r w:rsidR="3AA334E9" w:rsidRPr="541391FD">
        <w:rPr>
          <w:rFonts w:eastAsia="Times New Roman"/>
          <w:noProof/>
        </w:rPr>
        <w:t>Increasing the scope and diversity of employment support measures, contributing to the goals of digital and green transformation and promoting the circular economy - Measures to promote entrepreneurship (digitisation)</w:t>
      </w:r>
      <w:r w:rsidR="600E839A" w:rsidRPr="541391FD">
        <w:rPr>
          <w:rFonts w:eastAsia="Times New Roman"/>
          <w:noProof/>
        </w:rPr>
        <w:t>) which contribute at 40% to digital objectives</w:t>
      </w:r>
      <w:r w:rsidR="5B27A71B" w:rsidRPr="541391FD">
        <w:rPr>
          <w:rFonts w:eastAsia="Times New Roman"/>
          <w:noProof/>
        </w:rPr>
        <w:t>.</w:t>
      </w:r>
    </w:p>
    <w:p w:rsidR="00007F85" w:rsidRPr="00506930" w:rsidRDefault="7631DFF1" w:rsidP="00506930">
      <w:pPr>
        <w:rPr>
          <w:b/>
          <w:bCs/>
          <w:i/>
          <w:iCs/>
          <w:noProof/>
        </w:rPr>
      </w:pPr>
      <w:r w:rsidRPr="00506930">
        <w:rPr>
          <w:b/>
          <w:bCs/>
          <w:i/>
          <w:iCs/>
          <w:noProof/>
        </w:rPr>
        <w:t>Costing</w:t>
      </w:r>
    </w:p>
    <w:p w:rsidR="00007F85" w:rsidRDefault="265638E1" w:rsidP="40F53504">
      <w:pPr>
        <w:pStyle w:val="ManualConsidrant"/>
        <w:rPr>
          <w:rFonts w:eastAsia="Times New Roman"/>
          <w:noProof/>
        </w:rPr>
      </w:pPr>
      <w:r>
        <w:rPr>
          <w:noProof/>
        </w:rPr>
        <w:t>(15)</w:t>
      </w:r>
      <w:r>
        <w:rPr>
          <w:noProof/>
        </w:rPr>
        <w:tab/>
      </w:r>
      <w:r w:rsidRPr="541391FD">
        <w:rPr>
          <w:rFonts w:eastAsia="Times New Roman"/>
          <w:noProof/>
        </w:rPr>
        <w:t>In accordance with Article 19(3), point (i), of</w:t>
      </w:r>
      <w:r w:rsidR="69176412" w:rsidRPr="541391FD">
        <w:rPr>
          <w:rFonts w:eastAsia="Times New Roman"/>
          <w:noProof/>
        </w:rPr>
        <w:t>,</w:t>
      </w:r>
      <w:r w:rsidRPr="541391FD">
        <w:rPr>
          <w:rFonts w:eastAsia="Times New Roman"/>
          <w:noProof/>
        </w:rPr>
        <w:t xml:space="preserve"> and </w:t>
      </w:r>
      <w:r w:rsidR="25F7FC25" w:rsidRPr="541391FD">
        <w:rPr>
          <w:rFonts w:eastAsia="Times New Roman"/>
          <w:noProof/>
        </w:rPr>
        <w:t xml:space="preserve">criterion 2.9 of </w:t>
      </w:r>
      <w:r w:rsidRPr="541391FD">
        <w:rPr>
          <w:rFonts w:eastAsia="Times New Roman"/>
          <w:noProof/>
        </w:rPr>
        <w:t>Annex V to</w:t>
      </w:r>
      <w:r w:rsidR="69176412" w:rsidRPr="541391FD">
        <w:rPr>
          <w:rFonts w:eastAsia="Times New Roman"/>
          <w:noProof/>
        </w:rPr>
        <w:t>,</w:t>
      </w:r>
      <w:r w:rsidRPr="541391FD">
        <w:rPr>
          <w:rFonts w:eastAsia="Times New Roman"/>
          <w:noProof/>
        </w:rPr>
        <w:t xml:space="preserve"> Regulation (EU) 2021/241, the justification provided in the amended RRP on the amount of the estimated total cost of the RRP is to a</w:t>
      </w:r>
      <w:r w:rsidR="2642817B" w:rsidRPr="541391FD">
        <w:rPr>
          <w:rFonts w:eastAsia="Times New Roman"/>
          <w:noProof/>
        </w:rPr>
        <w:t xml:space="preserve"> </w:t>
      </w:r>
      <w:r w:rsidRPr="541391FD">
        <w:rPr>
          <w:rFonts w:eastAsia="Times New Roman"/>
          <w:noProof/>
        </w:rPr>
        <w:t>medium</w:t>
      </w:r>
      <w:r w:rsidR="1D0BBBA8" w:rsidRPr="541391FD">
        <w:rPr>
          <w:rFonts w:eastAsia="Times New Roman"/>
          <w:noProof/>
        </w:rPr>
        <w:t xml:space="preserve"> </w:t>
      </w:r>
      <w:r w:rsidRPr="541391FD">
        <w:rPr>
          <w:rFonts w:eastAsia="Times New Roman"/>
          <w:noProof/>
        </w:rPr>
        <w:t xml:space="preserve">extent (rating B) </w:t>
      </w:r>
      <w:r w:rsidR="29E682A1" w:rsidRPr="541391FD">
        <w:rPr>
          <w:rFonts w:eastAsia="Times New Roman"/>
          <w:noProof/>
        </w:rPr>
        <w:t xml:space="preserve">reasonable and plausible, is in line with the principle of cost efficiency and is commensurate to the expected national economic and social impact. </w:t>
      </w:r>
    </w:p>
    <w:p w:rsidR="00007F85" w:rsidRDefault="29E682A1" w:rsidP="40F53504">
      <w:pPr>
        <w:pStyle w:val="ManualConsidrant"/>
        <w:rPr>
          <w:rFonts w:eastAsia="Times New Roman"/>
          <w:noProof/>
        </w:rPr>
      </w:pPr>
      <w:r>
        <w:rPr>
          <w:noProof/>
        </w:rPr>
        <w:t>(16)</w:t>
      </w:r>
      <w:r>
        <w:rPr>
          <w:noProof/>
        </w:rPr>
        <w:tab/>
      </w:r>
      <w:r w:rsidRPr="541391FD">
        <w:rPr>
          <w:rFonts w:eastAsia="Times New Roman"/>
          <w:noProof/>
        </w:rPr>
        <w:t>According to the information provided, the assessment of the cost estimates for the revised investments shows that most of the costs are reasonable and plausible even though the evidence shows varying degrees of details and depth of calculations. Furthermore, the changes in the cost estimates for amended measures were justified and proportional and as such the reasonability, plausibility, and the additionality of EU funding where applicable, of these cost estimates were not altered compared to the original RRP. Finally, the amount of the estimated total costs of the RRP is in line with the principle of cost efficiency and commensurate to the expected national economic and social impact.</w:t>
      </w:r>
    </w:p>
    <w:p w:rsidR="00007F85" w:rsidRPr="007E3137" w:rsidRDefault="265638E1" w:rsidP="541391FD">
      <w:pPr>
        <w:rPr>
          <w:i/>
          <w:iCs/>
          <w:noProof/>
        </w:rPr>
      </w:pPr>
      <w:r w:rsidRPr="541391FD">
        <w:rPr>
          <w:b/>
          <w:bCs/>
          <w:i/>
          <w:iCs/>
          <w:noProof/>
        </w:rPr>
        <w:t>Any other assessment criteria</w:t>
      </w:r>
    </w:p>
    <w:p w:rsidR="00007F85" w:rsidRDefault="32A2476F" w:rsidP="40F53504">
      <w:pPr>
        <w:pStyle w:val="ManualConsidrant"/>
        <w:rPr>
          <w:rFonts w:eastAsia="Times New Roman"/>
          <w:noProof/>
        </w:rPr>
      </w:pPr>
      <w:r>
        <w:rPr>
          <w:noProof/>
        </w:rPr>
        <w:t>(17)</w:t>
      </w:r>
      <w:r>
        <w:rPr>
          <w:noProof/>
        </w:rPr>
        <w:tab/>
      </w:r>
      <w:r w:rsidRPr="541391FD">
        <w:rPr>
          <w:rFonts w:eastAsia="Times New Roman"/>
          <w:noProof/>
        </w:rPr>
        <w:t xml:space="preserve">The Commission considers that the amendments put forward by </w:t>
      </w:r>
      <w:r w:rsidR="17A074CB" w:rsidRPr="541391FD">
        <w:rPr>
          <w:rFonts w:eastAsia="Times New Roman"/>
          <w:noProof/>
          <w:color w:val="000000" w:themeColor="text1"/>
        </w:rPr>
        <w:t>Lithuania</w:t>
      </w:r>
      <w:r w:rsidR="17A074CB" w:rsidRPr="541391FD">
        <w:rPr>
          <w:rFonts w:eastAsia="Times New Roman"/>
          <w:noProof/>
        </w:rPr>
        <w:t xml:space="preserve"> </w:t>
      </w:r>
      <w:r w:rsidRPr="541391FD">
        <w:rPr>
          <w:rFonts w:eastAsia="Times New Roman"/>
          <w:noProof/>
        </w:rPr>
        <w:t xml:space="preserve">do not affect the positive assessment of the RRP set out in the Council Implementing Decision of </w:t>
      </w:r>
      <w:r w:rsidR="44E0FCF4" w:rsidRPr="541391FD">
        <w:rPr>
          <w:rFonts w:eastAsia="Times New Roman"/>
          <w:noProof/>
        </w:rPr>
        <w:t>28</w:t>
      </w:r>
      <w:r w:rsidR="00506930">
        <w:rPr>
          <w:noProof/>
        </w:rPr>
        <w:t> </w:t>
      </w:r>
      <w:r w:rsidR="44E0FCF4" w:rsidRPr="541391FD">
        <w:rPr>
          <w:rFonts w:eastAsia="Times New Roman"/>
          <w:noProof/>
        </w:rPr>
        <w:t>July</w:t>
      </w:r>
      <w:r w:rsidR="00506930">
        <w:rPr>
          <w:noProof/>
        </w:rPr>
        <w:t> </w:t>
      </w:r>
      <w:r w:rsidR="44E0FCF4" w:rsidRPr="541391FD">
        <w:rPr>
          <w:rFonts w:eastAsia="Times New Roman"/>
          <w:noProof/>
        </w:rPr>
        <w:t>2021</w:t>
      </w:r>
      <w:r w:rsidRPr="541391FD">
        <w:rPr>
          <w:rFonts w:eastAsia="Times New Roman"/>
          <w:noProof/>
        </w:rPr>
        <w:t xml:space="preserve"> on the approval of the assessment of the RRP for </w:t>
      </w:r>
      <w:r w:rsidR="212CA9D4" w:rsidRPr="541391FD">
        <w:rPr>
          <w:rFonts w:eastAsia="Times New Roman"/>
          <w:noProof/>
        </w:rPr>
        <w:t>Lithuania</w:t>
      </w:r>
      <w:r w:rsidRPr="541391FD">
        <w:rPr>
          <w:rFonts w:eastAsia="Times New Roman"/>
          <w:noProof/>
        </w:rPr>
        <w:t xml:space="preserve"> regarding the relevance, effectiveness, efficiency and coherence of the RRP against the assessment criteria laid down in Article 19(3), points (a), (b), (c), (d), (db), (g), (h), (j) and (k)</w:t>
      </w:r>
      <w:r w:rsidR="4DC7D031" w:rsidRPr="541391FD">
        <w:rPr>
          <w:rFonts w:eastAsia="Times New Roman"/>
          <w:noProof/>
        </w:rPr>
        <w:t>.</w:t>
      </w:r>
    </w:p>
    <w:p w:rsidR="00007F85" w:rsidRPr="007E3137" w:rsidRDefault="265638E1" w:rsidP="541391FD">
      <w:pPr>
        <w:rPr>
          <w:b/>
          <w:bCs/>
          <w:i/>
          <w:iCs/>
          <w:noProof/>
        </w:rPr>
      </w:pPr>
      <w:r w:rsidRPr="541391FD">
        <w:rPr>
          <w:b/>
          <w:bCs/>
          <w:i/>
          <w:iCs/>
          <w:noProof/>
        </w:rPr>
        <w:t>Positive assessment</w:t>
      </w:r>
    </w:p>
    <w:p w:rsidR="00007F85" w:rsidRDefault="32A2476F" w:rsidP="00007F85">
      <w:pPr>
        <w:pStyle w:val="ManualConsidrant"/>
        <w:rPr>
          <w:rFonts w:eastAsia="Times New Roman"/>
          <w:noProof/>
        </w:rPr>
      </w:pPr>
      <w:r>
        <w:rPr>
          <w:noProof/>
        </w:rPr>
        <w:t>(18)</w:t>
      </w:r>
      <w:r>
        <w:rPr>
          <w:noProof/>
        </w:rPr>
        <w:tab/>
      </w:r>
      <w:r w:rsidRPr="541391FD">
        <w:rPr>
          <w:rFonts w:eastAsia="Times New Roman"/>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7E3137" w:rsidRDefault="00007F85" w:rsidP="00007F85">
      <w:pPr>
        <w:rPr>
          <w:b/>
          <w:bCs/>
          <w:i/>
          <w:iCs/>
          <w:noProof/>
        </w:rPr>
      </w:pPr>
      <w:r w:rsidRPr="007E3137">
        <w:rPr>
          <w:b/>
          <w:bCs/>
          <w:i/>
          <w:iCs/>
          <w:noProof/>
        </w:rPr>
        <w:t>Financial contribution</w:t>
      </w:r>
    </w:p>
    <w:p w:rsidR="00007F85" w:rsidRPr="007A3F17" w:rsidRDefault="32A2476F" w:rsidP="541391FD">
      <w:pPr>
        <w:pStyle w:val="ManualConsidrant"/>
        <w:rPr>
          <w:noProof/>
          <w:lang w:eastAsia="fr-BE"/>
        </w:rPr>
      </w:pPr>
      <w:r>
        <w:rPr>
          <w:noProof/>
        </w:rPr>
        <w:t>(19)</w:t>
      </w:r>
      <w:r>
        <w:rPr>
          <w:noProof/>
        </w:rPr>
        <w:tab/>
        <w:t xml:space="preserve">The estimated total costs of </w:t>
      </w:r>
      <w:r w:rsidR="17A074CB" w:rsidRPr="2169011A">
        <w:rPr>
          <w:rFonts w:eastAsia="Times New Roman"/>
          <w:noProof/>
          <w:color w:val="000000" w:themeColor="text1"/>
        </w:rPr>
        <w:t>Lithuania</w:t>
      </w:r>
      <w:r>
        <w:rPr>
          <w:noProof/>
        </w:rPr>
        <w:t>’s amended RRP is EUR</w:t>
      </w:r>
      <w:r w:rsidR="00506930">
        <w:rPr>
          <w:noProof/>
        </w:rPr>
        <w:t> </w:t>
      </w:r>
      <w:r w:rsidR="3C569DF3">
        <w:rPr>
          <w:noProof/>
        </w:rPr>
        <w:t>3</w:t>
      </w:r>
      <w:r w:rsidR="00506930">
        <w:rPr>
          <w:noProof/>
        </w:rPr>
        <w:t> </w:t>
      </w:r>
      <w:r w:rsidR="3C569DF3">
        <w:rPr>
          <w:noProof/>
        </w:rPr>
        <w:t>849</w:t>
      </w:r>
      <w:r w:rsidR="00506930">
        <w:rPr>
          <w:noProof/>
        </w:rPr>
        <w:t> </w:t>
      </w:r>
      <w:r w:rsidR="3C569DF3">
        <w:rPr>
          <w:noProof/>
        </w:rPr>
        <w:t>237</w:t>
      </w:r>
      <w:r w:rsidR="00506930">
        <w:rPr>
          <w:noProof/>
        </w:rPr>
        <w:t> </w:t>
      </w:r>
      <w:r w:rsidR="3C569DF3">
        <w:rPr>
          <w:noProof/>
        </w:rPr>
        <w:t>82</w:t>
      </w:r>
      <w:r w:rsidR="57B449E1">
        <w:rPr>
          <w:noProof/>
        </w:rPr>
        <w:t>3</w:t>
      </w:r>
      <w:r>
        <w:rPr>
          <w:noProof/>
        </w:rPr>
        <w:t>. As the amount of the estimated total cost of the amended RRP is equal</w:t>
      </w:r>
      <w:r w:rsidR="2D30FE03">
        <w:rPr>
          <w:noProof/>
        </w:rPr>
        <w:t xml:space="preserve"> to</w:t>
      </w:r>
      <w:r>
        <w:rPr>
          <w:noProof/>
        </w:rPr>
        <w:t xml:space="preserve"> the updated maximum financial contribution available for </w:t>
      </w:r>
      <w:r w:rsidR="17A074CB" w:rsidRPr="2169011A">
        <w:rPr>
          <w:rFonts w:eastAsia="Times New Roman"/>
          <w:noProof/>
          <w:color w:val="000000" w:themeColor="text1"/>
        </w:rPr>
        <w:t>Lithuania</w:t>
      </w:r>
      <w:r>
        <w:rPr>
          <w:noProof/>
        </w:rPr>
        <w:t>, the financial contribution determined in accordance with Article 4a of Regulation (EU) 2021/1755 of the European Parliament and of the Council</w:t>
      </w:r>
      <w:r w:rsidR="00B33258">
        <w:rPr>
          <w:noProof/>
        </w:rPr>
        <w:t>,</w:t>
      </w:r>
      <w:r>
        <w:rPr>
          <w:noProof/>
        </w:rPr>
        <w:t xml:space="preserve"> and with Article 20(4) and Article 21a(6) of Regulation (EU) 2021/241 that is allocated for </w:t>
      </w:r>
      <w:r w:rsidR="335150D2">
        <w:rPr>
          <w:noProof/>
        </w:rPr>
        <w:t>Lithuania</w:t>
      </w:r>
      <w:r>
        <w:rPr>
          <w:noProof/>
        </w:rPr>
        <w:t>’s amended RRP should be equal to EUR</w:t>
      </w:r>
      <w:r w:rsidR="00506930">
        <w:rPr>
          <w:noProof/>
        </w:rPr>
        <w:t> </w:t>
      </w:r>
      <w:r w:rsidR="0B89E353">
        <w:rPr>
          <w:noProof/>
        </w:rPr>
        <w:t>2</w:t>
      </w:r>
      <w:r w:rsidR="00506930">
        <w:rPr>
          <w:noProof/>
        </w:rPr>
        <w:t> </w:t>
      </w:r>
      <w:r w:rsidR="0B89E353">
        <w:rPr>
          <w:noProof/>
        </w:rPr>
        <w:t>297</w:t>
      </w:r>
      <w:r w:rsidR="00506930">
        <w:rPr>
          <w:noProof/>
        </w:rPr>
        <w:t> </w:t>
      </w:r>
      <w:r w:rsidR="0B89E353">
        <w:rPr>
          <w:noProof/>
        </w:rPr>
        <w:t>565</w:t>
      </w:r>
      <w:r w:rsidR="00506930">
        <w:rPr>
          <w:noProof/>
        </w:rPr>
        <w:t> </w:t>
      </w:r>
      <w:r w:rsidR="0B89E353">
        <w:rPr>
          <w:noProof/>
        </w:rPr>
        <w:t>464</w:t>
      </w:r>
      <w:r w:rsidR="5D21473F">
        <w:rPr>
          <w:noProof/>
        </w:rPr>
        <w:t>.</w:t>
      </w:r>
      <w:r>
        <w:rPr>
          <w:noProof/>
        </w:rPr>
        <w:t xml:space="preserve"> Therefore, the financial contribution made available to </w:t>
      </w:r>
      <w:r w:rsidR="17A074CB" w:rsidRPr="2169011A">
        <w:rPr>
          <w:rFonts w:eastAsia="Times New Roman"/>
          <w:noProof/>
          <w:color w:val="000000" w:themeColor="text1"/>
        </w:rPr>
        <w:t>Lithuania</w:t>
      </w:r>
      <w:r w:rsidR="17A074CB">
        <w:rPr>
          <w:noProof/>
        </w:rPr>
        <w:t xml:space="preserve"> </w:t>
      </w:r>
      <w:r>
        <w:rPr>
          <w:noProof/>
        </w:rPr>
        <w:t>remains unchanged.</w:t>
      </w:r>
    </w:p>
    <w:p w:rsidR="450A96E8" w:rsidRDefault="450A96E8" w:rsidP="40F53504">
      <w:pPr>
        <w:pStyle w:val="ManualConsidrant"/>
        <w:rPr>
          <w:noProof/>
          <w:lang w:eastAsia="fr-BE"/>
        </w:rPr>
      </w:pPr>
      <w:r>
        <w:rPr>
          <w:noProof/>
        </w:rPr>
        <w:t>(20)</w:t>
      </w:r>
      <w:r>
        <w:rPr>
          <w:noProof/>
        </w:rPr>
        <w:tab/>
      </w:r>
      <w:r w:rsidRPr="541391FD">
        <w:rPr>
          <w:noProof/>
          <w:lang w:eastAsia="fr-BE"/>
        </w:rPr>
        <w:t>The amount of the financial contribution for Lithuania should be determined in accordance with Article 20 of Regulation (EU) 2021/241. However, pursuant to Commission Implementing Decision of 6</w:t>
      </w:r>
      <w:r w:rsidR="00506930">
        <w:rPr>
          <w:noProof/>
        </w:rPr>
        <w:t> </w:t>
      </w:r>
      <w:r w:rsidRPr="541391FD">
        <w:rPr>
          <w:noProof/>
          <w:lang w:eastAsia="fr-BE"/>
        </w:rPr>
        <w:t>May</w:t>
      </w:r>
      <w:r w:rsidR="00506930">
        <w:rPr>
          <w:noProof/>
        </w:rPr>
        <w:t> </w:t>
      </w:r>
      <w:r w:rsidRPr="541391FD">
        <w:rPr>
          <w:noProof/>
          <w:lang w:eastAsia="fr-BE"/>
        </w:rPr>
        <w:t>2024 on the reduction of the amount of the first instalment of the non-repayable support for Lithuania, adopted in accordance with Article 24(8) of Regulation (EU) 2021/241, the financial contribution has been reduced by EUR</w:t>
      </w:r>
      <w:r w:rsidR="00506930">
        <w:rPr>
          <w:noProof/>
        </w:rPr>
        <w:t> </w:t>
      </w:r>
      <w:r w:rsidRPr="541391FD">
        <w:rPr>
          <w:noProof/>
          <w:lang w:eastAsia="fr-BE"/>
        </w:rPr>
        <w:t>8</w:t>
      </w:r>
      <w:r w:rsidR="00506930">
        <w:rPr>
          <w:noProof/>
        </w:rPr>
        <w:t> </w:t>
      </w:r>
      <w:r w:rsidRPr="541391FD">
        <w:rPr>
          <w:noProof/>
          <w:lang w:eastAsia="fr-BE"/>
        </w:rPr>
        <w:t>733</w:t>
      </w:r>
      <w:r w:rsidR="00506930">
        <w:rPr>
          <w:noProof/>
        </w:rPr>
        <w:t> </w:t>
      </w:r>
      <w:r w:rsidRPr="541391FD">
        <w:rPr>
          <w:noProof/>
          <w:lang w:eastAsia="fr-BE"/>
        </w:rPr>
        <w:t>750 and Lithuania cannot request its disbursement from the Commission.</w:t>
      </w:r>
    </w:p>
    <w:p w:rsidR="00007F85" w:rsidRPr="007E3137" w:rsidRDefault="00007F85" w:rsidP="00007F85">
      <w:pPr>
        <w:rPr>
          <w:b/>
          <w:bCs/>
          <w:i/>
          <w:iCs/>
          <w:noProof/>
        </w:rPr>
      </w:pPr>
      <w:r w:rsidRPr="007E3137">
        <w:rPr>
          <w:b/>
          <w:bCs/>
          <w:i/>
          <w:iCs/>
          <w:noProof/>
        </w:rPr>
        <w:t>Loans</w:t>
      </w:r>
    </w:p>
    <w:p w:rsidR="00007F85" w:rsidRPr="008D486A" w:rsidRDefault="32A2476F" w:rsidP="40F53504">
      <w:pPr>
        <w:pStyle w:val="ManualConsidrant"/>
        <w:rPr>
          <w:noProof/>
          <w:lang w:eastAsia="fr-BE"/>
        </w:rPr>
      </w:pPr>
      <w:r>
        <w:rPr>
          <w:noProof/>
        </w:rPr>
        <w:t>(21)</w:t>
      </w:r>
      <w:r>
        <w:rPr>
          <w:noProof/>
        </w:rPr>
        <w:tab/>
      </w:r>
      <w:r w:rsidRPr="40F53504">
        <w:rPr>
          <w:noProof/>
          <w:lang w:eastAsia="fr-BE"/>
        </w:rPr>
        <w:t xml:space="preserve">The loan support made available to </w:t>
      </w:r>
      <w:r w:rsidR="5635EE01" w:rsidRPr="40F53504">
        <w:rPr>
          <w:noProof/>
          <w:lang w:eastAsia="fr-BE"/>
        </w:rPr>
        <w:t>Lithuania</w:t>
      </w:r>
      <w:r w:rsidRPr="40F53504">
        <w:rPr>
          <w:noProof/>
          <w:lang w:eastAsia="fr-BE"/>
        </w:rPr>
        <w:t xml:space="preserve"> amounting to EUR</w:t>
      </w:r>
      <w:r w:rsidR="00506930">
        <w:rPr>
          <w:noProof/>
        </w:rPr>
        <w:t> </w:t>
      </w:r>
      <w:r w:rsidR="57578FF4" w:rsidRPr="40F53504">
        <w:rPr>
          <w:noProof/>
          <w:lang w:eastAsia="fr-BE"/>
        </w:rPr>
        <w:t>1</w:t>
      </w:r>
      <w:r w:rsidR="00506930">
        <w:rPr>
          <w:noProof/>
        </w:rPr>
        <w:t> </w:t>
      </w:r>
      <w:r w:rsidR="57578FF4" w:rsidRPr="40F53504">
        <w:rPr>
          <w:noProof/>
          <w:lang w:eastAsia="fr-BE"/>
        </w:rPr>
        <w:t>551</w:t>
      </w:r>
      <w:r w:rsidR="00506930">
        <w:rPr>
          <w:noProof/>
        </w:rPr>
        <w:t> </w:t>
      </w:r>
      <w:r w:rsidR="57578FF4" w:rsidRPr="40F53504">
        <w:rPr>
          <w:noProof/>
          <w:lang w:eastAsia="fr-BE"/>
        </w:rPr>
        <w:t>672</w:t>
      </w:r>
      <w:r w:rsidR="00506930">
        <w:rPr>
          <w:noProof/>
        </w:rPr>
        <w:t> </w:t>
      </w:r>
      <w:r w:rsidR="57578FF4" w:rsidRPr="40F53504">
        <w:rPr>
          <w:noProof/>
          <w:lang w:eastAsia="fr-BE"/>
        </w:rPr>
        <w:t>358</w:t>
      </w:r>
      <w:r w:rsidRPr="40F53504">
        <w:rPr>
          <w:noProof/>
          <w:lang w:eastAsia="fr-BE"/>
        </w:rPr>
        <w:t xml:space="preserve"> remains unchanged. </w:t>
      </w:r>
    </w:p>
    <w:p w:rsidR="00007F85" w:rsidRDefault="32A2476F" w:rsidP="40F53504">
      <w:pPr>
        <w:pStyle w:val="ManualConsidrant"/>
        <w:rPr>
          <w:rFonts w:eastAsia="Times New Roman"/>
          <w:noProof/>
        </w:rPr>
      </w:pPr>
      <w:r>
        <w:rPr>
          <w:noProof/>
        </w:rPr>
        <w:t>(22)</w:t>
      </w:r>
      <w:r>
        <w:rPr>
          <w:noProof/>
        </w:rPr>
        <w:tab/>
      </w:r>
      <w:r w:rsidRPr="40F53504">
        <w:rPr>
          <w:rFonts w:eastAsia="Times New Roman"/>
          <w:noProof/>
        </w:rPr>
        <w:t xml:space="preserve">The Council Implementing Decision of </w:t>
      </w:r>
      <w:r w:rsidR="087E1294" w:rsidRPr="40F53504">
        <w:rPr>
          <w:rFonts w:eastAsia="Times New Roman"/>
          <w:noProof/>
        </w:rPr>
        <w:t>28</w:t>
      </w:r>
      <w:r w:rsidR="00506930">
        <w:rPr>
          <w:noProof/>
        </w:rPr>
        <w:t> </w:t>
      </w:r>
      <w:r w:rsidR="087E1294" w:rsidRPr="40F53504">
        <w:rPr>
          <w:rFonts w:eastAsia="Times New Roman"/>
          <w:noProof/>
        </w:rPr>
        <w:t>July</w:t>
      </w:r>
      <w:r w:rsidR="00506930">
        <w:rPr>
          <w:noProof/>
        </w:rPr>
        <w:t> </w:t>
      </w:r>
      <w:r w:rsidR="087E1294" w:rsidRPr="40F53504">
        <w:rPr>
          <w:rFonts w:eastAsia="Times New Roman"/>
          <w:noProof/>
        </w:rPr>
        <w:t>2021</w:t>
      </w:r>
      <w:r w:rsidRPr="40F53504">
        <w:rPr>
          <w:rFonts w:eastAsia="Times New Roman"/>
          <w:noProof/>
        </w:rPr>
        <w:t xml:space="preserve"> should therefore be amended accordingly. For the sake of clarity, the Annex to the Council Implementing Decision of </w:t>
      </w:r>
      <w:r w:rsidR="04531631" w:rsidRPr="40F53504">
        <w:rPr>
          <w:rFonts w:eastAsia="Times New Roman"/>
          <w:noProof/>
        </w:rPr>
        <w:t>28</w:t>
      </w:r>
      <w:r w:rsidR="00506930">
        <w:rPr>
          <w:noProof/>
        </w:rPr>
        <w:t> </w:t>
      </w:r>
      <w:r w:rsidR="04531631" w:rsidRPr="40F53504">
        <w:rPr>
          <w:rFonts w:eastAsia="Times New Roman"/>
          <w:noProof/>
        </w:rPr>
        <w:t>July</w:t>
      </w:r>
      <w:r w:rsidR="00506930">
        <w:rPr>
          <w:noProof/>
        </w:rPr>
        <w:t> </w:t>
      </w:r>
      <w:r w:rsidR="04531631" w:rsidRPr="40F53504">
        <w:rPr>
          <w:rFonts w:eastAsia="Times New Roman"/>
          <w:noProof/>
        </w:rPr>
        <w:t>2021</w:t>
      </w:r>
      <w:r w:rsidRPr="40F53504">
        <w:rPr>
          <w:rFonts w:eastAsia="Times New Roman"/>
          <w:noProof/>
        </w:rPr>
        <w:t xml:space="preserve"> should be replaced entirely</w:t>
      </w:r>
      <w:r w:rsidR="749745F7" w:rsidRPr="40F53504">
        <w:rPr>
          <w:rFonts w:eastAsia="Times New Roman"/>
          <w:noProof/>
        </w:rPr>
        <w:t>.</w:t>
      </w:r>
    </w:p>
    <w:p w:rsidR="00CD54FA" w:rsidRDefault="749745F7" w:rsidP="00007F85">
      <w:pPr>
        <w:pStyle w:val="ManualConsidrant"/>
        <w:ind w:left="720" w:hanging="720"/>
        <w:rPr>
          <w:rFonts w:eastAsia="Times New Roman"/>
          <w:noProof/>
        </w:rPr>
      </w:pPr>
      <w:r>
        <w:rPr>
          <w:noProof/>
        </w:rPr>
        <w:t>(23)</w:t>
      </w:r>
      <w:r>
        <w:rPr>
          <w:noProof/>
        </w:rPr>
        <w:tab/>
      </w:r>
      <w:r w:rsidRPr="40F53504">
        <w:rPr>
          <w:rFonts w:eastAsia="Times New Roman"/>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p>
    <w:p w:rsidR="00007F85" w:rsidRPr="00D8676A" w:rsidRDefault="00007F85" w:rsidP="00007F85">
      <w:pPr>
        <w:pStyle w:val="Formuledadoption"/>
        <w:rPr>
          <w:noProof/>
        </w:rPr>
      </w:pPr>
      <w:r w:rsidRPr="00D8676A">
        <w:rPr>
          <w:noProof/>
        </w:rPr>
        <w:t xml:space="preserve">HAS ADOPTED THIS DECISION: </w:t>
      </w:r>
    </w:p>
    <w:p w:rsidR="00007F85" w:rsidRPr="00D8676A" w:rsidRDefault="00007F85" w:rsidP="00007F85">
      <w:pPr>
        <w:pStyle w:val="Titrearticle"/>
        <w:rPr>
          <w:noProof/>
        </w:rPr>
      </w:pPr>
      <w:r w:rsidRPr="00D8676A">
        <w:rPr>
          <w:noProof/>
        </w:rPr>
        <w:t>Article 1</w:t>
      </w:r>
      <w:r>
        <w:rPr>
          <w:noProof/>
        </w:rPr>
        <w:br/>
        <w:t>Approval of the assessment of the RRP</w:t>
      </w:r>
    </w:p>
    <w:p w:rsidR="00007F85" w:rsidRDefault="00007F85" w:rsidP="00007F85">
      <w:pPr>
        <w:rPr>
          <w:rFonts w:eastAsia="Times New Roman"/>
          <w:noProof/>
        </w:rPr>
      </w:pPr>
      <w:r w:rsidRPr="7BF563C7">
        <w:rPr>
          <w:rFonts w:eastAsia="Times New Roman"/>
          <w:noProof/>
        </w:rPr>
        <w:t xml:space="preserve">The assessment of the </w:t>
      </w:r>
      <w:r>
        <w:rPr>
          <w:rFonts w:eastAsia="Times New Roman"/>
          <w:noProof/>
        </w:rPr>
        <w:t>amended</w:t>
      </w:r>
      <w:r w:rsidRPr="7BF563C7">
        <w:rPr>
          <w:rFonts w:eastAsia="Times New Roman"/>
          <w:noProof/>
        </w:rPr>
        <w:t xml:space="preserve"> RRP </w:t>
      </w:r>
      <w:r w:rsidR="00AC3814">
        <w:rPr>
          <w:rFonts w:eastAsia="Times New Roman"/>
          <w:noProof/>
        </w:rPr>
        <w:t>for</w:t>
      </w:r>
      <w:r w:rsidRPr="7BF563C7">
        <w:rPr>
          <w:rFonts w:eastAsia="Times New Roman"/>
          <w:noProof/>
        </w:rPr>
        <w:t xml:space="preserve"> </w:t>
      </w:r>
      <w:r w:rsidR="004C16CD">
        <w:rPr>
          <w:rFonts w:eastAsia="Times New Roman"/>
          <w:noProof/>
          <w:color w:val="000000" w:themeColor="text1"/>
        </w:rPr>
        <w:t>Lithuania</w:t>
      </w:r>
      <w:r w:rsidRPr="7BF563C7">
        <w:rPr>
          <w:rFonts w:eastAsia="Times New Roman"/>
          <w:noProof/>
        </w:rPr>
        <w:t xml:space="preserve"> on the basis of the criteria provided for in Article 19(3) of Regulation (EU) 2021/241 is approved. </w:t>
      </w:r>
    </w:p>
    <w:p w:rsidR="00007F85" w:rsidRPr="00D8676A" w:rsidRDefault="00007F85" w:rsidP="00007F85">
      <w:pPr>
        <w:pStyle w:val="Titrearticle"/>
        <w:rPr>
          <w:noProof/>
        </w:rPr>
      </w:pPr>
      <w:r w:rsidRPr="00D8676A">
        <w:rPr>
          <w:noProof/>
        </w:rPr>
        <w:t>Article</w:t>
      </w:r>
      <w:r>
        <w:rPr>
          <w:noProof/>
        </w:rPr>
        <w:t xml:space="preserve"> </w:t>
      </w:r>
      <w:r w:rsidRPr="000C1ACA">
        <w:rPr>
          <w:noProof/>
        </w:rPr>
        <w:t>2</w:t>
      </w:r>
      <w:r>
        <w:rPr>
          <w:noProof/>
        </w:rPr>
        <w:br/>
      </w:r>
      <w:r>
        <w:rPr>
          <w:iCs/>
          <w:noProof/>
        </w:rPr>
        <w:t>A</w:t>
      </w:r>
      <w:r w:rsidRPr="00782B5C">
        <w:rPr>
          <w:iCs/>
          <w:noProof/>
        </w:rPr>
        <w:t>mendments</w:t>
      </w:r>
    </w:p>
    <w:p w:rsidR="00007F85" w:rsidRDefault="265638E1">
      <w:pPr>
        <w:rPr>
          <w:noProof/>
        </w:rPr>
      </w:pPr>
      <w:r w:rsidRPr="40F53504">
        <w:rPr>
          <w:noProof/>
        </w:rPr>
        <w:t xml:space="preserve">The Council Implementing Decision of </w:t>
      </w:r>
      <w:r w:rsidR="01AF38DF" w:rsidRPr="40F53504">
        <w:rPr>
          <w:noProof/>
        </w:rPr>
        <w:t>28</w:t>
      </w:r>
      <w:r w:rsidR="00506930">
        <w:rPr>
          <w:noProof/>
        </w:rPr>
        <w:t> </w:t>
      </w:r>
      <w:r w:rsidR="01AF38DF" w:rsidRPr="40F53504">
        <w:rPr>
          <w:noProof/>
        </w:rPr>
        <w:t>July</w:t>
      </w:r>
      <w:r w:rsidR="00506930">
        <w:rPr>
          <w:noProof/>
        </w:rPr>
        <w:t> </w:t>
      </w:r>
      <w:r w:rsidR="01AF38DF" w:rsidRPr="40F53504">
        <w:rPr>
          <w:noProof/>
        </w:rPr>
        <w:t>2021</w:t>
      </w:r>
      <w:r w:rsidRPr="40F53504">
        <w:rPr>
          <w:noProof/>
        </w:rPr>
        <w:t xml:space="preserve"> on the approval of the assessment of the recovery and resilience plan for </w:t>
      </w:r>
      <w:r w:rsidR="1B651AA7" w:rsidRPr="40F53504">
        <w:rPr>
          <w:rFonts w:eastAsia="Times New Roman"/>
          <w:noProof/>
          <w:color w:val="000000" w:themeColor="text1"/>
        </w:rPr>
        <w:t>Lithuania</w:t>
      </w:r>
      <w:r w:rsidR="1B651AA7" w:rsidRPr="40F53504">
        <w:rPr>
          <w:noProof/>
        </w:rPr>
        <w:t xml:space="preserve"> </w:t>
      </w:r>
      <w:r w:rsidRPr="40F53504">
        <w:rPr>
          <w:noProof/>
        </w:rPr>
        <w:t xml:space="preserve">is amended as follows: </w:t>
      </w:r>
    </w:p>
    <w:p w:rsidR="00007F85" w:rsidRPr="000C232B" w:rsidRDefault="265638E1" w:rsidP="40F53504">
      <w:pPr>
        <w:rPr>
          <w:rFonts w:eastAsia="Times New Roman"/>
          <w:noProof/>
        </w:rPr>
      </w:pPr>
      <w:r>
        <w:rPr>
          <w:noProof/>
        </w:rPr>
        <w:t>the Annex is replaced by the text set out</w:t>
      </w:r>
      <w:r w:rsidR="2093E920">
        <w:rPr>
          <w:noProof/>
        </w:rPr>
        <w:t xml:space="preserve"> </w:t>
      </w:r>
      <w:r>
        <w:rPr>
          <w:noProof/>
        </w:rPr>
        <w:t>in the Annex to this Decision.</w:t>
      </w:r>
    </w:p>
    <w:p w:rsidR="00007F85" w:rsidRDefault="00007F85" w:rsidP="00A3385D">
      <w:pPr>
        <w:pStyle w:val="Titrearticle"/>
        <w:rPr>
          <w:noProof/>
        </w:rPr>
      </w:pPr>
      <w:r w:rsidRPr="00394D91">
        <w:rPr>
          <w:noProof/>
        </w:rPr>
        <w:t>Article 3</w:t>
      </w:r>
      <w:r>
        <w:rPr>
          <w:noProof/>
        </w:rPr>
        <w:br/>
        <w:t>Addressee</w:t>
      </w:r>
    </w:p>
    <w:p w:rsidR="00007F85" w:rsidRDefault="00007F85" w:rsidP="00007F85">
      <w:pPr>
        <w:rPr>
          <w:noProof/>
        </w:rPr>
      </w:pPr>
      <w:r>
        <w:rPr>
          <w:noProof/>
        </w:rPr>
        <w:t xml:space="preserve">This Decision is addressed to </w:t>
      </w:r>
      <w:r w:rsidR="00277649">
        <w:rPr>
          <w:noProof/>
        </w:rPr>
        <w:t xml:space="preserve">the </w:t>
      </w:r>
      <w:r w:rsidR="00277649" w:rsidRPr="00277649">
        <w:rPr>
          <w:noProof/>
        </w:rPr>
        <w:t>Republic of Lithuania</w:t>
      </w:r>
      <w:r>
        <w:rPr>
          <w:noProof/>
        </w:rPr>
        <w:t>.</w:t>
      </w:r>
    </w:p>
    <w:p w:rsidR="00007F85" w:rsidRDefault="00DD196E" w:rsidP="00A3385D">
      <w:pPr>
        <w:pStyle w:val="Fait"/>
        <w:rPr>
          <w:noProof/>
        </w:rPr>
      </w:pPr>
      <w:r>
        <w:rPr>
          <w:noProof/>
        </w:rPr>
        <w:t>Done at Brussels,</w:t>
      </w:r>
    </w:p>
    <w:p w:rsidR="00007F85" w:rsidRDefault="00007F85" w:rsidP="00A3385D">
      <w:pPr>
        <w:pStyle w:val="Institutionquisigne"/>
        <w:rPr>
          <w:noProof/>
        </w:rPr>
      </w:pPr>
      <w:r w:rsidRPr="006876B1">
        <w:rPr>
          <w:noProof/>
        </w:rPr>
        <w:tab/>
        <w:t>For the Council</w:t>
      </w:r>
    </w:p>
    <w:p w:rsidR="002709B6" w:rsidRPr="00A1233B" w:rsidRDefault="00007F85" w:rsidP="00A1233B">
      <w:pPr>
        <w:pStyle w:val="Personnequisigne"/>
        <w:rPr>
          <w:noProof/>
          <w:color w:val="008000"/>
        </w:rPr>
      </w:pPr>
      <w:r w:rsidRPr="006876B1">
        <w:rPr>
          <w:noProof/>
        </w:rPr>
        <w:tab/>
        <w:t>The President</w:t>
      </w:r>
    </w:p>
    <w:sectPr w:rsidR="002709B6" w:rsidRPr="00A1233B" w:rsidSect="00955B7F">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7F43" w:rsidRDefault="006B7F43">
      <w:pPr>
        <w:spacing w:before="0" w:after="0"/>
      </w:pPr>
      <w:r>
        <w:separator/>
      </w:r>
    </w:p>
  </w:endnote>
  <w:endnote w:type="continuationSeparator" w:id="0">
    <w:p w:rsidR="006B7F43" w:rsidRDefault="006B7F43">
      <w:pPr>
        <w:spacing w:before="0" w:after="0"/>
      </w:pPr>
      <w:r>
        <w:continuationSeparator/>
      </w:r>
    </w:p>
  </w:endnote>
  <w:endnote w:type="continuationNotice" w:id="1">
    <w:p w:rsidR="006B7F43" w:rsidRDefault="006B7F4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B7F" w:rsidRPr="00955B7F" w:rsidRDefault="00955B7F" w:rsidP="00955B7F">
    <w:pPr>
      <w:pStyle w:val="Footer"/>
      <w:rPr>
        <w:rFonts w:ascii="Arial" w:hAnsi="Arial" w:cs="Arial"/>
        <w:b/>
        <w:sz w:val="48"/>
      </w:rPr>
    </w:pPr>
    <w:r w:rsidRPr="00955B7F">
      <w:rPr>
        <w:rFonts w:ascii="Arial" w:hAnsi="Arial" w:cs="Arial"/>
        <w:b/>
        <w:sz w:val="48"/>
      </w:rPr>
      <w:t>EN</w:t>
    </w:r>
    <w:r w:rsidRPr="00955B7F">
      <w:rPr>
        <w:rFonts w:ascii="Arial" w:hAnsi="Arial" w:cs="Arial"/>
        <w:b/>
        <w:sz w:val="48"/>
      </w:rPr>
      <w:tab/>
    </w:r>
    <w:r w:rsidRPr="00955B7F">
      <w:rPr>
        <w:rFonts w:ascii="Arial" w:hAnsi="Arial" w:cs="Arial"/>
        <w:b/>
        <w:sz w:val="48"/>
      </w:rPr>
      <w:tab/>
    </w:r>
    <w:r w:rsidRPr="00955B7F">
      <w:tab/>
    </w:r>
    <w:r w:rsidRPr="00955B7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B7F" w:rsidRPr="00955B7F" w:rsidRDefault="00955B7F" w:rsidP="00955B7F">
    <w:pPr>
      <w:pStyle w:val="Footer"/>
      <w:rPr>
        <w:rFonts w:ascii="Arial" w:hAnsi="Arial" w:cs="Arial"/>
        <w:b/>
        <w:sz w:val="48"/>
      </w:rPr>
    </w:pPr>
    <w:r w:rsidRPr="00955B7F">
      <w:rPr>
        <w:rFonts w:ascii="Arial" w:hAnsi="Arial" w:cs="Arial"/>
        <w:b/>
        <w:sz w:val="48"/>
      </w:rPr>
      <w:t>EN</w:t>
    </w:r>
    <w:r w:rsidRPr="00955B7F">
      <w:rPr>
        <w:rFonts w:ascii="Arial" w:hAnsi="Arial" w:cs="Arial"/>
        <w:b/>
        <w:sz w:val="48"/>
      </w:rPr>
      <w:tab/>
    </w:r>
    <w:r w:rsidRPr="00955B7F">
      <w:rPr>
        <w:rFonts w:ascii="Arial" w:hAnsi="Arial" w:cs="Arial"/>
        <w:b/>
        <w:sz w:val="48"/>
      </w:rPr>
      <w:tab/>
    </w:r>
    <w:r w:rsidRPr="00955B7F">
      <w:tab/>
    </w:r>
    <w:r w:rsidRPr="00955B7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B7F" w:rsidRDefault="00955B7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B7F" w:rsidRPr="00955B7F" w:rsidRDefault="00955B7F" w:rsidP="00955B7F">
    <w:pPr>
      <w:pStyle w:val="Footer"/>
      <w:rPr>
        <w:rFonts w:ascii="Arial" w:hAnsi="Arial" w:cs="Arial"/>
        <w:b/>
        <w:sz w:val="48"/>
      </w:rPr>
    </w:pPr>
    <w:r w:rsidRPr="00955B7F">
      <w:rPr>
        <w:rFonts w:ascii="Arial" w:hAnsi="Arial" w:cs="Arial"/>
        <w:b/>
        <w:sz w:val="48"/>
      </w:rPr>
      <w:t>EN</w:t>
    </w:r>
    <w:r w:rsidRPr="00955B7F">
      <w:rPr>
        <w:rFonts w:ascii="Arial" w:hAnsi="Arial" w:cs="Arial"/>
        <w:b/>
        <w:sz w:val="48"/>
      </w:rPr>
      <w:tab/>
    </w:r>
    <w:r>
      <w:fldChar w:fldCharType="begin"/>
    </w:r>
    <w:r>
      <w:instrText xml:space="preserve"> PAGE  \* MERGEFORMAT </w:instrText>
    </w:r>
    <w:r>
      <w:fldChar w:fldCharType="separate"/>
    </w:r>
    <w:r w:rsidR="00A3385D">
      <w:rPr>
        <w:noProof/>
      </w:rPr>
      <w:t>5</w:t>
    </w:r>
    <w:r>
      <w:fldChar w:fldCharType="end"/>
    </w:r>
    <w:r>
      <w:tab/>
    </w:r>
    <w:r w:rsidRPr="00955B7F">
      <w:tab/>
    </w:r>
    <w:r w:rsidRPr="00955B7F">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B7F" w:rsidRDefault="00955B7F" w:rsidP="00955B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7F43" w:rsidRDefault="006B7F43">
      <w:pPr>
        <w:spacing w:before="0" w:after="0"/>
      </w:pPr>
      <w:r>
        <w:separator/>
      </w:r>
    </w:p>
  </w:footnote>
  <w:footnote w:type="continuationSeparator" w:id="0">
    <w:p w:rsidR="006B7F43" w:rsidRDefault="006B7F43">
      <w:pPr>
        <w:spacing w:before="0" w:after="0"/>
      </w:pPr>
      <w:r>
        <w:continuationSeparator/>
      </w:r>
    </w:p>
  </w:footnote>
  <w:footnote w:type="continuationNotice" w:id="1">
    <w:p w:rsidR="006B7F43" w:rsidRDefault="006B7F43">
      <w:pPr>
        <w:spacing w:before="0" w:after="0"/>
      </w:pPr>
    </w:p>
  </w:footnote>
  <w:footnote w:id="2">
    <w:p w:rsidR="00487751" w:rsidRPr="0036601D" w:rsidRDefault="00487751" w:rsidP="00487751">
      <w:pPr>
        <w:pStyle w:val="FootnoteText"/>
        <w:rPr>
          <w:lang w:val="en-US"/>
        </w:rPr>
      </w:pPr>
      <w:r>
        <w:rPr>
          <w:rStyle w:val="FootnoteReference"/>
        </w:rPr>
        <w:footnoteRef/>
      </w:r>
      <w:r w:rsidRPr="0036601D">
        <w:rPr>
          <w:lang w:val="en-US"/>
        </w:rPr>
        <w:tab/>
        <w:t xml:space="preserve">OJ L 57, 18.2.2021, p. 17, ELI: </w:t>
      </w:r>
      <w:hyperlink r:id="rId1" w:history="1">
        <w:r w:rsidRPr="0036601D">
          <w:rPr>
            <w:rStyle w:val="Hyperlink"/>
            <w:lang w:val="en-US"/>
          </w:rPr>
          <w:t>https://eur-lex.europa.eu/eli/reg/2021/241/oj</w:t>
        </w:r>
      </w:hyperlink>
      <w:r w:rsidR="004050A0">
        <w:t>.</w:t>
      </w:r>
    </w:p>
  </w:footnote>
  <w:footnote w:id="3">
    <w:p w:rsidR="00192D4A" w:rsidRPr="00192D4A" w:rsidRDefault="00192D4A">
      <w:pPr>
        <w:pStyle w:val="FootnoteText"/>
        <w:rPr>
          <w:lang w:val="en-IE"/>
        </w:rPr>
      </w:pPr>
      <w:r w:rsidRPr="00C505EA">
        <w:rPr>
          <w:rStyle w:val="FootnoteReference"/>
        </w:rPr>
        <w:footnoteRef/>
      </w:r>
      <w:r w:rsidR="00C505EA">
        <w:tab/>
      </w:r>
      <w:r w:rsidR="00133578" w:rsidRPr="00133578">
        <w:t>ST 10477/21 INIT; ST 10477/21 ADD 1.</w:t>
      </w:r>
    </w:p>
  </w:footnote>
  <w:footnote w:id="4">
    <w:p w:rsidR="009A3AD8" w:rsidRPr="009A3AD8" w:rsidRDefault="009A3AD8">
      <w:pPr>
        <w:pStyle w:val="FootnoteText"/>
        <w:rPr>
          <w:lang w:val="en-IE"/>
        </w:rPr>
      </w:pPr>
      <w:r w:rsidRPr="00C505EA">
        <w:rPr>
          <w:rStyle w:val="FootnoteReference"/>
        </w:rPr>
        <w:footnoteRef/>
      </w:r>
      <w:r w:rsidR="00C505EA">
        <w:tab/>
      </w:r>
      <w:r w:rsidRPr="009A3AD8">
        <w:t>ST 14637/23 INIT; ST 14637/23 COR 1; ST 14637/23 ADD 1.</w:t>
      </w:r>
    </w:p>
  </w:footnote>
  <w:footnote w:id="5">
    <w:p w:rsidR="009A3AD8" w:rsidRPr="009A3AD8" w:rsidRDefault="009A3AD8">
      <w:pPr>
        <w:pStyle w:val="FootnoteText"/>
        <w:rPr>
          <w:lang w:val="en-IE"/>
        </w:rPr>
      </w:pPr>
      <w:r w:rsidRPr="00C505EA">
        <w:rPr>
          <w:rStyle w:val="FootnoteReference"/>
        </w:rPr>
        <w:footnoteRef/>
      </w:r>
      <w:r w:rsidR="00C505EA">
        <w:tab/>
      </w:r>
      <w:r w:rsidRPr="009A3AD8">
        <w:t>ST 13498/24 INIT; ST 13498/24 ADD 1</w:t>
      </w:r>
      <w:r w:rsidR="00570CDB">
        <w:t>.</w:t>
      </w:r>
    </w:p>
  </w:footnote>
  <w:footnote w:id="6">
    <w:p w:rsidR="00570CDB" w:rsidRPr="00570CDB" w:rsidRDefault="00570CDB">
      <w:pPr>
        <w:pStyle w:val="FootnoteText"/>
        <w:rPr>
          <w:lang w:val="en-IE"/>
        </w:rPr>
      </w:pPr>
      <w:r w:rsidRPr="00C505EA">
        <w:rPr>
          <w:rStyle w:val="FootnoteReference"/>
        </w:rPr>
        <w:footnoteRef/>
      </w:r>
      <w:r w:rsidR="00C505EA">
        <w:tab/>
      </w:r>
      <w:r w:rsidRPr="00570CDB">
        <w:t>ST 9588/25 INIT; ST 9588/25 ADD 1; ST 9588/25 ADD 1 COR.</w:t>
      </w:r>
    </w:p>
  </w:footnote>
  <w:footnote w:id="7">
    <w:p w:rsidR="6E85BC04" w:rsidRDefault="6E85BC04" w:rsidP="6E85BC04">
      <w:pPr>
        <w:pStyle w:val="FootnoteText"/>
        <w:rPr>
          <w:lang w:val="en-IE"/>
        </w:rPr>
      </w:pPr>
      <w:r w:rsidRPr="00C505EA">
        <w:rPr>
          <w:rStyle w:val="FootnoteReference"/>
        </w:rPr>
        <w:footnoteRef/>
      </w:r>
      <w:r w:rsidR="00C505EA">
        <w:tab/>
      </w:r>
      <w:r w:rsidR="541391FD" w:rsidRPr="541391FD">
        <w:rPr>
          <w:lang w:val="en-IE"/>
        </w:rPr>
        <w:t xml:space="preserve">ST 5756/26 </w:t>
      </w:r>
      <w:r w:rsidR="002F49EE">
        <w:rPr>
          <w:lang w:val="en-IE"/>
        </w:rPr>
        <w:t>INIT</w:t>
      </w:r>
      <w:r w:rsidR="541391FD" w:rsidRPr="541391FD">
        <w:rPr>
          <w:lang w:val="en-IE"/>
        </w:rPr>
        <w:t>; ST 5756/26 ADD 1 REV 1</w:t>
      </w:r>
      <w:r w:rsidR="541391FD">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B7F" w:rsidRDefault="00955B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B7F" w:rsidRDefault="00955B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2 08:54:0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120CF326-9E15-41A2-B504-E14703506C63"/>
    <w:docVar w:name="LW_COVERPAGE_TYPE" w:val="1"/>
    <w:docVar w:name="LW_CROSSREFERENCE" w:val="{SWD(2026) 158 final}"/>
    <w:docVar w:name="LW_DocType" w:val="COM"/>
    <w:docVar w:name="LW_EMISSION" w:val="15.6.2026"/>
    <w:docVar w:name="LW_EMISSION_ISODATE" w:val="2026-06-15"/>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56"/>
    <w:docVar w:name="LW_REF.II.NEW.CP_YEAR" w:val="2026"/>
    <w:docVar w:name="LW_REF.INST.NEW" w:val="COM"/>
    <w:docVar w:name="LW_REF.INST.NEW_ADOPTED" w:val="final"/>
    <w:docVar w:name="LW_REF.INST.NEW_TEXT" w:val="(2026) 28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28 July 2021 on the approval of the assessment of the recovery and resilience plan for Lithuania"/>
    <w:docVar w:name="LW_TYPE.DOC.CP" w:val="COUNCIL IMPLEMENTING DECISION"/>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48"/>
    <w:rsid w:val="00000BC3"/>
    <w:rsid w:val="00000EA9"/>
    <w:rsid w:val="00001211"/>
    <w:rsid w:val="00001364"/>
    <w:rsid w:val="000013E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212"/>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406"/>
    <w:rsid w:val="0000777E"/>
    <w:rsid w:val="00007B7B"/>
    <w:rsid w:val="00007F85"/>
    <w:rsid w:val="0001003F"/>
    <w:rsid w:val="00010181"/>
    <w:rsid w:val="00010358"/>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C6"/>
    <w:rsid w:val="000146E2"/>
    <w:rsid w:val="000147F2"/>
    <w:rsid w:val="000149B5"/>
    <w:rsid w:val="00014A29"/>
    <w:rsid w:val="00014B38"/>
    <w:rsid w:val="00014C8E"/>
    <w:rsid w:val="00014CF8"/>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3F"/>
    <w:rsid w:val="00021D42"/>
    <w:rsid w:val="00021E05"/>
    <w:rsid w:val="00021F7D"/>
    <w:rsid w:val="00021FCE"/>
    <w:rsid w:val="00022156"/>
    <w:rsid w:val="000223B5"/>
    <w:rsid w:val="000223CA"/>
    <w:rsid w:val="00022401"/>
    <w:rsid w:val="0002245B"/>
    <w:rsid w:val="000225E7"/>
    <w:rsid w:val="00022696"/>
    <w:rsid w:val="000228E5"/>
    <w:rsid w:val="00022D8D"/>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D88"/>
    <w:rsid w:val="00027FED"/>
    <w:rsid w:val="000302ED"/>
    <w:rsid w:val="00030605"/>
    <w:rsid w:val="00030622"/>
    <w:rsid w:val="00030B2A"/>
    <w:rsid w:val="00030C0F"/>
    <w:rsid w:val="00030D27"/>
    <w:rsid w:val="00030DCB"/>
    <w:rsid w:val="00031009"/>
    <w:rsid w:val="00031071"/>
    <w:rsid w:val="000312CD"/>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3B23"/>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ECC"/>
    <w:rsid w:val="00037F30"/>
    <w:rsid w:val="0004015F"/>
    <w:rsid w:val="000404B4"/>
    <w:rsid w:val="000405EF"/>
    <w:rsid w:val="0004097D"/>
    <w:rsid w:val="000409A9"/>
    <w:rsid w:val="000411A4"/>
    <w:rsid w:val="00041218"/>
    <w:rsid w:val="0004159E"/>
    <w:rsid w:val="00041662"/>
    <w:rsid w:val="0004178A"/>
    <w:rsid w:val="0004179E"/>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7A2"/>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3A"/>
    <w:rsid w:val="00054D67"/>
    <w:rsid w:val="00054E72"/>
    <w:rsid w:val="00054F3E"/>
    <w:rsid w:val="0005502B"/>
    <w:rsid w:val="00055064"/>
    <w:rsid w:val="000550EB"/>
    <w:rsid w:val="0005527E"/>
    <w:rsid w:val="00055341"/>
    <w:rsid w:val="0005551E"/>
    <w:rsid w:val="00055600"/>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AEF"/>
    <w:rsid w:val="00057C15"/>
    <w:rsid w:val="0006011E"/>
    <w:rsid w:val="00060257"/>
    <w:rsid w:val="00060557"/>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28B"/>
    <w:rsid w:val="0006448A"/>
    <w:rsid w:val="000645B8"/>
    <w:rsid w:val="00064745"/>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A60"/>
    <w:rsid w:val="00065C00"/>
    <w:rsid w:val="000660B3"/>
    <w:rsid w:val="000661D7"/>
    <w:rsid w:val="00066265"/>
    <w:rsid w:val="0006629D"/>
    <w:rsid w:val="0006634B"/>
    <w:rsid w:val="00066452"/>
    <w:rsid w:val="000667FB"/>
    <w:rsid w:val="000669D7"/>
    <w:rsid w:val="00066CEB"/>
    <w:rsid w:val="00066F33"/>
    <w:rsid w:val="000673CC"/>
    <w:rsid w:val="00067A2E"/>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846"/>
    <w:rsid w:val="00071951"/>
    <w:rsid w:val="000719D5"/>
    <w:rsid w:val="00071B9A"/>
    <w:rsid w:val="00071CE5"/>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4D1"/>
    <w:rsid w:val="000745CC"/>
    <w:rsid w:val="0007471B"/>
    <w:rsid w:val="00074893"/>
    <w:rsid w:val="00074B3A"/>
    <w:rsid w:val="00074DCD"/>
    <w:rsid w:val="00074FFE"/>
    <w:rsid w:val="00075204"/>
    <w:rsid w:val="00075247"/>
    <w:rsid w:val="00075557"/>
    <w:rsid w:val="00075716"/>
    <w:rsid w:val="000758FF"/>
    <w:rsid w:val="00075996"/>
    <w:rsid w:val="00075C19"/>
    <w:rsid w:val="00075CFD"/>
    <w:rsid w:val="0007606C"/>
    <w:rsid w:val="00076173"/>
    <w:rsid w:val="0007660E"/>
    <w:rsid w:val="000769D4"/>
    <w:rsid w:val="00076B95"/>
    <w:rsid w:val="0007732A"/>
    <w:rsid w:val="000773B0"/>
    <w:rsid w:val="000773D6"/>
    <w:rsid w:val="000778A9"/>
    <w:rsid w:val="00077981"/>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486"/>
    <w:rsid w:val="000827E7"/>
    <w:rsid w:val="0008294E"/>
    <w:rsid w:val="00082A00"/>
    <w:rsid w:val="00082D23"/>
    <w:rsid w:val="00082DF2"/>
    <w:rsid w:val="0008301E"/>
    <w:rsid w:val="000830A5"/>
    <w:rsid w:val="000830FC"/>
    <w:rsid w:val="00083281"/>
    <w:rsid w:val="000834C8"/>
    <w:rsid w:val="0008363C"/>
    <w:rsid w:val="000838D1"/>
    <w:rsid w:val="00083D15"/>
    <w:rsid w:val="00083D3D"/>
    <w:rsid w:val="00084597"/>
    <w:rsid w:val="00084635"/>
    <w:rsid w:val="00084A1F"/>
    <w:rsid w:val="00084D5C"/>
    <w:rsid w:val="00084DAA"/>
    <w:rsid w:val="00084E4A"/>
    <w:rsid w:val="00084F92"/>
    <w:rsid w:val="0008535C"/>
    <w:rsid w:val="00085394"/>
    <w:rsid w:val="000858B9"/>
    <w:rsid w:val="000859B8"/>
    <w:rsid w:val="00085B99"/>
    <w:rsid w:val="00085CDD"/>
    <w:rsid w:val="00085DDB"/>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26E"/>
    <w:rsid w:val="000902D9"/>
    <w:rsid w:val="0009035C"/>
    <w:rsid w:val="0009060C"/>
    <w:rsid w:val="00090CBE"/>
    <w:rsid w:val="00090D48"/>
    <w:rsid w:val="00091315"/>
    <w:rsid w:val="00091333"/>
    <w:rsid w:val="0009140D"/>
    <w:rsid w:val="000916B8"/>
    <w:rsid w:val="00091A23"/>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8A"/>
    <w:rsid w:val="00094B1E"/>
    <w:rsid w:val="00094CD6"/>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B2B"/>
    <w:rsid w:val="00097F16"/>
    <w:rsid w:val="00097FD3"/>
    <w:rsid w:val="000A049D"/>
    <w:rsid w:val="000A06A5"/>
    <w:rsid w:val="000A0EED"/>
    <w:rsid w:val="000A0FAD"/>
    <w:rsid w:val="000A1006"/>
    <w:rsid w:val="000A11A1"/>
    <w:rsid w:val="000A18E2"/>
    <w:rsid w:val="000A19A2"/>
    <w:rsid w:val="000A1A32"/>
    <w:rsid w:val="000A1B82"/>
    <w:rsid w:val="000A1CA7"/>
    <w:rsid w:val="000A1CF3"/>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5B"/>
    <w:rsid w:val="000A46E1"/>
    <w:rsid w:val="000A4AF2"/>
    <w:rsid w:val="000A4B43"/>
    <w:rsid w:val="000A4B94"/>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5A"/>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0FA7"/>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918"/>
    <w:rsid w:val="000B5D43"/>
    <w:rsid w:val="000B5DEC"/>
    <w:rsid w:val="000B5F88"/>
    <w:rsid w:val="000B6089"/>
    <w:rsid w:val="000B60DF"/>
    <w:rsid w:val="000B6314"/>
    <w:rsid w:val="000B6465"/>
    <w:rsid w:val="000B6726"/>
    <w:rsid w:val="000B678F"/>
    <w:rsid w:val="000B6B30"/>
    <w:rsid w:val="000B6D08"/>
    <w:rsid w:val="000B6FAF"/>
    <w:rsid w:val="000B7082"/>
    <w:rsid w:val="000B70FC"/>
    <w:rsid w:val="000B71E1"/>
    <w:rsid w:val="000B7426"/>
    <w:rsid w:val="000B7522"/>
    <w:rsid w:val="000B75F6"/>
    <w:rsid w:val="000B78E3"/>
    <w:rsid w:val="000B7949"/>
    <w:rsid w:val="000B7BD0"/>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2E73"/>
    <w:rsid w:val="000C3014"/>
    <w:rsid w:val="000C30C3"/>
    <w:rsid w:val="000C30E9"/>
    <w:rsid w:val="000C35C2"/>
    <w:rsid w:val="000C38BC"/>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076"/>
    <w:rsid w:val="000C7293"/>
    <w:rsid w:val="000C732A"/>
    <w:rsid w:val="000C756B"/>
    <w:rsid w:val="000C75BE"/>
    <w:rsid w:val="000C7780"/>
    <w:rsid w:val="000C77F9"/>
    <w:rsid w:val="000C7A20"/>
    <w:rsid w:val="000C7FC5"/>
    <w:rsid w:val="000D00A4"/>
    <w:rsid w:val="000D036A"/>
    <w:rsid w:val="000D03D7"/>
    <w:rsid w:val="000D0603"/>
    <w:rsid w:val="000D0AF8"/>
    <w:rsid w:val="000D1153"/>
    <w:rsid w:val="000D117D"/>
    <w:rsid w:val="000D1277"/>
    <w:rsid w:val="000D144D"/>
    <w:rsid w:val="000D15F5"/>
    <w:rsid w:val="000D1A18"/>
    <w:rsid w:val="000D1B80"/>
    <w:rsid w:val="000D1CCA"/>
    <w:rsid w:val="000D202E"/>
    <w:rsid w:val="000D2424"/>
    <w:rsid w:val="000D2442"/>
    <w:rsid w:val="000D276A"/>
    <w:rsid w:val="000D2955"/>
    <w:rsid w:val="000D2A9D"/>
    <w:rsid w:val="000D2B21"/>
    <w:rsid w:val="000D2DA5"/>
    <w:rsid w:val="000D2EDB"/>
    <w:rsid w:val="000D2FF2"/>
    <w:rsid w:val="000D3147"/>
    <w:rsid w:val="000D3576"/>
    <w:rsid w:val="000D3581"/>
    <w:rsid w:val="000D35ED"/>
    <w:rsid w:val="000D387B"/>
    <w:rsid w:val="000D39E2"/>
    <w:rsid w:val="000D3B4D"/>
    <w:rsid w:val="000D3C22"/>
    <w:rsid w:val="000D3EA9"/>
    <w:rsid w:val="000D41D1"/>
    <w:rsid w:val="000D4D62"/>
    <w:rsid w:val="000D4F92"/>
    <w:rsid w:val="000D50D7"/>
    <w:rsid w:val="000D553C"/>
    <w:rsid w:val="000D575F"/>
    <w:rsid w:val="000D5D67"/>
    <w:rsid w:val="000D616A"/>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D20"/>
    <w:rsid w:val="000D7F2B"/>
    <w:rsid w:val="000D7F4B"/>
    <w:rsid w:val="000E0266"/>
    <w:rsid w:val="000E02B0"/>
    <w:rsid w:val="000E02B8"/>
    <w:rsid w:val="000E0412"/>
    <w:rsid w:val="000E0565"/>
    <w:rsid w:val="000E0F65"/>
    <w:rsid w:val="000E1576"/>
    <w:rsid w:val="000E1672"/>
    <w:rsid w:val="000E1797"/>
    <w:rsid w:val="000E1807"/>
    <w:rsid w:val="000E194C"/>
    <w:rsid w:val="000E197C"/>
    <w:rsid w:val="000E19B8"/>
    <w:rsid w:val="000E1AC3"/>
    <w:rsid w:val="000E1D5C"/>
    <w:rsid w:val="000E2065"/>
    <w:rsid w:val="000E247B"/>
    <w:rsid w:val="000E2A5C"/>
    <w:rsid w:val="000E2E67"/>
    <w:rsid w:val="000E2E68"/>
    <w:rsid w:val="000E3000"/>
    <w:rsid w:val="000E3075"/>
    <w:rsid w:val="000E3699"/>
    <w:rsid w:val="000E3816"/>
    <w:rsid w:val="000E389C"/>
    <w:rsid w:val="000E391C"/>
    <w:rsid w:val="000E3DDD"/>
    <w:rsid w:val="000E417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515"/>
    <w:rsid w:val="000E66C9"/>
    <w:rsid w:val="000E677C"/>
    <w:rsid w:val="000E67E0"/>
    <w:rsid w:val="000E688D"/>
    <w:rsid w:val="000E69E3"/>
    <w:rsid w:val="000E7178"/>
    <w:rsid w:val="000E73E2"/>
    <w:rsid w:val="000E744A"/>
    <w:rsid w:val="000E756A"/>
    <w:rsid w:val="000E759C"/>
    <w:rsid w:val="000E76A0"/>
    <w:rsid w:val="000E79B6"/>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588"/>
    <w:rsid w:val="000F4A32"/>
    <w:rsid w:val="000F4EA1"/>
    <w:rsid w:val="000F5121"/>
    <w:rsid w:val="000F542E"/>
    <w:rsid w:val="000F5837"/>
    <w:rsid w:val="000F58D7"/>
    <w:rsid w:val="000F5948"/>
    <w:rsid w:val="000F5BDC"/>
    <w:rsid w:val="000F5C33"/>
    <w:rsid w:val="000F5D19"/>
    <w:rsid w:val="000F5E01"/>
    <w:rsid w:val="000F5ECD"/>
    <w:rsid w:val="000F6012"/>
    <w:rsid w:val="000F601B"/>
    <w:rsid w:val="000F6673"/>
    <w:rsid w:val="000F6837"/>
    <w:rsid w:val="000F69FA"/>
    <w:rsid w:val="000F6A6E"/>
    <w:rsid w:val="000F6FEB"/>
    <w:rsid w:val="000F71D4"/>
    <w:rsid w:val="000F7361"/>
    <w:rsid w:val="000F7414"/>
    <w:rsid w:val="000F7735"/>
    <w:rsid w:val="000F77F7"/>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41A"/>
    <w:rsid w:val="0010165B"/>
    <w:rsid w:val="001018CF"/>
    <w:rsid w:val="00101A33"/>
    <w:rsid w:val="00101A78"/>
    <w:rsid w:val="00101C69"/>
    <w:rsid w:val="00101CCC"/>
    <w:rsid w:val="001020E6"/>
    <w:rsid w:val="001022E8"/>
    <w:rsid w:val="00102577"/>
    <w:rsid w:val="001028BA"/>
    <w:rsid w:val="00102CCD"/>
    <w:rsid w:val="00102DEB"/>
    <w:rsid w:val="00102E17"/>
    <w:rsid w:val="00102F42"/>
    <w:rsid w:val="00103111"/>
    <w:rsid w:val="00103183"/>
    <w:rsid w:val="001036A1"/>
    <w:rsid w:val="0010374A"/>
    <w:rsid w:val="0010386D"/>
    <w:rsid w:val="00103948"/>
    <w:rsid w:val="0010398C"/>
    <w:rsid w:val="00103BEA"/>
    <w:rsid w:val="00103C0A"/>
    <w:rsid w:val="00103C3D"/>
    <w:rsid w:val="00103DDD"/>
    <w:rsid w:val="001041D6"/>
    <w:rsid w:val="001042C9"/>
    <w:rsid w:val="00104730"/>
    <w:rsid w:val="001047EF"/>
    <w:rsid w:val="001049F3"/>
    <w:rsid w:val="00104C0D"/>
    <w:rsid w:val="00104C83"/>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73"/>
    <w:rsid w:val="001069E1"/>
    <w:rsid w:val="00106BA8"/>
    <w:rsid w:val="00106C32"/>
    <w:rsid w:val="00106D1F"/>
    <w:rsid w:val="00107119"/>
    <w:rsid w:val="00107346"/>
    <w:rsid w:val="001073FD"/>
    <w:rsid w:val="00107559"/>
    <w:rsid w:val="001076D0"/>
    <w:rsid w:val="00110031"/>
    <w:rsid w:val="0011019F"/>
    <w:rsid w:val="00110531"/>
    <w:rsid w:val="00110865"/>
    <w:rsid w:val="00110BD9"/>
    <w:rsid w:val="00110DF7"/>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351"/>
    <w:rsid w:val="0011375B"/>
    <w:rsid w:val="00113B70"/>
    <w:rsid w:val="00113CF4"/>
    <w:rsid w:val="00113FB9"/>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1DA"/>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8AA"/>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976"/>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578"/>
    <w:rsid w:val="0013388C"/>
    <w:rsid w:val="00133AC4"/>
    <w:rsid w:val="00133C0D"/>
    <w:rsid w:val="00133D76"/>
    <w:rsid w:val="00133EAA"/>
    <w:rsid w:val="00133FAB"/>
    <w:rsid w:val="00134160"/>
    <w:rsid w:val="001342B7"/>
    <w:rsid w:val="00134304"/>
    <w:rsid w:val="00134496"/>
    <w:rsid w:val="00134B1C"/>
    <w:rsid w:val="00134B68"/>
    <w:rsid w:val="00134D83"/>
    <w:rsid w:val="00134ECD"/>
    <w:rsid w:val="001351B5"/>
    <w:rsid w:val="00135562"/>
    <w:rsid w:val="00135783"/>
    <w:rsid w:val="0013595D"/>
    <w:rsid w:val="00135A06"/>
    <w:rsid w:val="00135D95"/>
    <w:rsid w:val="00135F9A"/>
    <w:rsid w:val="00136188"/>
    <w:rsid w:val="00136471"/>
    <w:rsid w:val="001364E3"/>
    <w:rsid w:val="00136604"/>
    <w:rsid w:val="00136704"/>
    <w:rsid w:val="00136769"/>
    <w:rsid w:val="00136C13"/>
    <w:rsid w:val="00136D34"/>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10C"/>
    <w:rsid w:val="00141171"/>
    <w:rsid w:val="0014122A"/>
    <w:rsid w:val="001413A4"/>
    <w:rsid w:val="00141E46"/>
    <w:rsid w:val="0014213C"/>
    <w:rsid w:val="00142225"/>
    <w:rsid w:val="0014233E"/>
    <w:rsid w:val="00142A72"/>
    <w:rsid w:val="00142DE1"/>
    <w:rsid w:val="0014303E"/>
    <w:rsid w:val="0014312F"/>
    <w:rsid w:val="001432C4"/>
    <w:rsid w:val="00143488"/>
    <w:rsid w:val="00143528"/>
    <w:rsid w:val="0014353E"/>
    <w:rsid w:val="001436EF"/>
    <w:rsid w:val="00143850"/>
    <w:rsid w:val="00143941"/>
    <w:rsid w:val="00143B6C"/>
    <w:rsid w:val="00143BF3"/>
    <w:rsid w:val="001442A6"/>
    <w:rsid w:val="00144566"/>
    <w:rsid w:val="00144620"/>
    <w:rsid w:val="0014492F"/>
    <w:rsid w:val="001451FD"/>
    <w:rsid w:val="001455DA"/>
    <w:rsid w:val="0014569B"/>
    <w:rsid w:val="001458F3"/>
    <w:rsid w:val="001458FF"/>
    <w:rsid w:val="00145949"/>
    <w:rsid w:val="00145B07"/>
    <w:rsid w:val="00145C90"/>
    <w:rsid w:val="001462E6"/>
    <w:rsid w:val="00146359"/>
    <w:rsid w:val="001464E3"/>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071"/>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321"/>
    <w:rsid w:val="001537C7"/>
    <w:rsid w:val="00153858"/>
    <w:rsid w:val="00153957"/>
    <w:rsid w:val="00153C9B"/>
    <w:rsid w:val="00154297"/>
    <w:rsid w:val="001546A4"/>
    <w:rsid w:val="001549C7"/>
    <w:rsid w:val="00154C26"/>
    <w:rsid w:val="00154DC3"/>
    <w:rsid w:val="0015511E"/>
    <w:rsid w:val="00155321"/>
    <w:rsid w:val="00155365"/>
    <w:rsid w:val="0015540C"/>
    <w:rsid w:val="001555F3"/>
    <w:rsid w:val="0015583E"/>
    <w:rsid w:val="00155906"/>
    <w:rsid w:val="001561E0"/>
    <w:rsid w:val="001562AC"/>
    <w:rsid w:val="001565DF"/>
    <w:rsid w:val="00157041"/>
    <w:rsid w:val="001570C5"/>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A51"/>
    <w:rsid w:val="00162C92"/>
    <w:rsid w:val="00162E48"/>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BA9"/>
    <w:rsid w:val="00167CF4"/>
    <w:rsid w:val="00167F80"/>
    <w:rsid w:val="001701B7"/>
    <w:rsid w:val="001703D9"/>
    <w:rsid w:val="00170664"/>
    <w:rsid w:val="001707F1"/>
    <w:rsid w:val="00170A07"/>
    <w:rsid w:val="00170AF0"/>
    <w:rsid w:val="00170C3A"/>
    <w:rsid w:val="00170CCC"/>
    <w:rsid w:val="00170DD5"/>
    <w:rsid w:val="00170EF0"/>
    <w:rsid w:val="00170F0E"/>
    <w:rsid w:val="00171042"/>
    <w:rsid w:val="00171241"/>
    <w:rsid w:val="00171330"/>
    <w:rsid w:val="00171A05"/>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6B"/>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C57"/>
    <w:rsid w:val="00181F63"/>
    <w:rsid w:val="0018250B"/>
    <w:rsid w:val="00182912"/>
    <w:rsid w:val="00182DA3"/>
    <w:rsid w:val="00182DAD"/>
    <w:rsid w:val="001830DF"/>
    <w:rsid w:val="00183551"/>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710"/>
    <w:rsid w:val="00185EAF"/>
    <w:rsid w:val="001860E6"/>
    <w:rsid w:val="001862E8"/>
    <w:rsid w:val="001862F2"/>
    <w:rsid w:val="001863C0"/>
    <w:rsid w:val="0018649D"/>
    <w:rsid w:val="00186A2D"/>
    <w:rsid w:val="00186ACF"/>
    <w:rsid w:val="00186C8B"/>
    <w:rsid w:val="00186CA2"/>
    <w:rsid w:val="00186D87"/>
    <w:rsid w:val="00186EDC"/>
    <w:rsid w:val="00187353"/>
    <w:rsid w:val="0018735A"/>
    <w:rsid w:val="00187437"/>
    <w:rsid w:val="001875AB"/>
    <w:rsid w:val="00187779"/>
    <w:rsid w:val="00187B35"/>
    <w:rsid w:val="00187B46"/>
    <w:rsid w:val="00187CB7"/>
    <w:rsid w:val="00187CEB"/>
    <w:rsid w:val="00187DBB"/>
    <w:rsid w:val="00187F4E"/>
    <w:rsid w:val="001900C5"/>
    <w:rsid w:val="00190195"/>
    <w:rsid w:val="00190444"/>
    <w:rsid w:val="00190515"/>
    <w:rsid w:val="0019076C"/>
    <w:rsid w:val="0019087A"/>
    <w:rsid w:val="001908A1"/>
    <w:rsid w:val="001908BF"/>
    <w:rsid w:val="001908F1"/>
    <w:rsid w:val="001909FD"/>
    <w:rsid w:val="00190A5F"/>
    <w:rsid w:val="00190B65"/>
    <w:rsid w:val="00190E0E"/>
    <w:rsid w:val="00191107"/>
    <w:rsid w:val="00191163"/>
    <w:rsid w:val="0019138C"/>
    <w:rsid w:val="001913A2"/>
    <w:rsid w:val="001916A7"/>
    <w:rsid w:val="00191711"/>
    <w:rsid w:val="0019177A"/>
    <w:rsid w:val="001920DA"/>
    <w:rsid w:val="00192185"/>
    <w:rsid w:val="001922CE"/>
    <w:rsid w:val="001925F2"/>
    <w:rsid w:val="00192CBE"/>
    <w:rsid w:val="00192D4A"/>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56"/>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7A"/>
    <w:rsid w:val="001963E4"/>
    <w:rsid w:val="00196438"/>
    <w:rsid w:val="00196489"/>
    <w:rsid w:val="0019658C"/>
    <w:rsid w:val="00196802"/>
    <w:rsid w:val="001968D7"/>
    <w:rsid w:val="00196958"/>
    <w:rsid w:val="00196BB2"/>
    <w:rsid w:val="00196D66"/>
    <w:rsid w:val="00196DD0"/>
    <w:rsid w:val="00196E89"/>
    <w:rsid w:val="00196FEF"/>
    <w:rsid w:val="001970B9"/>
    <w:rsid w:val="0019758F"/>
    <w:rsid w:val="00197621"/>
    <w:rsid w:val="00197725"/>
    <w:rsid w:val="00197762"/>
    <w:rsid w:val="001977FD"/>
    <w:rsid w:val="001979A1"/>
    <w:rsid w:val="00197AA9"/>
    <w:rsid w:val="001A05BD"/>
    <w:rsid w:val="001A0755"/>
    <w:rsid w:val="001A080C"/>
    <w:rsid w:val="001A0860"/>
    <w:rsid w:val="001A092D"/>
    <w:rsid w:val="001A0C73"/>
    <w:rsid w:val="001A0E87"/>
    <w:rsid w:val="001A0F67"/>
    <w:rsid w:val="001A1044"/>
    <w:rsid w:val="001A109B"/>
    <w:rsid w:val="001A134D"/>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A2"/>
    <w:rsid w:val="001A3BEC"/>
    <w:rsid w:val="001A3D4C"/>
    <w:rsid w:val="001A3DAA"/>
    <w:rsid w:val="001A3F04"/>
    <w:rsid w:val="001A4163"/>
    <w:rsid w:val="001A44D7"/>
    <w:rsid w:val="001A45EA"/>
    <w:rsid w:val="001A47F8"/>
    <w:rsid w:val="001A4914"/>
    <w:rsid w:val="001A4A71"/>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8BD"/>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BF9"/>
    <w:rsid w:val="001B5EB1"/>
    <w:rsid w:val="001B5FED"/>
    <w:rsid w:val="001B6153"/>
    <w:rsid w:val="001B62AD"/>
    <w:rsid w:val="001B638C"/>
    <w:rsid w:val="001B6546"/>
    <w:rsid w:val="001B661F"/>
    <w:rsid w:val="001B6699"/>
    <w:rsid w:val="001B66B7"/>
    <w:rsid w:val="001B6734"/>
    <w:rsid w:val="001B6981"/>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972"/>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81B"/>
    <w:rsid w:val="001C597B"/>
    <w:rsid w:val="001C5E26"/>
    <w:rsid w:val="001C5E47"/>
    <w:rsid w:val="001C5FBE"/>
    <w:rsid w:val="001C60A7"/>
    <w:rsid w:val="001C63DA"/>
    <w:rsid w:val="001C63E6"/>
    <w:rsid w:val="001C63FC"/>
    <w:rsid w:val="001C6526"/>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020"/>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AD2"/>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435"/>
    <w:rsid w:val="001E36CA"/>
    <w:rsid w:val="001E3822"/>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657"/>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07"/>
    <w:rsid w:val="001F1436"/>
    <w:rsid w:val="001F144C"/>
    <w:rsid w:val="001F1566"/>
    <w:rsid w:val="001F18F3"/>
    <w:rsid w:val="001F1973"/>
    <w:rsid w:val="001F228A"/>
    <w:rsid w:val="001F234E"/>
    <w:rsid w:val="001F239F"/>
    <w:rsid w:val="001F245B"/>
    <w:rsid w:val="001F2622"/>
    <w:rsid w:val="001F279A"/>
    <w:rsid w:val="001F27A2"/>
    <w:rsid w:val="001F288C"/>
    <w:rsid w:val="001F2D99"/>
    <w:rsid w:val="001F2FBE"/>
    <w:rsid w:val="001F30BC"/>
    <w:rsid w:val="001F3316"/>
    <w:rsid w:val="001F3476"/>
    <w:rsid w:val="001F34FC"/>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BA"/>
    <w:rsid w:val="001F5ACA"/>
    <w:rsid w:val="001F5B07"/>
    <w:rsid w:val="001F5DD5"/>
    <w:rsid w:val="001F5DD9"/>
    <w:rsid w:val="001F5E44"/>
    <w:rsid w:val="001F5E6D"/>
    <w:rsid w:val="001F5F13"/>
    <w:rsid w:val="001F611D"/>
    <w:rsid w:val="001F6283"/>
    <w:rsid w:val="001F64C0"/>
    <w:rsid w:val="001F64C6"/>
    <w:rsid w:val="001F673A"/>
    <w:rsid w:val="001F6B1C"/>
    <w:rsid w:val="001F6C13"/>
    <w:rsid w:val="001F6C6B"/>
    <w:rsid w:val="001F7031"/>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0AB"/>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30A"/>
    <w:rsid w:val="0020445A"/>
    <w:rsid w:val="002044DC"/>
    <w:rsid w:val="002044FE"/>
    <w:rsid w:val="0020458B"/>
    <w:rsid w:val="0020473D"/>
    <w:rsid w:val="002048A2"/>
    <w:rsid w:val="00204CA4"/>
    <w:rsid w:val="00204DDD"/>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2BE"/>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CDD"/>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5C8"/>
    <w:rsid w:val="0021768D"/>
    <w:rsid w:val="002177D5"/>
    <w:rsid w:val="002178AE"/>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91D"/>
    <w:rsid w:val="00223B41"/>
    <w:rsid w:val="00223D29"/>
    <w:rsid w:val="00223DD3"/>
    <w:rsid w:val="00223DEA"/>
    <w:rsid w:val="00223EEF"/>
    <w:rsid w:val="00224158"/>
    <w:rsid w:val="002242A7"/>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1FB"/>
    <w:rsid w:val="002305F8"/>
    <w:rsid w:val="002305FD"/>
    <w:rsid w:val="00230AB3"/>
    <w:rsid w:val="00230B39"/>
    <w:rsid w:val="00230ED0"/>
    <w:rsid w:val="00230FD8"/>
    <w:rsid w:val="00231208"/>
    <w:rsid w:val="002312C2"/>
    <w:rsid w:val="00231337"/>
    <w:rsid w:val="00231408"/>
    <w:rsid w:val="00231579"/>
    <w:rsid w:val="0023162D"/>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834"/>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03"/>
    <w:rsid w:val="002365E1"/>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B12"/>
    <w:rsid w:val="00241C19"/>
    <w:rsid w:val="00241C81"/>
    <w:rsid w:val="00241EC1"/>
    <w:rsid w:val="00241EE4"/>
    <w:rsid w:val="00242291"/>
    <w:rsid w:val="0024239B"/>
    <w:rsid w:val="00242430"/>
    <w:rsid w:val="00242500"/>
    <w:rsid w:val="0024259A"/>
    <w:rsid w:val="002426D0"/>
    <w:rsid w:val="002426DD"/>
    <w:rsid w:val="00242773"/>
    <w:rsid w:val="00242AE2"/>
    <w:rsid w:val="00242CF0"/>
    <w:rsid w:val="00242D75"/>
    <w:rsid w:val="00242ECD"/>
    <w:rsid w:val="00242F38"/>
    <w:rsid w:val="00243849"/>
    <w:rsid w:val="002438FD"/>
    <w:rsid w:val="00243C5D"/>
    <w:rsid w:val="00243EC8"/>
    <w:rsid w:val="00244288"/>
    <w:rsid w:val="002442C9"/>
    <w:rsid w:val="00244366"/>
    <w:rsid w:val="002443CF"/>
    <w:rsid w:val="0024449C"/>
    <w:rsid w:val="002444F7"/>
    <w:rsid w:val="002446A7"/>
    <w:rsid w:val="002446DC"/>
    <w:rsid w:val="00244C2B"/>
    <w:rsid w:val="00244C74"/>
    <w:rsid w:val="00244C9B"/>
    <w:rsid w:val="00245337"/>
    <w:rsid w:val="002453C3"/>
    <w:rsid w:val="0024576F"/>
    <w:rsid w:val="00245A1A"/>
    <w:rsid w:val="00245ABB"/>
    <w:rsid w:val="00245E29"/>
    <w:rsid w:val="00245ECA"/>
    <w:rsid w:val="00246256"/>
    <w:rsid w:val="0024626B"/>
    <w:rsid w:val="002463B1"/>
    <w:rsid w:val="00246412"/>
    <w:rsid w:val="002465CA"/>
    <w:rsid w:val="0024673E"/>
    <w:rsid w:val="00246859"/>
    <w:rsid w:val="00246B1D"/>
    <w:rsid w:val="00246CA0"/>
    <w:rsid w:val="00246DDB"/>
    <w:rsid w:val="00246ED7"/>
    <w:rsid w:val="00247243"/>
    <w:rsid w:val="002475D0"/>
    <w:rsid w:val="0024772B"/>
    <w:rsid w:val="0024782B"/>
    <w:rsid w:val="0024796D"/>
    <w:rsid w:val="00247A66"/>
    <w:rsid w:val="00247C23"/>
    <w:rsid w:val="00247C28"/>
    <w:rsid w:val="002500E1"/>
    <w:rsid w:val="0025011E"/>
    <w:rsid w:val="00250354"/>
    <w:rsid w:val="002503B8"/>
    <w:rsid w:val="0025047A"/>
    <w:rsid w:val="002504BB"/>
    <w:rsid w:val="002506FE"/>
    <w:rsid w:val="002507DA"/>
    <w:rsid w:val="00250916"/>
    <w:rsid w:val="00250C5D"/>
    <w:rsid w:val="00250CF9"/>
    <w:rsid w:val="00250D63"/>
    <w:rsid w:val="002511F4"/>
    <w:rsid w:val="0025156B"/>
    <w:rsid w:val="002516A8"/>
    <w:rsid w:val="00251918"/>
    <w:rsid w:val="00251A12"/>
    <w:rsid w:val="00251A76"/>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CC4"/>
    <w:rsid w:val="00252DEA"/>
    <w:rsid w:val="002530B3"/>
    <w:rsid w:val="002532B4"/>
    <w:rsid w:val="0025358B"/>
    <w:rsid w:val="002538F9"/>
    <w:rsid w:val="00253BB6"/>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39E"/>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B4D"/>
    <w:rsid w:val="00261C25"/>
    <w:rsid w:val="00261EF7"/>
    <w:rsid w:val="002621A4"/>
    <w:rsid w:val="00262258"/>
    <w:rsid w:val="002622B5"/>
    <w:rsid w:val="00262382"/>
    <w:rsid w:val="00262456"/>
    <w:rsid w:val="0026249D"/>
    <w:rsid w:val="00262921"/>
    <w:rsid w:val="00262927"/>
    <w:rsid w:val="00262A8B"/>
    <w:rsid w:val="00262CCB"/>
    <w:rsid w:val="00262F42"/>
    <w:rsid w:val="00262F8B"/>
    <w:rsid w:val="00262FC7"/>
    <w:rsid w:val="00263092"/>
    <w:rsid w:val="00263279"/>
    <w:rsid w:val="002633B8"/>
    <w:rsid w:val="00263427"/>
    <w:rsid w:val="002634A6"/>
    <w:rsid w:val="0026354E"/>
    <w:rsid w:val="00263579"/>
    <w:rsid w:val="0026386A"/>
    <w:rsid w:val="00263DCB"/>
    <w:rsid w:val="0026408D"/>
    <w:rsid w:val="00264184"/>
    <w:rsid w:val="002641DE"/>
    <w:rsid w:val="00264289"/>
    <w:rsid w:val="0026443B"/>
    <w:rsid w:val="00264537"/>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D6F"/>
    <w:rsid w:val="00265DF6"/>
    <w:rsid w:val="00265E41"/>
    <w:rsid w:val="00265F23"/>
    <w:rsid w:val="002660F6"/>
    <w:rsid w:val="002661AF"/>
    <w:rsid w:val="002661F4"/>
    <w:rsid w:val="00266482"/>
    <w:rsid w:val="002665ED"/>
    <w:rsid w:val="0026667E"/>
    <w:rsid w:val="00266771"/>
    <w:rsid w:val="0026682C"/>
    <w:rsid w:val="00266873"/>
    <w:rsid w:val="0026694D"/>
    <w:rsid w:val="00266A6A"/>
    <w:rsid w:val="00266D37"/>
    <w:rsid w:val="00266EDA"/>
    <w:rsid w:val="002671B4"/>
    <w:rsid w:val="0026743F"/>
    <w:rsid w:val="00267465"/>
    <w:rsid w:val="002674A7"/>
    <w:rsid w:val="002674BA"/>
    <w:rsid w:val="002674CD"/>
    <w:rsid w:val="00267585"/>
    <w:rsid w:val="0026767B"/>
    <w:rsid w:val="002677A6"/>
    <w:rsid w:val="002678FF"/>
    <w:rsid w:val="00267928"/>
    <w:rsid w:val="00267EEF"/>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20"/>
    <w:rsid w:val="00274E55"/>
    <w:rsid w:val="00274EBF"/>
    <w:rsid w:val="00274EE4"/>
    <w:rsid w:val="002753A5"/>
    <w:rsid w:val="0027550F"/>
    <w:rsid w:val="00275557"/>
    <w:rsid w:val="00275818"/>
    <w:rsid w:val="00275901"/>
    <w:rsid w:val="00275991"/>
    <w:rsid w:val="00275D16"/>
    <w:rsid w:val="002760AC"/>
    <w:rsid w:val="00276143"/>
    <w:rsid w:val="002761CC"/>
    <w:rsid w:val="002768E1"/>
    <w:rsid w:val="0027696F"/>
    <w:rsid w:val="00276A44"/>
    <w:rsid w:val="00276AA6"/>
    <w:rsid w:val="00276B73"/>
    <w:rsid w:val="00276E66"/>
    <w:rsid w:val="00277183"/>
    <w:rsid w:val="002772A2"/>
    <w:rsid w:val="00277304"/>
    <w:rsid w:val="002773CC"/>
    <w:rsid w:val="0027757A"/>
    <w:rsid w:val="00277649"/>
    <w:rsid w:val="00277704"/>
    <w:rsid w:val="0027776D"/>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1EB"/>
    <w:rsid w:val="002847D4"/>
    <w:rsid w:val="00284BC1"/>
    <w:rsid w:val="00284C08"/>
    <w:rsid w:val="00284C77"/>
    <w:rsid w:val="00284D99"/>
    <w:rsid w:val="002850F6"/>
    <w:rsid w:val="0028510C"/>
    <w:rsid w:val="002855CB"/>
    <w:rsid w:val="002857C1"/>
    <w:rsid w:val="00285850"/>
    <w:rsid w:val="00285A27"/>
    <w:rsid w:val="00285D38"/>
    <w:rsid w:val="00285F07"/>
    <w:rsid w:val="00286213"/>
    <w:rsid w:val="002864C9"/>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CEA"/>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52F"/>
    <w:rsid w:val="002917F5"/>
    <w:rsid w:val="002919F8"/>
    <w:rsid w:val="00291B1E"/>
    <w:rsid w:val="00291E92"/>
    <w:rsid w:val="00291EA9"/>
    <w:rsid w:val="00291F18"/>
    <w:rsid w:val="002921F4"/>
    <w:rsid w:val="00292275"/>
    <w:rsid w:val="002922A4"/>
    <w:rsid w:val="00292594"/>
    <w:rsid w:val="002926B0"/>
    <w:rsid w:val="0029289E"/>
    <w:rsid w:val="00292CAB"/>
    <w:rsid w:val="00292DA5"/>
    <w:rsid w:val="00292FE5"/>
    <w:rsid w:val="00292FEB"/>
    <w:rsid w:val="002930A3"/>
    <w:rsid w:val="00293424"/>
    <w:rsid w:val="00293425"/>
    <w:rsid w:val="00293816"/>
    <w:rsid w:val="002938AD"/>
    <w:rsid w:val="002938E6"/>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13"/>
    <w:rsid w:val="00297063"/>
    <w:rsid w:val="00297123"/>
    <w:rsid w:val="00297540"/>
    <w:rsid w:val="00297A9C"/>
    <w:rsid w:val="00297AAF"/>
    <w:rsid w:val="00297AC9"/>
    <w:rsid w:val="00297BC8"/>
    <w:rsid w:val="00297D0F"/>
    <w:rsid w:val="00297EA5"/>
    <w:rsid w:val="00297EF1"/>
    <w:rsid w:val="00297FA6"/>
    <w:rsid w:val="002A000D"/>
    <w:rsid w:val="002A0050"/>
    <w:rsid w:val="002A008E"/>
    <w:rsid w:val="002A019E"/>
    <w:rsid w:val="002A01F2"/>
    <w:rsid w:val="002A0527"/>
    <w:rsid w:val="002A066A"/>
    <w:rsid w:val="002A09C9"/>
    <w:rsid w:val="002A0AC4"/>
    <w:rsid w:val="002A0C02"/>
    <w:rsid w:val="002A0D18"/>
    <w:rsid w:val="002A0D5A"/>
    <w:rsid w:val="002A0E20"/>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2E15"/>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0CDC"/>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0"/>
    <w:rsid w:val="002B46B5"/>
    <w:rsid w:val="002B46F8"/>
    <w:rsid w:val="002B4811"/>
    <w:rsid w:val="002B4885"/>
    <w:rsid w:val="002B4992"/>
    <w:rsid w:val="002B4EF2"/>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464"/>
    <w:rsid w:val="002C496C"/>
    <w:rsid w:val="002C4980"/>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6F4A"/>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BB4"/>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2A9"/>
    <w:rsid w:val="002D22CB"/>
    <w:rsid w:val="002D26A5"/>
    <w:rsid w:val="002D283A"/>
    <w:rsid w:val="002D2A3C"/>
    <w:rsid w:val="002D2CB2"/>
    <w:rsid w:val="002D2DF5"/>
    <w:rsid w:val="002D3316"/>
    <w:rsid w:val="002D3419"/>
    <w:rsid w:val="002D3459"/>
    <w:rsid w:val="002D38BD"/>
    <w:rsid w:val="002D3D0D"/>
    <w:rsid w:val="002D3E5F"/>
    <w:rsid w:val="002D419B"/>
    <w:rsid w:val="002D4247"/>
    <w:rsid w:val="002D4250"/>
    <w:rsid w:val="002D4326"/>
    <w:rsid w:val="002D461E"/>
    <w:rsid w:val="002D46D0"/>
    <w:rsid w:val="002D472D"/>
    <w:rsid w:val="002D47FC"/>
    <w:rsid w:val="002D4832"/>
    <w:rsid w:val="002D4B02"/>
    <w:rsid w:val="002D4C58"/>
    <w:rsid w:val="002D4C5D"/>
    <w:rsid w:val="002D4D81"/>
    <w:rsid w:val="002D4F6E"/>
    <w:rsid w:val="002D50F7"/>
    <w:rsid w:val="002D520B"/>
    <w:rsid w:val="002D55AF"/>
    <w:rsid w:val="002D57F4"/>
    <w:rsid w:val="002D5846"/>
    <w:rsid w:val="002D597C"/>
    <w:rsid w:val="002D5A91"/>
    <w:rsid w:val="002D61DA"/>
    <w:rsid w:val="002D6410"/>
    <w:rsid w:val="002D6769"/>
    <w:rsid w:val="002D6968"/>
    <w:rsid w:val="002D7033"/>
    <w:rsid w:val="002D7072"/>
    <w:rsid w:val="002D724A"/>
    <w:rsid w:val="002D73CB"/>
    <w:rsid w:val="002D73E6"/>
    <w:rsid w:val="002D74A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0DD"/>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8E1"/>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121"/>
    <w:rsid w:val="002F02A1"/>
    <w:rsid w:val="002F02B8"/>
    <w:rsid w:val="002F02B9"/>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3FE9"/>
    <w:rsid w:val="002F4126"/>
    <w:rsid w:val="002F4276"/>
    <w:rsid w:val="002F42F7"/>
    <w:rsid w:val="002F4355"/>
    <w:rsid w:val="002F4967"/>
    <w:rsid w:val="002F49EE"/>
    <w:rsid w:val="002F4C8C"/>
    <w:rsid w:val="002F534E"/>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7F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607C"/>
    <w:rsid w:val="00306271"/>
    <w:rsid w:val="003062E8"/>
    <w:rsid w:val="0030645B"/>
    <w:rsid w:val="003066F3"/>
    <w:rsid w:val="003067D3"/>
    <w:rsid w:val="00306815"/>
    <w:rsid w:val="00306905"/>
    <w:rsid w:val="00306B07"/>
    <w:rsid w:val="00306B86"/>
    <w:rsid w:val="00306BB1"/>
    <w:rsid w:val="00306C9B"/>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2FBA"/>
    <w:rsid w:val="003132CB"/>
    <w:rsid w:val="0031330A"/>
    <w:rsid w:val="00313311"/>
    <w:rsid w:val="0031348E"/>
    <w:rsid w:val="003134FB"/>
    <w:rsid w:val="00313943"/>
    <w:rsid w:val="00313BD2"/>
    <w:rsid w:val="00313BD6"/>
    <w:rsid w:val="00313E26"/>
    <w:rsid w:val="00313ED4"/>
    <w:rsid w:val="00313FF7"/>
    <w:rsid w:val="0031425E"/>
    <w:rsid w:val="003145DE"/>
    <w:rsid w:val="00314CBD"/>
    <w:rsid w:val="00314E14"/>
    <w:rsid w:val="00314F5B"/>
    <w:rsid w:val="00315057"/>
    <w:rsid w:val="0031505C"/>
    <w:rsid w:val="003150D8"/>
    <w:rsid w:val="0031510C"/>
    <w:rsid w:val="003152A8"/>
    <w:rsid w:val="003153AA"/>
    <w:rsid w:val="003154B9"/>
    <w:rsid w:val="003154E2"/>
    <w:rsid w:val="00315527"/>
    <w:rsid w:val="0031563A"/>
    <w:rsid w:val="00315D10"/>
    <w:rsid w:val="00315EC9"/>
    <w:rsid w:val="00315F96"/>
    <w:rsid w:val="00315FDA"/>
    <w:rsid w:val="003160A9"/>
    <w:rsid w:val="003161D0"/>
    <w:rsid w:val="003163A0"/>
    <w:rsid w:val="00316486"/>
    <w:rsid w:val="003169A3"/>
    <w:rsid w:val="003169FA"/>
    <w:rsid w:val="00316A60"/>
    <w:rsid w:val="00316C25"/>
    <w:rsid w:val="0031744A"/>
    <w:rsid w:val="00317481"/>
    <w:rsid w:val="00317608"/>
    <w:rsid w:val="0031763E"/>
    <w:rsid w:val="0031772A"/>
    <w:rsid w:val="003178B6"/>
    <w:rsid w:val="0031791D"/>
    <w:rsid w:val="00317A53"/>
    <w:rsid w:val="00317E97"/>
    <w:rsid w:val="00317EB4"/>
    <w:rsid w:val="00317FAF"/>
    <w:rsid w:val="00317FD6"/>
    <w:rsid w:val="00320017"/>
    <w:rsid w:val="003200F5"/>
    <w:rsid w:val="00320142"/>
    <w:rsid w:val="0032040D"/>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50D"/>
    <w:rsid w:val="003218B7"/>
    <w:rsid w:val="00321ABC"/>
    <w:rsid w:val="00321C5A"/>
    <w:rsid w:val="00321EBA"/>
    <w:rsid w:val="00322053"/>
    <w:rsid w:val="0032205E"/>
    <w:rsid w:val="0032216D"/>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91"/>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A5"/>
    <w:rsid w:val="003304C8"/>
    <w:rsid w:val="00330511"/>
    <w:rsid w:val="0033058E"/>
    <w:rsid w:val="0033062A"/>
    <w:rsid w:val="0033062B"/>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16E"/>
    <w:rsid w:val="00334180"/>
    <w:rsid w:val="00334220"/>
    <w:rsid w:val="0033427F"/>
    <w:rsid w:val="00334312"/>
    <w:rsid w:val="00334351"/>
    <w:rsid w:val="003346CD"/>
    <w:rsid w:val="003346CF"/>
    <w:rsid w:val="00334803"/>
    <w:rsid w:val="003348DF"/>
    <w:rsid w:val="00334944"/>
    <w:rsid w:val="00334A48"/>
    <w:rsid w:val="00334AB8"/>
    <w:rsid w:val="00334CE0"/>
    <w:rsid w:val="00334E40"/>
    <w:rsid w:val="00334F0A"/>
    <w:rsid w:val="00334FDF"/>
    <w:rsid w:val="00335181"/>
    <w:rsid w:val="003356DB"/>
    <w:rsid w:val="003358AD"/>
    <w:rsid w:val="00335A8F"/>
    <w:rsid w:val="00335E0F"/>
    <w:rsid w:val="00335E74"/>
    <w:rsid w:val="00335F7B"/>
    <w:rsid w:val="00335F98"/>
    <w:rsid w:val="00336207"/>
    <w:rsid w:val="00336333"/>
    <w:rsid w:val="00336779"/>
    <w:rsid w:val="003368B6"/>
    <w:rsid w:val="00336A83"/>
    <w:rsid w:val="00336B27"/>
    <w:rsid w:val="00336D3A"/>
    <w:rsid w:val="00336D77"/>
    <w:rsid w:val="00337006"/>
    <w:rsid w:val="0033706F"/>
    <w:rsid w:val="0033711B"/>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252"/>
    <w:rsid w:val="003425BC"/>
    <w:rsid w:val="00342653"/>
    <w:rsid w:val="00342685"/>
    <w:rsid w:val="00342C1B"/>
    <w:rsid w:val="00342C48"/>
    <w:rsid w:val="0034309D"/>
    <w:rsid w:val="003432E8"/>
    <w:rsid w:val="003436F4"/>
    <w:rsid w:val="0034373B"/>
    <w:rsid w:val="0034374E"/>
    <w:rsid w:val="00343794"/>
    <w:rsid w:val="003438CE"/>
    <w:rsid w:val="003439D6"/>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B90"/>
    <w:rsid w:val="00345E41"/>
    <w:rsid w:val="00345F68"/>
    <w:rsid w:val="003461E6"/>
    <w:rsid w:val="0034628E"/>
    <w:rsid w:val="003463BE"/>
    <w:rsid w:val="00346459"/>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1FB"/>
    <w:rsid w:val="00354260"/>
    <w:rsid w:val="003547F3"/>
    <w:rsid w:val="00354AA9"/>
    <w:rsid w:val="00354BEC"/>
    <w:rsid w:val="00354CBC"/>
    <w:rsid w:val="00354F77"/>
    <w:rsid w:val="00354F8C"/>
    <w:rsid w:val="00355383"/>
    <w:rsid w:val="00355909"/>
    <w:rsid w:val="00355A1D"/>
    <w:rsid w:val="00355BF4"/>
    <w:rsid w:val="00355F4F"/>
    <w:rsid w:val="00355F75"/>
    <w:rsid w:val="0035607A"/>
    <w:rsid w:val="00356430"/>
    <w:rsid w:val="0035662B"/>
    <w:rsid w:val="003569C4"/>
    <w:rsid w:val="00356A18"/>
    <w:rsid w:val="00356C41"/>
    <w:rsid w:val="00356DCD"/>
    <w:rsid w:val="00356F65"/>
    <w:rsid w:val="00357032"/>
    <w:rsid w:val="0035708D"/>
    <w:rsid w:val="003570A6"/>
    <w:rsid w:val="003571E4"/>
    <w:rsid w:val="003572F0"/>
    <w:rsid w:val="003575B7"/>
    <w:rsid w:val="00357623"/>
    <w:rsid w:val="00357745"/>
    <w:rsid w:val="00357953"/>
    <w:rsid w:val="00357E3C"/>
    <w:rsid w:val="0036009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E7"/>
    <w:rsid w:val="00361B14"/>
    <w:rsid w:val="00361B49"/>
    <w:rsid w:val="00361C96"/>
    <w:rsid w:val="00361EA8"/>
    <w:rsid w:val="00361F13"/>
    <w:rsid w:val="0036230D"/>
    <w:rsid w:val="0036265E"/>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B5E"/>
    <w:rsid w:val="00365E26"/>
    <w:rsid w:val="00365F0A"/>
    <w:rsid w:val="0036601D"/>
    <w:rsid w:val="003667A5"/>
    <w:rsid w:val="00366AF5"/>
    <w:rsid w:val="00366CA3"/>
    <w:rsid w:val="00366EAD"/>
    <w:rsid w:val="00366F7E"/>
    <w:rsid w:val="003670B6"/>
    <w:rsid w:val="003671AD"/>
    <w:rsid w:val="00367318"/>
    <w:rsid w:val="003674CB"/>
    <w:rsid w:val="00367504"/>
    <w:rsid w:val="003675D1"/>
    <w:rsid w:val="00367853"/>
    <w:rsid w:val="00367883"/>
    <w:rsid w:val="00367977"/>
    <w:rsid w:val="00370037"/>
    <w:rsid w:val="003700B9"/>
    <w:rsid w:val="003700E1"/>
    <w:rsid w:val="0037046B"/>
    <w:rsid w:val="003704BB"/>
    <w:rsid w:val="00370608"/>
    <w:rsid w:val="0037063A"/>
    <w:rsid w:val="003706F5"/>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25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361"/>
    <w:rsid w:val="0037546D"/>
    <w:rsid w:val="00375580"/>
    <w:rsid w:val="0037575C"/>
    <w:rsid w:val="00375AC3"/>
    <w:rsid w:val="00375C03"/>
    <w:rsid w:val="00375C60"/>
    <w:rsid w:val="00376016"/>
    <w:rsid w:val="0037609A"/>
    <w:rsid w:val="003763B7"/>
    <w:rsid w:val="00376765"/>
    <w:rsid w:val="003768BB"/>
    <w:rsid w:val="00376B3A"/>
    <w:rsid w:val="00376BDB"/>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1C4"/>
    <w:rsid w:val="0038227F"/>
    <w:rsid w:val="0038275C"/>
    <w:rsid w:val="00382ABF"/>
    <w:rsid w:val="00382EB8"/>
    <w:rsid w:val="00382F5C"/>
    <w:rsid w:val="0038301B"/>
    <w:rsid w:val="0038340B"/>
    <w:rsid w:val="0038348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46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DEF"/>
    <w:rsid w:val="00393E88"/>
    <w:rsid w:val="00393FBF"/>
    <w:rsid w:val="00393FE0"/>
    <w:rsid w:val="00394335"/>
    <w:rsid w:val="0039441A"/>
    <w:rsid w:val="00394513"/>
    <w:rsid w:val="00394CBA"/>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AAA"/>
    <w:rsid w:val="00397D36"/>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46C"/>
    <w:rsid w:val="003A180E"/>
    <w:rsid w:val="003A1944"/>
    <w:rsid w:val="003A1981"/>
    <w:rsid w:val="003A1D65"/>
    <w:rsid w:val="003A1DF4"/>
    <w:rsid w:val="003A2275"/>
    <w:rsid w:val="003A246E"/>
    <w:rsid w:val="003A276E"/>
    <w:rsid w:val="003A2775"/>
    <w:rsid w:val="003A2A37"/>
    <w:rsid w:val="003A2A8F"/>
    <w:rsid w:val="003A2C36"/>
    <w:rsid w:val="003A2C50"/>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325"/>
    <w:rsid w:val="003A67D2"/>
    <w:rsid w:val="003A67F9"/>
    <w:rsid w:val="003A6B0A"/>
    <w:rsid w:val="003A6C5A"/>
    <w:rsid w:val="003A6FAB"/>
    <w:rsid w:val="003A7214"/>
    <w:rsid w:val="003A7296"/>
    <w:rsid w:val="003A7300"/>
    <w:rsid w:val="003A740D"/>
    <w:rsid w:val="003A7624"/>
    <w:rsid w:val="003A7637"/>
    <w:rsid w:val="003A7799"/>
    <w:rsid w:val="003A7B81"/>
    <w:rsid w:val="003A7BFA"/>
    <w:rsid w:val="003A7C5C"/>
    <w:rsid w:val="003A7DE7"/>
    <w:rsid w:val="003A7E72"/>
    <w:rsid w:val="003A7EE8"/>
    <w:rsid w:val="003AF564"/>
    <w:rsid w:val="003B0180"/>
    <w:rsid w:val="003B02B6"/>
    <w:rsid w:val="003B08F1"/>
    <w:rsid w:val="003B0B0E"/>
    <w:rsid w:val="003B0BD4"/>
    <w:rsid w:val="003B0E37"/>
    <w:rsid w:val="003B0F67"/>
    <w:rsid w:val="003B10AE"/>
    <w:rsid w:val="003B110B"/>
    <w:rsid w:val="003B1157"/>
    <w:rsid w:val="003B1350"/>
    <w:rsid w:val="003B1407"/>
    <w:rsid w:val="003B14D1"/>
    <w:rsid w:val="003B1521"/>
    <w:rsid w:val="003B1883"/>
    <w:rsid w:val="003B1A9D"/>
    <w:rsid w:val="003B1C87"/>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3EC4"/>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132"/>
    <w:rsid w:val="003B740E"/>
    <w:rsid w:val="003B76FB"/>
    <w:rsid w:val="003B776A"/>
    <w:rsid w:val="003B7A99"/>
    <w:rsid w:val="003B7EC1"/>
    <w:rsid w:val="003B7FD4"/>
    <w:rsid w:val="003B7FD9"/>
    <w:rsid w:val="003C020C"/>
    <w:rsid w:val="003C07D7"/>
    <w:rsid w:val="003C0AFB"/>
    <w:rsid w:val="003C0FF5"/>
    <w:rsid w:val="003C1137"/>
    <w:rsid w:val="003C114F"/>
    <w:rsid w:val="003C1150"/>
    <w:rsid w:val="003C138C"/>
    <w:rsid w:val="003C15B6"/>
    <w:rsid w:val="003C1715"/>
    <w:rsid w:val="003C1817"/>
    <w:rsid w:val="003C1B5C"/>
    <w:rsid w:val="003C25E6"/>
    <w:rsid w:val="003C26B6"/>
    <w:rsid w:val="003C28E5"/>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4E65"/>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1F98"/>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2A"/>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145"/>
    <w:rsid w:val="003E23F4"/>
    <w:rsid w:val="003E257A"/>
    <w:rsid w:val="003E271A"/>
    <w:rsid w:val="003E2B3F"/>
    <w:rsid w:val="003E2BA5"/>
    <w:rsid w:val="003E2C4E"/>
    <w:rsid w:val="003E2D05"/>
    <w:rsid w:val="003E2D3A"/>
    <w:rsid w:val="003E2FA6"/>
    <w:rsid w:val="003E306E"/>
    <w:rsid w:val="003E32E8"/>
    <w:rsid w:val="003E32E9"/>
    <w:rsid w:val="003E3393"/>
    <w:rsid w:val="003E339F"/>
    <w:rsid w:val="003E37F5"/>
    <w:rsid w:val="003E3879"/>
    <w:rsid w:val="003E3998"/>
    <w:rsid w:val="003E3CD8"/>
    <w:rsid w:val="003E40DE"/>
    <w:rsid w:val="003E41F7"/>
    <w:rsid w:val="003E4221"/>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EC4"/>
    <w:rsid w:val="003E5F96"/>
    <w:rsid w:val="003E61CE"/>
    <w:rsid w:val="003E62A0"/>
    <w:rsid w:val="003E646F"/>
    <w:rsid w:val="003E6C0A"/>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12"/>
    <w:rsid w:val="003F0FC4"/>
    <w:rsid w:val="003F0FEF"/>
    <w:rsid w:val="003F101E"/>
    <w:rsid w:val="003F1022"/>
    <w:rsid w:val="003F13E5"/>
    <w:rsid w:val="003F1590"/>
    <w:rsid w:val="003F17A4"/>
    <w:rsid w:val="003F1950"/>
    <w:rsid w:val="003F1CFD"/>
    <w:rsid w:val="003F1D4C"/>
    <w:rsid w:val="003F1E9E"/>
    <w:rsid w:val="003F231D"/>
    <w:rsid w:val="003F2328"/>
    <w:rsid w:val="003F238E"/>
    <w:rsid w:val="003F266F"/>
    <w:rsid w:val="003F28E9"/>
    <w:rsid w:val="003F2C6F"/>
    <w:rsid w:val="003F2CA4"/>
    <w:rsid w:val="003F2DA1"/>
    <w:rsid w:val="003F2E31"/>
    <w:rsid w:val="003F2F19"/>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4E36"/>
    <w:rsid w:val="003F4FE0"/>
    <w:rsid w:val="003F5055"/>
    <w:rsid w:val="003F525E"/>
    <w:rsid w:val="003F5285"/>
    <w:rsid w:val="003F534E"/>
    <w:rsid w:val="003F5407"/>
    <w:rsid w:val="003F59B8"/>
    <w:rsid w:val="003F5AB2"/>
    <w:rsid w:val="003F5D91"/>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B80"/>
    <w:rsid w:val="003F6BBB"/>
    <w:rsid w:val="003F6CC2"/>
    <w:rsid w:val="003F703F"/>
    <w:rsid w:val="003F743E"/>
    <w:rsid w:val="003F755F"/>
    <w:rsid w:val="003F765C"/>
    <w:rsid w:val="003F7709"/>
    <w:rsid w:val="003F7CFB"/>
    <w:rsid w:val="003F7E7A"/>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A0"/>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49F"/>
    <w:rsid w:val="00407805"/>
    <w:rsid w:val="00407A77"/>
    <w:rsid w:val="00407F80"/>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23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379"/>
    <w:rsid w:val="00420425"/>
    <w:rsid w:val="004206B7"/>
    <w:rsid w:val="004206D9"/>
    <w:rsid w:val="004208CB"/>
    <w:rsid w:val="00420A1D"/>
    <w:rsid w:val="00420BCA"/>
    <w:rsid w:val="00420CD4"/>
    <w:rsid w:val="00421064"/>
    <w:rsid w:val="00421091"/>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9C5"/>
    <w:rsid w:val="00425B48"/>
    <w:rsid w:val="00425DF4"/>
    <w:rsid w:val="00426007"/>
    <w:rsid w:val="0042603D"/>
    <w:rsid w:val="004262CD"/>
    <w:rsid w:val="00426369"/>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EA5"/>
    <w:rsid w:val="00432F28"/>
    <w:rsid w:val="00432FEF"/>
    <w:rsid w:val="004332F2"/>
    <w:rsid w:val="0043344A"/>
    <w:rsid w:val="00433710"/>
    <w:rsid w:val="00433939"/>
    <w:rsid w:val="00433A71"/>
    <w:rsid w:val="00433CC7"/>
    <w:rsid w:val="00433E4D"/>
    <w:rsid w:val="00433F28"/>
    <w:rsid w:val="00433FDC"/>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C24"/>
    <w:rsid w:val="00435E34"/>
    <w:rsid w:val="00435E6B"/>
    <w:rsid w:val="00435FC2"/>
    <w:rsid w:val="00436897"/>
    <w:rsid w:val="004368EB"/>
    <w:rsid w:val="00436B87"/>
    <w:rsid w:val="00436CB9"/>
    <w:rsid w:val="004370E2"/>
    <w:rsid w:val="00437351"/>
    <w:rsid w:val="00437454"/>
    <w:rsid w:val="004374A5"/>
    <w:rsid w:val="00437643"/>
    <w:rsid w:val="0043768C"/>
    <w:rsid w:val="004376E9"/>
    <w:rsid w:val="0043771E"/>
    <w:rsid w:val="004377CE"/>
    <w:rsid w:val="004378F4"/>
    <w:rsid w:val="00437940"/>
    <w:rsid w:val="00437A53"/>
    <w:rsid w:val="00437C71"/>
    <w:rsid w:val="00437DAE"/>
    <w:rsid w:val="00437DE3"/>
    <w:rsid w:val="00440673"/>
    <w:rsid w:val="0044079F"/>
    <w:rsid w:val="0044086F"/>
    <w:rsid w:val="00440924"/>
    <w:rsid w:val="00440A5F"/>
    <w:rsid w:val="00440C6F"/>
    <w:rsid w:val="00440D4F"/>
    <w:rsid w:val="00440EBE"/>
    <w:rsid w:val="00440EE8"/>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CE"/>
    <w:rsid w:val="00443602"/>
    <w:rsid w:val="004437CD"/>
    <w:rsid w:val="004437E1"/>
    <w:rsid w:val="004438D6"/>
    <w:rsid w:val="0044396B"/>
    <w:rsid w:val="00443BC2"/>
    <w:rsid w:val="00443C15"/>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4FF3"/>
    <w:rsid w:val="00445072"/>
    <w:rsid w:val="0044550E"/>
    <w:rsid w:val="004457CD"/>
    <w:rsid w:val="00445828"/>
    <w:rsid w:val="004458BE"/>
    <w:rsid w:val="00445BF6"/>
    <w:rsid w:val="00445C93"/>
    <w:rsid w:val="00445C94"/>
    <w:rsid w:val="00445D95"/>
    <w:rsid w:val="00445DD0"/>
    <w:rsid w:val="0044623E"/>
    <w:rsid w:val="004462E4"/>
    <w:rsid w:val="00446379"/>
    <w:rsid w:val="00446382"/>
    <w:rsid w:val="004463E4"/>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52F"/>
    <w:rsid w:val="00451748"/>
    <w:rsid w:val="00451F01"/>
    <w:rsid w:val="004521D5"/>
    <w:rsid w:val="004522BC"/>
    <w:rsid w:val="004523D3"/>
    <w:rsid w:val="004525AC"/>
    <w:rsid w:val="0045271C"/>
    <w:rsid w:val="004527A7"/>
    <w:rsid w:val="00452927"/>
    <w:rsid w:val="004529E6"/>
    <w:rsid w:val="00452C2F"/>
    <w:rsid w:val="00452C45"/>
    <w:rsid w:val="00452D01"/>
    <w:rsid w:val="00452F07"/>
    <w:rsid w:val="004531E2"/>
    <w:rsid w:val="00453730"/>
    <w:rsid w:val="00453908"/>
    <w:rsid w:val="00453AEE"/>
    <w:rsid w:val="00453CCD"/>
    <w:rsid w:val="00453FA1"/>
    <w:rsid w:val="0045412B"/>
    <w:rsid w:val="004542B0"/>
    <w:rsid w:val="00454358"/>
    <w:rsid w:val="00454450"/>
    <w:rsid w:val="004546C7"/>
    <w:rsid w:val="00454CD4"/>
    <w:rsid w:val="00454D07"/>
    <w:rsid w:val="00454D4B"/>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52B"/>
    <w:rsid w:val="004627CD"/>
    <w:rsid w:val="00462849"/>
    <w:rsid w:val="00462AED"/>
    <w:rsid w:val="00462C7A"/>
    <w:rsid w:val="004632D8"/>
    <w:rsid w:val="00463857"/>
    <w:rsid w:val="00463ACB"/>
    <w:rsid w:val="00463D0D"/>
    <w:rsid w:val="00463DB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7BA"/>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5B"/>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6D4F"/>
    <w:rsid w:val="004771CB"/>
    <w:rsid w:val="00477242"/>
    <w:rsid w:val="004772D5"/>
    <w:rsid w:val="00477363"/>
    <w:rsid w:val="00477612"/>
    <w:rsid w:val="004778ED"/>
    <w:rsid w:val="00477915"/>
    <w:rsid w:val="0047798D"/>
    <w:rsid w:val="004779C9"/>
    <w:rsid w:val="00477A78"/>
    <w:rsid w:val="00477AB9"/>
    <w:rsid w:val="00477C7F"/>
    <w:rsid w:val="00477EE9"/>
    <w:rsid w:val="0048002E"/>
    <w:rsid w:val="0048003A"/>
    <w:rsid w:val="00480304"/>
    <w:rsid w:val="0048039F"/>
    <w:rsid w:val="00480413"/>
    <w:rsid w:val="0048043C"/>
    <w:rsid w:val="00480477"/>
    <w:rsid w:val="00480497"/>
    <w:rsid w:val="00480596"/>
    <w:rsid w:val="004808AB"/>
    <w:rsid w:val="00480A84"/>
    <w:rsid w:val="00480F4C"/>
    <w:rsid w:val="00480F70"/>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113"/>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64E"/>
    <w:rsid w:val="00485753"/>
    <w:rsid w:val="00485916"/>
    <w:rsid w:val="00485986"/>
    <w:rsid w:val="004859CB"/>
    <w:rsid w:val="00485B5C"/>
    <w:rsid w:val="00486042"/>
    <w:rsid w:val="004860CF"/>
    <w:rsid w:val="00486144"/>
    <w:rsid w:val="004863CB"/>
    <w:rsid w:val="00486A81"/>
    <w:rsid w:val="00486D84"/>
    <w:rsid w:val="00487579"/>
    <w:rsid w:val="00487655"/>
    <w:rsid w:val="00487751"/>
    <w:rsid w:val="00487843"/>
    <w:rsid w:val="004878BF"/>
    <w:rsid w:val="004878CF"/>
    <w:rsid w:val="00487A02"/>
    <w:rsid w:val="00487AD9"/>
    <w:rsid w:val="00487C08"/>
    <w:rsid w:val="00487C11"/>
    <w:rsid w:val="00487E50"/>
    <w:rsid w:val="004900A4"/>
    <w:rsid w:val="004904FE"/>
    <w:rsid w:val="0049096E"/>
    <w:rsid w:val="0049099C"/>
    <w:rsid w:val="004909AF"/>
    <w:rsid w:val="00490AB9"/>
    <w:rsid w:val="00490BB8"/>
    <w:rsid w:val="00490BD3"/>
    <w:rsid w:val="00490E1B"/>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FA9"/>
    <w:rsid w:val="0049531E"/>
    <w:rsid w:val="00495433"/>
    <w:rsid w:val="004956BC"/>
    <w:rsid w:val="0049586B"/>
    <w:rsid w:val="00495A00"/>
    <w:rsid w:val="00495A62"/>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D7A"/>
    <w:rsid w:val="00497F03"/>
    <w:rsid w:val="004A01F0"/>
    <w:rsid w:val="004A01FE"/>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A9B"/>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79"/>
    <w:rsid w:val="004B53C4"/>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210"/>
    <w:rsid w:val="004C07B4"/>
    <w:rsid w:val="004C0870"/>
    <w:rsid w:val="004C0872"/>
    <w:rsid w:val="004C08F6"/>
    <w:rsid w:val="004C090D"/>
    <w:rsid w:val="004C0B84"/>
    <w:rsid w:val="004C0D80"/>
    <w:rsid w:val="004C0D9A"/>
    <w:rsid w:val="004C1070"/>
    <w:rsid w:val="004C1115"/>
    <w:rsid w:val="004C1172"/>
    <w:rsid w:val="004C13A0"/>
    <w:rsid w:val="004C147E"/>
    <w:rsid w:val="004C156B"/>
    <w:rsid w:val="004C164A"/>
    <w:rsid w:val="004C16CD"/>
    <w:rsid w:val="004C17D7"/>
    <w:rsid w:val="004C1A73"/>
    <w:rsid w:val="004C1C67"/>
    <w:rsid w:val="004C1D16"/>
    <w:rsid w:val="004C1F66"/>
    <w:rsid w:val="004C20C3"/>
    <w:rsid w:val="004C27D8"/>
    <w:rsid w:val="004C27E5"/>
    <w:rsid w:val="004C2865"/>
    <w:rsid w:val="004C29C2"/>
    <w:rsid w:val="004C2AF6"/>
    <w:rsid w:val="004C2DC9"/>
    <w:rsid w:val="004C2FC7"/>
    <w:rsid w:val="004C317F"/>
    <w:rsid w:val="004C3284"/>
    <w:rsid w:val="004C330E"/>
    <w:rsid w:val="004C3604"/>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0B9"/>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2C2"/>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0FE"/>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0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1C0"/>
    <w:rsid w:val="004F347D"/>
    <w:rsid w:val="004F34F4"/>
    <w:rsid w:val="004F36AE"/>
    <w:rsid w:val="004F3990"/>
    <w:rsid w:val="004F3AA9"/>
    <w:rsid w:val="004F3AE8"/>
    <w:rsid w:val="004F3CDB"/>
    <w:rsid w:val="004F3D12"/>
    <w:rsid w:val="004F3DEE"/>
    <w:rsid w:val="004F3EB9"/>
    <w:rsid w:val="004F465E"/>
    <w:rsid w:val="004F47E6"/>
    <w:rsid w:val="004F4889"/>
    <w:rsid w:val="004F4A5C"/>
    <w:rsid w:val="004F4C35"/>
    <w:rsid w:val="004F53CD"/>
    <w:rsid w:val="004F556E"/>
    <w:rsid w:val="004F573D"/>
    <w:rsid w:val="004F5771"/>
    <w:rsid w:val="004F5810"/>
    <w:rsid w:val="004F5848"/>
    <w:rsid w:val="004F5B32"/>
    <w:rsid w:val="004F5C39"/>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4FA524"/>
    <w:rsid w:val="005005D5"/>
    <w:rsid w:val="005007F2"/>
    <w:rsid w:val="005008BC"/>
    <w:rsid w:val="00500BF8"/>
    <w:rsid w:val="00500D51"/>
    <w:rsid w:val="00500EF5"/>
    <w:rsid w:val="00500F90"/>
    <w:rsid w:val="0050143B"/>
    <w:rsid w:val="00501781"/>
    <w:rsid w:val="005017DF"/>
    <w:rsid w:val="0050190C"/>
    <w:rsid w:val="00501D60"/>
    <w:rsid w:val="00501D86"/>
    <w:rsid w:val="00501DFA"/>
    <w:rsid w:val="00502120"/>
    <w:rsid w:val="005023C4"/>
    <w:rsid w:val="005024EF"/>
    <w:rsid w:val="00502942"/>
    <w:rsid w:val="00502B89"/>
    <w:rsid w:val="00502EA3"/>
    <w:rsid w:val="005030C7"/>
    <w:rsid w:val="005036AD"/>
    <w:rsid w:val="00503D15"/>
    <w:rsid w:val="00503DC0"/>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930"/>
    <w:rsid w:val="00506B2A"/>
    <w:rsid w:val="00506B6C"/>
    <w:rsid w:val="00506C57"/>
    <w:rsid w:val="00506EC8"/>
    <w:rsid w:val="0050719D"/>
    <w:rsid w:val="00507236"/>
    <w:rsid w:val="00507402"/>
    <w:rsid w:val="0050753C"/>
    <w:rsid w:val="00507692"/>
    <w:rsid w:val="0050771C"/>
    <w:rsid w:val="00507A1E"/>
    <w:rsid w:val="00507C31"/>
    <w:rsid w:val="0051058B"/>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2D01"/>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924"/>
    <w:rsid w:val="00520C11"/>
    <w:rsid w:val="00520DCD"/>
    <w:rsid w:val="00520EF6"/>
    <w:rsid w:val="0052116E"/>
    <w:rsid w:val="0052147D"/>
    <w:rsid w:val="005215AC"/>
    <w:rsid w:val="00521B25"/>
    <w:rsid w:val="00521BDF"/>
    <w:rsid w:val="00521CA7"/>
    <w:rsid w:val="00521D3B"/>
    <w:rsid w:val="005220BE"/>
    <w:rsid w:val="00522149"/>
    <w:rsid w:val="005226D7"/>
    <w:rsid w:val="005229CC"/>
    <w:rsid w:val="005232E7"/>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ED2"/>
    <w:rsid w:val="00524F2A"/>
    <w:rsid w:val="0052506A"/>
    <w:rsid w:val="0052593A"/>
    <w:rsid w:val="00525A19"/>
    <w:rsid w:val="00525B1D"/>
    <w:rsid w:val="00525C14"/>
    <w:rsid w:val="00525CC0"/>
    <w:rsid w:val="00525D14"/>
    <w:rsid w:val="00525DE0"/>
    <w:rsid w:val="00525E66"/>
    <w:rsid w:val="005260A5"/>
    <w:rsid w:val="005260BE"/>
    <w:rsid w:val="00526499"/>
    <w:rsid w:val="005266C5"/>
    <w:rsid w:val="00526994"/>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F6"/>
    <w:rsid w:val="00530999"/>
    <w:rsid w:val="00530B82"/>
    <w:rsid w:val="00530CB5"/>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93"/>
    <w:rsid w:val="005328F9"/>
    <w:rsid w:val="00532A05"/>
    <w:rsid w:val="00532C07"/>
    <w:rsid w:val="00532CDD"/>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6B45"/>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4F"/>
    <w:rsid w:val="00541CDE"/>
    <w:rsid w:val="00541FFA"/>
    <w:rsid w:val="005420EB"/>
    <w:rsid w:val="00542152"/>
    <w:rsid w:val="00542285"/>
    <w:rsid w:val="0054249D"/>
    <w:rsid w:val="00542785"/>
    <w:rsid w:val="005427B6"/>
    <w:rsid w:val="0054297C"/>
    <w:rsid w:val="00542C11"/>
    <w:rsid w:val="00542CCD"/>
    <w:rsid w:val="00542D0E"/>
    <w:rsid w:val="00542F60"/>
    <w:rsid w:val="00542FAF"/>
    <w:rsid w:val="0054363C"/>
    <w:rsid w:val="0054379D"/>
    <w:rsid w:val="00543B5E"/>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54"/>
    <w:rsid w:val="0054719D"/>
    <w:rsid w:val="005473C0"/>
    <w:rsid w:val="00547443"/>
    <w:rsid w:val="005474FB"/>
    <w:rsid w:val="005477B2"/>
    <w:rsid w:val="005479EC"/>
    <w:rsid w:val="00547DDD"/>
    <w:rsid w:val="00547E71"/>
    <w:rsid w:val="00547E8E"/>
    <w:rsid w:val="00547E97"/>
    <w:rsid w:val="00547EBC"/>
    <w:rsid w:val="00547EF2"/>
    <w:rsid w:val="00547F35"/>
    <w:rsid w:val="005502A1"/>
    <w:rsid w:val="00550347"/>
    <w:rsid w:val="0055038B"/>
    <w:rsid w:val="00550422"/>
    <w:rsid w:val="00550738"/>
    <w:rsid w:val="00550AD5"/>
    <w:rsid w:val="00550B5D"/>
    <w:rsid w:val="00550BC6"/>
    <w:rsid w:val="00550C05"/>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761"/>
    <w:rsid w:val="00553900"/>
    <w:rsid w:val="00553C96"/>
    <w:rsid w:val="00553D38"/>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25"/>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57D3E"/>
    <w:rsid w:val="0056005C"/>
    <w:rsid w:val="005600BC"/>
    <w:rsid w:val="005603B9"/>
    <w:rsid w:val="005604B2"/>
    <w:rsid w:val="005606BF"/>
    <w:rsid w:val="005606D0"/>
    <w:rsid w:val="005607A7"/>
    <w:rsid w:val="00560865"/>
    <w:rsid w:val="00560AE2"/>
    <w:rsid w:val="00560C82"/>
    <w:rsid w:val="00560E83"/>
    <w:rsid w:val="00560F5A"/>
    <w:rsid w:val="00560FA5"/>
    <w:rsid w:val="00560FE1"/>
    <w:rsid w:val="0056120A"/>
    <w:rsid w:val="0056123B"/>
    <w:rsid w:val="00561303"/>
    <w:rsid w:val="00561533"/>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DF6"/>
    <w:rsid w:val="00563E67"/>
    <w:rsid w:val="00563F85"/>
    <w:rsid w:val="005640F8"/>
    <w:rsid w:val="0056435D"/>
    <w:rsid w:val="0056450E"/>
    <w:rsid w:val="0056458B"/>
    <w:rsid w:val="005645C2"/>
    <w:rsid w:val="005646C1"/>
    <w:rsid w:val="00564838"/>
    <w:rsid w:val="00564913"/>
    <w:rsid w:val="00565147"/>
    <w:rsid w:val="0056546C"/>
    <w:rsid w:val="0056548B"/>
    <w:rsid w:val="00565613"/>
    <w:rsid w:val="0056573B"/>
    <w:rsid w:val="00565769"/>
    <w:rsid w:val="00565AB5"/>
    <w:rsid w:val="00565C92"/>
    <w:rsid w:val="00565CD6"/>
    <w:rsid w:val="00565D5C"/>
    <w:rsid w:val="00565EBF"/>
    <w:rsid w:val="00566358"/>
    <w:rsid w:val="0056635C"/>
    <w:rsid w:val="00566474"/>
    <w:rsid w:val="005665E1"/>
    <w:rsid w:val="005665F7"/>
    <w:rsid w:val="0056693D"/>
    <w:rsid w:val="00566C6D"/>
    <w:rsid w:val="00566F17"/>
    <w:rsid w:val="00566F64"/>
    <w:rsid w:val="00567483"/>
    <w:rsid w:val="00567670"/>
    <w:rsid w:val="005676CF"/>
    <w:rsid w:val="00567950"/>
    <w:rsid w:val="00567DFB"/>
    <w:rsid w:val="00567F49"/>
    <w:rsid w:val="0057001F"/>
    <w:rsid w:val="0057010D"/>
    <w:rsid w:val="005702B9"/>
    <w:rsid w:val="005703CD"/>
    <w:rsid w:val="00570475"/>
    <w:rsid w:val="005705A8"/>
    <w:rsid w:val="00570612"/>
    <w:rsid w:val="00570891"/>
    <w:rsid w:val="00570922"/>
    <w:rsid w:val="00570B1F"/>
    <w:rsid w:val="00570BCF"/>
    <w:rsid w:val="00570CDB"/>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657"/>
    <w:rsid w:val="005747C8"/>
    <w:rsid w:val="0057492D"/>
    <w:rsid w:val="00574D0B"/>
    <w:rsid w:val="0057509E"/>
    <w:rsid w:val="005750AA"/>
    <w:rsid w:val="005750AC"/>
    <w:rsid w:val="005752D7"/>
    <w:rsid w:val="0057557E"/>
    <w:rsid w:val="005755D9"/>
    <w:rsid w:val="00575611"/>
    <w:rsid w:val="005757C7"/>
    <w:rsid w:val="00575871"/>
    <w:rsid w:val="00575907"/>
    <w:rsid w:val="00575BB7"/>
    <w:rsid w:val="00575D28"/>
    <w:rsid w:val="00575F18"/>
    <w:rsid w:val="00576A5D"/>
    <w:rsid w:val="00576B2E"/>
    <w:rsid w:val="00576B92"/>
    <w:rsid w:val="00576CD3"/>
    <w:rsid w:val="00576CFE"/>
    <w:rsid w:val="00576E85"/>
    <w:rsid w:val="005772B4"/>
    <w:rsid w:val="0057750B"/>
    <w:rsid w:val="0057785B"/>
    <w:rsid w:val="00577A3B"/>
    <w:rsid w:val="00577B2B"/>
    <w:rsid w:val="00577CF8"/>
    <w:rsid w:val="00577DF2"/>
    <w:rsid w:val="00577EAE"/>
    <w:rsid w:val="00577EE5"/>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86C"/>
    <w:rsid w:val="00583975"/>
    <w:rsid w:val="005839CE"/>
    <w:rsid w:val="00583F9E"/>
    <w:rsid w:val="00583FAB"/>
    <w:rsid w:val="00584325"/>
    <w:rsid w:val="00584340"/>
    <w:rsid w:val="00584403"/>
    <w:rsid w:val="0058445D"/>
    <w:rsid w:val="005846E5"/>
    <w:rsid w:val="005847BD"/>
    <w:rsid w:val="005847FC"/>
    <w:rsid w:val="0058499B"/>
    <w:rsid w:val="00584A4D"/>
    <w:rsid w:val="00584B21"/>
    <w:rsid w:val="00584BC0"/>
    <w:rsid w:val="00584C80"/>
    <w:rsid w:val="00584C95"/>
    <w:rsid w:val="00585062"/>
    <w:rsid w:val="00585121"/>
    <w:rsid w:val="005854B1"/>
    <w:rsid w:val="005854D9"/>
    <w:rsid w:val="00585639"/>
    <w:rsid w:val="00585C7C"/>
    <w:rsid w:val="00585CC1"/>
    <w:rsid w:val="00585D6C"/>
    <w:rsid w:val="00585E97"/>
    <w:rsid w:val="0058633F"/>
    <w:rsid w:val="00586446"/>
    <w:rsid w:val="005868A5"/>
    <w:rsid w:val="0058691A"/>
    <w:rsid w:val="00586D9E"/>
    <w:rsid w:val="00587501"/>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5C2"/>
    <w:rsid w:val="00591607"/>
    <w:rsid w:val="005916AF"/>
    <w:rsid w:val="005917CF"/>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D0D"/>
    <w:rsid w:val="00594EB4"/>
    <w:rsid w:val="00594F20"/>
    <w:rsid w:val="00594F36"/>
    <w:rsid w:val="0059512D"/>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4B6"/>
    <w:rsid w:val="005A0534"/>
    <w:rsid w:val="005A0971"/>
    <w:rsid w:val="005A0A1B"/>
    <w:rsid w:val="005A0B58"/>
    <w:rsid w:val="005A0B83"/>
    <w:rsid w:val="005A0BE4"/>
    <w:rsid w:val="005A10EF"/>
    <w:rsid w:val="005A1201"/>
    <w:rsid w:val="005A1212"/>
    <w:rsid w:val="005A1443"/>
    <w:rsid w:val="005A155A"/>
    <w:rsid w:val="005A1671"/>
    <w:rsid w:val="005A197B"/>
    <w:rsid w:val="005A1CB6"/>
    <w:rsid w:val="005A1DDB"/>
    <w:rsid w:val="005A204F"/>
    <w:rsid w:val="005A2174"/>
    <w:rsid w:val="005A2204"/>
    <w:rsid w:val="005A250C"/>
    <w:rsid w:val="005A2643"/>
    <w:rsid w:val="005A29F8"/>
    <w:rsid w:val="005A2C42"/>
    <w:rsid w:val="005A2C6A"/>
    <w:rsid w:val="005A2FC7"/>
    <w:rsid w:val="005A3233"/>
    <w:rsid w:val="005A3259"/>
    <w:rsid w:val="005A33D5"/>
    <w:rsid w:val="005A36F9"/>
    <w:rsid w:val="005A397A"/>
    <w:rsid w:val="005A3B5C"/>
    <w:rsid w:val="005A3B9E"/>
    <w:rsid w:val="005A3CA0"/>
    <w:rsid w:val="005A447C"/>
    <w:rsid w:val="005A44C9"/>
    <w:rsid w:val="005A46EF"/>
    <w:rsid w:val="005A480D"/>
    <w:rsid w:val="005A4831"/>
    <w:rsid w:val="005A4A6C"/>
    <w:rsid w:val="005A4C75"/>
    <w:rsid w:val="005A501B"/>
    <w:rsid w:val="005A5067"/>
    <w:rsid w:val="005A51CB"/>
    <w:rsid w:val="005A52BF"/>
    <w:rsid w:val="005A5352"/>
    <w:rsid w:val="005A5447"/>
    <w:rsid w:val="005A564E"/>
    <w:rsid w:val="005A57C3"/>
    <w:rsid w:val="005A5818"/>
    <w:rsid w:val="005A5855"/>
    <w:rsid w:val="005A58DC"/>
    <w:rsid w:val="005A5B1C"/>
    <w:rsid w:val="005A5DD0"/>
    <w:rsid w:val="005A5F0B"/>
    <w:rsid w:val="005A5FF6"/>
    <w:rsid w:val="005A6038"/>
    <w:rsid w:val="005A628A"/>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AA3"/>
    <w:rsid w:val="005B2D72"/>
    <w:rsid w:val="005B2E8C"/>
    <w:rsid w:val="005B31BF"/>
    <w:rsid w:val="005B3280"/>
    <w:rsid w:val="005B3319"/>
    <w:rsid w:val="005B3350"/>
    <w:rsid w:val="005B354E"/>
    <w:rsid w:val="005B370A"/>
    <w:rsid w:val="005B3A77"/>
    <w:rsid w:val="005B3B3B"/>
    <w:rsid w:val="005B3DA2"/>
    <w:rsid w:val="005B3ECD"/>
    <w:rsid w:val="005B42A4"/>
    <w:rsid w:val="005B42D9"/>
    <w:rsid w:val="005B42E6"/>
    <w:rsid w:val="005B43BE"/>
    <w:rsid w:val="005B451D"/>
    <w:rsid w:val="005B46D5"/>
    <w:rsid w:val="005B48B7"/>
    <w:rsid w:val="005B4A44"/>
    <w:rsid w:val="005B4AA6"/>
    <w:rsid w:val="005B503E"/>
    <w:rsid w:val="005B50FE"/>
    <w:rsid w:val="005B514F"/>
    <w:rsid w:val="005B528D"/>
    <w:rsid w:val="005B54B6"/>
    <w:rsid w:val="005B552C"/>
    <w:rsid w:val="005B5958"/>
    <w:rsid w:val="005B596C"/>
    <w:rsid w:val="005B5B84"/>
    <w:rsid w:val="005B5C22"/>
    <w:rsid w:val="005B6162"/>
    <w:rsid w:val="005B6559"/>
    <w:rsid w:val="005B6796"/>
    <w:rsid w:val="005B67F7"/>
    <w:rsid w:val="005B697A"/>
    <w:rsid w:val="005B6D1E"/>
    <w:rsid w:val="005B706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81F"/>
    <w:rsid w:val="005C0A40"/>
    <w:rsid w:val="005C0A41"/>
    <w:rsid w:val="005C0A42"/>
    <w:rsid w:val="005C0B35"/>
    <w:rsid w:val="005C0B5B"/>
    <w:rsid w:val="005C0C0A"/>
    <w:rsid w:val="005C0E88"/>
    <w:rsid w:val="005C120D"/>
    <w:rsid w:val="005C13CD"/>
    <w:rsid w:val="005C1412"/>
    <w:rsid w:val="005C18A4"/>
    <w:rsid w:val="005C18B3"/>
    <w:rsid w:val="005C1A62"/>
    <w:rsid w:val="005C1B49"/>
    <w:rsid w:val="005C1C2A"/>
    <w:rsid w:val="005C1CE9"/>
    <w:rsid w:val="005C1EC0"/>
    <w:rsid w:val="005C1EF2"/>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E9C"/>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4CB"/>
    <w:rsid w:val="005C6570"/>
    <w:rsid w:val="005C6614"/>
    <w:rsid w:val="005C6625"/>
    <w:rsid w:val="005C6A5C"/>
    <w:rsid w:val="005C6CDC"/>
    <w:rsid w:val="005C7010"/>
    <w:rsid w:val="005C70DC"/>
    <w:rsid w:val="005C73E7"/>
    <w:rsid w:val="005C783D"/>
    <w:rsid w:val="005C7E52"/>
    <w:rsid w:val="005D00F8"/>
    <w:rsid w:val="005D0150"/>
    <w:rsid w:val="005D02E8"/>
    <w:rsid w:val="005D0734"/>
    <w:rsid w:val="005D080C"/>
    <w:rsid w:val="005D0836"/>
    <w:rsid w:val="005D0DE9"/>
    <w:rsid w:val="005D0FCA"/>
    <w:rsid w:val="005D1102"/>
    <w:rsid w:val="005D1413"/>
    <w:rsid w:val="005D1816"/>
    <w:rsid w:val="005D19CC"/>
    <w:rsid w:val="005D1D5D"/>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14E"/>
    <w:rsid w:val="005D54E1"/>
    <w:rsid w:val="005D56A0"/>
    <w:rsid w:val="005D57E6"/>
    <w:rsid w:val="005D59DF"/>
    <w:rsid w:val="005D5E14"/>
    <w:rsid w:val="005D5ED0"/>
    <w:rsid w:val="005D5F97"/>
    <w:rsid w:val="005D5FC6"/>
    <w:rsid w:val="005D60F5"/>
    <w:rsid w:val="005D6887"/>
    <w:rsid w:val="005D6C19"/>
    <w:rsid w:val="005D6C62"/>
    <w:rsid w:val="005D6D1C"/>
    <w:rsid w:val="005D6FDB"/>
    <w:rsid w:val="005D709C"/>
    <w:rsid w:val="005D7145"/>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414"/>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0EC"/>
    <w:rsid w:val="005F02CE"/>
    <w:rsid w:val="005F04A6"/>
    <w:rsid w:val="005F0A46"/>
    <w:rsid w:val="005F0CEF"/>
    <w:rsid w:val="005F0D2A"/>
    <w:rsid w:val="005F0D95"/>
    <w:rsid w:val="005F1152"/>
    <w:rsid w:val="005F11DE"/>
    <w:rsid w:val="005F153E"/>
    <w:rsid w:val="005F177F"/>
    <w:rsid w:val="005F18A7"/>
    <w:rsid w:val="005F1B3A"/>
    <w:rsid w:val="005F1DAD"/>
    <w:rsid w:val="005F1DD5"/>
    <w:rsid w:val="005F1E47"/>
    <w:rsid w:val="005F251D"/>
    <w:rsid w:val="005F2865"/>
    <w:rsid w:val="005F28F0"/>
    <w:rsid w:val="005F2B92"/>
    <w:rsid w:val="005F325D"/>
    <w:rsid w:val="005F33B6"/>
    <w:rsid w:val="005F34BC"/>
    <w:rsid w:val="005F356A"/>
    <w:rsid w:val="005F3723"/>
    <w:rsid w:val="005F393C"/>
    <w:rsid w:val="005F3B16"/>
    <w:rsid w:val="005F3C42"/>
    <w:rsid w:val="005F3D67"/>
    <w:rsid w:val="005F3FCB"/>
    <w:rsid w:val="005F405D"/>
    <w:rsid w:val="005F43CD"/>
    <w:rsid w:val="005F43E4"/>
    <w:rsid w:val="005F4673"/>
    <w:rsid w:val="005F496C"/>
    <w:rsid w:val="005F4F6D"/>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738"/>
    <w:rsid w:val="005F78E4"/>
    <w:rsid w:val="005F798F"/>
    <w:rsid w:val="005F7A00"/>
    <w:rsid w:val="005F7B15"/>
    <w:rsid w:val="005F7EF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4D"/>
    <w:rsid w:val="00601ED2"/>
    <w:rsid w:val="006022C8"/>
    <w:rsid w:val="00602320"/>
    <w:rsid w:val="00602442"/>
    <w:rsid w:val="0060279A"/>
    <w:rsid w:val="006027B6"/>
    <w:rsid w:val="006028EF"/>
    <w:rsid w:val="0060291E"/>
    <w:rsid w:val="00602A81"/>
    <w:rsid w:val="00602F77"/>
    <w:rsid w:val="00602F84"/>
    <w:rsid w:val="00603179"/>
    <w:rsid w:val="00603202"/>
    <w:rsid w:val="0060335C"/>
    <w:rsid w:val="006033E5"/>
    <w:rsid w:val="006033EF"/>
    <w:rsid w:val="006034D9"/>
    <w:rsid w:val="0060360A"/>
    <w:rsid w:val="0060362F"/>
    <w:rsid w:val="00603684"/>
    <w:rsid w:val="006038B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4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3D6B"/>
    <w:rsid w:val="00614049"/>
    <w:rsid w:val="00614133"/>
    <w:rsid w:val="006146AA"/>
    <w:rsid w:val="006146E9"/>
    <w:rsid w:val="00614789"/>
    <w:rsid w:val="00614969"/>
    <w:rsid w:val="00614BF1"/>
    <w:rsid w:val="00614DCA"/>
    <w:rsid w:val="00614F6B"/>
    <w:rsid w:val="0061514B"/>
    <w:rsid w:val="006153A9"/>
    <w:rsid w:val="006157E2"/>
    <w:rsid w:val="0061595D"/>
    <w:rsid w:val="00615BD7"/>
    <w:rsid w:val="00615DAF"/>
    <w:rsid w:val="00615F3D"/>
    <w:rsid w:val="0061647E"/>
    <w:rsid w:val="006164F4"/>
    <w:rsid w:val="0061654D"/>
    <w:rsid w:val="00616790"/>
    <w:rsid w:val="00616CE0"/>
    <w:rsid w:val="00616DF2"/>
    <w:rsid w:val="00617065"/>
    <w:rsid w:val="00617225"/>
    <w:rsid w:val="00617289"/>
    <w:rsid w:val="00617391"/>
    <w:rsid w:val="00617A94"/>
    <w:rsid w:val="00617B3D"/>
    <w:rsid w:val="00617BE0"/>
    <w:rsid w:val="00617E0D"/>
    <w:rsid w:val="006203C1"/>
    <w:rsid w:val="0062055F"/>
    <w:rsid w:val="0062066C"/>
    <w:rsid w:val="0062076B"/>
    <w:rsid w:val="006208DD"/>
    <w:rsid w:val="00620918"/>
    <w:rsid w:val="00620B1C"/>
    <w:rsid w:val="00620B3F"/>
    <w:rsid w:val="00620E86"/>
    <w:rsid w:val="00620F8D"/>
    <w:rsid w:val="00621040"/>
    <w:rsid w:val="00621143"/>
    <w:rsid w:val="006214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82D"/>
    <w:rsid w:val="00624A83"/>
    <w:rsid w:val="00624B1E"/>
    <w:rsid w:val="00624B5D"/>
    <w:rsid w:val="00624C83"/>
    <w:rsid w:val="00624D20"/>
    <w:rsid w:val="00624DFE"/>
    <w:rsid w:val="00624E4C"/>
    <w:rsid w:val="006251BC"/>
    <w:rsid w:val="006251F2"/>
    <w:rsid w:val="006253B5"/>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5D"/>
    <w:rsid w:val="00630CA1"/>
    <w:rsid w:val="00630DA7"/>
    <w:rsid w:val="0063104A"/>
    <w:rsid w:val="00631170"/>
    <w:rsid w:val="006311DE"/>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869"/>
    <w:rsid w:val="0063498A"/>
    <w:rsid w:val="006349BE"/>
    <w:rsid w:val="00634A67"/>
    <w:rsid w:val="00634CDE"/>
    <w:rsid w:val="00634D04"/>
    <w:rsid w:val="00634E19"/>
    <w:rsid w:val="00634EA0"/>
    <w:rsid w:val="00635107"/>
    <w:rsid w:val="00635284"/>
    <w:rsid w:val="006353A5"/>
    <w:rsid w:val="00635C54"/>
    <w:rsid w:val="00635D7A"/>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37F4C"/>
    <w:rsid w:val="0064003E"/>
    <w:rsid w:val="006403D3"/>
    <w:rsid w:val="00640581"/>
    <w:rsid w:val="00640606"/>
    <w:rsid w:val="0064062A"/>
    <w:rsid w:val="006407B5"/>
    <w:rsid w:val="00640A1F"/>
    <w:rsid w:val="00640B55"/>
    <w:rsid w:val="00640D19"/>
    <w:rsid w:val="00640DC5"/>
    <w:rsid w:val="006410D8"/>
    <w:rsid w:val="006415A7"/>
    <w:rsid w:val="006416C8"/>
    <w:rsid w:val="006417BA"/>
    <w:rsid w:val="00641A08"/>
    <w:rsid w:val="00641AF0"/>
    <w:rsid w:val="00641AFF"/>
    <w:rsid w:val="00641DC9"/>
    <w:rsid w:val="00641E6B"/>
    <w:rsid w:val="0064201A"/>
    <w:rsid w:val="00642406"/>
    <w:rsid w:val="00642511"/>
    <w:rsid w:val="0064257B"/>
    <w:rsid w:val="006426A2"/>
    <w:rsid w:val="006426D3"/>
    <w:rsid w:val="006426EB"/>
    <w:rsid w:val="006429C8"/>
    <w:rsid w:val="00642AFC"/>
    <w:rsid w:val="00642C32"/>
    <w:rsid w:val="0064314C"/>
    <w:rsid w:val="006431FF"/>
    <w:rsid w:val="006433BF"/>
    <w:rsid w:val="006433FA"/>
    <w:rsid w:val="00643485"/>
    <w:rsid w:val="00643852"/>
    <w:rsid w:val="0064391C"/>
    <w:rsid w:val="0064398A"/>
    <w:rsid w:val="00643A80"/>
    <w:rsid w:val="00643F36"/>
    <w:rsid w:val="00644019"/>
    <w:rsid w:val="006440D3"/>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6A0"/>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559"/>
    <w:rsid w:val="00652AEE"/>
    <w:rsid w:val="00652D4A"/>
    <w:rsid w:val="00652DB1"/>
    <w:rsid w:val="0065303F"/>
    <w:rsid w:val="00653BD9"/>
    <w:rsid w:val="00653D23"/>
    <w:rsid w:val="00653FB0"/>
    <w:rsid w:val="006542E3"/>
    <w:rsid w:val="0065437B"/>
    <w:rsid w:val="00654398"/>
    <w:rsid w:val="00654767"/>
    <w:rsid w:val="006547A7"/>
    <w:rsid w:val="006547C2"/>
    <w:rsid w:val="00654B2F"/>
    <w:rsid w:val="00654C01"/>
    <w:rsid w:val="00654E97"/>
    <w:rsid w:val="006550A3"/>
    <w:rsid w:val="00655147"/>
    <w:rsid w:val="006553E9"/>
    <w:rsid w:val="00655564"/>
    <w:rsid w:val="006555D8"/>
    <w:rsid w:val="006555F5"/>
    <w:rsid w:val="00655758"/>
    <w:rsid w:val="006558B6"/>
    <w:rsid w:val="00655D4C"/>
    <w:rsid w:val="00655F19"/>
    <w:rsid w:val="00655FE5"/>
    <w:rsid w:val="0065600F"/>
    <w:rsid w:val="006560D9"/>
    <w:rsid w:val="006563B8"/>
    <w:rsid w:val="006564CA"/>
    <w:rsid w:val="00656615"/>
    <w:rsid w:val="0065676A"/>
    <w:rsid w:val="00656A83"/>
    <w:rsid w:val="00656C59"/>
    <w:rsid w:val="00656E34"/>
    <w:rsid w:val="00656F7A"/>
    <w:rsid w:val="0065713E"/>
    <w:rsid w:val="00657191"/>
    <w:rsid w:val="00657386"/>
    <w:rsid w:val="00657401"/>
    <w:rsid w:val="00657439"/>
    <w:rsid w:val="00657481"/>
    <w:rsid w:val="006574CC"/>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594"/>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35"/>
    <w:rsid w:val="006760DE"/>
    <w:rsid w:val="0067665E"/>
    <w:rsid w:val="006766E4"/>
    <w:rsid w:val="0067688A"/>
    <w:rsid w:val="0067688D"/>
    <w:rsid w:val="006769A3"/>
    <w:rsid w:val="00676A1B"/>
    <w:rsid w:val="00676AB7"/>
    <w:rsid w:val="00676D43"/>
    <w:rsid w:val="00676D89"/>
    <w:rsid w:val="006770FF"/>
    <w:rsid w:val="0067751C"/>
    <w:rsid w:val="00677602"/>
    <w:rsid w:val="0067794A"/>
    <w:rsid w:val="00677A01"/>
    <w:rsid w:val="00680473"/>
    <w:rsid w:val="006805EC"/>
    <w:rsid w:val="00680677"/>
    <w:rsid w:val="00680700"/>
    <w:rsid w:val="0068093A"/>
    <w:rsid w:val="00680966"/>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78F"/>
    <w:rsid w:val="0068289A"/>
    <w:rsid w:val="006828E1"/>
    <w:rsid w:val="00682939"/>
    <w:rsid w:val="00682A34"/>
    <w:rsid w:val="00682DA6"/>
    <w:rsid w:val="00682EA4"/>
    <w:rsid w:val="00682F20"/>
    <w:rsid w:val="00683081"/>
    <w:rsid w:val="00683249"/>
    <w:rsid w:val="0068337F"/>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F5"/>
    <w:rsid w:val="006930B7"/>
    <w:rsid w:val="0069390E"/>
    <w:rsid w:val="00693A68"/>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51C9"/>
    <w:rsid w:val="0069535B"/>
    <w:rsid w:val="0069561C"/>
    <w:rsid w:val="00695793"/>
    <w:rsid w:val="006958B5"/>
    <w:rsid w:val="00695A1E"/>
    <w:rsid w:val="00695B74"/>
    <w:rsid w:val="00695DE7"/>
    <w:rsid w:val="0069607A"/>
    <w:rsid w:val="006962A1"/>
    <w:rsid w:val="00696355"/>
    <w:rsid w:val="006963EB"/>
    <w:rsid w:val="006964EB"/>
    <w:rsid w:val="0069656F"/>
    <w:rsid w:val="00696A4A"/>
    <w:rsid w:val="00696CD7"/>
    <w:rsid w:val="00696D5B"/>
    <w:rsid w:val="0069713F"/>
    <w:rsid w:val="006971D3"/>
    <w:rsid w:val="0069742A"/>
    <w:rsid w:val="006974A6"/>
    <w:rsid w:val="006974C8"/>
    <w:rsid w:val="00697686"/>
    <w:rsid w:val="00697688"/>
    <w:rsid w:val="00697843"/>
    <w:rsid w:val="006979A0"/>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5C"/>
    <w:rsid w:val="006A4FA8"/>
    <w:rsid w:val="006A5084"/>
    <w:rsid w:val="006A547F"/>
    <w:rsid w:val="006A5531"/>
    <w:rsid w:val="006A5833"/>
    <w:rsid w:val="006A5AA2"/>
    <w:rsid w:val="006A60D2"/>
    <w:rsid w:val="006A634D"/>
    <w:rsid w:val="006A649D"/>
    <w:rsid w:val="006A651E"/>
    <w:rsid w:val="006A6632"/>
    <w:rsid w:val="006A664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ADC"/>
    <w:rsid w:val="006A7F9C"/>
    <w:rsid w:val="006B0053"/>
    <w:rsid w:val="006B030E"/>
    <w:rsid w:val="006B03E1"/>
    <w:rsid w:val="006B03F1"/>
    <w:rsid w:val="006B0452"/>
    <w:rsid w:val="006B0864"/>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7F43"/>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9C"/>
    <w:rsid w:val="006C30B1"/>
    <w:rsid w:val="006C30CD"/>
    <w:rsid w:val="006C32C8"/>
    <w:rsid w:val="006C336D"/>
    <w:rsid w:val="006C3612"/>
    <w:rsid w:val="006C3847"/>
    <w:rsid w:val="006C3858"/>
    <w:rsid w:val="006C3938"/>
    <w:rsid w:val="006C395D"/>
    <w:rsid w:val="006C3B42"/>
    <w:rsid w:val="006C3BD4"/>
    <w:rsid w:val="006C3D6B"/>
    <w:rsid w:val="006C40B2"/>
    <w:rsid w:val="006C4163"/>
    <w:rsid w:val="006C418D"/>
    <w:rsid w:val="006C41BE"/>
    <w:rsid w:val="006C44BE"/>
    <w:rsid w:val="006C4626"/>
    <w:rsid w:val="006C46D4"/>
    <w:rsid w:val="006C4855"/>
    <w:rsid w:val="006C48E4"/>
    <w:rsid w:val="006C4BE7"/>
    <w:rsid w:val="006C4CC7"/>
    <w:rsid w:val="006C4F7D"/>
    <w:rsid w:val="006C533C"/>
    <w:rsid w:val="006C544E"/>
    <w:rsid w:val="006C54B4"/>
    <w:rsid w:val="006C5C83"/>
    <w:rsid w:val="006C6066"/>
    <w:rsid w:val="006C6150"/>
    <w:rsid w:val="006C645C"/>
    <w:rsid w:val="006C6681"/>
    <w:rsid w:val="006C66CA"/>
    <w:rsid w:val="006C66DE"/>
    <w:rsid w:val="006C673F"/>
    <w:rsid w:val="006C6B7E"/>
    <w:rsid w:val="006C6BE1"/>
    <w:rsid w:val="006C6C1E"/>
    <w:rsid w:val="006C6C81"/>
    <w:rsid w:val="006C70AD"/>
    <w:rsid w:val="006C71E4"/>
    <w:rsid w:val="006C71F7"/>
    <w:rsid w:val="006C73D2"/>
    <w:rsid w:val="006C7492"/>
    <w:rsid w:val="006C7758"/>
    <w:rsid w:val="006C79B0"/>
    <w:rsid w:val="006C7A46"/>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295"/>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33D"/>
    <w:rsid w:val="006D649C"/>
    <w:rsid w:val="006D6612"/>
    <w:rsid w:val="006D662F"/>
    <w:rsid w:val="006D66C1"/>
    <w:rsid w:val="006D6719"/>
    <w:rsid w:val="006D6AB7"/>
    <w:rsid w:val="006D6C6D"/>
    <w:rsid w:val="006D6DCC"/>
    <w:rsid w:val="006D711C"/>
    <w:rsid w:val="006D711D"/>
    <w:rsid w:val="006D71EC"/>
    <w:rsid w:val="006D7285"/>
    <w:rsid w:val="006D7451"/>
    <w:rsid w:val="006D747A"/>
    <w:rsid w:val="006D7536"/>
    <w:rsid w:val="006D7805"/>
    <w:rsid w:val="006D7AC8"/>
    <w:rsid w:val="006D7BC3"/>
    <w:rsid w:val="006D7BE3"/>
    <w:rsid w:val="006D7FE8"/>
    <w:rsid w:val="006E033A"/>
    <w:rsid w:val="006E03A8"/>
    <w:rsid w:val="006E047A"/>
    <w:rsid w:val="006E069F"/>
    <w:rsid w:val="006E06B1"/>
    <w:rsid w:val="006E0745"/>
    <w:rsid w:val="006E0C82"/>
    <w:rsid w:val="006E0C87"/>
    <w:rsid w:val="006E0F87"/>
    <w:rsid w:val="006E129D"/>
    <w:rsid w:val="006E13C7"/>
    <w:rsid w:val="006E14E0"/>
    <w:rsid w:val="006E15BA"/>
    <w:rsid w:val="006E1890"/>
    <w:rsid w:val="006E190C"/>
    <w:rsid w:val="006E194F"/>
    <w:rsid w:val="006E20D9"/>
    <w:rsid w:val="006E2C93"/>
    <w:rsid w:val="006E2D01"/>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672"/>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19"/>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1FE2"/>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957"/>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494"/>
    <w:rsid w:val="006F5586"/>
    <w:rsid w:val="006F58A8"/>
    <w:rsid w:val="006F5A74"/>
    <w:rsid w:val="006F5F2A"/>
    <w:rsid w:val="006F5F66"/>
    <w:rsid w:val="006F6298"/>
    <w:rsid w:val="006F635D"/>
    <w:rsid w:val="006F6505"/>
    <w:rsid w:val="006F6D77"/>
    <w:rsid w:val="006F70EA"/>
    <w:rsid w:val="006F718D"/>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1123"/>
    <w:rsid w:val="0070133C"/>
    <w:rsid w:val="0070152D"/>
    <w:rsid w:val="0070185C"/>
    <w:rsid w:val="00701966"/>
    <w:rsid w:val="00701A98"/>
    <w:rsid w:val="00701BF6"/>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948"/>
    <w:rsid w:val="00704B92"/>
    <w:rsid w:val="00705304"/>
    <w:rsid w:val="00705367"/>
    <w:rsid w:val="00705520"/>
    <w:rsid w:val="007058EE"/>
    <w:rsid w:val="00705B08"/>
    <w:rsid w:val="00705B5A"/>
    <w:rsid w:val="00705BB6"/>
    <w:rsid w:val="00705E14"/>
    <w:rsid w:val="00705EA5"/>
    <w:rsid w:val="00705F57"/>
    <w:rsid w:val="0070612C"/>
    <w:rsid w:val="007064E5"/>
    <w:rsid w:val="0070671B"/>
    <w:rsid w:val="0070677F"/>
    <w:rsid w:val="00706C57"/>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3C5"/>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CF6"/>
    <w:rsid w:val="00714F0E"/>
    <w:rsid w:val="0071517F"/>
    <w:rsid w:val="00715198"/>
    <w:rsid w:val="007152A1"/>
    <w:rsid w:val="007154C2"/>
    <w:rsid w:val="0071564F"/>
    <w:rsid w:val="0071597B"/>
    <w:rsid w:val="00715994"/>
    <w:rsid w:val="00715CA0"/>
    <w:rsid w:val="00715D5E"/>
    <w:rsid w:val="00715FDC"/>
    <w:rsid w:val="00716133"/>
    <w:rsid w:val="00716149"/>
    <w:rsid w:val="00716282"/>
    <w:rsid w:val="00716434"/>
    <w:rsid w:val="00716480"/>
    <w:rsid w:val="00716651"/>
    <w:rsid w:val="00716799"/>
    <w:rsid w:val="00716DEF"/>
    <w:rsid w:val="00716E88"/>
    <w:rsid w:val="00717057"/>
    <w:rsid w:val="00717116"/>
    <w:rsid w:val="00717A22"/>
    <w:rsid w:val="00717DC6"/>
    <w:rsid w:val="00717F38"/>
    <w:rsid w:val="00720786"/>
    <w:rsid w:val="007207B4"/>
    <w:rsid w:val="00720875"/>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4B4"/>
    <w:rsid w:val="0072363A"/>
    <w:rsid w:val="007236E8"/>
    <w:rsid w:val="007238CE"/>
    <w:rsid w:val="00723A6A"/>
    <w:rsid w:val="00723B50"/>
    <w:rsid w:val="00723C82"/>
    <w:rsid w:val="00723CFD"/>
    <w:rsid w:val="00723D31"/>
    <w:rsid w:val="00723DF7"/>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872"/>
    <w:rsid w:val="00730B01"/>
    <w:rsid w:val="00730C4E"/>
    <w:rsid w:val="00730E77"/>
    <w:rsid w:val="007310EF"/>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5F"/>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BCE"/>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4E9"/>
    <w:rsid w:val="0074250E"/>
    <w:rsid w:val="00742BD7"/>
    <w:rsid w:val="00742BEC"/>
    <w:rsid w:val="00742BF8"/>
    <w:rsid w:val="00742C8B"/>
    <w:rsid w:val="00742D02"/>
    <w:rsid w:val="00742F21"/>
    <w:rsid w:val="0074302E"/>
    <w:rsid w:val="00743211"/>
    <w:rsid w:val="0074354C"/>
    <w:rsid w:val="00743713"/>
    <w:rsid w:val="00743762"/>
    <w:rsid w:val="007438FB"/>
    <w:rsid w:val="00743905"/>
    <w:rsid w:val="00743949"/>
    <w:rsid w:val="00743ADC"/>
    <w:rsid w:val="00743D31"/>
    <w:rsid w:val="00743E17"/>
    <w:rsid w:val="00743EFF"/>
    <w:rsid w:val="00743F98"/>
    <w:rsid w:val="00744316"/>
    <w:rsid w:val="0074451E"/>
    <w:rsid w:val="007445BE"/>
    <w:rsid w:val="007448D5"/>
    <w:rsid w:val="00744B1D"/>
    <w:rsid w:val="00744E93"/>
    <w:rsid w:val="00744F5A"/>
    <w:rsid w:val="00744F6E"/>
    <w:rsid w:val="00744F93"/>
    <w:rsid w:val="007451B3"/>
    <w:rsid w:val="00745332"/>
    <w:rsid w:val="007455D2"/>
    <w:rsid w:val="00745C69"/>
    <w:rsid w:val="00745CA6"/>
    <w:rsid w:val="00745D1F"/>
    <w:rsid w:val="0074614E"/>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C12"/>
    <w:rsid w:val="00747D51"/>
    <w:rsid w:val="00747D65"/>
    <w:rsid w:val="00747E8D"/>
    <w:rsid w:val="007500D3"/>
    <w:rsid w:val="007500DC"/>
    <w:rsid w:val="00750116"/>
    <w:rsid w:val="0075011A"/>
    <w:rsid w:val="00750591"/>
    <w:rsid w:val="007507AF"/>
    <w:rsid w:val="007507D3"/>
    <w:rsid w:val="00750D65"/>
    <w:rsid w:val="00750E13"/>
    <w:rsid w:val="00750FC4"/>
    <w:rsid w:val="00751158"/>
    <w:rsid w:val="007513CF"/>
    <w:rsid w:val="007514D5"/>
    <w:rsid w:val="00751597"/>
    <w:rsid w:val="007515CF"/>
    <w:rsid w:val="0075192D"/>
    <w:rsid w:val="00751BD8"/>
    <w:rsid w:val="00751C1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8D7"/>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68"/>
    <w:rsid w:val="00775EE9"/>
    <w:rsid w:val="00775F22"/>
    <w:rsid w:val="0077603B"/>
    <w:rsid w:val="007760FD"/>
    <w:rsid w:val="00776154"/>
    <w:rsid w:val="007761ED"/>
    <w:rsid w:val="00776205"/>
    <w:rsid w:val="007762E2"/>
    <w:rsid w:val="007765E6"/>
    <w:rsid w:val="007767A6"/>
    <w:rsid w:val="007767C5"/>
    <w:rsid w:val="00776D5C"/>
    <w:rsid w:val="00777057"/>
    <w:rsid w:val="007772E2"/>
    <w:rsid w:val="00777935"/>
    <w:rsid w:val="00777C22"/>
    <w:rsid w:val="00777CDC"/>
    <w:rsid w:val="00777F89"/>
    <w:rsid w:val="0078017C"/>
    <w:rsid w:val="007804DA"/>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206"/>
    <w:rsid w:val="00787443"/>
    <w:rsid w:val="0078746A"/>
    <w:rsid w:val="00787512"/>
    <w:rsid w:val="00787925"/>
    <w:rsid w:val="00787B82"/>
    <w:rsid w:val="00787FB9"/>
    <w:rsid w:val="00787FEA"/>
    <w:rsid w:val="007901CD"/>
    <w:rsid w:val="007901EA"/>
    <w:rsid w:val="0079036A"/>
    <w:rsid w:val="0079048D"/>
    <w:rsid w:val="007904F7"/>
    <w:rsid w:val="007905BC"/>
    <w:rsid w:val="007906BC"/>
    <w:rsid w:val="007909D1"/>
    <w:rsid w:val="00790A29"/>
    <w:rsid w:val="00790A6E"/>
    <w:rsid w:val="00790BBB"/>
    <w:rsid w:val="00790C31"/>
    <w:rsid w:val="00790E34"/>
    <w:rsid w:val="00790F31"/>
    <w:rsid w:val="00790FEB"/>
    <w:rsid w:val="00791205"/>
    <w:rsid w:val="0079126D"/>
    <w:rsid w:val="00791499"/>
    <w:rsid w:val="0079149E"/>
    <w:rsid w:val="00791852"/>
    <w:rsid w:val="00791944"/>
    <w:rsid w:val="00791A3D"/>
    <w:rsid w:val="00791E43"/>
    <w:rsid w:val="00791E4E"/>
    <w:rsid w:val="00791F19"/>
    <w:rsid w:val="00791F5D"/>
    <w:rsid w:val="00792067"/>
    <w:rsid w:val="007921F4"/>
    <w:rsid w:val="007928EA"/>
    <w:rsid w:val="00792AA5"/>
    <w:rsid w:val="00792BF0"/>
    <w:rsid w:val="00792D45"/>
    <w:rsid w:val="00792EE3"/>
    <w:rsid w:val="007932CF"/>
    <w:rsid w:val="007932D2"/>
    <w:rsid w:val="00793337"/>
    <w:rsid w:val="00793368"/>
    <w:rsid w:val="00793393"/>
    <w:rsid w:val="00793545"/>
    <w:rsid w:val="007935EE"/>
    <w:rsid w:val="00793734"/>
    <w:rsid w:val="007938DF"/>
    <w:rsid w:val="00793970"/>
    <w:rsid w:val="00793D71"/>
    <w:rsid w:val="00793FA6"/>
    <w:rsid w:val="007945B2"/>
    <w:rsid w:val="007945C8"/>
    <w:rsid w:val="00794915"/>
    <w:rsid w:val="00794DCA"/>
    <w:rsid w:val="007950A2"/>
    <w:rsid w:val="007952F8"/>
    <w:rsid w:val="00795407"/>
    <w:rsid w:val="00795432"/>
    <w:rsid w:val="0079554B"/>
    <w:rsid w:val="00795D0B"/>
    <w:rsid w:val="0079603B"/>
    <w:rsid w:val="00796190"/>
    <w:rsid w:val="0079619B"/>
    <w:rsid w:val="007961C8"/>
    <w:rsid w:val="0079632A"/>
    <w:rsid w:val="0079690B"/>
    <w:rsid w:val="00796966"/>
    <w:rsid w:val="00796A99"/>
    <w:rsid w:val="00796B25"/>
    <w:rsid w:val="00796B2B"/>
    <w:rsid w:val="00796B44"/>
    <w:rsid w:val="00796ED8"/>
    <w:rsid w:val="0079706C"/>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154"/>
    <w:rsid w:val="007A1187"/>
    <w:rsid w:val="007A162D"/>
    <w:rsid w:val="007A1855"/>
    <w:rsid w:val="007A18E5"/>
    <w:rsid w:val="007A19C0"/>
    <w:rsid w:val="007A1A67"/>
    <w:rsid w:val="007A1CB1"/>
    <w:rsid w:val="007A1CDE"/>
    <w:rsid w:val="007A1D13"/>
    <w:rsid w:val="007A2192"/>
    <w:rsid w:val="007A223E"/>
    <w:rsid w:val="007A2310"/>
    <w:rsid w:val="007A2570"/>
    <w:rsid w:val="007A26C5"/>
    <w:rsid w:val="007A26D9"/>
    <w:rsid w:val="007A27F7"/>
    <w:rsid w:val="007A2970"/>
    <w:rsid w:val="007A2AA9"/>
    <w:rsid w:val="007A2B7E"/>
    <w:rsid w:val="007A3144"/>
    <w:rsid w:val="007A314E"/>
    <w:rsid w:val="007A32E5"/>
    <w:rsid w:val="007A33EB"/>
    <w:rsid w:val="007A3438"/>
    <w:rsid w:val="007A3869"/>
    <w:rsid w:val="007A388A"/>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41F"/>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183"/>
    <w:rsid w:val="007C33F4"/>
    <w:rsid w:val="007C34B4"/>
    <w:rsid w:val="007C3507"/>
    <w:rsid w:val="007C36DD"/>
    <w:rsid w:val="007C372B"/>
    <w:rsid w:val="007C387C"/>
    <w:rsid w:val="007C393D"/>
    <w:rsid w:val="007C3A81"/>
    <w:rsid w:val="007C3B1D"/>
    <w:rsid w:val="007C3D9B"/>
    <w:rsid w:val="007C3DF9"/>
    <w:rsid w:val="007C3E55"/>
    <w:rsid w:val="007C3E79"/>
    <w:rsid w:val="007C3ED3"/>
    <w:rsid w:val="007C429F"/>
    <w:rsid w:val="007C430E"/>
    <w:rsid w:val="007C4311"/>
    <w:rsid w:val="007C43A4"/>
    <w:rsid w:val="007C4437"/>
    <w:rsid w:val="007C44BD"/>
    <w:rsid w:val="007C4AF8"/>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C48"/>
    <w:rsid w:val="007C6F51"/>
    <w:rsid w:val="007C708A"/>
    <w:rsid w:val="007C73A2"/>
    <w:rsid w:val="007C7716"/>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4CA"/>
    <w:rsid w:val="007D3521"/>
    <w:rsid w:val="007D3A8D"/>
    <w:rsid w:val="007D3CC6"/>
    <w:rsid w:val="007D3E6A"/>
    <w:rsid w:val="007D4038"/>
    <w:rsid w:val="007D412B"/>
    <w:rsid w:val="007D4289"/>
    <w:rsid w:val="007D4319"/>
    <w:rsid w:val="007D43EC"/>
    <w:rsid w:val="007D4457"/>
    <w:rsid w:val="007D45EF"/>
    <w:rsid w:val="007D471C"/>
    <w:rsid w:val="007D475D"/>
    <w:rsid w:val="007D4853"/>
    <w:rsid w:val="007D49BB"/>
    <w:rsid w:val="007D4ADD"/>
    <w:rsid w:val="007D5291"/>
    <w:rsid w:val="007D533F"/>
    <w:rsid w:val="007D5569"/>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387"/>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9F"/>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53D"/>
    <w:rsid w:val="007E554B"/>
    <w:rsid w:val="007E555A"/>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36"/>
    <w:rsid w:val="007E6FF2"/>
    <w:rsid w:val="007E70C2"/>
    <w:rsid w:val="007E7418"/>
    <w:rsid w:val="007E7510"/>
    <w:rsid w:val="007E75D9"/>
    <w:rsid w:val="007E7725"/>
    <w:rsid w:val="007E77D0"/>
    <w:rsid w:val="007E7B65"/>
    <w:rsid w:val="007E7CD0"/>
    <w:rsid w:val="007E7DDF"/>
    <w:rsid w:val="007F01A2"/>
    <w:rsid w:val="007F02BB"/>
    <w:rsid w:val="007F0489"/>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E7"/>
    <w:rsid w:val="007F46F3"/>
    <w:rsid w:val="007F48D3"/>
    <w:rsid w:val="007F5305"/>
    <w:rsid w:val="007F5592"/>
    <w:rsid w:val="007F55B4"/>
    <w:rsid w:val="007F569A"/>
    <w:rsid w:val="007F5B4F"/>
    <w:rsid w:val="007F5C0C"/>
    <w:rsid w:val="007F5FAE"/>
    <w:rsid w:val="007F603A"/>
    <w:rsid w:val="007F61A7"/>
    <w:rsid w:val="007F63DE"/>
    <w:rsid w:val="007F64D0"/>
    <w:rsid w:val="007F64FF"/>
    <w:rsid w:val="007F6681"/>
    <w:rsid w:val="007F67E9"/>
    <w:rsid w:val="007F6C14"/>
    <w:rsid w:val="007F6C73"/>
    <w:rsid w:val="007F6CEC"/>
    <w:rsid w:val="007F6EAD"/>
    <w:rsid w:val="007F6EE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38FC"/>
    <w:rsid w:val="00803A83"/>
    <w:rsid w:val="00804285"/>
    <w:rsid w:val="00804294"/>
    <w:rsid w:val="008042C1"/>
    <w:rsid w:val="008044DA"/>
    <w:rsid w:val="0080453E"/>
    <w:rsid w:val="00804650"/>
    <w:rsid w:val="00804A23"/>
    <w:rsid w:val="00804D63"/>
    <w:rsid w:val="00804FB6"/>
    <w:rsid w:val="008052E8"/>
    <w:rsid w:val="0080535B"/>
    <w:rsid w:val="008053A5"/>
    <w:rsid w:val="00805472"/>
    <w:rsid w:val="008058F0"/>
    <w:rsid w:val="008059E5"/>
    <w:rsid w:val="00806131"/>
    <w:rsid w:val="00806375"/>
    <w:rsid w:val="008063D6"/>
    <w:rsid w:val="008065AB"/>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0EF2"/>
    <w:rsid w:val="008110C0"/>
    <w:rsid w:val="008111A9"/>
    <w:rsid w:val="008114CE"/>
    <w:rsid w:val="008115CF"/>
    <w:rsid w:val="00811608"/>
    <w:rsid w:val="0081172E"/>
    <w:rsid w:val="0081189B"/>
    <w:rsid w:val="00811968"/>
    <w:rsid w:val="00811C3F"/>
    <w:rsid w:val="00811D9D"/>
    <w:rsid w:val="00811FB0"/>
    <w:rsid w:val="008122D1"/>
    <w:rsid w:val="00812544"/>
    <w:rsid w:val="00812660"/>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E5F"/>
    <w:rsid w:val="00822F53"/>
    <w:rsid w:val="00822FAE"/>
    <w:rsid w:val="008233F0"/>
    <w:rsid w:val="008236A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8A2"/>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8AE"/>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24"/>
    <w:rsid w:val="008336B7"/>
    <w:rsid w:val="0083377A"/>
    <w:rsid w:val="00833780"/>
    <w:rsid w:val="008338E1"/>
    <w:rsid w:val="008339E9"/>
    <w:rsid w:val="00833BBC"/>
    <w:rsid w:val="00833E98"/>
    <w:rsid w:val="00833FA2"/>
    <w:rsid w:val="00834284"/>
    <w:rsid w:val="008342B6"/>
    <w:rsid w:val="008343F9"/>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35"/>
    <w:rsid w:val="00837A56"/>
    <w:rsid w:val="00837EBE"/>
    <w:rsid w:val="00837F8C"/>
    <w:rsid w:val="008400BE"/>
    <w:rsid w:val="00840343"/>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C46"/>
    <w:rsid w:val="00844248"/>
    <w:rsid w:val="00844257"/>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21E"/>
    <w:rsid w:val="00847222"/>
    <w:rsid w:val="0084732D"/>
    <w:rsid w:val="008473F6"/>
    <w:rsid w:val="00847479"/>
    <w:rsid w:val="008474CF"/>
    <w:rsid w:val="008476E4"/>
    <w:rsid w:val="0084771D"/>
    <w:rsid w:val="00847A92"/>
    <w:rsid w:val="00847B0C"/>
    <w:rsid w:val="00847BF8"/>
    <w:rsid w:val="00847C07"/>
    <w:rsid w:val="00847E66"/>
    <w:rsid w:val="00850140"/>
    <w:rsid w:val="008501C0"/>
    <w:rsid w:val="00850223"/>
    <w:rsid w:val="00850528"/>
    <w:rsid w:val="00850681"/>
    <w:rsid w:val="0085072B"/>
    <w:rsid w:val="008508DA"/>
    <w:rsid w:val="00850DAC"/>
    <w:rsid w:val="00850E17"/>
    <w:rsid w:val="00850E65"/>
    <w:rsid w:val="008512F2"/>
    <w:rsid w:val="00851326"/>
    <w:rsid w:val="008513B9"/>
    <w:rsid w:val="008519B4"/>
    <w:rsid w:val="00851AC6"/>
    <w:rsid w:val="00851F7F"/>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6A6"/>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074"/>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DB2"/>
    <w:rsid w:val="00860FBE"/>
    <w:rsid w:val="00861166"/>
    <w:rsid w:val="008614F3"/>
    <w:rsid w:val="0086155F"/>
    <w:rsid w:val="0086156E"/>
    <w:rsid w:val="00861647"/>
    <w:rsid w:val="0086191D"/>
    <w:rsid w:val="0086197D"/>
    <w:rsid w:val="00861AEC"/>
    <w:rsid w:val="00861B2A"/>
    <w:rsid w:val="00861C33"/>
    <w:rsid w:val="00861C36"/>
    <w:rsid w:val="00861EBC"/>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05"/>
    <w:rsid w:val="00863920"/>
    <w:rsid w:val="00863D3B"/>
    <w:rsid w:val="00863E1D"/>
    <w:rsid w:val="00863E4F"/>
    <w:rsid w:val="008640F1"/>
    <w:rsid w:val="008642C7"/>
    <w:rsid w:val="008643BE"/>
    <w:rsid w:val="008646F8"/>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5C"/>
    <w:rsid w:val="0086628A"/>
    <w:rsid w:val="008662A1"/>
    <w:rsid w:val="008663A9"/>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F2"/>
    <w:rsid w:val="0087290A"/>
    <w:rsid w:val="008729CD"/>
    <w:rsid w:val="00872BDE"/>
    <w:rsid w:val="00872DA6"/>
    <w:rsid w:val="008730FE"/>
    <w:rsid w:val="00873389"/>
    <w:rsid w:val="00873405"/>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2ED8"/>
    <w:rsid w:val="00883519"/>
    <w:rsid w:val="00883778"/>
    <w:rsid w:val="008837C3"/>
    <w:rsid w:val="00883816"/>
    <w:rsid w:val="00883C93"/>
    <w:rsid w:val="00883D8D"/>
    <w:rsid w:val="00883DFE"/>
    <w:rsid w:val="008841A7"/>
    <w:rsid w:val="0088466C"/>
    <w:rsid w:val="0088498D"/>
    <w:rsid w:val="00884CC5"/>
    <w:rsid w:val="00884E97"/>
    <w:rsid w:val="0088556C"/>
    <w:rsid w:val="0088583F"/>
    <w:rsid w:val="00885AD5"/>
    <w:rsid w:val="00885C20"/>
    <w:rsid w:val="00885C78"/>
    <w:rsid w:val="00885D00"/>
    <w:rsid w:val="00885D09"/>
    <w:rsid w:val="00885D67"/>
    <w:rsid w:val="00885D84"/>
    <w:rsid w:val="00885F24"/>
    <w:rsid w:val="00885F2F"/>
    <w:rsid w:val="0088649D"/>
    <w:rsid w:val="0088681B"/>
    <w:rsid w:val="00886875"/>
    <w:rsid w:val="0088689B"/>
    <w:rsid w:val="00886945"/>
    <w:rsid w:val="00886B18"/>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75"/>
    <w:rsid w:val="00887FEA"/>
    <w:rsid w:val="00890133"/>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8"/>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8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5B0"/>
    <w:rsid w:val="008A0613"/>
    <w:rsid w:val="008A07E4"/>
    <w:rsid w:val="008A1132"/>
    <w:rsid w:val="008A1133"/>
    <w:rsid w:val="008A1198"/>
    <w:rsid w:val="008A11E7"/>
    <w:rsid w:val="008A133F"/>
    <w:rsid w:val="008A136B"/>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37C"/>
    <w:rsid w:val="008A34FE"/>
    <w:rsid w:val="008A354D"/>
    <w:rsid w:val="008A371D"/>
    <w:rsid w:val="008A393B"/>
    <w:rsid w:val="008A39E2"/>
    <w:rsid w:val="008A3A88"/>
    <w:rsid w:val="008A3D7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C59"/>
    <w:rsid w:val="008A5EAC"/>
    <w:rsid w:val="008A60CA"/>
    <w:rsid w:val="008A6206"/>
    <w:rsid w:val="008A64E0"/>
    <w:rsid w:val="008A662C"/>
    <w:rsid w:val="008A668A"/>
    <w:rsid w:val="008A674C"/>
    <w:rsid w:val="008A6913"/>
    <w:rsid w:val="008A6AE0"/>
    <w:rsid w:val="008A6BD3"/>
    <w:rsid w:val="008A6C26"/>
    <w:rsid w:val="008A6C75"/>
    <w:rsid w:val="008A7254"/>
    <w:rsid w:val="008A7471"/>
    <w:rsid w:val="008A74E1"/>
    <w:rsid w:val="008A7789"/>
    <w:rsid w:val="008A7CD9"/>
    <w:rsid w:val="008A7E89"/>
    <w:rsid w:val="008B0196"/>
    <w:rsid w:val="008B02E8"/>
    <w:rsid w:val="008B039E"/>
    <w:rsid w:val="008B0538"/>
    <w:rsid w:val="008B0848"/>
    <w:rsid w:val="008B08B0"/>
    <w:rsid w:val="008B09C2"/>
    <w:rsid w:val="008B0AD5"/>
    <w:rsid w:val="008B0C23"/>
    <w:rsid w:val="008B0F5E"/>
    <w:rsid w:val="008B15E9"/>
    <w:rsid w:val="008B1609"/>
    <w:rsid w:val="008B16E6"/>
    <w:rsid w:val="008B1B33"/>
    <w:rsid w:val="008B1B71"/>
    <w:rsid w:val="008B1BF1"/>
    <w:rsid w:val="008B1CBF"/>
    <w:rsid w:val="008B2039"/>
    <w:rsid w:val="008B2114"/>
    <w:rsid w:val="008B24FD"/>
    <w:rsid w:val="008B2883"/>
    <w:rsid w:val="008B2A6F"/>
    <w:rsid w:val="008B2D80"/>
    <w:rsid w:val="008B2FBC"/>
    <w:rsid w:val="008B2FE3"/>
    <w:rsid w:val="008B3182"/>
    <w:rsid w:val="008B3222"/>
    <w:rsid w:val="008B35CA"/>
    <w:rsid w:val="008B3775"/>
    <w:rsid w:val="008B37A2"/>
    <w:rsid w:val="008B3963"/>
    <w:rsid w:val="008B39A4"/>
    <w:rsid w:val="008B3A7D"/>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64"/>
    <w:rsid w:val="008B71AA"/>
    <w:rsid w:val="008B7647"/>
    <w:rsid w:val="008B76EF"/>
    <w:rsid w:val="008B79C9"/>
    <w:rsid w:val="008B7DFC"/>
    <w:rsid w:val="008B7EEB"/>
    <w:rsid w:val="008B7F15"/>
    <w:rsid w:val="008C00AA"/>
    <w:rsid w:val="008C0165"/>
    <w:rsid w:val="008C0959"/>
    <w:rsid w:val="008C0A31"/>
    <w:rsid w:val="008C0CB0"/>
    <w:rsid w:val="008C0F60"/>
    <w:rsid w:val="008C0FA5"/>
    <w:rsid w:val="008C1387"/>
    <w:rsid w:val="008C13D1"/>
    <w:rsid w:val="008C149E"/>
    <w:rsid w:val="008C15FD"/>
    <w:rsid w:val="008C1805"/>
    <w:rsid w:val="008C1CB2"/>
    <w:rsid w:val="008C1E9E"/>
    <w:rsid w:val="008C207C"/>
    <w:rsid w:val="008C20D3"/>
    <w:rsid w:val="008C2285"/>
    <w:rsid w:val="008C22FD"/>
    <w:rsid w:val="008C2D46"/>
    <w:rsid w:val="008C2F2E"/>
    <w:rsid w:val="008C314A"/>
    <w:rsid w:val="008C31C9"/>
    <w:rsid w:val="008C3307"/>
    <w:rsid w:val="008C3330"/>
    <w:rsid w:val="008C35C9"/>
    <w:rsid w:val="008C37F4"/>
    <w:rsid w:val="008C3A5B"/>
    <w:rsid w:val="008C3DFE"/>
    <w:rsid w:val="008C3F11"/>
    <w:rsid w:val="008C4023"/>
    <w:rsid w:val="008C4051"/>
    <w:rsid w:val="008C4176"/>
    <w:rsid w:val="008C4220"/>
    <w:rsid w:val="008C42B7"/>
    <w:rsid w:val="008C4A07"/>
    <w:rsid w:val="008C4F16"/>
    <w:rsid w:val="008C56FE"/>
    <w:rsid w:val="008C5858"/>
    <w:rsid w:val="008C58E7"/>
    <w:rsid w:val="008C5DAE"/>
    <w:rsid w:val="008C5EE2"/>
    <w:rsid w:val="008C6320"/>
    <w:rsid w:val="008C68F9"/>
    <w:rsid w:val="008C696C"/>
    <w:rsid w:val="008C6DBC"/>
    <w:rsid w:val="008C6DD6"/>
    <w:rsid w:val="008C6EBC"/>
    <w:rsid w:val="008C71AF"/>
    <w:rsid w:val="008C7705"/>
    <w:rsid w:val="008C7987"/>
    <w:rsid w:val="008C798C"/>
    <w:rsid w:val="008C7AE4"/>
    <w:rsid w:val="008C7B9F"/>
    <w:rsid w:val="008C7C75"/>
    <w:rsid w:val="008C7C7E"/>
    <w:rsid w:val="008C7CD0"/>
    <w:rsid w:val="008C7D12"/>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2D35"/>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223"/>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7F3"/>
    <w:rsid w:val="008D7854"/>
    <w:rsid w:val="008E010C"/>
    <w:rsid w:val="008E019A"/>
    <w:rsid w:val="008E0A02"/>
    <w:rsid w:val="008E0B50"/>
    <w:rsid w:val="008E0FB7"/>
    <w:rsid w:val="008E0FE5"/>
    <w:rsid w:val="008E0FFA"/>
    <w:rsid w:val="008E10FE"/>
    <w:rsid w:val="008E1164"/>
    <w:rsid w:val="008E1211"/>
    <w:rsid w:val="008E1220"/>
    <w:rsid w:val="008E12FC"/>
    <w:rsid w:val="008E175B"/>
    <w:rsid w:val="008E18CB"/>
    <w:rsid w:val="008E1A3B"/>
    <w:rsid w:val="008E1AD4"/>
    <w:rsid w:val="008E2009"/>
    <w:rsid w:val="008E2083"/>
    <w:rsid w:val="008E20D3"/>
    <w:rsid w:val="008E261A"/>
    <w:rsid w:val="008E2673"/>
    <w:rsid w:val="008E26D6"/>
    <w:rsid w:val="008E273E"/>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46"/>
    <w:rsid w:val="008E46EB"/>
    <w:rsid w:val="008E48DF"/>
    <w:rsid w:val="008E496C"/>
    <w:rsid w:val="008E4B6E"/>
    <w:rsid w:val="008E4C31"/>
    <w:rsid w:val="008E4FF7"/>
    <w:rsid w:val="008E50DE"/>
    <w:rsid w:val="008E523A"/>
    <w:rsid w:val="008E5240"/>
    <w:rsid w:val="008E524B"/>
    <w:rsid w:val="008E53A2"/>
    <w:rsid w:val="008E5B09"/>
    <w:rsid w:val="008E5B1F"/>
    <w:rsid w:val="008E5CA8"/>
    <w:rsid w:val="008E5DEB"/>
    <w:rsid w:val="008E6207"/>
    <w:rsid w:val="008E626D"/>
    <w:rsid w:val="008E631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732"/>
    <w:rsid w:val="008F0A94"/>
    <w:rsid w:val="008F0DCC"/>
    <w:rsid w:val="008F0F16"/>
    <w:rsid w:val="008F10AE"/>
    <w:rsid w:val="008F10E4"/>
    <w:rsid w:val="008F14E4"/>
    <w:rsid w:val="008F152E"/>
    <w:rsid w:val="008F1FDA"/>
    <w:rsid w:val="008F1FEF"/>
    <w:rsid w:val="008F22E3"/>
    <w:rsid w:val="008F245F"/>
    <w:rsid w:val="008F24C4"/>
    <w:rsid w:val="008F2617"/>
    <w:rsid w:val="008F2664"/>
    <w:rsid w:val="008F266B"/>
    <w:rsid w:val="008F2690"/>
    <w:rsid w:val="008F28D1"/>
    <w:rsid w:val="008F2915"/>
    <w:rsid w:val="008F29CE"/>
    <w:rsid w:val="008F2B49"/>
    <w:rsid w:val="008F2BCB"/>
    <w:rsid w:val="008F2CD7"/>
    <w:rsid w:val="008F2F9B"/>
    <w:rsid w:val="008F34CC"/>
    <w:rsid w:val="008F36E0"/>
    <w:rsid w:val="008F37F9"/>
    <w:rsid w:val="008F3A42"/>
    <w:rsid w:val="008F3AAB"/>
    <w:rsid w:val="008F3BFB"/>
    <w:rsid w:val="008F3C1B"/>
    <w:rsid w:val="008F4011"/>
    <w:rsid w:val="008F4267"/>
    <w:rsid w:val="008F4275"/>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C35"/>
    <w:rsid w:val="008F6D90"/>
    <w:rsid w:val="008F6DB2"/>
    <w:rsid w:val="008F6E87"/>
    <w:rsid w:val="008F6FBB"/>
    <w:rsid w:val="008F73FB"/>
    <w:rsid w:val="008F7955"/>
    <w:rsid w:val="008F79AC"/>
    <w:rsid w:val="008F7BCB"/>
    <w:rsid w:val="008F7C90"/>
    <w:rsid w:val="008F7CBF"/>
    <w:rsid w:val="008F7F8D"/>
    <w:rsid w:val="008F95B9"/>
    <w:rsid w:val="0090019C"/>
    <w:rsid w:val="009001FB"/>
    <w:rsid w:val="00900399"/>
    <w:rsid w:val="0090046C"/>
    <w:rsid w:val="00900658"/>
    <w:rsid w:val="0090083C"/>
    <w:rsid w:val="00900879"/>
    <w:rsid w:val="009008CB"/>
    <w:rsid w:val="00900C9F"/>
    <w:rsid w:val="00900F64"/>
    <w:rsid w:val="00900F6C"/>
    <w:rsid w:val="009013EA"/>
    <w:rsid w:val="009014B9"/>
    <w:rsid w:val="009017AC"/>
    <w:rsid w:val="00901822"/>
    <w:rsid w:val="009018B9"/>
    <w:rsid w:val="00901E15"/>
    <w:rsid w:val="00901E7B"/>
    <w:rsid w:val="009020EE"/>
    <w:rsid w:val="0090216F"/>
    <w:rsid w:val="0090219A"/>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0D"/>
    <w:rsid w:val="00904A44"/>
    <w:rsid w:val="00904B01"/>
    <w:rsid w:val="00904DF3"/>
    <w:rsid w:val="00904FC8"/>
    <w:rsid w:val="00905305"/>
    <w:rsid w:val="00905462"/>
    <w:rsid w:val="0090549C"/>
    <w:rsid w:val="0090553A"/>
    <w:rsid w:val="009055DB"/>
    <w:rsid w:val="00905A9F"/>
    <w:rsid w:val="00905BC9"/>
    <w:rsid w:val="00906048"/>
    <w:rsid w:val="0090609B"/>
    <w:rsid w:val="009062C6"/>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7E0"/>
    <w:rsid w:val="00910875"/>
    <w:rsid w:val="00910911"/>
    <w:rsid w:val="00910AB9"/>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2F7F"/>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165"/>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968"/>
    <w:rsid w:val="00920A03"/>
    <w:rsid w:val="00920C54"/>
    <w:rsid w:val="00920D34"/>
    <w:rsid w:val="00921307"/>
    <w:rsid w:val="00921336"/>
    <w:rsid w:val="00921346"/>
    <w:rsid w:val="0092177C"/>
    <w:rsid w:val="0092184C"/>
    <w:rsid w:val="0092197F"/>
    <w:rsid w:val="009219C7"/>
    <w:rsid w:val="00921C35"/>
    <w:rsid w:val="00922085"/>
    <w:rsid w:val="0092249A"/>
    <w:rsid w:val="00922684"/>
    <w:rsid w:val="009226CE"/>
    <w:rsid w:val="00922739"/>
    <w:rsid w:val="00922BEA"/>
    <w:rsid w:val="00922DD9"/>
    <w:rsid w:val="009236C4"/>
    <w:rsid w:val="00923786"/>
    <w:rsid w:val="0092385D"/>
    <w:rsid w:val="00923899"/>
    <w:rsid w:val="00923938"/>
    <w:rsid w:val="009240BF"/>
    <w:rsid w:val="009240EA"/>
    <w:rsid w:val="00924276"/>
    <w:rsid w:val="0092464C"/>
    <w:rsid w:val="009247CD"/>
    <w:rsid w:val="009249C6"/>
    <w:rsid w:val="00924A3C"/>
    <w:rsid w:val="00924B71"/>
    <w:rsid w:val="00924C54"/>
    <w:rsid w:val="00924C92"/>
    <w:rsid w:val="00924D91"/>
    <w:rsid w:val="00924F41"/>
    <w:rsid w:val="0092526E"/>
    <w:rsid w:val="00925493"/>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6C"/>
    <w:rsid w:val="00930777"/>
    <w:rsid w:val="00930D6A"/>
    <w:rsid w:val="0093109C"/>
    <w:rsid w:val="009316BB"/>
    <w:rsid w:val="009319F7"/>
    <w:rsid w:val="00931DEA"/>
    <w:rsid w:val="00931E1A"/>
    <w:rsid w:val="0093202C"/>
    <w:rsid w:val="0093218F"/>
    <w:rsid w:val="00932253"/>
    <w:rsid w:val="009322A5"/>
    <w:rsid w:val="00932307"/>
    <w:rsid w:val="00932435"/>
    <w:rsid w:val="0093255C"/>
    <w:rsid w:val="009327B1"/>
    <w:rsid w:val="00932A83"/>
    <w:rsid w:val="00932BF8"/>
    <w:rsid w:val="00932F06"/>
    <w:rsid w:val="00932FFF"/>
    <w:rsid w:val="009331CD"/>
    <w:rsid w:val="009331FB"/>
    <w:rsid w:val="00933581"/>
    <w:rsid w:val="00933619"/>
    <w:rsid w:val="00933A61"/>
    <w:rsid w:val="0093420C"/>
    <w:rsid w:val="009345E3"/>
    <w:rsid w:val="00934776"/>
    <w:rsid w:val="00934973"/>
    <w:rsid w:val="00934AA6"/>
    <w:rsid w:val="00934B2F"/>
    <w:rsid w:val="00934D3C"/>
    <w:rsid w:val="00934EC4"/>
    <w:rsid w:val="00934F14"/>
    <w:rsid w:val="00934F88"/>
    <w:rsid w:val="00935296"/>
    <w:rsid w:val="009353C9"/>
    <w:rsid w:val="009353CC"/>
    <w:rsid w:val="0093541A"/>
    <w:rsid w:val="009355E4"/>
    <w:rsid w:val="00935972"/>
    <w:rsid w:val="00935A37"/>
    <w:rsid w:val="00935C3C"/>
    <w:rsid w:val="0093609A"/>
    <w:rsid w:val="009362AE"/>
    <w:rsid w:val="009362B8"/>
    <w:rsid w:val="00936306"/>
    <w:rsid w:val="0093632F"/>
    <w:rsid w:val="009365A3"/>
    <w:rsid w:val="00936904"/>
    <w:rsid w:val="0093693F"/>
    <w:rsid w:val="00936A49"/>
    <w:rsid w:val="00936E64"/>
    <w:rsid w:val="00937035"/>
    <w:rsid w:val="009370F0"/>
    <w:rsid w:val="00937269"/>
    <w:rsid w:val="00937330"/>
    <w:rsid w:val="00937334"/>
    <w:rsid w:val="009374DF"/>
    <w:rsid w:val="00937759"/>
    <w:rsid w:val="00937781"/>
    <w:rsid w:val="00937CD8"/>
    <w:rsid w:val="00937F30"/>
    <w:rsid w:val="0094016A"/>
    <w:rsid w:val="009401A5"/>
    <w:rsid w:val="009401F0"/>
    <w:rsid w:val="009402BD"/>
    <w:rsid w:val="0094034F"/>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5D"/>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8F"/>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575"/>
    <w:rsid w:val="00952641"/>
    <w:rsid w:val="0095273D"/>
    <w:rsid w:val="00952994"/>
    <w:rsid w:val="00952AC1"/>
    <w:rsid w:val="00952CBB"/>
    <w:rsid w:val="00952DAA"/>
    <w:rsid w:val="009530E1"/>
    <w:rsid w:val="00953201"/>
    <w:rsid w:val="00953450"/>
    <w:rsid w:val="009534B1"/>
    <w:rsid w:val="00953888"/>
    <w:rsid w:val="00953931"/>
    <w:rsid w:val="00953AAC"/>
    <w:rsid w:val="00953BC8"/>
    <w:rsid w:val="00953C9A"/>
    <w:rsid w:val="00953D25"/>
    <w:rsid w:val="00953D3F"/>
    <w:rsid w:val="00953D95"/>
    <w:rsid w:val="009542BD"/>
    <w:rsid w:val="009542D9"/>
    <w:rsid w:val="00954528"/>
    <w:rsid w:val="00954690"/>
    <w:rsid w:val="0095489A"/>
    <w:rsid w:val="00954CD0"/>
    <w:rsid w:val="00954EF6"/>
    <w:rsid w:val="00954F0C"/>
    <w:rsid w:val="00954F6D"/>
    <w:rsid w:val="00955102"/>
    <w:rsid w:val="00955108"/>
    <w:rsid w:val="00955152"/>
    <w:rsid w:val="00955327"/>
    <w:rsid w:val="0095533A"/>
    <w:rsid w:val="009554D1"/>
    <w:rsid w:val="00955601"/>
    <w:rsid w:val="00955632"/>
    <w:rsid w:val="0095576E"/>
    <w:rsid w:val="00955883"/>
    <w:rsid w:val="009558D8"/>
    <w:rsid w:val="009559FC"/>
    <w:rsid w:val="00955A4C"/>
    <w:rsid w:val="00955A78"/>
    <w:rsid w:val="00955AD2"/>
    <w:rsid w:val="00955B7F"/>
    <w:rsid w:val="00955ECC"/>
    <w:rsid w:val="00955EDE"/>
    <w:rsid w:val="00955F9E"/>
    <w:rsid w:val="00955FBE"/>
    <w:rsid w:val="0095605D"/>
    <w:rsid w:val="00956180"/>
    <w:rsid w:val="00956210"/>
    <w:rsid w:val="009563A1"/>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B0E"/>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39F"/>
    <w:rsid w:val="00962A8D"/>
    <w:rsid w:val="00962C39"/>
    <w:rsid w:val="00962CDA"/>
    <w:rsid w:val="00962D43"/>
    <w:rsid w:val="00963038"/>
    <w:rsid w:val="00963063"/>
    <w:rsid w:val="00963171"/>
    <w:rsid w:val="009631D5"/>
    <w:rsid w:val="0096329F"/>
    <w:rsid w:val="00963370"/>
    <w:rsid w:val="00963688"/>
    <w:rsid w:val="00963764"/>
    <w:rsid w:val="00963A9F"/>
    <w:rsid w:val="00963AC1"/>
    <w:rsid w:val="00963E11"/>
    <w:rsid w:val="00963F76"/>
    <w:rsid w:val="009640E9"/>
    <w:rsid w:val="009642E5"/>
    <w:rsid w:val="009644A0"/>
    <w:rsid w:val="00964676"/>
    <w:rsid w:val="009647A8"/>
    <w:rsid w:val="00964CF3"/>
    <w:rsid w:val="0096501E"/>
    <w:rsid w:val="009657C7"/>
    <w:rsid w:val="0096598A"/>
    <w:rsid w:val="00965AD7"/>
    <w:rsid w:val="00965B7C"/>
    <w:rsid w:val="00965B94"/>
    <w:rsid w:val="00965CB4"/>
    <w:rsid w:val="009660AC"/>
    <w:rsid w:val="00966104"/>
    <w:rsid w:val="00966213"/>
    <w:rsid w:val="00966667"/>
    <w:rsid w:val="00966847"/>
    <w:rsid w:val="009669A4"/>
    <w:rsid w:val="009669FB"/>
    <w:rsid w:val="00966A92"/>
    <w:rsid w:val="00966B16"/>
    <w:rsid w:val="00966B98"/>
    <w:rsid w:val="00966D36"/>
    <w:rsid w:val="00966DDD"/>
    <w:rsid w:val="00966E29"/>
    <w:rsid w:val="00966E54"/>
    <w:rsid w:val="00966E81"/>
    <w:rsid w:val="00966FC1"/>
    <w:rsid w:val="0096707E"/>
    <w:rsid w:val="009673CF"/>
    <w:rsid w:val="009674F0"/>
    <w:rsid w:val="009676E6"/>
    <w:rsid w:val="00967AF0"/>
    <w:rsid w:val="00967C19"/>
    <w:rsid w:val="00967DB3"/>
    <w:rsid w:val="00967FB2"/>
    <w:rsid w:val="00970189"/>
    <w:rsid w:val="0097024B"/>
    <w:rsid w:val="00970262"/>
    <w:rsid w:val="009702D0"/>
    <w:rsid w:val="00970377"/>
    <w:rsid w:val="009703A5"/>
    <w:rsid w:val="00970834"/>
    <w:rsid w:val="009709AF"/>
    <w:rsid w:val="00970A33"/>
    <w:rsid w:val="00970AB0"/>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180"/>
    <w:rsid w:val="00972231"/>
    <w:rsid w:val="009725AE"/>
    <w:rsid w:val="0097286C"/>
    <w:rsid w:val="00972A85"/>
    <w:rsid w:val="009730A6"/>
    <w:rsid w:val="009730F5"/>
    <w:rsid w:val="009734C1"/>
    <w:rsid w:val="00973506"/>
    <w:rsid w:val="00973580"/>
    <w:rsid w:val="009735F0"/>
    <w:rsid w:val="00973735"/>
    <w:rsid w:val="00973778"/>
    <w:rsid w:val="009739E4"/>
    <w:rsid w:val="00973B1D"/>
    <w:rsid w:val="00973B6B"/>
    <w:rsid w:val="00973B9E"/>
    <w:rsid w:val="00973CBC"/>
    <w:rsid w:val="00973CCD"/>
    <w:rsid w:val="00973FB1"/>
    <w:rsid w:val="0097403F"/>
    <w:rsid w:val="009741F9"/>
    <w:rsid w:val="00974273"/>
    <w:rsid w:val="00974325"/>
    <w:rsid w:val="009746B2"/>
    <w:rsid w:val="009746BC"/>
    <w:rsid w:val="00974838"/>
    <w:rsid w:val="00974C2F"/>
    <w:rsid w:val="00974C89"/>
    <w:rsid w:val="00974E23"/>
    <w:rsid w:val="00974E24"/>
    <w:rsid w:val="00974EB8"/>
    <w:rsid w:val="00974F2D"/>
    <w:rsid w:val="00974F6A"/>
    <w:rsid w:val="00974FE8"/>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2BE"/>
    <w:rsid w:val="009763B5"/>
    <w:rsid w:val="00976493"/>
    <w:rsid w:val="00976635"/>
    <w:rsid w:val="00976669"/>
    <w:rsid w:val="0097690B"/>
    <w:rsid w:val="009769B8"/>
    <w:rsid w:val="00976D6A"/>
    <w:rsid w:val="00976E24"/>
    <w:rsid w:val="009776F5"/>
    <w:rsid w:val="00977828"/>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13"/>
    <w:rsid w:val="00981C4B"/>
    <w:rsid w:val="00981E2A"/>
    <w:rsid w:val="00981EA2"/>
    <w:rsid w:val="00982317"/>
    <w:rsid w:val="009823FB"/>
    <w:rsid w:val="0098240C"/>
    <w:rsid w:val="00982605"/>
    <w:rsid w:val="0098263F"/>
    <w:rsid w:val="0098277F"/>
    <w:rsid w:val="009827E1"/>
    <w:rsid w:val="009829B2"/>
    <w:rsid w:val="009829C5"/>
    <w:rsid w:val="00982CD4"/>
    <w:rsid w:val="009832D0"/>
    <w:rsid w:val="00983430"/>
    <w:rsid w:val="00983602"/>
    <w:rsid w:val="00983893"/>
    <w:rsid w:val="0098399F"/>
    <w:rsid w:val="00983B29"/>
    <w:rsid w:val="00983C79"/>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58B"/>
    <w:rsid w:val="00986649"/>
    <w:rsid w:val="0098674D"/>
    <w:rsid w:val="00986853"/>
    <w:rsid w:val="00986B4C"/>
    <w:rsid w:val="00986F64"/>
    <w:rsid w:val="0098701B"/>
    <w:rsid w:val="0098713F"/>
    <w:rsid w:val="00987603"/>
    <w:rsid w:val="0098771D"/>
    <w:rsid w:val="0098771F"/>
    <w:rsid w:val="00987C6A"/>
    <w:rsid w:val="00987CFD"/>
    <w:rsid w:val="009900F7"/>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835"/>
    <w:rsid w:val="009969C8"/>
    <w:rsid w:val="00996A57"/>
    <w:rsid w:val="00996F83"/>
    <w:rsid w:val="009970CA"/>
    <w:rsid w:val="0099710C"/>
    <w:rsid w:val="009972D9"/>
    <w:rsid w:val="00997476"/>
    <w:rsid w:val="009974D4"/>
    <w:rsid w:val="009977E2"/>
    <w:rsid w:val="00997B11"/>
    <w:rsid w:val="00997B63"/>
    <w:rsid w:val="00997CB0"/>
    <w:rsid w:val="00997FAF"/>
    <w:rsid w:val="009A02B6"/>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B20"/>
    <w:rsid w:val="009A2E32"/>
    <w:rsid w:val="009A2E36"/>
    <w:rsid w:val="009A2E82"/>
    <w:rsid w:val="009A332B"/>
    <w:rsid w:val="009A33A7"/>
    <w:rsid w:val="009A33D4"/>
    <w:rsid w:val="009A37E2"/>
    <w:rsid w:val="009A37EE"/>
    <w:rsid w:val="009A3855"/>
    <w:rsid w:val="009A3AD8"/>
    <w:rsid w:val="009A3B79"/>
    <w:rsid w:val="009A3CB4"/>
    <w:rsid w:val="009A3CE8"/>
    <w:rsid w:val="009A3EEB"/>
    <w:rsid w:val="009A42E3"/>
    <w:rsid w:val="009A4357"/>
    <w:rsid w:val="009A457F"/>
    <w:rsid w:val="009A46D8"/>
    <w:rsid w:val="009A4899"/>
    <w:rsid w:val="009A499B"/>
    <w:rsid w:val="009A4B05"/>
    <w:rsid w:val="009A5010"/>
    <w:rsid w:val="009A503D"/>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B4"/>
    <w:rsid w:val="009B2108"/>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55D"/>
    <w:rsid w:val="009B562B"/>
    <w:rsid w:val="009B5715"/>
    <w:rsid w:val="009B5943"/>
    <w:rsid w:val="009B5BE7"/>
    <w:rsid w:val="009B5CA6"/>
    <w:rsid w:val="009B5DAE"/>
    <w:rsid w:val="009B5E72"/>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5D7"/>
    <w:rsid w:val="009C47AA"/>
    <w:rsid w:val="009C48A6"/>
    <w:rsid w:val="009C4940"/>
    <w:rsid w:val="009C49F7"/>
    <w:rsid w:val="009C4FEB"/>
    <w:rsid w:val="009C4FED"/>
    <w:rsid w:val="009C51B7"/>
    <w:rsid w:val="009C537A"/>
    <w:rsid w:val="009C5384"/>
    <w:rsid w:val="009C53B9"/>
    <w:rsid w:val="009C548E"/>
    <w:rsid w:val="009C5803"/>
    <w:rsid w:val="009C5922"/>
    <w:rsid w:val="009C597C"/>
    <w:rsid w:val="009C5CE8"/>
    <w:rsid w:val="009C5D5E"/>
    <w:rsid w:val="009C5D8B"/>
    <w:rsid w:val="009C5E0E"/>
    <w:rsid w:val="009C6192"/>
    <w:rsid w:val="009C62FD"/>
    <w:rsid w:val="009C6527"/>
    <w:rsid w:val="009C672C"/>
    <w:rsid w:val="009C6795"/>
    <w:rsid w:val="009C6C18"/>
    <w:rsid w:val="009C72D5"/>
    <w:rsid w:val="009C7493"/>
    <w:rsid w:val="009C74BC"/>
    <w:rsid w:val="009C7682"/>
    <w:rsid w:val="009C76B7"/>
    <w:rsid w:val="009C7725"/>
    <w:rsid w:val="009C7817"/>
    <w:rsid w:val="009C7958"/>
    <w:rsid w:val="009C7AAB"/>
    <w:rsid w:val="009C7B3B"/>
    <w:rsid w:val="009C7BD4"/>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F40"/>
    <w:rsid w:val="009D2F56"/>
    <w:rsid w:val="009D2FAE"/>
    <w:rsid w:val="009D342D"/>
    <w:rsid w:val="009D351E"/>
    <w:rsid w:val="009D3AF4"/>
    <w:rsid w:val="009D3C33"/>
    <w:rsid w:val="009D3D04"/>
    <w:rsid w:val="009D3D6D"/>
    <w:rsid w:val="009D3DF8"/>
    <w:rsid w:val="009D3DF9"/>
    <w:rsid w:val="009D3E87"/>
    <w:rsid w:val="009D3FFA"/>
    <w:rsid w:val="009D400F"/>
    <w:rsid w:val="009D4053"/>
    <w:rsid w:val="009D421C"/>
    <w:rsid w:val="009D45A5"/>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6DDD"/>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29"/>
    <w:rsid w:val="009E1B65"/>
    <w:rsid w:val="009E2035"/>
    <w:rsid w:val="009E212F"/>
    <w:rsid w:val="009E2290"/>
    <w:rsid w:val="009E2651"/>
    <w:rsid w:val="009E2933"/>
    <w:rsid w:val="009E2976"/>
    <w:rsid w:val="009E2D52"/>
    <w:rsid w:val="009E30F7"/>
    <w:rsid w:val="009E318E"/>
    <w:rsid w:val="009E31E4"/>
    <w:rsid w:val="009E3201"/>
    <w:rsid w:val="009E3358"/>
    <w:rsid w:val="009E35F5"/>
    <w:rsid w:val="009E3669"/>
    <w:rsid w:val="009E375B"/>
    <w:rsid w:val="009E379B"/>
    <w:rsid w:val="009E395D"/>
    <w:rsid w:val="009E39FB"/>
    <w:rsid w:val="009E3E79"/>
    <w:rsid w:val="009E3F29"/>
    <w:rsid w:val="009E4419"/>
    <w:rsid w:val="009E485A"/>
    <w:rsid w:val="009E4A83"/>
    <w:rsid w:val="009E4AFB"/>
    <w:rsid w:val="009E4B45"/>
    <w:rsid w:val="009E4B9E"/>
    <w:rsid w:val="009E4D23"/>
    <w:rsid w:val="009E4D9C"/>
    <w:rsid w:val="009E4D9E"/>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AC0"/>
    <w:rsid w:val="009F3B1D"/>
    <w:rsid w:val="009F3D03"/>
    <w:rsid w:val="009F3DEC"/>
    <w:rsid w:val="009F3F57"/>
    <w:rsid w:val="009F3F5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D0E"/>
    <w:rsid w:val="00A01E9C"/>
    <w:rsid w:val="00A01EC9"/>
    <w:rsid w:val="00A01EF1"/>
    <w:rsid w:val="00A01F0E"/>
    <w:rsid w:val="00A0211F"/>
    <w:rsid w:val="00A02353"/>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1CA"/>
    <w:rsid w:val="00A0440F"/>
    <w:rsid w:val="00A047CB"/>
    <w:rsid w:val="00A04B95"/>
    <w:rsid w:val="00A04BE4"/>
    <w:rsid w:val="00A04C8D"/>
    <w:rsid w:val="00A04D82"/>
    <w:rsid w:val="00A04F91"/>
    <w:rsid w:val="00A04FCE"/>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13F"/>
    <w:rsid w:val="00A112E5"/>
    <w:rsid w:val="00A1175D"/>
    <w:rsid w:val="00A11A90"/>
    <w:rsid w:val="00A11B0C"/>
    <w:rsid w:val="00A120EB"/>
    <w:rsid w:val="00A1233B"/>
    <w:rsid w:val="00A12576"/>
    <w:rsid w:val="00A12812"/>
    <w:rsid w:val="00A1288E"/>
    <w:rsid w:val="00A12999"/>
    <w:rsid w:val="00A12B7E"/>
    <w:rsid w:val="00A13023"/>
    <w:rsid w:val="00A134B8"/>
    <w:rsid w:val="00A1367F"/>
    <w:rsid w:val="00A13883"/>
    <w:rsid w:val="00A13EF3"/>
    <w:rsid w:val="00A13F3B"/>
    <w:rsid w:val="00A1406D"/>
    <w:rsid w:val="00A14379"/>
    <w:rsid w:val="00A14433"/>
    <w:rsid w:val="00A1443B"/>
    <w:rsid w:val="00A1467D"/>
    <w:rsid w:val="00A14819"/>
    <w:rsid w:val="00A149B5"/>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402"/>
    <w:rsid w:val="00A166D9"/>
    <w:rsid w:val="00A16735"/>
    <w:rsid w:val="00A16804"/>
    <w:rsid w:val="00A16AA7"/>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8A"/>
    <w:rsid w:val="00A23AB7"/>
    <w:rsid w:val="00A23F5D"/>
    <w:rsid w:val="00A23F9F"/>
    <w:rsid w:val="00A2417E"/>
    <w:rsid w:val="00A24226"/>
    <w:rsid w:val="00A24598"/>
    <w:rsid w:val="00A24658"/>
    <w:rsid w:val="00A246FA"/>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F0"/>
    <w:rsid w:val="00A3081D"/>
    <w:rsid w:val="00A30CA7"/>
    <w:rsid w:val="00A311C8"/>
    <w:rsid w:val="00A3123A"/>
    <w:rsid w:val="00A312DA"/>
    <w:rsid w:val="00A312E8"/>
    <w:rsid w:val="00A3133A"/>
    <w:rsid w:val="00A313AE"/>
    <w:rsid w:val="00A31E61"/>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335"/>
    <w:rsid w:val="00A3385D"/>
    <w:rsid w:val="00A33924"/>
    <w:rsid w:val="00A33A41"/>
    <w:rsid w:val="00A33B3C"/>
    <w:rsid w:val="00A33BD8"/>
    <w:rsid w:val="00A33CD8"/>
    <w:rsid w:val="00A33F7E"/>
    <w:rsid w:val="00A3441B"/>
    <w:rsid w:val="00A34BAE"/>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1E5"/>
    <w:rsid w:val="00A372BD"/>
    <w:rsid w:val="00A374A9"/>
    <w:rsid w:val="00A3758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1C3"/>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11D"/>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4E5"/>
    <w:rsid w:val="00A6074F"/>
    <w:rsid w:val="00A607D1"/>
    <w:rsid w:val="00A608E9"/>
    <w:rsid w:val="00A609C6"/>
    <w:rsid w:val="00A609D5"/>
    <w:rsid w:val="00A60B62"/>
    <w:rsid w:val="00A60B7F"/>
    <w:rsid w:val="00A60C0A"/>
    <w:rsid w:val="00A60E3D"/>
    <w:rsid w:val="00A60EC5"/>
    <w:rsid w:val="00A6112F"/>
    <w:rsid w:val="00A61166"/>
    <w:rsid w:val="00A6122C"/>
    <w:rsid w:val="00A6148D"/>
    <w:rsid w:val="00A614F7"/>
    <w:rsid w:val="00A6154D"/>
    <w:rsid w:val="00A6156D"/>
    <w:rsid w:val="00A61758"/>
    <w:rsid w:val="00A617BF"/>
    <w:rsid w:val="00A618D3"/>
    <w:rsid w:val="00A61F34"/>
    <w:rsid w:val="00A620E4"/>
    <w:rsid w:val="00A62223"/>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3B"/>
    <w:rsid w:val="00A6764E"/>
    <w:rsid w:val="00A67839"/>
    <w:rsid w:val="00A67890"/>
    <w:rsid w:val="00A67A0D"/>
    <w:rsid w:val="00A70233"/>
    <w:rsid w:val="00A702CA"/>
    <w:rsid w:val="00A702D2"/>
    <w:rsid w:val="00A70425"/>
    <w:rsid w:val="00A704E8"/>
    <w:rsid w:val="00A70664"/>
    <w:rsid w:val="00A706CC"/>
    <w:rsid w:val="00A70763"/>
    <w:rsid w:val="00A707D5"/>
    <w:rsid w:val="00A70AB8"/>
    <w:rsid w:val="00A70B85"/>
    <w:rsid w:val="00A70E55"/>
    <w:rsid w:val="00A70F73"/>
    <w:rsid w:val="00A710C3"/>
    <w:rsid w:val="00A712F2"/>
    <w:rsid w:val="00A71510"/>
    <w:rsid w:val="00A715B0"/>
    <w:rsid w:val="00A71768"/>
    <w:rsid w:val="00A71877"/>
    <w:rsid w:val="00A71A6C"/>
    <w:rsid w:val="00A71BF6"/>
    <w:rsid w:val="00A721C3"/>
    <w:rsid w:val="00A72495"/>
    <w:rsid w:val="00A72529"/>
    <w:rsid w:val="00A726FD"/>
    <w:rsid w:val="00A72777"/>
    <w:rsid w:val="00A727DA"/>
    <w:rsid w:val="00A728D0"/>
    <w:rsid w:val="00A72942"/>
    <w:rsid w:val="00A72952"/>
    <w:rsid w:val="00A72C9B"/>
    <w:rsid w:val="00A72E21"/>
    <w:rsid w:val="00A72E55"/>
    <w:rsid w:val="00A73259"/>
    <w:rsid w:val="00A737AB"/>
    <w:rsid w:val="00A739A3"/>
    <w:rsid w:val="00A73A08"/>
    <w:rsid w:val="00A73BC4"/>
    <w:rsid w:val="00A73DA9"/>
    <w:rsid w:val="00A73E28"/>
    <w:rsid w:val="00A73E5E"/>
    <w:rsid w:val="00A74518"/>
    <w:rsid w:val="00A7465D"/>
    <w:rsid w:val="00A74812"/>
    <w:rsid w:val="00A748F2"/>
    <w:rsid w:val="00A74A15"/>
    <w:rsid w:val="00A74A55"/>
    <w:rsid w:val="00A74DFF"/>
    <w:rsid w:val="00A74F0A"/>
    <w:rsid w:val="00A74FD6"/>
    <w:rsid w:val="00A751E0"/>
    <w:rsid w:val="00A7534B"/>
    <w:rsid w:val="00A7555B"/>
    <w:rsid w:val="00A757A1"/>
    <w:rsid w:val="00A757A9"/>
    <w:rsid w:val="00A7598B"/>
    <w:rsid w:val="00A75B3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6B4"/>
    <w:rsid w:val="00A8177F"/>
    <w:rsid w:val="00A81976"/>
    <w:rsid w:val="00A81BC3"/>
    <w:rsid w:val="00A81CE0"/>
    <w:rsid w:val="00A81D35"/>
    <w:rsid w:val="00A81E61"/>
    <w:rsid w:val="00A827FD"/>
    <w:rsid w:val="00A82801"/>
    <w:rsid w:val="00A8289C"/>
    <w:rsid w:val="00A828C4"/>
    <w:rsid w:val="00A82AF7"/>
    <w:rsid w:val="00A82D58"/>
    <w:rsid w:val="00A82E5B"/>
    <w:rsid w:val="00A83006"/>
    <w:rsid w:val="00A83364"/>
    <w:rsid w:val="00A83895"/>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9A1"/>
    <w:rsid w:val="00A93B89"/>
    <w:rsid w:val="00A93C60"/>
    <w:rsid w:val="00A93C8F"/>
    <w:rsid w:val="00A93D55"/>
    <w:rsid w:val="00A93F78"/>
    <w:rsid w:val="00A94262"/>
    <w:rsid w:val="00A9445B"/>
    <w:rsid w:val="00A9455B"/>
    <w:rsid w:val="00A9472D"/>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2F2"/>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11"/>
    <w:rsid w:val="00AA0CC3"/>
    <w:rsid w:val="00AA0D17"/>
    <w:rsid w:val="00AA0D3E"/>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999"/>
    <w:rsid w:val="00AA4CCB"/>
    <w:rsid w:val="00AA4DC0"/>
    <w:rsid w:val="00AA4DC2"/>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DE"/>
    <w:rsid w:val="00AA5DE7"/>
    <w:rsid w:val="00AA6073"/>
    <w:rsid w:val="00AA6227"/>
    <w:rsid w:val="00AA6337"/>
    <w:rsid w:val="00AA641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722"/>
    <w:rsid w:val="00AB58A6"/>
    <w:rsid w:val="00AB5A50"/>
    <w:rsid w:val="00AB604B"/>
    <w:rsid w:val="00AB6288"/>
    <w:rsid w:val="00AB6319"/>
    <w:rsid w:val="00AB634A"/>
    <w:rsid w:val="00AB6429"/>
    <w:rsid w:val="00AB67E3"/>
    <w:rsid w:val="00AB6A8C"/>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0EF1"/>
    <w:rsid w:val="00AC1289"/>
    <w:rsid w:val="00AC1510"/>
    <w:rsid w:val="00AC156E"/>
    <w:rsid w:val="00AC16CE"/>
    <w:rsid w:val="00AC1838"/>
    <w:rsid w:val="00AC1876"/>
    <w:rsid w:val="00AC1B6D"/>
    <w:rsid w:val="00AC1C82"/>
    <w:rsid w:val="00AC1CA6"/>
    <w:rsid w:val="00AC1E58"/>
    <w:rsid w:val="00AC20A7"/>
    <w:rsid w:val="00AC2249"/>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57BD"/>
    <w:rsid w:val="00AC60FC"/>
    <w:rsid w:val="00AC62EE"/>
    <w:rsid w:val="00AC6402"/>
    <w:rsid w:val="00AC64DB"/>
    <w:rsid w:val="00AC6561"/>
    <w:rsid w:val="00AC6E2A"/>
    <w:rsid w:val="00AC7077"/>
    <w:rsid w:val="00AC7165"/>
    <w:rsid w:val="00AC7249"/>
    <w:rsid w:val="00AC74B2"/>
    <w:rsid w:val="00AC7765"/>
    <w:rsid w:val="00AC7D41"/>
    <w:rsid w:val="00AC7F86"/>
    <w:rsid w:val="00AC8BB2"/>
    <w:rsid w:val="00AD02CC"/>
    <w:rsid w:val="00AD044E"/>
    <w:rsid w:val="00AD04D8"/>
    <w:rsid w:val="00AD05B8"/>
    <w:rsid w:val="00AD0624"/>
    <w:rsid w:val="00AD0659"/>
    <w:rsid w:val="00AD0C60"/>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8BB"/>
    <w:rsid w:val="00AD4B78"/>
    <w:rsid w:val="00AD4D51"/>
    <w:rsid w:val="00AD4F26"/>
    <w:rsid w:val="00AD4F57"/>
    <w:rsid w:val="00AD5065"/>
    <w:rsid w:val="00AD51C7"/>
    <w:rsid w:val="00AD5330"/>
    <w:rsid w:val="00AD55B4"/>
    <w:rsid w:val="00AD55ED"/>
    <w:rsid w:val="00AD59D9"/>
    <w:rsid w:val="00AD59E1"/>
    <w:rsid w:val="00AD5B29"/>
    <w:rsid w:val="00AD5CE7"/>
    <w:rsid w:val="00AD6005"/>
    <w:rsid w:val="00AD60BE"/>
    <w:rsid w:val="00AD6105"/>
    <w:rsid w:val="00AD627B"/>
    <w:rsid w:val="00AD62AC"/>
    <w:rsid w:val="00AD66DC"/>
    <w:rsid w:val="00AD6BD4"/>
    <w:rsid w:val="00AD6D0B"/>
    <w:rsid w:val="00AD6ED0"/>
    <w:rsid w:val="00AD6FD1"/>
    <w:rsid w:val="00AD7356"/>
    <w:rsid w:val="00AD736B"/>
    <w:rsid w:val="00AD7448"/>
    <w:rsid w:val="00AD7476"/>
    <w:rsid w:val="00AD76C8"/>
    <w:rsid w:val="00AD7833"/>
    <w:rsid w:val="00AD78F3"/>
    <w:rsid w:val="00AD7FE9"/>
    <w:rsid w:val="00AE0162"/>
    <w:rsid w:val="00AE059A"/>
    <w:rsid w:val="00AE0721"/>
    <w:rsid w:val="00AE0903"/>
    <w:rsid w:val="00AE095D"/>
    <w:rsid w:val="00AE0B01"/>
    <w:rsid w:val="00AE0B9F"/>
    <w:rsid w:val="00AE0BC8"/>
    <w:rsid w:val="00AE12C2"/>
    <w:rsid w:val="00AE1AE6"/>
    <w:rsid w:val="00AE1BA9"/>
    <w:rsid w:val="00AE1C07"/>
    <w:rsid w:val="00AE2253"/>
    <w:rsid w:val="00AE27EE"/>
    <w:rsid w:val="00AE29D9"/>
    <w:rsid w:val="00AE29DA"/>
    <w:rsid w:val="00AE2B23"/>
    <w:rsid w:val="00AE34A2"/>
    <w:rsid w:val="00AE3605"/>
    <w:rsid w:val="00AE364D"/>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B9"/>
    <w:rsid w:val="00AE76FF"/>
    <w:rsid w:val="00AE7940"/>
    <w:rsid w:val="00AE796C"/>
    <w:rsid w:val="00AE7B5F"/>
    <w:rsid w:val="00AE7D88"/>
    <w:rsid w:val="00AF013C"/>
    <w:rsid w:val="00AF019D"/>
    <w:rsid w:val="00AF045A"/>
    <w:rsid w:val="00AF0843"/>
    <w:rsid w:val="00AF090F"/>
    <w:rsid w:val="00AF0EE1"/>
    <w:rsid w:val="00AF0F76"/>
    <w:rsid w:val="00AF10E4"/>
    <w:rsid w:val="00AF14AB"/>
    <w:rsid w:val="00AF1521"/>
    <w:rsid w:val="00AF1809"/>
    <w:rsid w:val="00AF1C36"/>
    <w:rsid w:val="00AF22C9"/>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4B5"/>
    <w:rsid w:val="00AF64C9"/>
    <w:rsid w:val="00AF66F4"/>
    <w:rsid w:val="00AF6771"/>
    <w:rsid w:val="00AF68B4"/>
    <w:rsid w:val="00AF6A39"/>
    <w:rsid w:val="00AF6CB8"/>
    <w:rsid w:val="00AF6D1B"/>
    <w:rsid w:val="00AF6E12"/>
    <w:rsid w:val="00AF6E4D"/>
    <w:rsid w:val="00AF727C"/>
    <w:rsid w:val="00AF7328"/>
    <w:rsid w:val="00AF7592"/>
    <w:rsid w:val="00AF761B"/>
    <w:rsid w:val="00AF7664"/>
    <w:rsid w:val="00AF78B3"/>
    <w:rsid w:val="00AF7A14"/>
    <w:rsid w:val="00AF7A5F"/>
    <w:rsid w:val="00AF7BA7"/>
    <w:rsid w:val="00AF7EB1"/>
    <w:rsid w:val="00B0022B"/>
    <w:rsid w:val="00B00351"/>
    <w:rsid w:val="00B006CB"/>
    <w:rsid w:val="00B01106"/>
    <w:rsid w:val="00B01755"/>
    <w:rsid w:val="00B01A93"/>
    <w:rsid w:val="00B01DD8"/>
    <w:rsid w:val="00B01F15"/>
    <w:rsid w:val="00B01FED"/>
    <w:rsid w:val="00B0258F"/>
    <w:rsid w:val="00B025B4"/>
    <w:rsid w:val="00B0266F"/>
    <w:rsid w:val="00B026FC"/>
    <w:rsid w:val="00B02808"/>
    <w:rsid w:val="00B0289A"/>
    <w:rsid w:val="00B028C7"/>
    <w:rsid w:val="00B02912"/>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DBF"/>
    <w:rsid w:val="00B03E28"/>
    <w:rsid w:val="00B03F51"/>
    <w:rsid w:val="00B04043"/>
    <w:rsid w:val="00B04059"/>
    <w:rsid w:val="00B0456E"/>
    <w:rsid w:val="00B047B6"/>
    <w:rsid w:val="00B0486F"/>
    <w:rsid w:val="00B04A71"/>
    <w:rsid w:val="00B04B92"/>
    <w:rsid w:val="00B04BB1"/>
    <w:rsid w:val="00B04C18"/>
    <w:rsid w:val="00B05036"/>
    <w:rsid w:val="00B05244"/>
    <w:rsid w:val="00B054C3"/>
    <w:rsid w:val="00B057FF"/>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D9"/>
    <w:rsid w:val="00B07DCD"/>
    <w:rsid w:val="00B07E81"/>
    <w:rsid w:val="00B10077"/>
    <w:rsid w:val="00B10117"/>
    <w:rsid w:val="00B102FE"/>
    <w:rsid w:val="00B1046E"/>
    <w:rsid w:val="00B1062E"/>
    <w:rsid w:val="00B10AA0"/>
    <w:rsid w:val="00B10AE9"/>
    <w:rsid w:val="00B10B25"/>
    <w:rsid w:val="00B10BEF"/>
    <w:rsid w:val="00B10CEF"/>
    <w:rsid w:val="00B10EC5"/>
    <w:rsid w:val="00B111AA"/>
    <w:rsid w:val="00B111E6"/>
    <w:rsid w:val="00B113D2"/>
    <w:rsid w:val="00B1176C"/>
    <w:rsid w:val="00B11789"/>
    <w:rsid w:val="00B117B6"/>
    <w:rsid w:val="00B118A3"/>
    <w:rsid w:val="00B11C5D"/>
    <w:rsid w:val="00B11E54"/>
    <w:rsid w:val="00B11E71"/>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4D6"/>
    <w:rsid w:val="00B166AA"/>
    <w:rsid w:val="00B167F8"/>
    <w:rsid w:val="00B169F9"/>
    <w:rsid w:val="00B16D29"/>
    <w:rsid w:val="00B1757C"/>
    <w:rsid w:val="00B17716"/>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7FA"/>
    <w:rsid w:val="00B218FA"/>
    <w:rsid w:val="00B2195D"/>
    <w:rsid w:val="00B219D0"/>
    <w:rsid w:val="00B21D64"/>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0B8"/>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6ED"/>
    <w:rsid w:val="00B27786"/>
    <w:rsid w:val="00B278FD"/>
    <w:rsid w:val="00B2B76F"/>
    <w:rsid w:val="00B302B1"/>
    <w:rsid w:val="00B30400"/>
    <w:rsid w:val="00B3086C"/>
    <w:rsid w:val="00B30935"/>
    <w:rsid w:val="00B30ADE"/>
    <w:rsid w:val="00B30F12"/>
    <w:rsid w:val="00B31287"/>
    <w:rsid w:val="00B31416"/>
    <w:rsid w:val="00B315AE"/>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077"/>
    <w:rsid w:val="00B331D3"/>
    <w:rsid w:val="00B33258"/>
    <w:rsid w:val="00B332DE"/>
    <w:rsid w:val="00B333FE"/>
    <w:rsid w:val="00B334D4"/>
    <w:rsid w:val="00B33607"/>
    <w:rsid w:val="00B33852"/>
    <w:rsid w:val="00B3388D"/>
    <w:rsid w:val="00B33949"/>
    <w:rsid w:val="00B33E9B"/>
    <w:rsid w:val="00B33FA0"/>
    <w:rsid w:val="00B34028"/>
    <w:rsid w:val="00B34199"/>
    <w:rsid w:val="00B34323"/>
    <w:rsid w:val="00B344F4"/>
    <w:rsid w:val="00B345D8"/>
    <w:rsid w:val="00B346E7"/>
    <w:rsid w:val="00B34AEE"/>
    <w:rsid w:val="00B34D28"/>
    <w:rsid w:val="00B3537B"/>
    <w:rsid w:val="00B3545E"/>
    <w:rsid w:val="00B3565C"/>
    <w:rsid w:val="00B356E6"/>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A71"/>
    <w:rsid w:val="00B41B00"/>
    <w:rsid w:val="00B41D78"/>
    <w:rsid w:val="00B41EC9"/>
    <w:rsid w:val="00B42108"/>
    <w:rsid w:val="00B422E7"/>
    <w:rsid w:val="00B4233E"/>
    <w:rsid w:val="00B4251D"/>
    <w:rsid w:val="00B42694"/>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3FF6"/>
    <w:rsid w:val="00B44009"/>
    <w:rsid w:val="00B44107"/>
    <w:rsid w:val="00B44121"/>
    <w:rsid w:val="00B44381"/>
    <w:rsid w:val="00B446F1"/>
    <w:rsid w:val="00B448EA"/>
    <w:rsid w:val="00B44A05"/>
    <w:rsid w:val="00B44CCD"/>
    <w:rsid w:val="00B44D15"/>
    <w:rsid w:val="00B44D95"/>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D5E"/>
    <w:rsid w:val="00B50ED3"/>
    <w:rsid w:val="00B5111D"/>
    <w:rsid w:val="00B51149"/>
    <w:rsid w:val="00B512E1"/>
    <w:rsid w:val="00B518F9"/>
    <w:rsid w:val="00B51B06"/>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E4"/>
    <w:rsid w:val="00B54407"/>
    <w:rsid w:val="00B54420"/>
    <w:rsid w:val="00B5456F"/>
    <w:rsid w:val="00B5465B"/>
    <w:rsid w:val="00B54A6E"/>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851"/>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AE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6CF55"/>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C96"/>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89F"/>
    <w:rsid w:val="00B80DCE"/>
    <w:rsid w:val="00B80E26"/>
    <w:rsid w:val="00B80E73"/>
    <w:rsid w:val="00B80F48"/>
    <w:rsid w:val="00B80F77"/>
    <w:rsid w:val="00B8133A"/>
    <w:rsid w:val="00B81543"/>
    <w:rsid w:val="00B81751"/>
    <w:rsid w:val="00B81756"/>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0D4"/>
    <w:rsid w:val="00B841C4"/>
    <w:rsid w:val="00B84454"/>
    <w:rsid w:val="00B845C2"/>
    <w:rsid w:val="00B8492C"/>
    <w:rsid w:val="00B84974"/>
    <w:rsid w:val="00B849B6"/>
    <w:rsid w:val="00B85121"/>
    <w:rsid w:val="00B85143"/>
    <w:rsid w:val="00B85549"/>
    <w:rsid w:val="00B8566F"/>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7C1"/>
    <w:rsid w:val="00B87C50"/>
    <w:rsid w:val="00B87F93"/>
    <w:rsid w:val="00B9073C"/>
    <w:rsid w:val="00B90832"/>
    <w:rsid w:val="00B9098E"/>
    <w:rsid w:val="00B90AA0"/>
    <w:rsid w:val="00B90C75"/>
    <w:rsid w:val="00B90EF5"/>
    <w:rsid w:val="00B91150"/>
    <w:rsid w:val="00B9121E"/>
    <w:rsid w:val="00B912AF"/>
    <w:rsid w:val="00B91314"/>
    <w:rsid w:val="00B91483"/>
    <w:rsid w:val="00B914E4"/>
    <w:rsid w:val="00B915F1"/>
    <w:rsid w:val="00B916B3"/>
    <w:rsid w:val="00B919AF"/>
    <w:rsid w:val="00B919C4"/>
    <w:rsid w:val="00B919E9"/>
    <w:rsid w:val="00B91B27"/>
    <w:rsid w:val="00B91BA9"/>
    <w:rsid w:val="00B91E60"/>
    <w:rsid w:val="00B91EB3"/>
    <w:rsid w:val="00B9206E"/>
    <w:rsid w:val="00B92324"/>
    <w:rsid w:val="00B9232C"/>
    <w:rsid w:val="00B9250A"/>
    <w:rsid w:val="00B9263D"/>
    <w:rsid w:val="00B9274E"/>
    <w:rsid w:val="00B92868"/>
    <w:rsid w:val="00B92960"/>
    <w:rsid w:val="00B92D19"/>
    <w:rsid w:val="00B92F2E"/>
    <w:rsid w:val="00B93562"/>
    <w:rsid w:val="00B93584"/>
    <w:rsid w:val="00B93741"/>
    <w:rsid w:val="00B9380C"/>
    <w:rsid w:val="00B93910"/>
    <w:rsid w:val="00B93A1C"/>
    <w:rsid w:val="00B93A30"/>
    <w:rsid w:val="00B93BE1"/>
    <w:rsid w:val="00B93C67"/>
    <w:rsid w:val="00B93C7A"/>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29"/>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3E1"/>
    <w:rsid w:val="00BA448A"/>
    <w:rsid w:val="00BA45A9"/>
    <w:rsid w:val="00BA46EF"/>
    <w:rsid w:val="00BA48BA"/>
    <w:rsid w:val="00BA49E1"/>
    <w:rsid w:val="00BA4B55"/>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B07"/>
    <w:rsid w:val="00BA7C12"/>
    <w:rsid w:val="00BA7C15"/>
    <w:rsid w:val="00BA7CCB"/>
    <w:rsid w:val="00BA7D54"/>
    <w:rsid w:val="00BA7E56"/>
    <w:rsid w:val="00BA7FE4"/>
    <w:rsid w:val="00BB006F"/>
    <w:rsid w:val="00BB00F7"/>
    <w:rsid w:val="00BB035B"/>
    <w:rsid w:val="00BB05AA"/>
    <w:rsid w:val="00BB06BB"/>
    <w:rsid w:val="00BB0802"/>
    <w:rsid w:val="00BB0849"/>
    <w:rsid w:val="00BB0A16"/>
    <w:rsid w:val="00BB0A6F"/>
    <w:rsid w:val="00BB0C0D"/>
    <w:rsid w:val="00BB0C71"/>
    <w:rsid w:val="00BB0E41"/>
    <w:rsid w:val="00BB0E81"/>
    <w:rsid w:val="00BB13B2"/>
    <w:rsid w:val="00BB13CF"/>
    <w:rsid w:val="00BB1462"/>
    <w:rsid w:val="00BB155A"/>
    <w:rsid w:val="00BB1635"/>
    <w:rsid w:val="00BB185C"/>
    <w:rsid w:val="00BB1872"/>
    <w:rsid w:val="00BB1968"/>
    <w:rsid w:val="00BB1B50"/>
    <w:rsid w:val="00BB1B60"/>
    <w:rsid w:val="00BB2199"/>
    <w:rsid w:val="00BB2315"/>
    <w:rsid w:val="00BB231D"/>
    <w:rsid w:val="00BB23CA"/>
    <w:rsid w:val="00BB2485"/>
    <w:rsid w:val="00BB256A"/>
    <w:rsid w:val="00BB2580"/>
    <w:rsid w:val="00BB2600"/>
    <w:rsid w:val="00BB2613"/>
    <w:rsid w:val="00BB265A"/>
    <w:rsid w:val="00BB2848"/>
    <w:rsid w:val="00BB2AC9"/>
    <w:rsid w:val="00BB2D30"/>
    <w:rsid w:val="00BB2F19"/>
    <w:rsid w:val="00BB2F28"/>
    <w:rsid w:val="00BB3225"/>
    <w:rsid w:val="00BB34BB"/>
    <w:rsid w:val="00BB3572"/>
    <w:rsid w:val="00BB3AF4"/>
    <w:rsid w:val="00BB3CD1"/>
    <w:rsid w:val="00BB3E87"/>
    <w:rsid w:val="00BB3F6A"/>
    <w:rsid w:val="00BB414D"/>
    <w:rsid w:val="00BB4473"/>
    <w:rsid w:val="00BB45E4"/>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79E"/>
    <w:rsid w:val="00BB6816"/>
    <w:rsid w:val="00BB68AF"/>
    <w:rsid w:val="00BB6B0D"/>
    <w:rsid w:val="00BB6BEE"/>
    <w:rsid w:val="00BB76C1"/>
    <w:rsid w:val="00BB79A2"/>
    <w:rsid w:val="00BB7D2E"/>
    <w:rsid w:val="00BB7F85"/>
    <w:rsid w:val="00BC0201"/>
    <w:rsid w:val="00BC04C8"/>
    <w:rsid w:val="00BC081F"/>
    <w:rsid w:val="00BC0BD0"/>
    <w:rsid w:val="00BC0C6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986"/>
    <w:rsid w:val="00BC4A97"/>
    <w:rsid w:val="00BC4D05"/>
    <w:rsid w:val="00BC4E35"/>
    <w:rsid w:val="00BC4F76"/>
    <w:rsid w:val="00BC5042"/>
    <w:rsid w:val="00BC5480"/>
    <w:rsid w:val="00BC55D1"/>
    <w:rsid w:val="00BC55DD"/>
    <w:rsid w:val="00BC5801"/>
    <w:rsid w:val="00BC5C42"/>
    <w:rsid w:val="00BC5C81"/>
    <w:rsid w:val="00BC5DEF"/>
    <w:rsid w:val="00BC5F45"/>
    <w:rsid w:val="00BC6018"/>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18"/>
    <w:rsid w:val="00BD4C6A"/>
    <w:rsid w:val="00BD4E7C"/>
    <w:rsid w:val="00BD5071"/>
    <w:rsid w:val="00BD5249"/>
    <w:rsid w:val="00BD57E8"/>
    <w:rsid w:val="00BD60DB"/>
    <w:rsid w:val="00BD61CB"/>
    <w:rsid w:val="00BD6277"/>
    <w:rsid w:val="00BD62D5"/>
    <w:rsid w:val="00BD642A"/>
    <w:rsid w:val="00BD6525"/>
    <w:rsid w:val="00BD6941"/>
    <w:rsid w:val="00BD6AB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51D"/>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14B"/>
    <w:rsid w:val="00BE61D5"/>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AF4"/>
    <w:rsid w:val="00BF3CE8"/>
    <w:rsid w:val="00BF3E01"/>
    <w:rsid w:val="00BF42AA"/>
    <w:rsid w:val="00BF4529"/>
    <w:rsid w:val="00BF45EE"/>
    <w:rsid w:val="00BF46A8"/>
    <w:rsid w:val="00BF48A8"/>
    <w:rsid w:val="00BF4BC1"/>
    <w:rsid w:val="00BF4C4E"/>
    <w:rsid w:val="00BF5166"/>
    <w:rsid w:val="00BF55AA"/>
    <w:rsid w:val="00BF5A18"/>
    <w:rsid w:val="00BF5C2E"/>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81E"/>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A40"/>
    <w:rsid w:val="00C03C1E"/>
    <w:rsid w:val="00C03CAA"/>
    <w:rsid w:val="00C03EF3"/>
    <w:rsid w:val="00C04141"/>
    <w:rsid w:val="00C04517"/>
    <w:rsid w:val="00C04553"/>
    <w:rsid w:val="00C04562"/>
    <w:rsid w:val="00C04714"/>
    <w:rsid w:val="00C04A15"/>
    <w:rsid w:val="00C04AD8"/>
    <w:rsid w:val="00C04CCB"/>
    <w:rsid w:val="00C04D9B"/>
    <w:rsid w:val="00C04EE8"/>
    <w:rsid w:val="00C0513D"/>
    <w:rsid w:val="00C05147"/>
    <w:rsid w:val="00C0525F"/>
    <w:rsid w:val="00C054A3"/>
    <w:rsid w:val="00C05511"/>
    <w:rsid w:val="00C056CE"/>
    <w:rsid w:val="00C057C1"/>
    <w:rsid w:val="00C057E9"/>
    <w:rsid w:val="00C05A71"/>
    <w:rsid w:val="00C0604A"/>
    <w:rsid w:val="00C060B0"/>
    <w:rsid w:val="00C0622F"/>
    <w:rsid w:val="00C06424"/>
    <w:rsid w:val="00C065CA"/>
    <w:rsid w:val="00C068A5"/>
    <w:rsid w:val="00C06B85"/>
    <w:rsid w:val="00C06CAD"/>
    <w:rsid w:val="00C06F81"/>
    <w:rsid w:val="00C06FC0"/>
    <w:rsid w:val="00C074FD"/>
    <w:rsid w:val="00C07515"/>
    <w:rsid w:val="00C0767A"/>
    <w:rsid w:val="00C0791D"/>
    <w:rsid w:val="00C079AE"/>
    <w:rsid w:val="00C07B24"/>
    <w:rsid w:val="00C07E5E"/>
    <w:rsid w:val="00C07F2C"/>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36C9"/>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7F"/>
    <w:rsid w:val="00C158C6"/>
    <w:rsid w:val="00C1598F"/>
    <w:rsid w:val="00C159E5"/>
    <w:rsid w:val="00C15B12"/>
    <w:rsid w:val="00C15C18"/>
    <w:rsid w:val="00C15F9B"/>
    <w:rsid w:val="00C15FA2"/>
    <w:rsid w:val="00C160F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D78"/>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8B"/>
    <w:rsid w:val="00C247D5"/>
    <w:rsid w:val="00C24DA6"/>
    <w:rsid w:val="00C24F97"/>
    <w:rsid w:val="00C25129"/>
    <w:rsid w:val="00C25134"/>
    <w:rsid w:val="00C25297"/>
    <w:rsid w:val="00C254DA"/>
    <w:rsid w:val="00C254FD"/>
    <w:rsid w:val="00C257D5"/>
    <w:rsid w:val="00C25AB8"/>
    <w:rsid w:val="00C25AD5"/>
    <w:rsid w:val="00C25BF3"/>
    <w:rsid w:val="00C25D7B"/>
    <w:rsid w:val="00C2602C"/>
    <w:rsid w:val="00C260C0"/>
    <w:rsid w:val="00C26284"/>
    <w:rsid w:val="00C262CE"/>
    <w:rsid w:val="00C26313"/>
    <w:rsid w:val="00C26370"/>
    <w:rsid w:val="00C26372"/>
    <w:rsid w:val="00C2667F"/>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8F"/>
    <w:rsid w:val="00C30A9F"/>
    <w:rsid w:val="00C30AC3"/>
    <w:rsid w:val="00C30F12"/>
    <w:rsid w:val="00C3133E"/>
    <w:rsid w:val="00C31668"/>
    <w:rsid w:val="00C31730"/>
    <w:rsid w:val="00C3188A"/>
    <w:rsid w:val="00C318B8"/>
    <w:rsid w:val="00C31941"/>
    <w:rsid w:val="00C31B2B"/>
    <w:rsid w:val="00C31C41"/>
    <w:rsid w:val="00C31F17"/>
    <w:rsid w:val="00C3251A"/>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0DB"/>
    <w:rsid w:val="00C373AB"/>
    <w:rsid w:val="00C374E8"/>
    <w:rsid w:val="00C37876"/>
    <w:rsid w:val="00C37B74"/>
    <w:rsid w:val="00C37DC0"/>
    <w:rsid w:val="00C37F14"/>
    <w:rsid w:val="00C401C1"/>
    <w:rsid w:val="00C4023B"/>
    <w:rsid w:val="00C402A0"/>
    <w:rsid w:val="00C402F9"/>
    <w:rsid w:val="00C403B2"/>
    <w:rsid w:val="00C4050B"/>
    <w:rsid w:val="00C40B93"/>
    <w:rsid w:val="00C41028"/>
    <w:rsid w:val="00C41072"/>
    <w:rsid w:val="00C41252"/>
    <w:rsid w:val="00C4139C"/>
    <w:rsid w:val="00C41517"/>
    <w:rsid w:val="00C41555"/>
    <w:rsid w:val="00C41593"/>
    <w:rsid w:val="00C4172E"/>
    <w:rsid w:val="00C4179E"/>
    <w:rsid w:val="00C417FD"/>
    <w:rsid w:val="00C41927"/>
    <w:rsid w:val="00C41995"/>
    <w:rsid w:val="00C41B3F"/>
    <w:rsid w:val="00C41D00"/>
    <w:rsid w:val="00C41D96"/>
    <w:rsid w:val="00C41E9D"/>
    <w:rsid w:val="00C42322"/>
    <w:rsid w:val="00C4245F"/>
    <w:rsid w:val="00C42474"/>
    <w:rsid w:val="00C42500"/>
    <w:rsid w:val="00C42525"/>
    <w:rsid w:val="00C42627"/>
    <w:rsid w:val="00C42644"/>
    <w:rsid w:val="00C426B0"/>
    <w:rsid w:val="00C426BA"/>
    <w:rsid w:val="00C42763"/>
    <w:rsid w:val="00C429EF"/>
    <w:rsid w:val="00C42B4F"/>
    <w:rsid w:val="00C42BF9"/>
    <w:rsid w:val="00C42D62"/>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B0F"/>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77E"/>
    <w:rsid w:val="00C47A1A"/>
    <w:rsid w:val="00C47D4F"/>
    <w:rsid w:val="00C47ED2"/>
    <w:rsid w:val="00C47F7F"/>
    <w:rsid w:val="00C47F9F"/>
    <w:rsid w:val="00C4B7CF"/>
    <w:rsid w:val="00C50149"/>
    <w:rsid w:val="00C504F4"/>
    <w:rsid w:val="00C505EA"/>
    <w:rsid w:val="00C505EB"/>
    <w:rsid w:val="00C50A87"/>
    <w:rsid w:val="00C50B79"/>
    <w:rsid w:val="00C50EE9"/>
    <w:rsid w:val="00C5120A"/>
    <w:rsid w:val="00C513B2"/>
    <w:rsid w:val="00C513F9"/>
    <w:rsid w:val="00C514A1"/>
    <w:rsid w:val="00C51BF2"/>
    <w:rsid w:val="00C51CD7"/>
    <w:rsid w:val="00C51D34"/>
    <w:rsid w:val="00C51FD6"/>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BAF"/>
    <w:rsid w:val="00C54ED1"/>
    <w:rsid w:val="00C554C8"/>
    <w:rsid w:val="00C55951"/>
    <w:rsid w:val="00C55B58"/>
    <w:rsid w:val="00C55EAE"/>
    <w:rsid w:val="00C55F4D"/>
    <w:rsid w:val="00C55FF0"/>
    <w:rsid w:val="00C563EE"/>
    <w:rsid w:val="00C564A0"/>
    <w:rsid w:val="00C564A2"/>
    <w:rsid w:val="00C56511"/>
    <w:rsid w:val="00C565B0"/>
    <w:rsid w:val="00C565F9"/>
    <w:rsid w:val="00C56780"/>
    <w:rsid w:val="00C56E67"/>
    <w:rsid w:val="00C5722D"/>
    <w:rsid w:val="00C5736C"/>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6B5"/>
    <w:rsid w:val="00C628E8"/>
    <w:rsid w:val="00C62ADF"/>
    <w:rsid w:val="00C62B02"/>
    <w:rsid w:val="00C62B9D"/>
    <w:rsid w:val="00C6308F"/>
    <w:rsid w:val="00C632F0"/>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AAF"/>
    <w:rsid w:val="00C65B43"/>
    <w:rsid w:val="00C65DEF"/>
    <w:rsid w:val="00C65E70"/>
    <w:rsid w:val="00C661F6"/>
    <w:rsid w:val="00C6620B"/>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7DF"/>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E4E"/>
    <w:rsid w:val="00C73E8A"/>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D67"/>
    <w:rsid w:val="00C81DFE"/>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5F2"/>
    <w:rsid w:val="00C836FE"/>
    <w:rsid w:val="00C837FB"/>
    <w:rsid w:val="00C83C71"/>
    <w:rsid w:val="00C83D47"/>
    <w:rsid w:val="00C83DD7"/>
    <w:rsid w:val="00C840DB"/>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7AD"/>
    <w:rsid w:val="00C90EC2"/>
    <w:rsid w:val="00C912EF"/>
    <w:rsid w:val="00C9136B"/>
    <w:rsid w:val="00C91655"/>
    <w:rsid w:val="00C91680"/>
    <w:rsid w:val="00C9170A"/>
    <w:rsid w:val="00C918DC"/>
    <w:rsid w:val="00C91AE5"/>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CE4"/>
    <w:rsid w:val="00C93DCE"/>
    <w:rsid w:val="00C93F37"/>
    <w:rsid w:val="00C93F79"/>
    <w:rsid w:val="00C94028"/>
    <w:rsid w:val="00C9404D"/>
    <w:rsid w:val="00C94289"/>
    <w:rsid w:val="00C942E4"/>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C6"/>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93"/>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B7E"/>
    <w:rsid w:val="00CA3EE0"/>
    <w:rsid w:val="00CA3EF1"/>
    <w:rsid w:val="00CA3F5F"/>
    <w:rsid w:val="00CA417F"/>
    <w:rsid w:val="00CA45E4"/>
    <w:rsid w:val="00CA4660"/>
    <w:rsid w:val="00CA489D"/>
    <w:rsid w:val="00CA4A25"/>
    <w:rsid w:val="00CA4A30"/>
    <w:rsid w:val="00CA4AB6"/>
    <w:rsid w:val="00CA4BA2"/>
    <w:rsid w:val="00CA4D55"/>
    <w:rsid w:val="00CA5160"/>
    <w:rsid w:val="00CA516A"/>
    <w:rsid w:val="00CA5260"/>
    <w:rsid w:val="00CA5402"/>
    <w:rsid w:val="00CA5B70"/>
    <w:rsid w:val="00CA5C09"/>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613"/>
    <w:rsid w:val="00CA7A1E"/>
    <w:rsid w:val="00CA7AF6"/>
    <w:rsid w:val="00CA7DCD"/>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837"/>
    <w:rsid w:val="00CB2B0D"/>
    <w:rsid w:val="00CB2D24"/>
    <w:rsid w:val="00CB2D72"/>
    <w:rsid w:val="00CB3006"/>
    <w:rsid w:val="00CB32D6"/>
    <w:rsid w:val="00CB3639"/>
    <w:rsid w:val="00CB3C3A"/>
    <w:rsid w:val="00CB4203"/>
    <w:rsid w:val="00CB4310"/>
    <w:rsid w:val="00CB44CF"/>
    <w:rsid w:val="00CB4540"/>
    <w:rsid w:val="00CB459A"/>
    <w:rsid w:val="00CB482D"/>
    <w:rsid w:val="00CB4BC6"/>
    <w:rsid w:val="00CB4BF8"/>
    <w:rsid w:val="00CB4E3F"/>
    <w:rsid w:val="00CB4E75"/>
    <w:rsid w:val="00CB511F"/>
    <w:rsid w:val="00CB51B0"/>
    <w:rsid w:val="00CB5290"/>
    <w:rsid w:val="00CB5293"/>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6B"/>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827"/>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9A4"/>
    <w:rsid w:val="00CC4CCC"/>
    <w:rsid w:val="00CC50EE"/>
    <w:rsid w:val="00CC5180"/>
    <w:rsid w:val="00CC51BC"/>
    <w:rsid w:val="00CC54D3"/>
    <w:rsid w:val="00CC5732"/>
    <w:rsid w:val="00CC5846"/>
    <w:rsid w:val="00CC5890"/>
    <w:rsid w:val="00CC5982"/>
    <w:rsid w:val="00CC59C1"/>
    <w:rsid w:val="00CC5AFE"/>
    <w:rsid w:val="00CC5CBF"/>
    <w:rsid w:val="00CC5CF3"/>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5E"/>
    <w:rsid w:val="00CC7F8B"/>
    <w:rsid w:val="00CD01EA"/>
    <w:rsid w:val="00CD03A5"/>
    <w:rsid w:val="00CD065F"/>
    <w:rsid w:val="00CD070B"/>
    <w:rsid w:val="00CD079E"/>
    <w:rsid w:val="00CD08D4"/>
    <w:rsid w:val="00CD0953"/>
    <w:rsid w:val="00CD0B81"/>
    <w:rsid w:val="00CD0BC5"/>
    <w:rsid w:val="00CD0C1E"/>
    <w:rsid w:val="00CD1077"/>
    <w:rsid w:val="00CD12A7"/>
    <w:rsid w:val="00CD12AD"/>
    <w:rsid w:val="00CD12CB"/>
    <w:rsid w:val="00CD12EC"/>
    <w:rsid w:val="00CD1371"/>
    <w:rsid w:val="00CD1674"/>
    <w:rsid w:val="00CD1675"/>
    <w:rsid w:val="00CD1D10"/>
    <w:rsid w:val="00CD2058"/>
    <w:rsid w:val="00CD2122"/>
    <w:rsid w:val="00CD2126"/>
    <w:rsid w:val="00CD2481"/>
    <w:rsid w:val="00CD274E"/>
    <w:rsid w:val="00CD2828"/>
    <w:rsid w:val="00CD2909"/>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9F7"/>
    <w:rsid w:val="00CD6DB3"/>
    <w:rsid w:val="00CD6DEB"/>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993"/>
    <w:rsid w:val="00CE1A2D"/>
    <w:rsid w:val="00CE1A70"/>
    <w:rsid w:val="00CE1B11"/>
    <w:rsid w:val="00CE1BF0"/>
    <w:rsid w:val="00CE1CEE"/>
    <w:rsid w:val="00CE20A5"/>
    <w:rsid w:val="00CE211B"/>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5DCA"/>
    <w:rsid w:val="00CE6506"/>
    <w:rsid w:val="00CE657A"/>
    <w:rsid w:val="00CE68B2"/>
    <w:rsid w:val="00CE6BFA"/>
    <w:rsid w:val="00CE6F1A"/>
    <w:rsid w:val="00CE705D"/>
    <w:rsid w:val="00CE71A5"/>
    <w:rsid w:val="00CE7251"/>
    <w:rsid w:val="00CE732A"/>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6EE"/>
    <w:rsid w:val="00CF287F"/>
    <w:rsid w:val="00CF2AFB"/>
    <w:rsid w:val="00CF2D32"/>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4F85"/>
    <w:rsid w:val="00CF5032"/>
    <w:rsid w:val="00CF5103"/>
    <w:rsid w:val="00CF5302"/>
    <w:rsid w:val="00CF54CA"/>
    <w:rsid w:val="00CF54D1"/>
    <w:rsid w:val="00CF54D5"/>
    <w:rsid w:val="00CF5600"/>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AC9"/>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8F4"/>
    <w:rsid w:val="00D059E9"/>
    <w:rsid w:val="00D05D82"/>
    <w:rsid w:val="00D05FD3"/>
    <w:rsid w:val="00D06038"/>
    <w:rsid w:val="00D06048"/>
    <w:rsid w:val="00D0625E"/>
    <w:rsid w:val="00D063A2"/>
    <w:rsid w:val="00D063CA"/>
    <w:rsid w:val="00D06496"/>
    <w:rsid w:val="00D06724"/>
    <w:rsid w:val="00D06771"/>
    <w:rsid w:val="00D06788"/>
    <w:rsid w:val="00D0678B"/>
    <w:rsid w:val="00D06956"/>
    <w:rsid w:val="00D0711D"/>
    <w:rsid w:val="00D071E2"/>
    <w:rsid w:val="00D07296"/>
    <w:rsid w:val="00D076C8"/>
    <w:rsid w:val="00D07A0C"/>
    <w:rsid w:val="00D07A25"/>
    <w:rsid w:val="00D07A59"/>
    <w:rsid w:val="00D07C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DE1"/>
    <w:rsid w:val="00D11F09"/>
    <w:rsid w:val="00D1206A"/>
    <w:rsid w:val="00D122A1"/>
    <w:rsid w:val="00D1249C"/>
    <w:rsid w:val="00D12D49"/>
    <w:rsid w:val="00D12DCD"/>
    <w:rsid w:val="00D132AF"/>
    <w:rsid w:val="00D13391"/>
    <w:rsid w:val="00D133F7"/>
    <w:rsid w:val="00D13455"/>
    <w:rsid w:val="00D135A8"/>
    <w:rsid w:val="00D136A6"/>
    <w:rsid w:val="00D13727"/>
    <w:rsid w:val="00D1379B"/>
    <w:rsid w:val="00D13907"/>
    <w:rsid w:val="00D13987"/>
    <w:rsid w:val="00D139C9"/>
    <w:rsid w:val="00D13A4E"/>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893"/>
    <w:rsid w:val="00D21A7C"/>
    <w:rsid w:val="00D21C46"/>
    <w:rsid w:val="00D21FA2"/>
    <w:rsid w:val="00D21FBD"/>
    <w:rsid w:val="00D21FFE"/>
    <w:rsid w:val="00D22023"/>
    <w:rsid w:val="00D22367"/>
    <w:rsid w:val="00D2268F"/>
    <w:rsid w:val="00D227E5"/>
    <w:rsid w:val="00D22840"/>
    <w:rsid w:val="00D22986"/>
    <w:rsid w:val="00D229D9"/>
    <w:rsid w:val="00D23297"/>
    <w:rsid w:val="00D232F8"/>
    <w:rsid w:val="00D23470"/>
    <w:rsid w:val="00D234DF"/>
    <w:rsid w:val="00D23936"/>
    <w:rsid w:val="00D23A0B"/>
    <w:rsid w:val="00D23AAE"/>
    <w:rsid w:val="00D23B0D"/>
    <w:rsid w:val="00D23B71"/>
    <w:rsid w:val="00D23CD8"/>
    <w:rsid w:val="00D23E2E"/>
    <w:rsid w:val="00D23EBB"/>
    <w:rsid w:val="00D240D0"/>
    <w:rsid w:val="00D24913"/>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BF7"/>
    <w:rsid w:val="00D27DB7"/>
    <w:rsid w:val="00D27F26"/>
    <w:rsid w:val="00D30146"/>
    <w:rsid w:val="00D30184"/>
    <w:rsid w:val="00D30242"/>
    <w:rsid w:val="00D30281"/>
    <w:rsid w:val="00D303CD"/>
    <w:rsid w:val="00D304B3"/>
    <w:rsid w:val="00D305F0"/>
    <w:rsid w:val="00D3062F"/>
    <w:rsid w:val="00D309F8"/>
    <w:rsid w:val="00D30A54"/>
    <w:rsid w:val="00D30B62"/>
    <w:rsid w:val="00D31581"/>
    <w:rsid w:val="00D31716"/>
    <w:rsid w:val="00D31B7B"/>
    <w:rsid w:val="00D31E0F"/>
    <w:rsid w:val="00D32378"/>
    <w:rsid w:val="00D32510"/>
    <w:rsid w:val="00D326D2"/>
    <w:rsid w:val="00D32806"/>
    <w:rsid w:val="00D328A8"/>
    <w:rsid w:val="00D32925"/>
    <w:rsid w:val="00D32DE8"/>
    <w:rsid w:val="00D33044"/>
    <w:rsid w:val="00D330FE"/>
    <w:rsid w:val="00D3320B"/>
    <w:rsid w:val="00D332B3"/>
    <w:rsid w:val="00D3337A"/>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9D3"/>
    <w:rsid w:val="00D36D55"/>
    <w:rsid w:val="00D36DAF"/>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925"/>
    <w:rsid w:val="00D41A3F"/>
    <w:rsid w:val="00D42076"/>
    <w:rsid w:val="00D42233"/>
    <w:rsid w:val="00D422EA"/>
    <w:rsid w:val="00D42317"/>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89F"/>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0DCE"/>
    <w:rsid w:val="00D510D3"/>
    <w:rsid w:val="00D5149D"/>
    <w:rsid w:val="00D51817"/>
    <w:rsid w:val="00D51BBC"/>
    <w:rsid w:val="00D51D2E"/>
    <w:rsid w:val="00D51FF2"/>
    <w:rsid w:val="00D520C4"/>
    <w:rsid w:val="00D523EE"/>
    <w:rsid w:val="00D524AE"/>
    <w:rsid w:val="00D5253F"/>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A2"/>
    <w:rsid w:val="00D54BD6"/>
    <w:rsid w:val="00D54C58"/>
    <w:rsid w:val="00D55344"/>
    <w:rsid w:val="00D5536F"/>
    <w:rsid w:val="00D554CC"/>
    <w:rsid w:val="00D555E9"/>
    <w:rsid w:val="00D55A65"/>
    <w:rsid w:val="00D55AE2"/>
    <w:rsid w:val="00D55B39"/>
    <w:rsid w:val="00D55B9B"/>
    <w:rsid w:val="00D55BB8"/>
    <w:rsid w:val="00D55E1D"/>
    <w:rsid w:val="00D55EB0"/>
    <w:rsid w:val="00D56000"/>
    <w:rsid w:val="00D561A6"/>
    <w:rsid w:val="00D56207"/>
    <w:rsid w:val="00D56457"/>
    <w:rsid w:val="00D565E6"/>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125"/>
    <w:rsid w:val="00D60494"/>
    <w:rsid w:val="00D605D2"/>
    <w:rsid w:val="00D606F9"/>
    <w:rsid w:val="00D60864"/>
    <w:rsid w:val="00D6099B"/>
    <w:rsid w:val="00D60BE1"/>
    <w:rsid w:val="00D60CCB"/>
    <w:rsid w:val="00D60D01"/>
    <w:rsid w:val="00D61947"/>
    <w:rsid w:val="00D61A37"/>
    <w:rsid w:val="00D61DEB"/>
    <w:rsid w:val="00D61FB7"/>
    <w:rsid w:val="00D62242"/>
    <w:rsid w:val="00D62349"/>
    <w:rsid w:val="00D624DB"/>
    <w:rsid w:val="00D6253B"/>
    <w:rsid w:val="00D62830"/>
    <w:rsid w:val="00D6289C"/>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546"/>
    <w:rsid w:val="00D636B6"/>
    <w:rsid w:val="00D6381C"/>
    <w:rsid w:val="00D63977"/>
    <w:rsid w:val="00D63ACF"/>
    <w:rsid w:val="00D63BC2"/>
    <w:rsid w:val="00D63C15"/>
    <w:rsid w:val="00D63F79"/>
    <w:rsid w:val="00D6409F"/>
    <w:rsid w:val="00D640F5"/>
    <w:rsid w:val="00D64281"/>
    <w:rsid w:val="00D64FBE"/>
    <w:rsid w:val="00D651E8"/>
    <w:rsid w:val="00D6575E"/>
    <w:rsid w:val="00D6583C"/>
    <w:rsid w:val="00D65878"/>
    <w:rsid w:val="00D65936"/>
    <w:rsid w:val="00D65962"/>
    <w:rsid w:val="00D65AF2"/>
    <w:rsid w:val="00D6615C"/>
    <w:rsid w:val="00D661DE"/>
    <w:rsid w:val="00D662F9"/>
    <w:rsid w:val="00D66420"/>
    <w:rsid w:val="00D66445"/>
    <w:rsid w:val="00D666E1"/>
    <w:rsid w:val="00D66AE0"/>
    <w:rsid w:val="00D66DDB"/>
    <w:rsid w:val="00D66F68"/>
    <w:rsid w:val="00D671E0"/>
    <w:rsid w:val="00D6751C"/>
    <w:rsid w:val="00D67609"/>
    <w:rsid w:val="00D67792"/>
    <w:rsid w:val="00D67817"/>
    <w:rsid w:val="00D6794C"/>
    <w:rsid w:val="00D679F4"/>
    <w:rsid w:val="00D67D04"/>
    <w:rsid w:val="00D67D4B"/>
    <w:rsid w:val="00D67D64"/>
    <w:rsid w:val="00D67F0A"/>
    <w:rsid w:val="00D7018A"/>
    <w:rsid w:val="00D702A0"/>
    <w:rsid w:val="00D704EE"/>
    <w:rsid w:val="00D70527"/>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509"/>
    <w:rsid w:val="00D725B1"/>
    <w:rsid w:val="00D72909"/>
    <w:rsid w:val="00D72C57"/>
    <w:rsid w:val="00D72F20"/>
    <w:rsid w:val="00D733C9"/>
    <w:rsid w:val="00D735D7"/>
    <w:rsid w:val="00D735D9"/>
    <w:rsid w:val="00D73CE8"/>
    <w:rsid w:val="00D73D58"/>
    <w:rsid w:val="00D74246"/>
    <w:rsid w:val="00D74553"/>
    <w:rsid w:val="00D745A6"/>
    <w:rsid w:val="00D7462C"/>
    <w:rsid w:val="00D747BD"/>
    <w:rsid w:val="00D74957"/>
    <w:rsid w:val="00D74C27"/>
    <w:rsid w:val="00D74EB6"/>
    <w:rsid w:val="00D74F92"/>
    <w:rsid w:val="00D7513A"/>
    <w:rsid w:val="00D75221"/>
    <w:rsid w:val="00D75367"/>
    <w:rsid w:val="00D7561A"/>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9C2"/>
    <w:rsid w:val="00D81CE8"/>
    <w:rsid w:val="00D81DF5"/>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4DB"/>
    <w:rsid w:val="00D846CB"/>
    <w:rsid w:val="00D8481C"/>
    <w:rsid w:val="00D84B62"/>
    <w:rsid w:val="00D8503E"/>
    <w:rsid w:val="00D85367"/>
    <w:rsid w:val="00D85694"/>
    <w:rsid w:val="00D85753"/>
    <w:rsid w:val="00D8576E"/>
    <w:rsid w:val="00D85912"/>
    <w:rsid w:val="00D85A4E"/>
    <w:rsid w:val="00D85E36"/>
    <w:rsid w:val="00D85E5A"/>
    <w:rsid w:val="00D85F00"/>
    <w:rsid w:val="00D85F3F"/>
    <w:rsid w:val="00D86159"/>
    <w:rsid w:val="00D8651B"/>
    <w:rsid w:val="00D8651F"/>
    <w:rsid w:val="00D868C2"/>
    <w:rsid w:val="00D86B71"/>
    <w:rsid w:val="00D86CA7"/>
    <w:rsid w:val="00D86D19"/>
    <w:rsid w:val="00D86E2B"/>
    <w:rsid w:val="00D86EBA"/>
    <w:rsid w:val="00D86EDD"/>
    <w:rsid w:val="00D87022"/>
    <w:rsid w:val="00D87124"/>
    <w:rsid w:val="00D87135"/>
    <w:rsid w:val="00D87767"/>
    <w:rsid w:val="00D87902"/>
    <w:rsid w:val="00D87A21"/>
    <w:rsid w:val="00D87A56"/>
    <w:rsid w:val="00D87AB7"/>
    <w:rsid w:val="00D87D25"/>
    <w:rsid w:val="00D87E8F"/>
    <w:rsid w:val="00D8E9F1"/>
    <w:rsid w:val="00D9014E"/>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837"/>
    <w:rsid w:val="00D92997"/>
    <w:rsid w:val="00D92AE2"/>
    <w:rsid w:val="00D92F17"/>
    <w:rsid w:val="00D92F3D"/>
    <w:rsid w:val="00D92F86"/>
    <w:rsid w:val="00D93000"/>
    <w:rsid w:val="00D93154"/>
    <w:rsid w:val="00D93182"/>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BDB"/>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4CA"/>
    <w:rsid w:val="00DA2A38"/>
    <w:rsid w:val="00DA2BF0"/>
    <w:rsid w:val="00DA2CFA"/>
    <w:rsid w:val="00DA2FB6"/>
    <w:rsid w:val="00DA2FEA"/>
    <w:rsid w:val="00DA309A"/>
    <w:rsid w:val="00DA333C"/>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05B"/>
    <w:rsid w:val="00DA61B2"/>
    <w:rsid w:val="00DA61E7"/>
    <w:rsid w:val="00DA6299"/>
    <w:rsid w:val="00DA67DC"/>
    <w:rsid w:val="00DA6AE4"/>
    <w:rsid w:val="00DA6E55"/>
    <w:rsid w:val="00DA711D"/>
    <w:rsid w:val="00DA719B"/>
    <w:rsid w:val="00DA72EC"/>
    <w:rsid w:val="00DA74C6"/>
    <w:rsid w:val="00DA751D"/>
    <w:rsid w:val="00DA77D7"/>
    <w:rsid w:val="00DA784D"/>
    <w:rsid w:val="00DA78D5"/>
    <w:rsid w:val="00DA7928"/>
    <w:rsid w:val="00DA7AC9"/>
    <w:rsid w:val="00DA7C65"/>
    <w:rsid w:val="00DB005A"/>
    <w:rsid w:val="00DB0160"/>
    <w:rsid w:val="00DB034B"/>
    <w:rsid w:val="00DB03F5"/>
    <w:rsid w:val="00DB04D6"/>
    <w:rsid w:val="00DB0546"/>
    <w:rsid w:val="00DB0767"/>
    <w:rsid w:val="00DB0800"/>
    <w:rsid w:val="00DB08D3"/>
    <w:rsid w:val="00DB0B68"/>
    <w:rsid w:val="00DB0B74"/>
    <w:rsid w:val="00DB0C07"/>
    <w:rsid w:val="00DB0D47"/>
    <w:rsid w:val="00DB1431"/>
    <w:rsid w:val="00DB148F"/>
    <w:rsid w:val="00DB157C"/>
    <w:rsid w:val="00DB1679"/>
    <w:rsid w:val="00DB1771"/>
    <w:rsid w:val="00DB1DA2"/>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4F05"/>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1D2"/>
    <w:rsid w:val="00DB7255"/>
    <w:rsid w:val="00DB7703"/>
    <w:rsid w:val="00DB77BE"/>
    <w:rsid w:val="00DB7865"/>
    <w:rsid w:val="00DB7912"/>
    <w:rsid w:val="00DB7A6B"/>
    <w:rsid w:val="00DB7AD2"/>
    <w:rsid w:val="00DB7DC4"/>
    <w:rsid w:val="00DC0051"/>
    <w:rsid w:val="00DC0093"/>
    <w:rsid w:val="00DC011C"/>
    <w:rsid w:val="00DC0207"/>
    <w:rsid w:val="00DC03EF"/>
    <w:rsid w:val="00DC083D"/>
    <w:rsid w:val="00DC0A56"/>
    <w:rsid w:val="00DC0AA3"/>
    <w:rsid w:val="00DC0B1F"/>
    <w:rsid w:val="00DC0D44"/>
    <w:rsid w:val="00DC0F19"/>
    <w:rsid w:val="00DC1031"/>
    <w:rsid w:val="00DC1214"/>
    <w:rsid w:val="00DC128B"/>
    <w:rsid w:val="00DC1411"/>
    <w:rsid w:val="00DC152D"/>
    <w:rsid w:val="00DC15B2"/>
    <w:rsid w:val="00DC16AC"/>
    <w:rsid w:val="00DC17D8"/>
    <w:rsid w:val="00DC1915"/>
    <w:rsid w:val="00DC1BF3"/>
    <w:rsid w:val="00DC1FB8"/>
    <w:rsid w:val="00DC200F"/>
    <w:rsid w:val="00DC2116"/>
    <w:rsid w:val="00DC2150"/>
    <w:rsid w:val="00DC2239"/>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9EC"/>
    <w:rsid w:val="00DC4AFD"/>
    <w:rsid w:val="00DC4B53"/>
    <w:rsid w:val="00DC4C0F"/>
    <w:rsid w:val="00DC50AB"/>
    <w:rsid w:val="00DC5417"/>
    <w:rsid w:val="00DC546E"/>
    <w:rsid w:val="00DC56B9"/>
    <w:rsid w:val="00DC5FC9"/>
    <w:rsid w:val="00DC60F9"/>
    <w:rsid w:val="00DC6138"/>
    <w:rsid w:val="00DC6143"/>
    <w:rsid w:val="00DC6383"/>
    <w:rsid w:val="00DC652A"/>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196E"/>
    <w:rsid w:val="00DD2047"/>
    <w:rsid w:val="00DD20CA"/>
    <w:rsid w:val="00DD2512"/>
    <w:rsid w:val="00DD2530"/>
    <w:rsid w:val="00DD2747"/>
    <w:rsid w:val="00DD29E9"/>
    <w:rsid w:val="00DD2BA5"/>
    <w:rsid w:val="00DD2DE5"/>
    <w:rsid w:val="00DD30EE"/>
    <w:rsid w:val="00DD327B"/>
    <w:rsid w:val="00DD32F1"/>
    <w:rsid w:val="00DD34F0"/>
    <w:rsid w:val="00DD36A3"/>
    <w:rsid w:val="00DD3DE5"/>
    <w:rsid w:val="00DD419F"/>
    <w:rsid w:val="00DD46E2"/>
    <w:rsid w:val="00DD48DA"/>
    <w:rsid w:val="00DD49C8"/>
    <w:rsid w:val="00DD49D2"/>
    <w:rsid w:val="00DD4B51"/>
    <w:rsid w:val="00DD4B67"/>
    <w:rsid w:val="00DD4D16"/>
    <w:rsid w:val="00DD4EC4"/>
    <w:rsid w:val="00DD4F34"/>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911"/>
    <w:rsid w:val="00DE1A8D"/>
    <w:rsid w:val="00DE1C1D"/>
    <w:rsid w:val="00DE1DEB"/>
    <w:rsid w:val="00DE2374"/>
    <w:rsid w:val="00DE258F"/>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024"/>
    <w:rsid w:val="00DE54B9"/>
    <w:rsid w:val="00DE55C3"/>
    <w:rsid w:val="00DE5793"/>
    <w:rsid w:val="00DE5970"/>
    <w:rsid w:val="00DE5E86"/>
    <w:rsid w:val="00DE5FF1"/>
    <w:rsid w:val="00DE61FD"/>
    <w:rsid w:val="00DE671D"/>
    <w:rsid w:val="00DE6826"/>
    <w:rsid w:val="00DE690F"/>
    <w:rsid w:val="00DE696C"/>
    <w:rsid w:val="00DE69A8"/>
    <w:rsid w:val="00DE6D1E"/>
    <w:rsid w:val="00DE6F21"/>
    <w:rsid w:val="00DE72DD"/>
    <w:rsid w:val="00DE7739"/>
    <w:rsid w:val="00DE7BF9"/>
    <w:rsid w:val="00DE7F0B"/>
    <w:rsid w:val="00DE7F59"/>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A6C"/>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AA4"/>
    <w:rsid w:val="00E00F51"/>
    <w:rsid w:val="00E011AF"/>
    <w:rsid w:val="00E015A2"/>
    <w:rsid w:val="00E01774"/>
    <w:rsid w:val="00E01857"/>
    <w:rsid w:val="00E01929"/>
    <w:rsid w:val="00E01B36"/>
    <w:rsid w:val="00E01BC7"/>
    <w:rsid w:val="00E01C85"/>
    <w:rsid w:val="00E01ECC"/>
    <w:rsid w:val="00E021F1"/>
    <w:rsid w:val="00E02287"/>
    <w:rsid w:val="00E0234D"/>
    <w:rsid w:val="00E0236B"/>
    <w:rsid w:val="00E02606"/>
    <w:rsid w:val="00E02AC6"/>
    <w:rsid w:val="00E02B59"/>
    <w:rsid w:val="00E02D94"/>
    <w:rsid w:val="00E03224"/>
    <w:rsid w:val="00E0339F"/>
    <w:rsid w:val="00E033F4"/>
    <w:rsid w:val="00E0355A"/>
    <w:rsid w:val="00E035FB"/>
    <w:rsid w:val="00E03618"/>
    <w:rsid w:val="00E03747"/>
    <w:rsid w:val="00E03781"/>
    <w:rsid w:val="00E03936"/>
    <w:rsid w:val="00E03C37"/>
    <w:rsid w:val="00E04135"/>
    <w:rsid w:val="00E0413B"/>
    <w:rsid w:val="00E04465"/>
    <w:rsid w:val="00E04693"/>
    <w:rsid w:val="00E04703"/>
    <w:rsid w:val="00E047A0"/>
    <w:rsid w:val="00E047DE"/>
    <w:rsid w:val="00E048D7"/>
    <w:rsid w:val="00E049B7"/>
    <w:rsid w:val="00E04EE6"/>
    <w:rsid w:val="00E04F6C"/>
    <w:rsid w:val="00E0500A"/>
    <w:rsid w:val="00E052E8"/>
    <w:rsid w:val="00E05365"/>
    <w:rsid w:val="00E0553C"/>
    <w:rsid w:val="00E057A9"/>
    <w:rsid w:val="00E058D3"/>
    <w:rsid w:val="00E05B0C"/>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7A"/>
    <w:rsid w:val="00E13397"/>
    <w:rsid w:val="00E133EF"/>
    <w:rsid w:val="00E13468"/>
    <w:rsid w:val="00E134CE"/>
    <w:rsid w:val="00E13513"/>
    <w:rsid w:val="00E135EE"/>
    <w:rsid w:val="00E13608"/>
    <w:rsid w:val="00E1385F"/>
    <w:rsid w:val="00E13AE6"/>
    <w:rsid w:val="00E13C04"/>
    <w:rsid w:val="00E13E37"/>
    <w:rsid w:val="00E140F6"/>
    <w:rsid w:val="00E141B9"/>
    <w:rsid w:val="00E14590"/>
    <w:rsid w:val="00E149E7"/>
    <w:rsid w:val="00E14E8F"/>
    <w:rsid w:val="00E15085"/>
    <w:rsid w:val="00E150C0"/>
    <w:rsid w:val="00E151DE"/>
    <w:rsid w:val="00E159FD"/>
    <w:rsid w:val="00E15B00"/>
    <w:rsid w:val="00E15D0D"/>
    <w:rsid w:val="00E15D46"/>
    <w:rsid w:val="00E15E33"/>
    <w:rsid w:val="00E15F50"/>
    <w:rsid w:val="00E16043"/>
    <w:rsid w:val="00E160A1"/>
    <w:rsid w:val="00E164BA"/>
    <w:rsid w:val="00E166B1"/>
    <w:rsid w:val="00E16B3B"/>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8D2"/>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01"/>
    <w:rsid w:val="00E22217"/>
    <w:rsid w:val="00E22239"/>
    <w:rsid w:val="00E2231B"/>
    <w:rsid w:val="00E226A4"/>
    <w:rsid w:val="00E228F9"/>
    <w:rsid w:val="00E22A51"/>
    <w:rsid w:val="00E22ACC"/>
    <w:rsid w:val="00E22C7B"/>
    <w:rsid w:val="00E22CFF"/>
    <w:rsid w:val="00E22F9B"/>
    <w:rsid w:val="00E230C4"/>
    <w:rsid w:val="00E232D5"/>
    <w:rsid w:val="00E2332D"/>
    <w:rsid w:val="00E2353E"/>
    <w:rsid w:val="00E2354D"/>
    <w:rsid w:val="00E237DA"/>
    <w:rsid w:val="00E23887"/>
    <w:rsid w:val="00E2391F"/>
    <w:rsid w:val="00E23AEC"/>
    <w:rsid w:val="00E23B00"/>
    <w:rsid w:val="00E23C9A"/>
    <w:rsid w:val="00E23DA9"/>
    <w:rsid w:val="00E24017"/>
    <w:rsid w:val="00E242F0"/>
    <w:rsid w:val="00E24598"/>
    <w:rsid w:val="00E24620"/>
    <w:rsid w:val="00E24843"/>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EF"/>
    <w:rsid w:val="00E316A8"/>
    <w:rsid w:val="00E32296"/>
    <w:rsid w:val="00E3235B"/>
    <w:rsid w:val="00E32454"/>
    <w:rsid w:val="00E32491"/>
    <w:rsid w:val="00E32647"/>
    <w:rsid w:val="00E32855"/>
    <w:rsid w:val="00E32A62"/>
    <w:rsid w:val="00E3307F"/>
    <w:rsid w:val="00E33364"/>
    <w:rsid w:val="00E33382"/>
    <w:rsid w:val="00E33407"/>
    <w:rsid w:val="00E33496"/>
    <w:rsid w:val="00E33594"/>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6343"/>
    <w:rsid w:val="00E363BD"/>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2FE4"/>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9AA"/>
    <w:rsid w:val="00E50A09"/>
    <w:rsid w:val="00E50A65"/>
    <w:rsid w:val="00E50AD4"/>
    <w:rsid w:val="00E50E14"/>
    <w:rsid w:val="00E50FF2"/>
    <w:rsid w:val="00E5108D"/>
    <w:rsid w:val="00E51119"/>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0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ED2"/>
    <w:rsid w:val="00E54F26"/>
    <w:rsid w:val="00E55A53"/>
    <w:rsid w:val="00E55A59"/>
    <w:rsid w:val="00E55FC9"/>
    <w:rsid w:val="00E55FF5"/>
    <w:rsid w:val="00E562FA"/>
    <w:rsid w:val="00E564FF"/>
    <w:rsid w:val="00E567C8"/>
    <w:rsid w:val="00E568DE"/>
    <w:rsid w:val="00E569E9"/>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102A"/>
    <w:rsid w:val="00E612CF"/>
    <w:rsid w:val="00E61511"/>
    <w:rsid w:val="00E61A1B"/>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769"/>
    <w:rsid w:val="00E64D23"/>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C43"/>
    <w:rsid w:val="00E70E6D"/>
    <w:rsid w:val="00E70F54"/>
    <w:rsid w:val="00E714D0"/>
    <w:rsid w:val="00E716FA"/>
    <w:rsid w:val="00E71808"/>
    <w:rsid w:val="00E71CDF"/>
    <w:rsid w:val="00E71F08"/>
    <w:rsid w:val="00E71F2D"/>
    <w:rsid w:val="00E72006"/>
    <w:rsid w:val="00E72109"/>
    <w:rsid w:val="00E7231F"/>
    <w:rsid w:val="00E72328"/>
    <w:rsid w:val="00E723C8"/>
    <w:rsid w:val="00E723E4"/>
    <w:rsid w:val="00E7243F"/>
    <w:rsid w:val="00E725F6"/>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4FAB"/>
    <w:rsid w:val="00E75029"/>
    <w:rsid w:val="00E753A9"/>
    <w:rsid w:val="00E7565E"/>
    <w:rsid w:val="00E75721"/>
    <w:rsid w:val="00E7590B"/>
    <w:rsid w:val="00E75B37"/>
    <w:rsid w:val="00E75B6E"/>
    <w:rsid w:val="00E75C50"/>
    <w:rsid w:val="00E75CFD"/>
    <w:rsid w:val="00E75F2E"/>
    <w:rsid w:val="00E75F39"/>
    <w:rsid w:val="00E75F47"/>
    <w:rsid w:val="00E762D8"/>
    <w:rsid w:val="00E763AF"/>
    <w:rsid w:val="00E763D6"/>
    <w:rsid w:val="00E76503"/>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17D"/>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2FFF"/>
    <w:rsid w:val="00E83489"/>
    <w:rsid w:val="00E8350F"/>
    <w:rsid w:val="00E83769"/>
    <w:rsid w:val="00E83B94"/>
    <w:rsid w:val="00E83D3C"/>
    <w:rsid w:val="00E841E5"/>
    <w:rsid w:val="00E84259"/>
    <w:rsid w:val="00E842A5"/>
    <w:rsid w:val="00E842C4"/>
    <w:rsid w:val="00E844FF"/>
    <w:rsid w:val="00E8464D"/>
    <w:rsid w:val="00E84B18"/>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0D8"/>
    <w:rsid w:val="00E90416"/>
    <w:rsid w:val="00E905A6"/>
    <w:rsid w:val="00E90665"/>
    <w:rsid w:val="00E907EE"/>
    <w:rsid w:val="00E908CC"/>
    <w:rsid w:val="00E90A62"/>
    <w:rsid w:val="00E90AEF"/>
    <w:rsid w:val="00E90B3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77"/>
    <w:rsid w:val="00E92F84"/>
    <w:rsid w:val="00E93101"/>
    <w:rsid w:val="00E93539"/>
    <w:rsid w:val="00E936E2"/>
    <w:rsid w:val="00E93775"/>
    <w:rsid w:val="00E93852"/>
    <w:rsid w:val="00E938A9"/>
    <w:rsid w:val="00E93927"/>
    <w:rsid w:val="00E93A05"/>
    <w:rsid w:val="00E93A5A"/>
    <w:rsid w:val="00E93A9F"/>
    <w:rsid w:val="00E93CBE"/>
    <w:rsid w:val="00E9410D"/>
    <w:rsid w:val="00E942E4"/>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287"/>
    <w:rsid w:val="00E964B4"/>
    <w:rsid w:val="00E964F7"/>
    <w:rsid w:val="00E9685F"/>
    <w:rsid w:val="00E969D3"/>
    <w:rsid w:val="00E96BD9"/>
    <w:rsid w:val="00E96BEA"/>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BF9"/>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D7"/>
    <w:rsid w:val="00EA23E7"/>
    <w:rsid w:val="00EA2496"/>
    <w:rsid w:val="00EA26DB"/>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82"/>
    <w:rsid w:val="00EB05D9"/>
    <w:rsid w:val="00EB0615"/>
    <w:rsid w:val="00EB06D2"/>
    <w:rsid w:val="00EB073A"/>
    <w:rsid w:val="00EB0780"/>
    <w:rsid w:val="00EB098E"/>
    <w:rsid w:val="00EB0A2E"/>
    <w:rsid w:val="00EB0A75"/>
    <w:rsid w:val="00EB0AA0"/>
    <w:rsid w:val="00EB0CC8"/>
    <w:rsid w:val="00EB1122"/>
    <w:rsid w:val="00EB118A"/>
    <w:rsid w:val="00EB194A"/>
    <w:rsid w:val="00EB1ACE"/>
    <w:rsid w:val="00EB1E66"/>
    <w:rsid w:val="00EB2243"/>
    <w:rsid w:val="00EB2643"/>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1B0"/>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A9C"/>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3FC6"/>
    <w:rsid w:val="00ED4222"/>
    <w:rsid w:val="00ED475C"/>
    <w:rsid w:val="00ED49CB"/>
    <w:rsid w:val="00ED4B31"/>
    <w:rsid w:val="00ED4CA5"/>
    <w:rsid w:val="00ED4DF3"/>
    <w:rsid w:val="00ED4E1D"/>
    <w:rsid w:val="00ED4EDB"/>
    <w:rsid w:val="00ED4FAA"/>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D35"/>
    <w:rsid w:val="00EE0EC0"/>
    <w:rsid w:val="00EE0F85"/>
    <w:rsid w:val="00EE0F98"/>
    <w:rsid w:val="00EE1146"/>
    <w:rsid w:val="00EE1176"/>
    <w:rsid w:val="00EE131D"/>
    <w:rsid w:val="00EE140F"/>
    <w:rsid w:val="00EE1671"/>
    <w:rsid w:val="00EE1764"/>
    <w:rsid w:val="00EE1823"/>
    <w:rsid w:val="00EE18A7"/>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304"/>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392"/>
    <w:rsid w:val="00EF04DB"/>
    <w:rsid w:val="00EF0716"/>
    <w:rsid w:val="00EF0C39"/>
    <w:rsid w:val="00EF0F0E"/>
    <w:rsid w:val="00EF0F37"/>
    <w:rsid w:val="00EF105B"/>
    <w:rsid w:val="00EF1074"/>
    <w:rsid w:val="00EF11AF"/>
    <w:rsid w:val="00EF11EE"/>
    <w:rsid w:val="00EF1254"/>
    <w:rsid w:val="00EF12B3"/>
    <w:rsid w:val="00EF15A1"/>
    <w:rsid w:val="00EF1636"/>
    <w:rsid w:val="00EF1747"/>
    <w:rsid w:val="00EF1C2A"/>
    <w:rsid w:val="00EF1D4B"/>
    <w:rsid w:val="00EF1E03"/>
    <w:rsid w:val="00EF1F6D"/>
    <w:rsid w:val="00EF209A"/>
    <w:rsid w:val="00EF20CD"/>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D96"/>
    <w:rsid w:val="00EF4F10"/>
    <w:rsid w:val="00EF4F7C"/>
    <w:rsid w:val="00EF5069"/>
    <w:rsid w:val="00EF5293"/>
    <w:rsid w:val="00EF532E"/>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F92"/>
    <w:rsid w:val="00F04FD1"/>
    <w:rsid w:val="00F05060"/>
    <w:rsid w:val="00F0510E"/>
    <w:rsid w:val="00F0519D"/>
    <w:rsid w:val="00F051E6"/>
    <w:rsid w:val="00F053AF"/>
    <w:rsid w:val="00F0540D"/>
    <w:rsid w:val="00F0570B"/>
    <w:rsid w:val="00F05AB7"/>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0FB8"/>
    <w:rsid w:val="00F11067"/>
    <w:rsid w:val="00F1123E"/>
    <w:rsid w:val="00F114D5"/>
    <w:rsid w:val="00F11542"/>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FA7"/>
    <w:rsid w:val="00F204D3"/>
    <w:rsid w:val="00F205FC"/>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B04"/>
    <w:rsid w:val="00F22C08"/>
    <w:rsid w:val="00F22C5E"/>
    <w:rsid w:val="00F23062"/>
    <w:rsid w:val="00F2364C"/>
    <w:rsid w:val="00F23715"/>
    <w:rsid w:val="00F23B20"/>
    <w:rsid w:val="00F23C33"/>
    <w:rsid w:val="00F23D6B"/>
    <w:rsid w:val="00F240E0"/>
    <w:rsid w:val="00F240F5"/>
    <w:rsid w:val="00F243F6"/>
    <w:rsid w:val="00F2461E"/>
    <w:rsid w:val="00F24670"/>
    <w:rsid w:val="00F24985"/>
    <w:rsid w:val="00F24B78"/>
    <w:rsid w:val="00F24D3E"/>
    <w:rsid w:val="00F24D53"/>
    <w:rsid w:val="00F24D57"/>
    <w:rsid w:val="00F24DCA"/>
    <w:rsid w:val="00F252C8"/>
    <w:rsid w:val="00F25463"/>
    <w:rsid w:val="00F25691"/>
    <w:rsid w:val="00F2574F"/>
    <w:rsid w:val="00F257CA"/>
    <w:rsid w:val="00F25822"/>
    <w:rsid w:val="00F25D10"/>
    <w:rsid w:val="00F261E1"/>
    <w:rsid w:val="00F26390"/>
    <w:rsid w:val="00F2666E"/>
    <w:rsid w:val="00F268F4"/>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BA3"/>
    <w:rsid w:val="00F33D40"/>
    <w:rsid w:val="00F33D44"/>
    <w:rsid w:val="00F34422"/>
    <w:rsid w:val="00F345AB"/>
    <w:rsid w:val="00F3471E"/>
    <w:rsid w:val="00F34729"/>
    <w:rsid w:val="00F348B2"/>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834"/>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2E75"/>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D7B"/>
    <w:rsid w:val="00F57E9C"/>
    <w:rsid w:val="00F603DE"/>
    <w:rsid w:val="00F60588"/>
    <w:rsid w:val="00F60839"/>
    <w:rsid w:val="00F60E01"/>
    <w:rsid w:val="00F61144"/>
    <w:rsid w:val="00F611FF"/>
    <w:rsid w:val="00F6134D"/>
    <w:rsid w:val="00F614DC"/>
    <w:rsid w:val="00F61596"/>
    <w:rsid w:val="00F6184D"/>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978"/>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B9A"/>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1E3"/>
    <w:rsid w:val="00F742C9"/>
    <w:rsid w:val="00F742D2"/>
    <w:rsid w:val="00F7444E"/>
    <w:rsid w:val="00F744D3"/>
    <w:rsid w:val="00F745C4"/>
    <w:rsid w:val="00F745C7"/>
    <w:rsid w:val="00F748BD"/>
    <w:rsid w:val="00F749B2"/>
    <w:rsid w:val="00F74B74"/>
    <w:rsid w:val="00F74CA2"/>
    <w:rsid w:val="00F74CAA"/>
    <w:rsid w:val="00F74DEA"/>
    <w:rsid w:val="00F74F9C"/>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2C6"/>
    <w:rsid w:val="00F77753"/>
    <w:rsid w:val="00F7783B"/>
    <w:rsid w:val="00F77926"/>
    <w:rsid w:val="00F77F00"/>
    <w:rsid w:val="00F77F6F"/>
    <w:rsid w:val="00F80100"/>
    <w:rsid w:val="00F8038D"/>
    <w:rsid w:val="00F8042F"/>
    <w:rsid w:val="00F809BA"/>
    <w:rsid w:val="00F80AF3"/>
    <w:rsid w:val="00F80B9F"/>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1F2A"/>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B42"/>
    <w:rsid w:val="00F83C38"/>
    <w:rsid w:val="00F83E08"/>
    <w:rsid w:val="00F83E35"/>
    <w:rsid w:val="00F83F68"/>
    <w:rsid w:val="00F840FF"/>
    <w:rsid w:val="00F84540"/>
    <w:rsid w:val="00F84617"/>
    <w:rsid w:val="00F848BC"/>
    <w:rsid w:val="00F84B5E"/>
    <w:rsid w:val="00F84D84"/>
    <w:rsid w:val="00F84E8B"/>
    <w:rsid w:val="00F84FB0"/>
    <w:rsid w:val="00F853F1"/>
    <w:rsid w:val="00F8564D"/>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66B"/>
    <w:rsid w:val="00F877F4"/>
    <w:rsid w:val="00F87861"/>
    <w:rsid w:val="00F8796E"/>
    <w:rsid w:val="00F87AD1"/>
    <w:rsid w:val="00F87B97"/>
    <w:rsid w:val="00F87F56"/>
    <w:rsid w:val="00F90133"/>
    <w:rsid w:val="00F901E7"/>
    <w:rsid w:val="00F90246"/>
    <w:rsid w:val="00F90316"/>
    <w:rsid w:val="00F9040C"/>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3CC"/>
    <w:rsid w:val="00F946B3"/>
    <w:rsid w:val="00F94963"/>
    <w:rsid w:val="00F94994"/>
    <w:rsid w:val="00F94A47"/>
    <w:rsid w:val="00F94F68"/>
    <w:rsid w:val="00F951DC"/>
    <w:rsid w:val="00F954C4"/>
    <w:rsid w:val="00F954E3"/>
    <w:rsid w:val="00F95590"/>
    <w:rsid w:val="00F9565F"/>
    <w:rsid w:val="00F9577A"/>
    <w:rsid w:val="00F957E3"/>
    <w:rsid w:val="00F95EE6"/>
    <w:rsid w:val="00F9607B"/>
    <w:rsid w:val="00F961D6"/>
    <w:rsid w:val="00F962D3"/>
    <w:rsid w:val="00F9638B"/>
    <w:rsid w:val="00F96545"/>
    <w:rsid w:val="00F96675"/>
    <w:rsid w:val="00F96BFB"/>
    <w:rsid w:val="00F9705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0A1"/>
    <w:rsid w:val="00FA121E"/>
    <w:rsid w:val="00FA12B4"/>
    <w:rsid w:val="00FA1789"/>
    <w:rsid w:val="00FA19F7"/>
    <w:rsid w:val="00FA1A43"/>
    <w:rsid w:val="00FA1E3D"/>
    <w:rsid w:val="00FA1F05"/>
    <w:rsid w:val="00FA2045"/>
    <w:rsid w:val="00FA20B0"/>
    <w:rsid w:val="00FA20F6"/>
    <w:rsid w:val="00FA21C7"/>
    <w:rsid w:val="00FA223B"/>
    <w:rsid w:val="00FA250A"/>
    <w:rsid w:val="00FA29C4"/>
    <w:rsid w:val="00FA2D46"/>
    <w:rsid w:val="00FA2E9D"/>
    <w:rsid w:val="00FA30A3"/>
    <w:rsid w:val="00FA3332"/>
    <w:rsid w:val="00FA343E"/>
    <w:rsid w:val="00FA35F2"/>
    <w:rsid w:val="00FA39CF"/>
    <w:rsid w:val="00FA3A53"/>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BB0"/>
    <w:rsid w:val="00FA4C43"/>
    <w:rsid w:val="00FA5015"/>
    <w:rsid w:val="00FA50DA"/>
    <w:rsid w:val="00FA559D"/>
    <w:rsid w:val="00FA564B"/>
    <w:rsid w:val="00FA5731"/>
    <w:rsid w:val="00FA584C"/>
    <w:rsid w:val="00FA5999"/>
    <w:rsid w:val="00FA5AF5"/>
    <w:rsid w:val="00FA5D23"/>
    <w:rsid w:val="00FA5D55"/>
    <w:rsid w:val="00FA5F9A"/>
    <w:rsid w:val="00FA619F"/>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47E"/>
    <w:rsid w:val="00FB37C4"/>
    <w:rsid w:val="00FB39FA"/>
    <w:rsid w:val="00FB3A64"/>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CA9"/>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03"/>
    <w:rsid w:val="00FB664B"/>
    <w:rsid w:val="00FB676A"/>
    <w:rsid w:val="00FB6852"/>
    <w:rsid w:val="00FB6D9C"/>
    <w:rsid w:val="00FB6EFD"/>
    <w:rsid w:val="00FB72B6"/>
    <w:rsid w:val="00FB74BB"/>
    <w:rsid w:val="00FB74CB"/>
    <w:rsid w:val="00FB7620"/>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C92"/>
    <w:rsid w:val="00FC4D18"/>
    <w:rsid w:val="00FC4D68"/>
    <w:rsid w:val="00FC4DAB"/>
    <w:rsid w:val="00FC4DD2"/>
    <w:rsid w:val="00FC5343"/>
    <w:rsid w:val="00FC53F2"/>
    <w:rsid w:val="00FC58CB"/>
    <w:rsid w:val="00FC5A04"/>
    <w:rsid w:val="00FC5B3C"/>
    <w:rsid w:val="00FC5B81"/>
    <w:rsid w:val="00FC5DDB"/>
    <w:rsid w:val="00FC5F62"/>
    <w:rsid w:val="00FC63CF"/>
    <w:rsid w:val="00FC644B"/>
    <w:rsid w:val="00FC6624"/>
    <w:rsid w:val="00FC6692"/>
    <w:rsid w:val="00FC6795"/>
    <w:rsid w:val="00FC6804"/>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69"/>
    <w:rsid w:val="00FD0EB9"/>
    <w:rsid w:val="00FD0F52"/>
    <w:rsid w:val="00FD1156"/>
    <w:rsid w:val="00FD116B"/>
    <w:rsid w:val="00FD13C5"/>
    <w:rsid w:val="00FD1450"/>
    <w:rsid w:val="00FD1A6B"/>
    <w:rsid w:val="00FD1B72"/>
    <w:rsid w:val="00FD1E6B"/>
    <w:rsid w:val="00FD1EBC"/>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E9E"/>
    <w:rsid w:val="00FE2FB7"/>
    <w:rsid w:val="00FE3014"/>
    <w:rsid w:val="00FE3072"/>
    <w:rsid w:val="00FE3299"/>
    <w:rsid w:val="00FE35DD"/>
    <w:rsid w:val="00FE38A4"/>
    <w:rsid w:val="00FE3B43"/>
    <w:rsid w:val="00FE3B79"/>
    <w:rsid w:val="00FE3C2B"/>
    <w:rsid w:val="00FE4216"/>
    <w:rsid w:val="00FE429C"/>
    <w:rsid w:val="00FE42EC"/>
    <w:rsid w:val="00FE43F2"/>
    <w:rsid w:val="00FE48A6"/>
    <w:rsid w:val="00FE493D"/>
    <w:rsid w:val="00FE4B2B"/>
    <w:rsid w:val="00FE5094"/>
    <w:rsid w:val="00FE50A9"/>
    <w:rsid w:val="00FE524A"/>
    <w:rsid w:val="00FE52C0"/>
    <w:rsid w:val="00FE541B"/>
    <w:rsid w:val="00FE5628"/>
    <w:rsid w:val="00FE566E"/>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1F45"/>
    <w:rsid w:val="00FF20EF"/>
    <w:rsid w:val="00FF255D"/>
    <w:rsid w:val="00FF2A2C"/>
    <w:rsid w:val="00FF2AC5"/>
    <w:rsid w:val="00FF2B19"/>
    <w:rsid w:val="00FF2BA0"/>
    <w:rsid w:val="00FF2CD4"/>
    <w:rsid w:val="00FF2F6C"/>
    <w:rsid w:val="00FF2FC8"/>
    <w:rsid w:val="00FF30C2"/>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4F7"/>
    <w:rsid w:val="00FF7B1E"/>
    <w:rsid w:val="00FF7C2D"/>
    <w:rsid w:val="010A7919"/>
    <w:rsid w:val="010A9119"/>
    <w:rsid w:val="011C8554"/>
    <w:rsid w:val="01221E30"/>
    <w:rsid w:val="012E75B2"/>
    <w:rsid w:val="013534AD"/>
    <w:rsid w:val="013D471B"/>
    <w:rsid w:val="013D565E"/>
    <w:rsid w:val="01457BDC"/>
    <w:rsid w:val="01541365"/>
    <w:rsid w:val="01595484"/>
    <w:rsid w:val="0159ABAC"/>
    <w:rsid w:val="015E76DD"/>
    <w:rsid w:val="0161DCE5"/>
    <w:rsid w:val="016E2B31"/>
    <w:rsid w:val="0170DA76"/>
    <w:rsid w:val="017782D7"/>
    <w:rsid w:val="017946A2"/>
    <w:rsid w:val="017F2278"/>
    <w:rsid w:val="01818818"/>
    <w:rsid w:val="0186C75C"/>
    <w:rsid w:val="018ABC22"/>
    <w:rsid w:val="018CE85C"/>
    <w:rsid w:val="0190501B"/>
    <w:rsid w:val="0190C2AE"/>
    <w:rsid w:val="019E6371"/>
    <w:rsid w:val="01AF38DF"/>
    <w:rsid w:val="01B28C64"/>
    <w:rsid w:val="01B35B55"/>
    <w:rsid w:val="01B56C3D"/>
    <w:rsid w:val="01B73B38"/>
    <w:rsid w:val="01BAFA51"/>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9FE5"/>
    <w:rsid w:val="0258D00C"/>
    <w:rsid w:val="025B518F"/>
    <w:rsid w:val="025D198E"/>
    <w:rsid w:val="02673C63"/>
    <w:rsid w:val="026AFBCC"/>
    <w:rsid w:val="02784F1F"/>
    <w:rsid w:val="027FFA3E"/>
    <w:rsid w:val="0283659E"/>
    <w:rsid w:val="02869B72"/>
    <w:rsid w:val="028CC252"/>
    <w:rsid w:val="028D2F40"/>
    <w:rsid w:val="028F7309"/>
    <w:rsid w:val="0294A23F"/>
    <w:rsid w:val="029ABECE"/>
    <w:rsid w:val="029AD2F6"/>
    <w:rsid w:val="02A16477"/>
    <w:rsid w:val="02A1EC3C"/>
    <w:rsid w:val="02A4DEFA"/>
    <w:rsid w:val="02A6707D"/>
    <w:rsid w:val="02AD3764"/>
    <w:rsid w:val="02AE8F7E"/>
    <w:rsid w:val="02BAC06E"/>
    <w:rsid w:val="02C68C52"/>
    <w:rsid w:val="02C78A54"/>
    <w:rsid w:val="02CA0C07"/>
    <w:rsid w:val="02D2C5F9"/>
    <w:rsid w:val="02DAEFD9"/>
    <w:rsid w:val="02E669FC"/>
    <w:rsid w:val="02E9C407"/>
    <w:rsid w:val="02F32272"/>
    <w:rsid w:val="02F70888"/>
    <w:rsid w:val="02F8E294"/>
    <w:rsid w:val="02FA64D0"/>
    <w:rsid w:val="03011C6E"/>
    <w:rsid w:val="030D2AB0"/>
    <w:rsid w:val="030E0094"/>
    <w:rsid w:val="0311EFF2"/>
    <w:rsid w:val="032EC252"/>
    <w:rsid w:val="0330B1CE"/>
    <w:rsid w:val="0345541B"/>
    <w:rsid w:val="0345912D"/>
    <w:rsid w:val="034B461F"/>
    <w:rsid w:val="034FA74C"/>
    <w:rsid w:val="0352E4E3"/>
    <w:rsid w:val="03701063"/>
    <w:rsid w:val="0373D02A"/>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1631"/>
    <w:rsid w:val="04533854"/>
    <w:rsid w:val="04687E9A"/>
    <w:rsid w:val="046C0BDA"/>
    <w:rsid w:val="046D0D41"/>
    <w:rsid w:val="047A20D2"/>
    <w:rsid w:val="048345E2"/>
    <w:rsid w:val="0485DE27"/>
    <w:rsid w:val="0493902A"/>
    <w:rsid w:val="0497C077"/>
    <w:rsid w:val="049CEB5D"/>
    <w:rsid w:val="04A07383"/>
    <w:rsid w:val="04B4D49A"/>
    <w:rsid w:val="04B86295"/>
    <w:rsid w:val="04BCC83E"/>
    <w:rsid w:val="04BD1167"/>
    <w:rsid w:val="04BEAD41"/>
    <w:rsid w:val="04C1BD82"/>
    <w:rsid w:val="04C9756B"/>
    <w:rsid w:val="04C98047"/>
    <w:rsid w:val="04D23408"/>
    <w:rsid w:val="04D40796"/>
    <w:rsid w:val="04DDF0E6"/>
    <w:rsid w:val="04DED3A5"/>
    <w:rsid w:val="04E45834"/>
    <w:rsid w:val="04E94996"/>
    <w:rsid w:val="04E98A21"/>
    <w:rsid w:val="04ED9395"/>
    <w:rsid w:val="04FCB836"/>
    <w:rsid w:val="05010670"/>
    <w:rsid w:val="0509ACCC"/>
    <w:rsid w:val="050B1C91"/>
    <w:rsid w:val="05179AC7"/>
    <w:rsid w:val="051D681C"/>
    <w:rsid w:val="051F06C6"/>
    <w:rsid w:val="05235429"/>
    <w:rsid w:val="0539BC8C"/>
    <w:rsid w:val="053E83F9"/>
    <w:rsid w:val="0545867A"/>
    <w:rsid w:val="054E4196"/>
    <w:rsid w:val="055A1D0F"/>
    <w:rsid w:val="055A6653"/>
    <w:rsid w:val="0560AC99"/>
    <w:rsid w:val="057234A5"/>
    <w:rsid w:val="05770A9B"/>
    <w:rsid w:val="05771697"/>
    <w:rsid w:val="058BF8D5"/>
    <w:rsid w:val="058CCD86"/>
    <w:rsid w:val="05949830"/>
    <w:rsid w:val="05A299D3"/>
    <w:rsid w:val="05A7A838"/>
    <w:rsid w:val="05AFB658"/>
    <w:rsid w:val="05C78450"/>
    <w:rsid w:val="05CEFA5D"/>
    <w:rsid w:val="05D52B5E"/>
    <w:rsid w:val="05E61D7A"/>
    <w:rsid w:val="05E79B65"/>
    <w:rsid w:val="05EBA427"/>
    <w:rsid w:val="05F22377"/>
    <w:rsid w:val="05F5F06C"/>
    <w:rsid w:val="0605A52C"/>
    <w:rsid w:val="060DC92B"/>
    <w:rsid w:val="060ED2F1"/>
    <w:rsid w:val="0612AF59"/>
    <w:rsid w:val="06153348"/>
    <w:rsid w:val="06158219"/>
    <w:rsid w:val="06193FE4"/>
    <w:rsid w:val="061A48BE"/>
    <w:rsid w:val="061CA329"/>
    <w:rsid w:val="0624ABE0"/>
    <w:rsid w:val="062EDA36"/>
    <w:rsid w:val="063DBD6A"/>
    <w:rsid w:val="064B3A45"/>
    <w:rsid w:val="0650E1CD"/>
    <w:rsid w:val="065265D3"/>
    <w:rsid w:val="0655EA1B"/>
    <w:rsid w:val="0668D492"/>
    <w:rsid w:val="066F496B"/>
    <w:rsid w:val="0677CAFB"/>
    <w:rsid w:val="067A7AE8"/>
    <w:rsid w:val="068425B3"/>
    <w:rsid w:val="06905D8A"/>
    <w:rsid w:val="0699F5A5"/>
    <w:rsid w:val="069A29FF"/>
    <w:rsid w:val="069BC838"/>
    <w:rsid w:val="069DC43C"/>
    <w:rsid w:val="069F7BE6"/>
    <w:rsid w:val="06A484E7"/>
    <w:rsid w:val="06BEC827"/>
    <w:rsid w:val="06CDC26B"/>
    <w:rsid w:val="06CE7E5F"/>
    <w:rsid w:val="06CFD655"/>
    <w:rsid w:val="06D73F6F"/>
    <w:rsid w:val="06D79E88"/>
    <w:rsid w:val="06DE4C58"/>
    <w:rsid w:val="06E0EC74"/>
    <w:rsid w:val="06E61472"/>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49510E"/>
    <w:rsid w:val="075ADE98"/>
    <w:rsid w:val="075CDF44"/>
    <w:rsid w:val="0762B902"/>
    <w:rsid w:val="077A0943"/>
    <w:rsid w:val="077CDE68"/>
    <w:rsid w:val="07946D47"/>
    <w:rsid w:val="0799C9EA"/>
    <w:rsid w:val="079AADD9"/>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7FC451C"/>
    <w:rsid w:val="0800C83D"/>
    <w:rsid w:val="080278CD"/>
    <w:rsid w:val="0811F0A5"/>
    <w:rsid w:val="08180969"/>
    <w:rsid w:val="081B5891"/>
    <w:rsid w:val="081DEED8"/>
    <w:rsid w:val="082916CC"/>
    <w:rsid w:val="082E9E89"/>
    <w:rsid w:val="08316D7D"/>
    <w:rsid w:val="0831BE68"/>
    <w:rsid w:val="083530C5"/>
    <w:rsid w:val="0837FBC1"/>
    <w:rsid w:val="0839D5CE"/>
    <w:rsid w:val="0840FD32"/>
    <w:rsid w:val="0841E157"/>
    <w:rsid w:val="084EADD3"/>
    <w:rsid w:val="0867CA68"/>
    <w:rsid w:val="08692FAF"/>
    <w:rsid w:val="086E6043"/>
    <w:rsid w:val="086ECAA7"/>
    <w:rsid w:val="08761117"/>
    <w:rsid w:val="0877B88F"/>
    <w:rsid w:val="08786A4F"/>
    <w:rsid w:val="087D82B7"/>
    <w:rsid w:val="087E1294"/>
    <w:rsid w:val="087FCC17"/>
    <w:rsid w:val="0887C7F6"/>
    <w:rsid w:val="0889A22A"/>
    <w:rsid w:val="0898616F"/>
    <w:rsid w:val="08A1A63F"/>
    <w:rsid w:val="08A74FA9"/>
    <w:rsid w:val="08AAE662"/>
    <w:rsid w:val="08AC6891"/>
    <w:rsid w:val="08B12DD0"/>
    <w:rsid w:val="08CC6DA5"/>
    <w:rsid w:val="08D53552"/>
    <w:rsid w:val="08DE67D7"/>
    <w:rsid w:val="08F46045"/>
    <w:rsid w:val="09049A8B"/>
    <w:rsid w:val="0908BC51"/>
    <w:rsid w:val="0918A5FF"/>
    <w:rsid w:val="091E8529"/>
    <w:rsid w:val="091F3D67"/>
    <w:rsid w:val="0920E2F7"/>
    <w:rsid w:val="0923118A"/>
    <w:rsid w:val="0926356D"/>
    <w:rsid w:val="092BA132"/>
    <w:rsid w:val="092FBEB1"/>
    <w:rsid w:val="09303F4F"/>
    <w:rsid w:val="09309ACC"/>
    <w:rsid w:val="0933CE69"/>
    <w:rsid w:val="09346565"/>
    <w:rsid w:val="093FD2CF"/>
    <w:rsid w:val="095CF06E"/>
    <w:rsid w:val="095F156D"/>
    <w:rsid w:val="095F40A6"/>
    <w:rsid w:val="0969A004"/>
    <w:rsid w:val="097058D3"/>
    <w:rsid w:val="09738A1B"/>
    <w:rsid w:val="0976F394"/>
    <w:rsid w:val="0986F6EA"/>
    <w:rsid w:val="0987A7AC"/>
    <w:rsid w:val="0989B906"/>
    <w:rsid w:val="098FA368"/>
    <w:rsid w:val="09945775"/>
    <w:rsid w:val="099F68E0"/>
    <w:rsid w:val="099FEDA5"/>
    <w:rsid w:val="09A7DCDA"/>
    <w:rsid w:val="09BD51AA"/>
    <w:rsid w:val="09BD85B8"/>
    <w:rsid w:val="09BE5825"/>
    <w:rsid w:val="09BFB80C"/>
    <w:rsid w:val="09D3DDBE"/>
    <w:rsid w:val="09D721F8"/>
    <w:rsid w:val="09D9FFD7"/>
    <w:rsid w:val="09DC9AA3"/>
    <w:rsid w:val="09E88CF7"/>
    <w:rsid w:val="09F20488"/>
    <w:rsid w:val="09F4D3B6"/>
    <w:rsid w:val="09F7AC9D"/>
    <w:rsid w:val="09FC34C7"/>
    <w:rsid w:val="09FD4A78"/>
    <w:rsid w:val="0A00846A"/>
    <w:rsid w:val="0A0187CB"/>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9809DC"/>
    <w:rsid w:val="0AA3D4F5"/>
    <w:rsid w:val="0AA6A8E8"/>
    <w:rsid w:val="0AA71B8E"/>
    <w:rsid w:val="0AAF48EA"/>
    <w:rsid w:val="0ACA204B"/>
    <w:rsid w:val="0ACAF8E7"/>
    <w:rsid w:val="0AD88E21"/>
    <w:rsid w:val="0AD9CDCD"/>
    <w:rsid w:val="0AE5AAC1"/>
    <w:rsid w:val="0AE7F545"/>
    <w:rsid w:val="0AE98A44"/>
    <w:rsid w:val="0AF52823"/>
    <w:rsid w:val="0AFD9F6D"/>
    <w:rsid w:val="0AFFC991"/>
    <w:rsid w:val="0B1409CE"/>
    <w:rsid w:val="0B16E13A"/>
    <w:rsid w:val="0B17157F"/>
    <w:rsid w:val="0B17EA21"/>
    <w:rsid w:val="0B1A511E"/>
    <w:rsid w:val="0B1A72D2"/>
    <w:rsid w:val="0B1B6EE8"/>
    <w:rsid w:val="0B278EA2"/>
    <w:rsid w:val="0B2BFC80"/>
    <w:rsid w:val="0B2D7C23"/>
    <w:rsid w:val="0B3109D8"/>
    <w:rsid w:val="0B332586"/>
    <w:rsid w:val="0B410263"/>
    <w:rsid w:val="0B499CD9"/>
    <w:rsid w:val="0B506FFB"/>
    <w:rsid w:val="0B51A46D"/>
    <w:rsid w:val="0B51C846"/>
    <w:rsid w:val="0B597D00"/>
    <w:rsid w:val="0B5A8FC0"/>
    <w:rsid w:val="0B5F7A1D"/>
    <w:rsid w:val="0B61B5B8"/>
    <w:rsid w:val="0B6EB978"/>
    <w:rsid w:val="0B72DD05"/>
    <w:rsid w:val="0B79A52C"/>
    <w:rsid w:val="0B843C04"/>
    <w:rsid w:val="0B88E51D"/>
    <w:rsid w:val="0B891CA5"/>
    <w:rsid w:val="0B89E353"/>
    <w:rsid w:val="0B8A3852"/>
    <w:rsid w:val="0B8CA7B1"/>
    <w:rsid w:val="0B9E5B2B"/>
    <w:rsid w:val="0BA11B5D"/>
    <w:rsid w:val="0BA7B357"/>
    <w:rsid w:val="0BB00323"/>
    <w:rsid w:val="0BB0AFDB"/>
    <w:rsid w:val="0BB4D671"/>
    <w:rsid w:val="0BB5CBD9"/>
    <w:rsid w:val="0BB749F9"/>
    <w:rsid w:val="0BC1AB22"/>
    <w:rsid w:val="0BC3CF53"/>
    <w:rsid w:val="0BCB21E3"/>
    <w:rsid w:val="0BD0DB1E"/>
    <w:rsid w:val="0BD4B248"/>
    <w:rsid w:val="0BDF04A5"/>
    <w:rsid w:val="0BE13B88"/>
    <w:rsid w:val="0BE1583E"/>
    <w:rsid w:val="0BE4DECC"/>
    <w:rsid w:val="0C052E06"/>
    <w:rsid w:val="0C0A414D"/>
    <w:rsid w:val="0C12B7C2"/>
    <w:rsid w:val="0C1425E0"/>
    <w:rsid w:val="0C147904"/>
    <w:rsid w:val="0C1504DC"/>
    <w:rsid w:val="0C16A7D9"/>
    <w:rsid w:val="0C17CC79"/>
    <w:rsid w:val="0C19E9C4"/>
    <w:rsid w:val="0C1E043D"/>
    <w:rsid w:val="0C1F3794"/>
    <w:rsid w:val="0C244B86"/>
    <w:rsid w:val="0C26FA9D"/>
    <w:rsid w:val="0C2BED22"/>
    <w:rsid w:val="0C2DD28D"/>
    <w:rsid w:val="0C328401"/>
    <w:rsid w:val="0C33402B"/>
    <w:rsid w:val="0C348B03"/>
    <w:rsid w:val="0C45F7B2"/>
    <w:rsid w:val="0C4BA2FD"/>
    <w:rsid w:val="0C4BF26F"/>
    <w:rsid w:val="0C4C831A"/>
    <w:rsid w:val="0C5C96A1"/>
    <w:rsid w:val="0C5EDFF4"/>
    <w:rsid w:val="0C5FBDBD"/>
    <w:rsid w:val="0C62A699"/>
    <w:rsid w:val="0C69F1EA"/>
    <w:rsid w:val="0C6E1965"/>
    <w:rsid w:val="0C725E68"/>
    <w:rsid w:val="0C7F470D"/>
    <w:rsid w:val="0C8E01DC"/>
    <w:rsid w:val="0C948F1E"/>
    <w:rsid w:val="0C9EB478"/>
    <w:rsid w:val="0C9FDCDE"/>
    <w:rsid w:val="0CAC0A5D"/>
    <w:rsid w:val="0CAEEA11"/>
    <w:rsid w:val="0CB3A7B9"/>
    <w:rsid w:val="0CB49274"/>
    <w:rsid w:val="0CB967EC"/>
    <w:rsid w:val="0CBB043E"/>
    <w:rsid w:val="0CBE0922"/>
    <w:rsid w:val="0CC42E44"/>
    <w:rsid w:val="0CCA05A1"/>
    <w:rsid w:val="0CDD0E12"/>
    <w:rsid w:val="0CE008B4"/>
    <w:rsid w:val="0CE02D6D"/>
    <w:rsid w:val="0CEB1281"/>
    <w:rsid w:val="0CEDADE1"/>
    <w:rsid w:val="0CF29C40"/>
    <w:rsid w:val="0CF37D30"/>
    <w:rsid w:val="0CF53DBE"/>
    <w:rsid w:val="0CF5D79E"/>
    <w:rsid w:val="0CF7B347"/>
    <w:rsid w:val="0D00CB58"/>
    <w:rsid w:val="0D097FEE"/>
    <w:rsid w:val="0D0DE735"/>
    <w:rsid w:val="0D18C4A7"/>
    <w:rsid w:val="0D1C3F96"/>
    <w:rsid w:val="0D247897"/>
    <w:rsid w:val="0D331BDF"/>
    <w:rsid w:val="0D37D0F7"/>
    <w:rsid w:val="0D3851F8"/>
    <w:rsid w:val="0D396278"/>
    <w:rsid w:val="0D3DA164"/>
    <w:rsid w:val="0D469EE1"/>
    <w:rsid w:val="0D49325F"/>
    <w:rsid w:val="0D4E21B5"/>
    <w:rsid w:val="0D4E688E"/>
    <w:rsid w:val="0D4E9438"/>
    <w:rsid w:val="0D5C1103"/>
    <w:rsid w:val="0D682948"/>
    <w:rsid w:val="0D747DFD"/>
    <w:rsid w:val="0D7E4597"/>
    <w:rsid w:val="0D80F31D"/>
    <w:rsid w:val="0D81C482"/>
    <w:rsid w:val="0D82731A"/>
    <w:rsid w:val="0D83F751"/>
    <w:rsid w:val="0D848BB5"/>
    <w:rsid w:val="0D8AF4F0"/>
    <w:rsid w:val="0D8B49DF"/>
    <w:rsid w:val="0D8E61B2"/>
    <w:rsid w:val="0D9CC4A5"/>
    <w:rsid w:val="0DA1AC75"/>
    <w:rsid w:val="0DA29F74"/>
    <w:rsid w:val="0DA8AC06"/>
    <w:rsid w:val="0DACCEDE"/>
    <w:rsid w:val="0DADF958"/>
    <w:rsid w:val="0DB1668B"/>
    <w:rsid w:val="0DB6105C"/>
    <w:rsid w:val="0DB6C3A4"/>
    <w:rsid w:val="0DBA8C99"/>
    <w:rsid w:val="0DC16BF2"/>
    <w:rsid w:val="0DC45CE0"/>
    <w:rsid w:val="0DCBEBE1"/>
    <w:rsid w:val="0DCC075D"/>
    <w:rsid w:val="0DCFFBA1"/>
    <w:rsid w:val="0DD2C3A8"/>
    <w:rsid w:val="0DDF1B0B"/>
    <w:rsid w:val="0DE112FC"/>
    <w:rsid w:val="0DE496F8"/>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393A3A"/>
    <w:rsid w:val="0E485B3D"/>
    <w:rsid w:val="0E4F3377"/>
    <w:rsid w:val="0E5156D3"/>
    <w:rsid w:val="0E552B17"/>
    <w:rsid w:val="0E60F876"/>
    <w:rsid w:val="0E66D205"/>
    <w:rsid w:val="0E7A2113"/>
    <w:rsid w:val="0E7A4597"/>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DCBB28"/>
    <w:rsid w:val="0EE63C30"/>
    <w:rsid w:val="0EE7B7DC"/>
    <w:rsid w:val="0EED6BBF"/>
    <w:rsid w:val="0EEDC674"/>
    <w:rsid w:val="0EF00FDF"/>
    <w:rsid w:val="0EF14346"/>
    <w:rsid w:val="0EF6C2A0"/>
    <w:rsid w:val="0F0FF4AF"/>
    <w:rsid w:val="0F14E302"/>
    <w:rsid w:val="0F182DB2"/>
    <w:rsid w:val="0F1E0F1C"/>
    <w:rsid w:val="0F1F610D"/>
    <w:rsid w:val="0F1FD933"/>
    <w:rsid w:val="0F21C64E"/>
    <w:rsid w:val="0F26D997"/>
    <w:rsid w:val="0F29A1AD"/>
    <w:rsid w:val="0F2A0C07"/>
    <w:rsid w:val="0F2A720A"/>
    <w:rsid w:val="0F2C03CA"/>
    <w:rsid w:val="0F328D1E"/>
    <w:rsid w:val="0F38FC31"/>
    <w:rsid w:val="0F577044"/>
    <w:rsid w:val="0F6290C2"/>
    <w:rsid w:val="0F677AF5"/>
    <w:rsid w:val="0F734C25"/>
    <w:rsid w:val="0F75FCBD"/>
    <w:rsid w:val="0F760CE6"/>
    <w:rsid w:val="0F8225AB"/>
    <w:rsid w:val="0F82649B"/>
    <w:rsid w:val="0F8AC594"/>
    <w:rsid w:val="0F8B3209"/>
    <w:rsid w:val="0F916B83"/>
    <w:rsid w:val="0F973BFB"/>
    <w:rsid w:val="0F9DD6D3"/>
    <w:rsid w:val="0FA15609"/>
    <w:rsid w:val="0FB9C5C5"/>
    <w:rsid w:val="0FBB5854"/>
    <w:rsid w:val="0FBF7AB7"/>
    <w:rsid w:val="0FC383AE"/>
    <w:rsid w:val="0FD176B3"/>
    <w:rsid w:val="0FDAE22A"/>
    <w:rsid w:val="0FDFF9D6"/>
    <w:rsid w:val="0FEE5BFF"/>
    <w:rsid w:val="0FEE5C56"/>
    <w:rsid w:val="0FEF698C"/>
    <w:rsid w:val="0FFA4B9A"/>
    <w:rsid w:val="0FFD0A8A"/>
    <w:rsid w:val="0FFDC8B6"/>
    <w:rsid w:val="0FFFCC99"/>
    <w:rsid w:val="10100E68"/>
    <w:rsid w:val="1010B529"/>
    <w:rsid w:val="10173EC4"/>
    <w:rsid w:val="101F6BBB"/>
    <w:rsid w:val="1025BFF3"/>
    <w:rsid w:val="10295967"/>
    <w:rsid w:val="10298942"/>
    <w:rsid w:val="102C308F"/>
    <w:rsid w:val="102C59E3"/>
    <w:rsid w:val="102FB573"/>
    <w:rsid w:val="10318700"/>
    <w:rsid w:val="103310A9"/>
    <w:rsid w:val="103594CB"/>
    <w:rsid w:val="103A99B9"/>
    <w:rsid w:val="103B8027"/>
    <w:rsid w:val="103E3627"/>
    <w:rsid w:val="10435106"/>
    <w:rsid w:val="1056B2C6"/>
    <w:rsid w:val="10571E8F"/>
    <w:rsid w:val="10575E49"/>
    <w:rsid w:val="105B74B9"/>
    <w:rsid w:val="105C2D84"/>
    <w:rsid w:val="1062C2B4"/>
    <w:rsid w:val="10652700"/>
    <w:rsid w:val="106CBE2A"/>
    <w:rsid w:val="106DE712"/>
    <w:rsid w:val="1073C603"/>
    <w:rsid w:val="107A3B6A"/>
    <w:rsid w:val="107F8D00"/>
    <w:rsid w:val="108AA3ED"/>
    <w:rsid w:val="10929A92"/>
    <w:rsid w:val="10974A0F"/>
    <w:rsid w:val="10A11393"/>
    <w:rsid w:val="10A44ED1"/>
    <w:rsid w:val="10A4C2CD"/>
    <w:rsid w:val="10A7600C"/>
    <w:rsid w:val="10A8D1D5"/>
    <w:rsid w:val="10AAA203"/>
    <w:rsid w:val="10BCE9AC"/>
    <w:rsid w:val="10C14BEB"/>
    <w:rsid w:val="10C1B111"/>
    <w:rsid w:val="10C4EE6D"/>
    <w:rsid w:val="10C681D4"/>
    <w:rsid w:val="10D85C81"/>
    <w:rsid w:val="10DD9410"/>
    <w:rsid w:val="10E012FA"/>
    <w:rsid w:val="10E3D5A7"/>
    <w:rsid w:val="10EDD54C"/>
    <w:rsid w:val="10F542A4"/>
    <w:rsid w:val="10F7D35E"/>
    <w:rsid w:val="10FD2884"/>
    <w:rsid w:val="110B53FC"/>
    <w:rsid w:val="110D427D"/>
    <w:rsid w:val="110ECAFD"/>
    <w:rsid w:val="11179880"/>
    <w:rsid w:val="111A13AC"/>
    <w:rsid w:val="111D6CD7"/>
    <w:rsid w:val="111F253F"/>
    <w:rsid w:val="1124B32E"/>
    <w:rsid w:val="11274D90"/>
    <w:rsid w:val="112BE689"/>
    <w:rsid w:val="112C9C47"/>
    <w:rsid w:val="112D94AC"/>
    <w:rsid w:val="112F5C49"/>
    <w:rsid w:val="11317950"/>
    <w:rsid w:val="113254B3"/>
    <w:rsid w:val="11325676"/>
    <w:rsid w:val="11369CE4"/>
    <w:rsid w:val="113ADD50"/>
    <w:rsid w:val="113BE5C3"/>
    <w:rsid w:val="11470A91"/>
    <w:rsid w:val="1151305C"/>
    <w:rsid w:val="11516086"/>
    <w:rsid w:val="115A7EBC"/>
    <w:rsid w:val="115AB1AE"/>
    <w:rsid w:val="116CF79D"/>
    <w:rsid w:val="1179D884"/>
    <w:rsid w:val="1182041D"/>
    <w:rsid w:val="11839F20"/>
    <w:rsid w:val="11923D7C"/>
    <w:rsid w:val="1193BEBC"/>
    <w:rsid w:val="119629B8"/>
    <w:rsid w:val="11A62B76"/>
    <w:rsid w:val="11AA1753"/>
    <w:rsid w:val="11AA5C7C"/>
    <w:rsid w:val="11ABBEAE"/>
    <w:rsid w:val="11AE57D1"/>
    <w:rsid w:val="11B97D3A"/>
    <w:rsid w:val="11BBC6E2"/>
    <w:rsid w:val="11C1F081"/>
    <w:rsid w:val="11C566CB"/>
    <w:rsid w:val="11C79E7E"/>
    <w:rsid w:val="11CAD544"/>
    <w:rsid w:val="11D4B7A2"/>
    <w:rsid w:val="11DA12F0"/>
    <w:rsid w:val="11E6465C"/>
    <w:rsid w:val="11E83097"/>
    <w:rsid w:val="11EA3AC9"/>
    <w:rsid w:val="11EB5B3F"/>
    <w:rsid w:val="11F01ACE"/>
    <w:rsid w:val="11F5BD4D"/>
    <w:rsid w:val="11FBCE4D"/>
    <w:rsid w:val="120DA2F3"/>
    <w:rsid w:val="1210356C"/>
    <w:rsid w:val="121D0441"/>
    <w:rsid w:val="12222ABC"/>
    <w:rsid w:val="12280D2C"/>
    <w:rsid w:val="122E5746"/>
    <w:rsid w:val="1230C4E5"/>
    <w:rsid w:val="1230EEC0"/>
    <w:rsid w:val="12315478"/>
    <w:rsid w:val="12327B83"/>
    <w:rsid w:val="1236F2E2"/>
    <w:rsid w:val="12438292"/>
    <w:rsid w:val="1243B3F7"/>
    <w:rsid w:val="1245C75E"/>
    <w:rsid w:val="1246200D"/>
    <w:rsid w:val="124F0D25"/>
    <w:rsid w:val="1255A14F"/>
    <w:rsid w:val="12588001"/>
    <w:rsid w:val="125D1C2A"/>
    <w:rsid w:val="126893DB"/>
    <w:rsid w:val="12714633"/>
    <w:rsid w:val="12785A01"/>
    <w:rsid w:val="127BFE3E"/>
    <w:rsid w:val="127CDE85"/>
    <w:rsid w:val="128B9D8E"/>
    <w:rsid w:val="12960519"/>
    <w:rsid w:val="1299E83E"/>
    <w:rsid w:val="129AEDB2"/>
    <w:rsid w:val="129E9454"/>
    <w:rsid w:val="12AA0D21"/>
    <w:rsid w:val="12C81231"/>
    <w:rsid w:val="12D3B518"/>
    <w:rsid w:val="12E63377"/>
    <w:rsid w:val="12EBA251"/>
    <w:rsid w:val="12EBA68C"/>
    <w:rsid w:val="12F58EC8"/>
    <w:rsid w:val="12F8ABEF"/>
    <w:rsid w:val="12FF931A"/>
    <w:rsid w:val="1309BA8B"/>
    <w:rsid w:val="1309D7B0"/>
    <w:rsid w:val="131889D8"/>
    <w:rsid w:val="131AEA9F"/>
    <w:rsid w:val="131CC704"/>
    <w:rsid w:val="132783E8"/>
    <w:rsid w:val="1327F958"/>
    <w:rsid w:val="1334CF72"/>
    <w:rsid w:val="133AA1C9"/>
    <w:rsid w:val="1342327D"/>
    <w:rsid w:val="1356821B"/>
    <w:rsid w:val="135B0680"/>
    <w:rsid w:val="1367CA0F"/>
    <w:rsid w:val="1369FBC4"/>
    <w:rsid w:val="1376FCA8"/>
    <w:rsid w:val="138AE7A7"/>
    <w:rsid w:val="138FA817"/>
    <w:rsid w:val="1398B87C"/>
    <w:rsid w:val="139C7C60"/>
    <w:rsid w:val="139EB488"/>
    <w:rsid w:val="139F52F8"/>
    <w:rsid w:val="13A3282C"/>
    <w:rsid w:val="13A3C995"/>
    <w:rsid w:val="13AF1071"/>
    <w:rsid w:val="13B4B17E"/>
    <w:rsid w:val="13C4DA89"/>
    <w:rsid w:val="13CAF394"/>
    <w:rsid w:val="13D49FE2"/>
    <w:rsid w:val="13DF7959"/>
    <w:rsid w:val="13E6EA46"/>
    <w:rsid w:val="13EF3960"/>
    <w:rsid w:val="13F48298"/>
    <w:rsid w:val="13FBEAF9"/>
    <w:rsid w:val="140D01ED"/>
    <w:rsid w:val="141AD1D5"/>
    <w:rsid w:val="14219016"/>
    <w:rsid w:val="142816E1"/>
    <w:rsid w:val="142C81A3"/>
    <w:rsid w:val="142E34F5"/>
    <w:rsid w:val="142EB189"/>
    <w:rsid w:val="1432E658"/>
    <w:rsid w:val="1435FA13"/>
    <w:rsid w:val="143808AB"/>
    <w:rsid w:val="143B009B"/>
    <w:rsid w:val="143B4E0A"/>
    <w:rsid w:val="144E45B8"/>
    <w:rsid w:val="14533BB1"/>
    <w:rsid w:val="145401A3"/>
    <w:rsid w:val="1458A74C"/>
    <w:rsid w:val="1460C185"/>
    <w:rsid w:val="1464FE5C"/>
    <w:rsid w:val="146A30CC"/>
    <w:rsid w:val="147F8E8C"/>
    <w:rsid w:val="1482DCF5"/>
    <w:rsid w:val="1487BDA7"/>
    <w:rsid w:val="148ABEA1"/>
    <w:rsid w:val="148EA4B2"/>
    <w:rsid w:val="14912453"/>
    <w:rsid w:val="14985FC9"/>
    <w:rsid w:val="14987932"/>
    <w:rsid w:val="14A29E39"/>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55FA2"/>
    <w:rsid w:val="152A291E"/>
    <w:rsid w:val="152CD493"/>
    <w:rsid w:val="152D8869"/>
    <w:rsid w:val="153107A9"/>
    <w:rsid w:val="15358DEE"/>
    <w:rsid w:val="153E322C"/>
    <w:rsid w:val="1541C954"/>
    <w:rsid w:val="154665F8"/>
    <w:rsid w:val="154A0859"/>
    <w:rsid w:val="154F031C"/>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6975D"/>
    <w:rsid w:val="15E91FAB"/>
    <w:rsid w:val="15EAC712"/>
    <w:rsid w:val="15F2CCCB"/>
    <w:rsid w:val="15F5269D"/>
    <w:rsid w:val="16016721"/>
    <w:rsid w:val="1603211B"/>
    <w:rsid w:val="1609876B"/>
    <w:rsid w:val="160A0CEC"/>
    <w:rsid w:val="161D56FA"/>
    <w:rsid w:val="1623616D"/>
    <w:rsid w:val="1626BE83"/>
    <w:rsid w:val="16277D16"/>
    <w:rsid w:val="1637B821"/>
    <w:rsid w:val="164ADE94"/>
    <w:rsid w:val="1654E5AC"/>
    <w:rsid w:val="1660D4FD"/>
    <w:rsid w:val="1661C83A"/>
    <w:rsid w:val="1665014A"/>
    <w:rsid w:val="166FD445"/>
    <w:rsid w:val="16725343"/>
    <w:rsid w:val="1676B27C"/>
    <w:rsid w:val="167BEBAB"/>
    <w:rsid w:val="1687D1D3"/>
    <w:rsid w:val="168A7DBA"/>
    <w:rsid w:val="168E7F01"/>
    <w:rsid w:val="1691B474"/>
    <w:rsid w:val="16925DD6"/>
    <w:rsid w:val="16952D5D"/>
    <w:rsid w:val="169B614F"/>
    <w:rsid w:val="169C8658"/>
    <w:rsid w:val="16A289A3"/>
    <w:rsid w:val="16A4FC85"/>
    <w:rsid w:val="16A5A651"/>
    <w:rsid w:val="16B783A1"/>
    <w:rsid w:val="16C56AF9"/>
    <w:rsid w:val="16C9C101"/>
    <w:rsid w:val="16CC63DB"/>
    <w:rsid w:val="16CDA129"/>
    <w:rsid w:val="16DCEA4E"/>
    <w:rsid w:val="16DCF15A"/>
    <w:rsid w:val="16DF91EA"/>
    <w:rsid w:val="16ECE8DB"/>
    <w:rsid w:val="16F1F8EB"/>
    <w:rsid w:val="16F75C7E"/>
    <w:rsid w:val="17003FDF"/>
    <w:rsid w:val="170311FA"/>
    <w:rsid w:val="17033A9B"/>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A074CB"/>
    <w:rsid w:val="17B2D77C"/>
    <w:rsid w:val="17B36059"/>
    <w:rsid w:val="17B91055"/>
    <w:rsid w:val="17BC1BAE"/>
    <w:rsid w:val="17C15CC2"/>
    <w:rsid w:val="17C17163"/>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8FC718"/>
    <w:rsid w:val="18985554"/>
    <w:rsid w:val="18A1D5A2"/>
    <w:rsid w:val="18A88AD3"/>
    <w:rsid w:val="18AD2C46"/>
    <w:rsid w:val="18B089F0"/>
    <w:rsid w:val="18C825D2"/>
    <w:rsid w:val="18CA8367"/>
    <w:rsid w:val="18CC8CC4"/>
    <w:rsid w:val="18CE5449"/>
    <w:rsid w:val="18CEBADB"/>
    <w:rsid w:val="18D1A6D9"/>
    <w:rsid w:val="18D52F66"/>
    <w:rsid w:val="18DA3269"/>
    <w:rsid w:val="18DB091F"/>
    <w:rsid w:val="18E5A3EC"/>
    <w:rsid w:val="18E830C4"/>
    <w:rsid w:val="18E8CBA7"/>
    <w:rsid w:val="18EBA572"/>
    <w:rsid w:val="18EE787B"/>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AD3D9"/>
    <w:rsid w:val="198CAFAA"/>
    <w:rsid w:val="198E8C14"/>
    <w:rsid w:val="198F4802"/>
    <w:rsid w:val="1991B79F"/>
    <w:rsid w:val="1993182E"/>
    <w:rsid w:val="1994AFEE"/>
    <w:rsid w:val="1995FBB7"/>
    <w:rsid w:val="199F3C7C"/>
    <w:rsid w:val="19A33096"/>
    <w:rsid w:val="19ADB4FD"/>
    <w:rsid w:val="19AE57A3"/>
    <w:rsid w:val="19B3B276"/>
    <w:rsid w:val="19B3CF22"/>
    <w:rsid w:val="19D243AE"/>
    <w:rsid w:val="19D65B52"/>
    <w:rsid w:val="19DE0B32"/>
    <w:rsid w:val="19E59D65"/>
    <w:rsid w:val="19E64298"/>
    <w:rsid w:val="19EFE81D"/>
    <w:rsid w:val="19FAE58B"/>
    <w:rsid w:val="1A01F34C"/>
    <w:rsid w:val="1A0935F8"/>
    <w:rsid w:val="1A10F593"/>
    <w:rsid w:val="1A114B6C"/>
    <w:rsid w:val="1A14AC04"/>
    <w:rsid w:val="1A16B52B"/>
    <w:rsid w:val="1A1EB8B0"/>
    <w:rsid w:val="1A2206FE"/>
    <w:rsid w:val="1A256838"/>
    <w:rsid w:val="1A279E64"/>
    <w:rsid w:val="1A2EEF3B"/>
    <w:rsid w:val="1A2F7F00"/>
    <w:rsid w:val="1A4824B8"/>
    <w:rsid w:val="1A48521A"/>
    <w:rsid w:val="1A4B9BE0"/>
    <w:rsid w:val="1A4F4F34"/>
    <w:rsid w:val="1A55E72B"/>
    <w:rsid w:val="1A5A4190"/>
    <w:rsid w:val="1A5AB81C"/>
    <w:rsid w:val="1A5BD72D"/>
    <w:rsid w:val="1A671D39"/>
    <w:rsid w:val="1A767C05"/>
    <w:rsid w:val="1A774594"/>
    <w:rsid w:val="1A7A5D5D"/>
    <w:rsid w:val="1A7DA940"/>
    <w:rsid w:val="1A88922B"/>
    <w:rsid w:val="1A8F70A5"/>
    <w:rsid w:val="1A91E989"/>
    <w:rsid w:val="1A930996"/>
    <w:rsid w:val="1AB0FC41"/>
    <w:rsid w:val="1ABCC713"/>
    <w:rsid w:val="1AC97FF6"/>
    <w:rsid w:val="1ACD638A"/>
    <w:rsid w:val="1ACE8004"/>
    <w:rsid w:val="1AD30694"/>
    <w:rsid w:val="1AD78BDD"/>
    <w:rsid w:val="1ADB7EB3"/>
    <w:rsid w:val="1AE6B571"/>
    <w:rsid w:val="1AE70755"/>
    <w:rsid w:val="1AEEF418"/>
    <w:rsid w:val="1AF7D21E"/>
    <w:rsid w:val="1AF8C552"/>
    <w:rsid w:val="1AF95F56"/>
    <w:rsid w:val="1AFADBEA"/>
    <w:rsid w:val="1B0601D4"/>
    <w:rsid w:val="1B0AB052"/>
    <w:rsid w:val="1B0AD151"/>
    <w:rsid w:val="1B0E7561"/>
    <w:rsid w:val="1B11BDA0"/>
    <w:rsid w:val="1B1260D4"/>
    <w:rsid w:val="1B1EBC62"/>
    <w:rsid w:val="1B20B43F"/>
    <w:rsid w:val="1B249933"/>
    <w:rsid w:val="1B255651"/>
    <w:rsid w:val="1B3003A4"/>
    <w:rsid w:val="1B48839A"/>
    <w:rsid w:val="1B4A3C92"/>
    <w:rsid w:val="1B4E266B"/>
    <w:rsid w:val="1B4FDB53"/>
    <w:rsid w:val="1B50FA9A"/>
    <w:rsid w:val="1B56E69F"/>
    <w:rsid w:val="1B5CBF1D"/>
    <w:rsid w:val="1B5E649D"/>
    <w:rsid w:val="1B5F30FC"/>
    <w:rsid w:val="1B651AA7"/>
    <w:rsid w:val="1B6FD129"/>
    <w:rsid w:val="1B7020FE"/>
    <w:rsid w:val="1B718944"/>
    <w:rsid w:val="1B808111"/>
    <w:rsid w:val="1B80C9BC"/>
    <w:rsid w:val="1B850ABC"/>
    <w:rsid w:val="1B859C53"/>
    <w:rsid w:val="1B86BD39"/>
    <w:rsid w:val="1B8C4851"/>
    <w:rsid w:val="1B99EC1E"/>
    <w:rsid w:val="1BA6AF61"/>
    <w:rsid w:val="1BAFBB3C"/>
    <w:rsid w:val="1BB0AD16"/>
    <w:rsid w:val="1BBF4C71"/>
    <w:rsid w:val="1BC41978"/>
    <w:rsid w:val="1BC576C6"/>
    <w:rsid w:val="1BC6577E"/>
    <w:rsid w:val="1BC70BDB"/>
    <w:rsid w:val="1BDC1AA7"/>
    <w:rsid w:val="1BDC2DA8"/>
    <w:rsid w:val="1BE0B59E"/>
    <w:rsid w:val="1BE15D33"/>
    <w:rsid w:val="1BEAD4E0"/>
    <w:rsid w:val="1BEB75D0"/>
    <w:rsid w:val="1BEB8202"/>
    <w:rsid w:val="1BEF793F"/>
    <w:rsid w:val="1BFB6D48"/>
    <w:rsid w:val="1C0533E8"/>
    <w:rsid w:val="1C05B40E"/>
    <w:rsid w:val="1C08DE67"/>
    <w:rsid w:val="1C0BDE3D"/>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90027"/>
    <w:rsid w:val="1C3F60FD"/>
    <w:rsid w:val="1C48393F"/>
    <w:rsid w:val="1C4DF169"/>
    <w:rsid w:val="1C50F6FC"/>
    <w:rsid w:val="1C52A311"/>
    <w:rsid w:val="1C537205"/>
    <w:rsid w:val="1C57C18A"/>
    <w:rsid w:val="1C5AAF42"/>
    <w:rsid w:val="1C6847D3"/>
    <w:rsid w:val="1C6C53E0"/>
    <w:rsid w:val="1C760252"/>
    <w:rsid w:val="1C77F8BF"/>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38BF1"/>
    <w:rsid w:val="1D05197F"/>
    <w:rsid w:val="1D0546F6"/>
    <w:rsid w:val="1D0AB49A"/>
    <w:rsid w:val="1D0BBBA8"/>
    <w:rsid w:val="1D0D3DC9"/>
    <w:rsid w:val="1D1541E7"/>
    <w:rsid w:val="1D19D4B8"/>
    <w:rsid w:val="1D1AEFAC"/>
    <w:rsid w:val="1D1E6537"/>
    <w:rsid w:val="1D1EC09F"/>
    <w:rsid w:val="1D201656"/>
    <w:rsid w:val="1D303C18"/>
    <w:rsid w:val="1D30DF38"/>
    <w:rsid w:val="1D3D6F80"/>
    <w:rsid w:val="1D40107D"/>
    <w:rsid w:val="1D467182"/>
    <w:rsid w:val="1D4731B8"/>
    <w:rsid w:val="1D4C20D7"/>
    <w:rsid w:val="1D50DB03"/>
    <w:rsid w:val="1D52A125"/>
    <w:rsid w:val="1D56281A"/>
    <w:rsid w:val="1D5D7F59"/>
    <w:rsid w:val="1D5F7C2E"/>
    <w:rsid w:val="1D6FBA50"/>
    <w:rsid w:val="1D721149"/>
    <w:rsid w:val="1D79E457"/>
    <w:rsid w:val="1D7AE1EB"/>
    <w:rsid w:val="1D80DABA"/>
    <w:rsid w:val="1D817B1E"/>
    <w:rsid w:val="1D89809A"/>
    <w:rsid w:val="1D90C97A"/>
    <w:rsid w:val="1D91D7B7"/>
    <w:rsid w:val="1D983FA2"/>
    <w:rsid w:val="1D993855"/>
    <w:rsid w:val="1D9986C0"/>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8C2B0"/>
    <w:rsid w:val="1E1E42B5"/>
    <w:rsid w:val="1E23AEAD"/>
    <w:rsid w:val="1E25C038"/>
    <w:rsid w:val="1E2A8A55"/>
    <w:rsid w:val="1E304929"/>
    <w:rsid w:val="1E30AC11"/>
    <w:rsid w:val="1E314CF9"/>
    <w:rsid w:val="1E314F90"/>
    <w:rsid w:val="1E339BEB"/>
    <w:rsid w:val="1E33B32E"/>
    <w:rsid w:val="1E3CD8B9"/>
    <w:rsid w:val="1E42B188"/>
    <w:rsid w:val="1E500964"/>
    <w:rsid w:val="1E547389"/>
    <w:rsid w:val="1E5DCF97"/>
    <w:rsid w:val="1E6F6B16"/>
    <w:rsid w:val="1E7DCDAD"/>
    <w:rsid w:val="1E81D2E8"/>
    <w:rsid w:val="1E84E1E6"/>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EF907E"/>
    <w:rsid w:val="1EF105A3"/>
    <w:rsid w:val="1EF236CE"/>
    <w:rsid w:val="1EF3F83D"/>
    <w:rsid w:val="1EF4FD43"/>
    <w:rsid w:val="1EF7290A"/>
    <w:rsid w:val="1EF959DC"/>
    <w:rsid w:val="1EFBC8B4"/>
    <w:rsid w:val="1F0D584A"/>
    <w:rsid w:val="1F1A7447"/>
    <w:rsid w:val="1F211DD6"/>
    <w:rsid w:val="1F232174"/>
    <w:rsid w:val="1F2E6424"/>
    <w:rsid w:val="1F2EA7E0"/>
    <w:rsid w:val="1F37C4CC"/>
    <w:rsid w:val="1F37ECA5"/>
    <w:rsid w:val="1F38789F"/>
    <w:rsid w:val="1F3EFC02"/>
    <w:rsid w:val="1F4995F5"/>
    <w:rsid w:val="1F5762DC"/>
    <w:rsid w:val="1F62CA94"/>
    <w:rsid w:val="1F6C589F"/>
    <w:rsid w:val="1F716DB2"/>
    <w:rsid w:val="1F74BD64"/>
    <w:rsid w:val="1F76C101"/>
    <w:rsid w:val="1F784EC9"/>
    <w:rsid w:val="1F7ABE61"/>
    <w:rsid w:val="1F7F8170"/>
    <w:rsid w:val="1F87AB9B"/>
    <w:rsid w:val="1F88938E"/>
    <w:rsid w:val="1F911451"/>
    <w:rsid w:val="1F958051"/>
    <w:rsid w:val="1F9A054D"/>
    <w:rsid w:val="1F9B025D"/>
    <w:rsid w:val="1F9C3CFE"/>
    <w:rsid w:val="1FA0972F"/>
    <w:rsid w:val="1FBACB2C"/>
    <w:rsid w:val="1FC41585"/>
    <w:rsid w:val="1FC61485"/>
    <w:rsid w:val="1FC6C823"/>
    <w:rsid w:val="1FC9EAD3"/>
    <w:rsid w:val="1FCBA314"/>
    <w:rsid w:val="1FE2B67C"/>
    <w:rsid w:val="1FEF421F"/>
    <w:rsid w:val="1FF82E8E"/>
    <w:rsid w:val="1FFFDF78"/>
    <w:rsid w:val="1FFFF880"/>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3E920"/>
    <w:rsid w:val="209D54AD"/>
    <w:rsid w:val="20A8DE77"/>
    <w:rsid w:val="20AD7DD0"/>
    <w:rsid w:val="20BAAC6A"/>
    <w:rsid w:val="20BDEE86"/>
    <w:rsid w:val="20C5B569"/>
    <w:rsid w:val="20C6C1BD"/>
    <w:rsid w:val="20CB86D6"/>
    <w:rsid w:val="20D90047"/>
    <w:rsid w:val="20E653F4"/>
    <w:rsid w:val="20ED170B"/>
    <w:rsid w:val="20EE9816"/>
    <w:rsid w:val="20EFC372"/>
    <w:rsid w:val="20F43357"/>
    <w:rsid w:val="20FBB230"/>
    <w:rsid w:val="20FEEFCA"/>
    <w:rsid w:val="2100BB6B"/>
    <w:rsid w:val="21015218"/>
    <w:rsid w:val="21078CB9"/>
    <w:rsid w:val="210CCE64"/>
    <w:rsid w:val="211301C9"/>
    <w:rsid w:val="2119BD27"/>
    <w:rsid w:val="2119C804"/>
    <w:rsid w:val="211E1A18"/>
    <w:rsid w:val="21211598"/>
    <w:rsid w:val="21238350"/>
    <w:rsid w:val="2128D1D4"/>
    <w:rsid w:val="212CA9D4"/>
    <w:rsid w:val="212E4939"/>
    <w:rsid w:val="2140CB13"/>
    <w:rsid w:val="2147BA5C"/>
    <w:rsid w:val="2147C97A"/>
    <w:rsid w:val="21489B85"/>
    <w:rsid w:val="215052AA"/>
    <w:rsid w:val="2150A56C"/>
    <w:rsid w:val="2151B106"/>
    <w:rsid w:val="2156042C"/>
    <w:rsid w:val="215FB713"/>
    <w:rsid w:val="216226CD"/>
    <w:rsid w:val="2165FF28"/>
    <w:rsid w:val="2167BAD8"/>
    <w:rsid w:val="2169011A"/>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972D1"/>
    <w:rsid w:val="220BE4CB"/>
    <w:rsid w:val="220DA9A1"/>
    <w:rsid w:val="220DD474"/>
    <w:rsid w:val="2214952C"/>
    <w:rsid w:val="2218BA2A"/>
    <w:rsid w:val="22194991"/>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68878"/>
    <w:rsid w:val="2307314F"/>
    <w:rsid w:val="23136655"/>
    <w:rsid w:val="2317E18D"/>
    <w:rsid w:val="2318ABC2"/>
    <w:rsid w:val="231D0FE3"/>
    <w:rsid w:val="232C6C20"/>
    <w:rsid w:val="232CE13F"/>
    <w:rsid w:val="2332BF10"/>
    <w:rsid w:val="2333C8AB"/>
    <w:rsid w:val="234462DE"/>
    <w:rsid w:val="2348A26B"/>
    <w:rsid w:val="2349957D"/>
    <w:rsid w:val="234A800E"/>
    <w:rsid w:val="23559B53"/>
    <w:rsid w:val="2358A8A1"/>
    <w:rsid w:val="235D8444"/>
    <w:rsid w:val="23617498"/>
    <w:rsid w:val="2364B1E0"/>
    <w:rsid w:val="23690799"/>
    <w:rsid w:val="2384C9DC"/>
    <w:rsid w:val="2385CDEE"/>
    <w:rsid w:val="238E5C96"/>
    <w:rsid w:val="23916760"/>
    <w:rsid w:val="23A02B75"/>
    <w:rsid w:val="23A2D28B"/>
    <w:rsid w:val="23A794FD"/>
    <w:rsid w:val="23A7FE9E"/>
    <w:rsid w:val="23AEFF54"/>
    <w:rsid w:val="23AFB5F4"/>
    <w:rsid w:val="23B17F9E"/>
    <w:rsid w:val="23B59799"/>
    <w:rsid w:val="23BAB814"/>
    <w:rsid w:val="23BDC58B"/>
    <w:rsid w:val="23BDEAF0"/>
    <w:rsid w:val="23C7E34B"/>
    <w:rsid w:val="23C959C4"/>
    <w:rsid w:val="23D7B8B5"/>
    <w:rsid w:val="23D83D48"/>
    <w:rsid w:val="23DF90B9"/>
    <w:rsid w:val="23E34EE4"/>
    <w:rsid w:val="23E86AC7"/>
    <w:rsid w:val="23EA2E01"/>
    <w:rsid w:val="23ED617F"/>
    <w:rsid w:val="23F5E984"/>
    <w:rsid w:val="23F67EC7"/>
    <w:rsid w:val="23F98BD3"/>
    <w:rsid w:val="23FDFD6D"/>
    <w:rsid w:val="240021AB"/>
    <w:rsid w:val="24110EA3"/>
    <w:rsid w:val="241B1648"/>
    <w:rsid w:val="242296A9"/>
    <w:rsid w:val="242D0214"/>
    <w:rsid w:val="242D8707"/>
    <w:rsid w:val="24383F4F"/>
    <w:rsid w:val="24511224"/>
    <w:rsid w:val="24536BF1"/>
    <w:rsid w:val="24596EA8"/>
    <w:rsid w:val="245EF039"/>
    <w:rsid w:val="2461E9AF"/>
    <w:rsid w:val="2462FAFF"/>
    <w:rsid w:val="24656EE4"/>
    <w:rsid w:val="246E1B00"/>
    <w:rsid w:val="246F8569"/>
    <w:rsid w:val="247169B0"/>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0216A6"/>
    <w:rsid w:val="251802F5"/>
    <w:rsid w:val="25182FAA"/>
    <w:rsid w:val="25210B75"/>
    <w:rsid w:val="25212BFD"/>
    <w:rsid w:val="25282C85"/>
    <w:rsid w:val="252D7E54"/>
    <w:rsid w:val="25341103"/>
    <w:rsid w:val="254B9ECF"/>
    <w:rsid w:val="2552571C"/>
    <w:rsid w:val="2552A48B"/>
    <w:rsid w:val="255C8ABC"/>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97F98C"/>
    <w:rsid w:val="25A1C32B"/>
    <w:rsid w:val="25AC97F5"/>
    <w:rsid w:val="25B93BB5"/>
    <w:rsid w:val="25B97A34"/>
    <w:rsid w:val="25BD04CC"/>
    <w:rsid w:val="25D3BF5A"/>
    <w:rsid w:val="25DF2D03"/>
    <w:rsid w:val="25E2C1E7"/>
    <w:rsid w:val="25E769BD"/>
    <w:rsid w:val="25E8A1BB"/>
    <w:rsid w:val="25F3D09F"/>
    <w:rsid w:val="25F7FC25"/>
    <w:rsid w:val="260160ED"/>
    <w:rsid w:val="260B1F70"/>
    <w:rsid w:val="260B8DDA"/>
    <w:rsid w:val="261033D2"/>
    <w:rsid w:val="261A371D"/>
    <w:rsid w:val="2621FC2A"/>
    <w:rsid w:val="2622290E"/>
    <w:rsid w:val="26266964"/>
    <w:rsid w:val="2627B11D"/>
    <w:rsid w:val="2629EB71"/>
    <w:rsid w:val="2636325A"/>
    <w:rsid w:val="263A5CC8"/>
    <w:rsid w:val="263AA9E3"/>
    <w:rsid w:val="263ED2F2"/>
    <w:rsid w:val="2642817B"/>
    <w:rsid w:val="264B86DE"/>
    <w:rsid w:val="264C330A"/>
    <w:rsid w:val="264F36F7"/>
    <w:rsid w:val="26563137"/>
    <w:rsid w:val="265638E1"/>
    <w:rsid w:val="265E65B3"/>
    <w:rsid w:val="2675B4AD"/>
    <w:rsid w:val="2676A6A7"/>
    <w:rsid w:val="267ED3C7"/>
    <w:rsid w:val="26809D0F"/>
    <w:rsid w:val="26840AD9"/>
    <w:rsid w:val="268414C7"/>
    <w:rsid w:val="26888F55"/>
    <w:rsid w:val="268E4C3B"/>
    <w:rsid w:val="26916828"/>
    <w:rsid w:val="26A1D970"/>
    <w:rsid w:val="26C313D4"/>
    <w:rsid w:val="26C74642"/>
    <w:rsid w:val="26CB46F8"/>
    <w:rsid w:val="26D08EAB"/>
    <w:rsid w:val="26D13E9E"/>
    <w:rsid w:val="26D5525B"/>
    <w:rsid w:val="26E09A4D"/>
    <w:rsid w:val="26EE4098"/>
    <w:rsid w:val="26FC88FB"/>
    <w:rsid w:val="27008914"/>
    <w:rsid w:val="27012B09"/>
    <w:rsid w:val="2704E89C"/>
    <w:rsid w:val="2705791A"/>
    <w:rsid w:val="27059A38"/>
    <w:rsid w:val="270A78D5"/>
    <w:rsid w:val="270B8391"/>
    <w:rsid w:val="270E3B3F"/>
    <w:rsid w:val="27147A3C"/>
    <w:rsid w:val="27177B49"/>
    <w:rsid w:val="271B402D"/>
    <w:rsid w:val="272DB753"/>
    <w:rsid w:val="272EDAA0"/>
    <w:rsid w:val="2738ABD6"/>
    <w:rsid w:val="2738EEEB"/>
    <w:rsid w:val="274325D9"/>
    <w:rsid w:val="274DBA73"/>
    <w:rsid w:val="274F9249"/>
    <w:rsid w:val="275876B3"/>
    <w:rsid w:val="275DA61D"/>
    <w:rsid w:val="275F1280"/>
    <w:rsid w:val="276219AF"/>
    <w:rsid w:val="27658C8D"/>
    <w:rsid w:val="276B08AA"/>
    <w:rsid w:val="276BC2AD"/>
    <w:rsid w:val="277B0045"/>
    <w:rsid w:val="277D5E33"/>
    <w:rsid w:val="278761B7"/>
    <w:rsid w:val="2791A586"/>
    <w:rsid w:val="279C2174"/>
    <w:rsid w:val="27A3CD14"/>
    <w:rsid w:val="27AADD42"/>
    <w:rsid w:val="27AD636A"/>
    <w:rsid w:val="27B47239"/>
    <w:rsid w:val="27B82DCB"/>
    <w:rsid w:val="27C0DD7A"/>
    <w:rsid w:val="27C65389"/>
    <w:rsid w:val="27CB7B6F"/>
    <w:rsid w:val="27CE4B22"/>
    <w:rsid w:val="27D07A98"/>
    <w:rsid w:val="27D6DDA6"/>
    <w:rsid w:val="27EF857D"/>
    <w:rsid w:val="27EF9675"/>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4F3136"/>
    <w:rsid w:val="28527184"/>
    <w:rsid w:val="28532361"/>
    <w:rsid w:val="285ADC3E"/>
    <w:rsid w:val="285FF6CA"/>
    <w:rsid w:val="2862FA82"/>
    <w:rsid w:val="28659AD5"/>
    <w:rsid w:val="28659E9B"/>
    <w:rsid w:val="28674C93"/>
    <w:rsid w:val="28683BA2"/>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20475"/>
    <w:rsid w:val="28D8C3E1"/>
    <w:rsid w:val="28D8FC0F"/>
    <w:rsid w:val="28DCA986"/>
    <w:rsid w:val="28E77FA4"/>
    <w:rsid w:val="28EDA218"/>
    <w:rsid w:val="28F616D7"/>
    <w:rsid w:val="290F57DE"/>
    <w:rsid w:val="29192FCE"/>
    <w:rsid w:val="291B8600"/>
    <w:rsid w:val="291FFCDA"/>
    <w:rsid w:val="29309134"/>
    <w:rsid w:val="294A2428"/>
    <w:rsid w:val="2952F6ED"/>
    <w:rsid w:val="295586D7"/>
    <w:rsid w:val="295695D8"/>
    <w:rsid w:val="29622BF5"/>
    <w:rsid w:val="296460F8"/>
    <w:rsid w:val="2967E28C"/>
    <w:rsid w:val="296E104C"/>
    <w:rsid w:val="29708A43"/>
    <w:rsid w:val="29733C95"/>
    <w:rsid w:val="29876EC8"/>
    <w:rsid w:val="2993858C"/>
    <w:rsid w:val="2999696A"/>
    <w:rsid w:val="29A79634"/>
    <w:rsid w:val="29B1A459"/>
    <w:rsid w:val="29BA73C9"/>
    <w:rsid w:val="29BFDE0C"/>
    <w:rsid w:val="29C3B0F6"/>
    <w:rsid w:val="29C9AA51"/>
    <w:rsid w:val="29CA1D6D"/>
    <w:rsid w:val="29D81DB3"/>
    <w:rsid w:val="29DBAAC3"/>
    <w:rsid w:val="29DEE05C"/>
    <w:rsid w:val="29E682A1"/>
    <w:rsid w:val="29EAC386"/>
    <w:rsid w:val="29EE3EB0"/>
    <w:rsid w:val="29EFEC18"/>
    <w:rsid w:val="29F38DA4"/>
    <w:rsid w:val="2A0B0719"/>
    <w:rsid w:val="2A1A2788"/>
    <w:rsid w:val="2A1B3EF5"/>
    <w:rsid w:val="2A2469F3"/>
    <w:rsid w:val="2A4138F3"/>
    <w:rsid w:val="2A443B93"/>
    <w:rsid w:val="2A4C4F89"/>
    <w:rsid w:val="2A4D6EA6"/>
    <w:rsid w:val="2A4DD80B"/>
    <w:rsid w:val="2A553E11"/>
    <w:rsid w:val="2A562DEA"/>
    <w:rsid w:val="2A566C56"/>
    <w:rsid w:val="2A5B8318"/>
    <w:rsid w:val="2A5D3D4E"/>
    <w:rsid w:val="2A6A03DA"/>
    <w:rsid w:val="2A71C88D"/>
    <w:rsid w:val="2A80CA6F"/>
    <w:rsid w:val="2A84AC4E"/>
    <w:rsid w:val="2A8B1CD5"/>
    <w:rsid w:val="2A96D6A6"/>
    <w:rsid w:val="2AA45B56"/>
    <w:rsid w:val="2AA56BCF"/>
    <w:rsid w:val="2AA6DCEE"/>
    <w:rsid w:val="2AA83908"/>
    <w:rsid w:val="2AB17F5A"/>
    <w:rsid w:val="2AB9BC20"/>
    <w:rsid w:val="2ABE6EC5"/>
    <w:rsid w:val="2AC7AF38"/>
    <w:rsid w:val="2ACDDCA5"/>
    <w:rsid w:val="2AD2E6C5"/>
    <w:rsid w:val="2AD77F3D"/>
    <w:rsid w:val="2AD7E486"/>
    <w:rsid w:val="2AE5A701"/>
    <w:rsid w:val="2AE5BA14"/>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3FF09"/>
    <w:rsid w:val="2B84CD68"/>
    <w:rsid w:val="2B87281E"/>
    <w:rsid w:val="2B93E4D5"/>
    <w:rsid w:val="2B95590D"/>
    <w:rsid w:val="2B9831CB"/>
    <w:rsid w:val="2B989337"/>
    <w:rsid w:val="2B9DEF27"/>
    <w:rsid w:val="2B9E91AC"/>
    <w:rsid w:val="2BA09AFC"/>
    <w:rsid w:val="2BA11E1A"/>
    <w:rsid w:val="2BA2B320"/>
    <w:rsid w:val="2BA423A9"/>
    <w:rsid w:val="2BA43252"/>
    <w:rsid w:val="2BC14A3B"/>
    <w:rsid w:val="2BD61BCA"/>
    <w:rsid w:val="2BD74B21"/>
    <w:rsid w:val="2BDD5F81"/>
    <w:rsid w:val="2BDF408C"/>
    <w:rsid w:val="2BDF5CD3"/>
    <w:rsid w:val="2BE18406"/>
    <w:rsid w:val="2BE568BD"/>
    <w:rsid w:val="2BF08145"/>
    <w:rsid w:val="2C0B2DE8"/>
    <w:rsid w:val="2C13B15C"/>
    <w:rsid w:val="2C17B5F3"/>
    <w:rsid w:val="2C1A0021"/>
    <w:rsid w:val="2C1BE03F"/>
    <w:rsid w:val="2C3A424E"/>
    <w:rsid w:val="2C3C72A2"/>
    <w:rsid w:val="2C463F24"/>
    <w:rsid w:val="2C478778"/>
    <w:rsid w:val="2C4E59D8"/>
    <w:rsid w:val="2C5D70E1"/>
    <w:rsid w:val="2C6816B9"/>
    <w:rsid w:val="2C7083C9"/>
    <w:rsid w:val="2C72EF8C"/>
    <w:rsid w:val="2C73DC99"/>
    <w:rsid w:val="2C8C401B"/>
    <w:rsid w:val="2C922F57"/>
    <w:rsid w:val="2C9B7CC8"/>
    <w:rsid w:val="2C9CCC60"/>
    <w:rsid w:val="2C9DD20D"/>
    <w:rsid w:val="2CA4BE39"/>
    <w:rsid w:val="2CA639E8"/>
    <w:rsid w:val="2CAC2F6F"/>
    <w:rsid w:val="2CB8BE40"/>
    <w:rsid w:val="2CBB352B"/>
    <w:rsid w:val="2CBBBB89"/>
    <w:rsid w:val="2CC8E93A"/>
    <w:rsid w:val="2CCB6DE2"/>
    <w:rsid w:val="2CD3D955"/>
    <w:rsid w:val="2CDB7CB4"/>
    <w:rsid w:val="2CDCDB88"/>
    <w:rsid w:val="2CF2965F"/>
    <w:rsid w:val="2CF5CEE9"/>
    <w:rsid w:val="2CF92E34"/>
    <w:rsid w:val="2CFB1EB3"/>
    <w:rsid w:val="2D1551C8"/>
    <w:rsid w:val="2D1659F1"/>
    <w:rsid w:val="2D22351C"/>
    <w:rsid w:val="2D24700F"/>
    <w:rsid w:val="2D30FE03"/>
    <w:rsid w:val="2D3EA500"/>
    <w:rsid w:val="2D47B17E"/>
    <w:rsid w:val="2D4B939A"/>
    <w:rsid w:val="2D4EB891"/>
    <w:rsid w:val="2D500368"/>
    <w:rsid w:val="2D546D9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8D84A"/>
    <w:rsid w:val="2DEED7EB"/>
    <w:rsid w:val="2DF5252F"/>
    <w:rsid w:val="2E1D4C0B"/>
    <w:rsid w:val="2E300717"/>
    <w:rsid w:val="2E42D3DB"/>
    <w:rsid w:val="2E478524"/>
    <w:rsid w:val="2E47E456"/>
    <w:rsid w:val="2E4BA64B"/>
    <w:rsid w:val="2E557D5D"/>
    <w:rsid w:val="2E5D10B3"/>
    <w:rsid w:val="2E5DD906"/>
    <w:rsid w:val="2E60D77A"/>
    <w:rsid w:val="2E65C0CD"/>
    <w:rsid w:val="2E6B39C3"/>
    <w:rsid w:val="2E72C9F7"/>
    <w:rsid w:val="2E748142"/>
    <w:rsid w:val="2E76336D"/>
    <w:rsid w:val="2E78429C"/>
    <w:rsid w:val="2E7A6644"/>
    <w:rsid w:val="2E7B4905"/>
    <w:rsid w:val="2E83E9C8"/>
    <w:rsid w:val="2E842D8D"/>
    <w:rsid w:val="2E8D3F6E"/>
    <w:rsid w:val="2E91F032"/>
    <w:rsid w:val="2E9314C8"/>
    <w:rsid w:val="2E954CEA"/>
    <w:rsid w:val="2E9D1AEC"/>
    <w:rsid w:val="2EAA4792"/>
    <w:rsid w:val="2EB9C799"/>
    <w:rsid w:val="2EBA9525"/>
    <w:rsid w:val="2EBBA101"/>
    <w:rsid w:val="2ECF51CA"/>
    <w:rsid w:val="2ED68464"/>
    <w:rsid w:val="2ED88D6D"/>
    <w:rsid w:val="2EDFDE37"/>
    <w:rsid w:val="2EE8A453"/>
    <w:rsid w:val="2EEC2367"/>
    <w:rsid w:val="2EF93B01"/>
    <w:rsid w:val="2F0F146A"/>
    <w:rsid w:val="2F190311"/>
    <w:rsid w:val="2F22CE76"/>
    <w:rsid w:val="2F24B6E3"/>
    <w:rsid w:val="2F2FA55D"/>
    <w:rsid w:val="2F31516B"/>
    <w:rsid w:val="2F329D47"/>
    <w:rsid w:val="2F331931"/>
    <w:rsid w:val="2F3F3164"/>
    <w:rsid w:val="2F42813A"/>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48E607"/>
    <w:rsid w:val="30492C84"/>
    <w:rsid w:val="30513667"/>
    <w:rsid w:val="3052F9FF"/>
    <w:rsid w:val="30683194"/>
    <w:rsid w:val="306D20A0"/>
    <w:rsid w:val="3070B260"/>
    <w:rsid w:val="3074329E"/>
    <w:rsid w:val="30774C2B"/>
    <w:rsid w:val="307B03DE"/>
    <w:rsid w:val="307BFC25"/>
    <w:rsid w:val="307CCEBA"/>
    <w:rsid w:val="307ED1D3"/>
    <w:rsid w:val="3081E788"/>
    <w:rsid w:val="3087032D"/>
    <w:rsid w:val="3088019D"/>
    <w:rsid w:val="3088839F"/>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2E600"/>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59F77"/>
    <w:rsid w:val="31BB9A13"/>
    <w:rsid w:val="31C3576F"/>
    <w:rsid w:val="31CD1C55"/>
    <w:rsid w:val="31CD587E"/>
    <w:rsid w:val="31E0D56C"/>
    <w:rsid w:val="31E5A31F"/>
    <w:rsid w:val="31E73437"/>
    <w:rsid w:val="31F4B7AC"/>
    <w:rsid w:val="31F5A778"/>
    <w:rsid w:val="31F93B81"/>
    <w:rsid w:val="31FD699B"/>
    <w:rsid w:val="320369EC"/>
    <w:rsid w:val="320A26CB"/>
    <w:rsid w:val="32130196"/>
    <w:rsid w:val="321D440D"/>
    <w:rsid w:val="321E3A26"/>
    <w:rsid w:val="3220FE38"/>
    <w:rsid w:val="32313713"/>
    <w:rsid w:val="323978BD"/>
    <w:rsid w:val="323C4E02"/>
    <w:rsid w:val="3243D623"/>
    <w:rsid w:val="324B3969"/>
    <w:rsid w:val="324DC372"/>
    <w:rsid w:val="32528E6F"/>
    <w:rsid w:val="3256507B"/>
    <w:rsid w:val="3260E91B"/>
    <w:rsid w:val="326A0ADF"/>
    <w:rsid w:val="326D4289"/>
    <w:rsid w:val="32747896"/>
    <w:rsid w:val="3277D673"/>
    <w:rsid w:val="327C36BE"/>
    <w:rsid w:val="328552FE"/>
    <w:rsid w:val="3285D8B1"/>
    <w:rsid w:val="32911FD5"/>
    <w:rsid w:val="329348D3"/>
    <w:rsid w:val="3295CC1C"/>
    <w:rsid w:val="32988F06"/>
    <w:rsid w:val="329BCFF2"/>
    <w:rsid w:val="32A2476F"/>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9FEAC"/>
    <w:rsid w:val="334E007B"/>
    <w:rsid w:val="335150D2"/>
    <w:rsid w:val="3356152F"/>
    <w:rsid w:val="335BC38D"/>
    <w:rsid w:val="33607538"/>
    <w:rsid w:val="3366F487"/>
    <w:rsid w:val="336AD1DC"/>
    <w:rsid w:val="336D61C7"/>
    <w:rsid w:val="336DA7A4"/>
    <w:rsid w:val="3371D49A"/>
    <w:rsid w:val="33751170"/>
    <w:rsid w:val="33778031"/>
    <w:rsid w:val="3386B7D9"/>
    <w:rsid w:val="338AB9C8"/>
    <w:rsid w:val="338E061B"/>
    <w:rsid w:val="3398EAFA"/>
    <w:rsid w:val="33A32B6B"/>
    <w:rsid w:val="33A5FA13"/>
    <w:rsid w:val="33A7D529"/>
    <w:rsid w:val="33B88792"/>
    <w:rsid w:val="33BB16D8"/>
    <w:rsid w:val="33C13D2F"/>
    <w:rsid w:val="33C34F22"/>
    <w:rsid w:val="33D654E4"/>
    <w:rsid w:val="33D6DF90"/>
    <w:rsid w:val="33D95A6F"/>
    <w:rsid w:val="33DAD17E"/>
    <w:rsid w:val="33DBF1CA"/>
    <w:rsid w:val="33DCA399"/>
    <w:rsid w:val="33DD6D81"/>
    <w:rsid w:val="33ED73BE"/>
    <w:rsid w:val="33F810E4"/>
    <w:rsid w:val="340560F3"/>
    <w:rsid w:val="34122D0D"/>
    <w:rsid w:val="341AB0FA"/>
    <w:rsid w:val="341FDE92"/>
    <w:rsid w:val="342CBE9C"/>
    <w:rsid w:val="343F466B"/>
    <w:rsid w:val="3440AFAA"/>
    <w:rsid w:val="34410414"/>
    <w:rsid w:val="3441DE6E"/>
    <w:rsid w:val="344526C5"/>
    <w:rsid w:val="344ADC75"/>
    <w:rsid w:val="344F4653"/>
    <w:rsid w:val="3456B1DD"/>
    <w:rsid w:val="34634794"/>
    <w:rsid w:val="34640DF4"/>
    <w:rsid w:val="346691FF"/>
    <w:rsid w:val="34691E44"/>
    <w:rsid w:val="3469E67F"/>
    <w:rsid w:val="346C6B04"/>
    <w:rsid w:val="346C986D"/>
    <w:rsid w:val="347F3A19"/>
    <w:rsid w:val="34810148"/>
    <w:rsid w:val="3481BAD3"/>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1804F"/>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5DE13"/>
    <w:rsid w:val="35BC25DB"/>
    <w:rsid w:val="35BEF4CF"/>
    <w:rsid w:val="35C66F88"/>
    <w:rsid w:val="35C7A93E"/>
    <w:rsid w:val="35CBDBB9"/>
    <w:rsid w:val="35CD51EF"/>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58104"/>
    <w:rsid w:val="361A8900"/>
    <w:rsid w:val="361C1C37"/>
    <w:rsid w:val="361C5869"/>
    <w:rsid w:val="361D1CCD"/>
    <w:rsid w:val="36230A99"/>
    <w:rsid w:val="3629479E"/>
    <w:rsid w:val="362CBC9F"/>
    <w:rsid w:val="36421285"/>
    <w:rsid w:val="3644BAB4"/>
    <w:rsid w:val="3644F66C"/>
    <w:rsid w:val="364AA0A9"/>
    <w:rsid w:val="36539342"/>
    <w:rsid w:val="365C5DA2"/>
    <w:rsid w:val="365ED53A"/>
    <w:rsid w:val="3663ACD4"/>
    <w:rsid w:val="36658A40"/>
    <w:rsid w:val="3665A0D1"/>
    <w:rsid w:val="36665552"/>
    <w:rsid w:val="366F8854"/>
    <w:rsid w:val="367205EE"/>
    <w:rsid w:val="36799CAF"/>
    <w:rsid w:val="367C297A"/>
    <w:rsid w:val="36863223"/>
    <w:rsid w:val="36892A50"/>
    <w:rsid w:val="36979D93"/>
    <w:rsid w:val="369C5402"/>
    <w:rsid w:val="36A78198"/>
    <w:rsid w:val="36AB98CE"/>
    <w:rsid w:val="36ABEE97"/>
    <w:rsid w:val="36AC33CD"/>
    <w:rsid w:val="36CFD159"/>
    <w:rsid w:val="36E4539C"/>
    <w:rsid w:val="36F21017"/>
    <w:rsid w:val="36F42E76"/>
    <w:rsid w:val="36F48F9C"/>
    <w:rsid w:val="36FFF3EB"/>
    <w:rsid w:val="3710C8F6"/>
    <w:rsid w:val="37110C80"/>
    <w:rsid w:val="37195FE2"/>
    <w:rsid w:val="371A7F1A"/>
    <w:rsid w:val="37235E27"/>
    <w:rsid w:val="374A13A5"/>
    <w:rsid w:val="374E915C"/>
    <w:rsid w:val="37514D84"/>
    <w:rsid w:val="37525E74"/>
    <w:rsid w:val="3786B7B5"/>
    <w:rsid w:val="3787EF47"/>
    <w:rsid w:val="3788717E"/>
    <w:rsid w:val="378CDFDD"/>
    <w:rsid w:val="379986A2"/>
    <w:rsid w:val="3799B033"/>
    <w:rsid w:val="379A5C60"/>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0E36B"/>
    <w:rsid w:val="37F29DFC"/>
    <w:rsid w:val="37FBFB58"/>
    <w:rsid w:val="3801C0BE"/>
    <w:rsid w:val="3804CF5D"/>
    <w:rsid w:val="3805A54F"/>
    <w:rsid w:val="380C7C53"/>
    <w:rsid w:val="380EB371"/>
    <w:rsid w:val="381A3552"/>
    <w:rsid w:val="381E6A72"/>
    <w:rsid w:val="382E2887"/>
    <w:rsid w:val="3838CD51"/>
    <w:rsid w:val="38396B9C"/>
    <w:rsid w:val="38475D89"/>
    <w:rsid w:val="384E20C0"/>
    <w:rsid w:val="385D6EE0"/>
    <w:rsid w:val="386374A6"/>
    <w:rsid w:val="386719CE"/>
    <w:rsid w:val="386C5572"/>
    <w:rsid w:val="38702FBF"/>
    <w:rsid w:val="387929C2"/>
    <w:rsid w:val="387A6BC4"/>
    <w:rsid w:val="387F0BFA"/>
    <w:rsid w:val="388822FB"/>
    <w:rsid w:val="3889BFFC"/>
    <w:rsid w:val="3890C55C"/>
    <w:rsid w:val="3897A1B6"/>
    <w:rsid w:val="38A220DD"/>
    <w:rsid w:val="38A511DA"/>
    <w:rsid w:val="38A5A241"/>
    <w:rsid w:val="38AFB574"/>
    <w:rsid w:val="38AFEBE3"/>
    <w:rsid w:val="38B0CC55"/>
    <w:rsid w:val="38B2E8CD"/>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66791"/>
    <w:rsid w:val="392EAED9"/>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B981BE"/>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4B3471"/>
    <w:rsid w:val="3A4CF487"/>
    <w:rsid w:val="3A70A601"/>
    <w:rsid w:val="3A743883"/>
    <w:rsid w:val="3A785D7E"/>
    <w:rsid w:val="3A8528BC"/>
    <w:rsid w:val="3A8B86A3"/>
    <w:rsid w:val="3A903CD4"/>
    <w:rsid w:val="3A9DA6B5"/>
    <w:rsid w:val="3A9F5701"/>
    <w:rsid w:val="3AA169E0"/>
    <w:rsid w:val="3AA334E9"/>
    <w:rsid w:val="3AA8D4A7"/>
    <w:rsid w:val="3AAA3FF2"/>
    <w:rsid w:val="3AB983FC"/>
    <w:rsid w:val="3ABB6BA0"/>
    <w:rsid w:val="3ACA6815"/>
    <w:rsid w:val="3ACBE2A8"/>
    <w:rsid w:val="3ACE7AA8"/>
    <w:rsid w:val="3AD4B8C2"/>
    <w:rsid w:val="3AD5E608"/>
    <w:rsid w:val="3AD665D9"/>
    <w:rsid w:val="3AD6A431"/>
    <w:rsid w:val="3ADDDA38"/>
    <w:rsid w:val="3AE90B29"/>
    <w:rsid w:val="3AF0EBEE"/>
    <w:rsid w:val="3B018E8C"/>
    <w:rsid w:val="3B0DED35"/>
    <w:rsid w:val="3B0EC37D"/>
    <w:rsid w:val="3B0F05D3"/>
    <w:rsid w:val="3B165A92"/>
    <w:rsid w:val="3B232D15"/>
    <w:rsid w:val="3B238C70"/>
    <w:rsid w:val="3B2CF02E"/>
    <w:rsid w:val="3B2DD742"/>
    <w:rsid w:val="3B33419F"/>
    <w:rsid w:val="3B3719C5"/>
    <w:rsid w:val="3B4911EA"/>
    <w:rsid w:val="3B4E7909"/>
    <w:rsid w:val="3B56B4EC"/>
    <w:rsid w:val="3B5A304B"/>
    <w:rsid w:val="3B61FFF1"/>
    <w:rsid w:val="3B654158"/>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87432"/>
    <w:rsid w:val="3BAC1500"/>
    <w:rsid w:val="3BB2095A"/>
    <w:rsid w:val="3BB2D234"/>
    <w:rsid w:val="3BB7181C"/>
    <w:rsid w:val="3BC6E8EA"/>
    <w:rsid w:val="3BDFA090"/>
    <w:rsid w:val="3BE167D6"/>
    <w:rsid w:val="3BE50BA4"/>
    <w:rsid w:val="3BF5A246"/>
    <w:rsid w:val="3BFF8F52"/>
    <w:rsid w:val="3C03E5BA"/>
    <w:rsid w:val="3C06DB49"/>
    <w:rsid w:val="3C08282E"/>
    <w:rsid w:val="3C0B444E"/>
    <w:rsid w:val="3C103BF6"/>
    <w:rsid w:val="3C16E02D"/>
    <w:rsid w:val="3C1D08B0"/>
    <w:rsid w:val="3C1F4794"/>
    <w:rsid w:val="3C22383D"/>
    <w:rsid w:val="3C24E01A"/>
    <w:rsid w:val="3C2A1768"/>
    <w:rsid w:val="3C2C9935"/>
    <w:rsid w:val="3C2E0EED"/>
    <w:rsid w:val="3C2FC082"/>
    <w:rsid w:val="3C312DBC"/>
    <w:rsid w:val="3C500685"/>
    <w:rsid w:val="3C5180B4"/>
    <w:rsid w:val="3C569DF3"/>
    <w:rsid w:val="3C573585"/>
    <w:rsid w:val="3C5F65F7"/>
    <w:rsid w:val="3C5FAF96"/>
    <w:rsid w:val="3C663608"/>
    <w:rsid w:val="3C675B87"/>
    <w:rsid w:val="3C6AE95C"/>
    <w:rsid w:val="3C6D6C75"/>
    <w:rsid w:val="3C76412D"/>
    <w:rsid w:val="3C769C67"/>
    <w:rsid w:val="3C846D2C"/>
    <w:rsid w:val="3C866F7B"/>
    <w:rsid w:val="3C8AC9BD"/>
    <w:rsid w:val="3C8C40B4"/>
    <w:rsid w:val="3C8C844D"/>
    <w:rsid w:val="3C90626E"/>
    <w:rsid w:val="3C963925"/>
    <w:rsid w:val="3CA4C34E"/>
    <w:rsid w:val="3CAA3ABE"/>
    <w:rsid w:val="3CAB8F16"/>
    <w:rsid w:val="3CB10A02"/>
    <w:rsid w:val="3CB20077"/>
    <w:rsid w:val="3CB8C819"/>
    <w:rsid w:val="3CC0BED6"/>
    <w:rsid w:val="3CC6DCEF"/>
    <w:rsid w:val="3CD25381"/>
    <w:rsid w:val="3CD31248"/>
    <w:rsid w:val="3CD736AC"/>
    <w:rsid w:val="3CE5DDD6"/>
    <w:rsid w:val="3CF2AA31"/>
    <w:rsid w:val="3D01A550"/>
    <w:rsid w:val="3D030C5B"/>
    <w:rsid w:val="3D0B2875"/>
    <w:rsid w:val="3D11DDAC"/>
    <w:rsid w:val="3D12C46C"/>
    <w:rsid w:val="3D16F67B"/>
    <w:rsid w:val="3D1806AA"/>
    <w:rsid w:val="3D2282D9"/>
    <w:rsid w:val="3D24A973"/>
    <w:rsid w:val="3D26D67D"/>
    <w:rsid w:val="3D2C2A43"/>
    <w:rsid w:val="3D2F7CC9"/>
    <w:rsid w:val="3D38CA95"/>
    <w:rsid w:val="3D4DC99B"/>
    <w:rsid w:val="3D4F656A"/>
    <w:rsid w:val="3D527A41"/>
    <w:rsid w:val="3D63F1AA"/>
    <w:rsid w:val="3D669473"/>
    <w:rsid w:val="3D702E0C"/>
    <w:rsid w:val="3D735446"/>
    <w:rsid w:val="3D743E5B"/>
    <w:rsid w:val="3D83E511"/>
    <w:rsid w:val="3D88FBC6"/>
    <w:rsid w:val="3D92D1FB"/>
    <w:rsid w:val="3DA03354"/>
    <w:rsid w:val="3DA79C81"/>
    <w:rsid w:val="3DB13E7F"/>
    <w:rsid w:val="3DB7E2DA"/>
    <w:rsid w:val="3DBB0522"/>
    <w:rsid w:val="3DD45054"/>
    <w:rsid w:val="3DDB8FD3"/>
    <w:rsid w:val="3DE380DB"/>
    <w:rsid w:val="3DEC917B"/>
    <w:rsid w:val="3DED7941"/>
    <w:rsid w:val="3DEF4660"/>
    <w:rsid w:val="3DF6923E"/>
    <w:rsid w:val="3DFB332A"/>
    <w:rsid w:val="3E05A72B"/>
    <w:rsid w:val="3E10E215"/>
    <w:rsid w:val="3E2078FE"/>
    <w:rsid w:val="3E2266A0"/>
    <w:rsid w:val="3E2D984C"/>
    <w:rsid w:val="3E2E4F60"/>
    <w:rsid w:val="3E2F63E3"/>
    <w:rsid w:val="3E3EEB5A"/>
    <w:rsid w:val="3E4AA562"/>
    <w:rsid w:val="3E53E25F"/>
    <w:rsid w:val="3E56C78C"/>
    <w:rsid w:val="3E57FA7D"/>
    <w:rsid w:val="3E5ECBA7"/>
    <w:rsid w:val="3E61959A"/>
    <w:rsid w:val="3E6220D4"/>
    <w:rsid w:val="3E67A4A0"/>
    <w:rsid w:val="3E6FA4AA"/>
    <w:rsid w:val="3E71D6A9"/>
    <w:rsid w:val="3E74DF19"/>
    <w:rsid w:val="3E759311"/>
    <w:rsid w:val="3E77CEAE"/>
    <w:rsid w:val="3E7A09DF"/>
    <w:rsid w:val="3E846560"/>
    <w:rsid w:val="3E8909A4"/>
    <w:rsid w:val="3E8A8C9D"/>
    <w:rsid w:val="3E94B9E2"/>
    <w:rsid w:val="3EA18740"/>
    <w:rsid w:val="3EA1E9E4"/>
    <w:rsid w:val="3EA2807E"/>
    <w:rsid w:val="3EACF9C2"/>
    <w:rsid w:val="3EB01AD9"/>
    <w:rsid w:val="3EB119BC"/>
    <w:rsid w:val="3EB92736"/>
    <w:rsid w:val="3EC7298C"/>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B6B6A"/>
    <w:rsid w:val="3F6EA2BA"/>
    <w:rsid w:val="3F6EDAEA"/>
    <w:rsid w:val="3F752C10"/>
    <w:rsid w:val="3F7D8502"/>
    <w:rsid w:val="3F852CF5"/>
    <w:rsid w:val="3F86BB74"/>
    <w:rsid w:val="3F886400"/>
    <w:rsid w:val="3F8A2AAC"/>
    <w:rsid w:val="3F98D49D"/>
    <w:rsid w:val="3F98E51C"/>
    <w:rsid w:val="3F9B0D02"/>
    <w:rsid w:val="3F9E51F3"/>
    <w:rsid w:val="3FA01FEA"/>
    <w:rsid w:val="3FA2D170"/>
    <w:rsid w:val="3FA5D7E9"/>
    <w:rsid w:val="3FA6F7D5"/>
    <w:rsid w:val="3FAED9FB"/>
    <w:rsid w:val="3FB58A78"/>
    <w:rsid w:val="3FB82085"/>
    <w:rsid w:val="3FBF49F1"/>
    <w:rsid w:val="3FBF6D59"/>
    <w:rsid w:val="3FCB2E5A"/>
    <w:rsid w:val="3FD7E257"/>
    <w:rsid w:val="3FD9FE2F"/>
    <w:rsid w:val="3FDB34F7"/>
    <w:rsid w:val="3FDD238E"/>
    <w:rsid w:val="3FDF161E"/>
    <w:rsid w:val="3FE75F15"/>
    <w:rsid w:val="3FE995E9"/>
    <w:rsid w:val="3FE9C6EB"/>
    <w:rsid w:val="3FEF2075"/>
    <w:rsid w:val="3FFBE8C5"/>
    <w:rsid w:val="3FFDFFE7"/>
    <w:rsid w:val="3FFFAA5F"/>
    <w:rsid w:val="4002FC12"/>
    <w:rsid w:val="40043CCA"/>
    <w:rsid w:val="40070841"/>
    <w:rsid w:val="40072E7D"/>
    <w:rsid w:val="4014ED3E"/>
    <w:rsid w:val="4016C9A2"/>
    <w:rsid w:val="4016CB55"/>
    <w:rsid w:val="401849B2"/>
    <w:rsid w:val="401965AF"/>
    <w:rsid w:val="401B49EC"/>
    <w:rsid w:val="401C6E9E"/>
    <w:rsid w:val="401E3F1D"/>
    <w:rsid w:val="401F4904"/>
    <w:rsid w:val="402417E4"/>
    <w:rsid w:val="40252500"/>
    <w:rsid w:val="4046850A"/>
    <w:rsid w:val="404AE903"/>
    <w:rsid w:val="405814CA"/>
    <w:rsid w:val="40592546"/>
    <w:rsid w:val="406FF4D9"/>
    <w:rsid w:val="4072E54E"/>
    <w:rsid w:val="4074BA71"/>
    <w:rsid w:val="407645D2"/>
    <w:rsid w:val="407B0809"/>
    <w:rsid w:val="408032CA"/>
    <w:rsid w:val="408316FB"/>
    <w:rsid w:val="408E436B"/>
    <w:rsid w:val="409002E7"/>
    <w:rsid w:val="40931EE9"/>
    <w:rsid w:val="40942F5A"/>
    <w:rsid w:val="409D41CF"/>
    <w:rsid w:val="40A5BDCE"/>
    <w:rsid w:val="40AF3EF3"/>
    <w:rsid w:val="40B19CEE"/>
    <w:rsid w:val="40B72390"/>
    <w:rsid w:val="40B917F6"/>
    <w:rsid w:val="40BC9451"/>
    <w:rsid w:val="40D5DB89"/>
    <w:rsid w:val="40E90FF0"/>
    <w:rsid w:val="40EDB178"/>
    <w:rsid w:val="40F53504"/>
    <w:rsid w:val="40F87C48"/>
    <w:rsid w:val="40F994A3"/>
    <w:rsid w:val="41038BD7"/>
    <w:rsid w:val="4103DAD8"/>
    <w:rsid w:val="410928D8"/>
    <w:rsid w:val="410AAE7D"/>
    <w:rsid w:val="410C67B5"/>
    <w:rsid w:val="410EC50A"/>
    <w:rsid w:val="410F03AB"/>
    <w:rsid w:val="41152FE6"/>
    <w:rsid w:val="41243395"/>
    <w:rsid w:val="412F2983"/>
    <w:rsid w:val="412FB7AC"/>
    <w:rsid w:val="4130BD60"/>
    <w:rsid w:val="41344D73"/>
    <w:rsid w:val="4135F498"/>
    <w:rsid w:val="41441D0F"/>
    <w:rsid w:val="4144744B"/>
    <w:rsid w:val="41585B59"/>
    <w:rsid w:val="415978C4"/>
    <w:rsid w:val="415DAB39"/>
    <w:rsid w:val="41648DEF"/>
    <w:rsid w:val="41661126"/>
    <w:rsid w:val="416C41F5"/>
    <w:rsid w:val="41741EB0"/>
    <w:rsid w:val="417A027D"/>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4D5FBE"/>
    <w:rsid w:val="425AA49C"/>
    <w:rsid w:val="426189E7"/>
    <w:rsid w:val="42660885"/>
    <w:rsid w:val="426B50D8"/>
    <w:rsid w:val="4272FF38"/>
    <w:rsid w:val="42737281"/>
    <w:rsid w:val="427C61A4"/>
    <w:rsid w:val="427C724F"/>
    <w:rsid w:val="427ED938"/>
    <w:rsid w:val="427FB9B0"/>
    <w:rsid w:val="4285C2C1"/>
    <w:rsid w:val="4297F33B"/>
    <w:rsid w:val="429E786F"/>
    <w:rsid w:val="42A66BCA"/>
    <w:rsid w:val="42A9F3DF"/>
    <w:rsid w:val="42B8A20B"/>
    <w:rsid w:val="42CF7913"/>
    <w:rsid w:val="42D02CB8"/>
    <w:rsid w:val="42D3B88E"/>
    <w:rsid w:val="42D63AC8"/>
    <w:rsid w:val="42DC55DD"/>
    <w:rsid w:val="42E0F0AA"/>
    <w:rsid w:val="42E17CEC"/>
    <w:rsid w:val="42E2BE6B"/>
    <w:rsid w:val="42E3A048"/>
    <w:rsid w:val="42F02807"/>
    <w:rsid w:val="42F195E5"/>
    <w:rsid w:val="42F48BEB"/>
    <w:rsid w:val="42F5B36D"/>
    <w:rsid w:val="42F70C73"/>
    <w:rsid w:val="42F97185"/>
    <w:rsid w:val="42F9EC64"/>
    <w:rsid w:val="43037EBE"/>
    <w:rsid w:val="4308A266"/>
    <w:rsid w:val="430D4E86"/>
    <w:rsid w:val="431820B4"/>
    <w:rsid w:val="431BED8F"/>
    <w:rsid w:val="431F620C"/>
    <w:rsid w:val="4321AFD8"/>
    <w:rsid w:val="43368825"/>
    <w:rsid w:val="43375555"/>
    <w:rsid w:val="433B90BA"/>
    <w:rsid w:val="4340F4C8"/>
    <w:rsid w:val="43502DB9"/>
    <w:rsid w:val="4350CD33"/>
    <w:rsid w:val="4357792D"/>
    <w:rsid w:val="435F4623"/>
    <w:rsid w:val="435F7FF1"/>
    <w:rsid w:val="4360C50D"/>
    <w:rsid w:val="43631DF4"/>
    <w:rsid w:val="4365084F"/>
    <w:rsid w:val="4365B50A"/>
    <w:rsid w:val="436A6412"/>
    <w:rsid w:val="436A78B5"/>
    <w:rsid w:val="437C3884"/>
    <w:rsid w:val="437CB30B"/>
    <w:rsid w:val="43807C64"/>
    <w:rsid w:val="4382B4E6"/>
    <w:rsid w:val="438312FD"/>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65902"/>
    <w:rsid w:val="44286846"/>
    <w:rsid w:val="442F1F38"/>
    <w:rsid w:val="4433BA12"/>
    <w:rsid w:val="443B7BC0"/>
    <w:rsid w:val="443D4CD8"/>
    <w:rsid w:val="443DB929"/>
    <w:rsid w:val="443E48E5"/>
    <w:rsid w:val="4444B095"/>
    <w:rsid w:val="44455915"/>
    <w:rsid w:val="444FA83E"/>
    <w:rsid w:val="44508CE0"/>
    <w:rsid w:val="4467C34D"/>
    <w:rsid w:val="44681976"/>
    <w:rsid w:val="44684D6E"/>
    <w:rsid w:val="446B50EA"/>
    <w:rsid w:val="446C7A59"/>
    <w:rsid w:val="447179EB"/>
    <w:rsid w:val="4473F76C"/>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BEACC"/>
    <w:rsid w:val="44BF8C5A"/>
    <w:rsid w:val="44C04530"/>
    <w:rsid w:val="44C161DA"/>
    <w:rsid w:val="44C26E2D"/>
    <w:rsid w:val="44C4E9D3"/>
    <w:rsid w:val="44CC7665"/>
    <w:rsid w:val="44D629C3"/>
    <w:rsid w:val="44E0FCF4"/>
    <w:rsid w:val="44E60F4B"/>
    <w:rsid w:val="44EBCB8C"/>
    <w:rsid w:val="44EEF729"/>
    <w:rsid w:val="44FDB8EF"/>
    <w:rsid w:val="44FEC764"/>
    <w:rsid w:val="450A4E0B"/>
    <w:rsid w:val="450A96E8"/>
    <w:rsid w:val="450C8FD5"/>
    <w:rsid w:val="450CA94F"/>
    <w:rsid w:val="450ED3AA"/>
    <w:rsid w:val="451ECCEC"/>
    <w:rsid w:val="4527196E"/>
    <w:rsid w:val="4527AE39"/>
    <w:rsid w:val="4534A6D7"/>
    <w:rsid w:val="453DA9A0"/>
    <w:rsid w:val="454A69AF"/>
    <w:rsid w:val="454C8467"/>
    <w:rsid w:val="454DE844"/>
    <w:rsid w:val="4552906F"/>
    <w:rsid w:val="455B7638"/>
    <w:rsid w:val="456D469B"/>
    <w:rsid w:val="4579AD7B"/>
    <w:rsid w:val="458F81F7"/>
    <w:rsid w:val="458FFB8D"/>
    <w:rsid w:val="459CE001"/>
    <w:rsid w:val="45A0F667"/>
    <w:rsid w:val="45A98E0B"/>
    <w:rsid w:val="45B205B3"/>
    <w:rsid w:val="45B63C61"/>
    <w:rsid w:val="45C23AAF"/>
    <w:rsid w:val="45CD202C"/>
    <w:rsid w:val="45DBEEA0"/>
    <w:rsid w:val="45DC04DF"/>
    <w:rsid w:val="45E423A2"/>
    <w:rsid w:val="45ED905E"/>
    <w:rsid w:val="45F014FC"/>
    <w:rsid w:val="45F05AA1"/>
    <w:rsid w:val="45F14CD2"/>
    <w:rsid w:val="45F1E984"/>
    <w:rsid w:val="45F2661F"/>
    <w:rsid w:val="4600A491"/>
    <w:rsid w:val="460F2196"/>
    <w:rsid w:val="461A7238"/>
    <w:rsid w:val="461CD046"/>
    <w:rsid w:val="46283EE8"/>
    <w:rsid w:val="4632C937"/>
    <w:rsid w:val="46488700"/>
    <w:rsid w:val="464A0521"/>
    <w:rsid w:val="4650C2A7"/>
    <w:rsid w:val="4658DEDE"/>
    <w:rsid w:val="46595893"/>
    <w:rsid w:val="465B0A0A"/>
    <w:rsid w:val="465F65D2"/>
    <w:rsid w:val="465FAF89"/>
    <w:rsid w:val="465FF599"/>
    <w:rsid w:val="4669C789"/>
    <w:rsid w:val="466C042A"/>
    <w:rsid w:val="467F607A"/>
    <w:rsid w:val="468451C7"/>
    <w:rsid w:val="46850E06"/>
    <w:rsid w:val="46897348"/>
    <w:rsid w:val="46922762"/>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0E8D0C"/>
    <w:rsid w:val="47186E6E"/>
    <w:rsid w:val="471D0BD8"/>
    <w:rsid w:val="47348B7A"/>
    <w:rsid w:val="4735004A"/>
    <w:rsid w:val="4735D0BC"/>
    <w:rsid w:val="4736C5E1"/>
    <w:rsid w:val="473E63BC"/>
    <w:rsid w:val="4742046A"/>
    <w:rsid w:val="47432462"/>
    <w:rsid w:val="47476E1D"/>
    <w:rsid w:val="4747DCAF"/>
    <w:rsid w:val="476B7816"/>
    <w:rsid w:val="4771728E"/>
    <w:rsid w:val="4773997D"/>
    <w:rsid w:val="4773CC5A"/>
    <w:rsid w:val="47741EB7"/>
    <w:rsid w:val="477C457D"/>
    <w:rsid w:val="478B8CE5"/>
    <w:rsid w:val="4793D92E"/>
    <w:rsid w:val="479617B0"/>
    <w:rsid w:val="479714C7"/>
    <w:rsid w:val="479AAA5A"/>
    <w:rsid w:val="47A9BE4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1FC7B7"/>
    <w:rsid w:val="48218A83"/>
    <w:rsid w:val="482D0812"/>
    <w:rsid w:val="483687DA"/>
    <w:rsid w:val="483D80DA"/>
    <w:rsid w:val="4842212C"/>
    <w:rsid w:val="485046F4"/>
    <w:rsid w:val="485341B2"/>
    <w:rsid w:val="485537FC"/>
    <w:rsid w:val="485586AE"/>
    <w:rsid w:val="4861A8CB"/>
    <w:rsid w:val="48694AE9"/>
    <w:rsid w:val="486A9CF4"/>
    <w:rsid w:val="486C33C3"/>
    <w:rsid w:val="486D5E2A"/>
    <w:rsid w:val="4874B612"/>
    <w:rsid w:val="48785CC4"/>
    <w:rsid w:val="48794218"/>
    <w:rsid w:val="4879E2F7"/>
    <w:rsid w:val="487DB465"/>
    <w:rsid w:val="4881A6FB"/>
    <w:rsid w:val="4891DF2B"/>
    <w:rsid w:val="4899EC06"/>
    <w:rsid w:val="4899FD66"/>
    <w:rsid w:val="48A14CCC"/>
    <w:rsid w:val="48A4A983"/>
    <w:rsid w:val="48AE45FD"/>
    <w:rsid w:val="48B63AC8"/>
    <w:rsid w:val="48BB882C"/>
    <w:rsid w:val="48BFB6B4"/>
    <w:rsid w:val="48C13F21"/>
    <w:rsid w:val="48D2B1F3"/>
    <w:rsid w:val="48D337F5"/>
    <w:rsid w:val="48D8BB90"/>
    <w:rsid w:val="48D9E824"/>
    <w:rsid w:val="48DA64FD"/>
    <w:rsid w:val="48E93212"/>
    <w:rsid w:val="48FA4D9D"/>
    <w:rsid w:val="48FCBE12"/>
    <w:rsid w:val="49016B59"/>
    <w:rsid w:val="4906842C"/>
    <w:rsid w:val="49075B43"/>
    <w:rsid w:val="490B15E6"/>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5B6C9"/>
    <w:rsid w:val="49C84AC8"/>
    <w:rsid w:val="49D2F63F"/>
    <w:rsid w:val="49DEB6CF"/>
    <w:rsid w:val="49DF3283"/>
    <w:rsid w:val="49E22495"/>
    <w:rsid w:val="49E26BEE"/>
    <w:rsid w:val="49E5279F"/>
    <w:rsid w:val="49EA9CD2"/>
    <w:rsid w:val="49FA6EB3"/>
    <w:rsid w:val="49FD1CB4"/>
    <w:rsid w:val="4A03DF65"/>
    <w:rsid w:val="4A05336B"/>
    <w:rsid w:val="4A05763D"/>
    <w:rsid w:val="4A113ED7"/>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B37A8"/>
    <w:rsid w:val="4ABD34D3"/>
    <w:rsid w:val="4AC7A902"/>
    <w:rsid w:val="4ACAAEB5"/>
    <w:rsid w:val="4ACBC937"/>
    <w:rsid w:val="4ACD3D38"/>
    <w:rsid w:val="4AD9E3B0"/>
    <w:rsid w:val="4ADED13E"/>
    <w:rsid w:val="4AE171A5"/>
    <w:rsid w:val="4AE64E3E"/>
    <w:rsid w:val="4AEB63B9"/>
    <w:rsid w:val="4AF2A80C"/>
    <w:rsid w:val="4AF3F690"/>
    <w:rsid w:val="4AF46D9B"/>
    <w:rsid w:val="4AF8796E"/>
    <w:rsid w:val="4B00153A"/>
    <w:rsid w:val="4B03852D"/>
    <w:rsid w:val="4B07DDA5"/>
    <w:rsid w:val="4B194855"/>
    <w:rsid w:val="4B200D69"/>
    <w:rsid w:val="4B21F4D7"/>
    <w:rsid w:val="4B32A5B6"/>
    <w:rsid w:val="4B34A12C"/>
    <w:rsid w:val="4B3B1E0A"/>
    <w:rsid w:val="4B472DD7"/>
    <w:rsid w:val="4B4EDF15"/>
    <w:rsid w:val="4B50FABD"/>
    <w:rsid w:val="4B5DFB97"/>
    <w:rsid w:val="4B6040CA"/>
    <w:rsid w:val="4B644033"/>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9F332C"/>
    <w:rsid w:val="4BA1D6B7"/>
    <w:rsid w:val="4BA77525"/>
    <w:rsid w:val="4BB16F1F"/>
    <w:rsid w:val="4BB3872C"/>
    <w:rsid w:val="4BB50973"/>
    <w:rsid w:val="4BB9E59E"/>
    <w:rsid w:val="4BBB0D3B"/>
    <w:rsid w:val="4BCD30DB"/>
    <w:rsid w:val="4BCE720F"/>
    <w:rsid w:val="4BD851B6"/>
    <w:rsid w:val="4BD9F7A8"/>
    <w:rsid w:val="4BDD2F32"/>
    <w:rsid w:val="4BDFE7B5"/>
    <w:rsid w:val="4BE06107"/>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03FD4"/>
    <w:rsid w:val="4C40A379"/>
    <w:rsid w:val="4C42DB65"/>
    <w:rsid w:val="4C491AD0"/>
    <w:rsid w:val="4C4B150E"/>
    <w:rsid w:val="4C55109F"/>
    <w:rsid w:val="4C57A5D9"/>
    <w:rsid w:val="4C59F532"/>
    <w:rsid w:val="4C5B92C9"/>
    <w:rsid w:val="4C5F85B8"/>
    <w:rsid w:val="4C7481D2"/>
    <w:rsid w:val="4C75F41B"/>
    <w:rsid w:val="4C7918C6"/>
    <w:rsid w:val="4C7A8627"/>
    <w:rsid w:val="4C80A10F"/>
    <w:rsid w:val="4C87A6E6"/>
    <w:rsid w:val="4C899508"/>
    <w:rsid w:val="4C89B430"/>
    <w:rsid w:val="4CA157CC"/>
    <w:rsid w:val="4CA300EF"/>
    <w:rsid w:val="4CA60D84"/>
    <w:rsid w:val="4CA69910"/>
    <w:rsid w:val="4CB5CDA7"/>
    <w:rsid w:val="4CC1CD6C"/>
    <w:rsid w:val="4CC87FEC"/>
    <w:rsid w:val="4CCB03F0"/>
    <w:rsid w:val="4CCE9B01"/>
    <w:rsid w:val="4CCEB497"/>
    <w:rsid w:val="4CDF0E29"/>
    <w:rsid w:val="4CDF94AF"/>
    <w:rsid w:val="4CEA5828"/>
    <w:rsid w:val="4CEFDE7E"/>
    <w:rsid w:val="4CF3DD5C"/>
    <w:rsid w:val="4CF41449"/>
    <w:rsid w:val="4CF5BD84"/>
    <w:rsid w:val="4CFEA4A6"/>
    <w:rsid w:val="4D02AE77"/>
    <w:rsid w:val="4D080637"/>
    <w:rsid w:val="4D0ADFA4"/>
    <w:rsid w:val="4D11CC1D"/>
    <w:rsid w:val="4D189755"/>
    <w:rsid w:val="4D19E95D"/>
    <w:rsid w:val="4D1A1C56"/>
    <w:rsid w:val="4D2183F6"/>
    <w:rsid w:val="4D24B1AC"/>
    <w:rsid w:val="4D25D995"/>
    <w:rsid w:val="4D268BD9"/>
    <w:rsid w:val="4D273816"/>
    <w:rsid w:val="4D2C7154"/>
    <w:rsid w:val="4D3CA781"/>
    <w:rsid w:val="4D45F909"/>
    <w:rsid w:val="4D48E3C2"/>
    <w:rsid w:val="4D54D219"/>
    <w:rsid w:val="4D596AF2"/>
    <w:rsid w:val="4D598163"/>
    <w:rsid w:val="4D5BE65C"/>
    <w:rsid w:val="4D5E5D68"/>
    <w:rsid w:val="4D641FDD"/>
    <w:rsid w:val="4D73FACB"/>
    <w:rsid w:val="4D7BA1E8"/>
    <w:rsid w:val="4D7C196C"/>
    <w:rsid w:val="4D846E19"/>
    <w:rsid w:val="4D8C67C4"/>
    <w:rsid w:val="4DA51F48"/>
    <w:rsid w:val="4DA89C43"/>
    <w:rsid w:val="4DA89F60"/>
    <w:rsid w:val="4DAADF9C"/>
    <w:rsid w:val="4DAFE9EC"/>
    <w:rsid w:val="4DB71933"/>
    <w:rsid w:val="4DB82F6A"/>
    <w:rsid w:val="4DBBBB14"/>
    <w:rsid w:val="4DBF078F"/>
    <w:rsid w:val="4DBF63CF"/>
    <w:rsid w:val="4DC0DFBA"/>
    <w:rsid w:val="4DC36DF0"/>
    <w:rsid w:val="4DC7D031"/>
    <w:rsid w:val="4DC86FE7"/>
    <w:rsid w:val="4DCD13FF"/>
    <w:rsid w:val="4DD23059"/>
    <w:rsid w:val="4DD61780"/>
    <w:rsid w:val="4DDD4A82"/>
    <w:rsid w:val="4DDF1E1A"/>
    <w:rsid w:val="4DE3D2FA"/>
    <w:rsid w:val="4DF2276B"/>
    <w:rsid w:val="4DF342B8"/>
    <w:rsid w:val="4DF8F18F"/>
    <w:rsid w:val="4DF95EC4"/>
    <w:rsid w:val="4E0399F9"/>
    <w:rsid w:val="4E03ACEA"/>
    <w:rsid w:val="4E03CB10"/>
    <w:rsid w:val="4E108350"/>
    <w:rsid w:val="4E153AD3"/>
    <w:rsid w:val="4E1AEF67"/>
    <w:rsid w:val="4E263BD5"/>
    <w:rsid w:val="4E2A4BF9"/>
    <w:rsid w:val="4E2C777F"/>
    <w:rsid w:val="4E2D400D"/>
    <w:rsid w:val="4E2DBBF8"/>
    <w:rsid w:val="4E4A89A6"/>
    <w:rsid w:val="4E4A90F8"/>
    <w:rsid w:val="4E5870FE"/>
    <w:rsid w:val="4E5F2B6A"/>
    <w:rsid w:val="4E5FC11D"/>
    <w:rsid w:val="4E674B02"/>
    <w:rsid w:val="4E6B574A"/>
    <w:rsid w:val="4E6C707C"/>
    <w:rsid w:val="4E7BB6E3"/>
    <w:rsid w:val="4E7F0FD3"/>
    <w:rsid w:val="4E84ECBC"/>
    <w:rsid w:val="4E89C602"/>
    <w:rsid w:val="4E8B14AB"/>
    <w:rsid w:val="4E93A17E"/>
    <w:rsid w:val="4E950DBC"/>
    <w:rsid w:val="4E9813AC"/>
    <w:rsid w:val="4E9C58C2"/>
    <w:rsid w:val="4E9DCD40"/>
    <w:rsid w:val="4E9DDB14"/>
    <w:rsid w:val="4E9F089B"/>
    <w:rsid w:val="4EA21477"/>
    <w:rsid w:val="4EA496D1"/>
    <w:rsid w:val="4EA66D6F"/>
    <w:rsid w:val="4EAE1346"/>
    <w:rsid w:val="4EAE9A0A"/>
    <w:rsid w:val="4EAF11FA"/>
    <w:rsid w:val="4EB08F6D"/>
    <w:rsid w:val="4EB615BD"/>
    <w:rsid w:val="4EB6FCEB"/>
    <w:rsid w:val="4EB7E7C4"/>
    <w:rsid w:val="4EB7F72E"/>
    <w:rsid w:val="4EB88048"/>
    <w:rsid w:val="4EBA8CD4"/>
    <w:rsid w:val="4EC4A13A"/>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A6F50"/>
    <w:rsid w:val="4F1E6763"/>
    <w:rsid w:val="4F20E839"/>
    <w:rsid w:val="4F29CFF9"/>
    <w:rsid w:val="4F2AB092"/>
    <w:rsid w:val="4F34B0A2"/>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9020E"/>
    <w:rsid w:val="4FEB39A3"/>
    <w:rsid w:val="4FECF0B6"/>
    <w:rsid w:val="4FF26653"/>
    <w:rsid w:val="500A33D0"/>
    <w:rsid w:val="500C3047"/>
    <w:rsid w:val="5013524B"/>
    <w:rsid w:val="50135BC9"/>
    <w:rsid w:val="502007ED"/>
    <w:rsid w:val="5024402D"/>
    <w:rsid w:val="5034F250"/>
    <w:rsid w:val="50378667"/>
    <w:rsid w:val="5046B0CA"/>
    <w:rsid w:val="50489D14"/>
    <w:rsid w:val="504B2AD6"/>
    <w:rsid w:val="504CD9A1"/>
    <w:rsid w:val="504D2BDF"/>
    <w:rsid w:val="5056E553"/>
    <w:rsid w:val="50591857"/>
    <w:rsid w:val="5059F373"/>
    <w:rsid w:val="506554FE"/>
    <w:rsid w:val="50691CC3"/>
    <w:rsid w:val="50693A39"/>
    <w:rsid w:val="506CDF74"/>
    <w:rsid w:val="50745457"/>
    <w:rsid w:val="507EACEC"/>
    <w:rsid w:val="508395F3"/>
    <w:rsid w:val="50843E15"/>
    <w:rsid w:val="508AC6A3"/>
    <w:rsid w:val="508FB39C"/>
    <w:rsid w:val="5092558C"/>
    <w:rsid w:val="50952DC9"/>
    <w:rsid w:val="509B3F23"/>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1E6CB"/>
    <w:rsid w:val="5108492B"/>
    <w:rsid w:val="5111C92C"/>
    <w:rsid w:val="51132A7C"/>
    <w:rsid w:val="51191FC4"/>
    <w:rsid w:val="511C6E15"/>
    <w:rsid w:val="51217D2B"/>
    <w:rsid w:val="5123DB35"/>
    <w:rsid w:val="5126CD03"/>
    <w:rsid w:val="5129C82F"/>
    <w:rsid w:val="51343226"/>
    <w:rsid w:val="51389F61"/>
    <w:rsid w:val="5146317C"/>
    <w:rsid w:val="514854EA"/>
    <w:rsid w:val="514A722D"/>
    <w:rsid w:val="5150EE60"/>
    <w:rsid w:val="5160353E"/>
    <w:rsid w:val="5161394A"/>
    <w:rsid w:val="51629381"/>
    <w:rsid w:val="5166C823"/>
    <w:rsid w:val="51675366"/>
    <w:rsid w:val="51685B99"/>
    <w:rsid w:val="516E651F"/>
    <w:rsid w:val="517216FB"/>
    <w:rsid w:val="51761DC2"/>
    <w:rsid w:val="517A6C15"/>
    <w:rsid w:val="518491A3"/>
    <w:rsid w:val="51869D79"/>
    <w:rsid w:val="518AA1C1"/>
    <w:rsid w:val="51906309"/>
    <w:rsid w:val="5193CEBA"/>
    <w:rsid w:val="5199F01D"/>
    <w:rsid w:val="51B15EF6"/>
    <w:rsid w:val="51B9B562"/>
    <w:rsid w:val="51C18DD7"/>
    <w:rsid w:val="51D0C219"/>
    <w:rsid w:val="51D3FDD1"/>
    <w:rsid w:val="51EA36AB"/>
    <w:rsid w:val="51F6BF8D"/>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15A53"/>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BF8BD"/>
    <w:rsid w:val="529FB4B3"/>
    <w:rsid w:val="52AB099A"/>
    <w:rsid w:val="52AD540E"/>
    <w:rsid w:val="52B246AB"/>
    <w:rsid w:val="52BBBE0E"/>
    <w:rsid w:val="52C41D5E"/>
    <w:rsid w:val="52C99B70"/>
    <w:rsid w:val="52CF2E81"/>
    <w:rsid w:val="52D25804"/>
    <w:rsid w:val="52DAC614"/>
    <w:rsid w:val="52E30414"/>
    <w:rsid w:val="52E7B7BB"/>
    <w:rsid w:val="52E82F06"/>
    <w:rsid w:val="52EAB1FA"/>
    <w:rsid w:val="52F8F41E"/>
    <w:rsid w:val="52F9E013"/>
    <w:rsid w:val="52FA7C9D"/>
    <w:rsid w:val="52FAAE88"/>
    <w:rsid w:val="52FE6DDF"/>
    <w:rsid w:val="53004F34"/>
    <w:rsid w:val="5300774F"/>
    <w:rsid w:val="53105037"/>
    <w:rsid w:val="531101FC"/>
    <w:rsid w:val="53175337"/>
    <w:rsid w:val="53189138"/>
    <w:rsid w:val="531FD776"/>
    <w:rsid w:val="53250653"/>
    <w:rsid w:val="5326CCF0"/>
    <w:rsid w:val="532A8066"/>
    <w:rsid w:val="532AA9AF"/>
    <w:rsid w:val="532BBD02"/>
    <w:rsid w:val="5334042A"/>
    <w:rsid w:val="534032F1"/>
    <w:rsid w:val="5341904B"/>
    <w:rsid w:val="534A36AE"/>
    <w:rsid w:val="53512952"/>
    <w:rsid w:val="53549102"/>
    <w:rsid w:val="535747F2"/>
    <w:rsid w:val="535AB3C5"/>
    <w:rsid w:val="536E2EB1"/>
    <w:rsid w:val="536F049A"/>
    <w:rsid w:val="53701124"/>
    <w:rsid w:val="53735F4A"/>
    <w:rsid w:val="5374AC0E"/>
    <w:rsid w:val="537751AD"/>
    <w:rsid w:val="537E8157"/>
    <w:rsid w:val="5381CB21"/>
    <w:rsid w:val="5384AB72"/>
    <w:rsid w:val="538557BE"/>
    <w:rsid w:val="538B481B"/>
    <w:rsid w:val="53966807"/>
    <w:rsid w:val="53A0C49C"/>
    <w:rsid w:val="53A18960"/>
    <w:rsid w:val="53A2DDE4"/>
    <w:rsid w:val="53A7E3A4"/>
    <w:rsid w:val="53A9C738"/>
    <w:rsid w:val="53C0F944"/>
    <w:rsid w:val="53C29BB9"/>
    <w:rsid w:val="53CD4038"/>
    <w:rsid w:val="53DE1F5A"/>
    <w:rsid w:val="53E3CC56"/>
    <w:rsid w:val="53F3980A"/>
    <w:rsid w:val="53F57200"/>
    <w:rsid w:val="53F7C57F"/>
    <w:rsid w:val="53F9D876"/>
    <w:rsid w:val="53FD3D79"/>
    <w:rsid w:val="53FE44CF"/>
    <w:rsid w:val="53FE5348"/>
    <w:rsid w:val="53FFC927"/>
    <w:rsid w:val="540785D6"/>
    <w:rsid w:val="5408B4ED"/>
    <w:rsid w:val="540984F3"/>
    <w:rsid w:val="540A1014"/>
    <w:rsid w:val="54135BCB"/>
    <w:rsid w:val="541391FD"/>
    <w:rsid w:val="5414E4F0"/>
    <w:rsid w:val="5415C4E3"/>
    <w:rsid w:val="541CC447"/>
    <w:rsid w:val="54218BD1"/>
    <w:rsid w:val="54249814"/>
    <w:rsid w:val="5428A5CF"/>
    <w:rsid w:val="5428EC7D"/>
    <w:rsid w:val="543FBA1A"/>
    <w:rsid w:val="5444B1BE"/>
    <w:rsid w:val="544F9804"/>
    <w:rsid w:val="545DEA6B"/>
    <w:rsid w:val="54665042"/>
    <w:rsid w:val="54709485"/>
    <w:rsid w:val="5487E3FA"/>
    <w:rsid w:val="54935505"/>
    <w:rsid w:val="5497073B"/>
    <w:rsid w:val="5498557D"/>
    <w:rsid w:val="5499E6AE"/>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34DC58"/>
    <w:rsid w:val="55359924"/>
    <w:rsid w:val="55404121"/>
    <w:rsid w:val="55453913"/>
    <w:rsid w:val="5546CB82"/>
    <w:rsid w:val="554A89E1"/>
    <w:rsid w:val="554C1859"/>
    <w:rsid w:val="554D86EA"/>
    <w:rsid w:val="555EB4F6"/>
    <w:rsid w:val="5561447A"/>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5A427"/>
    <w:rsid w:val="55B8EE02"/>
    <w:rsid w:val="55BAA140"/>
    <w:rsid w:val="55C5AFC5"/>
    <w:rsid w:val="55CA9ED6"/>
    <w:rsid w:val="55CC89ED"/>
    <w:rsid w:val="55CDB1C8"/>
    <w:rsid w:val="55D0514C"/>
    <w:rsid w:val="55D0FB1A"/>
    <w:rsid w:val="55D829B6"/>
    <w:rsid w:val="55DB69D3"/>
    <w:rsid w:val="55DCB211"/>
    <w:rsid w:val="55DE1684"/>
    <w:rsid w:val="55DF6900"/>
    <w:rsid w:val="55E5E762"/>
    <w:rsid w:val="55E669E7"/>
    <w:rsid w:val="55F5A920"/>
    <w:rsid w:val="55FEC747"/>
    <w:rsid w:val="56010C7E"/>
    <w:rsid w:val="560156A8"/>
    <w:rsid w:val="560298AE"/>
    <w:rsid w:val="56059509"/>
    <w:rsid w:val="5608043D"/>
    <w:rsid w:val="56082FB7"/>
    <w:rsid w:val="56168B6F"/>
    <w:rsid w:val="5627E6D1"/>
    <w:rsid w:val="562EC5F9"/>
    <w:rsid w:val="5635EE01"/>
    <w:rsid w:val="56374F76"/>
    <w:rsid w:val="563BADBF"/>
    <w:rsid w:val="563C4013"/>
    <w:rsid w:val="5647520E"/>
    <w:rsid w:val="564BA8D4"/>
    <w:rsid w:val="564BC39A"/>
    <w:rsid w:val="564CC970"/>
    <w:rsid w:val="5657E993"/>
    <w:rsid w:val="565997B1"/>
    <w:rsid w:val="565B2D11"/>
    <w:rsid w:val="566445F0"/>
    <w:rsid w:val="5664C9F7"/>
    <w:rsid w:val="5669173A"/>
    <w:rsid w:val="567643C7"/>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CA629E"/>
    <w:rsid w:val="56D2DC01"/>
    <w:rsid w:val="56D35B5A"/>
    <w:rsid w:val="56D7D016"/>
    <w:rsid w:val="56D7F123"/>
    <w:rsid w:val="56E2DA8E"/>
    <w:rsid w:val="56E50BB8"/>
    <w:rsid w:val="56EA8DBF"/>
    <w:rsid w:val="56F01ED0"/>
    <w:rsid w:val="56F44902"/>
    <w:rsid w:val="56F8BDD0"/>
    <w:rsid w:val="56F98FD4"/>
    <w:rsid w:val="56FFDEBA"/>
    <w:rsid w:val="570084A1"/>
    <w:rsid w:val="5705655E"/>
    <w:rsid w:val="570F145C"/>
    <w:rsid w:val="5715DDC4"/>
    <w:rsid w:val="57229DF3"/>
    <w:rsid w:val="572664CA"/>
    <w:rsid w:val="572827B1"/>
    <w:rsid w:val="572C9F68"/>
    <w:rsid w:val="57350581"/>
    <w:rsid w:val="5736B80B"/>
    <w:rsid w:val="5741020E"/>
    <w:rsid w:val="57412A43"/>
    <w:rsid w:val="57463458"/>
    <w:rsid w:val="5749BC1F"/>
    <w:rsid w:val="574B1888"/>
    <w:rsid w:val="57502FD6"/>
    <w:rsid w:val="5753E100"/>
    <w:rsid w:val="57556503"/>
    <w:rsid w:val="575783CB"/>
    <w:rsid w:val="57578FF4"/>
    <w:rsid w:val="575B7DA9"/>
    <w:rsid w:val="57655A79"/>
    <w:rsid w:val="5768C718"/>
    <w:rsid w:val="576FC33C"/>
    <w:rsid w:val="577B3CF6"/>
    <w:rsid w:val="577E9753"/>
    <w:rsid w:val="579042E7"/>
    <w:rsid w:val="5791D020"/>
    <w:rsid w:val="57983233"/>
    <w:rsid w:val="57988C5C"/>
    <w:rsid w:val="579ABE22"/>
    <w:rsid w:val="57A2C4CB"/>
    <w:rsid w:val="57AE8E4D"/>
    <w:rsid w:val="57B14A08"/>
    <w:rsid w:val="57B449E1"/>
    <w:rsid w:val="57C3C9E4"/>
    <w:rsid w:val="57C854AA"/>
    <w:rsid w:val="57C936B9"/>
    <w:rsid w:val="57D7A723"/>
    <w:rsid w:val="57E152F1"/>
    <w:rsid w:val="57E2F3C8"/>
    <w:rsid w:val="57EA95CE"/>
    <w:rsid w:val="57FC7B6D"/>
    <w:rsid w:val="58055733"/>
    <w:rsid w:val="5806A632"/>
    <w:rsid w:val="5810B9F9"/>
    <w:rsid w:val="58114D5A"/>
    <w:rsid w:val="5813310C"/>
    <w:rsid w:val="58197E64"/>
    <w:rsid w:val="5819EDD3"/>
    <w:rsid w:val="581F9653"/>
    <w:rsid w:val="5825AF6B"/>
    <w:rsid w:val="58271A6E"/>
    <w:rsid w:val="583485D0"/>
    <w:rsid w:val="58403708"/>
    <w:rsid w:val="58414270"/>
    <w:rsid w:val="5842393D"/>
    <w:rsid w:val="584500C2"/>
    <w:rsid w:val="5852ADA4"/>
    <w:rsid w:val="5853E608"/>
    <w:rsid w:val="5854150E"/>
    <w:rsid w:val="5855DB4D"/>
    <w:rsid w:val="5859D720"/>
    <w:rsid w:val="58608AB9"/>
    <w:rsid w:val="586AA551"/>
    <w:rsid w:val="587DD6BA"/>
    <w:rsid w:val="5882DE9D"/>
    <w:rsid w:val="588E53E0"/>
    <w:rsid w:val="5890B1EE"/>
    <w:rsid w:val="58928FEE"/>
    <w:rsid w:val="589905BC"/>
    <w:rsid w:val="589DDDC5"/>
    <w:rsid w:val="58A9ADB8"/>
    <w:rsid w:val="58ACF546"/>
    <w:rsid w:val="58B0162D"/>
    <w:rsid w:val="58B65AC9"/>
    <w:rsid w:val="58B6918F"/>
    <w:rsid w:val="58B9E232"/>
    <w:rsid w:val="58BDD5FC"/>
    <w:rsid w:val="58C6B6DB"/>
    <w:rsid w:val="58CE2B90"/>
    <w:rsid w:val="58D0DB4D"/>
    <w:rsid w:val="58DF3CCB"/>
    <w:rsid w:val="58ECB612"/>
    <w:rsid w:val="58F66087"/>
    <w:rsid w:val="58FD00A8"/>
    <w:rsid w:val="58FD03A7"/>
    <w:rsid w:val="59027817"/>
    <w:rsid w:val="5904AA43"/>
    <w:rsid w:val="59052081"/>
    <w:rsid w:val="5905D935"/>
    <w:rsid w:val="590A9C4E"/>
    <w:rsid w:val="5917A661"/>
    <w:rsid w:val="5923BC18"/>
    <w:rsid w:val="5925092E"/>
    <w:rsid w:val="59252411"/>
    <w:rsid w:val="5925A315"/>
    <w:rsid w:val="5929B353"/>
    <w:rsid w:val="592BDC15"/>
    <w:rsid w:val="592E1C78"/>
    <w:rsid w:val="59303D9B"/>
    <w:rsid w:val="59387367"/>
    <w:rsid w:val="593BB444"/>
    <w:rsid w:val="593EB290"/>
    <w:rsid w:val="59459ED5"/>
    <w:rsid w:val="59487B1F"/>
    <w:rsid w:val="594DCAF0"/>
    <w:rsid w:val="594E30FE"/>
    <w:rsid w:val="594F795F"/>
    <w:rsid w:val="594FDF8E"/>
    <w:rsid w:val="59567D0A"/>
    <w:rsid w:val="59580AC2"/>
    <w:rsid w:val="595FD414"/>
    <w:rsid w:val="59611357"/>
    <w:rsid w:val="596D136E"/>
    <w:rsid w:val="596D56B3"/>
    <w:rsid w:val="596D8512"/>
    <w:rsid w:val="596FB8E5"/>
    <w:rsid w:val="59734886"/>
    <w:rsid w:val="5976E2A1"/>
    <w:rsid w:val="59770E28"/>
    <w:rsid w:val="597F63D9"/>
    <w:rsid w:val="5982F894"/>
    <w:rsid w:val="59923E10"/>
    <w:rsid w:val="599B89ED"/>
    <w:rsid w:val="59A9E65F"/>
    <w:rsid w:val="59ABC696"/>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830D0"/>
    <w:rsid w:val="5A1ADB7F"/>
    <w:rsid w:val="5A2108D6"/>
    <w:rsid w:val="5A244E57"/>
    <w:rsid w:val="5A2DE44A"/>
    <w:rsid w:val="5A2F2098"/>
    <w:rsid w:val="5A35FD31"/>
    <w:rsid w:val="5A36194D"/>
    <w:rsid w:val="5A3BCF5D"/>
    <w:rsid w:val="5A3BEB62"/>
    <w:rsid w:val="5A3D7770"/>
    <w:rsid w:val="5A53B5A2"/>
    <w:rsid w:val="5A53F964"/>
    <w:rsid w:val="5A546B8A"/>
    <w:rsid w:val="5A65C83D"/>
    <w:rsid w:val="5A6D4EB2"/>
    <w:rsid w:val="5A6E7221"/>
    <w:rsid w:val="5A781930"/>
    <w:rsid w:val="5AA1CC29"/>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2F17E"/>
    <w:rsid w:val="5B238109"/>
    <w:rsid w:val="5B25AAC7"/>
    <w:rsid w:val="5B27A71B"/>
    <w:rsid w:val="5B27FC4D"/>
    <w:rsid w:val="5B2E316F"/>
    <w:rsid w:val="5B35A709"/>
    <w:rsid w:val="5B3D8BAF"/>
    <w:rsid w:val="5B4596B3"/>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B5114B"/>
    <w:rsid w:val="5BCD36B2"/>
    <w:rsid w:val="5BD0B6A9"/>
    <w:rsid w:val="5BD22AF2"/>
    <w:rsid w:val="5BD8E133"/>
    <w:rsid w:val="5BDC365A"/>
    <w:rsid w:val="5BE35BFF"/>
    <w:rsid w:val="5BEB8546"/>
    <w:rsid w:val="5BEBCA3F"/>
    <w:rsid w:val="5BFBDDAB"/>
    <w:rsid w:val="5BFD5B95"/>
    <w:rsid w:val="5C11270C"/>
    <w:rsid w:val="5C11F083"/>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E11859"/>
    <w:rsid w:val="5CF729A6"/>
    <w:rsid w:val="5CFD194A"/>
    <w:rsid w:val="5D07BF4D"/>
    <w:rsid w:val="5D21473F"/>
    <w:rsid w:val="5D24C42D"/>
    <w:rsid w:val="5D339BCC"/>
    <w:rsid w:val="5D3643E5"/>
    <w:rsid w:val="5D39681B"/>
    <w:rsid w:val="5D3B47C4"/>
    <w:rsid w:val="5D3C6153"/>
    <w:rsid w:val="5D3D04E5"/>
    <w:rsid w:val="5D3D4474"/>
    <w:rsid w:val="5D3F64A5"/>
    <w:rsid w:val="5D40D2B7"/>
    <w:rsid w:val="5D4F0F7D"/>
    <w:rsid w:val="5D5F4D6A"/>
    <w:rsid w:val="5D6469C5"/>
    <w:rsid w:val="5D66F9BC"/>
    <w:rsid w:val="5D77FBFA"/>
    <w:rsid w:val="5D791B25"/>
    <w:rsid w:val="5D80572B"/>
    <w:rsid w:val="5D85B8BA"/>
    <w:rsid w:val="5D92C8BD"/>
    <w:rsid w:val="5D9A3009"/>
    <w:rsid w:val="5D9C9BDD"/>
    <w:rsid w:val="5D9F3733"/>
    <w:rsid w:val="5DA3D39B"/>
    <w:rsid w:val="5DA69C25"/>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58C15"/>
    <w:rsid w:val="5E28E410"/>
    <w:rsid w:val="5E35B78E"/>
    <w:rsid w:val="5E3718F8"/>
    <w:rsid w:val="5E3D7565"/>
    <w:rsid w:val="5E43D378"/>
    <w:rsid w:val="5E4AC700"/>
    <w:rsid w:val="5E5ACEBB"/>
    <w:rsid w:val="5E5B016A"/>
    <w:rsid w:val="5E5EEEE9"/>
    <w:rsid w:val="5E66891A"/>
    <w:rsid w:val="5E761BDE"/>
    <w:rsid w:val="5E85C8A9"/>
    <w:rsid w:val="5E87B8FD"/>
    <w:rsid w:val="5E88BDA0"/>
    <w:rsid w:val="5E8F1515"/>
    <w:rsid w:val="5E8FDB60"/>
    <w:rsid w:val="5E8FFB7E"/>
    <w:rsid w:val="5E9138D5"/>
    <w:rsid w:val="5E9A1707"/>
    <w:rsid w:val="5E9D4D8E"/>
    <w:rsid w:val="5E9F6D90"/>
    <w:rsid w:val="5EA00681"/>
    <w:rsid w:val="5EA74CF1"/>
    <w:rsid w:val="5EAE4335"/>
    <w:rsid w:val="5EB7E275"/>
    <w:rsid w:val="5EC12C55"/>
    <w:rsid w:val="5EC2C104"/>
    <w:rsid w:val="5EC4E29B"/>
    <w:rsid w:val="5EC6A164"/>
    <w:rsid w:val="5ECC2D0C"/>
    <w:rsid w:val="5ED60669"/>
    <w:rsid w:val="5ED779A6"/>
    <w:rsid w:val="5EE045D1"/>
    <w:rsid w:val="5EE1C8E1"/>
    <w:rsid w:val="5EE6C56C"/>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0066A"/>
    <w:rsid w:val="5F614B5F"/>
    <w:rsid w:val="5F7C4B7D"/>
    <w:rsid w:val="5F7F6593"/>
    <w:rsid w:val="5F8718BF"/>
    <w:rsid w:val="5F87C969"/>
    <w:rsid w:val="5F8CC9CD"/>
    <w:rsid w:val="5F8D6D50"/>
    <w:rsid w:val="5F8ED454"/>
    <w:rsid w:val="5F984ACA"/>
    <w:rsid w:val="5FA06BDA"/>
    <w:rsid w:val="5FAA91F6"/>
    <w:rsid w:val="5FABE3A7"/>
    <w:rsid w:val="5FAFFF30"/>
    <w:rsid w:val="5FBB5D03"/>
    <w:rsid w:val="5FBB72FF"/>
    <w:rsid w:val="5FC41BC5"/>
    <w:rsid w:val="5FC7C8B6"/>
    <w:rsid w:val="5FCBCC16"/>
    <w:rsid w:val="5FD44B8B"/>
    <w:rsid w:val="5FDEAA84"/>
    <w:rsid w:val="5FE23243"/>
    <w:rsid w:val="5FEAF924"/>
    <w:rsid w:val="5FEDBE03"/>
    <w:rsid w:val="5FEF685D"/>
    <w:rsid w:val="5FFF25EF"/>
    <w:rsid w:val="600E839A"/>
    <w:rsid w:val="60100ED4"/>
    <w:rsid w:val="6010313A"/>
    <w:rsid w:val="601FD9BA"/>
    <w:rsid w:val="60246002"/>
    <w:rsid w:val="602666C0"/>
    <w:rsid w:val="602908D5"/>
    <w:rsid w:val="603145DA"/>
    <w:rsid w:val="60359DEB"/>
    <w:rsid w:val="603A9692"/>
    <w:rsid w:val="603B2CA2"/>
    <w:rsid w:val="603FD6E8"/>
    <w:rsid w:val="6041E3EF"/>
    <w:rsid w:val="604B20B1"/>
    <w:rsid w:val="60577057"/>
    <w:rsid w:val="605BD2F3"/>
    <w:rsid w:val="605D6A23"/>
    <w:rsid w:val="605F5F9A"/>
    <w:rsid w:val="6060E88F"/>
    <w:rsid w:val="6062A888"/>
    <w:rsid w:val="606BDA57"/>
    <w:rsid w:val="606F4B84"/>
    <w:rsid w:val="6076C151"/>
    <w:rsid w:val="607A6472"/>
    <w:rsid w:val="607AF922"/>
    <w:rsid w:val="60832FCE"/>
    <w:rsid w:val="6086EC62"/>
    <w:rsid w:val="60924118"/>
    <w:rsid w:val="60ADF427"/>
    <w:rsid w:val="60AEEF07"/>
    <w:rsid w:val="60B1FBDB"/>
    <w:rsid w:val="60B3CF70"/>
    <w:rsid w:val="60BC4A33"/>
    <w:rsid w:val="60BDA3EE"/>
    <w:rsid w:val="60C13A58"/>
    <w:rsid w:val="60C89C74"/>
    <w:rsid w:val="60C90D36"/>
    <w:rsid w:val="60CDE675"/>
    <w:rsid w:val="60CF305E"/>
    <w:rsid w:val="60D4F4DE"/>
    <w:rsid w:val="60DA2F3F"/>
    <w:rsid w:val="60E8F0BE"/>
    <w:rsid w:val="60F5F13E"/>
    <w:rsid w:val="60F69D9B"/>
    <w:rsid w:val="60F94B26"/>
    <w:rsid w:val="60FAFD51"/>
    <w:rsid w:val="61067830"/>
    <w:rsid w:val="610CDCBE"/>
    <w:rsid w:val="610FC66E"/>
    <w:rsid w:val="611000F9"/>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4BC06"/>
    <w:rsid w:val="6188ADF0"/>
    <w:rsid w:val="618A6D2B"/>
    <w:rsid w:val="618DBCC9"/>
    <w:rsid w:val="61952EA0"/>
    <w:rsid w:val="61976E3F"/>
    <w:rsid w:val="61A095D5"/>
    <w:rsid w:val="61A59C9E"/>
    <w:rsid w:val="61A6A9B9"/>
    <w:rsid w:val="61ABC6BF"/>
    <w:rsid w:val="61B905B4"/>
    <w:rsid w:val="61BB5018"/>
    <w:rsid w:val="61BD5D50"/>
    <w:rsid w:val="61C55950"/>
    <w:rsid w:val="61DBB5F8"/>
    <w:rsid w:val="61DE8139"/>
    <w:rsid w:val="61E55813"/>
    <w:rsid w:val="61E6446D"/>
    <w:rsid w:val="61E6DCEC"/>
    <w:rsid w:val="61E6E382"/>
    <w:rsid w:val="61F8209E"/>
    <w:rsid w:val="61FD56C2"/>
    <w:rsid w:val="620AF2E4"/>
    <w:rsid w:val="620C1656"/>
    <w:rsid w:val="622440D0"/>
    <w:rsid w:val="6224D708"/>
    <w:rsid w:val="6227FDAD"/>
    <w:rsid w:val="6230F7A9"/>
    <w:rsid w:val="62339B18"/>
    <w:rsid w:val="6233B910"/>
    <w:rsid w:val="6234FABC"/>
    <w:rsid w:val="62378C60"/>
    <w:rsid w:val="624110D4"/>
    <w:rsid w:val="624AB771"/>
    <w:rsid w:val="6261A130"/>
    <w:rsid w:val="6264BB0C"/>
    <w:rsid w:val="6266D592"/>
    <w:rsid w:val="62685662"/>
    <w:rsid w:val="62692249"/>
    <w:rsid w:val="626B33EC"/>
    <w:rsid w:val="626D8124"/>
    <w:rsid w:val="62709D22"/>
    <w:rsid w:val="6273F71B"/>
    <w:rsid w:val="6279D559"/>
    <w:rsid w:val="627F8ABE"/>
    <w:rsid w:val="6288C705"/>
    <w:rsid w:val="628AA9A6"/>
    <w:rsid w:val="629853AD"/>
    <w:rsid w:val="629D9584"/>
    <w:rsid w:val="629ED906"/>
    <w:rsid w:val="62A8D7CD"/>
    <w:rsid w:val="62AC280A"/>
    <w:rsid w:val="62AC2C75"/>
    <w:rsid w:val="62AD3D9F"/>
    <w:rsid w:val="62AF0987"/>
    <w:rsid w:val="62B5771C"/>
    <w:rsid w:val="62B5988B"/>
    <w:rsid w:val="62C0FAAB"/>
    <w:rsid w:val="62C3828F"/>
    <w:rsid w:val="62C70068"/>
    <w:rsid w:val="62D52147"/>
    <w:rsid w:val="62DD4D7F"/>
    <w:rsid w:val="62E33B2C"/>
    <w:rsid w:val="62EBC43F"/>
    <w:rsid w:val="62F9FE94"/>
    <w:rsid w:val="6302E18C"/>
    <w:rsid w:val="6310D75D"/>
    <w:rsid w:val="63131E2D"/>
    <w:rsid w:val="631736A6"/>
    <w:rsid w:val="6326198C"/>
    <w:rsid w:val="632D89AD"/>
    <w:rsid w:val="632E0942"/>
    <w:rsid w:val="63389335"/>
    <w:rsid w:val="63394892"/>
    <w:rsid w:val="633B7667"/>
    <w:rsid w:val="633EEE55"/>
    <w:rsid w:val="6341FA39"/>
    <w:rsid w:val="6342A807"/>
    <w:rsid w:val="6344F469"/>
    <w:rsid w:val="63498477"/>
    <w:rsid w:val="634E0990"/>
    <w:rsid w:val="635487F2"/>
    <w:rsid w:val="635524B9"/>
    <w:rsid w:val="63555617"/>
    <w:rsid w:val="635758C1"/>
    <w:rsid w:val="63738F65"/>
    <w:rsid w:val="63750130"/>
    <w:rsid w:val="63787F37"/>
    <w:rsid w:val="63795BB8"/>
    <w:rsid w:val="6379B67F"/>
    <w:rsid w:val="637DCEF6"/>
    <w:rsid w:val="6387DD90"/>
    <w:rsid w:val="638D0DAC"/>
    <w:rsid w:val="638DDF69"/>
    <w:rsid w:val="639264BF"/>
    <w:rsid w:val="639DE3BF"/>
    <w:rsid w:val="639EFA31"/>
    <w:rsid w:val="63A64AA7"/>
    <w:rsid w:val="63B5C759"/>
    <w:rsid w:val="63BECDF7"/>
    <w:rsid w:val="63CFE27E"/>
    <w:rsid w:val="63D28E7D"/>
    <w:rsid w:val="63D3CE24"/>
    <w:rsid w:val="63DAD565"/>
    <w:rsid w:val="63DF6C03"/>
    <w:rsid w:val="63E4E923"/>
    <w:rsid w:val="63E5E44D"/>
    <w:rsid w:val="63E7DF44"/>
    <w:rsid w:val="63E99A49"/>
    <w:rsid w:val="63EBC752"/>
    <w:rsid w:val="63EDA5CD"/>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2F1F1"/>
    <w:rsid w:val="6493EB94"/>
    <w:rsid w:val="64952993"/>
    <w:rsid w:val="6495BC82"/>
    <w:rsid w:val="64974182"/>
    <w:rsid w:val="64978A3E"/>
    <w:rsid w:val="649D1FD1"/>
    <w:rsid w:val="64A8611A"/>
    <w:rsid w:val="64A9158A"/>
    <w:rsid w:val="64ACAB4D"/>
    <w:rsid w:val="64B94C0A"/>
    <w:rsid w:val="64C62BBB"/>
    <w:rsid w:val="64C63087"/>
    <w:rsid w:val="64DDFDE1"/>
    <w:rsid w:val="64E07021"/>
    <w:rsid w:val="64E44D40"/>
    <w:rsid w:val="64E51983"/>
    <w:rsid w:val="64EA36A3"/>
    <w:rsid w:val="64EF411B"/>
    <w:rsid w:val="64F19914"/>
    <w:rsid w:val="64F7ABEC"/>
    <w:rsid w:val="64F8E245"/>
    <w:rsid w:val="64FE7335"/>
    <w:rsid w:val="650AAE62"/>
    <w:rsid w:val="650CC135"/>
    <w:rsid w:val="651347A6"/>
    <w:rsid w:val="6515BBD3"/>
    <w:rsid w:val="65172845"/>
    <w:rsid w:val="651BFE89"/>
    <w:rsid w:val="651D5920"/>
    <w:rsid w:val="652A8776"/>
    <w:rsid w:val="652E6B5E"/>
    <w:rsid w:val="653E9A40"/>
    <w:rsid w:val="6540C19D"/>
    <w:rsid w:val="65429AFC"/>
    <w:rsid w:val="654C3BB9"/>
    <w:rsid w:val="654E6818"/>
    <w:rsid w:val="655173D5"/>
    <w:rsid w:val="65523ABD"/>
    <w:rsid w:val="6556CFEF"/>
    <w:rsid w:val="65586A07"/>
    <w:rsid w:val="655DDA11"/>
    <w:rsid w:val="6570F3DC"/>
    <w:rsid w:val="657760A3"/>
    <w:rsid w:val="6579C577"/>
    <w:rsid w:val="657AA3FE"/>
    <w:rsid w:val="6584DD5C"/>
    <w:rsid w:val="658965E3"/>
    <w:rsid w:val="65938375"/>
    <w:rsid w:val="6597627A"/>
    <w:rsid w:val="65AED392"/>
    <w:rsid w:val="65AFDE17"/>
    <w:rsid w:val="65C6D19B"/>
    <w:rsid w:val="65CAF71B"/>
    <w:rsid w:val="65CDF382"/>
    <w:rsid w:val="65CEAE6A"/>
    <w:rsid w:val="65D8587F"/>
    <w:rsid w:val="65DD8021"/>
    <w:rsid w:val="65DE598F"/>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3C7A5C"/>
    <w:rsid w:val="6650F4AD"/>
    <w:rsid w:val="665CFA50"/>
    <w:rsid w:val="665F379A"/>
    <w:rsid w:val="665F75BB"/>
    <w:rsid w:val="6662B4E9"/>
    <w:rsid w:val="6669CA80"/>
    <w:rsid w:val="6672500B"/>
    <w:rsid w:val="667F1DC7"/>
    <w:rsid w:val="667FF641"/>
    <w:rsid w:val="66807056"/>
    <w:rsid w:val="66817976"/>
    <w:rsid w:val="66820C44"/>
    <w:rsid w:val="668DBE71"/>
    <w:rsid w:val="6695C926"/>
    <w:rsid w:val="66984034"/>
    <w:rsid w:val="669E7BDC"/>
    <w:rsid w:val="66B43BDE"/>
    <w:rsid w:val="66BB0D9D"/>
    <w:rsid w:val="66BC7154"/>
    <w:rsid w:val="66BE3B28"/>
    <w:rsid w:val="66BEF5B7"/>
    <w:rsid w:val="66C613F4"/>
    <w:rsid w:val="66C6349E"/>
    <w:rsid w:val="66C72C50"/>
    <w:rsid w:val="66C76D64"/>
    <w:rsid w:val="66CBC87B"/>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6CD2D"/>
    <w:rsid w:val="67675672"/>
    <w:rsid w:val="676CEB0E"/>
    <w:rsid w:val="676F95BC"/>
    <w:rsid w:val="67711A83"/>
    <w:rsid w:val="677320DC"/>
    <w:rsid w:val="6776477F"/>
    <w:rsid w:val="67799CE1"/>
    <w:rsid w:val="677AD227"/>
    <w:rsid w:val="67877ACA"/>
    <w:rsid w:val="67907070"/>
    <w:rsid w:val="6797738E"/>
    <w:rsid w:val="679B040E"/>
    <w:rsid w:val="679DFA2D"/>
    <w:rsid w:val="67A6B1D6"/>
    <w:rsid w:val="67B5A737"/>
    <w:rsid w:val="67B64757"/>
    <w:rsid w:val="67C05B31"/>
    <w:rsid w:val="67C7CB52"/>
    <w:rsid w:val="67DA50E2"/>
    <w:rsid w:val="67F30C78"/>
    <w:rsid w:val="67FFF5F2"/>
    <w:rsid w:val="6815A998"/>
    <w:rsid w:val="68172235"/>
    <w:rsid w:val="681F9BBC"/>
    <w:rsid w:val="68214B32"/>
    <w:rsid w:val="683509D3"/>
    <w:rsid w:val="683A4B20"/>
    <w:rsid w:val="683FDF26"/>
    <w:rsid w:val="68500902"/>
    <w:rsid w:val="6850C9C2"/>
    <w:rsid w:val="68594501"/>
    <w:rsid w:val="68604382"/>
    <w:rsid w:val="6862BB41"/>
    <w:rsid w:val="68711D32"/>
    <w:rsid w:val="6877B3DB"/>
    <w:rsid w:val="688145EB"/>
    <w:rsid w:val="68869BBF"/>
    <w:rsid w:val="6888F090"/>
    <w:rsid w:val="6889F4D1"/>
    <w:rsid w:val="688C84F7"/>
    <w:rsid w:val="68992F2B"/>
    <w:rsid w:val="68A304FB"/>
    <w:rsid w:val="68A3E8D6"/>
    <w:rsid w:val="68AB2C94"/>
    <w:rsid w:val="68BCA9A6"/>
    <w:rsid w:val="68C8AAD9"/>
    <w:rsid w:val="68E1FF41"/>
    <w:rsid w:val="68E63663"/>
    <w:rsid w:val="68E8A049"/>
    <w:rsid w:val="68F5D085"/>
    <w:rsid w:val="68FEDFC8"/>
    <w:rsid w:val="6904347D"/>
    <w:rsid w:val="690A6D2B"/>
    <w:rsid w:val="690D9890"/>
    <w:rsid w:val="690FFFE8"/>
    <w:rsid w:val="69118779"/>
    <w:rsid w:val="6911ABD8"/>
    <w:rsid w:val="69176412"/>
    <w:rsid w:val="691FA12C"/>
    <w:rsid w:val="6927AEAE"/>
    <w:rsid w:val="6928DBF3"/>
    <w:rsid w:val="692F1DCA"/>
    <w:rsid w:val="692F3A88"/>
    <w:rsid w:val="6933DD15"/>
    <w:rsid w:val="6936A759"/>
    <w:rsid w:val="69374122"/>
    <w:rsid w:val="6940DEB3"/>
    <w:rsid w:val="69421FBC"/>
    <w:rsid w:val="69441D19"/>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57CA0"/>
    <w:rsid w:val="69CC6368"/>
    <w:rsid w:val="69D10171"/>
    <w:rsid w:val="69D72676"/>
    <w:rsid w:val="69EE0FDA"/>
    <w:rsid w:val="69EF68FF"/>
    <w:rsid w:val="69F4B115"/>
    <w:rsid w:val="6A000CC1"/>
    <w:rsid w:val="6A0815E8"/>
    <w:rsid w:val="6A0F116D"/>
    <w:rsid w:val="6A100679"/>
    <w:rsid w:val="6A144B53"/>
    <w:rsid w:val="6A1D693F"/>
    <w:rsid w:val="6A2B031C"/>
    <w:rsid w:val="6A311AC1"/>
    <w:rsid w:val="6A350767"/>
    <w:rsid w:val="6A3FD21D"/>
    <w:rsid w:val="6A4023C4"/>
    <w:rsid w:val="6A43472C"/>
    <w:rsid w:val="6A4877B3"/>
    <w:rsid w:val="6A4CA04E"/>
    <w:rsid w:val="6A4F3214"/>
    <w:rsid w:val="6A680543"/>
    <w:rsid w:val="6A68EB26"/>
    <w:rsid w:val="6A6C9C0D"/>
    <w:rsid w:val="6A754563"/>
    <w:rsid w:val="6A768761"/>
    <w:rsid w:val="6A7C49C3"/>
    <w:rsid w:val="6A7DF91D"/>
    <w:rsid w:val="6A7F01FF"/>
    <w:rsid w:val="6A813D35"/>
    <w:rsid w:val="6A888F75"/>
    <w:rsid w:val="6A9141B9"/>
    <w:rsid w:val="6A941639"/>
    <w:rsid w:val="6A9C9DEA"/>
    <w:rsid w:val="6A9E19DF"/>
    <w:rsid w:val="6AAC45BB"/>
    <w:rsid w:val="6AAFAEE8"/>
    <w:rsid w:val="6AB146FC"/>
    <w:rsid w:val="6AB3B248"/>
    <w:rsid w:val="6AB81DA6"/>
    <w:rsid w:val="6ABB98E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905B5"/>
    <w:rsid w:val="6B2D6EE9"/>
    <w:rsid w:val="6B303AB1"/>
    <w:rsid w:val="6B329BE7"/>
    <w:rsid w:val="6B36DFC6"/>
    <w:rsid w:val="6B3DA3A8"/>
    <w:rsid w:val="6B3F0992"/>
    <w:rsid w:val="6B405DA1"/>
    <w:rsid w:val="6B46190B"/>
    <w:rsid w:val="6B467924"/>
    <w:rsid w:val="6B4C8D75"/>
    <w:rsid w:val="6B4DC4F8"/>
    <w:rsid w:val="6B505830"/>
    <w:rsid w:val="6B50A9F2"/>
    <w:rsid w:val="6B563A1C"/>
    <w:rsid w:val="6B66AA1F"/>
    <w:rsid w:val="6B68F96D"/>
    <w:rsid w:val="6B73179D"/>
    <w:rsid w:val="6B89810A"/>
    <w:rsid w:val="6B8990E8"/>
    <w:rsid w:val="6B97FB53"/>
    <w:rsid w:val="6BABE906"/>
    <w:rsid w:val="6BC37C98"/>
    <w:rsid w:val="6BC55EB4"/>
    <w:rsid w:val="6BC5FCBC"/>
    <w:rsid w:val="6BD93E36"/>
    <w:rsid w:val="6BDAD893"/>
    <w:rsid w:val="6BDFF3F8"/>
    <w:rsid w:val="6BED0CF8"/>
    <w:rsid w:val="6BF16E9C"/>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22ED3"/>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554E4"/>
    <w:rsid w:val="6CDB230B"/>
    <w:rsid w:val="6CDCF972"/>
    <w:rsid w:val="6CE1C162"/>
    <w:rsid w:val="6CE66317"/>
    <w:rsid w:val="6CE678A5"/>
    <w:rsid w:val="6CF1A343"/>
    <w:rsid w:val="6CF2513F"/>
    <w:rsid w:val="6CF47043"/>
    <w:rsid w:val="6CFABBA0"/>
    <w:rsid w:val="6CFEFA67"/>
    <w:rsid w:val="6D07BF64"/>
    <w:rsid w:val="6D0F1341"/>
    <w:rsid w:val="6D1440BE"/>
    <w:rsid w:val="6D15D007"/>
    <w:rsid w:val="6D1C76C2"/>
    <w:rsid w:val="6D1D8BBD"/>
    <w:rsid w:val="6D1FE100"/>
    <w:rsid w:val="6D20B31E"/>
    <w:rsid w:val="6D232C09"/>
    <w:rsid w:val="6D28EA79"/>
    <w:rsid w:val="6D2946C4"/>
    <w:rsid w:val="6D295F0A"/>
    <w:rsid w:val="6D2FD016"/>
    <w:rsid w:val="6D352B51"/>
    <w:rsid w:val="6D459D1E"/>
    <w:rsid w:val="6D46F4F5"/>
    <w:rsid w:val="6D470F91"/>
    <w:rsid w:val="6D479429"/>
    <w:rsid w:val="6D5971BE"/>
    <w:rsid w:val="6D693111"/>
    <w:rsid w:val="6D6A30F9"/>
    <w:rsid w:val="6D6D517E"/>
    <w:rsid w:val="6D6E5E94"/>
    <w:rsid w:val="6D7843B0"/>
    <w:rsid w:val="6D799F44"/>
    <w:rsid w:val="6D803811"/>
    <w:rsid w:val="6D872643"/>
    <w:rsid w:val="6D8A6392"/>
    <w:rsid w:val="6D8B873E"/>
    <w:rsid w:val="6D8E2A42"/>
    <w:rsid w:val="6D8F5897"/>
    <w:rsid w:val="6D902503"/>
    <w:rsid w:val="6D910248"/>
    <w:rsid w:val="6D943DE1"/>
    <w:rsid w:val="6D9513FF"/>
    <w:rsid w:val="6D9FB3F2"/>
    <w:rsid w:val="6DA8BA1A"/>
    <w:rsid w:val="6DABFFC5"/>
    <w:rsid w:val="6DAC355D"/>
    <w:rsid w:val="6DAEBE30"/>
    <w:rsid w:val="6DAEC935"/>
    <w:rsid w:val="6DB3B0E6"/>
    <w:rsid w:val="6DBC64A0"/>
    <w:rsid w:val="6DC2B579"/>
    <w:rsid w:val="6DD849CA"/>
    <w:rsid w:val="6DD8590E"/>
    <w:rsid w:val="6DDE4065"/>
    <w:rsid w:val="6DE083D0"/>
    <w:rsid w:val="6DEB772B"/>
    <w:rsid w:val="6DF497D3"/>
    <w:rsid w:val="6DF8A188"/>
    <w:rsid w:val="6DFA0F5C"/>
    <w:rsid w:val="6DFB0C52"/>
    <w:rsid w:val="6DFB946E"/>
    <w:rsid w:val="6DFBE597"/>
    <w:rsid w:val="6DFFAD21"/>
    <w:rsid w:val="6E06E1CF"/>
    <w:rsid w:val="6E11161A"/>
    <w:rsid w:val="6E1BF3BE"/>
    <w:rsid w:val="6E1D1190"/>
    <w:rsid w:val="6E1E8C81"/>
    <w:rsid w:val="6E1EBEDB"/>
    <w:rsid w:val="6E2D30A6"/>
    <w:rsid w:val="6E39F11D"/>
    <w:rsid w:val="6E50FDD9"/>
    <w:rsid w:val="6E510A71"/>
    <w:rsid w:val="6E56873E"/>
    <w:rsid w:val="6E5A5843"/>
    <w:rsid w:val="6E5CC20D"/>
    <w:rsid w:val="6E5FA770"/>
    <w:rsid w:val="6E609CA3"/>
    <w:rsid w:val="6E6A8CDA"/>
    <w:rsid w:val="6E85BC04"/>
    <w:rsid w:val="6E87CA18"/>
    <w:rsid w:val="6E8C2150"/>
    <w:rsid w:val="6E91FEA0"/>
    <w:rsid w:val="6E98F6F4"/>
    <w:rsid w:val="6E9B2A77"/>
    <w:rsid w:val="6EABA8C9"/>
    <w:rsid w:val="6EB51A78"/>
    <w:rsid w:val="6EB59FAD"/>
    <w:rsid w:val="6EBCDE79"/>
    <w:rsid w:val="6EBDB163"/>
    <w:rsid w:val="6EBF4455"/>
    <w:rsid w:val="6EC3F3B3"/>
    <w:rsid w:val="6EC8E4A4"/>
    <w:rsid w:val="6ED3A1F3"/>
    <w:rsid w:val="6ED504BB"/>
    <w:rsid w:val="6EDA231A"/>
    <w:rsid w:val="6EDF8A4E"/>
    <w:rsid w:val="6EE7B5CC"/>
    <w:rsid w:val="6EEB7AB6"/>
    <w:rsid w:val="6EEF2746"/>
    <w:rsid w:val="6EF276BA"/>
    <w:rsid w:val="6EFF4E9B"/>
    <w:rsid w:val="6EFF6D95"/>
    <w:rsid w:val="6EFFD1A0"/>
    <w:rsid w:val="6F053689"/>
    <w:rsid w:val="6F0BD6F7"/>
    <w:rsid w:val="6F16FD67"/>
    <w:rsid w:val="6F1825C4"/>
    <w:rsid w:val="6F1DD6A8"/>
    <w:rsid w:val="6F32283C"/>
    <w:rsid w:val="6F39BA5C"/>
    <w:rsid w:val="6F3AA4DF"/>
    <w:rsid w:val="6F496061"/>
    <w:rsid w:val="6F4ADB56"/>
    <w:rsid w:val="6F4C6980"/>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0DF3D"/>
    <w:rsid w:val="6FC81A46"/>
    <w:rsid w:val="6FDA50B0"/>
    <w:rsid w:val="6FE43111"/>
    <w:rsid w:val="6FEEAC35"/>
    <w:rsid w:val="6FEF36D5"/>
    <w:rsid w:val="6FFA247B"/>
    <w:rsid w:val="6FFD60FB"/>
    <w:rsid w:val="70083023"/>
    <w:rsid w:val="70141405"/>
    <w:rsid w:val="7014A4C6"/>
    <w:rsid w:val="701A94EB"/>
    <w:rsid w:val="701FD774"/>
    <w:rsid w:val="7020B733"/>
    <w:rsid w:val="702A5FCF"/>
    <w:rsid w:val="70472860"/>
    <w:rsid w:val="7048C87C"/>
    <w:rsid w:val="704CBDF9"/>
    <w:rsid w:val="704F468B"/>
    <w:rsid w:val="7055B884"/>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222C1"/>
    <w:rsid w:val="70DE7C40"/>
    <w:rsid w:val="70DFE6C5"/>
    <w:rsid w:val="70DFF56E"/>
    <w:rsid w:val="70E6B4A1"/>
    <w:rsid w:val="70F28D03"/>
    <w:rsid w:val="70F4E3BC"/>
    <w:rsid w:val="70FD01FF"/>
    <w:rsid w:val="710DD335"/>
    <w:rsid w:val="71183797"/>
    <w:rsid w:val="711992F1"/>
    <w:rsid w:val="711D08C9"/>
    <w:rsid w:val="711DC228"/>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9353D4"/>
    <w:rsid w:val="71A33B59"/>
    <w:rsid w:val="71A48179"/>
    <w:rsid w:val="71A7CD99"/>
    <w:rsid w:val="71A9A3B0"/>
    <w:rsid w:val="71B0FFBA"/>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C3CDF"/>
    <w:rsid w:val="728FCFBC"/>
    <w:rsid w:val="729E5EC2"/>
    <w:rsid w:val="729E90D9"/>
    <w:rsid w:val="72A009F5"/>
    <w:rsid w:val="72A4AD33"/>
    <w:rsid w:val="72A4EF62"/>
    <w:rsid w:val="72A98128"/>
    <w:rsid w:val="72B223D5"/>
    <w:rsid w:val="72B27AF4"/>
    <w:rsid w:val="72B99975"/>
    <w:rsid w:val="72C3D7C9"/>
    <w:rsid w:val="72C7F016"/>
    <w:rsid w:val="72D0DAB1"/>
    <w:rsid w:val="72D5359C"/>
    <w:rsid w:val="72D93A36"/>
    <w:rsid w:val="72DF03FA"/>
    <w:rsid w:val="72F92C38"/>
    <w:rsid w:val="7308A35E"/>
    <w:rsid w:val="730E3961"/>
    <w:rsid w:val="7317615B"/>
    <w:rsid w:val="7327632B"/>
    <w:rsid w:val="7327AABE"/>
    <w:rsid w:val="7331D7CE"/>
    <w:rsid w:val="7333E239"/>
    <w:rsid w:val="7339DC00"/>
    <w:rsid w:val="733C470D"/>
    <w:rsid w:val="733C6AC4"/>
    <w:rsid w:val="733F1049"/>
    <w:rsid w:val="734C380A"/>
    <w:rsid w:val="734DBF93"/>
    <w:rsid w:val="734EB17D"/>
    <w:rsid w:val="734F1979"/>
    <w:rsid w:val="735481F9"/>
    <w:rsid w:val="73548945"/>
    <w:rsid w:val="73588D8E"/>
    <w:rsid w:val="735DB077"/>
    <w:rsid w:val="736506BB"/>
    <w:rsid w:val="7366B6CD"/>
    <w:rsid w:val="73751029"/>
    <w:rsid w:val="737763E1"/>
    <w:rsid w:val="737BB389"/>
    <w:rsid w:val="737DE04E"/>
    <w:rsid w:val="737F9162"/>
    <w:rsid w:val="73815551"/>
    <w:rsid w:val="73843E01"/>
    <w:rsid w:val="73899EF4"/>
    <w:rsid w:val="738B0A25"/>
    <w:rsid w:val="738CC37A"/>
    <w:rsid w:val="738FDC56"/>
    <w:rsid w:val="7391592A"/>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A4214"/>
    <w:rsid w:val="73CC4606"/>
    <w:rsid w:val="73DCDD90"/>
    <w:rsid w:val="73E16F5B"/>
    <w:rsid w:val="73E25560"/>
    <w:rsid w:val="73EC8416"/>
    <w:rsid w:val="73F77AD1"/>
    <w:rsid w:val="73FE258E"/>
    <w:rsid w:val="73FF90AB"/>
    <w:rsid w:val="742AFDE4"/>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745F7"/>
    <w:rsid w:val="74995F6B"/>
    <w:rsid w:val="7499C92C"/>
    <w:rsid w:val="7499F6DC"/>
    <w:rsid w:val="74A2BFD1"/>
    <w:rsid w:val="74A3600B"/>
    <w:rsid w:val="74A9337E"/>
    <w:rsid w:val="74AA5459"/>
    <w:rsid w:val="74AAA1AE"/>
    <w:rsid w:val="74AED168"/>
    <w:rsid w:val="74B9F2BD"/>
    <w:rsid w:val="74C6423C"/>
    <w:rsid w:val="74C69AE5"/>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05DE"/>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29A72"/>
    <w:rsid w:val="75B4CE43"/>
    <w:rsid w:val="75BECBA6"/>
    <w:rsid w:val="75C4DB75"/>
    <w:rsid w:val="75CC8EFE"/>
    <w:rsid w:val="75D8E762"/>
    <w:rsid w:val="75DB1BF1"/>
    <w:rsid w:val="75E19E70"/>
    <w:rsid w:val="75E2F759"/>
    <w:rsid w:val="75E34405"/>
    <w:rsid w:val="75F214A6"/>
    <w:rsid w:val="75F5A529"/>
    <w:rsid w:val="75F74A98"/>
    <w:rsid w:val="75FAA27E"/>
    <w:rsid w:val="7602A41A"/>
    <w:rsid w:val="76092B06"/>
    <w:rsid w:val="76284CD5"/>
    <w:rsid w:val="7628A242"/>
    <w:rsid w:val="762B7615"/>
    <w:rsid w:val="7630F0BD"/>
    <w:rsid w:val="7631DFF1"/>
    <w:rsid w:val="7636166C"/>
    <w:rsid w:val="763C3CD7"/>
    <w:rsid w:val="764304F6"/>
    <w:rsid w:val="7645C1CA"/>
    <w:rsid w:val="7648755F"/>
    <w:rsid w:val="7652B24F"/>
    <w:rsid w:val="765E0309"/>
    <w:rsid w:val="76613EE9"/>
    <w:rsid w:val="7661E9C2"/>
    <w:rsid w:val="7665BC67"/>
    <w:rsid w:val="766D90CE"/>
    <w:rsid w:val="766D96A4"/>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9792F"/>
    <w:rsid w:val="76BD2BB3"/>
    <w:rsid w:val="76C084F0"/>
    <w:rsid w:val="76CB7A6D"/>
    <w:rsid w:val="76D9FC8C"/>
    <w:rsid w:val="76E3019C"/>
    <w:rsid w:val="76FA63EE"/>
    <w:rsid w:val="76FC6F20"/>
    <w:rsid w:val="7704CA4E"/>
    <w:rsid w:val="770E304C"/>
    <w:rsid w:val="77120F5F"/>
    <w:rsid w:val="771FF4EF"/>
    <w:rsid w:val="7721DF39"/>
    <w:rsid w:val="77223317"/>
    <w:rsid w:val="7723DF8C"/>
    <w:rsid w:val="7729669D"/>
    <w:rsid w:val="774AC29D"/>
    <w:rsid w:val="775AB57B"/>
    <w:rsid w:val="776ECE70"/>
    <w:rsid w:val="77756F36"/>
    <w:rsid w:val="7778CC81"/>
    <w:rsid w:val="7782E400"/>
    <w:rsid w:val="778A1995"/>
    <w:rsid w:val="778C26B7"/>
    <w:rsid w:val="7793B6C4"/>
    <w:rsid w:val="77940CC8"/>
    <w:rsid w:val="779D6055"/>
    <w:rsid w:val="779DB017"/>
    <w:rsid w:val="779E28E1"/>
    <w:rsid w:val="77A343E5"/>
    <w:rsid w:val="77A9C0F0"/>
    <w:rsid w:val="77AC8A43"/>
    <w:rsid w:val="77B4B826"/>
    <w:rsid w:val="77B7D9E2"/>
    <w:rsid w:val="77C9F831"/>
    <w:rsid w:val="77D608AD"/>
    <w:rsid w:val="77DEA546"/>
    <w:rsid w:val="77DF5220"/>
    <w:rsid w:val="77DF9A35"/>
    <w:rsid w:val="77E37D61"/>
    <w:rsid w:val="77F7C443"/>
    <w:rsid w:val="77FE76A7"/>
    <w:rsid w:val="7802BDA9"/>
    <w:rsid w:val="780C6947"/>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9448D8"/>
    <w:rsid w:val="78A051C4"/>
    <w:rsid w:val="78A21090"/>
    <w:rsid w:val="78A28596"/>
    <w:rsid w:val="78AA5AE1"/>
    <w:rsid w:val="78AEB15E"/>
    <w:rsid w:val="78B19581"/>
    <w:rsid w:val="78BA039C"/>
    <w:rsid w:val="78CD8AFF"/>
    <w:rsid w:val="78D13552"/>
    <w:rsid w:val="78D3B675"/>
    <w:rsid w:val="78D5365F"/>
    <w:rsid w:val="78DA27D3"/>
    <w:rsid w:val="78E43501"/>
    <w:rsid w:val="78EC9C08"/>
    <w:rsid w:val="78ED8E31"/>
    <w:rsid w:val="78F050BD"/>
    <w:rsid w:val="78F64841"/>
    <w:rsid w:val="78F7E8CD"/>
    <w:rsid w:val="7904557D"/>
    <w:rsid w:val="7906973F"/>
    <w:rsid w:val="791212D4"/>
    <w:rsid w:val="79127A33"/>
    <w:rsid w:val="79256DE9"/>
    <w:rsid w:val="7925EABC"/>
    <w:rsid w:val="792C0CFA"/>
    <w:rsid w:val="792E8C47"/>
    <w:rsid w:val="793055EB"/>
    <w:rsid w:val="793627FB"/>
    <w:rsid w:val="79399798"/>
    <w:rsid w:val="793DB8D7"/>
    <w:rsid w:val="7945EFEC"/>
    <w:rsid w:val="79481E80"/>
    <w:rsid w:val="7961682E"/>
    <w:rsid w:val="796723C8"/>
    <w:rsid w:val="796E0830"/>
    <w:rsid w:val="7976441C"/>
    <w:rsid w:val="7978259E"/>
    <w:rsid w:val="797AB550"/>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6CB49"/>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566D4"/>
    <w:rsid w:val="7A86A9E7"/>
    <w:rsid w:val="7A8D2DD2"/>
    <w:rsid w:val="7A8E248A"/>
    <w:rsid w:val="7A976738"/>
    <w:rsid w:val="7A97F7BD"/>
    <w:rsid w:val="7A9C2CCD"/>
    <w:rsid w:val="7AA18561"/>
    <w:rsid w:val="7AA46533"/>
    <w:rsid w:val="7AB55BB2"/>
    <w:rsid w:val="7AB64053"/>
    <w:rsid w:val="7ABEFCC2"/>
    <w:rsid w:val="7ACDBC3F"/>
    <w:rsid w:val="7AD05B69"/>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0EE20B"/>
    <w:rsid w:val="7B20530D"/>
    <w:rsid w:val="7B20A016"/>
    <w:rsid w:val="7B2580C6"/>
    <w:rsid w:val="7B290A39"/>
    <w:rsid w:val="7B2C615B"/>
    <w:rsid w:val="7B2F3CE3"/>
    <w:rsid w:val="7B3137ED"/>
    <w:rsid w:val="7B3FA033"/>
    <w:rsid w:val="7B437666"/>
    <w:rsid w:val="7B45DA6A"/>
    <w:rsid w:val="7B51F756"/>
    <w:rsid w:val="7B5E0EAE"/>
    <w:rsid w:val="7B677AE2"/>
    <w:rsid w:val="7B6DF5EA"/>
    <w:rsid w:val="7B717669"/>
    <w:rsid w:val="7B7C4564"/>
    <w:rsid w:val="7B7CF01B"/>
    <w:rsid w:val="7B947E0A"/>
    <w:rsid w:val="7B9958A1"/>
    <w:rsid w:val="7BA6B377"/>
    <w:rsid w:val="7BAA394E"/>
    <w:rsid w:val="7BB26599"/>
    <w:rsid w:val="7BB29AC9"/>
    <w:rsid w:val="7BB4476E"/>
    <w:rsid w:val="7BBBE9CA"/>
    <w:rsid w:val="7BC1AFF6"/>
    <w:rsid w:val="7BC2CA93"/>
    <w:rsid w:val="7BC6DD4C"/>
    <w:rsid w:val="7BC7F477"/>
    <w:rsid w:val="7BCE43D5"/>
    <w:rsid w:val="7BD92074"/>
    <w:rsid w:val="7BDBAF47"/>
    <w:rsid w:val="7BDBDE26"/>
    <w:rsid w:val="7BE288A4"/>
    <w:rsid w:val="7BE6539F"/>
    <w:rsid w:val="7BE6EC85"/>
    <w:rsid w:val="7BE90AA2"/>
    <w:rsid w:val="7C093A47"/>
    <w:rsid w:val="7C123FCC"/>
    <w:rsid w:val="7C198B6D"/>
    <w:rsid w:val="7C2F73EF"/>
    <w:rsid w:val="7C48DDDD"/>
    <w:rsid w:val="7C497769"/>
    <w:rsid w:val="7C4A5A3A"/>
    <w:rsid w:val="7C4D92B3"/>
    <w:rsid w:val="7C5084F5"/>
    <w:rsid w:val="7C52C4CA"/>
    <w:rsid w:val="7C541876"/>
    <w:rsid w:val="7C626DA6"/>
    <w:rsid w:val="7C68DD88"/>
    <w:rsid w:val="7C73FBD3"/>
    <w:rsid w:val="7C7AA29D"/>
    <w:rsid w:val="7C84629A"/>
    <w:rsid w:val="7C8FFC8E"/>
    <w:rsid w:val="7CA3FDF0"/>
    <w:rsid w:val="7CA72D10"/>
    <w:rsid w:val="7CA85B0A"/>
    <w:rsid w:val="7CAC788F"/>
    <w:rsid w:val="7CC2E301"/>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0486"/>
    <w:rsid w:val="7D0632CC"/>
    <w:rsid w:val="7D0B9263"/>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5DDD95"/>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DB6C97"/>
    <w:rsid w:val="7DE4E879"/>
    <w:rsid w:val="7DEA55B8"/>
    <w:rsid w:val="7DEAF08C"/>
    <w:rsid w:val="7DF23518"/>
    <w:rsid w:val="7DF5A099"/>
    <w:rsid w:val="7DF7C758"/>
    <w:rsid w:val="7DF9F21B"/>
    <w:rsid w:val="7DFF8028"/>
    <w:rsid w:val="7E033F67"/>
    <w:rsid w:val="7E053B38"/>
    <w:rsid w:val="7E07DA1A"/>
    <w:rsid w:val="7E0BD750"/>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6E8A"/>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8E5FA6"/>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AAAA207-8C56-494F-9539-869A4062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val="fr-FR" w:eastAsia="en-GB"/>
    </w:rPr>
  </w:style>
  <w:style w:type="paragraph" w:customStyle="1" w:styleId="ListNumber1Level2">
    <w:name w:val="List Number 1 (Level 2)"/>
    <w:basedOn w:val="Text1"/>
    <w:rsid w:val="00007F85"/>
    <w:pPr>
      <w:numPr>
        <w:ilvl w:val="1"/>
        <w:numId w:val="5"/>
      </w:numPr>
    </w:pPr>
    <w:rPr>
      <w:rFonts w:eastAsia="Times New Roman"/>
      <w:lang w:val="fr-FR" w:eastAsia="en-GB"/>
    </w:rPr>
  </w:style>
  <w:style w:type="paragraph" w:customStyle="1" w:styleId="ListNumber1Level3">
    <w:name w:val="List Number 1 (Level 3)"/>
    <w:basedOn w:val="Text1"/>
    <w:rsid w:val="00007F85"/>
    <w:pPr>
      <w:numPr>
        <w:ilvl w:val="2"/>
        <w:numId w:val="5"/>
      </w:numPr>
    </w:pPr>
    <w:rPr>
      <w:rFonts w:eastAsia="Times New Roman"/>
      <w:lang w:val="fr-FR" w:eastAsia="en-GB"/>
    </w:rPr>
  </w:style>
  <w:style w:type="paragraph" w:customStyle="1" w:styleId="ListNumber1Level4">
    <w:name w:val="List Number 1 (Level 4)"/>
    <w:basedOn w:val="Text1"/>
    <w:rsid w:val="00007F85"/>
    <w:pPr>
      <w:numPr>
        <w:ilvl w:val="3"/>
        <w:numId w:val="5"/>
      </w:numPr>
    </w:pPr>
    <w:rPr>
      <w:rFonts w:eastAsia="Times New Roman"/>
      <w:lang w:val="fr-FR" w:eastAsia="en-GB"/>
    </w:rPr>
  </w:style>
  <w:style w:type="character" w:customStyle="1" w:styleId="HeaderChar">
    <w:name w:val="Header Char"/>
    <w:basedOn w:val="DefaultParagraphFont"/>
    <w:link w:val="Header"/>
    <w:uiPriority w:val="99"/>
    <w:rsid w:val="00955B7F"/>
    <w:rPr>
      <w:rFonts w:ascii="Times New Roman" w:hAnsi="Times New Roman" w:cs="Times New Roman"/>
      <w:sz w:val="24"/>
      <w:lang w:val="en-GB"/>
    </w:rPr>
  </w:style>
  <w:style w:type="character" w:customStyle="1" w:styleId="FooterChar">
    <w:name w:val="Footer Char"/>
    <w:basedOn w:val="DefaultParagraphFont"/>
    <w:link w:val="Footer"/>
    <w:uiPriority w:val="99"/>
    <w:rsid w:val="00955B7F"/>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55B7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55B7F"/>
    <w:pPr>
      <w:spacing w:before="0"/>
      <w:jc w:val="right"/>
    </w:pPr>
    <w:rPr>
      <w:sz w:val="28"/>
    </w:rPr>
  </w:style>
  <w:style w:type="paragraph" w:customStyle="1" w:styleId="FooterSensitivity">
    <w:name w:val="Footer Sensitivity"/>
    <w:basedOn w:val="Normal"/>
    <w:rsid w:val="00955B7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55B7F"/>
    <w:pPr>
      <w:tabs>
        <w:tab w:val="center" w:pos="4535"/>
        <w:tab w:val="right" w:pos="9071"/>
      </w:tabs>
      <w:spacing w:before="0"/>
    </w:pPr>
  </w:style>
  <w:style w:type="paragraph" w:customStyle="1" w:styleId="HeaderLandscape">
    <w:name w:val="HeaderLandscape"/>
    <w:basedOn w:val="Normal"/>
    <w:rsid w:val="00955B7F"/>
    <w:pPr>
      <w:tabs>
        <w:tab w:val="center" w:pos="7285"/>
        <w:tab w:val="right" w:pos="14003"/>
      </w:tabs>
      <w:spacing w:before="0"/>
    </w:pPr>
  </w:style>
  <w:style w:type="paragraph" w:styleId="Footer">
    <w:name w:val="footer"/>
    <w:basedOn w:val="Normal"/>
    <w:link w:val="FooterChar"/>
    <w:uiPriority w:val="99"/>
    <w:unhideWhenUsed/>
    <w:rsid w:val="00955B7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55B7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660427868">
      <w:bodyDiv w:val="1"/>
      <w:marLeft w:val="0"/>
      <w:marRight w:val="0"/>
      <w:marTop w:val="0"/>
      <w:marBottom w:val="0"/>
      <w:divBdr>
        <w:top w:val="none" w:sz="0" w:space="0" w:color="auto"/>
        <w:left w:val="none" w:sz="0" w:space="0" w:color="auto"/>
        <w:bottom w:val="none" w:sz="0" w:space="0" w:color="auto"/>
        <w:right w:val="none" w:sz="0" w:space="0" w:color="auto"/>
      </w:divBdr>
      <w:divsChild>
        <w:div w:id="1366560098">
          <w:marLeft w:val="0"/>
          <w:marRight w:val="0"/>
          <w:marTop w:val="0"/>
          <w:marBottom w:val="0"/>
          <w:divBdr>
            <w:top w:val="none" w:sz="0" w:space="0" w:color="auto"/>
            <w:left w:val="none" w:sz="0" w:space="0" w:color="auto"/>
            <w:bottom w:val="none" w:sz="0" w:space="0" w:color="auto"/>
            <w:right w:val="none" w:sz="0" w:space="0" w:color="auto"/>
          </w:divBdr>
        </w:div>
        <w:div w:id="1680698475">
          <w:marLeft w:val="0"/>
          <w:marRight w:val="0"/>
          <w:marTop w:val="0"/>
          <w:marBottom w:val="0"/>
          <w:divBdr>
            <w:top w:val="none" w:sz="0" w:space="0" w:color="auto"/>
            <w:left w:val="none" w:sz="0" w:space="0" w:color="auto"/>
            <w:bottom w:val="none" w:sz="0" w:space="0" w:color="auto"/>
            <w:right w:val="none" w:sz="0" w:space="0" w:color="auto"/>
          </w:divBdr>
        </w:div>
        <w:div w:id="1789229160">
          <w:marLeft w:val="0"/>
          <w:marRight w:val="0"/>
          <w:marTop w:val="0"/>
          <w:marBottom w:val="0"/>
          <w:divBdr>
            <w:top w:val="none" w:sz="0" w:space="0" w:color="auto"/>
            <w:left w:val="none" w:sz="0" w:space="0" w:color="auto"/>
            <w:bottom w:val="none" w:sz="0" w:space="0" w:color="auto"/>
            <w:right w:val="none" w:sz="0" w:space="0" w:color="auto"/>
          </w:divBdr>
        </w:div>
        <w:div w:id="1898275505">
          <w:marLeft w:val="0"/>
          <w:marRight w:val="0"/>
          <w:marTop w:val="0"/>
          <w:marBottom w:val="0"/>
          <w:divBdr>
            <w:top w:val="none" w:sz="0" w:space="0" w:color="auto"/>
            <w:left w:val="none" w:sz="0" w:space="0" w:color="auto"/>
            <w:bottom w:val="none" w:sz="0" w:space="0" w:color="auto"/>
            <w:right w:val="none" w:sz="0" w:space="0" w:color="auto"/>
          </w:divBdr>
        </w:div>
      </w:divsChild>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 w:id="2111047601">
      <w:bodyDiv w:val="1"/>
      <w:marLeft w:val="0"/>
      <w:marRight w:val="0"/>
      <w:marTop w:val="0"/>
      <w:marBottom w:val="0"/>
      <w:divBdr>
        <w:top w:val="none" w:sz="0" w:space="0" w:color="auto"/>
        <w:left w:val="none" w:sz="0" w:space="0" w:color="auto"/>
        <w:bottom w:val="none" w:sz="0" w:space="0" w:color="auto"/>
        <w:right w:val="none" w:sz="0" w:space="0" w:color="auto"/>
      </w:divBdr>
      <w:divsChild>
        <w:div w:id="693268518">
          <w:marLeft w:val="0"/>
          <w:marRight w:val="0"/>
          <w:marTop w:val="0"/>
          <w:marBottom w:val="0"/>
          <w:divBdr>
            <w:top w:val="none" w:sz="0" w:space="0" w:color="auto"/>
            <w:left w:val="none" w:sz="0" w:space="0" w:color="auto"/>
            <w:bottom w:val="none" w:sz="0" w:space="0" w:color="auto"/>
            <w:right w:val="none" w:sz="0" w:space="0" w:color="auto"/>
          </w:divBdr>
        </w:div>
        <w:div w:id="807088021">
          <w:marLeft w:val="0"/>
          <w:marRight w:val="0"/>
          <w:marTop w:val="0"/>
          <w:marBottom w:val="0"/>
          <w:divBdr>
            <w:top w:val="none" w:sz="0" w:space="0" w:color="auto"/>
            <w:left w:val="none" w:sz="0" w:space="0" w:color="auto"/>
            <w:bottom w:val="none" w:sz="0" w:space="0" w:color="auto"/>
            <w:right w:val="none" w:sz="0" w:space="0" w:color="auto"/>
          </w:divBdr>
        </w:div>
        <w:div w:id="2015569443">
          <w:marLeft w:val="0"/>
          <w:marRight w:val="0"/>
          <w:marTop w:val="0"/>
          <w:marBottom w:val="0"/>
          <w:divBdr>
            <w:top w:val="none" w:sz="0" w:space="0" w:color="auto"/>
            <w:left w:val="none" w:sz="0" w:space="0" w:color="auto"/>
            <w:bottom w:val="none" w:sz="0" w:space="0" w:color="auto"/>
            <w:right w:val="none" w:sz="0" w:space="0" w:color="auto"/>
          </w:divBdr>
        </w:div>
        <w:div w:id="20581204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 id="{346785D0-71F5-44B0-8656-CC76857777B1}">
    <t:Anchor>
      <t:Comment id="1849370995"/>
    </t:Anchor>
    <t:History>
      <t:Event time="2026-06-02T19:16:53.467Z" id="{E256CAA5-318F-49A0-BE1E-4480043942F8}">
        <t:Attribution userId="S::elodie.durand@ec.europa.eu::c1a07f26-dcc6-416a-b23f-9b6e69bfa2fb" userName="DURAND Elodie (SG REFORM)" userProvider="AD"/>
        <t:Anchor>
          <t:Comment id="1312889824"/>
        </t:Anchor>
        <t:Create/>
      </t:Event>
      <t:Event time="2026-06-02T19:16:53.467Z" id="{186144FF-2DF0-40B6-89A1-FEAF3C769DF4}">
        <t:Attribution userId="S::elodie.durand@ec.europa.eu::c1a07f26-dcc6-416a-b23f-9b6e69bfa2fb" userName="DURAND Elodie (SG REFORM)" userProvider="AD"/>
        <t:Anchor>
          <t:Comment id="1312889824"/>
        </t:Anchor>
        <t:Assign userId="S::Uros.SARAJA@ec.europa.eu::da21f095-2dc8-46bc-807a-8c4350cfae80" userName="SARAJA Uros-Valentino (SG REFORM)" userProvider="AD"/>
      </t:Event>
      <t:Event time="2026-06-02T19:16:53.467Z" id="{40BAD72D-C121-4E1C-B8FA-59445260BD61}">
        <t:Attribution userId="S::elodie.durand@ec.europa.eu::c1a07f26-dcc6-416a-b23f-9b6e69bfa2fb" userName="DURAND Elodie (SG REFORM)" userProvider="AD"/>
        <t:Anchor>
          <t:Comment id="1312889824"/>
        </t:Anchor>
        <t:SetTitle title="agree but @SARAJA Uros-Valentino (SG REFORM) please confirm"/>
      </t:Event>
    </t:History>
  </t:Task>
  <t:Task id="{6EF6DE4B-9BE6-4D81-94B4-C90695C5B1F7}">
    <t:Anchor>
      <t:Comment id="400587741"/>
    </t:Anchor>
    <t:History>
      <t:Event time="2026-06-02T19:27:44.502Z" id="{E4683E41-CAA4-4CA0-809A-AC389DC873A4}">
        <t:Attribution userId="S::elodie.durand@ec.europa.eu::c1a07f26-dcc6-416a-b23f-9b6e69bfa2fb" userName="DURAND Elodie (SG REFORM)" userProvider="AD"/>
        <t:Anchor>
          <t:Comment id="400587741"/>
        </t:Anchor>
        <t:Create/>
      </t:Event>
      <t:Event time="2026-06-02T19:27:44.502Z" id="{CE0C8BFF-68EE-4E9E-AA86-A02F11ED92EB}">
        <t:Attribution userId="S::elodie.durand@ec.europa.eu::c1a07f26-dcc6-416a-b23f-9b6e69bfa2fb" userName="DURAND Elodie (SG REFORM)" userProvider="AD"/>
        <t:Anchor>
          <t:Comment id="400587741"/>
        </t:Anchor>
        <t:Assign userId="S::Maximilian.JUMPERTZ@ec.europa.eu::38f4b130-4c4f-439e-a3c6-f33ceb3105ef" userName="JUMPERTZ Maximilian (SG REFORM)" userProvider="AD"/>
      </t:Event>
      <t:Event time="2026-06-02T19:27:44.502Z" id="{608B2039-8F83-4F59-B9F1-8152D6D93D6B}">
        <t:Attribution userId="S::elodie.durand@ec.europa.eu::c1a07f26-dcc6-416a-b23f-9b6e69bfa2fb" userName="DURAND Elodie (SG REFORM)" userProvider="AD"/>
        <t:Anchor>
          <t:Comment id="400587741"/>
        </t:Anchor>
        <t:SetTitle title="@JUMPERTZ Maximilian (SG REFORM) could you please fill in the name and then leave a comment that this is provisionnal until LT confirms they are ok with the simplificaiton proposal? Thanks"/>
      </t:Event>
    </t:History>
  </t:Task>
  <t:Task id="{A85D318C-CC9E-43BC-A95E-07FAA39D8514}">
    <t:Anchor>
      <t:Comment id="1508636831"/>
    </t:Anchor>
    <t:History>
      <t:Event time="2026-06-03T07:27:58.635Z" id="{BBABF84E-3E47-4E9D-AEB2-B9CDEEAE2FD0}">
        <t:Attribution userId="S::elodie.durand@ec.europa.eu::c1a07f26-dcc6-416a-b23f-9b6e69bfa2fb" userName="DURAND Elodie (SG REFORM)" userProvider="AD"/>
        <t:Anchor>
          <t:Comment id="1508636831"/>
        </t:Anchor>
        <t:Create/>
      </t:Event>
      <t:Event time="2026-06-03T07:27:58.635Z" id="{F6DA7FD0-3C3C-4984-953C-8CEEACC741CE}">
        <t:Attribution userId="S::elodie.durand@ec.europa.eu::c1a07f26-dcc6-416a-b23f-9b6e69bfa2fb" userName="DURAND Elodie (SG REFORM)" userProvider="AD"/>
        <t:Anchor>
          <t:Comment id="1508636831"/>
        </t:Anchor>
        <t:Assign userId="S::Julia.ZIEMANN@ec.europa.eu::215d765f-67d7-4650-95d8-e1cfe224d724" userName="ZIEMANN Julia (SG REFORM)" userProvider="AD"/>
      </t:Event>
      <t:Event time="2026-06-03T07:27:58.635Z" id="{75B29842-9003-4CEF-B4D0-0C34FF713460}">
        <t:Attribution userId="S::elodie.durand@ec.europa.eu::c1a07f26-dcc6-416a-b23f-9b6e69bfa2fb" userName="DURAND Elodie (SG REFORM)" userProvider="AD"/>
        <t:Anchor>
          <t:Comment id="1508636831"/>
        </t:Anchor>
        <t:SetTitle title="This should say three and include B.1.2.3 (according to the costing spreadsheet). @ZIEMANN Julia (SG REFORM) can you confirm that the cost of the charging stations is slightly increased overall?"/>
      </t:Event>
    </t:History>
  </t:Task>
  <t:Task id="{A1EB4FA3-C868-48E1-91A5-BC0966C7A261}">
    <t:Anchor>
      <t:Comment id="1147997082"/>
    </t:Anchor>
    <t:History>
      <t:Event time="2026-06-03T16:34:27.773Z" id="{314BE53E-19C6-4E4B-94FD-E0C8736D6815}">
        <t:Attribution userId="S::valerie.vandermeulen@ec.europa.eu::256a90b5-c9c8-49fb-91cc-853c5940653a" userName="VANDERMEULEN Valerie (ECFIN)" userProvider="AD"/>
        <t:Anchor>
          <t:Comment id="1718814315"/>
        </t:Anchor>
        <t:Create/>
      </t:Event>
      <t:Event time="2026-06-03T16:34:27.773Z" id="{AA39E437-98F4-4D14-A55D-BB16BAAE7377}">
        <t:Attribution userId="S::valerie.vandermeulen@ec.europa.eu::256a90b5-c9c8-49fb-91cc-853c5940653a" userName="VANDERMEULEN Valerie (ECFIN)" userProvider="AD"/>
        <t:Anchor>
          <t:Comment id="1718814315"/>
        </t:Anchor>
        <t:Assign userId="S::Javier.POZAS-DELGADO-BRACKENBURY@ec.europa.eu::0664c899-7ce2-4951-8b2e-e1ca48917eab" userName="POZAS DELGADO-BRACKENBURY Javier (ECFIN)" userProvider="AD"/>
      </t:Event>
      <t:Event time="2026-06-03T16:34:27.773Z" id="{6A2CE541-D7E9-47CF-A0F5-8FF5AACD5FEB}">
        <t:Attribution userId="S::valerie.vandermeulen@ec.europa.eu::256a90b5-c9c8-49fb-91cc-853c5940653a" userName="VANDERMEULEN Valerie (ECFIN)" userProvider="AD"/>
        <t:Anchor>
          <t:Comment id="1718814315"/>
        </t:Anchor>
        <t:SetTitle title="@POZAS DELGADO-BRACKENBURY Javier (ECFIN)"/>
      </t:Event>
    </t:History>
  </t:Task>
  <t:Task id="{1793477E-5C0A-496B-A5A7-7CAA4B39939A}">
    <t:Anchor>
      <t:Comment id="631584436"/>
    </t:Anchor>
    <t:History>
      <t:Event time="2026-06-03T17:05:12.391Z" id="{E772EBDD-B7FA-4DDC-9BDD-240428A25C60}">
        <t:Attribution userId="S::valerie.vandermeulen@ec.europa.eu::256a90b5-c9c8-49fb-91cc-853c5940653a" userName="VANDERMEULEN Valerie (ECFIN)" userProvider="AD"/>
        <t:Anchor>
          <t:Comment id="451175224"/>
        </t:Anchor>
        <t:Create/>
      </t:Event>
      <t:Event time="2026-06-03T17:05:12.391Z" id="{8316D0DE-E8F9-470A-933F-CF723C848F06}">
        <t:Attribution userId="S::valerie.vandermeulen@ec.europa.eu::256a90b5-c9c8-49fb-91cc-853c5940653a" userName="VANDERMEULEN Valerie (ECFIN)" userProvider="AD"/>
        <t:Anchor>
          <t:Comment id="451175224"/>
        </t:Anchor>
        <t:Assign userId="S::Mattias.VERBIST@ec.europa.eu::3932aa71-8c61-4df0-9dc3-60c0146ba4ae" userName="VERBIST Mattias (SG REFORM)" userProvider="AD"/>
      </t:Event>
      <t:Event time="2026-06-03T17:05:12.391Z" id="{614FABEA-289D-4519-915E-3EB9B60D2359}">
        <t:Attribution userId="S::valerie.vandermeulen@ec.europa.eu::256a90b5-c9c8-49fb-91cc-853c5940653a" userName="VANDERMEULEN Valerie (ECFIN)" userProvider="AD"/>
        <t:Anchor>
          <t:Comment id="451175224"/>
        </t:Anchor>
        <t:SetTitle title="@VERBIST Mattias (SG REFORM)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_ip_UnifiedCompliancePolicyUIAction xmlns="http://schemas.microsoft.com/sharepoint/v3" xsi:nil="true"/>
    <Loans xmlns="1700ab43-7395-48ff-866c-657c86ba7f4e"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9aea641c16440c18c59a49c72e2cbd34">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56d268a5be1654cb60403f0aeb864cf7"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Loans"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oans" ma:index="23" nillable="true" ma:displayName="Loans" ma:format="Dropdown" ma:internalName="Loans">
      <xsd:simpleType>
        <xsd:restriction base="dms:Text">
          <xsd:maxLength value="255"/>
        </xsd:restrictio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2fb1bd8-6bc9-493f-926f-dc4f2dd75951}"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3"/>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0932B7C4-CDAC-42FC-A90C-3A8C469B0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0F588C-1D53-479E-83A3-344AA466F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127</TotalTime>
  <Pages>6</Pages>
  <Words>2105</Words>
  <Characters>12002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14079</CharactersWithSpaces>
  <SharedDoc>false</SharedDoc>
  <HLinks>
    <vt:vector size="6" baseType="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376</cp:revision>
  <dcterms:created xsi:type="dcterms:W3CDTF">2026-05-30T20:33:00Z</dcterms:created>
  <dcterms:modified xsi:type="dcterms:W3CDTF">2026-06-12T06:54:00Z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ComplianceAssetId">
    <vt:lpwstr/>
  </property>
  <property fmtid="{D5CDD505-2E9C-101B-9397-08002B2CF9AE}" pid="20" name="_ExtendedDescription">
    <vt:lpwstr/>
  </property>
  <property fmtid="{D5CDD505-2E9C-101B-9397-08002B2CF9AE}" pid="21" name="TriggerFlowInfo">
    <vt:lpwstr/>
  </property>
  <property fmtid="{D5CDD505-2E9C-101B-9397-08002B2CF9AE}" pid="22" name="_activity">
    <vt:lpwstr>{"FileActivityType":"6","FileActivityTimeStamp":"2026-06-02T14:53:19.210Z","FileActivityUsersOnPage":[{"DisplayName":"VANDERMEULEN Valerie (ECFIN)","Id":"valerie.vandermeulen@ec.europa.eu"}],"FileActivityNavigationId":null}</vt:lpwstr>
  </property>
  <property fmtid="{D5CDD505-2E9C-101B-9397-08002B2CF9AE}" pid="23" name="DQCStatus">
    <vt:lpwstr>Green (DQC version 03)</vt:lpwstr>
  </property>
</Properties>
</file>