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3B70D1" w:rsidRDefault="00A5689A" w:rsidP="00A5689A">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B7AF806-256C-40B4-A403-8C0F917065FA" style="width:455.25pt;height:357.75pt">
            <v:imagedata r:id="rId11" o:title=""/>
          </v:shape>
        </w:pict>
      </w:r>
    </w:p>
    <w:p w:rsidR="00A83B18" w:rsidRPr="003B70D1" w:rsidRDefault="00A83B18" w:rsidP="00A83B18">
      <w:pPr>
        <w:pStyle w:val="Pagedecouverture"/>
        <w:rPr>
          <w:noProof/>
        </w:rPr>
        <w:sectPr w:rsidR="00A83B18" w:rsidRPr="003B70D1" w:rsidSect="00A5689A">
          <w:footerReference w:type="even" r:id="rId12"/>
          <w:footerReference w:type="default" r:id="rId13"/>
          <w:pgSz w:w="11907" w:h="16839"/>
          <w:pgMar w:top="1134" w:right="1417" w:bottom="1134" w:left="1417" w:header="709" w:footer="709" w:gutter="0"/>
          <w:pgNumType w:start="0"/>
          <w:cols w:space="720"/>
          <w:docGrid w:linePitch="360"/>
        </w:sectPr>
      </w:pPr>
    </w:p>
    <w:p w:rsidR="00B9375D" w:rsidRPr="003B70D1" w:rsidRDefault="00B9375D" w:rsidP="00B9375D">
      <w:pPr>
        <w:pStyle w:val="Exposdesmotifstitre"/>
        <w:rPr>
          <w:noProof/>
        </w:rPr>
      </w:pPr>
      <w:bookmarkStart w:id="1" w:name="_GoBack"/>
      <w:bookmarkEnd w:id="1"/>
    </w:p>
    <w:p w:rsidR="00B9375D" w:rsidRPr="003B70D1" w:rsidRDefault="00B9375D" w:rsidP="00B9375D">
      <w:pPr>
        <w:rPr>
          <w:noProof/>
        </w:rPr>
      </w:pPr>
    </w:p>
    <w:p w:rsidR="00874519" w:rsidRDefault="009F6659">
      <w:pPr>
        <w:pStyle w:val="Rfrenceinterinstitutionnelle"/>
        <w:rPr>
          <w:noProof/>
        </w:rPr>
      </w:pPr>
      <w:r>
        <w:rPr>
          <w:noProof/>
        </w:rPr>
        <w:t>2026/0157 (NLE)</w:t>
      </w:r>
    </w:p>
    <w:p w:rsidR="002709B6" w:rsidRPr="003B70D1" w:rsidRDefault="003B70D1" w:rsidP="003B70D1">
      <w:pPr>
        <w:pStyle w:val="Statut"/>
        <w:rPr>
          <w:noProof/>
        </w:rPr>
      </w:pPr>
      <w:r w:rsidRPr="003B70D1">
        <w:rPr>
          <w:noProof/>
        </w:rPr>
        <w:t>Proposition de</w:t>
      </w:r>
    </w:p>
    <w:p w:rsidR="002709B6" w:rsidRPr="003B70D1" w:rsidRDefault="003B70D1" w:rsidP="003B70D1">
      <w:pPr>
        <w:pStyle w:val="Typedudocument"/>
        <w:rPr>
          <w:noProof/>
        </w:rPr>
      </w:pPr>
      <w:r w:rsidRPr="003B70D1">
        <w:rPr>
          <w:noProof/>
        </w:rPr>
        <w:t>DÉCISION D’EXÉCUTION DU CONSEIL</w:t>
      </w:r>
    </w:p>
    <w:p w:rsidR="002F19B5" w:rsidRPr="003B70D1" w:rsidRDefault="003B70D1" w:rsidP="003B70D1">
      <w:pPr>
        <w:pStyle w:val="Titreobjet"/>
        <w:rPr>
          <w:noProof/>
        </w:rPr>
      </w:pPr>
      <w:r w:rsidRPr="003B70D1">
        <w:rPr>
          <w:noProof/>
        </w:rPr>
        <w:t>portant modification de la décision d’exécution du 13 juillet 2021 relative à l’approbation de l’évaluation du plan pour la reprise et la résilience pour la Lettonie</w:t>
      </w:r>
    </w:p>
    <w:p w:rsidR="00007F85" w:rsidRPr="003B70D1" w:rsidRDefault="00007F85" w:rsidP="002F19B5">
      <w:pPr>
        <w:pStyle w:val="Institutionquiagit"/>
        <w:rPr>
          <w:noProof/>
        </w:rPr>
      </w:pPr>
      <w:r w:rsidRPr="003B70D1">
        <w:rPr>
          <w:noProof/>
        </w:rPr>
        <w:t>LE CONSEIL DE L’UNION EUROPÉENNE,</w:t>
      </w:r>
    </w:p>
    <w:p w:rsidR="00007F85" w:rsidRPr="003B70D1" w:rsidRDefault="00007F85" w:rsidP="00007F85">
      <w:pPr>
        <w:rPr>
          <w:noProof/>
        </w:rPr>
      </w:pPr>
      <w:r w:rsidRPr="003B70D1">
        <w:rPr>
          <w:noProof/>
        </w:rPr>
        <w:t xml:space="preserve">vu le traité sur le fonctionnement de l’Union européenne, </w:t>
      </w:r>
    </w:p>
    <w:p w:rsidR="00007F85" w:rsidRPr="003B70D1" w:rsidRDefault="00007F85" w:rsidP="00007F85">
      <w:pPr>
        <w:rPr>
          <w:noProof/>
        </w:rPr>
      </w:pPr>
      <w:r w:rsidRPr="003B70D1">
        <w:rPr>
          <w:noProof/>
        </w:rPr>
        <w:t>vu le règlement (UE) 2021/241 du Parlement européen et du Conseil du 12 février 2021 établissant la facilité pour la reprise et la résilience</w:t>
      </w:r>
      <w:r w:rsidRPr="003B70D1">
        <w:rPr>
          <w:rStyle w:val="FootnoteReference"/>
          <w:rFonts w:eastAsia="Times New Roman"/>
          <w:noProof/>
        </w:rPr>
        <w:footnoteReference w:id="2"/>
      </w:r>
      <w:r w:rsidRPr="003B70D1">
        <w:rPr>
          <w:noProof/>
        </w:rPr>
        <w:t>, et notamment son article 20, paragraphe 1,</w:t>
      </w:r>
    </w:p>
    <w:p w:rsidR="00007F85" w:rsidRPr="003B70D1" w:rsidRDefault="00007F85" w:rsidP="00007F85">
      <w:pPr>
        <w:rPr>
          <w:noProof/>
        </w:rPr>
      </w:pPr>
      <w:r w:rsidRPr="003B70D1">
        <w:rPr>
          <w:noProof/>
        </w:rPr>
        <w:t>vu la proposition de la Commission européenne,</w:t>
      </w:r>
    </w:p>
    <w:p w:rsidR="00007F85" w:rsidRPr="003B70D1" w:rsidRDefault="00007F85" w:rsidP="00007F85">
      <w:pPr>
        <w:rPr>
          <w:noProof/>
        </w:rPr>
      </w:pPr>
      <w:r w:rsidRPr="003B70D1">
        <w:rPr>
          <w:noProof/>
        </w:rPr>
        <w:t>considérant ce qui suit:</w:t>
      </w:r>
    </w:p>
    <w:p w:rsidR="00007F85" w:rsidRPr="003B70D1" w:rsidRDefault="00007F85" w:rsidP="00D14B67">
      <w:pPr>
        <w:pStyle w:val="ManualConsidrant"/>
        <w:rPr>
          <w:noProof/>
        </w:rPr>
      </w:pPr>
      <w:r>
        <w:rPr>
          <w:noProof/>
        </w:rPr>
        <w:t>(1)</w:t>
      </w:r>
      <w:r>
        <w:rPr>
          <w:noProof/>
        </w:rPr>
        <w:tab/>
      </w:r>
      <w:r w:rsidRPr="003B70D1">
        <w:rPr>
          <w:noProof/>
        </w:rPr>
        <w:t xml:space="preserve">Après la présentation, par </w:t>
      </w:r>
      <w:r w:rsidRPr="003B70D1">
        <w:rPr>
          <w:noProof/>
          <w:shd w:val="clear" w:color="auto" w:fill="FFFFFF"/>
        </w:rPr>
        <w:t>la Lettonie,</w:t>
      </w:r>
      <w:r w:rsidRPr="003B70D1">
        <w:rPr>
          <w:noProof/>
        </w:rPr>
        <w:t>, de son plan national pour la reprise et la résilience (ci-après le «PRR») le 30 avril 2021, la Commission a proposé au Conseil que ce PRR reçoive une évaluation positive. Le 13</w:t>
      </w:r>
      <w:r w:rsidRPr="003B70D1">
        <w:rPr>
          <w:noProof/>
          <w:shd w:val="clear" w:color="auto" w:fill="FFFFFF"/>
        </w:rPr>
        <w:t xml:space="preserve"> </w:t>
      </w:r>
      <w:r w:rsidRPr="003B70D1">
        <w:rPr>
          <w:noProof/>
        </w:rPr>
        <w:t>juillet</w:t>
      </w:r>
      <w:r w:rsidRPr="003B70D1">
        <w:rPr>
          <w:noProof/>
          <w:shd w:val="clear" w:color="auto" w:fill="FFFFFF"/>
        </w:rPr>
        <w:t xml:space="preserve"> </w:t>
      </w:r>
      <w:r w:rsidRPr="003B70D1">
        <w:rPr>
          <w:noProof/>
        </w:rPr>
        <w:t>2021, le Conseil a approuvé l’évaluation positive par une décision d’exécution</w:t>
      </w:r>
      <w:r w:rsidRPr="003B70D1">
        <w:rPr>
          <w:rStyle w:val="FootnoteReference"/>
          <w:rFonts w:eastAsia="Times New Roman"/>
          <w:noProof/>
        </w:rPr>
        <w:footnoteReference w:id="3"/>
      </w:r>
      <w:r w:rsidRPr="003B70D1">
        <w:rPr>
          <w:noProof/>
        </w:rPr>
        <w:t xml:space="preserve"> (ci-après la «décision d’exécution du Conseil du 13</w:t>
      </w:r>
      <w:r w:rsidRPr="003B70D1">
        <w:rPr>
          <w:noProof/>
          <w:shd w:val="clear" w:color="auto" w:fill="FFFFFF"/>
        </w:rPr>
        <w:t xml:space="preserve"> </w:t>
      </w:r>
      <w:r w:rsidRPr="003B70D1">
        <w:rPr>
          <w:noProof/>
        </w:rPr>
        <w:t>juillet</w:t>
      </w:r>
      <w:r w:rsidRPr="003B70D1">
        <w:rPr>
          <w:noProof/>
          <w:shd w:val="clear" w:color="auto" w:fill="FFFFFF"/>
        </w:rPr>
        <w:t xml:space="preserve"> </w:t>
      </w:r>
      <w:r w:rsidRPr="003B70D1">
        <w:rPr>
          <w:noProof/>
        </w:rPr>
        <w:t>2021»). La décision d’exécution du Conseil du 13</w:t>
      </w:r>
      <w:r w:rsidRPr="003B70D1">
        <w:rPr>
          <w:noProof/>
          <w:shd w:val="clear" w:color="auto" w:fill="FFFFFF"/>
        </w:rPr>
        <w:t xml:space="preserve"> </w:t>
      </w:r>
      <w:r w:rsidRPr="003B70D1">
        <w:rPr>
          <w:noProof/>
        </w:rPr>
        <w:t>juillet</w:t>
      </w:r>
      <w:r w:rsidRPr="003B70D1">
        <w:rPr>
          <w:noProof/>
          <w:shd w:val="clear" w:color="auto" w:fill="FFFFFF"/>
        </w:rPr>
        <w:t xml:space="preserve"> </w:t>
      </w:r>
      <w:r w:rsidRPr="003B70D1">
        <w:rPr>
          <w:noProof/>
        </w:rPr>
        <w:t>2021 a été modifiée par les décisions d’exécution du Conseil des 8</w:t>
      </w:r>
      <w:r w:rsidRPr="003B70D1">
        <w:rPr>
          <w:noProof/>
          <w:shd w:val="clear" w:color="auto" w:fill="FFFFFF"/>
        </w:rPr>
        <w:t xml:space="preserve"> </w:t>
      </w:r>
      <w:r w:rsidRPr="003B70D1">
        <w:rPr>
          <w:noProof/>
        </w:rPr>
        <w:t>décembre</w:t>
      </w:r>
      <w:r w:rsidRPr="003B70D1">
        <w:rPr>
          <w:noProof/>
          <w:shd w:val="clear" w:color="auto" w:fill="FFFFFF"/>
        </w:rPr>
        <w:t xml:space="preserve"> </w:t>
      </w:r>
      <w:r w:rsidRPr="003B70D1">
        <w:rPr>
          <w:noProof/>
        </w:rPr>
        <w:t>2023</w:t>
      </w:r>
      <w:r w:rsidRPr="003B70D1">
        <w:rPr>
          <w:rStyle w:val="FootnoteReference"/>
          <w:noProof/>
        </w:rPr>
        <w:footnoteReference w:id="4"/>
      </w:r>
      <w:r w:rsidRPr="003B70D1">
        <w:rPr>
          <w:noProof/>
        </w:rPr>
        <w:t>, 18</w:t>
      </w:r>
      <w:r w:rsidRPr="003B70D1">
        <w:rPr>
          <w:noProof/>
          <w:shd w:val="clear" w:color="auto" w:fill="FFFFFF"/>
        </w:rPr>
        <w:t xml:space="preserve"> </w:t>
      </w:r>
      <w:r w:rsidRPr="003B70D1">
        <w:rPr>
          <w:noProof/>
        </w:rPr>
        <w:t>février</w:t>
      </w:r>
      <w:r w:rsidRPr="003B70D1">
        <w:rPr>
          <w:noProof/>
          <w:shd w:val="clear" w:color="auto" w:fill="FFFFFF"/>
        </w:rPr>
        <w:t xml:space="preserve"> </w:t>
      </w:r>
      <w:r w:rsidRPr="003B70D1">
        <w:rPr>
          <w:noProof/>
        </w:rPr>
        <w:t>2025</w:t>
      </w:r>
      <w:r w:rsidRPr="003B70D1">
        <w:rPr>
          <w:rStyle w:val="FootnoteReference"/>
          <w:noProof/>
        </w:rPr>
        <w:footnoteReference w:id="5"/>
      </w:r>
      <w:r w:rsidRPr="003B70D1">
        <w:rPr>
          <w:noProof/>
        </w:rPr>
        <w:t xml:space="preserve"> et 12</w:t>
      </w:r>
      <w:r w:rsidRPr="003B70D1">
        <w:rPr>
          <w:noProof/>
          <w:shd w:val="clear" w:color="auto" w:fill="FFFFFF"/>
        </w:rPr>
        <w:t xml:space="preserve"> </w:t>
      </w:r>
      <w:r w:rsidRPr="003B70D1">
        <w:rPr>
          <w:noProof/>
        </w:rPr>
        <w:t>décembre</w:t>
      </w:r>
      <w:r w:rsidRPr="003B70D1">
        <w:rPr>
          <w:noProof/>
          <w:shd w:val="clear" w:color="auto" w:fill="FFFFFF"/>
        </w:rPr>
        <w:t xml:space="preserve"> </w:t>
      </w:r>
      <w:r w:rsidRPr="003B70D1">
        <w:rPr>
          <w:noProof/>
        </w:rPr>
        <w:t>2025</w:t>
      </w:r>
      <w:r w:rsidRPr="003B70D1">
        <w:rPr>
          <w:rStyle w:val="FootnoteReference"/>
          <w:noProof/>
        </w:rPr>
        <w:footnoteReference w:id="6"/>
      </w:r>
      <w:r w:rsidRPr="003B70D1">
        <w:rPr>
          <w:noProof/>
        </w:rPr>
        <w:t>.</w:t>
      </w:r>
    </w:p>
    <w:p w:rsidR="00007F85" w:rsidRPr="003B70D1" w:rsidRDefault="00007F85" w:rsidP="5621DD66">
      <w:pPr>
        <w:pStyle w:val="ManualConsidrant"/>
        <w:rPr>
          <w:rFonts w:eastAsia="Times New Roman"/>
          <w:noProof/>
        </w:rPr>
      </w:pPr>
      <w:r>
        <w:rPr>
          <w:noProof/>
        </w:rPr>
        <w:t>(2)</w:t>
      </w:r>
      <w:r>
        <w:rPr>
          <w:noProof/>
        </w:rPr>
        <w:tab/>
      </w:r>
      <w:r w:rsidRPr="003B70D1">
        <w:rPr>
          <w:noProof/>
        </w:rPr>
        <w:t>Le 27</w:t>
      </w:r>
      <w:r w:rsidRPr="003B70D1">
        <w:rPr>
          <w:noProof/>
          <w:shd w:val="clear" w:color="auto" w:fill="FFFFFF"/>
        </w:rPr>
        <w:t xml:space="preserve"> </w:t>
      </w:r>
      <w:r w:rsidRPr="003B70D1">
        <w:rPr>
          <w:noProof/>
        </w:rPr>
        <w:t>mai</w:t>
      </w:r>
      <w:r w:rsidRPr="003B70D1">
        <w:rPr>
          <w:noProof/>
          <w:shd w:val="clear" w:color="auto" w:fill="FFFFFF"/>
        </w:rPr>
        <w:t xml:space="preserve"> </w:t>
      </w:r>
      <w:r w:rsidRPr="003B70D1">
        <w:rPr>
          <w:noProof/>
        </w:rPr>
        <w:t xml:space="preserve">2026, </w:t>
      </w:r>
      <w:bookmarkStart w:id="2" w:name="_Hlk130805569"/>
      <w:r w:rsidRPr="003B70D1">
        <w:rPr>
          <w:noProof/>
        </w:rPr>
        <w:t>estimant que le PRR ne pouvait plus être respecté en partie, en raison de circonstances objectives, la Lettonie a adressé à la Commission une demande motivée l’invitant à présenter une proposition visant à modifier la décision d’exécution du Conseil du 13</w:t>
      </w:r>
      <w:r w:rsidRPr="003B70D1">
        <w:rPr>
          <w:noProof/>
          <w:shd w:val="clear" w:color="auto" w:fill="FFFFFF"/>
        </w:rPr>
        <w:t xml:space="preserve"> </w:t>
      </w:r>
      <w:r w:rsidRPr="003B70D1">
        <w:rPr>
          <w:noProof/>
        </w:rPr>
        <w:t>juillet</w:t>
      </w:r>
      <w:r w:rsidRPr="003B70D1">
        <w:rPr>
          <w:noProof/>
          <w:shd w:val="clear" w:color="auto" w:fill="FFFFFF"/>
        </w:rPr>
        <w:t xml:space="preserve"> </w:t>
      </w:r>
      <w:r w:rsidRPr="003B70D1">
        <w:rPr>
          <w:noProof/>
        </w:rPr>
        <w:t>2021 conformément à l’article 21, paragraphe 1, du règlement (UE) 2021/241. Sur cette base, la Lettonie a présenté un PRR modifié.</w:t>
      </w:r>
      <w:bookmarkEnd w:id="2"/>
    </w:p>
    <w:p w:rsidR="00007F85" w:rsidRPr="003B70D1" w:rsidRDefault="00007F85" w:rsidP="00007F85">
      <w:pPr>
        <w:rPr>
          <w:b/>
          <w:bCs/>
          <w:i/>
          <w:iCs/>
          <w:noProof/>
        </w:rPr>
      </w:pPr>
      <w:r w:rsidRPr="003B70D1">
        <w:rPr>
          <w:b/>
          <w:i/>
          <w:noProof/>
        </w:rPr>
        <w:t xml:space="preserve">Modifications fondées sur l’article 21 du règlement (UE) 2021/241 </w:t>
      </w:r>
    </w:p>
    <w:p w:rsidR="00007F85" w:rsidRPr="003B70D1" w:rsidRDefault="00007F85" w:rsidP="00517C76">
      <w:pPr>
        <w:pStyle w:val="ManualConsidrant"/>
        <w:rPr>
          <w:rFonts w:eastAsia="Times New Roman"/>
          <w:noProof/>
        </w:rPr>
      </w:pPr>
      <w:r>
        <w:rPr>
          <w:noProof/>
        </w:rPr>
        <w:t>(3)</w:t>
      </w:r>
      <w:r>
        <w:rPr>
          <w:noProof/>
        </w:rPr>
        <w:tab/>
      </w:r>
      <w:r w:rsidRPr="003B70D1">
        <w:rPr>
          <w:noProof/>
          <w:color w:val="000000" w:themeColor="text1"/>
        </w:rPr>
        <w:t>Les modifications du PRR présentées par la Lettonie</w:t>
      </w:r>
      <w:r w:rsidRPr="003B70D1">
        <w:rPr>
          <w:noProof/>
        </w:rPr>
        <w:t xml:space="preserve"> en raison de circonstances objectives </w:t>
      </w:r>
      <w:r w:rsidRPr="003B70D1">
        <w:rPr>
          <w:noProof/>
          <w:color w:val="000000" w:themeColor="text1"/>
        </w:rPr>
        <w:t>concernent 22 mesures</w:t>
      </w:r>
      <w:bookmarkStart w:id="3" w:name="_Hlk158894031"/>
      <w:r w:rsidRPr="003B70D1">
        <w:rPr>
          <w:noProof/>
          <w:color w:val="000000" w:themeColor="text1"/>
        </w:rPr>
        <w:t>.</w:t>
      </w:r>
      <w:r w:rsidRPr="003B70D1">
        <w:rPr>
          <w:noProof/>
        </w:rPr>
        <w:t xml:space="preserve"> </w:t>
      </w:r>
    </w:p>
    <w:bookmarkEnd w:id="3"/>
    <w:p w:rsidR="000E677C" w:rsidRPr="003B70D1" w:rsidRDefault="00517C76" w:rsidP="00C65AAF">
      <w:pPr>
        <w:pStyle w:val="ManualConsidrant"/>
        <w:rPr>
          <w:rFonts w:eastAsia="Times New Roman"/>
          <w:noProof/>
        </w:rPr>
      </w:pPr>
      <w:r>
        <w:rPr>
          <w:noProof/>
        </w:rPr>
        <w:t>(4)</w:t>
      </w:r>
      <w:r>
        <w:rPr>
          <w:noProof/>
        </w:rPr>
        <w:tab/>
      </w:r>
      <w:r w:rsidRPr="003B70D1">
        <w:rPr>
          <w:noProof/>
          <w:color w:val="000000" w:themeColor="text1"/>
        </w:rPr>
        <w:t>La Lettonie a expliqué que deux mesures n’étaient plus réalisables en partie, en raison de retards imprévus dans leur mise en œuvre, et notamment de problèmes concernant les marchés publics, des difficultés rencontrées pour attirer suffisamment de soumissionnaires et de contraintes liées aux chaînes d’approvisionnement, qui entravent la progression de l’exécution des mesures et rendent la planification initiale irréalisable. Cela concerne la mesure 2.3.2.3.i (Réduction de la fracture numérique pour les élèves et les établissements scolaires socialement vulnérables) relevant du volet 2 (Transformation numérique) et la mesure 3.1.2.1.i (Mesures visant à promouvoir l’accès des personnes souffrant de troubles fonctionnels aux services publics et à l’emploi) relevant du volet 3 (Réduction des inégalités)</w:t>
      </w:r>
      <w:r w:rsidRPr="003B70D1">
        <w:rPr>
          <w:noProof/>
        </w:rPr>
        <w:t>.</w:t>
      </w:r>
      <w:r w:rsidRPr="003B70D1">
        <w:rPr>
          <w:noProof/>
          <w:color w:val="000000" w:themeColor="text1"/>
        </w:rPr>
        <w:t xml:space="preserve"> </w:t>
      </w:r>
      <w:r w:rsidRPr="003B70D1">
        <w:rPr>
          <w:noProof/>
        </w:rPr>
        <w:t>Sur cette base, la Lettonie</w:t>
      </w:r>
      <w:r w:rsidRPr="003B70D1">
        <w:rPr>
          <w:noProof/>
          <w:color w:val="000000" w:themeColor="text1"/>
        </w:rPr>
        <w:t xml:space="preserve"> </w:t>
      </w:r>
      <w:r w:rsidRPr="003B70D1">
        <w:rPr>
          <w:noProof/>
        </w:rPr>
        <w:t>a demandé que ces mesures soient modifiées</w:t>
      </w:r>
      <w:r w:rsidRPr="003B70D1">
        <w:rPr>
          <w:noProof/>
          <w:color w:val="000000" w:themeColor="text1"/>
        </w:rPr>
        <w:t xml:space="preserve">. </w:t>
      </w:r>
      <w:r w:rsidRPr="003B70D1">
        <w:rPr>
          <w:noProof/>
        </w:rPr>
        <w:t>Il convient de modifier la décision d’exécution du Conseil du 13</w:t>
      </w:r>
      <w:r w:rsidRPr="003B70D1">
        <w:rPr>
          <w:noProof/>
          <w:shd w:val="clear" w:color="auto" w:fill="FFFFFF"/>
        </w:rPr>
        <w:t xml:space="preserve"> </w:t>
      </w:r>
      <w:r w:rsidRPr="003B70D1">
        <w:rPr>
          <w:noProof/>
        </w:rPr>
        <w:t>juillet</w:t>
      </w:r>
      <w:r w:rsidRPr="003B70D1">
        <w:rPr>
          <w:noProof/>
          <w:shd w:val="clear" w:color="auto" w:fill="FFFFFF"/>
        </w:rPr>
        <w:t xml:space="preserve"> </w:t>
      </w:r>
      <w:r w:rsidRPr="003B70D1">
        <w:rPr>
          <w:noProof/>
        </w:rPr>
        <w:t>2021 en conséquence.</w:t>
      </w:r>
    </w:p>
    <w:p w:rsidR="00007F85" w:rsidRPr="003B70D1" w:rsidRDefault="005C14B9" w:rsidP="00007F85">
      <w:pPr>
        <w:pStyle w:val="ManualConsidrant"/>
        <w:rPr>
          <w:rFonts w:eastAsia="Times New Roman"/>
          <w:noProof/>
        </w:rPr>
      </w:pPr>
      <w:r>
        <w:rPr>
          <w:noProof/>
        </w:rPr>
        <w:t>(5)</w:t>
      </w:r>
      <w:r>
        <w:rPr>
          <w:noProof/>
        </w:rPr>
        <w:tab/>
      </w:r>
      <w:r w:rsidRPr="003B70D1">
        <w:rPr>
          <w:noProof/>
        </w:rPr>
        <w:t xml:space="preserve">La Lettonie a expliqué que 18 mesures avaient été modifiées au profit de solutions plus efficaces permettant de réduire la charge administrative et de simplifier la décision d’exécution du Conseil, tout en continuant d’atteindre les objectifs de ces mesures. </w:t>
      </w:r>
      <w:r w:rsidRPr="003B70D1">
        <w:rPr>
          <w:noProof/>
          <w:color w:val="000000" w:themeColor="text1"/>
        </w:rPr>
        <w:t xml:space="preserve">Cela concerne la mesure 1.1.1.r (Un système de transport durable), la mesure 1.1.1.i (Amélioration des infrastructures de transport métropolitain de Riga), la mesure 1.2.1.2.i (Amélioration de l’efficacité énergétique dans les entreprises, sous la forme d’un instrument financier combiné), ainsi que la mesure 1.2.1.4.i (Amélioration de l’efficacité énergétique des bâtiments du secteur public) relevant du volet 1 (Changement climatique et durabilité environnementale); la mesure 2.1.1.1.i (Modernisation de l’administration et transformation numérique des services), la mesure 2.1.3.1.i (Disponibilité, partage et analyse des données), la mesure 2.3.1.1.i (Transmission des compétences numériques), la mesure 2.3.1.2.i (Développement des compétences numériques), la mesure 2.3.2.2.i (Développement des compétences et capacités de transformation numérique de l’État et des collectivités locales), ainsi que la mesure 2.4.1.2.i (Développement d’infrastructures à haut débit ou à très haute capacité «sur le dernier kilomètre») </w:t>
      </w:r>
      <w:r w:rsidRPr="003B70D1">
        <w:rPr>
          <w:noProof/>
        </w:rPr>
        <w:t>relevant du volet 2 (Transformation numérique);</w:t>
      </w:r>
      <w:r w:rsidRPr="003B70D1">
        <w:rPr>
          <w:noProof/>
          <w:color w:val="000000" w:themeColor="text1"/>
        </w:rPr>
        <w:t xml:space="preserve"> la mesure 3.1.1.3.i (Investissements dans les infrastructures publiques en vue du développement de parcs industriels dans les régions), la mesure 3.1.1.4.i (Création d’un fonds de financement pour la construction de logements à loyer modéré), la mesure 3.1.1.6.i (Achat de bus scolaires électriques), ainsi que la mesure 3.1.2.3.i (Résilience et continuité du service d’aide sociale de longue durée) </w:t>
      </w:r>
      <w:r w:rsidRPr="003B70D1">
        <w:rPr>
          <w:noProof/>
        </w:rPr>
        <w:t>relevant du volet 3 (Réduction des inégalités);</w:t>
      </w:r>
      <w:r w:rsidRPr="003B70D1">
        <w:rPr>
          <w:noProof/>
          <w:color w:val="000000" w:themeColor="text1"/>
        </w:rPr>
        <w:t xml:space="preserve"> la mesure 5.1.1.1.i (Soutien à un modèle complet de gouvernance du système d’innovation), la mesure 5.1.1.2.i (Instrument de soutien à la recherche et à l’internationalisation) et la mesure 5.2.1.r (Réforme de l’enseignement supérieur, de l’excellence scientifique et de la gouvernance) relevant du volet 5 (Transformation économique et réforme de la productivité); </w:t>
      </w:r>
      <w:r w:rsidRPr="003B70D1">
        <w:rPr>
          <w:noProof/>
        </w:rPr>
        <w:t>et la mesure 6.1.2.4.i (Création d’infrastructures pour la prestation de services de contrôle à Kundziņsala)</w:t>
      </w:r>
      <w:r w:rsidRPr="003B70D1">
        <w:rPr>
          <w:noProof/>
          <w:color w:val="000000" w:themeColor="text1"/>
        </w:rPr>
        <w:t xml:space="preserve"> relevant du volet 6 (État de droit).</w:t>
      </w:r>
      <w:r w:rsidRPr="003B70D1">
        <w:rPr>
          <w:noProof/>
        </w:rPr>
        <w:t xml:space="preserve"> </w:t>
      </w:r>
      <w:r w:rsidRPr="003B70D1">
        <w:rPr>
          <w:noProof/>
          <w:color w:val="000000" w:themeColor="text1"/>
        </w:rPr>
        <w:t xml:space="preserve"> </w:t>
      </w:r>
      <w:r w:rsidRPr="003B70D1">
        <w:rPr>
          <w:noProof/>
        </w:rPr>
        <w:t>Sur cette base, la Lettonie</w:t>
      </w:r>
      <w:r w:rsidRPr="003B70D1">
        <w:rPr>
          <w:noProof/>
          <w:color w:val="000000" w:themeColor="text1"/>
        </w:rPr>
        <w:t xml:space="preserve"> </w:t>
      </w:r>
      <w:r w:rsidRPr="003B70D1">
        <w:rPr>
          <w:noProof/>
        </w:rPr>
        <w:t>a demandé que ces mesures soient modifiées</w:t>
      </w:r>
      <w:r w:rsidRPr="003B70D1">
        <w:rPr>
          <w:noProof/>
          <w:color w:val="000000" w:themeColor="text1"/>
        </w:rPr>
        <w:t xml:space="preserve">. </w:t>
      </w:r>
      <w:r w:rsidRPr="003B70D1">
        <w:rPr>
          <w:noProof/>
        </w:rPr>
        <w:t>Il convient de modifier la décision d’exécution du Conseil du 13</w:t>
      </w:r>
      <w:r w:rsidRPr="003B70D1">
        <w:rPr>
          <w:noProof/>
          <w:shd w:val="clear" w:color="auto" w:fill="FFFFFF"/>
        </w:rPr>
        <w:t xml:space="preserve"> </w:t>
      </w:r>
      <w:r w:rsidRPr="003B70D1">
        <w:rPr>
          <w:noProof/>
        </w:rPr>
        <w:t>juillet</w:t>
      </w:r>
      <w:r w:rsidRPr="003B70D1">
        <w:rPr>
          <w:noProof/>
          <w:shd w:val="clear" w:color="auto" w:fill="FFFFFF"/>
        </w:rPr>
        <w:t xml:space="preserve"> </w:t>
      </w:r>
      <w:r w:rsidRPr="003B70D1">
        <w:rPr>
          <w:noProof/>
        </w:rPr>
        <w:t>2021 en conséquence.</w:t>
      </w:r>
    </w:p>
    <w:p w:rsidR="00CC1827" w:rsidRPr="003B70D1" w:rsidRDefault="00007F85" w:rsidP="00CC1827">
      <w:pPr>
        <w:pStyle w:val="ManualConsidrant"/>
        <w:rPr>
          <w:rFonts w:eastAsia="Times New Roman"/>
          <w:noProof/>
        </w:rPr>
      </w:pPr>
      <w:r>
        <w:rPr>
          <w:noProof/>
        </w:rPr>
        <w:t>(6)</w:t>
      </w:r>
      <w:r>
        <w:rPr>
          <w:noProof/>
        </w:rPr>
        <w:tab/>
      </w:r>
      <w:r w:rsidRPr="003B70D1">
        <w:rPr>
          <w:noProof/>
        </w:rPr>
        <w:t>À la suite de l’abaissement du niveau de mise en œuvre de mesures au titre de l’article 21 du règlement (UE) 2021/241, ainsi que de la réduction correspondante des coûts sous-jacents, la Lettonie a demandé que les ressources ainsi libérées soient utilisées pour augmenter le niveau de mise en œuvre de deux mesures</w:t>
      </w:r>
      <w:r w:rsidRPr="003B70D1">
        <w:rPr>
          <w:i/>
          <w:noProof/>
        </w:rPr>
        <w:t xml:space="preserve">. </w:t>
      </w:r>
      <w:r w:rsidRPr="003B70D1">
        <w:rPr>
          <w:noProof/>
          <w:color w:val="000000" w:themeColor="text1"/>
        </w:rPr>
        <w:t xml:space="preserve">Cela concerne la mesure 3.1.1.7.i (Prêts aux promoteurs immobiliers en vue de la construction de logements à loyer modéré) et la mesure 3.1.2.6.i (Faciliter la disponibilité d’aides techniques) relevant du volet 3 (Réduction des inégalités). Sur cette base, la Lettonie a demandé que le niveau de mise en œuvre de ces deux mesures soit augmenté. </w:t>
      </w:r>
      <w:r w:rsidRPr="003B70D1">
        <w:rPr>
          <w:noProof/>
        </w:rPr>
        <w:t>Il convient de modifier la décision d’exécution du Conseil du 13</w:t>
      </w:r>
      <w:r w:rsidRPr="003B70D1">
        <w:rPr>
          <w:noProof/>
          <w:shd w:val="clear" w:color="auto" w:fill="FFFFFF"/>
        </w:rPr>
        <w:t xml:space="preserve"> </w:t>
      </w:r>
      <w:r w:rsidRPr="003B70D1">
        <w:rPr>
          <w:noProof/>
        </w:rPr>
        <w:t>juillet</w:t>
      </w:r>
      <w:r w:rsidRPr="003B70D1">
        <w:rPr>
          <w:noProof/>
          <w:shd w:val="clear" w:color="auto" w:fill="FFFFFF"/>
        </w:rPr>
        <w:t xml:space="preserve"> </w:t>
      </w:r>
      <w:r w:rsidRPr="003B70D1">
        <w:rPr>
          <w:noProof/>
        </w:rPr>
        <w:t>2021 en conséquence.</w:t>
      </w:r>
    </w:p>
    <w:bookmarkEnd w:id="0"/>
    <w:p w:rsidR="00007F85" w:rsidRPr="003B70D1" w:rsidRDefault="00007F85" w:rsidP="00007F85">
      <w:pPr>
        <w:rPr>
          <w:b/>
          <w:bCs/>
          <w:i/>
          <w:iCs/>
          <w:noProof/>
        </w:rPr>
      </w:pPr>
      <w:r w:rsidRPr="003B70D1">
        <w:rPr>
          <w:b/>
          <w:i/>
          <w:noProof/>
        </w:rPr>
        <w:t>Évaluation par la Commission</w:t>
      </w:r>
    </w:p>
    <w:p w:rsidR="00007F85" w:rsidRPr="003B70D1" w:rsidRDefault="00007F85" w:rsidP="00007F85">
      <w:pPr>
        <w:pStyle w:val="ManualConsidrant"/>
        <w:rPr>
          <w:rFonts w:eastAsia="Times New Roman"/>
          <w:noProof/>
        </w:rPr>
      </w:pPr>
      <w:r>
        <w:rPr>
          <w:noProof/>
        </w:rPr>
        <w:t>(7)</w:t>
      </w:r>
      <w:r>
        <w:rPr>
          <w:noProof/>
        </w:rPr>
        <w:tab/>
      </w:r>
      <w:r w:rsidRPr="003B70D1">
        <w:rPr>
          <w:noProof/>
        </w:rPr>
        <w:t>La Commission a évalué le PRR modifié à l'aune des critères d’évaluation énoncés à l’article 19, paragraphe 3, du règlement (UE) 2021/241.</w:t>
      </w:r>
    </w:p>
    <w:p w:rsidR="00007F85" w:rsidRPr="003B70D1" w:rsidRDefault="00007F85" w:rsidP="00C80252">
      <w:pPr>
        <w:rPr>
          <w:b/>
          <w:bCs/>
          <w:i/>
          <w:iCs/>
          <w:noProof/>
        </w:rPr>
      </w:pPr>
      <w:r w:rsidRPr="003B70D1">
        <w:rPr>
          <w:b/>
          <w:i/>
          <w:noProof/>
        </w:rPr>
        <w:t>Contribution à la transition numérique</w:t>
      </w:r>
    </w:p>
    <w:p w:rsidR="00007F85" w:rsidRPr="003B70D1" w:rsidRDefault="00007F85" w:rsidP="00007F85">
      <w:pPr>
        <w:pStyle w:val="ManualConsidrant"/>
        <w:rPr>
          <w:rFonts w:eastAsia="Times New Roman"/>
          <w:noProof/>
        </w:rPr>
      </w:pPr>
      <w:r>
        <w:rPr>
          <w:noProof/>
        </w:rPr>
        <w:t>(8)</w:t>
      </w:r>
      <w:r>
        <w:rPr>
          <w:noProof/>
        </w:rPr>
        <w:tab/>
      </w:r>
      <w:r w:rsidRPr="003B70D1">
        <w:rPr>
          <w:noProof/>
        </w:rPr>
        <w:t xml:space="preserve">Conformément à l’article 19, paragraphe 3, point f), et à l’annexe V, critère 2.6, du règlement (UE) 2021/241, le PRR modifié contient des mesures qui contribuent dans une large mesure (note A) à la transition numérique ou à relever les défis qui en découlent. Le montant des mesures de soutien aux objectifs numériques représente 22,58 % de l’enveloppe totale du PRR modifié, la méthode de calcul étant celle définie à l’annexe VII dudit règlement. </w:t>
      </w:r>
    </w:p>
    <w:p w:rsidR="002F728B" w:rsidRPr="003B70D1" w:rsidRDefault="002F728B" w:rsidP="00007F85">
      <w:pPr>
        <w:pStyle w:val="ManualConsidrant"/>
        <w:rPr>
          <w:rFonts w:eastAsia="Times New Roman"/>
          <w:noProof/>
        </w:rPr>
      </w:pPr>
      <w:r>
        <w:rPr>
          <w:noProof/>
        </w:rPr>
        <w:t>(9)</w:t>
      </w:r>
      <w:r>
        <w:rPr>
          <w:noProof/>
        </w:rPr>
        <w:tab/>
      </w:r>
      <w:r w:rsidRPr="003B70D1">
        <w:rPr>
          <w:noProof/>
        </w:rPr>
        <w:t xml:space="preserve">À la suite des modifications du PRR proposées par la Lettonie, la contribution à la transition numérique a légèrement diminué, passant de 22,75 % précédemment à 22,58 % actuellement. Ce léger recul traduit la réaffectation des ressources libérées à hauteur de </w:t>
      </w:r>
      <w:r w:rsidRPr="003B70D1">
        <w:rPr>
          <w:noProof/>
          <w:shd w:val="clear" w:color="auto" w:fill="FFFFFF"/>
        </w:rPr>
        <w:t xml:space="preserve"> </w:t>
      </w:r>
      <w:r w:rsidRPr="003B70D1">
        <w:rPr>
          <w:noProof/>
        </w:rPr>
        <w:t>3</w:t>
      </w:r>
      <w:r w:rsidRPr="003B70D1">
        <w:rPr>
          <w:noProof/>
          <w:shd w:val="clear" w:color="auto" w:fill="FFFFFF"/>
        </w:rPr>
        <w:t xml:space="preserve"> </w:t>
      </w:r>
      <w:r w:rsidRPr="003B70D1">
        <w:rPr>
          <w:noProof/>
        </w:rPr>
        <w:t>010</w:t>
      </w:r>
      <w:r w:rsidRPr="003B70D1">
        <w:rPr>
          <w:noProof/>
          <w:shd w:val="clear" w:color="auto" w:fill="FFFFFF"/>
        </w:rPr>
        <w:t xml:space="preserve"> </w:t>
      </w:r>
      <w:r w:rsidRPr="003B70D1">
        <w:rPr>
          <w:noProof/>
        </w:rPr>
        <w:t>779 EUR à la suite de l’abaissement du niveau de mise en œuvre de la mesure 2.3.2.3.i (Réduction de la fracture numérique pour les élèves et les établissements scolaires socialement vulnérables) relevant du volet 2 (Transformation numérique), qui contribue à 100 % aux objectifs numériques, au profit de l’augmentation du niveau de mise en œuvre de la mesure 3.1.1.7.i (Prêts aux promoteurs immobiliers en vue de la construction de logements à loyer modéré) relevant du volet 3 (Réduction des inégalités), qui contribue à 0 % aux objectifs numériques. En raison de leur portée limitée, ces modifications ne changent en rien l’évaluation globale de ce critère.</w:t>
      </w:r>
    </w:p>
    <w:p w:rsidR="00007F85" w:rsidRPr="003B70D1" w:rsidRDefault="00007F85" w:rsidP="00007F85">
      <w:pPr>
        <w:rPr>
          <w:b/>
          <w:bCs/>
          <w:i/>
          <w:iCs/>
          <w:noProof/>
        </w:rPr>
      </w:pPr>
      <w:r w:rsidRPr="003B70D1">
        <w:rPr>
          <w:b/>
          <w:i/>
          <w:noProof/>
        </w:rPr>
        <w:t>Estimation des coûts</w:t>
      </w:r>
    </w:p>
    <w:p w:rsidR="00007F85" w:rsidRPr="003B70D1" w:rsidRDefault="00007F85" w:rsidP="00007F85">
      <w:pPr>
        <w:pStyle w:val="ManualConsidrant"/>
        <w:rPr>
          <w:rFonts w:eastAsia="Times New Roman"/>
          <w:noProof/>
        </w:rPr>
      </w:pPr>
      <w:r>
        <w:rPr>
          <w:noProof/>
        </w:rPr>
        <w:t>(10)</w:t>
      </w:r>
      <w:r>
        <w:rPr>
          <w:noProof/>
        </w:rPr>
        <w:tab/>
      </w:r>
      <w:r w:rsidRPr="003B70D1">
        <w:rPr>
          <w:noProof/>
        </w:rPr>
        <w:t>Conformément à l’article 19, paragraphe 3, point i), et à l’annexe V, critère 2.9, du règlement (UE) 2021/241, la justification fournie dans le PRR modifié quant au montant de ses coûts totaux estimés est, dans une moyenne mesure (note B), raisonnable et plausible, conforme au principe de l’efficacité au regard des coûts et proportionnée aux conséquences économiques et sociales attendues au niveau national.</w:t>
      </w:r>
    </w:p>
    <w:p w:rsidR="00007F85" w:rsidRPr="003B70D1" w:rsidRDefault="00EE14AD" w:rsidP="00007F85">
      <w:pPr>
        <w:pStyle w:val="ManualConsidrant"/>
        <w:rPr>
          <w:rFonts w:eastAsia="Times New Roman"/>
          <w:noProof/>
        </w:rPr>
      </w:pPr>
      <w:r>
        <w:rPr>
          <w:noProof/>
        </w:rPr>
        <w:t>(11)</w:t>
      </w:r>
      <w:r>
        <w:rPr>
          <w:noProof/>
        </w:rPr>
        <w:tab/>
      </w:r>
      <w:r w:rsidRPr="003B70D1">
        <w:rPr>
          <w:noProof/>
        </w:rPr>
        <w:t xml:space="preserve">D’après les informations fournies, l’évaluation des coûts estimés pour les mesures existantes dont les modifications ont entraîné une nouvelle évaluation des coûts indique que la plupart des coûts sont raisonnables et plausibles. Par ailleurs, les changements apportés aux estimations de coûts pour les mesures modifiées étaient justifiés, proportionnels aux cibles supprimées ou modifiées et étayés par des calculs et des éléments de preuve détaillés, si bien que le caractère raisonnable et plausible de ces estimations de coûts n’a pas changé par rapport au PRR initial. Enfin, le montant du coût total estimé du PRR est conforme au principe de l’efficacité au regard des coûts et proportionné aux conséquences économiques et sociales attendues au niveau national. </w:t>
      </w:r>
    </w:p>
    <w:p w:rsidR="00007F85" w:rsidRPr="003B70D1" w:rsidRDefault="00007F85" w:rsidP="00007F85">
      <w:pPr>
        <w:rPr>
          <w:b/>
          <w:bCs/>
          <w:i/>
          <w:iCs/>
          <w:noProof/>
        </w:rPr>
      </w:pPr>
      <w:r w:rsidRPr="003B70D1">
        <w:rPr>
          <w:b/>
          <w:i/>
          <w:noProof/>
        </w:rPr>
        <w:t>Autres critères d’évaluation</w:t>
      </w:r>
    </w:p>
    <w:p w:rsidR="00007F85" w:rsidRPr="003B70D1" w:rsidRDefault="00007F85" w:rsidP="00007F85">
      <w:pPr>
        <w:pStyle w:val="ManualConsidrant"/>
        <w:rPr>
          <w:rFonts w:eastAsia="Times New Roman"/>
          <w:noProof/>
        </w:rPr>
      </w:pPr>
      <w:r>
        <w:rPr>
          <w:noProof/>
        </w:rPr>
        <w:t>(12)</w:t>
      </w:r>
      <w:r>
        <w:rPr>
          <w:noProof/>
        </w:rPr>
        <w:tab/>
      </w:r>
      <w:r w:rsidRPr="003B70D1">
        <w:rPr>
          <w:noProof/>
        </w:rPr>
        <w:t>La Commission considère que les modifications proposées par la Lettonie n’ont pas d’incidence sur l’évaluation positive du PRR présentée dans la décision d’exécution du Conseil du 13</w:t>
      </w:r>
      <w:r w:rsidRPr="003B70D1">
        <w:rPr>
          <w:noProof/>
          <w:shd w:val="clear" w:color="auto" w:fill="FFFFFF"/>
        </w:rPr>
        <w:t xml:space="preserve"> </w:t>
      </w:r>
      <w:r w:rsidRPr="003B70D1">
        <w:rPr>
          <w:noProof/>
        </w:rPr>
        <w:t>juillet</w:t>
      </w:r>
      <w:r w:rsidRPr="003B70D1">
        <w:rPr>
          <w:noProof/>
          <w:shd w:val="clear" w:color="auto" w:fill="FFFFFF"/>
        </w:rPr>
        <w:t xml:space="preserve"> </w:t>
      </w:r>
      <w:r w:rsidRPr="003B70D1">
        <w:rPr>
          <w:noProof/>
        </w:rPr>
        <w:t>2021 relative à l’approbation de l’évaluation du PRR pour la Lettonie en ce qui concerne la pertinence, l’efficacité, l’efficience et la cohérence du PRR au regard des critères d’évaluation énoncés à l’article 19, paragraphe 3, points a), b), c), d), d </w:t>
      </w:r>
      <w:r w:rsidRPr="003B70D1">
        <w:rPr>
          <w:i/>
          <w:iCs/>
          <w:noProof/>
        </w:rPr>
        <w:t>bis</w:t>
      </w:r>
      <w:r w:rsidRPr="003B70D1">
        <w:rPr>
          <w:noProof/>
        </w:rPr>
        <w:t xml:space="preserve">), d </w:t>
      </w:r>
      <w:r w:rsidRPr="003B70D1">
        <w:rPr>
          <w:i/>
          <w:iCs/>
          <w:noProof/>
        </w:rPr>
        <w:t>ter</w:t>
      </w:r>
      <w:r w:rsidRPr="003B70D1">
        <w:rPr>
          <w:noProof/>
        </w:rPr>
        <w:t>), e), g), h), j) et k).</w:t>
      </w:r>
    </w:p>
    <w:p w:rsidR="00007F85" w:rsidRPr="003B70D1" w:rsidRDefault="00007F85" w:rsidP="00007F85">
      <w:pPr>
        <w:rPr>
          <w:b/>
          <w:bCs/>
          <w:i/>
          <w:iCs/>
          <w:noProof/>
        </w:rPr>
      </w:pPr>
      <w:r w:rsidRPr="003B70D1">
        <w:rPr>
          <w:b/>
          <w:i/>
          <w:noProof/>
        </w:rPr>
        <w:t>Évaluation positive</w:t>
      </w:r>
    </w:p>
    <w:p w:rsidR="00007F85" w:rsidRPr="003B70D1" w:rsidRDefault="00007F85" w:rsidP="00007F85">
      <w:pPr>
        <w:pStyle w:val="ManualConsidrant"/>
        <w:rPr>
          <w:rFonts w:eastAsia="Times New Roman"/>
          <w:noProof/>
        </w:rPr>
      </w:pPr>
      <w:r>
        <w:rPr>
          <w:noProof/>
        </w:rPr>
        <w:t>(13)</w:t>
      </w:r>
      <w:r>
        <w:rPr>
          <w:noProof/>
        </w:rPr>
        <w:tab/>
      </w:r>
      <w:r w:rsidRPr="003B70D1">
        <w:rPr>
          <w:noProof/>
        </w:rPr>
        <w:t>À la suite de l’évaluation positive, par la Commission, du PRR modifié, selon laquelle celui-ci répond de manière satisfaisante aux critères d’évaluation définis dans le règlement (UE) 2021/241, conformément à l’article 20, paragraphe 2, et à l’annexe V dudit règlement, il convient d’énoncer les réformes et les projets d’investissement nécessaires à la mise en œuvre du PRR modifié, ainsi que les jalons, cibles et indicateurs pertinents, et le montant mis à disposition par l’Union pour la mise en œuvre du PRR modifié.</w:t>
      </w:r>
    </w:p>
    <w:p w:rsidR="00007F85" w:rsidRPr="003B70D1" w:rsidRDefault="00007F85" w:rsidP="00007F85">
      <w:pPr>
        <w:rPr>
          <w:b/>
          <w:bCs/>
          <w:i/>
          <w:iCs/>
          <w:noProof/>
        </w:rPr>
      </w:pPr>
      <w:r w:rsidRPr="003B70D1">
        <w:rPr>
          <w:b/>
          <w:i/>
          <w:noProof/>
        </w:rPr>
        <w:t>Contribution financière</w:t>
      </w:r>
    </w:p>
    <w:p w:rsidR="00007F85" w:rsidRPr="003B70D1" w:rsidRDefault="00007F85" w:rsidP="00007F85">
      <w:pPr>
        <w:pStyle w:val="ManualConsidrant"/>
        <w:rPr>
          <w:noProof/>
        </w:rPr>
      </w:pPr>
      <w:r>
        <w:rPr>
          <w:noProof/>
        </w:rPr>
        <w:t>(14)</w:t>
      </w:r>
      <w:r>
        <w:rPr>
          <w:noProof/>
        </w:rPr>
        <w:tab/>
      </w:r>
      <w:r w:rsidRPr="003B70D1">
        <w:rPr>
          <w:noProof/>
        </w:rPr>
        <w:t>Le coût total estimé du PRR modifié de la Lettonie s’élève à 1 969 244 522</w:t>
      </w:r>
      <w:r w:rsidRPr="003B70D1">
        <w:rPr>
          <w:noProof/>
          <w:shd w:val="clear" w:color="auto" w:fill="FFFFFF"/>
        </w:rPr>
        <w:t xml:space="preserve"> </w:t>
      </w:r>
      <w:r w:rsidRPr="003B70D1">
        <w:rPr>
          <w:noProof/>
        </w:rPr>
        <w:t xml:space="preserve">EUR. Le montant des coûts totaux estimés du PRR modifié étant égal à la contribution financière maximale actualisée disponible pour la Lettonie, la contribution financière calculée conformément à l’article 4 </w:t>
      </w:r>
      <w:r w:rsidRPr="003B70D1">
        <w:rPr>
          <w:i/>
          <w:iCs/>
          <w:noProof/>
        </w:rPr>
        <w:t>bis</w:t>
      </w:r>
      <w:r w:rsidRPr="003B70D1">
        <w:rPr>
          <w:noProof/>
        </w:rPr>
        <w:t xml:space="preserve"> du règlement (UE) 2021/1755 du Parlement européen et du Conseil</w:t>
      </w:r>
      <w:r w:rsidRPr="003B70D1">
        <w:rPr>
          <w:rStyle w:val="FootnoteReference"/>
          <w:noProof/>
        </w:rPr>
        <w:footnoteReference w:id="7"/>
      </w:r>
      <w:r w:rsidRPr="003B70D1">
        <w:rPr>
          <w:noProof/>
        </w:rPr>
        <w:t xml:space="preserve"> ainsi qu’à l’article 20, paragraphe 4, et à l’article 21 </w:t>
      </w:r>
      <w:r w:rsidRPr="003B70D1">
        <w:rPr>
          <w:i/>
          <w:iCs/>
          <w:noProof/>
        </w:rPr>
        <w:t>bis</w:t>
      </w:r>
      <w:r w:rsidRPr="003B70D1">
        <w:rPr>
          <w:noProof/>
        </w:rPr>
        <w:t>, paragraphe 6, du règlement (UE) 2021/241, allouée au PRR modifié de la Lettonie devrait s’élever à 1 969 244 522</w:t>
      </w:r>
      <w:r w:rsidRPr="003B70D1">
        <w:rPr>
          <w:noProof/>
          <w:shd w:val="clear" w:color="auto" w:fill="FFFFFF"/>
        </w:rPr>
        <w:t xml:space="preserve"> </w:t>
      </w:r>
      <w:r w:rsidRPr="003B70D1">
        <w:rPr>
          <w:noProof/>
        </w:rPr>
        <w:t>EUR. Par conséquent, la contribution financière mise à la disposition de la Lettonie reste inchangée.</w:t>
      </w:r>
    </w:p>
    <w:p w:rsidR="00007F85" w:rsidRPr="003B70D1" w:rsidRDefault="00007F85" w:rsidP="00007F85">
      <w:pPr>
        <w:pStyle w:val="ManualConsidrant"/>
        <w:ind w:left="720" w:hanging="720"/>
        <w:rPr>
          <w:rFonts w:eastAsia="Times New Roman"/>
          <w:noProof/>
        </w:rPr>
      </w:pPr>
      <w:r>
        <w:rPr>
          <w:noProof/>
        </w:rPr>
        <w:t>(15)</w:t>
      </w:r>
      <w:r>
        <w:rPr>
          <w:noProof/>
        </w:rPr>
        <w:tab/>
      </w:r>
      <w:r w:rsidRPr="003B70D1">
        <w:rPr>
          <w:noProof/>
        </w:rPr>
        <w:t>Il convient donc de modifier la décision d’exécution du Conseil du 13</w:t>
      </w:r>
      <w:r w:rsidRPr="003B70D1">
        <w:rPr>
          <w:noProof/>
          <w:shd w:val="clear" w:color="auto" w:fill="FFFFFF"/>
        </w:rPr>
        <w:t xml:space="preserve"> </w:t>
      </w:r>
      <w:r w:rsidRPr="003B70D1">
        <w:rPr>
          <w:noProof/>
        </w:rPr>
        <w:t>juillet</w:t>
      </w:r>
      <w:r w:rsidRPr="003B70D1">
        <w:rPr>
          <w:noProof/>
          <w:shd w:val="clear" w:color="auto" w:fill="FFFFFF"/>
        </w:rPr>
        <w:t xml:space="preserve"> </w:t>
      </w:r>
      <w:r w:rsidRPr="003B70D1">
        <w:rPr>
          <w:noProof/>
        </w:rPr>
        <w:t>2021 en conséquence. Par souci de clarté, il convient de remplacer intégralement l’annexe de la décision d’exécution du Conseil du 13</w:t>
      </w:r>
      <w:r w:rsidRPr="003B70D1">
        <w:rPr>
          <w:noProof/>
          <w:shd w:val="clear" w:color="auto" w:fill="FFFFFF"/>
        </w:rPr>
        <w:t xml:space="preserve"> </w:t>
      </w:r>
      <w:r w:rsidRPr="003B70D1">
        <w:rPr>
          <w:noProof/>
        </w:rPr>
        <w:t>juillet</w:t>
      </w:r>
      <w:r w:rsidRPr="003B70D1">
        <w:rPr>
          <w:noProof/>
          <w:shd w:val="clear" w:color="auto" w:fill="FFFFFF"/>
        </w:rPr>
        <w:t xml:space="preserve"> </w:t>
      </w:r>
      <w:r w:rsidRPr="003B70D1">
        <w:rPr>
          <w:noProof/>
        </w:rPr>
        <w:t>2021.</w:t>
      </w:r>
    </w:p>
    <w:p w:rsidR="00CD54FA" w:rsidRPr="003B70D1" w:rsidRDefault="00CD54FA" w:rsidP="00007F85">
      <w:pPr>
        <w:pStyle w:val="ManualConsidrant"/>
        <w:ind w:left="720" w:hanging="720"/>
        <w:rPr>
          <w:rFonts w:eastAsia="Times New Roman"/>
          <w:noProof/>
        </w:rPr>
      </w:pPr>
      <w:r>
        <w:rPr>
          <w:noProof/>
        </w:rPr>
        <w:t>(16)</w:t>
      </w:r>
      <w:r>
        <w:rPr>
          <w:noProof/>
        </w:rPr>
        <w:tab/>
      </w:r>
      <w:r w:rsidRPr="003B70D1">
        <w:rPr>
          <w:noProof/>
        </w:rPr>
        <w:t>La présente décision ne devrait pas préjuger de l’issue d’éventuelles procédures relatives à l’octroi de fonds de l’Union au titre de tout programme de l’Union autre que la facilité ou de procédures relatives à des distorsions de fonctionnement du marché intérieur qui pourraient être intentées, notamment en vertu des articles 107 et 108 du traité. Elle ne dispense pas les États membres de l’obligation de notifier toute aide d’État potentielle à la Commission, conformément à l’article 108 du traité,</w:t>
      </w:r>
    </w:p>
    <w:p w:rsidR="00007F85" w:rsidRPr="003B70D1" w:rsidRDefault="00007F85" w:rsidP="00007F85">
      <w:pPr>
        <w:pStyle w:val="Formuledadoption"/>
        <w:rPr>
          <w:noProof/>
        </w:rPr>
      </w:pPr>
      <w:r w:rsidRPr="003B70D1">
        <w:rPr>
          <w:noProof/>
        </w:rPr>
        <w:t xml:space="preserve">A ADOPTÉ LA PRÉSENTE DÉCISION: </w:t>
      </w:r>
    </w:p>
    <w:p w:rsidR="00007F85" w:rsidRPr="003B70D1" w:rsidRDefault="00007F85" w:rsidP="00007F85">
      <w:pPr>
        <w:pStyle w:val="Titrearticle"/>
        <w:rPr>
          <w:noProof/>
        </w:rPr>
      </w:pPr>
      <w:r w:rsidRPr="003B70D1">
        <w:rPr>
          <w:noProof/>
        </w:rPr>
        <w:t xml:space="preserve">Article premier </w:t>
      </w:r>
      <w:r w:rsidRPr="003B70D1">
        <w:rPr>
          <w:noProof/>
        </w:rPr>
        <w:br/>
        <w:t>Approbation de l'évaluation du PRR</w:t>
      </w:r>
    </w:p>
    <w:p w:rsidR="00007F85" w:rsidRPr="003B70D1" w:rsidRDefault="00007F85" w:rsidP="00007F85">
      <w:pPr>
        <w:rPr>
          <w:rFonts w:eastAsia="Times New Roman"/>
          <w:noProof/>
        </w:rPr>
      </w:pPr>
      <w:r w:rsidRPr="003B70D1">
        <w:rPr>
          <w:noProof/>
        </w:rPr>
        <w:t xml:space="preserve">L’évaluation du PRR modifié pour la Lettonie sur la base des critères prévus à l’article 19, paragraphe 3, du règlement (UE) 2021/241 est approuvée. </w:t>
      </w:r>
    </w:p>
    <w:p w:rsidR="00007F85" w:rsidRPr="003B70D1" w:rsidRDefault="00007F85" w:rsidP="00007F85">
      <w:pPr>
        <w:rPr>
          <w:rFonts w:eastAsia="Times New Roman"/>
          <w:noProof/>
        </w:rPr>
      </w:pPr>
    </w:p>
    <w:p w:rsidR="00007F85" w:rsidRPr="003B70D1" w:rsidRDefault="00007F85" w:rsidP="00007F85">
      <w:pPr>
        <w:pStyle w:val="Titrearticle"/>
        <w:rPr>
          <w:noProof/>
        </w:rPr>
      </w:pPr>
      <w:r w:rsidRPr="003B70D1">
        <w:rPr>
          <w:noProof/>
        </w:rPr>
        <w:t xml:space="preserve">Article 2 </w:t>
      </w:r>
      <w:r w:rsidRPr="003B70D1">
        <w:rPr>
          <w:noProof/>
        </w:rPr>
        <w:br/>
        <w:t>Modifications</w:t>
      </w:r>
    </w:p>
    <w:p w:rsidR="00007F85" w:rsidRPr="003B70D1" w:rsidRDefault="00007F85" w:rsidP="00007F85">
      <w:pPr>
        <w:rPr>
          <w:noProof/>
        </w:rPr>
      </w:pPr>
      <w:r w:rsidRPr="003B70D1">
        <w:rPr>
          <w:noProof/>
        </w:rPr>
        <w:t>La décision d’exécution du Conseil du 13</w:t>
      </w:r>
      <w:r w:rsidRPr="003B70D1">
        <w:rPr>
          <w:noProof/>
          <w:shd w:val="clear" w:color="auto" w:fill="FFFFFF"/>
        </w:rPr>
        <w:t xml:space="preserve"> </w:t>
      </w:r>
      <w:r w:rsidRPr="003B70D1">
        <w:rPr>
          <w:noProof/>
        </w:rPr>
        <w:t>juillet</w:t>
      </w:r>
      <w:r w:rsidRPr="003B70D1">
        <w:rPr>
          <w:noProof/>
          <w:shd w:val="clear" w:color="auto" w:fill="FFFFFF"/>
        </w:rPr>
        <w:t xml:space="preserve"> </w:t>
      </w:r>
      <w:r w:rsidRPr="003B70D1">
        <w:rPr>
          <w:noProof/>
        </w:rPr>
        <w:t xml:space="preserve">2021 relative à l’approbation de l’évaluation du plan pour la reprise et la résilience pour la Lettonie est modifiée comme suit: </w:t>
      </w:r>
    </w:p>
    <w:p w:rsidR="00007F85" w:rsidRPr="003B70D1" w:rsidRDefault="00007F85" w:rsidP="00007F85">
      <w:pPr>
        <w:rPr>
          <w:noProof/>
        </w:rPr>
      </w:pPr>
      <w:r w:rsidRPr="003B70D1">
        <w:rPr>
          <w:noProof/>
        </w:rPr>
        <w:t>l’annexe est remplacée par le texte figurant à l’annexe de la présente décision.</w:t>
      </w:r>
    </w:p>
    <w:p w:rsidR="00007F85" w:rsidRPr="003B70D1" w:rsidRDefault="00007F85" w:rsidP="003A0C32">
      <w:pPr>
        <w:pStyle w:val="Titrearticle"/>
        <w:rPr>
          <w:noProof/>
        </w:rPr>
      </w:pPr>
      <w:r w:rsidRPr="003B70D1">
        <w:rPr>
          <w:noProof/>
        </w:rPr>
        <w:t xml:space="preserve">Article 3 </w:t>
      </w:r>
      <w:r w:rsidRPr="003B70D1">
        <w:rPr>
          <w:noProof/>
        </w:rPr>
        <w:br/>
        <w:t>Destinataire</w:t>
      </w:r>
    </w:p>
    <w:p w:rsidR="00007F85" w:rsidRPr="003B70D1" w:rsidRDefault="00007F85" w:rsidP="00007F85">
      <w:pPr>
        <w:rPr>
          <w:noProof/>
        </w:rPr>
      </w:pPr>
      <w:r w:rsidRPr="003B70D1">
        <w:rPr>
          <w:noProof/>
        </w:rPr>
        <w:t>La République de Lettonie est destinataire de la présente décision.</w:t>
      </w:r>
    </w:p>
    <w:p w:rsidR="00007F85" w:rsidRPr="003B70D1" w:rsidRDefault="003B70D1" w:rsidP="003A0C32">
      <w:pPr>
        <w:pStyle w:val="Fait"/>
        <w:rPr>
          <w:noProof/>
        </w:rPr>
      </w:pPr>
      <w:r>
        <w:rPr>
          <w:noProof/>
        </w:rPr>
        <w:t>Fait à Bruxelles, le</w:t>
      </w:r>
    </w:p>
    <w:p w:rsidR="00007F85" w:rsidRPr="003B70D1" w:rsidRDefault="00007F85" w:rsidP="003A0C32">
      <w:pPr>
        <w:pStyle w:val="Institutionquisigne"/>
        <w:rPr>
          <w:noProof/>
        </w:rPr>
      </w:pPr>
      <w:r w:rsidRPr="003B70D1">
        <w:rPr>
          <w:noProof/>
        </w:rPr>
        <w:tab/>
        <w:t>Par le Conseil</w:t>
      </w:r>
    </w:p>
    <w:p w:rsidR="002709B6" w:rsidRPr="003B70D1" w:rsidRDefault="00007F85" w:rsidP="00A1233B">
      <w:pPr>
        <w:pStyle w:val="Personnequisigne"/>
        <w:rPr>
          <w:noProof/>
          <w:color w:val="008000"/>
        </w:rPr>
      </w:pPr>
      <w:r w:rsidRPr="003B70D1">
        <w:rPr>
          <w:noProof/>
        </w:rPr>
        <w:tab/>
        <w:t>Le président/La présidente</w:t>
      </w:r>
    </w:p>
    <w:sectPr w:rsidR="002709B6" w:rsidRPr="003B70D1" w:rsidSect="00A5689A">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0A95" w:rsidRDefault="001B0A95">
      <w:pPr>
        <w:spacing w:before="0" w:after="0"/>
      </w:pPr>
      <w:r>
        <w:separator/>
      </w:r>
    </w:p>
  </w:endnote>
  <w:endnote w:type="continuationSeparator" w:id="0">
    <w:p w:rsidR="001B0A95" w:rsidRDefault="001B0A95">
      <w:pPr>
        <w:spacing w:before="0" w:after="0"/>
      </w:pPr>
      <w:r>
        <w:continuationSeparator/>
      </w:r>
    </w:p>
  </w:endnote>
  <w:endnote w:type="continuationNotice" w:id="1">
    <w:p w:rsidR="001B0A95" w:rsidRDefault="001B0A9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89A" w:rsidRPr="00A5689A" w:rsidRDefault="00A5689A" w:rsidP="00A5689A">
    <w:pPr>
      <w:pStyle w:val="Footer"/>
      <w:rPr>
        <w:rFonts w:ascii="Arial" w:hAnsi="Arial" w:cs="Arial"/>
        <w:b/>
        <w:sz w:val="48"/>
      </w:rPr>
    </w:pPr>
    <w:r w:rsidRPr="00A5689A">
      <w:rPr>
        <w:rFonts w:ascii="Arial" w:hAnsi="Arial" w:cs="Arial"/>
        <w:b/>
        <w:sz w:val="48"/>
      </w:rPr>
      <w:t>FR</w:t>
    </w:r>
    <w:r w:rsidRPr="00A5689A">
      <w:rPr>
        <w:rFonts w:ascii="Arial" w:hAnsi="Arial" w:cs="Arial"/>
        <w:b/>
        <w:sz w:val="48"/>
      </w:rPr>
      <w:tab/>
    </w:r>
    <w:r w:rsidRPr="00A5689A">
      <w:rPr>
        <w:rFonts w:ascii="Arial" w:hAnsi="Arial" w:cs="Arial"/>
        <w:b/>
        <w:sz w:val="48"/>
      </w:rPr>
      <w:tab/>
    </w:r>
    <w:r w:rsidRPr="00A5689A">
      <w:tab/>
    </w:r>
    <w:r w:rsidRPr="00A5689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89A" w:rsidRPr="00A5689A" w:rsidRDefault="00A5689A" w:rsidP="00A5689A">
    <w:pPr>
      <w:pStyle w:val="Footer"/>
      <w:rPr>
        <w:rFonts w:ascii="Arial" w:hAnsi="Arial" w:cs="Arial"/>
        <w:b/>
        <w:sz w:val="48"/>
      </w:rPr>
    </w:pPr>
    <w:r w:rsidRPr="00A5689A">
      <w:rPr>
        <w:rFonts w:ascii="Arial" w:hAnsi="Arial" w:cs="Arial"/>
        <w:b/>
        <w:sz w:val="48"/>
      </w:rPr>
      <w:t>FR</w:t>
    </w:r>
    <w:r w:rsidRPr="00A5689A">
      <w:rPr>
        <w:rFonts w:ascii="Arial" w:hAnsi="Arial" w:cs="Arial"/>
        <w:b/>
        <w:sz w:val="48"/>
      </w:rPr>
      <w:tab/>
    </w:r>
    <w:r w:rsidRPr="00A5689A">
      <w:rPr>
        <w:rFonts w:ascii="Arial" w:hAnsi="Arial" w:cs="Arial"/>
        <w:b/>
        <w:sz w:val="48"/>
      </w:rPr>
      <w:tab/>
    </w:r>
    <w:r w:rsidRPr="00A5689A">
      <w:tab/>
    </w:r>
    <w:r w:rsidRPr="00A5689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89A" w:rsidRDefault="00A568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89A" w:rsidRPr="00A5689A" w:rsidRDefault="00A5689A" w:rsidP="00A5689A">
    <w:pPr>
      <w:pStyle w:val="Footer"/>
      <w:rPr>
        <w:rFonts w:ascii="Arial" w:hAnsi="Arial" w:cs="Arial"/>
        <w:b/>
        <w:sz w:val="48"/>
      </w:rPr>
    </w:pPr>
    <w:r w:rsidRPr="00A5689A">
      <w:rPr>
        <w:rFonts w:ascii="Arial" w:hAnsi="Arial" w:cs="Arial"/>
        <w:b/>
        <w:sz w:val="48"/>
      </w:rPr>
      <w:t>FR</w:t>
    </w:r>
    <w:r w:rsidRPr="00A5689A">
      <w:rPr>
        <w:rFonts w:ascii="Arial" w:hAnsi="Arial" w:cs="Arial"/>
        <w:b/>
        <w:sz w:val="48"/>
      </w:rPr>
      <w:tab/>
    </w:r>
    <w:r>
      <w:fldChar w:fldCharType="begin"/>
    </w:r>
    <w:r>
      <w:instrText xml:space="preserve"> PAGE  \* MERGEFORMAT </w:instrText>
    </w:r>
    <w:r>
      <w:fldChar w:fldCharType="separate"/>
    </w:r>
    <w:r w:rsidR="003A0C32">
      <w:rPr>
        <w:noProof/>
      </w:rPr>
      <w:t>5</w:t>
    </w:r>
    <w:r>
      <w:fldChar w:fldCharType="end"/>
    </w:r>
    <w:r>
      <w:tab/>
    </w:r>
    <w:r w:rsidRPr="00A5689A">
      <w:tab/>
    </w:r>
    <w:r w:rsidRPr="00A5689A">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89A" w:rsidRDefault="00A5689A" w:rsidP="00A568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0A95" w:rsidRDefault="001B0A95">
      <w:pPr>
        <w:spacing w:before="0" w:after="0"/>
      </w:pPr>
      <w:r>
        <w:separator/>
      </w:r>
    </w:p>
  </w:footnote>
  <w:footnote w:type="continuationSeparator" w:id="0">
    <w:p w:rsidR="001B0A95" w:rsidRDefault="001B0A95">
      <w:pPr>
        <w:spacing w:before="0" w:after="0"/>
      </w:pPr>
      <w:r>
        <w:continuationSeparator/>
      </w:r>
    </w:p>
  </w:footnote>
  <w:footnote w:type="continuationNotice" w:id="1">
    <w:p w:rsidR="001B0A95" w:rsidRDefault="001B0A95">
      <w:pPr>
        <w:spacing w:before="0" w:after="0"/>
      </w:pPr>
    </w:p>
  </w:footnote>
  <w:footnote w:id="2">
    <w:p w:rsidR="00487751" w:rsidRPr="00D10F22" w:rsidRDefault="00487751" w:rsidP="00915447">
      <w:pPr>
        <w:pStyle w:val="FootnoteText"/>
        <w:keepLines/>
        <w:contextualSpacing/>
      </w:pPr>
      <w:r>
        <w:rPr>
          <w:rStyle w:val="FootnoteReference"/>
        </w:rPr>
        <w:footnoteRef/>
      </w:r>
      <w:r>
        <w:tab/>
        <w:t xml:space="preserve">JO L 57 du 18.2.2021, p. 17, ELI: </w:t>
      </w:r>
      <w:hyperlink r:id="rId1" w:history="1">
        <w:r>
          <w:rPr>
            <w:rStyle w:val="Hyperlink"/>
          </w:rPr>
          <w:t>https://eur-lex.europa.eu/eli/reg/2021/241/oj</w:t>
        </w:r>
      </w:hyperlink>
      <w:r>
        <w:t>.</w:t>
      </w:r>
    </w:p>
  </w:footnote>
  <w:footnote w:id="3">
    <w:p w:rsidR="00D34478" w:rsidRPr="006D28E4" w:rsidRDefault="00D34478" w:rsidP="00915447">
      <w:pPr>
        <w:pStyle w:val="FootnoteText"/>
        <w:keepLines/>
        <w:contextualSpacing/>
      </w:pPr>
      <w:r>
        <w:rPr>
          <w:rStyle w:val="FootnoteReference"/>
        </w:rPr>
        <w:footnoteRef/>
      </w:r>
      <w:r>
        <w:tab/>
        <w:t>Voir les documents ST 10157/21 INIT; ST 10157/21 ADD 1.</w:t>
      </w:r>
    </w:p>
  </w:footnote>
  <w:footnote w:id="4">
    <w:p w:rsidR="00E628D3" w:rsidRPr="00915447" w:rsidRDefault="00E628D3" w:rsidP="00915447">
      <w:pPr>
        <w:pStyle w:val="FootnoteText"/>
        <w:keepLines/>
        <w:contextualSpacing/>
      </w:pPr>
      <w:r>
        <w:rPr>
          <w:rStyle w:val="FootnoteReference"/>
        </w:rPr>
        <w:footnoteRef/>
      </w:r>
      <w:r>
        <w:tab/>
        <w:t>Voir les documents ST 15569/23 INIT; ST 15569/23 ADD 1.</w:t>
      </w:r>
    </w:p>
  </w:footnote>
  <w:footnote w:id="5">
    <w:p w:rsidR="00E628D3" w:rsidRPr="00915447" w:rsidRDefault="00E628D3" w:rsidP="00915447">
      <w:pPr>
        <w:pStyle w:val="FootnoteText"/>
        <w:keepLines/>
        <w:contextualSpacing/>
      </w:pPr>
      <w:r>
        <w:rPr>
          <w:rStyle w:val="FootnoteReference"/>
        </w:rPr>
        <w:footnoteRef/>
      </w:r>
      <w:r>
        <w:tab/>
        <w:t>Voir les documents ST 5730/25 INIT; ST 5730/25 ADD 1.</w:t>
      </w:r>
    </w:p>
  </w:footnote>
  <w:footnote w:id="6">
    <w:p w:rsidR="00E628D3" w:rsidRPr="00915447" w:rsidRDefault="00E628D3" w:rsidP="00915447">
      <w:pPr>
        <w:pStyle w:val="FootnoteText"/>
        <w:keepLines/>
        <w:contextualSpacing/>
      </w:pPr>
      <w:r>
        <w:rPr>
          <w:rStyle w:val="FootnoteReference"/>
        </w:rPr>
        <w:footnoteRef/>
      </w:r>
      <w:r>
        <w:tab/>
        <w:t>Voir les documents ST 15719/25 INIT; ST 15719/25 ADD 1 REV 1 (el, mt) COR 1 (lv).</w:t>
      </w:r>
    </w:p>
  </w:footnote>
  <w:footnote w:id="7">
    <w:p w:rsidR="00007F85" w:rsidRPr="00F27E3C" w:rsidRDefault="00007F85" w:rsidP="00007F85">
      <w:pPr>
        <w:pStyle w:val="FootnoteText"/>
      </w:pPr>
      <w:r>
        <w:rPr>
          <w:rStyle w:val="FootnoteReference"/>
        </w:rPr>
        <w:footnoteRef/>
      </w:r>
      <w:r>
        <w:tab/>
        <w:t>Règlement (UE) 2021/1755 du Parlement européen et du Conseil du 6</w:t>
      </w:r>
      <w:r>
        <w:rPr>
          <w:shd w:val="clear" w:color="auto" w:fill="FFFFFF"/>
        </w:rPr>
        <w:t xml:space="preserve"> </w:t>
      </w:r>
      <w:r>
        <w:t>octobre</w:t>
      </w:r>
      <w:r>
        <w:rPr>
          <w:shd w:val="clear" w:color="auto" w:fill="FFFFFF"/>
        </w:rPr>
        <w:t xml:space="preserve"> </w:t>
      </w:r>
      <w:r>
        <w:t>2021 établissant la réserve d’ajustement au Brexit (JO L 357 du 8.10.2021, p. 1, ELI: </w:t>
      </w:r>
      <w:hyperlink r:id="rId2" w:history="1">
        <w:r>
          <w:rPr>
            <w:rStyle w:val="Hyperlink"/>
          </w:rPr>
          <w:t>http://data.europa.eu/eli/reg/2021/1755/oj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89A" w:rsidRDefault="00A568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89A" w:rsidRDefault="00A568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9"/>
    <w:lvlOverride w:ilvl="0">
      <w:startOverride w:val="1"/>
    </w:lvlOverride>
  </w:num>
  <w:num w:numId="6">
    <w:abstractNumId w:val="4"/>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it-IT"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25 15:21:0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EB7AF806-256C-40B4-A403-8C0F917065FA"/>
    <w:docVar w:name="LW_COVERPAGE_TYPE" w:val="1"/>
    <w:docVar w:name="LW_CROSSREFERENCE" w:val="{SWD(2026) 159 final}"/>
    <w:docVar w:name="LW_DocType" w:val="COM"/>
    <w:docVar w:name="LW_EMISSION" w:val="15.6.2026"/>
    <w:docVar w:name="LW_EMISSION_ISODATE" w:val="2026-06-15"/>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57"/>
    <w:docVar w:name="LW_REF.II.NEW.CP_YEAR" w:val="2026"/>
    <w:docVar w:name="LW_REF.INST.NEW" w:val="COM"/>
    <w:docVar w:name="LW_REF.INST.NEW_ADOPTED" w:val="final"/>
    <w:docVar w:name="LW_REF.INST.NEW_TEXT" w:val="(2026) 29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portant modification de la décision d\u8217?exécution du 13 juillet 2021 relative à l\u8217?approbation de l\u8217?évaluation du plan pour la reprise et la résilience pour la Lettonie"/>
    <w:docVar w:name="LW_TYPE.DOC.CP" w:val="DÉCISION D\u8217?EXÉCUTION DU CONSEIL"/>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364"/>
    <w:rsid w:val="000013E1"/>
    <w:rsid w:val="00001549"/>
    <w:rsid w:val="00001973"/>
    <w:rsid w:val="00001B20"/>
    <w:rsid w:val="00001F5D"/>
    <w:rsid w:val="000020F4"/>
    <w:rsid w:val="00002144"/>
    <w:rsid w:val="00002444"/>
    <w:rsid w:val="00002525"/>
    <w:rsid w:val="0000253E"/>
    <w:rsid w:val="000025A3"/>
    <w:rsid w:val="0000268B"/>
    <w:rsid w:val="0000291C"/>
    <w:rsid w:val="00002A2B"/>
    <w:rsid w:val="00003279"/>
    <w:rsid w:val="000032D8"/>
    <w:rsid w:val="0000332D"/>
    <w:rsid w:val="000034F0"/>
    <w:rsid w:val="00003506"/>
    <w:rsid w:val="00003779"/>
    <w:rsid w:val="00003BDA"/>
    <w:rsid w:val="00003E51"/>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C36"/>
    <w:rsid w:val="00006C5E"/>
    <w:rsid w:val="000072B0"/>
    <w:rsid w:val="00007406"/>
    <w:rsid w:val="0000777E"/>
    <w:rsid w:val="00007B7B"/>
    <w:rsid w:val="00007F85"/>
    <w:rsid w:val="0001003F"/>
    <w:rsid w:val="00010181"/>
    <w:rsid w:val="00010358"/>
    <w:rsid w:val="00010E81"/>
    <w:rsid w:val="0001123F"/>
    <w:rsid w:val="00011352"/>
    <w:rsid w:val="0001136F"/>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83B"/>
    <w:rsid w:val="000139E8"/>
    <w:rsid w:val="00013C7C"/>
    <w:rsid w:val="00013D10"/>
    <w:rsid w:val="00014019"/>
    <w:rsid w:val="00014250"/>
    <w:rsid w:val="0001426C"/>
    <w:rsid w:val="00014284"/>
    <w:rsid w:val="000143C6"/>
    <w:rsid w:val="000146E2"/>
    <w:rsid w:val="000147F2"/>
    <w:rsid w:val="000149B5"/>
    <w:rsid w:val="00014A29"/>
    <w:rsid w:val="00014B38"/>
    <w:rsid w:val="00014C8E"/>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986"/>
    <w:rsid w:val="00016AF5"/>
    <w:rsid w:val="00016B50"/>
    <w:rsid w:val="000170C6"/>
    <w:rsid w:val="00017147"/>
    <w:rsid w:val="0001762E"/>
    <w:rsid w:val="00017793"/>
    <w:rsid w:val="000177A1"/>
    <w:rsid w:val="00017CE2"/>
    <w:rsid w:val="00017F01"/>
    <w:rsid w:val="0002023E"/>
    <w:rsid w:val="0002032A"/>
    <w:rsid w:val="0002037B"/>
    <w:rsid w:val="000208CC"/>
    <w:rsid w:val="00020A75"/>
    <w:rsid w:val="00020ADA"/>
    <w:rsid w:val="00020E3E"/>
    <w:rsid w:val="00020F32"/>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CF4"/>
    <w:rsid w:val="00022DC5"/>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681"/>
    <w:rsid w:val="00026C48"/>
    <w:rsid w:val="00026CCC"/>
    <w:rsid w:val="00026E27"/>
    <w:rsid w:val="00027195"/>
    <w:rsid w:val="000273BE"/>
    <w:rsid w:val="000274CB"/>
    <w:rsid w:val="000276A7"/>
    <w:rsid w:val="00027850"/>
    <w:rsid w:val="00027D08"/>
    <w:rsid w:val="00027D17"/>
    <w:rsid w:val="00027D40"/>
    <w:rsid w:val="00027D88"/>
    <w:rsid w:val="00027FED"/>
    <w:rsid w:val="000302ED"/>
    <w:rsid w:val="00030622"/>
    <w:rsid w:val="00030B2A"/>
    <w:rsid w:val="00030C0F"/>
    <w:rsid w:val="00030D27"/>
    <w:rsid w:val="00030DCB"/>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C19"/>
    <w:rsid w:val="00032E2A"/>
    <w:rsid w:val="00032E7D"/>
    <w:rsid w:val="00032F8E"/>
    <w:rsid w:val="0003318A"/>
    <w:rsid w:val="00033397"/>
    <w:rsid w:val="00033416"/>
    <w:rsid w:val="00033638"/>
    <w:rsid w:val="00033741"/>
    <w:rsid w:val="00033830"/>
    <w:rsid w:val="00033841"/>
    <w:rsid w:val="00034300"/>
    <w:rsid w:val="0003434C"/>
    <w:rsid w:val="00034359"/>
    <w:rsid w:val="000349AF"/>
    <w:rsid w:val="00034BE6"/>
    <w:rsid w:val="00034D88"/>
    <w:rsid w:val="00034E6D"/>
    <w:rsid w:val="00035048"/>
    <w:rsid w:val="000351BE"/>
    <w:rsid w:val="00035388"/>
    <w:rsid w:val="00035614"/>
    <w:rsid w:val="00035714"/>
    <w:rsid w:val="0003572F"/>
    <w:rsid w:val="0003587A"/>
    <w:rsid w:val="00035A8F"/>
    <w:rsid w:val="00035AEB"/>
    <w:rsid w:val="00035C19"/>
    <w:rsid w:val="00035F5E"/>
    <w:rsid w:val="00036037"/>
    <w:rsid w:val="000362B9"/>
    <w:rsid w:val="0003642A"/>
    <w:rsid w:val="0003642E"/>
    <w:rsid w:val="00036464"/>
    <w:rsid w:val="00036916"/>
    <w:rsid w:val="00036A86"/>
    <w:rsid w:val="00036B4D"/>
    <w:rsid w:val="00036B6F"/>
    <w:rsid w:val="0003700E"/>
    <w:rsid w:val="000373DF"/>
    <w:rsid w:val="00037661"/>
    <w:rsid w:val="00037ECC"/>
    <w:rsid w:val="00037F30"/>
    <w:rsid w:val="0004015F"/>
    <w:rsid w:val="000404B4"/>
    <w:rsid w:val="0004097D"/>
    <w:rsid w:val="000409A9"/>
    <w:rsid w:val="00041218"/>
    <w:rsid w:val="0004159E"/>
    <w:rsid w:val="00041662"/>
    <w:rsid w:val="0004178A"/>
    <w:rsid w:val="0004179E"/>
    <w:rsid w:val="00041886"/>
    <w:rsid w:val="00041A15"/>
    <w:rsid w:val="00041ABB"/>
    <w:rsid w:val="00041DEA"/>
    <w:rsid w:val="00041ECB"/>
    <w:rsid w:val="00042034"/>
    <w:rsid w:val="00042189"/>
    <w:rsid w:val="000423B4"/>
    <w:rsid w:val="0004240D"/>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BF9"/>
    <w:rsid w:val="00047243"/>
    <w:rsid w:val="00047577"/>
    <w:rsid w:val="000476A1"/>
    <w:rsid w:val="00047BEB"/>
    <w:rsid w:val="00050466"/>
    <w:rsid w:val="000504D0"/>
    <w:rsid w:val="0005075A"/>
    <w:rsid w:val="00050772"/>
    <w:rsid w:val="00050B5F"/>
    <w:rsid w:val="00050FDB"/>
    <w:rsid w:val="000510B8"/>
    <w:rsid w:val="000511C9"/>
    <w:rsid w:val="00051513"/>
    <w:rsid w:val="00051726"/>
    <w:rsid w:val="000517A5"/>
    <w:rsid w:val="000517E4"/>
    <w:rsid w:val="000518C9"/>
    <w:rsid w:val="00051B06"/>
    <w:rsid w:val="00051BD2"/>
    <w:rsid w:val="000527A8"/>
    <w:rsid w:val="00052A65"/>
    <w:rsid w:val="00052A76"/>
    <w:rsid w:val="00052DF1"/>
    <w:rsid w:val="00052E4D"/>
    <w:rsid w:val="00052EEE"/>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0EB"/>
    <w:rsid w:val="0005527E"/>
    <w:rsid w:val="00055341"/>
    <w:rsid w:val="0005551E"/>
    <w:rsid w:val="00055600"/>
    <w:rsid w:val="00055832"/>
    <w:rsid w:val="00055880"/>
    <w:rsid w:val="00055961"/>
    <w:rsid w:val="00055A08"/>
    <w:rsid w:val="00055BBE"/>
    <w:rsid w:val="00055F79"/>
    <w:rsid w:val="00056007"/>
    <w:rsid w:val="000560AB"/>
    <w:rsid w:val="00056103"/>
    <w:rsid w:val="00056130"/>
    <w:rsid w:val="00056201"/>
    <w:rsid w:val="0005623B"/>
    <w:rsid w:val="0005656B"/>
    <w:rsid w:val="00056879"/>
    <w:rsid w:val="00056CD2"/>
    <w:rsid w:val="000572BF"/>
    <w:rsid w:val="000575AC"/>
    <w:rsid w:val="00057AEF"/>
    <w:rsid w:val="00057C15"/>
    <w:rsid w:val="0006011E"/>
    <w:rsid w:val="00060257"/>
    <w:rsid w:val="000605BD"/>
    <w:rsid w:val="000609CB"/>
    <w:rsid w:val="00060B29"/>
    <w:rsid w:val="00060E74"/>
    <w:rsid w:val="000610D0"/>
    <w:rsid w:val="00061303"/>
    <w:rsid w:val="00061461"/>
    <w:rsid w:val="0006148D"/>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7A0"/>
    <w:rsid w:val="00063DE0"/>
    <w:rsid w:val="00063E52"/>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EB"/>
    <w:rsid w:val="00066F33"/>
    <w:rsid w:val="000673CC"/>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846"/>
    <w:rsid w:val="00071951"/>
    <w:rsid w:val="000719D5"/>
    <w:rsid w:val="00071B9A"/>
    <w:rsid w:val="00071CE5"/>
    <w:rsid w:val="00072038"/>
    <w:rsid w:val="000722F9"/>
    <w:rsid w:val="00072329"/>
    <w:rsid w:val="000724D0"/>
    <w:rsid w:val="000724D7"/>
    <w:rsid w:val="000725E1"/>
    <w:rsid w:val="0007261E"/>
    <w:rsid w:val="000726A2"/>
    <w:rsid w:val="000727E4"/>
    <w:rsid w:val="00072803"/>
    <w:rsid w:val="00072AD9"/>
    <w:rsid w:val="00072BCD"/>
    <w:rsid w:val="00072E72"/>
    <w:rsid w:val="00072EFF"/>
    <w:rsid w:val="00073200"/>
    <w:rsid w:val="0007395B"/>
    <w:rsid w:val="00073BA1"/>
    <w:rsid w:val="00073BF2"/>
    <w:rsid w:val="00073C04"/>
    <w:rsid w:val="00073C80"/>
    <w:rsid w:val="00073FAB"/>
    <w:rsid w:val="000743ED"/>
    <w:rsid w:val="000744D1"/>
    <w:rsid w:val="000745CC"/>
    <w:rsid w:val="0007471B"/>
    <w:rsid w:val="00074893"/>
    <w:rsid w:val="00074B3A"/>
    <w:rsid w:val="00074FFE"/>
    <w:rsid w:val="00075204"/>
    <w:rsid w:val="00075247"/>
    <w:rsid w:val="00075557"/>
    <w:rsid w:val="000758FF"/>
    <w:rsid w:val="00075996"/>
    <w:rsid w:val="00075C19"/>
    <w:rsid w:val="00075CFD"/>
    <w:rsid w:val="0007606C"/>
    <w:rsid w:val="00076173"/>
    <w:rsid w:val="0007660E"/>
    <w:rsid w:val="000769D4"/>
    <w:rsid w:val="00076B95"/>
    <w:rsid w:val="0007732A"/>
    <w:rsid w:val="000773B0"/>
    <w:rsid w:val="000773D6"/>
    <w:rsid w:val="000778A9"/>
    <w:rsid w:val="00077981"/>
    <w:rsid w:val="000801D3"/>
    <w:rsid w:val="0008033F"/>
    <w:rsid w:val="00080528"/>
    <w:rsid w:val="00080543"/>
    <w:rsid w:val="000805FF"/>
    <w:rsid w:val="00080605"/>
    <w:rsid w:val="000807BE"/>
    <w:rsid w:val="00080B04"/>
    <w:rsid w:val="00080EAB"/>
    <w:rsid w:val="000810D3"/>
    <w:rsid w:val="0008116D"/>
    <w:rsid w:val="000811FA"/>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4597"/>
    <w:rsid w:val="00084635"/>
    <w:rsid w:val="00084A1F"/>
    <w:rsid w:val="00084D5C"/>
    <w:rsid w:val="00084DAA"/>
    <w:rsid w:val="00084E4A"/>
    <w:rsid w:val="00084F92"/>
    <w:rsid w:val="0008535C"/>
    <w:rsid w:val="00085394"/>
    <w:rsid w:val="00085860"/>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2A0"/>
    <w:rsid w:val="00087449"/>
    <w:rsid w:val="0008755E"/>
    <w:rsid w:val="000875A5"/>
    <w:rsid w:val="0008765E"/>
    <w:rsid w:val="00087954"/>
    <w:rsid w:val="00087BC4"/>
    <w:rsid w:val="00087E3C"/>
    <w:rsid w:val="0009026E"/>
    <w:rsid w:val="000902D9"/>
    <w:rsid w:val="0009035C"/>
    <w:rsid w:val="0009060C"/>
    <w:rsid w:val="00090CBE"/>
    <w:rsid w:val="00090D48"/>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4AA"/>
    <w:rsid w:val="00093542"/>
    <w:rsid w:val="0009356A"/>
    <w:rsid w:val="000935D2"/>
    <w:rsid w:val="00093B27"/>
    <w:rsid w:val="00093D41"/>
    <w:rsid w:val="00093D56"/>
    <w:rsid w:val="00093E1D"/>
    <w:rsid w:val="000940B2"/>
    <w:rsid w:val="0009446A"/>
    <w:rsid w:val="000944C2"/>
    <w:rsid w:val="000946F5"/>
    <w:rsid w:val="0009498A"/>
    <w:rsid w:val="00094B1E"/>
    <w:rsid w:val="00094D01"/>
    <w:rsid w:val="00094E98"/>
    <w:rsid w:val="00094F6E"/>
    <w:rsid w:val="000952F4"/>
    <w:rsid w:val="000955C5"/>
    <w:rsid w:val="000956C6"/>
    <w:rsid w:val="00095790"/>
    <w:rsid w:val="00095BE4"/>
    <w:rsid w:val="00095C0A"/>
    <w:rsid w:val="00095C18"/>
    <w:rsid w:val="00095C99"/>
    <w:rsid w:val="00096259"/>
    <w:rsid w:val="000962B2"/>
    <w:rsid w:val="00096678"/>
    <w:rsid w:val="000966B1"/>
    <w:rsid w:val="0009680E"/>
    <w:rsid w:val="00096DBF"/>
    <w:rsid w:val="000971EF"/>
    <w:rsid w:val="00097329"/>
    <w:rsid w:val="000975EC"/>
    <w:rsid w:val="000976A2"/>
    <w:rsid w:val="00097873"/>
    <w:rsid w:val="000978E7"/>
    <w:rsid w:val="00097A61"/>
    <w:rsid w:val="00097B2B"/>
    <w:rsid w:val="00097F16"/>
    <w:rsid w:val="00097FD3"/>
    <w:rsid w:val="000A049D"/>
    <w:rsid w:val="000A06A5"/>
    <w:rsid w:val="000A0EED"/>
    <w:rsid w:val="000A0FAD"/>
    <w:rsid w:val="000A1006"/>
    <w:rsid w:val="000A11A1"/>
    <w:rsid w:val="000A18E2"/>
    <w:rsid w:val="000A19A2"/>
    <w:rsid w:val="000A1A32"/>
    <w:rsid w:val="000A1B82"/>
    <w:rsid w:val="000A1CA7"/>
    <w:rsid w:val="000A1EB9"/>
    <w:rsid w:val="000A2239"/>
    <w:rsid w:val="000A232D"/>
    <w:rsid w:val="000A2443"/>
    <w:rsid w:val="000A2691"/>
    <w:rsid w:val="000A275F"/>
    <w:rsid w:val="000A2785"/>
    <w:rsid w:val="000A2FB3"/>
    <w:rsid w:val="000A31CD"/>
    <w:rsid w:val="000A322B"/>
    <w:rsid w:val="000A3369"/>
    <w:rsid w:val="000A33FD"/>
    <w:rsid w:val="000A34DF"/>
    <w:rsid w:val="000A37B1"/>
    <w:rsid w:val="000A3891"/>
    <w:rsid w:val="000A3C61"/>
    <w:rsid w:val="000A3EB7"/>
    <w:rsid w:val="000A428A"/>
    <w:rsid w:val="000A43F4"/>
    <w:rsid w:val="000A4612"/>
    <w:rsid w:val="000A465B"/>
    <w:rsid w:val="000A46E1"/>
    <w:rsid w:val="000A4AF2"/>
    <w:rsid w:val="000A4B43"/>
    <w:rsid w:val="000A4B94"/>
    <w:rsid w:val="000A4BE7"/>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F6"/>
    <w:rsid w:val="000A6BB1"/>
    <w:rsid w:val="000A6BEB"/>
    <w:rsid w:val="000A6C48"/>
    <w:rsid w:val="000A6CDC"/>
    <w:rsid w:val="000A6DED"/>
    <w:rsid w:val="000A728D"/>
    <w:rsid w:val="000A744C"/>
    <w:rsid w:val="000A75DB"/>
    <w:rsid w:val="000A7754"/>
    <w:rsid w:val="000A7A4A"/>
    <w:rsid w:val="000A7B6E"/>
    <w:rsid w:val="000A7EC4"/>
    <w:rsid w:val="000B004F"/>
    <w:rsid w:val="000B0530"/>
    <w:rsid w:val="000B0544"/>
    <w:rsid w:val="000B090F"/>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AA2"/>
    <w:rsid w:val="000B2C52"/>
    <w:rsid w:val="000B2CC7"/>
    <w:rsid w:val="000B2DD4"/>
    <w:rsid w:val="000B2E51"/>
    <w:rsid w:val="000B2F75"/>
    <w:rsid w:val="000B3103"/>
    <w:rsid w:val="000B349C"/>
    <w:rsid w:val="000B369F"/>
    <w:rsid w:val="000B3930"/>
    <w:rsid w:val="000B3B44"/>
    <w:rsid w:val="000B3B6B"/>
    <w:rsid w:val="000B3B8A"/>
    <w:rsid w:val="000B3D49"/>
    <w:rsid w:val="000B3E46"/>
    <w:rsid w:val="000B4465"/>
    <w:rsid w:val="000B456E"/>
    <w:rsid w:val="000B472D"/>
    <w:rsid w:val="000B4784"/>
    <w:rsid w:val="000B4AB5"/>
    <w:rsid w:val="000B4B2F"/>
    <w:rsid w:val="000B4E17"/>
    <w:rsid w:val="000B4F2D"/>
    <w:rsid w:val="000B51AF"/>
    <w:rsid w:val="000B5918"/>
    <w:rsid w:val="000B5D43"/>
    <w:rsid w:val="000B5F88"/>
    <w:rsid w:val="000B6089"/>
    <w:rsid w:val="000B60DF"/>
    <w:rsid w:val="000B6314"/>
    <w:rsid w:val="000B6465"/>
    <w:rsid w:val="000B6726"/>
    <w:rsid w:val="000B678F"/>
    <w:rsid w:val="000B6B30"/>
    <w:rsid w:val="000B6D08"/>
    <w:rsid w:val="000B7082"/>
    <w:rsid w:val="000B70FC"/>
    <w:rsid w:val="000B71E1"/>
    <w:rsid w:val="000B7426"/>
    <w:rsid w:val="000B7522"/>
    <w:rsid w:val="000B75F6"/>
    <w:rsid w:val="000B78E3"/>
    <w:rsid w:val="000B7949"/>
    <w:rsid w:val="000B7BD0"/>
    <w:rsid w:val="000B7C9C"/>
    <w:rsid w:val="000B7F4D"/>
    <w:rsid w:val="000C0338"/>
    <w:rsid w:val="000C03CC"/>
    <w:rsid w:val="000C041F"/>
    <w:rsid w:val="000C052C"/>
    <w:rsid w:val="000C080F"/>
    <w:rsid w:val="000C09B0"/>
    <w:rsid w:val="000C0D0E"/>
    <w:rsid w:val="000C0FE2"/>
    <w:rsid w:val="000C14E2"/>
    <w:rsid w:val="000C1637"/>
    <w:rsid w:val="000C17BC"/>
    <w:rsid w:val="000C1929"/>
    <w:rsid w:val="000C1D1B"/>
    <w:rsid w:val="000C1E1E"/>
    <w:rsid w:val="000C2382"/>
    <w:rsid w:val="000C25AF"/>
    <w:rsid w:val="000C2719"/>
    <w:rsid w:val="000C29B2"/>
    <w:rsid w:val="000C2A3F"/>
    <w:rsid w:val="000C2A87"/>
    <w:rsid w:val="000C2E73"/>
    <w:rsid w:val="000C3014"/>
    <w:rsid w:val="000C30C3"/>
    <w:rsid w:val="000C30E9"/>
    <w:rsid w:val="000C35C2"/>
    <w:rsid w:val="000C38BC"/>
    <w:rsid w:val="000C3BD8"/>
    <w:rsid w:val="000C3BED"/>
    <w:rsid w:val="000C3ED6"/>
    <w:rsid w:val="000C3ED8"/>
    <w:rsid w:val="000C3F82"/>
    <w:rsid w:val="000C4340"/>
    <w:rsid w:val="000C4903"/>
    <w:rsid w:val="000C4B04"/>
    <w:rsid w:val="000C4B8F"/>
    <w:rsid w:val="000C4CD9"/>
    <w:rsid w:val="000C4D52"/>
    <w:rsid w:val="000C5108"/>
    <w:rsid w:val="000C514C"/>
    <w:rsid w:val="000C52B9"/>
    <w:rsid w:val="000C5638"/>
    <w:rsid w:val="000C5892"/>
    <w:rsid w:val="000C5B66"/>
    <w:rsid w:val="000C5C78"/>
    <w:rsid w:val="000C5CD0"/>
    <w:rsid w:val="000C5EDE"/>
    <w:rsid w:val="000C5F4A"/>
    <w:rsid w:val="000C5F68"/>
    <w:rsid w:val="000C622A"/>
    <w:rsid w:val="000C6563"/>
    <w:rsid w:val="000C6856"/>
    <w:rsid w:val="000C68C0"/>
    <w:rsid w:val="000C690C"/>
    <w:rsid w:val="000C6E7C"/>
    <w:rsid w:val="000C6E96"/>
    <w:rsid w:val="000C7076"/>
    <w:rsid w:val="000C7293"/>
    <w:rsid w:val="000C732A"/>
    <w:rsid w:val="000C75BE"/>
    <w:rsid w:val="000C7780"/>
    <w:rsid w:val="000C77F9"/>
    <w:rsid w:val="000C7A20"/>
    <w:rsid w:val="000C7FC5"/>
    <w:rsid w:val="000D00A4"/>
    <w:rsid w:val="000D036A"/>
    <w:rsid w:val="000D03D7"/>
    <w:rsid w:val="000D0603"/>
    <w:rsid w:val="000D0AF8"/>
    <w:rsid w:val="000D1153"/>
    <w:rsid w:val="000D117D"/>
    <w:rsid w:val="000D1277"/>
    <w:rsid w:val="000D1A18"/>
    <w:rsid w:val="000D1B80"/>
    <w:rsid w:val="000D1CCA"/>
    <w:rsid w:val="000D202E"/>
    <w:rsid w:val="000D2424"/>
    <w:rsid w:val="000D2442"/>
    <w:rsid w:val="000D276A"/>
    <w:rsid w:val="000D2955"/>
    <w:rsid w:val="000D2A9D"/>
    <w:rsid w:val="000D2B21"/>
    <w:rsid w:val="000D2DA5"/>
    <w:rsid w:val="000D2EDB"/>
    <w:rsid w:val="000D2FF2"/>
    <w:rsid w:val="000D3147"/>
    <w:rsid w:val="000D3576"/>
    <w:rsid w:val="000D3581"/>
    <w:rsid w:val="000D35ED"/>
    <w:rsid w:val="000D387B"/>
    <w:rsid w:val="000D39E2"/>
    <w:rsid w:val="000D3B4D"/>
    <w:rsid w:val="000D3C22"/>
    <w:rsid w:val="000D3EA9"/>
    <w:rsid w:val="000D41D1"/>
    <w:rsid w:val="000D4D62"/>
    <w:rsid w:val="000D4F92"/>
    <w:rsid w:val="000D50D7"/>
    <w:rsid w:val="000D553C"/>
    <w:rsid w:val="000D575F"/>
    <w:rsid w:val="000D5D67"/>
    <w:rsid w:val="000D6462"/>
    <w:rsid w:val="000D6511"/>
    <w:rsid w:val="000D675F"/>
    <w:rsid w:val="000D6778"/>
    <w:rsid w:val="000D680D"/>
    <w:rsid w:val="000D695D"/>
    <w:rsid w:val="000D6AF3"/>
    <w:rsid w:val="000D6B2B"/>
    <w:rsid w:val="000D6CD8"/>
    <w:rsid w:val="000D6D5E"/>
    <w:rsid w:val="000D70D5"/>
    <w:rsid w:val="000D70F5"/>
    <w:rsid w:val="000D72E7"/>
    <w:rsid w:val="000D745D"/>
    <w:rsid w:val="000D7782"/>
    <w:rsid w:val="000D7812"/>
    <w:rsid w:val="000D7F2B"/>
    <w:rsid w:val="000D7F4B"/>
    <w:rsid w:val="000E0266"/>
    <w:rsid w:val="000E02B0"/>
    <w:rsid w:val="000E02B8"/>
    <w:rsid w:val="000E0412"/>
    <w:rsid w:val="000E0565"/>
    <w:rsid w:val="000E0F65"/>
    <w:rsid w:val="000E1576"/>
    <w:rsid w:val="000E1672"/>
    <w:rsid w:val="000E1797"/>
    <w:rsid w:val="000E1807"/>
    <w:rsid w:val="000E194C"/>
    <w:rsid w:val="000E197C"/>
    <w:rsid w:val="000E19B8"/>
    <w:rsid w:val="000E1AC3"/>
    <w:rsid w:val="000E1D5C"/>
    <w:rsid w:val="000E2065"/>
    <w:rsid w:val="000E247B"/>
    <w:rsid w:val="000E2A5C"/>
    <w:rsid w:val="000E2E67"/>
    <w:rsid w:val="000E2E68"/>
    <w:rsid w:val="000E3000"/>
    <w:rsid w:val="000E3075"/>
    <w:rsid w:val="000E3699"/>
    <w:rsid w:val="000E3816"/>
    <w:rsid w:val="000E389C"/>
    <w:rsid w:val="000E391C"/>
    <w:rsid w:val="000E3DDD"/>
    <w:rsid w:val="000E417D"/>
    <w:rsid w:val="000E43BD"/>
    <w:rsid w:val="000E4590"/>
    <w:rsid w:val="000E46F5"/>
    <w:rsid w:val="000E4AC0"/>
    <w:rsid w:val="000E4D1E"/>
    <w:rsid w:val="000E4ECC"/>
    <w:rsid w:val="000E50A3"/>
    <w:rsid w:val="000E52B7"/>
    <w:rsid w:val="000E5432"/>
    <w:rsid w:val="000E57BA"/>
    <w:rsid w:val="000E594A"/>
    <w:rsid w:val="000E59A7"/>
    <w:rsid w:val="000E5B7E"/>
    <w:rsid w:val="000E6095"/>
    <w:rsid w:val="000E6193"/>
    <w:rsid w:val="000E66C9"/>
    <w:rsid w:val="000E677C"/>
    <w:rsid w:val="000E67E0"/>
    <w:rsid w:val="000E688D"/>
    <w:rsid w:val="000E69E3"/>
    <w:rsid w:val="000E7178"/>
    <w:rsid w:val="000E73E2"/>
    <w:rsid w:val="000E744A"/>
    <w:rsid w:val="000E756A"/>
    <w:rsid w:val="000E759C"/>
    <w:rsid w:val="000E76A0"/>
    <w:rsid w:val="000E79B6"/>
    <w:rsid w:val="000F01EC"/>
    <w:rsid w:val="000F0654"/>
    <w:rsid w:val="000F10BA"/>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AC0"/>
    <w:rsid w:val="000F3B6F"/>
    <w:rsid w:val="000F3C5F"/>
    <w:rsid w:val="000F3D48"/>
    <w:rsid w:val="000F3E06"/>
    <w:rsid w:val="000F3EC9"/>
    <w:rsid w:val="000F3F86"/>
    <w:rsid w:val="000F4171"/>
    <w:rsid w:val="000F41B1"/>
    <w:rsid w:val="000F43D9"/>
    <w:rsid w:val="000F4A32"/>
    <w:rsid w:val="000F4EA1"/>
    <w:rsid w:val="000F5121"/>
    <w:rsid w:val="000F542E"/>
    <w:rsid w:val="000F5837"/>
    <w:rsid w:val="000F58D7"/>
    <w:rsid w:val="000F5948"/>
    <w:rsid w:val="000F5C33"/>
    <w:rsid w:val="000F5D19"/>
    <w:rsid w:val="000F5E01"/>
    <w:rsid w:val="000F5ECD"/>
    <w:rsid w:val="000F6012"/>
    <w:rsid w:val="000F601B"/>
    <w:rsid w:val="000F6673"/>
    <w:rsid w:val="000F6837"/>
    <w:rsid w:val="000F69FA"/>
    <w:rsid w:val="000F6A6E"/>
    <w:rsid w:val="000F6FEB"/>
    <w:rsid w:val="000F7361"/>
    <w:rsid w:val="000F7414"/>
    <w:rsid w:val="000F7735"/>
    <w:rsid w:val="000F77E3"/>
    <w:rsid w:val="000F77F7"/>
    <w:rsid w:val="000F7AD1"/>
    <w:rsid w:val="000F7CBD"/>
    <w:rsid w:val="000F7D02"/>
    <w:rsid w:val="000F7D5D"/>
    <w:rsid w:val="000FA523"/>
    <w:rsid w:val="00100062"/>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20E6"/>
    <w:rsid w:val="001022DE"/>
    <w:rsid w:val="001022E8"/>
    <w:rsid w:val="00102577"/>
    <w:rsid w:val="001028BA"/>
    <w:rsid w:val="00102CCD"/>
    <w:rsid w:val="00102DEB"/>
    <w:rsid w:val="00102F42"/>
    <w:rsid w:val="00103111"/>
    <w:rsid w:val="00103183"/>
    <w:rsid w:val="001036A1"/>
    <w:rsid w:val="0010374A"/>
    <w:rsid w:val="0010386D"/>
    <w:rsid w:val="00103948"/>
    <w:rsid w:val="0010398C"/>
    <w:rsid w:val="00103BEA"/>
    <w:rsid w:val="00103C0A"/>
    <w:rsid w:val="00103C3D"/>
    <w:rsid w:val="00103DDD"/>
    <w:rsid w:val="001041D6"/>
    <w:rsid w:val="001042C9"/>
    <w:rsid w:val="00104730"/>
    <w:rsid w:val="001047EF"/>
    <w:rsid w:val="001049F3"/>
    <w:rsid w:val="00104C0D"/>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487"/>
    <w:rsid w:val="001067A9"/>
    <w:rsid w:val="00106953"/>
    <w:rsid w:val="001069E1"/>
    <w:rsid w:val="00106BA8"/>
    <w:rsid w:val="00106C32"/>
    <w:rsid w:val="00106D1F"/>
    <w:rsid w:val="00107119"/>
    <w:rsid w:val="00107346"/>
    <w:rsid w:val="001073FD"/>
    <w:rsid w:val="00107559"/>
    <w:rsid w:val="001076D0"/>
    <w:rsid w:val="00110031"/>
    <w:rsid w:val="0011019F"/>
    <w:rsid w:val="00110531"/>
    <w:rsid w:val="00110865"/>
    <w:rsid w:val="00110BD9"/>
    <w:rsid w:val="00110DF7"/>
    <w:rsid w:val="00110EF4"/>
    <w:rsid w:val="00111055"/>
    <w:rsid w:val="001110A4"/>
    <w:rsid w:val="0011135E"/>
    <w:rsid w:val="001119C8"/>
    <w:rsid w:val="00111A69"/>
    <w:rsid w:val="00111B73"/>
    <w:rsid w:val="00111D38"/>
    <w:rsid w:val="00111E93"/>
    <w:rsid w:val="001120DF"/>
    <w:rsid w:val="001123DB"/>
    <w:rsid w:val="00112448"/>
    <w:rsid w:val="00112623"/>
    <w:rsid w:val="0011278A"/>
    <w:rsid w:val="0011288A"/>
    <w:rsid w:val="001128E5"/>
    <w:rsid w:val="00112C12"/>
    <w:rsid w:val="00112D1B"/>
    <w:rsid w:val="00112E38"/>
    <w:rsid w:val="00112FC8"/>
    <w:rsid w:val="00112FE7"/>
    <w:rsid w:val="00113182"/>
    <w:rsid w:val="00113291"/>
    <w:rsid w:val="001132CC"/>
    <w:rsid w:val="00113351"/>
    <w:rsid w:val="0011375B"/>
    <w:rsid w:val="00113B70"/>
    <w:rsid w:val="00113CF4"/>
    <w:rsid w:val="00113FD6"/>
    <w:rsid w:val="00114052"/>
    <w:rsid w:val="0011421F"/>
    <w:rsid w:val="00114286"/>
    <w:rsid w:val="00114A06"/>
    <w:rsid w:val="00114C5E"/>
    <w:rsid w:val="00114DA1"/>
    <w:rsid w:val="00114F67"/>
    <w:rsid w:val="0011533C"/>
    <w:rsid w:val="00115351"/>
    <w:rsid w:val="00115794"/>
    <w:rsid w:val="00115814"/>
    <w:rsid w:val="001158CA"/>
    <w:rsid w:val="00115943"/>
    <w:rsid w:val="00115D74"/>
    <w:rsid w:val="00115E7A"/>
    <w:rsid w:val="0011606B"/>
    <w:rsid w:val="0011616D"/>
    <w:rsid w:val="001164C6"/>
    <w:rsid w:val="0011658B"/>
    <w:rsid w:val="001167AA"/>
    <w:rsid w:val="00116A34"/>
    <w:rsid w:val="00116C6F"/>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D24"/>
    <w:rsid w:val="00126D78"/>
    <w:rsid w:val="00127292"/>
    <w:rsid w:val="0012738E"/>
    <w:rsid w:val="001276B6"/>
    <w:rsid w:val="001276D0"/>
    <w:rsid w:val="00127C62"/>
    <w:rsid w:val="00127CC8"/>
    <w:rsid w:val="001301BC"/>
    <w:rsid w:val="00130536"/>
    <w:rsid w:val="0013053D"/>
    <w:rsid w:val="0013063A"/>
    <w:rsid w:val="0013080B"/>
    <w:rsid w:val="00130AAC"/>
    <w:rsid w:val="00130AD1"/>
    <w:rsid w:val="00130AF7"/>
    <w:rsid w:val="00130B2C"/>
    <w:rsid w:val="00130CB3"/>
    <w:rsid w:val="00130DBE"/>
    <w:rsid w:val="001311E8"/>
    <w:rsid w:val="00131263"/>
    <w:rsid w:val="001313F2"/>
    <w:rsid w:val="001315D1"/>
    <w:rsid w:val="0013168D"/>
    <w:rsid w:val="00131713"/>
    <w:rsid w:val="001317B7"/>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304"/>
    <w:rsid w:val="00134496"/>
    <w:rsid w:val="00134B1C"/>
    <w:rsid w:val="00134B68"/>
    <w:rsid w:val="00134D83"/>
    <w:rsid w:val="00134ECD"/>
    <w:rsid w:val="001351B5"/>
    <w:rsid w:val="00135562"/>
    <w:rsid w:val="00135783"/>
    <w:rsid w:val="0013595D"/>
    <w:rsid w:val="00135A06"/>
    <w:rsid w:val="00135D95"/>
    <w:rsid w:val="00135F9A"/>
    <w:rsid w:val="00136188"/>
    <w:rsid w:val="00136471"/>
    <w:rsid w:val="001364E3"/>
    <w:rsid w:val="00136604"/>
    <w:rsid w:val="00136769"/>
    <w:rsid w:val="00136C13"/>
    <w:rsid w:val="00136D34"/>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171"/>
    <w:rsid w:val="0014122A"/>
    <w:rsid w:val="001413A4"/>
    <w:rsid w:val="00141E46"/>
    <w:rsid w:val="0014213C"/>
    <w:rsid w:val="00142225"/>
    <w:rsid w:val="0014233E"/>
    <w:rsid w:val="00142A72"/>
    <w:rsid w:val="00142DE1"/>
    <w:rsid w:val="0014312F"/>
    <w:rsid w:val="001432C4"/>
    <w:rsid w:val="00143528"/>
    <w:rsid w:val="0014353E"/>
    <w:rsid w:val="001436EF"/>
    <w:rsid w:val="00143850"/>
    <w:rsid w:val="00143941"/>
    <w:rsid w:val="00143B6C"/>
    <w:rsid w:val="00143BF3"/>
    <w:rsid w:val="001442A6"/>
    <w:rsid w:val="00144566"/>
    <w:rsid w:val="00144620"/>
    <w:rsid w:val="0014492F"/>
    <w:rsid w:val="001451FD"/>
    <w:rsid w:val="001455DA"/>
    <w:rsid w:val="0014569B"/>
    <w:rsid w:val="001458F3"/>
    <w:rsid w:val="001458FF"/>
    <w:rsid w:val="00145B07"/>
    <w:rsid w:val="00145C90"/>
    <w:rsid w:val="001462E6"/>
    <w:rsid w:val="00146359"/>
    <w:rsid w:val="001464E3"/>
    <w:rsid w:val="001466E4"/>
    <w:rsid w:val="001469A7"/>
    <w:rsid w:val="00146A34"/>
    <w:rsid w:val="00146A73"/>
    <w:rsid w:val="00146B91"/>
    <w:rsid w:val="00146EA1"/>
    <w:rsid w:val="001470D9"/>
    <w:rsid w:val="001474A0"/>
    <w:rsid w:val="0014761D"/>
    <w:rsid w:val="00147652"/>
    <w:rsid w:val="0014770D"/>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EF"/>
    <w:rsid w:val="0015290C"/>
    <w:rsid w:val="00152B1A"/>
    <w:rsid w:val="00152BA3"/>
    <w:rsid w:val="00152FD6"/>
    <w:rsid w:val="0015302E"/>
    <w:rsid w:val="0015305F"/>
    <w:rsid w:val="0015321B"/>
    <w:rsid w:val="00153321"/>
    <w:rsid w:val="001537C7"/>
    <w:rsid w:val="00153858"/>
    <w:rsid w:val="00153957"/>
    <w:rsid w:val="00153C9B"/>
    <w:rsid w:val="00154297"/>
    <w:rsid w:val="001549C7"/>
    <w:rsid w:val="00154C26"/>
    <w:rsid w:val="00154DC3"/>
    <w:rsid w:val="0015511E"/>
    <w:rsid w:val="00155321"/>
    <w:rsid w:val="00155365"/>
    <w:rsid w:val="0015540C"/>
    <w:rsid w:val="001555F3"/>
    <w:rsid w:val="0015583E"/>
    <w:rsid w:val="00155906"/>
    <w:rsid w:val="001561E0"/>
    <w:rsid w:val="001562AC"/>
    <w:rsid w:val="001565DF"/>
    <w:rsid w:val="00157041"/>
    <w:rsid w:val="001570C5"/>
    <w:rsid w:val="00157156"/>
    <w:rsid w:val="0015734C"/>
    <w:rsid w:val="001573A9"/>
    <w:rsid w:val="001574ED"/>
    <w:rsid w:val="00157541"/>
    <w:rsid w:val="00157890"/>
    <w:rsid w:val="001578D5"/>
    <w:rsid w:val="001579F9"/>
    <w:rsid w:val="00157B79"/>
    <w:rsid w:val="00157E49"/>
    <w:rsid w:val="00157F45"/>
    <w:rsid w:val="001601B7"/>
    <w:rsid w:val="00160258"/>
    <w:rsid w:val="0016046C"/>
    <w:rsid w:val="001605B0"/>
    <w:rsid w:val="00160626"/>
    <w:rsid w:val="0016080F"/>
    <w:rsid w:val="00160AD2"/>
    <w:rsid w:val="00160DD4"/>
    <w:rsid w:val="00160ED5"/>
    <w:rsid w:val="00161087"/>
    <w:rsid w:val="0016111A"/>
    <w:rsid w:val="001611A5"/>
    <w:rsid w:val="001613F9"/>
    <w:rsid w:val="001615F0"/>
    <w:rsid w:val="0016170B"/>
    <w:rsid w:val="0016184A"/>
    <w:rsid w:val="00161BD4"/>
    <w:rsid w:val="00161F7F"/>
    <w:rsid w:val="001621D9"/>
    <w:rsid w:val="00162245"/>
    <w:rsid w:val="0016264C"/>
    <w:rsid w:val="00162704"/>
    <w:rsid w:val="00162A51"/>
    <w:rsid w:val="00162C92"/>
    <w:rsid w:val="00162E48"/>
    <w:rsid w:val="00163530"/>
    <w:rsid w:val="001635D6"/>
    <w:rsid w:val="001636C3"/>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72C"/>
    <w:rsid w:val="00165DA6"/>
    <w:rsid w:val="00165E99"/>
    <w:rsid w:val="0016664E"/>
    <w:rsid w:val="001666AE"/>
    <w:rsid w:val="001667FB"/>
    <w:rsid w:val="00166891"/>
    <w:rsid w:val="00166A09"/>
    <w:rsid w:val="00166C77"/>
    <w:rsid w:val="00166D65"/>
    <w:rsid w:val="00166D69"/>
    <w:rsid w:val="00166E40"/>
    <w:rsid w:val="00166F86"/>
    <w:rsid w:val="00166FB3"/>
    <w:rsid w:val="0016721A"/>
    <w:rsid w:val="001674B8"/>
    <w:rsid w:val="00167765"/>
    <w:rsid w:val="00167938"/>
    <w:rsid w:val="00167AD1"/>
    <w:rsid w:val="00167B56"/>
    <w:rsid w:val="00167CF4"/>
    <w:rsid w:val="00167F80"/>
    <w:rsid w:val="001701B7"/>
    <w:rsid w:val="001703D9"/>
    <w:rsid w:val="00170664"/>
    <w:rsid w:val="001707F1"/>
    <w:rsid w:val="00170A07"/>
    <w:rsid w:val="00170AF0"/>
    <w:rsid w:val="00170C3A"/>
    <w:rsid w:val="00170CCC"/>
    <w:rsid w:val="00170DD5"/>
    <w:rsid w:val="00170EF0"/>
    <w:rsid w:val="00170F0E"/>
    <w:rsid w:val="00171042"/>
    <w:rsid w:val="00171241"/>
    <w:rsid w:val="00171330"/>
    <w:rsid w:val="00171A05"/>
    <w:rsid w:val="00171F67"/>
    <w:rsid w:val="0017230B"/>
    <w:rsid w:val="00172A15"/>
    <w:rsid w:val="00172C4B"/>
    <w:rsid w:val="00172D43"/>
    <w:rsid w:val="00172DF9"/>
    <w:rsid w:val="00172F7D"/>
    <w:rsid w:val="00172FDC"/>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D9"/>
    <w:rsid w:val="0018022E"/>
    <w:rsid w:val="001802C3"/>
    <w:rsid w:val="001809B1"/>
    <w:rsid w:val="00180EA6"/>
    <w:rsid w:val="00180FD6"/>
    <w:rsid w:val="001810B4"/>
    <w:rsid w:val="0018127F"/>
    <w:rsid w:val="00181329"/>
    <w:rsid w:val="0018142F"/>
    <w:rsid w:val="0018157C"/>
    <w:rsid w:val="001817AF"/>
    <w:rsid w:val="00181824"/>
    <w:rsid w:val="001818C9"/>
    <w:rsid w:val="00181AE4"/>
    <w:rsid w:val="00181C57"/>
    <w:rsid w:val="00181F63"/>
    <w:rsid w:val="0018250B"/>
    <w:rsid w:val="00182912"/>
    <w:rsid w:val="00182DA3"/>
    <w:rsid w:val="00182DAD"/>
    <w:rsid w:val="001830DF"/>
    <w:rsid w:val="0018380D"/>
    <w:rsid w:val="00183A75"/>
    <w:rsid w:val="00183C49"/>
    <w:rsid w:val="0018421D"/>
    <w:rsid w:val="00184958"/>
    <w:rsid w:val="001849EC"/>
    <w:rsid w:val="00184A10"/>
    <w:rsid w:val="00184BAD"/>
    <w:rsid w:val="00184C3B"/>
    <w:rsid w:val="00184EAE"/>
    <w:rsid w:val="00184F03"/>
    <w:rsid w:val="00184F88"/>
    <w:rsid w:val="00184FF4"/>
    <w:rsid w:val="0018512C"/>
    <w:rsid w:val="0018517F"/>
    <w:rsid w:val="00185710"/>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BB"/>
    <w:rsid w:val="00187F4E"/>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20DA"/>
    <w:rsid w:val="00192185"/>
    <w:rsid w:val="001922CE"/>
    <w:rsid w:val="001925F2"/>
    <w:rsid w:val="00192CBE"/>
    <w:rsid w:val="00192E75"/>
    <w:rsid w:val="00192E7D"/>
    <w:rsid w:val="00192F8D"/>
    <w:rsid w:val="00192F9C"/>
    <w:rsid w:val="0019300C"/>
    <w:rsid w:val="001930F9"/>
    <w:rsid w:val="001932AA"/>
    <w:rsid w:val="001934C6"/>
    <w:rsid w:val="001934C9"/>
    <w:rsid w:val="00193683"/>
    <w:rsid w:val="00193A9D"/>
    <w:rsid w:val="00193C23"/>
    <w:rsid w:val="00193E89"/>
    <w:rsid w:val="00193EC6"/>
    <w:rsid w:val="00194480"/>
    <w:rsid w:val="0019452A"/>
    <w:rsid w:val="001945D5"/>
    <w:rsid w:val="001948CC"/>
    <w:rsid w:val="00194A73"/>
    <w:rsid w:val="00194AA3"/>
    <w:rsid w:val="00194C73"/>
    <w:rsid w:val="00194F9B"/>
    <w:rsid w:val="001951B5"/>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58F"/>
    <w:rsid w:val="00197621"/>
    <w:rsid w:val="00197762"/>
    <w:rsid w:val="001979A1"/>
    <w:rsid w:val="00197AA9"/>
    <w:rsid w:val="001A05BD"/>
    <w:rsid w:val="001A0755"/>
    <w:rsid w:val="001A080C"/>
    <w:rsid w:val="001A0860"/>
    <w:rsid w:val="001A092D"/>
    <w:rsid w:val="001A0C73"/>
    <w:rsid w:val="001A0E87"/>
    <w:rsid w:val="001A0F67"/>
    <w:rsid w:val="001A1044"/>
    <w:rsid w:val="001A109B"/>
    <w:rsid w:val="001A1573"/>
    <w:rsid w:val="001A1583"/>
    <w:rsid w:val="001A1650"/>
    <w:rsid w:val="001A16B5"/>
    <w:rsid w:val="001A17F0"/>
    <w:rsid w:val="001A1977"/>
    <w:rsid w:val="001A1AAC"/>
    <w:rsid w:val="001A20A5"/>
    <w:rsid w:val="001A2305"/>
    <w:rsid w:val="001A23C7"/>
    <w:rsid w:val="001A265F"/>
    <w:rsid w:val="001A26B0"/>
    <w:rsid w:val="001A288D"/>
    <w:rsid w:val="001A292F"/>
    <w:rsid w:val="001A2DB5"/>
    <w:rsid w:val="001A2EA4"/>
    <w:rsid w:val="001A3025"/>
    <w:rsid w:val="001A31D3"/>
    <w:rsid w:val="001A3494"/>
    <w:rsid w:val="001A3600"/>
    <w:rsid w:val="001A36F9"/>
    <w:rsid w:val="001A388C"/>
    <w:rsid w:val="001A39A3"/>
    <w:rsid w:val="001A3AA2"/>
    <w:rsid w:val="001A3D4C"/>
    <w:rsid w:val="001A3DAA"/>
    <w:rsid w:val="001A4163"/>
    <w:rsid w:val="001A44D7"/>
    <w:rsid w:val="001A45EA"/>
    <w:rsid w:val="001A47F8"/>
    <w:rsid w:val="001A4914"/>
    <w:rsid w:val="001A4A71"/>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8F7"/>
    <w:rsid w:val="001A7AEC"/>
    <w:rsid w:val="001A7B87"/>
    <w:rsid w:val="001A7BEE"/>
    <w:rsid w:val="001A7DB8"/>
    <w:rsid w:val="001A7F09"/>
    <w:rsid w:val="001A7F81"/>
    <w:rsid w:val="001B00A3"/>
    <w:rsid w:val="001B0468"/>
    <w:rsid w:val="001B0703"/>
    <w:rsid w:val="001B077B"/>
    <w:rsid w:val="001B07F5"/>
    <w:rsid w:val="001B09A7"/>
    <w:rsid w:val="001B0A95"/>
    <w:rsid w:val="001B0E3A"/>
    <w:rsid w:val="001B0FCA"/>
    <w:rsid w:val="001B1027"/>
    <w:rsid w:val="001B12DE"/>
    <w:rsid w:val="001B1521"/>
    <w:rsid w:val="001B1642"/>
    <w:rsid w:val="001B178A"/>
    <w:rsid w:val="001B1846"/>
    <w:rsid w:val="001B19A4"/>
    <w:rsid w:val="001B19C2"/>
    <w:rsid w:val="001B1BBD"/>
    <w:rsid w:val="001B1BFA"/>
    <w:rsid w:val="001B1DC5"/>
    <w:rsid w:val="001B2805"/>
    <w:rsid w:val="001B2DB0"/>
    <w:rsid w:val="001B3070"/>
    <w:rsid w:val="001B3359"/>
    <w:rsid w:val="001B3700"/>
    <w:rsid w:val="001B3819"/>
    <w:rsid w:val="001B38AC"/>
    <w:rsid w:val="001B3BE7"/>
    <w:rsid w:val="001B3F8E"/>
    <w:rsid w:val="001B40B0"/>
    <w:rsid w:val="001B431D"/>
    <w:rsid w:val="001B445C"/>
    <w:rsid w:val="001B45F7"/>
    <w:rsid w:val="001B4703"/>
    <w:rsid w:val="001B4B1A"/>
    <w:rsid w:val="001B4B9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972"/>
    <w:rsid w:val="001C0A5E"/>
    <w:rsid w:val="001C0B0C"/>
    <w:rsid w:val="001C0B6C"/>
    <w:rsid w:val="001C0CD6"/>
    <w:rsid w:val="001C0D0A"/>
    <w:rsid w:val="001C0D3D"/>
    <w:rsid w:val="001C0D58"/>
    <w:rsid w:val="001C1292"/>
    <w:rsid w:val="001C18F0"/>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A21"/>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807"/>
    <w:rsid w:val="001C4BCA"/>
    <w:rsid w:val="001C4DF7"/>
    <w:rsid w:val="001C4EA9"/>
    <w:rsid w:val="001C501E"/>
    <w:rsid w:val="001C5150"/>
    <w:rsid w:val="001C51B9"/>
    <w:rsid w:val="001C52AF"/>
    <w:rsid w:val="001C56F3"/>
    <w:rsid w:val="001C578E"/>
    <w:rsid w:val="001C581B"/>
    <w:rsid w:val="001C597B"/>
    <w:rsid w:val="001C5E26"/>
    <w:rsid w:val="001C5E47"/>
    <w:rsid w:val="001C5FBE"/>
    <w:rsid w:val="001C60A7"/>
    <w:rsid w:val="001C63DA"/>
    <w:rsid w:val="001C63E6"/>
    <w:rsid w:val="001C63FC"/>
    <w:rsid w:val="001C6526"/>
    <w:rsid w:val="001C6974"/>
    <w:rsid w:val="001C6D0D"/>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372"/>
    <w:rsid w:val="001D15F4"/>
    <w:rsid w:val="001D171A"/>
    <w:rsid w:val="001D1835"/>
    <w:rsid w:val="001D189E"/>
    <w:rsid w:val="001D1BB5"/>
    <w:rsid w:val="001D1D01"/>
    <w:rsid w:val="001D1D7F"/>
    <w:rsid w:val="001D1F44"/>
    <w:rsid w:val="001D2136"/>
    <w:rsid w:val="001D2239"/>
    <w:rsid w:val="001D26AD"/>
    <w:rsid w:val="001D29D0"/>
    <w:rsid w:val="001D29F4"/>
    <w:rsid w:val="001D2D85"/>
    <w:rsid w:val="001D3197"/>
    <w:rsid w:val="001D31F9"/>
    <w:rsid w:val="001D3310"/>
    <w:rsid w:val="001D3565"/>
    <w:rsid w:val="001D3715"/>
    <w:rsid w:val="001D377C"/>
    <w:rsid w:val="001D3782"/>
    <w:rsid w:val="001D38C1"/>
    <w:rsid w:val="001D3A0C"/>
    <w:rsid w:val="001D3A9F"/>
    <w:rsid w:val="001D3AE7"/>
    <w:rsid w:val="001D3D5E"/>
    <w:rsid w:val="001D40CE"/>
    <w:rsid w:val="001D4190"/>
    <w:rsid w:val="001D41E8"/>
    <w:rsid w:val="001D4427"/>
    <w:rsid w:val="001D4554"/>
    <w:rsid w:val="001D465B"/>
    <w:rsid w:val="001D483C"/>
    <w:rsid w:val="001D49E4"/>
    <w:rsid w:val="001D4B2F"/>
    <w:rsid w:val="001D4CDA"/>
    <w:rsid w:val="001D4D52"/>
    <w:rsid w:val="001D4E1E"/>
    <w:rsid w:val="001D554F"/>
    <w:rsid w:val="001D58F3"/>
    <w:rsid w:val="001D5917"/>
    <w:rsid w:val="001D5A4A"/>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E005E"/>
    <w:rsid w:val="001E0160"/>
    <w:rsid w:val="001E016F"/>
    <w:rsid w:val="001E0432"/>
    <w:rsid w:val="001E04B1"/>
    <w:rsid w:val="001E0559"/>
    <w:rsid w:val="001E07A2"/>
    <w:rsid w:val="001E07A9"/>
    <w:rsid w:val="001E07EE"/>
    <w:rsid w:val="001E0AB0"/>
    <w:rsid w:val="001E0B0F"/>
    <w:rsid w:val="001E100C"/>
    <w:rsid w:val="001E1272"/>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6CA"/>
    <w:rsid w:val="001E3822"/>
    <w:rsid w:val="001E392E"/>
    <w:rsid w:val="001E399F"/>
    <w:rsid w:val="001E3BC9"/>
    <w:rsid w:val="001E3E51"/>
    <w:rsid w:val="001E3F0A"/>
    <w:rsid w:val="001E3F93"/>
    <w:rsid w:val="001E40D6"/>
    <w:rsid w:val="001E437C"/>
    <w:rsid w:val="001E4515"/>
    <w:rsid w:val="001E45E7"/>
    <w:rsid w:val="001E4960"/>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713"/>
    <w:rsid w:val="001E6809"/>
    <w:rsid w:val="001E68A5"/>
    <w:rsid w:val="001E6942"/>
    <w:rsid w:val="001E696C"/>
    <w:rsid w:val="001E6D60"/>
    <w:rsid w:val="001E6EA0"/>
    <w:rsid w:val="001E6ED1"/>
    <w:rsid w:val="001E6FEA"/>
    <w:rsid w:val="001E7029"/>
    <w:rsid w:val="001E7073"/>
    <w:rsid w:val="001E74EF"/>
    <w:rsid w:val="001E7570"/>
    <w:rsid w:val="001E7DFA"/>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228A"/>
    <w:rsid w:val="001F234E"/>
    <w:rsid w:val="001F239F"/>
    <w:rsid w:val="001F245B"/>
    <w:rsid w:val="001F2622"/>
    <w:rsid w:val="001F279A"/>
    <w:rsid w:val="001F27A2"/>
    <w:rsid w:val="001F288C"/>
    <w:rsid w:val="001F2D99"/>
    <w:rsid w:val="001F2FBE"/>
    <w:rsid w:val="001F30BC"/>
    <w:rsid w:val="001F3316"/>
    <w:rsid w:val="001F3476"/>
    <w:rsid w:val="001F34FC"/>
    <w:rsid w:val="001F3880"/>
    <w:rsid w:val="001F3D17"/>
    <w:rsid w:val="001F3E07"/>
    <w:rsid w:val="001F3ED2"/>
    <w:rsid w:val="001F43B5"/>
    <w:rsid w:val="001F469E"/>
    <w:rsid w:val="001F4737"/>
    <w:rsid w:val="001F4884"/>
    <w:rsid w:val="001F4A18"/>
    <w:rsid w:val="001F4DD1"/>
    <w:rsid w:val="001F5189"/>
    <w:rsid w:val="001F518C"/>
    <w:rsid w:val="001F55AE"/>
    <w:rsid w:val="001F594C"/>
    <w:rsid w:val="001F598F"/>
    <w:rsid w:val="001F5ABA"/>
    <w:rsid w:val="001F5ACA"/>
    <w:rsid w:val="001F5B07"/>
    <w:rsid w:val="001F5DD5"/>
    <w:rsid w:val="001F5DD9"/>
    <w:rsid w:val="001F5E44"/>
    <w:rsid w:val="001F5E6D"/>
    <w:rsid w:val="001F5F13"/>
    <w:rsid w:val="001F611D"/>
    <w:rsid w:val="001F6283"/>
    <w:rsid w:val="001F64C0"/>
    <w:rsid w:val="001F64C6"/>
    <w:rsid w:val="001F673A"/>
    <w:rsid w:val="001F6B1C"/>
    <w:rsid w:val="001F6C13"/>
    <w:rsid w:val="001F7031"/>
    <w:rsid w:val="001F715E"/>
    <w:rsid w:val="001F74BF"/>
    <w:rsid w:val="001F74FD"/>
    <w:rsid w:val="001F761B"/>
    <w:rsid w:val="001F7685"/>
    <w:rsid w:val="001F7832"/>
    <w:rsid w:val="001F7985"/>
    <w:rsid w:val="001F7A5F"/>
    <w:rsid w:val="001F7BEA"/>
    <w:rsid w:val="001F7C66"/>
    <w:rsid w:val="001F7CB2"/>
    <w:rsid w:val="001F7E52"/>
    <w:rsid w:val="001F7FE7"/>
    <w:rsid w:val="00200082"/>
    <w:rsid w:val="002000AB"/>
    <w:rsid w:val="0020041F"/>
    <w:rsid w:val="00200573"/>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CF"/>
    <w:rsid w:val="0020282A"/>
    <w:rsid w:val="0020284F"/>
    <w:rsid w:val="00202AC3"/>
    <w:rsid w:val="00202C07"/>
    <w:rsid w:val="00202E21"/>
    <w:rsid w:val="00203568"/>
    <w:rsid w:val="00203611"/>
    <w:rsid w:val="002037B2"/>
    <w:rsid w:val="002037F1"/>
    <w:rsid w:val="002038EA"/>
    <w:rsid w:val="002041ED"/>
    <w:rsid w:val="0020430A"/>
    <w:rsid w:val="0020445A"/>
    <w:rsid w:val="002044DC"/>
    <w:rsid w:val="002044FE"/>
    <w:rsid w:val="0020458B"/>
    <w:rsid w:val="0020473D"/>
    <w:rsid w:val="002048A2"/>
    <w:rsid w:val="00204C0D"/>
    <w:rsid w:val="00204CA4"/>
    <w:rsid w:val="00204E08"/>
    <w:rsid w:val="00204ED7"/>
    <w:rsid w:val="00204F57"/>
    <w:rsid w:val="002052B8"/>
    <w:rsid w:val="002053FD"/>
    <w:rsid w:val="00205624"/>
    <w:rsid w:val="00205EB6"/>
    <w:rsid w:val="0020616C"/>
    <w:rsid w:val="00206775"/>
    <w:rsid w:val="00206D47"/>
    <w:rsid w:val="002070E1"/>
    <w:rsid w:val="0020710C"/>
    <w:rsid w:val="002073E0"/>
    <w:rsid w:val="00207C7E"/>
    <w:rsid w:val="00210259"/>
    <w:rsid w:val="002104C1"/>
    <w:rsid w:val="00210520"/>
    <w:rsid w:val="00210C25"/>
    <w:rsid w:val="00210E7D"/>
    <w:rsid w:val="0021146C"/>
    <w:rsid w:val="00211529"/>
    <w:rsid w:val="002115D5"/>
    <w:rsid w:val="002116D9"/>
    <w:rsid w:val="0021175B"/>
    <w:rsid w:val="00211896"/>
    <w:rsid w:val="002119AF"/>
    <w:rsid w:val="00211BE1"/>
    <w:rsid w:val="00211E9C"/>
    <w:rsid w:val="00211EEA"/>
    <w:rsid w:val="0021212B"/>
    <w:rsid w:val="0021219D"/>
    <w:rsid w:val="0021227F"/>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DAA"/>
    <w:rsid w:val="002151A2"/>
    <w:rsid w:val="0021545A"/>
    <w:rsid w:val="002158DC"/>
    <w:rsid w:val="002158FF"/>
    <w:rsid w:val="00215DFF"/>
    <w:rsid w:val="00215E96"/>
    <w:rsid w:val="00216038"/>
    <w:rsid w:val="002164DF"/>
    <w:rsid w:val="00216A1E"/>
    <w:rsid w:val="00216B3C"/>
    <w:rsid w:val="00216CAD"/>
    <w:rsid w:val="00216D39"/>
    <w:rsid w:val="00216D9F"/>
    <w:rsid w:val="00216E3C"/>
    <w:rsid w:val="00216E69"/>
    <w:rsid w:val="0021706C"/>
    <w:rsid w:val="0021707F"/>
    <w:rsid w:val="002171B4"/>
    <w:rsid w:val="002172AC"/>
    <w:rsid w:val="002175C8"/>
    <w:rsid w:val="0021768D"/>
    <w:rsid w:val="002178CA"/>
    <w:rsid w:val="002179FD"/>
    <w:rsid w:val="00217C07"/>
    <w:rsid w:val="00217D50"/>
    <w:rsid w:val="00217FC4"/>
    <w:rsid w:val="00217FF2"/>
    <w:rsid w:val="0022007E"/>
    <w:rsid w:val="002202C3"/>
    <w:rsid w:val="00220428"/>
    <w:rsid w:val="002205B2"/>
    <w:rsid w:val="00220890"/>
    <w:rsid w:val="00220A3E"/>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8CE"/>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F95"/>
    <w:rsid w:val="002261F3"/>
    <w:rsid w:val="00226390"/>
    <w:rsid w:val="002263E2"/>
    <w:rsid w:val="00226500"/>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5F8"/>
    <w:rsid w:val="002305FD"/>
    <w:rsid w:val="00230AB3"/>
    <w:rsid w:val="00230B39"/>
    <w:rsid w:val="00230ED0"/>
    <w:rsid w:val="00230FD8"/>
    <w:rsid w:val="00231208"/>
    <w:rsid w:val="002312C2"/>
    <w:rsid w:val="00231337"/>
    <w:rsid w:val="00231408"/>
    <w:rsid w:val="00231579"/>
    <w:rsid w:val="002317A0"/>
    <w:rsid w:val="00231A00"/>
    <w:rsid w:val="00231A08"/>
    <w:rsid w:val="00231BA5"/>
    <w:rsid w:val="00231CE1"/>
    <w:rsid w:val="00231E06"/>
    <w:rsid w:val="00232044"/>
    <w:rsid w:val="002322E2"/>
    <w:rsid w:val="00232616"/>
    <w:rsid w:val="0023277E"/>
    <w:rsid w:val="002329C2"/>
    <w:rsid w:val="00232FF4"/>
    <w:rsid w:val="00233416"/>
    <w:rsid w:val="00233666"/>
    <w:rsid w:val="0023378E"/>
    <w:rsid w:val="00233834"/>
    <w:rsid w:val="00233B31"/>
    <w:rsid w:val="00233E44"/>
    <w:rsid w:val="00233E6F"/>
    <w:rsid w:val="00233ECF"/>
    <w:rsid w:val="00233F6E"/>
    <w:rsid w:val="00233FD6"/>
    <w:rsid w:val="0023406F"/>
    <w:rsid w:val="002342DD"/>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503"/>
    <w:rsid w:val="002365E1"/>
    <w:rsid w:val="00236E2B"/>
    <w:rsid w:val="00236FD5"/>
    <w:rsid w:val="00237047"/>
    <w:rsid w:val="00237188"/>
    <w:rsid w:val="002374AC"/>
    <w:rsid w:val="00237A64"/>
    <w:rsid w:val="00237B2D"/>
    <w:rsid w:val="00237CCC"/>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57E"/>
    <w:rsid w:val="002415C9"/>
    <w:rsid w:val="00241722"/>
    <w:rsid w:val="00241767"/>
    <w:rsid w:val="00241797"/>
    <w:rsid w:val="00241A29"/>
    <w:rsid w:val="00241B12"/>
    <w:rsid w:val="00241C19"/>
    <w:rsid w:val="00241C81"/>
    <w:rsid w:val="00241EC1"/>
    <w:rsid w:val="00242291"/>
    <w:rsid w:val="0024239B"/>
    <w:rsid w:val="00242430"/>
    <w:rsid w:val="00242500"/>
    <w:rsid w:val="0024259A"/>
    <w:rsid w:val="002426D0"/>
    <w:rsid w:val="002426DD"/>
    <w:rsid w:val="00242773"/>
    <w:rsid w:val="00242AE2"/>
    <w:rsid w:val="00242CF0"/>
    <w:rsid w:val="00242D75"/>
    <w:rsid w:val="00242ECD"/>
    <w:rsid w:val="00242F38"/>
    <w:rsid w:val="00243849"/>
    <w:rsid w:val="002438FD"/>
    <w:rsid w:val="00243C5D"/>
    <w:rsid w:val="00243EC8"/>
    <w:rsid w:val="00244288"/>
    <w:rsid w:val="002442C9"/>
    <w:rsid w:val="00244366"/>
    <w:rsid w:val="002443CF"/>
    <w:rsid w:val="0024449C"/>
    <w:rsid w:val="002444F7"/>
    <w:rsid w:val="002446A7"/>
    <w:rsid w:val="002446DC"/>
    <w:rsid w:val="00244C2B"/>
    <w:rsid w:val="00244C9B"/>
    <w:rsid w:val="00245337"/>
    <w:rsid w:val="002453C3"/>
    <w:rsid w:val="0024576F"/>
    <w:rsid w:val="00245A1A"/>
    <w:rsid w:val="00245ABB"/>
    <w:rsid w:val="00245E29"/>
    <w:rsid w:val="00245ECA"/>
    <w:rsid w:val="00246256"/>
    <w:rsid w:val="00246412"/>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500E1"/>
    <w:rsid w:val="0025011E"/>
    <w:rsid w:val="00250354"/>
    <w:rsid w:val="002503B8"/>
    <w:rsid w:val="0025047A"/>
    <w:rsid w:val="002504BB"/>
    <w:rsid w:val="002506FE"/>
    <w:rsid w:val="002507DA"/>
    <w:rsid w:val="00250916"/>
    <w:rsid w:val="00250C5D"/>
    <w:rsid w:val="00250CF9"/>
    <w:rsid w:val="00250D63"/>
    <w:rsid w:val="002511F4"/>
    <w:rsid w:val="0025156B"/>
    <w:rsid w:val="002516A8"/>
    <w:rsid w:val="00251918"/>
    <w:rsid w:val="00251A12"/>
    <w:rsid w:val="00251A76"/>
    <w:rsid w:val="00251C7E"/>
    <w:rsid w:val="00251F3E"/>
    <w:rsid w:val="00251F45"/>
    <w:rsid w:val="00252040"/>
    <w:rsid w:val="0025209C"/>
    <w:rsid w:val="002522B0"/>
    <w:rsid w:val="0025237B"/>
    <w:rsid w:val="00252454"/>
    <w:rsid w:val="0025246E"/>
    <w:rsid w:val="00252485"/>
    <w:rsid w:val="002524C8"/>
    <w:rsid w:val="002525D3"/>
    <w:rsid w:val="00252629"/>
    <w:rsid w:val="00252795"/>
    <w:rsid w:val="002527AA"/>
    <w:rsid w:val="002527E0"/>
    <w:rsid w:val="00252CC4"/>
    <w:rsid w:val="00252DEA"/>
    <w:rsid w:val="002530B3"/>
    <w:rsid w:val="002532B4"/>
    <w:rsid w:val="0025358B"/>
    <w:rsid w:val="002538F9"/>
    <w:rsid w:val="00253C58"/>
    <w:rsid w:val="00253CF2"/>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1EA"/>
    <w:rsid w:val="0025539E"/>
    <w:rsid w:val="002554D6"/>
    <w:rsid w:val="0025554E"/>
    <w:rsid w:val="00255608"/>
    <w:rsid w:val="00255815"/>
    <w:rsid w:val="00255877"/>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B13"/>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B4D"/>
    <w:rsid w:val="00261C25"/>
    <w:rsid w:val="00261EF7"/>
    <w:rsid w:val="002621A4"/>
    <w:rsid w:val="00262258"/>
    <w:rsid w:val="002622B5"/>
    <w:rsid w:val="00262382"/>
    <w:rsid w:val="00262456"/>
    <w:rsid w:val="0026249D"/>
    <w:rsid w:val="00262921"/>
    <w:rsid w:val="00262927"/>
    <w:rsid w:val="00262A8B"/>
    <w:rsid w:val="00262CCB"/>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603"/>
    <w:rsid w:val="00264606"/>
    <w:rsid w:val="002649B2"/>
    <w:rsid w:val="00264E05"/>
    <w:rsid w:val="00264E53"/>
    <w:rsid w:val="00264FEE"/>
    <w:rsid w:val="00265000"/>
    <w:rsid w:val="00265315"/>
    <w:rsid w:val="0026538C"/>
    <w:rsid w:val="00265436"/>
    <w:rsid w:val="00265620"/>
    <w:rsid w:val="00265636"/>
    <w:rsid w:val="0026569C"/>
    <w:rsid w:val="0026575C"/>
    <w:rsid w:val="00265A65"/>
    <w:rsid w:val="00265B1E"/>
    <w:rsid w:val="00265C61"/>
    <w:rsid w:val="00265D6F"/>
    <w:rsid w:val="00265E41"/>
    <w:rsid w:val="00265F23"/>
    <w:rsid w:val="002660F6"/>
    <w:rsid w:val="002661AF"/>
    <w:rsid w:val="002661F4"/>
    <w:rsid w:val="00266482"/>
    <w:rsid w:val="002665ED"/>
    <w:rsid w:val="0026667E"/>
    <w:rsid w:val="00266771"/>
    <w:rsid w:val="0026682C"/>
    <w:rsid w:val="00266873"/>
    <w:rsid w:val="0026694D"/>
    <w:rsid w:val="00266A6A"/>
    <w:rsid w:val="00266EDA"/>
    <w:rsid w:val="002671B4"/>
    <w:rsid w:val="0026743F"/>
    <w:rsid w:val="00267465"/>
    <w:rsid w:val="002674A7"/>
    <w:rsid w:val="002674BA"/>
    <w:rsid w:val="00267585"/>
    <w:rsid w:val="0026767B"/>
    <w:rsid w:val="002677A6"/>
    <w:rsid w:val="002678FF"/>
    <w:rsid w:val="00267928"/>
    <w:rsid w:val="00267EEF"/>
    <w:rsid w:val="00270585"/>
    <w:rsid w:val="002705D0"/>
    <w:rsid w:val="00270745"/>
    <w:rsid w:val="0027075E"/>
    <w:rsid w:val="002709B6"/>
    <w:rsid w:val="002709F2"/>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55"/>
    <w:rsid w:val="00274EBF"/>
    <w:rsid w:val="00274EE4"/>
    <w:rsid w:val="002753A5"/>
    <w:rsid w:val="0027550F"/>
    <w:rsid w:val="00275557"/>
    <w:rsid w:val="00275818"/>
    <w:rsid w:val="00275901"/>
    <w:rsid w:val="00275991"/>
    <w:rsid w:val="00275D16"/>
    <w:rsid w:val="002760AC"/>
    <w:rsid w:val="00276143"/>
    <w:rsid w:val="002761CC"/>
    <w:rsid w:val="002768E1"/>
    <w:rsid w:val="0027696F"/>
    <w:rsid w:val="00276AA6"/>
    <w:rsid w:val="00276B73"/>
    <w:rsid w:val="00276E66"/>
    <w:rsid w:val="00277183"/>
    <w:rsid w:val="002772A2"/>
    <w:rsid w:val="00277304"/>
    <w:rsid w:val="002773CC"/>
    <w:rsid w:val="0027757A"/>
    <w:rsid w:val="00277704"/>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7B6"/>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7D4"/>
    <w:rsid w:val="00284BC1"/>
    <w:rsid w:val="00284C08"/>
    <w:rsid w:val="00284C77"/>
    <w:rsid w:val="00284D99"/>
    <w:rsid w:val="002850F6"/>
    <w:rsid w:val="0028510C"/>
    <w:rsid w:val="002855CB"/>
    <w:rsid w:val="002857C1"/>
    <w:rsid w:val="00285850"/>
    <w:rsid w:val="00285A27"/>
    <w:rsid w:val="00285D38"/>
    <w:rsid w:val="00285F07"/>
    <w:rsid w:val="00286213"/>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FE7"/>
    <w:rsid w:val="002901D4"/>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7F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6B0"/>
    <w:rsid w:val="00293816"/>
    <w:rsid w:val="002938AD"/>
    <w:rsid w:val="002938E6"/>
    <w:rsid w:val="002944CB"/>
    <w:rsid w:val="00294536"/>
    <w:rsid w:val="00294964"/>
    <w:rsid w:val="00294A6F"/>
    <w:rsid w:val="00294AB9"/>
    <w:rsid w:val="00294CCA"/>
    <w:rsid w:val="00294E2E"/>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756"/>
    <w:rsid w:val="00296814"/>
    <w:rsid w:val="00296A24"/>
    <w:rsid w:val="00296AE7"/>
    <w:rsid w:val="00296B26"/>
    <w:rsid w:val="00296C1C"/>
    <w:rsid w:val="00296E87"/>
    <w:rsid w:val="00296FB6"/>
    <w:rsid w:val="00297013"/>
    <w:rsid w:val="00297063"/>
    <w:rsid w:val="00297123"/>
    <w:rsid w:val="00297540"/>
    <w:rsid w:val="00297A9C"/>
    <w:rsid w:val="00297AAF"/>
    <w:rsid w:val="00297AC9"/>
    <w:rsid w:val="00297BC8"/>
    <w:rsid w:val="00297D0F"/>
    <w:rsid w:val="00297EA5"/>
    <w:rsid w:val="00297EF1"/>
    <w:rsid w:val="00297FA6"/>
    <w:rsid w:val="002A000D"/>
    <w:rsid w:val="002A0050"/>
    <w:rsid w:val="002A008E"/>
    <w:rsid w:val="002A01F2"/>
    <w:rsid w:val="002A0527"/>
    <w:rsid w:val="002A066A"/>
    <w:rsid w:val="002A09C9"/>
    <w:rsid w:val="002A0AC4"/>
    <w:rsid w:val="002A0C02"/>
    <w:rsid w:val="002A0D18"/>
    <w:rsid w:val="002A0D3D"/>
    <w:rsid w:val="002A0D5A"/>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B9E"/>
    <w:rsid w:val="002A2D7F"/>
    <w:rsid w:val="002A2E15"/>
    <w:rsid w:val="002A302F"/>
    <w:rsid w:val="002A303B"/>
    <w:rsid w:val="002A3054"/>
    <w:rsid w:val="002A3163"/>
    <w:rsid w:val="002A32B4"/>
    <w:rsid w:val="002A3400"/>
    <w:rsid w:val="002A35B6"/>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5F7"/>
    <w:rsid w:val="002A5718"/>
    <w:rsid w:val="002A5C41"/>
    <w:rsid w:val="002A5CC6"/>
    <w:rsid w:val="002A5D59"/>
    <w:rsid w:val="002A5E74"/>
    <w:rsid w:val="002A62EE"/>
    <w:rsid w:val="002A6351"/>
    <w:rsid w:val="002A6655"/>
    <w:rsid w:val="002A6898"/>
    <w:rsid w:val="002A68B1"/>
    <w:rsid w:val="002A6D9B"/>
    <w:rsid w:val="002A700C"/>
    <w:rsid w:val="002A706D"/>
    <w:rsid w:val="002A7131"/>
    <w:rsid w:val="002A7175"/>
    <w:rsid w:val="002A773C"/>
    <w:rsid w:val="002A7978"/>
    <w:rsid w:val="002A7BAD"/>
    <w:rsid w:val="002A7DCC"/>
    <w:rsid w:val="002B00EF"/>
    <w:rsid w:val="002B0435"/>
    <w:rsid w:val="002B0535"/>
    <w:rsid w:val="002B0594"/>
    <w:rsid w:val="002B0BD1"/>
    <w:rsid w:val="002B0C85"/>
    <w:rsid w:val="002B1017"/>
    <w:rsid w:val="002B1159"/>
    <w:rsid w:val="002B11A5"/>
    <w:rsid w:val="002B11BB"/>
    <w:rsid w:val="002B1428"/>
    <w:rsid w:val="002B1752"/>
    <w:rsid w:val="002B17D6"/>
    <w:rsid w:val="002B188A"/>
    <w:rsid w:val="002B18EA"/>
    <w:rsid w:val="002B18F9"/>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43C"/>
    <w:rsid w:val="002B45A8"/>
    <w:rsid w:val="002B4689"/>
    <w:rsid w:val="002B46B0"/>
    <w:rsid w:val="002B46B5"/>
    <w:rsid w:val="002B46F8"/>
    <w:rsid w:val="002B4811"/>
    <w:rsid w:val="002B4885"/>
    <w:rsid w:val="002B4992"/>
    <w:rsid w:val="002B4EF2"/>
    <w:rsid w:val="002B50A1"/>
    <w:rsid w:val="002B53FC"/>
    <w:rsid w:val="002B5683"/>
    <w:rsid w:val="002B573E"/>
    <w:rsid w:val="002B5896"/>
    <w:rsid w:val="002B589D"/>
    <w:rsid w:val="002B59B8"/>
    <w:rsid w:val="002B5CBD"/>
    <w:rsid w:val="002B6222"/>
    <w:rsid w:val="002B668F"/>
    <w:rsid w:val="002B66A8"/>
    <w:rsid w:val="002B66F3"/>
    <w:rsid w:val="002B67FC"/>
    <w:rsid w:val="002B695A"/>
    <w:rsid w:val="002B6E28"/>
    <w:rsid w:val="002B7182"/>
    <w:rsid w:val="002B71CE"/>
    <w:rsid w:val="002B722F"/>
    <w:rsid w:val="002B72C2"/>
    <w:rsid w:val="002B7502"/>
    <w:rsid w:val="002B7681"/>
    <w:rsid w:val="002B7759"/>
    <w:rsid w:val="002B7854"/>
    <w:rsid w:val="002B7A48"/>
    <w:rsid w:val="002B7E4E"/>
    <w:rsid w:val="002C0010"/>
    <w:rsid w:val="002C01C0"/>
    <w:rsid w:val="002C0691"/>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484"/>
    <w:rsid w:val="002C2548"/>
    <w:rsid w:val="002C26FF"/>
    <w:rsid w:val="002C287F"/>
    <w:rsid w:val="002C29B8"/>
    <w:rsid w:val="002C2AD2"/>
    <w:rsid w:val="002C2B8D"/>
    <w:rsid w:val="002C2DD8"/>
    <w:rsid w:val="002C2F4A"/>
    <w:rsid w:val="002C3063"/>
    <w:rsid w:val="002C3667"/>
    <w:rsid w:val="002C3A07"/>
    <w:rsid w:val="002C3A0D"/>
    <w:rsid w:val="002C3A4C"/>
    <w:rsid w:val="002C3B30"/>
    <w:rsid w:val="002C3DDC"/>
    <w:rsid w:val="002C3E8E"/>
    <w:rsid w:val="002C40B0"/>
    <w:rsid w:val="002C42BB"/>
    <w:rsid w:val="002C4342"/>
    <w:rsid w:val="002C496C"/>
    <w:rsid w:val="002C4980"/>
    <w:rsid w:val="002C4B74"/>
    <w:rsid w:val="002C4D40"/>
    <w:rsid w:val="002C5063"/>
    <w:rsid w:val="002C523F"/>
    <w:rsid w:val="002C52F1"/>
    <w:rsid w:val="002C5403"/>
    <w:rsid w:val="002C544A"/>
    <w:rsid w:val="002C55BC"/>
    <w:rsid w:val="002C583D"/>
    <w:rsid w:val="002C58AD"/>
    <w:rsid w:val="002C5ED2"/>
    <w:rsid w:val="002C63C8"/>
    <w:rsid w:val="002C65E9"/>
    <w:rsid w:val="002C6728"/>
    <w:rsid w:val="002C68EE"/>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D0238"/>
    <w:rsid w:val="002D03AD"/>
    <w:rsid w:val="002D0475"/>
    <w:rsid w:val="002D0894"/>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6A5"/>
    <w:rsid w:val="002D283A"/>
    <w:rsid w:val="002D2A3C"/>
    <w:rsid w:val="002D2CB2"/>
    <w:rsid w:val="002D2DF5"/>
    <w:rsid w:val="002D3316"/>
    <w:rsid w:val="002D3459"/>
    <w:rsid w:val="002D38BD"/>
    <w:rsid w:val="002D3D0D"/>
    <w:rsid w:val="002D3E5F"/>
    <w:rsid w:val="002D419B"/>
    <w:rsid w:val="002D4247"/>
    <w:rsid w:val="002D4250"/>
    <w:rsid w:val="002D4326"/>
    <w:rsid w:val="002D461E"/>
    <w:rsid w:val="002D46D0"/>
    <w:rsid w:val="002D47FC"/>
    <w:rsid w:val="002D4832"/>
    <w:rsid w:val="002D4B02"/>
    <w:rsid w:val="002D4C58"/>
    <w:rsid w:val="002D4F6E"/>
    <w:rsid w:val="002D50F7"/>
    <w:rsid w:val="002D520B"/>
    <w:rsid w:val="002D55AF"/>
    <w:rsid w:val="002D57F4"/>
    <w:rsid w:val="002D5846"/>
    <w:rsid w:val="002D597C"/>
    <w:rsid w:val="002D5A91"/>
    <w:rsid w:val="002D61DA"/>
    <w:rsid w:val="002D6410"/>
    <w:rsid w:val="002D6769"/>
    <w:rsid w:val="002D6968"/>
    <w:rsid w:val="002D7033"/>
    <w:rsid w:val="002D724A"/>
    <w:rsid w:val="002D73CB"/>
    <w:rsid w:val="002D73E6"/>
    <w:rsid w:val="002D74A6"/>
    <w:rsid w:val="002D78D8"/>
    <w:rsid w:val="002D7AF4"/>
    <w:rsid w:val="002D7DA1"/>
    <w:rsid w:val="002D7DA2"/>
    <w:rsid w:val="002D7F32"/>
    <w:rsid w:val="002E00D0"/>
    <w:rsid w:val="002E0112"/>
    <w:rsid w:val="002E0462"/>
    <w:rsid w:val="002E0831"/>
    <w:rsid w:val="002E0BD5"/>
    <w:rsid w:val="002E0C87"/>
    <w:rsid w:val="002E105F"/>
    <w:rsid w:val="002E10B6"/>
    <w:rsid w:val="002E10F1"/>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711"/>
    <w:rsid w:val="002E4779"/>
    <w:rsid w:val="002E4889"/>
    <w:rsid w:val="002E4A69"/>
    <w:rsid w:val="002E4E95"/>
    <w:rsid w:val="002E507A"/>
    <w:rsid w:val="002E54D5"/>
    <w:rsid w:val="002E573A"/>
    <w:rsid w:val="002E579F"/>
    <w:rsid w:val="002E58A4"/>
    <w:rsid w:val="002E58E1"/>
    <w:rsid w:val="002E5926"/>
    <w:rsid w:val="002E5A15"/>
    <w:rsid w:val="002E62F9"/>
    <w:rsid w:val="002E648E"/>
    <w:rsid w:val="002E657E"/>
    <w:rsid w:val="002E67DB"/>
    <w:rsid w:val="002E6A98"/>
    <w:rsid w:val="002E6E92"/>
    <w:rsid w:val="002E6F7E"/>
    <w:rsid w:val="002E6FE4"/>
    <w:rsid w:val="002E718D"/>
    <w:rsid w:val="002E792E"/>
    <w:rsid w:val="002E79A1"/>
    <w:rsid w:val="002E7BE9"/>
    <w:rsid w:val="002F0030"/>
    <w:rsid w:val="002F0121"/>
    <w:rsid w:val="002F02A1"/>
    <w:rsid w:val="002F02B8"/>
    <w:rsid w:val="002F02B9"/>
    <w:rsid w:val="002F03AB"/>
    <w:rsid w:val="002F03CB"/>
    <w:rsid w:val="002F05D5"/>
    <w:rsid w:val="002F068B"/>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3081"/>
    <w:rsid w:val="002F33DF"/>
    <w:rsid w:val="002F3725"/>
    <w:rsid w:val="002F3798"/>
    <w:rsid w:val="002F37A9"/>
    <w:rsid w:val="002F389B"/>
    <w:rsid w:val="002F3B4E"/>
    <w:rsid w:val="002F3C6C"/>
    <w:rsid w:val="002F3D93"/>
    <w:rsid w:val="002F3E03"/>
    <w:rsid w:val="002F4126"/>
    <w:rsid w:val="002F4276"/>
    <w:rsid w:val="002F42F7"/>
    <w:rsid w:val="002F4355"/>
    <w:rsid w:val="002F4967"/>
    <w:rsid w:val="002F4C8C"/>
    <w:rsid w:val="002F546A"/>
    <w:rsid w:val="002F54D0"/>
    <w:rsid w:val="002F55BB"/>
    <w:rsid w:val="002F580E"/>
    <w:rsid w:val="002F581C"/>
    <w:rsid w:val="002F5DCD"/>
    <w:rsid w:val="002F5E1E"/>
    <w:rsid w:val="002F607E"/>
    <w:rsid w:val="002F626A"/>
    <w:rsid w:val="002F645C"/>
    <w:rsid w:val="002F64B3"/>
    <w:rsid w:val="002F64E0"/>
    <w:rsid w:val="002F6624"/>
    <w:rsid w:val="002F6BC3"/>
    <w:rsid w:val="002F6C2C"/>
    <w:rsid w:val="002F6DFC"/>
    <w:rsid w:val="002F6E5C"/>
    <w:rsid w:val="002F715E"/>
    <w:rsid w:val="002F7166"/>
    <w:rsid w:val="002F728B"/>
    <w:rsid w:val="002F7458"/>
    <w:rsid w:val="002F7535"/>
    <w:rsid w:val="002F7581"/>
    <w:rsid w:val="002F778D"/>
    <w:rsid w:val="002F7792"/>
    <w:rsid w:val="002F7969"/>
    <w:rsid w:val="002F796B"/>
    <w:rsid w:val="002F7AA8"/>
    <w:rsid w:val="002F7BAC"/>
    <w:rsid w:val="002F7CB4"/>
    <w:rsid w:val="002F7F0C"/>
    <w:rsid w:val="00300366"/>
    <w:rsid w:val="0030088B"/>
    <w:rsid w:val="0030094D"/>
    <w:rsid w:val="00300A19"/>
    <w:rsid w:val="00300A42"/>
    <w:rsid w:val="00300C8B"/>
    <w:rsid w:val="00300CA8"/>
    <w:rsid w:val="003010AF"/>
    <w:rsid w:val="003015E7"/>
    <w:rsid w:val="003015FC"/>
    <w:rsid w:val="00301687"/>
    <w:rsid w:val="003016DD"/>
    <w:rsid w:val="00301863"/>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AB4"/>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E25"/>
    <w:rsid w:val="0030607C"/>
    <w:rsid w:val="003062E8"/>
    <w:rsid w:val="0030645B"/>
    <w:rsid w:val="003067D3"/>
    <w:rsid w:val="00306815"/>
    <w:rsid w:val="00306905"/>
    <w:rsid w:val="00306B07"/>
    <w:rsid w:val="00306B86"/>
    <w:rsid w:val="00306BB1"/>
    <w:rsid w:val="00306C9B"/>
    <w:rsid w:val="00306F90"/>
    <w:rsid w:val="0030735F"/>
    <w:rsid w:val="003074FD"/>
    <w:rsid w:val="0030755B"/>
    <w:rsid w:val="00307B9D"/>
    <w:rsid w:val="00307DDC"/>
    <w:rsid w:val="00307E6B"/>
    <w:rsid w:val="00310174"/>
    <w:rsid w:val="00310336"/>
    <w:rsid w:val="0031060D"/>
    <w:rsid w:val="0031064F"/>
    <w:rsid w:val="0031067C"/>
    <w:rsid w:val="00310C32"/>
    <w:rsid w:val="0031107B"/>
    <w:rsid w:val="00311255"/>
    <w:rsid w:val="003112CF"/>
    <w:rsid w:val="00311324"/>
    <w:rsid w:val="00311374"/>
    <w:rsid w:val="003113A7"/>
    <w:rsid w:val="003116F2"/>
    <w:rsid w:val="003117B9"/>
    <w:rsid w:val="0031197B"/>
    <w:rsid w:val="00311A95"/>
    <w:rsid w:val="00311C49"/>
    <w:rsid w:val="00311CA2"/>
    <w:rsid w:val="00311D10"/>
    <w:rsid w:val="0031210E"/>
    <w:rsid w:val="00312207"/>
    <w:rsid w:val="0031231B"/>
    <w:rsid w:val="003124A7"/>
    <w:rsid w:val="003129E8"/>
    <w:rsid w:val="00312B2A"/>
    <w:rsid w:val="00312C22"/>
    <w:rsid w:val="00312FBA"/>
    <w:rsid w:val="003132CB"/>
    <w:rsid w:val="0031330A"/>
    <w:rsid w:val="00313311"/>
    <w:rsid w:val="0031348E"/>
    <w:rsid w:val="00313943"/>
    <w:rsid w:val="00313AFA"/>
    <w:rsid w:val="00313BD2"/>
    <w:rsid w:val="00313BD6"/>
    <w:rsid w:val="00313E26"/>
    <w:rsid w:val="00313ED4"/>
    <w:rsid w:val="00313FF7"/>
    <w:rsid w:val="0031425E"/>
    <w:rsid w:val="003145DE"/>
    <w:rsid w:val="00314CBD"/>
    <w:rsid w:val="00314E14"/>
    <w:rsid w:val="00314F5B"/>
    <w:rsid w:val="00315057"/>
    <w:rsid w:val="0031505C"/>
    <w:rsid w:val="003150D8"/>
    <w:rsid w:val="0031510C"/>
    <w:rsid w:val="003152A8"/>
    <w:rsid w:val="003153AA"/>
    <w:rsid w:val="003154B9"/>
    <w:rsid w:val="003154E2"/>
    <w:rsid w:val="00315527"/>
    <w:rsid w:val="00315D10"/>
    <w:rsid w:val="00315EC9"/>
    <w:rsid w:val="00315F96"/>
    <w:rsid w:val="00315FDA"/>
    <w:rsid w:val="003160A9"/>
    <w:rsid w:val="003163A0"/>
    <w:rsid w:val="00316486"/>
    <w:rsid w:val="003169A3"/>
    <w:rsid w:val="00316A60"/>
    <w:rsid w:val="00316C25"/>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619"/>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291"/>
    <w:rsid w:val="00324466"/>
    <w:rsid w:val="00324494"/>
    <w:rsid w:val="0032458C"/>
    <w:rsid w:val="00324652"/>
    <w:rsid w:val="00324929"/>
    <w:rsid w:val="00324EA3"/>
    <w:rsid w:val="00325120"/>
    <w:rsid w:val="00325127"/>
    <w:rsid w:val="0032572E"/>
    <w:rsid w:val="00325A52"/>
    <w:rsid w:val="00325CF8"/>
    <w:rsid w:val="00325D8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EA"/>
    <w:rsid w:val="00330479"/>
    <w:rsid w:val="003304C8"/>
    <w:rsid w:val="00330511"/>
    <w:rsid w:val="0033058E"/>
    <w:rsid w:val="0033062A"/>
    <w:rsid w:val="0033062B"/>
    <w:rsid w:val="00330755"/>
    <w:rsid w:val="00330BB4"/>
    <w:rsid w:val="00330BC6"/>
    <w:rsid w:val="00330DFE"/>
    <w:rsid w:val="00330F05"/>
    <w:rsid w:val="00330F0D"/>
    <w:rsid w:val="003312F0"/>
    <w:rsid w:val="003313A0"/>
    <w:rsid w:val="0033143E"/>
    <w:rsid w:val="003316D0"/>
    <w:rsid w:val="003317CD"/>
    <w:rsid w:val="0033192F"/>
    <w:rsid w:val="00331C10"/>
    <w:rsid w:val="00331F74"/>
    <w:rsid w:val="00332283"/>
    <w:rsid w:val="00332800"/>
    <w:rsid w:val="00332A1E"/>
    <w:rsid w:val="00332A84"/>
    <w:rsid w:val="00332B0F"/>
    <w:rsid w:val="00332B5A"/>
    <w:rsid w:val="00332C22"/>
    <w:rsid w:val="00332DE7"/>
    <w:rsid w:val="00332F4E"/>
    <w:rsid w:val="00332FA3"/>
    <w:rsid w:val="00333120"/>
    <w:rsid w:val="0033322E"/>
    <w:rsid w:val="00333329"/>
    <w:rsid w:val="003336BF"/>
    <w:rsid w:val="0033379C"/>
    <w:rsid w:val="003338FB"/>
    <w:rsid w:val="00333A7E"/>
    <w:rsid w:val="00333AA8"/>
    <w:rsid w:val="00333AEB"/>
    <w:rsid w:val="00333BEA"/>
    <w:rsid w:val="0033416E"/>
    <w:rsid w:val="00334180"/>
    <w:rsid w:val="00334220"/>
    <w:rsid w:val="00334312"/>
    <w:rsid w:val="00334351"/>
    <w:rsid w:val="003346CD"/>
    <w:rsid w:val="003346CF"/>
    <w:rsid w:val="00334803"/>
    <w:rsid w:val="003348DF"/>
    <w:rsid w:val="00334944"/>
    <w:rsid w:val="00334A48"/>
    <w:rsid w:val="00334AB8"/>
    <w:rsid w:val="00334CE0"/>
    <w:rsid w:val="00334E40"/>
    <w:rsid w:val="00334F0A"/>
    <w:rsid w:val="00334FDF"/>
    <w:rsid w:val="00335181"/>
    <w:rsid w:val="003356DB"/>
    <w:rsid w:val="003358AD"/>
    <w:rsid w:val="00335A8F"/>
    <w:rsid w:val="00335E0F"/>
    <w:rsid w:val="00335E74"/>
    <w:rsid w:val="00335F7B"/>
    <w:rsid w:val="00335F98"/>
    <w:rsid w:val="00336207"/>
    <w:rsid w:val="00336333"/>
    <w:rsid w:val="00336779"/>
    <w:rsid w:val="003368B6"/>
    <w:rsid w:val="00336A83"/>
    <w:rsid w:val="00336B27"/>
    <w:rsid w:val="00336D3A"/>
    <w:rsid w:val="00336D77"/>
    <w:rsid w:val="00337006"/>
    <w:rsid w:val="0033706F"/>
    <w:rsid w:val="00337126"/>
    <w:rsid w:val="0033739B"/>
    <w:rsid w:val="0033751A"/>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5BC"/>
    <w:rsid w:val="00342653"/>
    <w:rsid w:val="00342685"/>
    <w:rsid w:val="00342C1B"/>
    <w:rsid w:val="00342C48"/>
    <w:rsid w:val="0034309D"/>
    <w:rsid w:val="003432E8"/>
    <w:rsid w:val="003436F4"/>
    <w:rsid w:val="0034373B"/>
    <w:rsid w:val="0034374E"/>
    <w:rsid w:val="00343794"/>
    <w:rsid w:val="003438CE"/>
    <w:rsid w:val="00343C78"/>
    <w:rsid w:val="00343CE7"/>
    <w:rsid w:val="00343CF8"/>
    <w:rsid w:val="00343D94"/>
    <w:rsid w:val="00343FF7"/>
    <w:rsid w:val="0034434B"/>
    <w:rsid w:val="003443F8"/>
    <w:rsid w:val="0034458F"/>
    <w:rsid w:val="0034460E"/>
    <w:rsid w:val="00344B4A"/>
    <w:rsid w:val="00344D5E"/>
    <w:rsid w:val="00344DB7"/>
    <w:rsid w:val="00344DF8"/>
    <w:rsid w:val="00344E5B"/>
    <w:rsid w:val="003451E5"/>
    <w:rsid w:val="0034557A"/>
    <w:rsid w:val="00345585"/>
    <w:rsid w:val="003455D9"/>
    <w:rsid w:val="00345688"/>
    <w:rsid w:val="00345700"/>
    <w:rsid w:val="0034573F"/>
    <w:rsid w:val="003458D9"/>
    <w:rsid w:val="00345B90"/>
    <w:rsid w:val="00345E41"/>
    <w:rsid w:val="00345F68"/>
    <w:rsid w:val="003461E6"/>
    <w:rsid w:val="0034628E"/>
    <w:rsid w:val="003463BE"/>
    <w:rsid w:val="00346459"/>
    <w:rsid w:val="0034654A"/>
    <w:rsid w:val="003468BD"/>
    <w:rsid w:val="0034693F"/>
    <w:rsid w:val="00346974"/>
    <w:rsid w:val="00346B9D"/>
    <w:rsid w:val="00346EC5"/>
    <w:rsid w:val="0034727A"/>
    <w:rsid w:val="0034762F"/>
    <w:rsid w:val="00347674"/>
    <w:rsid w:val="00347795"/>
    <w:rsid w:val="00347865"/>
    <w:rsid w:val="00347A0B"/>
    <w:rsid w:val="00347A41"/>
    <w:rsid w:val="00347A64"/>
    <w:rsid w:val="00347A6C"/>
    <w:rsid w:val="00347AE3"/>
    <w:rsid w:val="00347F20"/>
    <w:rsid w:val="00347FBF"/>
    <w:rsid w:val="00350092"/>
    <w:rsid w:val="003510B2"/>
    <w:rsid w:val="00351180"/>
    <w:rsid w:val="003511AA"/>
    <w:rsid w:val="00351357"/>
    <w:rsid w:val="003513EC"/>
    <w:rsid w:val="0035160B"/>
    <w:rsid w:val="003516E3"/>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909"/>
    <w:rsid w:val="00355A1D"/>
    <w:rsid w:val="00355BF4"/>
    <w:rsid w:val="00355F4F"/>
    <w:rsid w:val="00355F75"/>
    <w:rsid w:val="0035607A"/>
    <w:rsid w:val="00356430"/>
    <w:rsid w:val="0035662B"/>
    <w:rsid w:val="003569C4"/>
    <w:rsid w:val="00356A18"/>
    <w:rsid w:val="00356C41"/>
    <w:rsid w:val="00356DCD"/>
    <w:rsid w:val="00356F65"/>
    <w:rsid w:val="00357032"/>
    <w:rsid w:val="003570A6"/>
    <w:rsid w:val="003571E4"/>
    <w:rsid w:val="003572F0"/>
    <w:rsid w:val="003575B7"/>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1360"/>
    <w:rsid w:val="0036155F"/>
    <w:rsid w:val="003617C5"/>
    <w:rsid w:val="003619E7"/>
    <w:rsid w:val="00361B14"/>
    <w:rsid w:val="00361B49"/>
    <w:rsid w:val="00361C96"/>
    <w:rsid w:val="00361EA8"/>
    <w:rsid w:val="00361F13"/>
    <w:rsid w:val="0036230D"/>
    <w:rsid w:val="00362873"/>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4375"/>
    <w:rsid w:val="003646B1"/>
    <w:rsid w:val="00364ABD"/>
    <w:rsid w:val="00364B14"/>
    <w:rsid w:val="00364DC8"/>
    <w:rsid w:val="0036527F"/>
    <w:rsid w:val="00365294"/>
    <w:rsid w:val="00365B5E"/>
    <w:rsid w:val="00365F0A"/>
    <w:rsid w:val="003667A5"/>
    <w:rsid w:val="00366AF5"/>
    <w:rsid w:val="00366CA3"/>
    <w:rsid w:val="00366F7E"/>
    <w:rsid w:val="003670B6"/>
    <w:rsid w:val="003671AD"/>
    <w:rsid w:val="00367318"/>
    <w:rsid w:val="003674CB"/>
    <w:rsid w:val="00367504"/>
    <w:rsid w:val="00367853"/>
    <w:rsid w:val="00367883"/>
    <w:rsid w:val="00367977"/>
    <w:rsid w:val="00370037"/>
    <w:rsid w:val="003700B9"/>
    <w:rsid w:val="003700E1"/>
    <w:rsid w:val="0037046B"/>
    <w:rsid w:val="003704BB"/>
    <w:rsid w:val="00370608"/>
    <w:rsid w:val="0037063A"/>
    <w:rsid w:val="0037076A"/>
    <w:rsid w:val="00370836"/>
    <w:rsid w:val="0037085A"/>
    <w:rsid w:val="0037097F"/>
    <w:rsid w:val="00370984"/>
    <w:rsid w:val="0037112E"/>
    <w:rsid w:val="00371415"/>
    <w:rsid w:val="0037147C"/>
    <w:rsid w:val="003715C6"/>
    <w:rsid w:val="0037161E"/>
    <w:rsid w:val="003716B3"/>
    <w:rsid w:val="00371848"/>
    <w:rsid w:val="00371F1C"/>
    <w:rsid w:val="00371F4F"/>
    <w:rsid w:val="0037225D"/>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E38"/>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75C"/>
    <w:rsid w:val="00375AC3"/>
    <w:rsid w:val="00376016"/>
    <w:rsid w:val="0037609A"/>
    <w:rsid w:val="003763B7"/>
    <w:rsid w:val="00376765"/>
    <w:rsid w:val="003768BB"/>
    <w:rsid w:val="00376B3A"/>
    <w:rsid w:val="00376BDB"/>
    <w:rsid w:val="00376BE0"/>
    <w:rsid w:val="00376C46"/>
    <w:rsid w:val="00376D77"/>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5F7"/>
    <w:rsid w:val="00381621"/>
    <w:rsid w:val="0038191A"/>
    <w:rsid w:val="00381B40"/>
    <w:rsid w:val="00381CCB"/>
    <w:rsid w:val="00381ED3"/>
    <w:rsid w:val="00381EFE"/>
    <w:rsid w:val="00382032"/>
    <w:rsid w:val="0038227F"/>
    <w:rsid w:val="0038275C"/>
    <w:rsid w:val="00382ABF"/>
    <w:rsid w:val="00382EB8"/>
    <w:rsid w:val="00382F5C"/>
    <w:rsid w:val="0038301B"/>
    <w:rsid w:val="0038340B"/>
    <w:rsid w:val="0038348C"/>
    <w:rsid w:val="003834E0"/>
    <w:rsid w:val="00383584"/>
    <w:rsid w:val="00383691"/>
    <w:rsid w:val="0038397F"/>
    <w:rsid w:val="00383EC5"/>
    <w:rsid w:val="0038413D"/>
    <w:rsid w:val="0038425B"/>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FC5"/>
    <w:rsid w:val="00386318"/>
    <w:rsid w:val="0038653C"/>
    <w:rsid w:val="003869E7"/>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1170"/>
    <w:rsid w:val="003911F8"/>
    <w:rsid w:val="00391237"/>
    <w:rsid w:val="003914B8"/>
    <w:rsid w:val="003915BA"/>
    <w:rsid w:val="003915E5"/>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5A"/>
    <w:rsid w:val="003935E6"/>
    <w:rsid w:val="0039381C"/>
    <w:rsid w:val="00393AB9"/>
    <w:rsid w:val="00393E88"/>
    <w:rsid w:val="00393FBF"/>
    <w:rsid w:val="00393FE0"/>
    <w:rsid w:val="00394335"/>
    <w:rsid w:val="0039441A"/>
    <w:rsid w:val="00394513"/>
    <w:rsid w:val="00394CBA"/>
    <w:rsid w:val="00394E2E"/>
    <w:rsid w:val="00395098"/>
    <w:rsid w:val="003951BC"/>
    <w:rsid w:val="003955EF"/>
    <w:rsid w:val="003957A7"/>
    <w:rsid w:val="0039599D"/>
    <w:rsid w:val="00395CB5"/>
    <w:rsid w:val="003960EE"/>
    <w:rsid w:val="003961D6"/>
    <w:rsid w:val="0039640B"/>
    <w:rsid w:val="003965CC"/>
    <w:rsid w:val="003969F2"/>
    <w:rsid w:val="00396A0E"/>
    <w:rsid w:val="00396C2E"/>
    <w:rsid w:val="00396D00"/>
    <w:rsid w:val="00396D8D"/>
    <w:rsid w:val="00396F4E"/>
    <w:rsid w:val="00397139"/>
    <w:rsid w:val="00397177"/>
    <w:rsid w:val="00397355"/>
    <w:rsid w:val="0039737D"/>
    <w:rsid w:val="003973B0"/>
    <w:rsid w:val="0039770C"/>
    <w:rsid w:val="003978AE"/>
    <w:rsid w:val="00397AAA"/>
    <w:rsid w:val="00397D4D"/>
    <w:rsid w:val="00397D72"/>
    <w:rsid w:val="00397FB9"/>
    <w:rsid w:val="003A01C1"/>
    <w:rsid w:val="003A0438"/>
    <w:rsid w:val="003A055D"/>
    <w:rsid w:val="003A059B"/>
    <w:rsid w:val="003A066C"/>
    <w:rsid w:val="003A0826"/>
    <w:rsid w:val="003A0888"/>
    <w:rsid w:val="003A0A73"/>
    <w:rsid w:val="003A0C32"/>
    <w:rsid w:val="003A0E50"/>
    <w:rsid w:val="003A0E55"/>
    <w:rsid w:val="003A0F4A"/>
    <w:rsid w:val="003A0F64"/>
    <w:rsid w:val="003A0FA7"/>
    <w:rsid w:val="003A103D"/>
    <w:rsid w:val="003A1065"/>
    <w:rsid w:val="003A180E"/>
    <w:rsid w:val="003A1944"/>
    <w:rsid w:val="003A1981"/>
    <w:rsid w:val="003A1D65"/>
    <w:rsid w:val="003A1DF4"/>
    <w:rsid w:val="003A2275"/>
    <w:rsid w:val="003A246E"/>
    <w:rsid w:val="003A276E"/>
    <w:rsid w:val="003A2775"/>
    <w:rsid w:val="003A2A37"/>
    <w:rsid w:val="003A2A8F"/>
    <w:rsid w:val="003A2C36"/>
    <w:rsid w:val="003A2C50"/>
    <w:rsid w:val="003A2F9E"/>
    <w:rsid w:val="003A2FA2"/>
    <w:rsid w:val="003A33E9"/>
    <w:rsid w:val="003A36D3"/>
    <w:rsid w:val="003A3714"/>
    <w:rsid w:val="003A3813"/>
    <w:rsid w:val="003A38AC"/>
    <w:rsid w:val="003A3A66"/>
    <w:rsid w:val="003A3B53"/>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A5"/>
    <w:rsid w:val="003A5E92"/>
    <w:rsid w:val="003A6325"/>
    <w:rsid w:val="003A67D2"/>
    <w:rsid w:val="003A67F9"/>
    <w:rsid w:val="003A6AC1"/>
    <w:rsid w:val="003A6B0A"/>
    <w:rsid w:val="003A6C5A"/>
    <w:rsid w:val="003A6FAB"/>
    <w:rsid w:val="003A7214"/>
    <w:rsid w:val="003A7296"/>
    <w:rsid w:val="003A7300"/>
    <w:rsid w:val="003A740D"/>
    <w:rsid w:val="003A7624"/>
    <w:rsid w:val="003A7637"/>
    <w:rsid w:val="003A7799"/>
    <w:rsid w:val="003A7B81"/>
    <w:rsid w:val="003A7BFA"/>
    <w:rsid w:val="003A7C5C"/>
    <w:rsid w:val="003A7DE7"/>
    <w:rsid w:val="003A7E72"/>
    <w:rsid w:val="003A7EE8"/>
    <w:rsid w:val="003AF564"/>
    <w:rsid w:val="003B0180"/>
    <w:rsid w:val="003B02B6"/>
    <w:rsid w:val="003B08F1"/>
    <w:rsid w:val="003B0B0E"/>
    <w:rsid w:val="003B0BD4"/>
    <w:rsid w:val="003B0E37"/>
    <w:rsid w:val="003B0F67"/>
    <w:rsid w:val="003B10AE"/>
    <w:rsid w:val="003B110B"/>
    <w:rsid w:val="003B1350"/>
    <w:rsid w:val="003B1407"/>
    <w:rsid w:val="003B14D1"/>
    <w:rsid w:val="003B1521"/>
    <w:rsid w:val="003B1883"/>
    <w:rsid w:val="003B1A9D"/>
    <w:rsid w:val="003B1C87"/>
    <w:rsid w:val="003B1D52"/>
    <w:rsid w:val="003B1F82"/>
    <w:rsid w:val="003B209D"/>
    <w:rsid w:val="003B20E4"/>
    <w:rsid w:val="003B22EC"/>
    <w:rsid w:val="003B276B"/>
    <w:rsid w:val="003B2800"/>
    <w:rsid w:val="003B28ED"/>
    <w:rsid w:val="003B2939"/>
    <w:rsid w:val="003B3004"/>
    <w:rsid w:val="003B3058"/>
    <w:rsid w:val="003B3414"/>
    <w:rsid w:val="003B36B7"/>
    <w:rsid w:val="003B3B03"/>
    <w:rsid w:val="003B3B4E"/>
    <w:rsid w:val="003B3BE3"/>
    <w:rsid w:val="003B3EC4"/>
    <w:rsid w:val="003B4086"/>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60DF"/>
    <w:rsid w:val="003B6348"/>
    <w:rsid w:val="003B63D9"/>
    <w:rsid w:val="003B67BB"/>
    <w:rsid w:val="003B68A5"/>
    <w:rsid w:val="003B68F2"/>
    <w:rsid w:val="003B695A"/>
    <w:rsid w:val="003B69DD"/>
    <w:rsid w:val="003B6A3E"/>
    <w:rsid w:val="003B6C25"/>
    <w:rsid w:val="003B6EEA"/>
    <w:rsid w:val="003B6F50"/>
    <w:rsid w:val="003B7069"/>
    <w:rsid w:val="003B7088"/>
    <w:rsid w:val="003B70D1"/>
    <w:rsid w:val="003B7132"/>
    <w:rsid w:val="003B740E"/>
    <w:rsid w:val="003B76FB"/>
    <w:rsid w:val="003B776A"/>
    <w:rsid w:val="003B7A99"/>
    <w:rsid w:val="003B7EC1"/>
    <w:rsid w:val="003B7FD4"/>
    <w:rsid w:val="003B7FD9"/>
    <w:rsid w:val="003C020C"/>
    <w:rsid w:val="003C07D7"/>
    <w:rsid w:val="003C0AFB"/>
    <w:rsid w:val="003C0FF5"/>
    <w:rsid w:val="003C1137"/>
    <w:rsid w:val="003C114F"/>
    <w:rsid w:val="003C1150"/>
    <w:rsid w:val="003C138C"/>
    <w:rsid w:val="003C15B6"/>
    <w:rsid w:val="003C1715"/>
    <w:rsid w:val="003C1B5C"/>
    <w:rsid w:val="003C25E6"/>
    <w:rsid w:val="003C26B6"/>
    <w:rsid w:val="003C28E5"/>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4E65"/>
    <w:rsid w:val="003C50AB"/>
    <w:rsid w:val="003C5177"/>
    <w:rsid w:val="003C52DD"/>
    <w:rsid w:val="003C535F"/>
    <w:rsid w:val="003C5716"/>
    <w:rsid w:val="003C572B"/>
    <w:rsid w:val="003C5857"/>
    <w:rsid w:val="003C59E2"/>
    <w:rsid w:val="003C5CBB"/>
    <w:rsid w:val="003C5CFD"/>
    <w:rsid w:val="003C60DD"/>
    <w:rsid w:val="003C63F0"/>
    <w:rsid w:val="003C65C6"/>
    <w:rsid w:val="003C6773"/>
    <w:rsid w:val="003C6B3C"/>
    <w:rsid w:val="003C6D36"/>
    <w:rsid w:val="003C6FC7"/>
    <w:rsid w:val="003C71B2"/>
    <w:rsid w:val="003C727C"/>
    <w:rsid w:val="003C73C9"/>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F8B"/>
    <w:rsid w:val="003D343E"/>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FA6"/>
    <w:rsid w:val="003E306E"/>
    <w:rsid w:val="003E32E8"/>
    <w:rsid w:val="003E32E9"/>
    <w:rsid w:val="003E3393"/>
    <w:rsid w:val="003E339F"/>
    <w:rsid w:val="003E37F5"/>
    <w:rsid w:val="003E3879"/>
    <w:rsid w:val="003E3998"/>
    <w:rsid w:val="003E3CD8"/>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5C8"/>
    <w:rsid w:val="003E56A9"/>
    <w:rsid w:val="003E56B7"/>
    <w:rsid w:val="003E57E4"/>
    <w:rsid w:val="003E5EC4"/>
    <w:rsid w:val="003E5F96"/>
    <w:rsid w:val="003E61CE"/>
    <w:rsid w:val="003E62A0"/>
    <w:rsid w:val="003E646F"/>
    <w:rsid w:val="003E6E06"/>
    <w:rsid w:val="003E6E25"/>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FC4"/>
    <w:rsid w:val="003F101E"/>
    <w:rsid w:val="003F1022"/>
    <w:rsid w:val="003F13E5"/>
    <w:rsid w:val="003F1590"/>
    <w:rsid w:val="003F17A4"/>
    <w:rsid w:val="003F1950"/>
    <w:rsid w:val="003F1CFD"/>
    <w:rsid w:val="003F1D4C"/>
    <w:rsid w:val="003F1E9E"/>
    <w:rsid w:val="003F231D"/>
    <w:rsid w:val="003F2328"/>
    <w:rsid w:val="003F238E"/>
    <w:rsid w:val="003F266F"/>
    <w:rsid w:val="003F28E9"/>
    <w:rsid w:val="003F2CA4"/>
    <w:rsid w:val="003F2DA1"/>
    <w:rsid w:val="003F2E31"/>
    <w:rsid w:val="003F2F19"/>
    <w:rsid w:val="003F32FC"/>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64E"/>
    <w:rsid w:val="003F4785"/>
    <w:rsid w:val="003F5055"/>
    <w:rsid w:val="003F525E"/>
    <w:rsid w:val="003F5285"/>
    <w:rsid w:val="003F534E"/>
    <w:rsid w:val="003F5407"/>
    <w:rsid w:val="003F59B8"/>
    <w:rsid w:val="003F5AB2"/>
    <w:rsid w:val="003F5ED5"/>
    <w:rsid w:val="003F5EFD"/>
    <w:rsid w:val="003F5FB4"/>
    <w:rsid w:val="003F6220"/>
    <w:rsid w:val="003F62B7"/>
    <w:rsid w:val="003F63BB"/>
    <w:rsid w:val="003F63DB"/>
    <w:rsid w:val="003F64AD"/>
    <w:rsid w:val="003F6506"/>
    <w:rsid w:val="003F6741"/>
    <w:rsid w:val="003F67EF"/>
    <w:rsid w:val="003F687C"/>
    <w:rsid w:val="003F694E"/>
    <w:rsid w:val="003F6A35"/>
    <w:rsid w:val="003F6B80"/>
    <w:rsid w:val="003F6CC2"/>
    <w:rsid w:val="003F703F"/>
    <w:rsid w:val="003F743E"/>
    <w:rsid w:val="003F755F"/>
    <w:rsid w:val="003F765C"/>
    <w:rsid w:val="003F7709"/>
    <w:rsid w:val="003F7FAC"/>
    <w:rsid w:val="00400003"/>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92F"/>
    <w:rsid w:val="00402B1F"/>
    <w:rsid w:val="00402CDC"/>
    <w:rsid w:val="00402F4A"/>
    <w:rsid w:val="00402F74"/>
    <w:rsid w:val="004030A2"/>
    <w:rsid w:val="00403148"/>
    <w:rsid w:val="004032D9"/>
    <w:rsid w:val="00403428"/>
    <w:rsid w:val="00403748"/>
    <w:rsid w:val="00403FD1"/>
    <w:rsid w:val="004043E6"/>
    <w:rsid w:val="004044D4"/>
    <w:rsid w:val="00404634"/>
    <w:rsid w:val="00404A9D"/>
    <w:rsid w:val="00404CD9"/>
    <w:rsid w:val="00404DA0"/>
    <w:rsid w:val="00404E75"/>
    <w:rsid w:val="00404EFB"/>
    <w:rsid w:val="004050B4"/>
    <w:rsid w:val="00405159"/>
    <w:rsid w:val="004052C2"/>
    <w:rsid w:val="00405340"/>
    <w:rsid w:val="0040560A"/>
    <w:rsid w:val="00405A22"/>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DDE"/>
    <w:rsid w:val="00406E42"/>
    <w:rsid w:val="00406FC4"/>
    <w:rsid w:val="00406FCD"/>
    <w:rsid w:val="00407449"/>
    <w:rsid w:val="00407805"/>
    <w:rsid w:val="00407A77"/>
    <w:rsid w:val="00407F80"/>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8BD"/>
    <w:rsid w:val="00414914"/>
    <w:rsid w:val="004149DB"/>
    <w:rsid w:val="00414E45"/>
    <w:rsid w:val="00414FFC"/>
    <w:rsid w:val="004150BA"/>
    <w:rsid w:val="0041539C"/>
    <w:rsid w:val="0041569D"/>
    <w:rsid w:val="004157A3"/>
    <w:rsid w:val="00415AF3"/>
    <w:rsid w:val="00415C1D"/>
    <w:rsid w:val="00415D80"/>
    <w:rsid w:val="00415DA3"/>
    <w:rsid w:val="00415DF9"/>
    <w:rsid w:val="00415F0E"/>
    <w:rsid w:val="00416213"/>
    <w:rsid w:val="0041677E"/>
    <w:rsid w:val="00416822"/>
    <w:rsid w:val="00416B10"/>
    <w:rsid w:val="00416BFE"/>
    <w:rsid w:val="00416D40"/>
    <w:rsid w:val="004172B7"/>
    <w:rsid w:val="004177D0"/>
    <w:rsid w:val="004177E8"/>
    <w:rsid w:val="004179D4"/>
    <w:rsid w:val="00417BCD"/>
    <w:rsid w:val="00420379"/>
    <w:rsid w:val="00420425"/>
    <w:rsid w:val="004206B7"/>
    <w:rsid w:val="004206D9"/>
    <w:rsid w:val="004208CB"/>
    <w:rsid w:val="00420A1D"/>
    <w:rsid w:val="00420BCA"/>
    <w:rsid w:val="00420CD4"/>
    <w:rsid w:val="00421064"/>
    <w:rsid w:val="004214B4"/>
    <w:rsid w:val="00421597"/>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B48"/>
    <w:rsid w:val="00425DF4"/>
    <w:rsid w:val="00426007"/>
    <w:rsid w:val="0042603D"/>
    <w:rsid w:val="004262CD"/>
    <w:rsid w:val="0042683C"/>
    <w:rsid w:val="004268D3"/>
    <w:rsid w:val="00426A28"/>
    <w:rsid w:val="00426C30"/>
    <w:rsid w:val="00426CA4"/>
    <w:rsid w:val="00426E32"/>
    <w:rsid w:val="00426EF6"/>
    <w:rsid w:val="00427258"/>
    <w:rsid w:val="004272EE"/>
    <w:rsid w:val="0042736A"/>
    <w:rsid w:val="0042762C"/>
    <w:rsid w:val="004276DF"/>
    <w:rsid w:val="00427745"/>
    <w:rsid w:val="0042787E"/>
    <w:rsid w:val="00427ABB"/>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A6C"/>
    <w:rsid w:val="00431D34"/>
    <w:rsid w:val="00431E00"/>
    <w:rsid w:val="00431ECC"/>
    <w:rsid w:val="00431F3E"/>
    <w:rsid w:val="0043207D"/>
    <w:rsid w:val="004320FA"/>
    <w:rsid w:val="00432195"/>
    <w:rsid w:val="004324DB"/>
    <w:rsid w:val="004325A3"/>
    <w:rsid w:val="004327F9"/>
    <w:rsid w:val="0043285E"/>
    <w:rsid w:val="004328E5"/>
    <w:rsid w:val="00432AEE"/>
    <w:rsid w:val="00432B8B"/>
    <w:rsid w:val="00432C3B"/>
    <w:rsid w:val="00432F28"/>
    <w:rsid w:val="00432FEF"/>
    <w:rsid w:val="004332F2"/>
    <w:rsid w:val="0043344A"/>
    <w:rsid w:val="00433710"/>
    <w:rsid w:val="00433A71"/>
    <w:rsid w:val="00433CC7"/>
    <w:rsid w:val="00433E4D"/>
    <w:rsid w:val="00433F28"/>
    <w:rsid w:val="00433FDC"/>
    <w:rsid w:val="0043402C"/>
    <w:rsid w:val="004341EC"/>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BFF"/>
    <w:rsid w:val="00435C24"/>
    <w:rsid w:val="00435E34"/>
    <w:rsid w:val="00435E6B"/>
    <w:rsid w:val="00435FC2"/>
    <w:rsid w:val="00436897"/>
    <w:rsid w:val="004368EB"/>
    <w:rsid w:val="00436B87"/>
    <w:rsid w:val="00436CB9"/>
    <w:rsid w:val="004370E2"/>
    <w:rsid w:val="00437351"/>
    <w:rsid w:val="00437454"/>
    <w:rsid w:val="004374A5"/>
    <w:rsid w:val="00437643"/>
    <w:rsid w:val="0043768C"/>
    <w:rsid w:val="004376E9"/>
    <w:rsid w:val="0043771E"/>
    <w:rsid w:val="004377CE"/>
    <w:rsid w:val="004378F4"/>
    <w:rsid w:val="00437940"/>
    <w:rsid w:val="00437A53"/>
    <w:rsid w:val="00437C71"/>
    <w:rsid w:val="00437DAE"/>
    <w:rsid w:val="00440673"/>
    <w:rsid w:val="0044079F"/>
    <w:rsid w:val="0044086F"/>
    <w:rsid w:val="00440924"/>
    <w:rsid w:val="00440A5F"/>
    <w:rsid w:val="00440C6F"/>
    <w:rsid w:val="00440D4F"/>
    <w:rsid w:val="00440EBE"/>
    <w:rsid w:val="004410E2"/>
    <w:rsid w:val="004412A9"/>
    <w:rsid w:val="0044134D"/>
    <w:rsid w:val="004413C8"/>
    <w:rsid w:val="004414A1"/>
    <w:rsid w:val="004416E4"/>
    <w:rsid w:val="00441845"/>
    <w:rsid w:val="00441B02"/>
    <w:rsid w:val="00441C62"/>
    <w:rsid w:val="00441C97"/>
    <w:rsid w:val="00441F18"/>
    <w:rsid w:val="004422BE"/>
    <w:rsid w:val="00442413"/>
    <w:rsid w:val="004424A1"/>
    <w:rsid w:val="004425CC"/>
    <w:rsid w:val="0044264B"/>
    <w:rsid w:val="00442861"/>
    <w:rsid w:val="0044286D"/>
    <w:rsid w:val="0044289F"/>
    <w:rsid w:val="00442BA3"/>
    <w:rsid w:val="00442FB4"/>
    <w:rsid w:val="004430BB"/>
    <w:rsid w:val="0044314A"/>
    <w:rsid w:val="004432D8"/>
    <w:rsid w:val="00443458"/>
    <w:rsid w:val="004435CE"/>
    <w:rsid w:val="00443602"/>
    <w:rsid w:val="004437CD"/>
    <w:rsid w:val="004437E1"/>
    <w:rsid w:val="004438D6"/>
    <w:rsid w:val="0044396B"/>
    <w:rsid w:val="00443BC2"/>
    <w:rsid w:val="00443C15"/>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4FF3"/>
    <w:rsid w:val="00445072"/>
    <w:rsid w:val="0044550E"/>
    <w:rsid w:val="004457CD"/>
    <w:rsid w:val="00445828"/>
    <w:rsid w:val="004458BE"/>
    <w:rsid w:val="00445BF6"/>
    <w:rsid w:val="00445C93"/>
    <w:rsid w:val="00445C94"/>
    <w:rsid w:val="00445D95"/>
    <w:rsid w:val="00445DD0"/>
    <w:rsid w:val="0044623E"/>
    <w:rsid w:val="004462E4"/>
    <w:rsid w:val="00446379"/>
    <w:rsid w:val="00446382"/>
    <w:rsid w:val="004463E4"/>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E2E"/>
    <w:rsid w:val="004500CA"/>
    <w:rsid w:val="0045017D"/>
    <w:rsid w:val="00450251"/>
    <w:rsid w:val="0045057A"/>
    <w:rsid w:val="00450FCD"/>
    <w:rsid w:val="00450FF2"/>
    <w:rsid w:val="004512C2"/>
    <w:rsid w:val="004514EC"/>
    <w:rsid w:val="00451748"/>
    <w:rsid w:val="00451F01"/>
    <w:rsid w:val="004521D5"/>
    <w:rsid w:val="004522BC"/>
    <w:rsid w:val="004523D3"/>
    <w:rsid w:val="004525AC"/>
    <w:rsid w:val="0045271C"/>
    <w:rsid w:val="004527A7"/>
    <w:rsid w:val="00452927"/>
    <w:rsid w:val="004529E6"/>
    <w:rsid w:val="00452C2F"/>
    <w:rsid w:val="00452C45"/>
    <w:rsid w:val="00452D01"/>
    <w:rsid w:val="004531E2"/>
    <w:rsid w:val="00453730"/>
    <w:rsid w:val="00453908"/>
    <w:rsid w:val="00453AEE"/>
    <w:rsid w:val="00453CCD"/>
    <w:rsid w:val="00453FA1"/>
    <w:rsid w:val="0045412B"/>
    <w:rsid w:val="004542B0"/>
    <w:rsid w:val="00454450"/>
    <w:rsid w:val="004546C7"/>
    <w:rsid w:val="00454CD4"/>
    <w:rsid w:val="00454D07"/>
    <w:rsid w:val="00454D4B"/>
    <w:rsid w:val="00454FFE"/>
    <w:rsid w:val="00455008"/>
    <w:rsid w:val="004552A6"/>
    <w:rsid w:val="004554FE"/>
    <w:rsid w:val="00455653"/>
    <w:rsid w:val="00455853"/>
    <w:rsid w:val="00455C1A"/>
    <w:rsid w:val="00455F5A"/>
    <w:rsid w:val="00455F97"/>
    <w:rsid w:val="004560B8"/>
    <w:rsid w:val="0045613F"/>
    <w:rsid w:val="0045641E"/>
    <w:rsid w:val="0045643B"/>
    <w:rsid w:val="004565BE"/>
    <w:rsid w:val="00456652"/>
    <w:rsid w:val="0045671D"/>
    <w:rsid w:val="00457145"/>
    <w:rsid w:val="00457237"/>
    <w:rsid w:val="00457490"/>
    <w:rsid w:val="00457501"/>
    <w:rsid w:val="0045750D"/>
    <w:rsid w:val="00457739"/>
    <w:rsid w:val="00457B95"/>
    <w:rsid w:val="00457BCE"/>
    <w:rsid w:val="00457CCB"/>
    <w:rsid w:val="00460377"/>
    <w:rsid w:val="00460452"/>
    <w:rsid w:val="00460607"/>
    <w:rsid w:val="00460864"/>
    <w:rsid w:val="0046095C"/>
    <w:rsid w:val="004609CA"/>
    <w:rsid w:val="00460B81"/>
    <w:rsid w:val="00460CFF"/>
    <w:rsid w:val="00460DF2"/>
    <w:rsid w:val="00461087"/>
    <w:rsid w:val="00461103"/>
    <w:rsid w:val="004613E1"/>
    <w:rsid w:val="00461697"/>
    <w:rsid w:val="004616C3"/>
    <w:rsid w:val="00461821"/>
    <w:rsid w:val="0046192B"/>
    <w:rsid w:val="00461E25"/>
    <w:rsid w:val="004620D8"/>
    <w:rsid w:val="00462207"/>
    <w:rsid w:val="00462211"/>
    <w:rsid w:val="004627CD"/>
    <w:rsid w:val="00462849"/>
    <w:rsid w:val="00462AED"/>
    <w:rsid w:val="00462C7A"/>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D61"/>
    <w:rsid w:val="00464E4B"/>
    <w:rsid w:val="004652E6"/>
    <w:rsid w:val="004655B8"/>
    <w:rsid w:val="00465670"/>
    <w:rsid w:val="00465845"/>
    <w:rsid w:val="00465B60"/>
    <w:rsid w:val="00465B77"/>
    <w:rsid w:val="00465BF9"/>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C5"/>
    <w:rsid w:val="00470AF4"/>
    <w:rsid w:val="00470C09"/>
    <w:rsid w:val="00470CBD"/>
    <w:rsid w:val="00470DB7"/>
    <w:rsid w:val="00471021"/>
    <w:rsid w:val="004713EC"/>
    <w:rsid w:val="00471585"/>
    <w:rsid w:val="00471613"/>
    <w:rsid w:val="00471B0C"/>
    <w:rsid w:val="00471B38"/>
    <w:rsid w:val="00471C4F"/>
    <w:rsid w:val="00471F17"/>
    <w:rsid w:val="004726EF"/>
    <w:rsid w:val="004729A3"/>
    <w:rsid w:val="00472AB8"/>
    <w:rsid w:val="00472ADA"/>
    <w:rsid w:val="00472D14"/>
    <w:rsid w:val="00472DB3"/>
    <w:rsid w:val="00472FAD"/>
    <w:rsid w:val="00473285"/>
    <w:rsid w:val="004734DF"/>
    <w:rsid w:val="0047357C"/>
    <w:rsid w:val="00473A98"/>
    <w:rsid w:val="00473BB3"/>
    <w:rsid w:val="00473BC9"/>
    <w:rsid w:val="00473C1E"/>
    <w:rsid w:val="00473C67"/>
    <w:rsid w:val="00474140"/>
    <w:rsid w:val="0047419A"/>
    <w:rsid w:val="004742CC"/>
    <w:rsid w:val="0047430A"/>
    <w:rsid w:val="0047431A"/>
    <w:rsid w:val="0047452F"/>
    <w:rsid w:val="0047456C"/>
    <w:rsid w:val="004745A4"/>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C1A"/>
    <w:rsid w:val="004771CB"/>
    <w:rsid w:val="00477242"/>
    <w:rsid w:val="004772D5"/>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497"/>
    <w:rsid w:val="00480596"/>
    <w:rsid w:val="004808AB"/>
    <w:rsid w:val="00480A84"/>
    <w:rsid w:val="00480F4C"/>
    <w:rsid w:val="00480F70"/>
    <w:rsid w:val="004810C1"/>
    <w:rsid w:val="00481606"/>
    <w:rsid w:val="0048160E"/>
    <w:rsid w:val="004816A9"/>
    <w:rsid w:val="004816D3"/>
    <w:rsid w:val="00481A38"/>
    <w:rsid w:val="00481DA2"/>
    <w:rsid w:val="00481DF1"/>
    <w:rsid w:val="00481DF5"/>
    <w:rsid w:val="00481F41"/>
    <w:rsid w:val="00482185"/>
    <w:rsid w:val="00482433"/>
    <w:rsid w:val="004825AE"/>
    <w:rsid w:val="00482861"/>
    <w:rsid w:val="004828E9"/>
    <w:rsid w:val="00482B61"/>
    <w:rsid w:val="00482CF8"/>
    <w:rsid w:val="00482F6E"/>
    <w:rsid w:val="00482FA1"/>
    <w:rsid w:val="00483578"/>
    <w:rsid w:val="004835C9"/>
    <w:rsid w:val="00483915"/>
    <w:rsid w:val="00483988"/>
    <w:rsid w:val="00483AA1"/>
    <w:rsid w:val="00483B13"/>
    <w:rsid w:val="00483CCD"/>
    <w:rsid w:val="0048414E"/>
    <w:rsid w:val="00484186"/>
    <w:rsid w:val="004846D1"/>
    <w:rsid w:val="004848F6"/>
    <w:rsid w:val="00484B2D"/>
    <w:rsid w:val="004850F1"/>
    <w:rsid w:val="004851B2"/>
    <w:rsid w:val="0048564E"/>
    <w:rsid w:val="00485753"/>
    <w:rsid w:val="00485916"/>
    <w:rsid w:val="00485986"/>
    <w:rsid w:val="004859CB"/>
    <w:rsid w:val="00485B5C"/>
    <w:rsid w:val="004860CF"/>
    <w:rsid w:val="00486144"/>
    <w:rsid w:val="004863CB"/>
    <w:rsid w:val="00486A81"/>
    <w:rsid w:val="00486D84"/>
    <w:rsid w:val="00487655"/>
    <w:rsid w:val="00487751"/>
    <w:rsid w:val="00487843"/>
    <w:rsid w:val="004878BF"/>
    <w:rsid w:val="004878CF"/>
    <w:rsid w:val="00487A02"/>
    <w:rsid w:val="00487AD9"/>
    <w:rsid w:val="00487C08"/>
    <w:rsid w:val="00487C11"/>
    <w:rsid w:val="00487E50"/>
    <w:rsid w:val="004900A4"/>
    <w:rsid w:val="004904FE"/>
    <w:rsid w:val="0049096E"/>
    <w:rsid w:val="0049099C"/>
    <w:rsid w:val="004909AF"/>
    <w:rsid w:val="00490AB9"/>
    <w:rsid w:val="00490BB8"/>
    <w:rsid w:val="00490BD3"/>
    <w:rsid w:val="004910B8"/>
    <w:rsid w:val="004913A3"/>
    <w:rsid w:val="00491427"/>
    <w:rsid w:val="00491514"/>
    <w:rsid w:val="0049153B"/>
    <w:rsid w:val="004916D8"/>
    <w:rsid w:val="0049172F"/>
    <w:rsid w:val="004917DB"/>
    <w:rsid w:val="004919EC"/>
    <w:rsid w:val="00491BAE"/>
    <w:rsid w:val="00492006"/>
    <w:rsid w:val="00492019"/>
    <w:rsid w:val="004923F7"/>
    <w:rsid w:val="00492404"/>
    <w:rsid w:val="00492595"/>
    <w:rsid w:val="0049277C"/>
    <w:rsid w:val="00492964"/>
    <w:rsid w:val="00492BE4"/>
    <w:rsid w:val="00492CFC"/>
    <w:rsid w:val="00492E7B"/>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4FA9"/>
    <w:rsid w:val="0049531E"/>
    <w:rsid w:val="00495433"/>
    <w:rsid w:val="004956BC"/>
    <w:rsid w:val="0049586B"/>
    <w:rsid w:val="00495A00"/>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F03"/>
    <w:rsid w:val="004A01F0"/>
    <w:rsid w:val="004A01FE"/>
    <w:rsid w:val="004A02CE"/>
    <w:rsid w:val="004A0379"/>
    <w:rsid w:val="004A061A"/>
    <w:rsid w:val="004A08DC"/>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F6"/>
    <w:rsid w:val="004A4507"/>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603"/>
    <w:rsid w:val="004A6C34"/>
    <w:rsid w:val="004A714D"/>
    <w:rsid w:val="004A71D1"/>
    <w:rsid w:val="004A7272"/>
    <w:rsid w:val="004A727B"/>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15"/>
    <w:rsid w:val="004B0B69"/>
    <w:rsid w:val="004B0D6C"/>
    <w:rsid w:val="004B0E88"/>
    <w:rsid w:val="004B0E9F"/>
    <w:rsid w:val="004B1258"/>
    <w:rsid w:val="004B13E0"/>
    <w:rsid w:val="004B148E"/>
    <w:rsid w:val="004B15CB"/>
    <w:rsid w:val="004B1855"/>
    <w:rsid w:val="004B190B"/>
    <w:rsid w:val="004B1ED6"/>
    <w:rsid w:val="004B2033"/>
    <w:rsid w:val="004B215E"/>
    <w:rsid w:val="004B259B"/>
    <w:rsid w:val="004B284C"/>
    <w:rsid w:val="004B2AFB"/>
    <w:rsid w:val="004B2F00"/>
    <w:rsid w:val="004B2F08"/>
    <w:rsid w:val="004B2F0D"/>
    <w:rsid w:val="004B31D5"/>
    <w:rsid w:val="004B37C1"/>
    <w:rsid w:val="004B3B04"/>
    <w:rsid w:val="004B3B9D"/>
    <w:rsid w:val="004B3D73"/>
    <w:rsid w:val="004B3E0B"/>
    <w:rsid w:val="004B3FA8"/>
    <w:rsid w:val="004B42EE"/>
    <w:rsid w:val="004B43AB"/>
    <w:rsid w:val="004B450D"/>
    <w:rsid w:val="004B45AC"/>
    <w:rsid w:val="004B46DC"/>
    <w:rsid w:val="004B4B72"/>
    <w:rsid w:val="004B4BE3"/>
    <w:rsid w:val="004B4D20"/>
    <w:rsid w:val="004B4EBE"/>
    <w:rsid w:val="004B4F31"/>
    <w:rsid w:val="004B529A"/>
    <w:rsid w:val="004B53C4"/>
    <w:rsid w:val="004B5D33"/>
    <w:rsid w:val="004B5E6A"/>
    <w:rsid w:val="004B61CD"/>
    <w:rsid w:val="004B6605"/>
    <w:rsid w:val="004B66E6"/>
    <w:rsid w:val="004B6BA6"/>
    <w:rsid w:val="004B6EE9"/>
    <w:rsid w:val="004B6F04"/>
    <w:rsid w:val="004B706E"/>
    <w:rsid w:val="004B71FB"/>
    <w:rsid w:val="004B7316"/>
    <w:rsid w:val="004B7349"/>
    <w:rsid w:val="004B73EC"/>
    <w:rsid w:val="004B74A8"/>
    <w:rsid w:val="004B7615"/>
    <w:rsid w:val="004B792D"/>
    <w:rsid w:val="004B7B82"/>
    <w:rsid w:val="004B7BBA"/>
    <w:rsid w:val="004B7D78"/>
    <w:rsid w:val="004B7DAC"/>
    <w:rsid w:val="004B7F96"/>
    <w:rsid w:val="004BBEDE"/>
    <w:rsid w:val="004C01EB"/>
    <w:rsid w:val="004C07B4"/>
    <w:rsid w:val="004C0870"/>
    <w:rsid w:val="004C0872"/>
    <w:rsid w:val="004C08F6"/>
    <w:rsid w:val="004C090D"/>
    <w:rsid w:val="004C0B84"/>
    <w:rsid w:val="004C0D80"/>
    <w:rsid w:val="004C0D9A"/>
    <w:rsid w:val="004C1070"/>
    <w:rsid w:val="004C1115"/>
    <w:rsid w:val="004C1172"/>
    <w:rsid w:val="004C13A0"/>
    <w:rsid w:val="004C147E"/>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2FC7"/>
    <w:rsid w:val="004C317F"/>
    <w:rsid w:val="004C3284"/>
    <w:rsid w:val="004C330E"/>
    <w:rsid w:val="004C3604"/>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C9"/>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CCA"/>
    <w:rsid w:val="004C6D7D"/>
    <w:rsid w:val="004C7145"/>
    <w:rsid w:val="004C7214"/>
    <w:rsid w:val="004C72DD"/>
    <w:rsid w:val="004C7511"/>
    <w:rsid w:val="004C76D0"/>
    <w:rsid w:val="004C783F"/>
    <w:rsid w:val="004C7C5F"/>
    <w:rsid w:val="004C7D9E"/>
    <w:rsid w:val="004C7DC9"/>
    <w:rsid w:val="004C7F43"/>
    <w:rsid w:val="004D01A9"/>
    <w:rsid w:val="004D0288"/>
    <w:rsid w:val="004D0728"/>
    <w:rsid w:val="004D0891"/>
    <w:rsid w:val="004D0AE0"/>
    <w:rsid w:val="004D0CD8"/>
    <w:rsid w:val="004D0DD0"/>
    <w:rsid w:val="004D1245"/>
    <w:rsid w:val="004D1363"/>
    <w:rsid w:val="004D166F"/>
    <w:rsid w:val="004D16C7"/>
    <w:rsid w:val="004D1BA7"/>
    <w:rsid w:val="004D1E47"/>
    <w:rsid w:val="004D1F7A"/>
    <w:rsid w:val="004D20B9"/>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294"/>
    <w:rsid w:val="004D43A0"/>
    <w:rsid w:val="004D4733"/>
    <w:rsid w:val="004D4AD5"/>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E02B4"/>
    <w:rsid w:val="004E08AA"/>
    <w:rsid w:val="004E08FD"/>
    <w:rsid w:val="004E0CE5"/>
    <w:rsid w:val="004E0E5B"/>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B28"/>
    <w:rsid w:val="004E3E0C"/>
    <w:rsid w:val="004E3E86"/>
    <w:rsid w:val="004E3FB3"/>
    <w:rsid w:val="004E4164"/>
    <w:rsid w:val="004E41B4"/>
    <w:rsid w:val="004E433F"/>
    <w:rsid w:val="004E47A3"/>
    <w:rsid w:val="004E4D09"/>
    <w:rsid w:val="004E5018"/>
    <w:rsid w:val="004E5481"/>
    <w:rsid w:val="004E5C76"/>
    <w:rsid w:val="004E5F81"/>
    <w:rsid w:val="004E6034"/>
    <w:rsid w:val="004E611D"/>
    <w:rsid w:val="004E6444"/>
    <w:rsid w:val="004E6609"/>
    <w:rsid w:val="004E66EE"/>
    <w:rsid w:val="004E6853"/>
    <w:rsid w:val="004E6AA7"/>
    <w:rsid w:val="004E6CC5"/>
    <w:rsid w:val="004E6F7F"/>
    <w:rsid w:val="004E7373"/>
    <w:rsid w:val="004E77B7"/>
    <w:rsid w:val="004E7892"/>
    <w:rsid w:val="004E7AB4"/>
    <w:rsid w:val="004E7AF0"/>
    <w:rsid w:val="004E7C05"/>
    <w:rsid w:val="004E7D37"/>
    <w:rsid w:val="004E7E6E"/>
    <w:rsid w:val="004F018D"/>
    <w:rsid w:val="004F0309"/>
    <w:rsid w:val="004F031A"/>
    <w:rsid w:val="004F0337"/>
    <w:rsid w:val="004F0349"/>
    <w:rsid w:val="004F0384"/>
    <w:rsid w:val="004F05D3"/>
    <w:rsid w:val="004F0620"/>
    <w:rsid w:val="004F0839"/>
    <w:rsid w:val="004F084B"/>
    <w:rsid w:val="004F08F1"/>
    <w:rsid w:val="004F08F4"/>
    <w:rsid w:val="004F0A0A"/>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47D"/>
    <w:rsid w:val="004F34F4"/>
    <w:rsid w:val="004F36AE"/>
    <w:rsid w:val="004F3990"/>
    <w:rsid w:val="004F3AE8"/>
    <w:rsid w:val="004F3CDB"/>
    <w:rsid w:val="004F3D12"/>
    <w:rsid w:val="004F3DEE"/>
    <w:rsid w:val="004F3EB9"/>
    <w:rsid w:val="004F465E"/>
    <w:rsid w:val="004F47E6"/>
    <w:rsid w:val="004F4889"/>
    <w:rsid w:val="004F4A5C"/>
    <w:rsid w:val="004F4C35"/>
    <w:rsid w:val="004F53CD"/>
    <w:rsid w:val="004F556E"/>
    <w:rsid w:val="004F573D"/>
    <w:rsid w:val="004F5771"/>
    <w:rsid w:val="004F5810"/>
    <w:rsid w:val="004F5848"/>
    <w:rsid w:val="004F5B32"/>
    <w:rsid w:val="004F5CC4"/>
    <w:rsid w:val="004F5E50"/>
    <w:rsid w:val="004F5FCC"/>
    <w:rsid w:val="004F5FF1"/>
    <w:rsid w:val="004F6019"/>
    <w:rsid w:val="004F60D2"/>
    <w:rsid w:val="004F624F"/>
    <w:rsid w:val="004F62BA"/>
    <w:rsid w:val="004F6401"/>
    <w:rsid w:val="004F6489"/>
    <w:rsid w:val="004F66E8"/>
    <w:rsid w:val="004F67E6"/>
    <w:rsid w:val="004F68DB"/>
    <w:rsid w:val="004F6E37"/>
    <w:rsid w:val="004F6E75"/>
    <w:rsid w:val="004F709C"/>
    <w:rsid w:val="004F7687"/>
    <w:rsid w:val="004F7915"/>
    <w:rsid w:val="004F7936"/>
    <w:rsid w:val="004F7AD6"/>
    <w:rsid w:val="004F7CFC"/>
    <w:rsid w:val="004F7F23"/>
    <w:rsid w:val="005005D5"/>
    <w:rsid w:val="005007F2"/>
    <w:rsid w:val="00500BF8"/>
    <w:rsid w:val="00500D51"/>
    <w:rsid w:val="00500EF5"/>
    <w:rsid w:val="00500F90"/>
    <w:rsid w:val="0050143B"/>
    <w:rsid w:val="00501781"/>
    <w:rsid w:val="005017DF"/>
    <w:rsid w:val="0050190C"/>
    <w:rsid w:val="00501D60"/>
    <w:rsid w:val="00501D86"/>
    <w:rsid w:val="00501DFA"/>
    <w:rsid w:val="00502120"/>
    <w:rsid w:val="005023C4"/>
    <w:rsid w:val="005024EF"/>
    <w:rsid w:val="00502942"/>
    <w:rsid w:val="00502B89"/>
    <w:rsid w:val="00502E55"/>
    <w:rsid w:val="00502EA3"/>
    <w:rsid w:val="005030C7"/>
    <w:rsid w:val="005036AD"/>
    <w:rsid w:val="00503D15"/>
    <w:rsid w:val="00503DC0"/>
    <w:rsid w:val="00503F0D"/>
    <w:rsid w:val="005040B4"/>
    <w:rsid w:val="00504478"/>
    <w:rsid w:val="0050447D"/>
    <w:rsid w:val="005045C9"/>
    <w:rsid w:val="0050471C"/>
    <w:rsid w:val="00504832"/>
    <w:rsid w:val="0050494E"/>
    <w:rsid w:val="00504C6F"/>
    <w:rsid w:val="00504CD3"/>
    <w:rsid w:val="00505006"/>
    <w:rsid w:val="00505014"/>
    <w:rsid w:val="005051BD"/>
    <w:rsid w:val="005051F1"/>
    <w:rsid w:val="005053DC"/>
    <w:rsid w:val="00505632"/>
    <w:rsid w:val="00505750"/>
    <w:rsid w:val="0050594E"/>
    <w:rsid w:val="00505A04"/>
    <w:rsid w:val="00505AF1"/>
    <w:rsid w:val="00505C12"/>
    <w:rsid w:val="00505E58"/>
    <w:rsid w:val="00506024"/>
    <w:rsid w:val="00506097"/>
    <w:rsid w:val="00506359"/>
    <w:rsid w:val="005064C7"/>
    <w:rsid w:val="005065E3"/>
    <w:rsid w:val="00506665"/>
    <w:rsid w:val="0050676E"/>
    <w:rsid w:val="005068F6"/>
    <w:rsid w:val="00506B2A"/>
    <w:rsid w:val="00506B6C"/>
    <w:rsid w:val="00506C57"/>
    <w:rsid w:val="00506EC8"/>
    <w:rsid w:val="0050719D"/>
    <w:rsid w:val="00507236"/>
    <w:rsid w:val="00507402"/>
    <w:rsid w:val="0050753C"/>
    <w:rsid w:val="00507692"/>
    <w:rsid w:val="0050771C"/>
    <w:rsid w:val="00507A1E"/>
    <w:rsid w:val="00507C31"/>
    <w:rsid w:val="0051058B"/>
    <w:rsid w:val="005111E9"/>
    <w:rsid w:val="0051149E"/>
    <w:rsid w:val="0051160C"/>
    <w:rsid w:val="005116AF"/>
    <w:rsid w:val="00511C03"/>
    <w:rsid w:val="00511CEE"/>
    <w:rsid w:val="005124B0"/>
    <w:rsid w:val="005124C1"/>
    <w:rsid w:val="005124D4"/>
    <w:rsid w:val="00512717"/>
    <w:rsid w:val="005129F5"/>
    <w:rsid w:val="00512B65"/>
    <w:rsid w:val="00512BB1"/>
    <w:rsid w:val="00512C65"/>
    <w:rsid w:val="0051321D"/>
    <w:rsid w:val="0051329D"/>
    <w:rsid w:val="005132B5"/>
    <w:rsid w:val="005133CF"/>
    <w:rsid w:val="005134B1"/>
    <w:rsid w:val="0051385B"/>
    <w:rsid w:val="00513C16"/>
    <w:rsid w:val="00513CA9"/>
    <w:rsid w:val="00513CD1"/>
    <w:rsid w:val="00513ED0"/>
    <w:rsid w:val="005141C1"/>
    <w:rsid w:val="005144D5"/>
    <w:rsid w:val="005144F0"/>
    <w:rsid w:val="0051452B"/>
    <w:rsid w:val="00514639"/>
    <w:rsid w:val="00514A89"/>
    <w:rsid w:val="00514C38"/>
    <w:rsid w:val="00514DE5"/>
    <w:rsid w:val="00514E09"/>
    <w:rsid w:val="005151D8"/>
    <w:rsid w:val="005152F8"/>
    <w:rsid w:val="005156C1"/>
    <w:rsid w:val="00515705"/>
    <w:rsid w:val="00515846"/>
    <w:rsid w:val="005158C7"/>
    <w:rsid w:val="00515A72"/>
    <w:rsid w:val="00515D89"/>
    <w:rsid w:val="00515F25"/>
    <w:rsid w:val="005160CA"/>
    <w:rsid w:val="005160CB"/>
    <w:rsid w:val="00516164"/>
    <w:rsid w:val="00516380"/>
    <w:rsid w:val="00516426"/>
    <w:rsid w:val="00516830"/>
    <w:rsid w:val="00516854"/>
    <w:rsid w:val="005168BC"/>
    <w:rsid w:val="0051699B"/>
    <w:rsid w:val="00516F16"/>
    <w:rsid w:val="005170F8"/>
    <w:rsid w:val="005174E1"/>
    <w:rsid w:val="00517623"/>
    <w:rsid w:val="005176CD"/>
    <w:rsid w:val="00517923"/>
    <w:rsid w:val="0051794B"/>
    <w:rsid w:val="00517B45"/>
    <w:rsid w:val="00517C76"/>
    <w:rsid w:val="00520171"/>
    <w:rsid w:val="005201EC"/>
    <w:rsid w:val="00520479"/>
    <w:rsid w:val="005206DD"/>
    <w:rsid w:val="00520809"/>
    <w:rsid w:val="00520C11"/>
    <w:rsid w:val="00520DCD"/>
    <w:rsid w:val="00520EF6"/>
    <w:rsid w:val="0052116E"/>
    <w:rsid w:val="0052147D"/>
    <w:rsid w:val="005215AC"/>
    <w:rsid w:val="00521B25"/>
    <w:rsid w:val="00521BDF"/>
    <w:rsid w:val="00521CA7"/>
    <w:rsid w:val="00521D3B"/>
    <w:rsid w:val="005220BE"/>
    <w:rsid w:val="00522149"/>
    <w:rsid w:val="005226D7"/>
    <w:rsid w:val="005232E7"/>
    <w:rsid w:val="005238BB"/>
    <w:rsid w:val="005238D6"/>
    <w:rsid w:val="00523A96"/>
    <w:rsid w:val="00523AF1"/>
    <w:rsid w:val="00523B32"/>
    <w:rsid w:val="005240F9"/>
    <w:rsid w:val="0052430F"/>
    <w:rsid w:val="005243E2"/>
    <w:rsid w:val="0052447F"/>
    <w:rsid w:val="00524610"/>
    <w:rsid w:val="005246FA"/>
    <w:rsid w:val="00524756"/>
    <w:rsid w:val="005248B4"/>
    <w:rsid w:val="00524A45"/>
    <w:rsid w:val="00524AED"/>
    <w:rsid w:val="00524ED2"/>
    <w:rsid w:val="00524F2A"/>
    <w:rsid w:val="0052506A"/>
    <w:rsid w:val="0052593A"/>
    <w:rsid w:val="00525A19"/>
    <w:rsid w:val="00525B1D"/>
    <w:rsid w:val="00525C14"/>
    <w:rsid w:val="00525CC0"/>
    <w:rsid w:val="00525DE0"/>
    <w:rsid w:val="00525E66"/>
    <w:rsid w:val="005260A5"/>
    <w:rsid w:val="005260BE"/>
    <w:rsid w:val="00526499"/>
    <w:rsid w:val="005266C5"/>
    <w:rsid w:val="00526994"/>
    <w:rsid w:val="005269A8"/>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7F6"/>
    <w:rsid w:val="00530999"/>
    <w:rsid w:val="00530B82"/>
    <w:rsid w:val="00530EE1"/>
    <w:rsid w:val="00530FDA"/>
    <w:rsid w:val="005311C2"/>
    <w:rsid w:val="0053120A"/>
    <w:rsid w:val="00531286"/>
    <w:rsid w:val="005317F5"/>
    <w:rsid w:val="0053183D"/>
    <w:rsid w:val="0053193A"/>
    <w:rsid w:val="00531981"/>
    <w:rsid w:val="00531A0C"/>
    <w:rsid w:val="00531A29"/>
    <w:rsid w:val="00531D1C"/>
    <w:rsid w:val="00531EC1"/>
    <w:rsid w:val="00531FC5"/>
    <w:rsid w:val="00532047"/>
    <w:rsid w:val="0053208A"/>
    <w:rsid w:val="00532193"/>
    <w:rsid w:val="005328F9"/>
    <w:rsid w:val="00532A05"/>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BE4"/>
    <w:rsid w:val="00534DEF"/>
    <w:rsid w:val="00534EC1"/>
    <w:rsid w:val="00534EFF"/>
    <w:rsid w:val="00535066"/>
    <w:rsid w:val="00535162"/>
    <w:rsid w:val="00535927"/>
    <w:rsid w:val="00535B55"/>
    <w:rsid w:val="00535D01"/>
    <w:rsid w:val="00535D28"/>
    <w:rsid w:val="00536181"/>
    <w:rsid w:val="00536753"/>
    <w:rsid w:val="00536974"/>
    <w:rsid w:val="005369A9"/>
    <w:rsid w:val="005369EA"/>
    <w:rsid w:val="00536B17"/>
    <w:rsid w:val="00536B45"/>
    <w:rsid w:val="00537102"/>
    <w:rsid w:val="00537119"/>
    <w:rsid w:val="00537160"/>
    <w:rsid w:val="005371A7"/>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B4A"/>
    <w:rsid w:val="00541B76"/>
    <w:rsid w:val="00541CDE"/>
    <w:rsid w:val="00541FFA"/>
    <w:rsid w:val="005420EB"/>
    <w:rsid w:val="00542152"/>
    <w:rsid w:val="00542285"/>
    <w:rsid w:val="0054249D"/>
    <w:rsid w:val="00542785"/>
    <w:rsid w:val="005427B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87"/>
    <w:rsid w:val="005470DA"/>
    <w:rsid w:val="00547154"/>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C05"/>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C9"/>
    <w:rsid w:val="00553104"/>
    <w:rsid w:val="005532EC"/>
    <w:rsid w:val="00553417"/>
    <w:rsid w:val="00553534"/>
    <w:rsid w:val="00553900"/>
    <w:rsid w:val="00553C96"/>
    <w:rsid w:val="00553D38"/>
    <w:rsid w:val="00553E9C"/>
    <w:rsid w:val="00553EBB"/>
    <w:rsid w:val="00554060"/>
    <w:rsid w:val="00554480"/>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6"/>
    <w:rsid w:val="00556841"/>
    <w:rsid w:val="00556A8F"/>
    <w:rsid w:val="00556FA1"/>
    <w:rsid w:val="005574EE"/>
    <w:rsid w:val="00557647"/>
    <w:rsid w:val="0055775E"/>
    <w:rsid w:val="00557770"/>
    <w:rsid w:val="00557775"/>
    <w:rsid w:val="00557D01"/>
    <w:rsid w:val="00557D3E"/>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830"/>
    <w:rsid w:val="00561838"/>
    <w:rsid w:val="00561910"/>
    <w:rsid w:val="00561B95"/>
    <w:rsid w:val="00561D1C"/>
    <w:rsid w:val="00561FF8"/>
    <w:rsid w:val="00562052"/>
    <w:rsid w:val="005622F6"/>
    <w:rsid w:val="0056234F"/>
    <w:rsid w:val="00562368"/>
    <w:rsid w:val="0056282C"/>
    <w:rsid w:val="00562847"/>
    <w:rsid w:val="0056297D"/>
    <w:rsid w:val="0056298B"/>
    <w:rsid w:val="00562EB6"/>
    <w:rsid w:val="00562F26"/>
    <w:rsid w:val="00562F77"/>
    <w:rsid w:val="0056330F"/>
    <w:rsid w:val="0056331B"/>
    <w:rsid w:val="0056342D"/>
    <w:rsid w:val="005634B6"/>
    <w:rsid w:val="005636E7"/>
    <w:rsid w:val="00563739"/>
    <w:rsid w:val="005639B3"/>
    <w:rsid w:val="00563E67"/>
    <w:rsid w:val="00563F85"/>
    <w:rsid w:val="005640F8"/>
    <w:rsid w:val="0056435D"/>
    <w:rsid w:val="0056450E"/>
    <w:rsid w:val="0056458B"/>
    <w:rsid w:val="005645C2"/>
    <w:rsid w:val="005646C1"/>
    <w:rsid w:val="00564838"/>
    <w:rsid w:val="00564913"/>
    <w:rsid w:val="00564DAC"/>
    <w:rsid w:val="00565147"/>
    <w:rsid w:val="0056548B"/>
    <w:rsid w:val="00565613"/>
    <w:rsid w:val="0056573B"/>
    <w:rsid w:val="00565769"/>
    <w:rsid w:val="00565AB5"/>
    <w:rsid w:val="00565C92"/>
    <w:rsid w:val="00565CD6"/>
    <w:rsid w:val="00565D5C"/>
    <w:rsid w:val="00565EBF"/>
    <w:rsid w:val="00566358"/>
    <w:rsid w:val="0056635C"/>
    <w:rsid w:val="00566474"/>
    <w:rsid w:val="005665E1"/>
    <w:rsid w:val="005665F7"/>
    <w:rsid w:val="0056693D"/>
    <w:rsid w:val="00566C6D"/>
    <w:rsid w:val="00566F64"/>
    <w:rsid w:val="00567483"/>
    <w:rsid w:val="00567621"/>
    <w:rsid w:val="00567670"/>
    <w:rsid w:val="005676CF"/>
    <w:rsid w:val="00567950"/>
    <w:rsid w:val="00567DFB"/>
    <w:rsid w:val="00567F49"/>
    <w:rsid w:val="0057001F"/>
    <w:rsid w:val="0057010D"/>
    <w:rsid w:val="005702B9"/>
    <w:rsid w:val="005703CD"/>
    <w:rsid w:val="00570475"/>
    <w:rsid w:val="005705A8"/>
    <w:rsid w:val="00570891"/>
    <w:rsid w:val="00570922"/>
    <w:rsid w:val="00570B1F"/>
    <w:rsid w:val="00570BCF"/>
    <w:rsid w:val="00570E39"/>
    <w:rsid w:val="00570E5D"/>
    <w:rsid w:val="00570E81"/>
    <w:rsid w:val="00570EBA"/>
    <w:rsid w:val="00571276"/>
    <w:rsid w:val="0057142C"/>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007"/>
    <w:rsid w:val="005733ED"/>
    <w:rsid w:val="00573465"/>
    <w:rsid w:val="0057354E"/>
    <w:rsid w:val="005735B7"/>
    <w:rsid w:val="0057360B"/>
    <w:rsid w:val="00573755"/>
    <w:rsid w:val="005738DF"/>
    <w:rsid w:val="0057395A"/>
    <w:rsid w:val="00573A85"/>
    <w:rsid w:val="00573B8C"/>
    <w:rsid w:val="00573D00"/>
    <w:rsid w:val="00573D8F"/>
    <w:rsid w:val="00573EA5"/>
    <w:rsid w:val="00574036"/>
    <w:rsid w:val="00574040"/>
    <w:rsid w:val="0057420F"/>
    <w:rsid w:val="00574584"/>
    <w:rsid w:val="005747C8"/>
    <w:rsid w:val="0057492D"/>
    <w:rsid w:val="00574D0B"/>
    <w:rsid w:val="0057509E"/>
    <w:rsid w:val="005750AA"/>
    <w:rsid w:val="005750AC"/>
    <w:rsid w:val="005752D7"/>
    <w:rsid w:val="0057557E"/>
    <w:rsid w:val="00575611"/>
    <w:rsid w:val="005757C7"/>
    <w:rsid w:val="00575871"/>
    <w:rsid w:val="00575907"/>
    <w:rsid w:val="00575BB7"/>
    <w:rsid w:val="00575D28"/>
    <w:rsid w:val="00575F18"/>
    <w:rsid w:val="00576A5D"/>
    <w:rsid w:val="00576B2E"/>
    <w:rsid w:val="00576B92"/>
    <w:rsid w:val="00576CD3"/>
    <w:rsid w:val="00576CFE"/>
    <w:rsid w:val="00576E85"/>
    <w:rsid w:val="005772B4"/>
    <w:rsid w:val="0057750B"/>
    <w:rsid w:val="0057785B"/>
    <w:rsid w:val="00577A3B"/>
    <w:rsid w:val="00577B2B"/>
    <w:rsid w:val="00577CF8"/>
    <w:rsid w:val="00577DF2"/>
    <w:rsid w:val="00577EAE"/>
    <w:rsid w:val="00577F6A"/>
    <w:rsid w:val="00577FC3"/>
    <w:rsid w:val="00577FC7"/>
    <w:rsid w:val="005800FA"/>
    <w:rsid w:val="00580388"/>
    <w:rsid w:val="005803AA"/>
    <w:rsid w:val="00580524"/>
    <w:rsid w:val="00580724"/>
    <w:rsid w:val="005807C7"/>
    <w:rsid w:val="00580851"/>
    <w:rsid w:val="005809BB"/>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31AB"/>
    <w:rsid w:val="00583306"/>
    <w:rsid w:val="00583550"/>
    <w:rsid w:val="00583771"/>
    <w:rsid w:val="0058386C"/>
    <w:rsid w:val="00583975"/>
    <w:rsid w:val="005839CE"/>
    <w:rsid w:val="00583F9E"/>
    <w:rsid w:val="00583FAB"/>
    <w:rsid w:val="00584325"/>
    <w:rsid w:val="00584340"/>
    <w:rsid w:val="00584403"/>
    <w:rsid w:val="0058445D"/>
    <w:rsid w:val="005846E5"/>
    <w:rsid w:val="005847BD"/>
    <w:rsid w:val="005847FC"/>
    <w:rsid w:val="0058499B"/>
    <w:rsid w:val="00584A4D"/>
    <w:rsid w:val="00584B21"/>
    <w:rsid w:val="00584C80"/>
    <w:rsid w:val="00584C95"/>
    <w:rsid w:val="00585062"/>
    <w:rsid w:val="00585121"/>
    <w:rsid w:val="005854B1"/>
    <w:rsid w:val="005854D9"/>
    <w:rsid w:val="00585C7C"/>
    <w:rsid w:val="00585CC1"/>
    <w:rsid w:val="00585D6C"/>
    <w:rsid w:val="00585E97"/>
    <w:rsid w:val="0058633F"/>
    <w:rsid w:val="00586446"/>
    <w:rsid w:val="005868A5"/>
    <w:rsid w:val="0058691A"/>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10C"/>
    <w:rsid w:val="0059114A"/>
    <w:rsid w:val="0059125A"/>
    <w:rsid w:val="0059135C"/>
    <w:rsid w:val="00591607"/>
    <w:rsid w:val="005916AF"/>
    <w:rsid w:val="005917CF"/>
    <w:rsid w:val="00591C26"/>
    <w:rsid w:val="00591C9D"/>
    <w:rsid w:val="00591EE6"/>
    <w:rsid w:val="00592045"/>
    <w:rsid w:val="00592138"/>
    <w:rsid w:val="00592179"/>
    <w:rsid w:val="0059224F"/>
    <w:rsid w:val="00592398"/>
    <w:rsid w:val="00592487"/>
    <w:rsid w:val="0059285F"/>
    <w:rsid w:val="00592B81"/>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381"/>
    <w:rsid w:val="0059441E"/>
    <w:rsid w:val="005946AD"/>
    <w:rsid w:val="005949A6"/>
    <w:rsid w:val="005949C8"/>
    <w:rsid w:val="00594ADC"/>
    <w:rsid w:val="00594B4B"/>
    <w:rsid w:val="00594B4C"/>
    <w:rsid w:val="00594D0D"/>
    <w:rsid w:val="00594EB4"/>
    <w:rsid w:val="00594F20"/>
    <w:rsid w:val="00594F36"/>
    <w:rsid w:val="0059512D"/>
    <w:rsid w:val="005956AF"/>
    <w:rsid w:val="005956D4"/>
    <w:rsid w:val="00595872"/>
    <w:rsid w:val="005958E5"/>
    <w:rsid w:val="00595973"/>
    <w:rsid w:val="00595AE2"/>
    <w:rsid w:val="00595C4F"/>
    <w:rsid w:val="00595CC9"/>
    <w:rsid w:val="00595DF3"/>
    <w:rsid w:val="005962DE"/>
    <w:rsid w:val="0059678C"/>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643"/>
    <w:rsid w:val="005A29F8"/>
    <w:rsid w:val="005A2C42"/>
    <w:rsid w:val="005A2C6A"/>
    <w:rsid w:val="005A2FC7"/>
    <w:rsid w:val="005A3233"/>
    <w:rsid w:val="005A3259"/>
    <w:rsid w:val="005A3389"/>
    <w:rsid w:val="005A33D5"/>
    <w:rsid w:val="005A36F9"/>
    <w:rsid w:val="005A397A"/>
    <w:rsid w:val="005A3B5C"/>
    <w:rsid w:val="005A3B9E"/>
    <w:rsid w:val="005A3CA0"/>
    <w:rsid w:val="005A447C"/>
    <w:rsid w:val="005A44C9"/>
    <w:rsid w:val="005A46EF"/>
    <w:rsid w:val="005A480D"/>
    <w:rsid w:val="005A4831"/>
    <w:rsid w:val="005A4A6C"/>
    <w:rsid w:val="005A501B"/>
    <w:rsid w:val="005A5067"/>
    <w:rsid w:val="005A51CB"/>
    <w:rsid w:val="005A52BF"/>
    <w:rsid w:val="005A5352"/>
    <w:rsid w:val="005A5447"/>
    <w:rsid w:val="005A564E"/>
    <w:rsid w:val="005A57C3"/>
    <w:rsid w:val="005A5818"/>
    <w:rsid w:val="005A5855"/>
    <w:rsid w:val="005A58DC"/>
    <w:rsid w:val="005A5DD0"/>
    <w:rsid w:val="005A5F0B"/>
    <w:rsid w:val="005A5FF6"/>
    <w:rsid w:val="005A6038"/>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B39"/>
    <w:rsid w:val="005A7E8E"/>
    <w:rsid w:val="005B02CC"/>
    <w:rsid w:val="005B0315"/>
    <w:rsid w:val="005B0321"/>
    <w:rsid w:val="005B06D9"/>
    <w:rsid w:val="005B0879"/>
    <w:rsid w:val="005B0902"/>
    <w:rsid w:val="005B0B23"/>
    <w:rsid w:val="005B0B4A"/>
    <w:rsid w:val="005B0EBA"/>
    <w:rsid w:val="005B0F4D"/>
    <w:rsid w:val="005B106A"/>
    <w:rsid w:val="005B10E7"/>
    <w:rsid w:val="005B166E"/>
    <w:rsid w:val="005B1703"/>
    <w:rsid w:val="005B1955"/>
    <w:rsid w:val="005B1B84"/>
    <w:rsid w:val="005B1CAC"/>
    <w:rsid w:val="005B211C"/>
    <w:rsid w:val="005B214A"/>
    <w:rsid w:val="005B267F"/>
    <w:rsid w:val="005B2791"/>
    <w:rsid w:val="005B27A5"/>
    <w:rsid w:val="005B28C3"/>
    <w:rsid w:val="005B29BA"/>
    <w:rsid w:val="005B2D72"/>
    <w:rsid w:val="005B2E8C"/>
    <w:rsid w:val="005B31BF"/>
    <w:rsid w:val="005B3280"/>
    <w:rsid w:val="005B3319"/>
    <w:rsid w:val="005B3350"/>
    <w:rsid w:val="005B354E"/>
    <w:rsid w:val="005B370A"/>
    <w:rsid w:val="005B3A77"/>
    <w:rsid w:val="005B3B3B"/>
    <w:rsid w:val="005B3DA2"/>
    <w:rsid w:val="005B3ECD"/>
    <w:rsid w:val="005B42A4"/>
    <w:rsid w:val="005B42E6"/>
    <w:rsid w:val="005B43BE"/>
    <w:rsid w:val="005B451D"/>
    <w:rsid w:val="005B46D5"/>
    <w:rsid w:val="005B48B7"/>
    <w:rsid w:val="005B4AA6"/>
    <w:rsid w:val="005B503E"/>
    <w:rsid w:val="005B50FE"/>
    <w:rsid w:val="005B514F"/>
    <w:rsid w:val="005B528D"/>
    <w:rsid w:val="005B54B6"/>
    <w:rsid w:val="005B552C"/>
    <w:rsid w:val="005B5958"/>
    <w:rsid w:val="005B596C"/>
    <w:rsid w:val="005B5C22"/>
    <w:rsid w:val="005B6162"/>
    <w:rsid w:val="005B6559"/>
    <w:rsid w:val="005B6796"/>
    <w:rsid w:val="005B67F7"/>
    <w:rsid w:val="005B697A"/>
    <w:rsid w:val="005B6D1E"/>
    <w:rsid w:val="005B706E"/>
    <w:rsid w:val="005B71A7"/>
    <w:rsid w:val="005B72AD"/>
    <w:rsid w:val="005B73BF"/>
    <w:rsid w:val="005B7448"/>
    <w:rsid w:val="005B755E"/>
    <w:rsid w:val="005B7717"/>
    <w:rsid w:val="005B7C14"/>
    <w:rsid w:val="005B7CDB"/>
    <w:rsid w:val="005B7CED"/>
    <w:rsid w:val="005B7D3D"/>
    <w:rsid w:val="005B7D47"/>
    <w:rsid w:val="005B7F55"/>
    <w:rsid w:val="005C01C8"/>
    <w:rsid w:val="005C0389"/>
    <w:rsid w:val="005C0A40"/>
    <w:rsid w:val="005C0A41"/>
    <w:rsid w:val="005C0A42"/>
    <w:rsid w:val="005C0B17"/>
    <w:rsid w:val="005C0B35"/>
    <w:rsid w:val="005C0B5B"/>
    <w:rsid w:val="005C0C0A"/>
    <w:rsid w:val="005C0E88"/>
    <w:rsid w:val="005C120D"/>
    <w:rsid w:val="005C13CD"/>
    <w:rsid w:val="005C14B9"/>
    <w:rsid w:val="005C18B3"/>
    <w:rsid w:val="005C1A62"/>
    <w:rsid w:val="005C1B49"/>
    <w:rsid w:val="005C1C2A"/>
    <w:rsid w:val="005C1CE9"/>
    <w:rsid w:val="005C1EC0"/>
    <w:rsid w:val="005C21D6"/>
    <w:rsid w:val="005C222A"/>
    <w:rsid w:val="005C25E9"/>
    <w:rsid w:val="005C27EB"/>
    <w:rsid w:val="005C2869"/>
    <w:rsid w:val="005C2C71"/>
    <w:rsid w:val="005C2D66"/>
    <w:rsid w:val="005C2E27"/>
    <w:rsid w:val="005C2FD6"/>
    <w:rsid w:val="005C34C9"/>
    <w:rsid w:val="005C364A"/>
    <w:rsid w:val="005C3655"/>
    <w:rsid w:val="005C3858"/>
    <w:rsid w:val="005C3A33"/>
    <w:rsid w:val="005C3A9B"/>
    <w:rsid w:val="005C3C1B"/>
    <w:rsid w:val="005C3D34"/>
    <w:rsid w:val="005C3E9C"/>
    <w:rsid w:val="005C3F1B"/>
    <w:rsid w:val="005C40D6"/>
    <w:rsid w:val="005C4211"/>
    <w:rsid w:val="005C425A"/>
    <w:rsid w:val="005C4375"/>
    <w:rsid w:val="005C43FC"/>
    <w:rsid w:val="005C45FE"/>
    <w:rsid w:val="005C4664"/>
    <w:rsid w:val="005C4D25"/>
    <w:rsid w:val="005C4D83"/>
    <w:rsid w:val="005C4DAF"/>
    <w:rsid w:val="005C549F"/>
    <w:rsid w:val="005C561C"/>
    <w:rsid w:val="005C56C0"/>
    <w:rsid w:val="005C56E0"/>
    <w:rsid w:val="005C571E"/>
    <w:rsid w:val="005C57DF"/>
    <w:rsid w:val="005C5833"/>
    <w:rsid w:val="005C5919"/>
    <w:rsid w:val="005C5A6D"/>
    <w:rsid w:val="005C6223"/>
    <w:rsid w:val="005C64CB"/>
    <w:rsid w:val="005C6614"/>
    <w:rsid w:val="005C6625"/>
    <w:rsid w:val="005C6A5C"/>
    <w:rsid w:val="005C6CDC"/>
    <w:rsid w:val="005C7010"/>
    <w:rsid w:val="005C70B0"/>
    <w:rsid w:val="005C70DC"/>
    <w:rsid w:val="005C73E7"/>
    <w:rsid w:val="005C783D"/>
    <w:rsid w:val="005C7E52"/>
    <w:rsid w:val="005D00F8"/>
    <w:rsid w:val="005D0150"/>
    <w:rsid w:val="005D02E8"/>
    <w:rsid w:val="005D0734"/>
    <w:rsid w:val="005D080C"/>
    <w:rsid w:val="005D0836"/>
    <w:rsid w:val="005D0DE9"/>
    <w:rsid w:val="005D0FCA"/>
    <w:rsid w:val="005D1102"/>
    <w:rsid w:val="005D1413"/>
    <w:rsid w:val="005D1816"/>
    <w:rsid w:val="005D19CC"/>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42F6"/>
    <w:rsid w:val="005D4300"/>
    <w:rsid w:val="005D4403"/>
    <w:rsid w:val="005D44E6"/>
    <w:rsid w:val="005D47D6"/>
    <w:rsid w:val="005D4D7A"/>
    <w:rsid w:val="005D4F70"/>
    <w:rsid w:val="005D54E1"/>
    <w:rsid w:val="005D56A0"/>
    <w:rsid w:val="005D57E6"/>
    <w:rsid w:val="005D59DF"/>
    <w:rsid w:val="005D5E14"/>
    <w:rsid w:val="005D5ED0"/>
    <w:rsid w:val="005D5F97"/>
    <w:rsid w:val="005D5FC6"/>
    <w:rsid w:val="005D60F5"/>
    <w:rsid w:val="005D6887"/>
    <w:rsid w:val="005D6C19"/>
    <w:rsid w:val="005D6C62"/>
    <w:rsid w:val="005D6D1C"/>
    <w:rsid w:val="005D6FDB"/>
    <w:rsid w:val="005D709C"/>
    <w:rsid w:val="005D7291"/>
    <w:rsid w:val="005D72CB"/>
    <w:rsid w:val="005D7385"/>
    <w:rsid w:val="005D73A7"/>
    <w:rsid w:val="005D7437"/>
    <w:rsid w:val="005D7874"/>
    <w:rsid w:val="005D7897"/>
    <w:rsid w:val="005D7EE2"/>
    <w:rsid w:val="005D7F8E"/>
    <w:rsid w:val="005E03CA"/>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AB"/>
    <w:rsid w:val="005E3DC0"/>
    <w:rsid w:val="005E4222"/>
    <w:rsid w:val="005E4299"/>
    <w:rsid w:val="005E44B7"/>
    <w:rsid w:val="005E4648"/>
    <w:rsid w:val="005E475A"/>
    <w:rsid w:val="005E48A3"/>
    <w:rsid w:val="005E48DC"/>
    <w:rsid w:val="005E493C"/>
    <w:rsid w:val="005E4BE6"/>
    <w:rsid w:val="005E4C34"/>
    <w:rsid w:val="005E4E0B"/>
    <w:rsid w:val="005E56CD"/>
    <w:rsid w:val="005E5875"/>
    <w:rsid w:val="005E5A0E"/>
    <w:rsid w:val="005E5B08"/>
    <w:rsid w:val="005E5BF1"/>
    <w:rsid w:val="005E6264"/>
    <w:rsid w:val="005E6856"/>
    <w:rsid w:val="005E6931"/>
    <w:rsid w:val="005E7200"/>
    <w:rsid w:val="005E724B"/>
    <w:rsid w:val="005E72D0"/>
    <w:rsid w:val="005E777E"/>
    <w:rsid w:val="005E7978"/>
    <w:rsid w:val="005E7CDB"/>
    <w:rsid w:val="005E7DA9"/>
    <w:rsid w:val="005E7F1B"/>
    <w:rsid w:val="005F00D1"/>
    <w:rsid w:val="005F02CE"/>
    <w:rsid w:val="005F04A6"/>
    <w:rsid w:val="005F0A46"/>
    <w:rsid w:val="005F0CEF"/>
    <w:rsid w:val="005F0D2A"/>
    <w:rsid w:val="005F0D95"/>
    <w:rsid w:val="005F1152"/>
    <w:rsid w:val="005F11DE"/>
    <w:rsid w:val="005F153E"/>
    <w:rsid w:val="005F177F"/>
    <w:rsid w:val="005F18A7"/>
    <w:rsid w:val="005F1B3A"/>
    <w:rsid w:val="005F1DAD"/>
    <w:rsid w:val="005F1DD5"/>
    <w:rsid w:val="005F1E47"/>
    <w:rsid w:val="005F251D"/>
    <w:rsid w:val="005F25D6"/>
    <w:rsid w:val="005F2865"/>
    <w:rsid w:val="005F28F0"/>
    <w:rsid w:val="005F2B92"/>
    <w:rsid w:val="005F325D"/>
    <w:rsid w:val="005F33B6"/>
    <w:rsid w:val="005F34BC"/>
    <w:rsid w:val="005F356A"/>
    <w:rsid w:val="005F3723"/>
    <w:rsid w:val="005F393C"/>
    <w:rsid w:val="005F3B16"/>
    <w:rsid w:val="005F3C42"/>
    <w:rsid w:val="005F3D67"/>
    <w:rsid w:val="005F3FCB"/>
    <w:rsid w:val="005F405D"/>
    <w:rsid w:val="005F43CD"/>
    <w:rsid w:val="005F43E4"/>
    <w:rsid w:val="005F496C"/>
    <w:rsid w:val="005F4F6D"/>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41C"/>
    <w:rsid w:val="00600760"/>
    <w:rsid w:val="006007E4"/>
    <w:rsid w:val="0060090E"/>
    <w:rsid w:val="006009A2"/>
    <w:rsid w:val="00600A13"/>
    <w:rsid w:val="00600C5F"/>
    <w:rsid w:val="00600E3C"/>
    <w:rsid w:val="00600FBC"/>
    <w:rsid w:val="0060123C"/>
    <w:rsid w:val="00601417"/>
    <w:rsid w:val="00601492"/>
    <w:rsid w:val="0060156C"/>
    <w:rsid w:val="00601633"/>
    <w:rsid w:val="006019DC"/>
    <w:rsid w:val="00601C64"/>
    <w:rsid w:val="00601D05"/>
    <w:rsid w:val="00601E4D"/>
    <w:rsid w:val="00601ED2"/>
    <w:rsid w:val="006022C8"/>
    <w:rsid w:val="00602320"/>
    <w:rsid w:val="00602442"/>
    <w:rsid w:val="0060279A"/>
    <w:rsid w:val="006027B6"/>
    <w:rsid w:val="006028EF"/>
    <w:rsid w:val="0060291E"/>
    <w:rsid w:val="00602F84"/>
    <w:rsid w:val="00603179"/>
    <w:rsid w:val="00603202"/>
    <w:rsid w:val="006033E5"/>
    <w:rsid w:val="006033EF"/>
    <w:rsid w:val="006034D9"/>
    <w:rsid w:val="0060360A"/>
    <w:rsid w:val="0060362F"/>
    <w:rsid w:val="00603684"/>
    <w:rsid w:val="00603A0B"/>
    <w:rsid w:val="00603AA4"/>
    <w:rsid w:val="00603DB6"/>
    <w:rsid w:val="00603E2F"/>
    <w:rsid w:val="00603E6E"/>
    <w:rsid w:val="00603FA7"/>
    <w:rsid w:val="0060402D"/>
    <w:rsid w:val="0060424D"/>
    <w:rsid w:val="006043A4"/>
    <w:rsid w:val="00604513"/>
    <w:rsid w:val="006046E7"/>
    <w:rsid w:val="00604869"/>
    <w:rsid w:val="006049C8"/>
    <w:rsid w:val="00604AA1"/>
    <w:rsid w:val="00604B25"/>
    <w:rsid w:val="00604CE7"/>
    <w:rsid w:val="00604D2C"/>
    <w:rsid w:val="00604D5E"/>
    <w:rsid w:val="00604DCE"/>
    <w:rsid w:val="00604DE4"/>
    <w:rsid w:val="0060539A"/>
    <w:rsid w:val="00605999"/>
    <w:rsid w:val="00605D87"/>
    <w:rsid w:val="00605FEA"/>
    <w:rsid w:val="00606071"/>
    <w:rsid w:val="00606101"/>
    <w:rsid w:val="0060617C"/>
    <w:rsid w:val="00606926"/>
    <w:rsid w:val="00606A2C"/>
    <w:rsid w:val="00606B9A"/>
    <w:rsid w:val="006071E8"/>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E0"/>
    <w:rsid w:val="006104F4"/>
    <w:rsid w:val="0061052A"/>
    <w:rsid w:val="00610661"/>
    <w:rsid w:val="0061072A"/>
    <w:rsid w:val="0061099C"/>
    <w:rsid w:val="00610EE4"/>
    <w:rsid w:val="00610F3C"/>
    <w:rsid w:val="00610F82"/>
    <w:rsid w:val="006111EB"/>
    <w:rsid w:val="00611275"/>
    <w:rsid w:val="00611444"/>
    <w:rsid w:val="0061153E"/>
    <w:rsid w:val="00611676"/>
    <w:rsid w:val="006118ED"/>
    <w:rsid w:val="0061193A"/>
    <w:rsid w:val="00611AF7"/>
    <w:rsid w:val="00611BC7"/>
    <w:rsid w:val="00611CDE"/>
    <w:rsid w:val="0061216F"/>
    <w:rsid w:val="0061219D"/>
    <w:rsid w:val="006125BA"/>
    <w:rsid w:val="0061262B"/>
    <w:rsid w:val="00612805"/>
    <w:rsid w:val="006130DE"/>
    <w:rsid w:val="006135CC"/>
    <w:rsid w:val="0061366A"/>
    <w:rsid w:val="0061389E"/>
    <w:rsid w:val="00613908"/>
    <w:rsid w:val="00613D6B"/>
    <w:rsid w:val="00614049"/>
    <w:rsid w:val="00614133"/>
    <w:rsid w:val="006146AA"/>
    <w:rsid w:val="006146E9"/>
    <w:rsid w:val="00614789"/>
    <w:rsid w:val="00614969"/>
    <w:rsid w:val="00614BF1"/>
    <w:rsid w:val="00614DCA"/>
    <w:rsid w:val="00614F6B"/>
    <w:rsid w:val="0061514B"/>
    <w:rsid w:val="006153A9"/>
    <w:rsid w:val="006157E2"/>
    <w:rsid w:val="0061595D"/>
    <w:rsid w:val="00615BD7"/>
    <w:rsid w:val="00615DAF"/>
    <w:rsid w:val="00615F3D"/>
    <w:rsid w:val="0061647E"/>
    <w:rsid w:val="006164F4"/>
    <w:rsid w:val="0061654D"/>
    <w:rsid w:val="00616790"/>
    <w:rsid w:val="00616CE0"/>
    <w:rsid w:val="00616DF2"/>
    <w:rsid w:val="00617225"/>
    <w:rsid w:val="00617289"/>
    <w:rsid w:val="00617391"/>
    <w:rsid w:val="00617A94"/>
    <w:rsid w:val="00617B3D"/>
    <w:rsid w:val="00617BE0"/>
    <w:rsid w:val="00617E0D"/>
    <w:rsid w:val="006203C1"/>
    <w:rsid w:val="0062055F"/>
    <w:rsid w:val="0062066C"/>
    <w:rsid w:val="0062076B"/>
    <w:rsid w:val="006208DD"/>
    <w:rsid w:val="00620918"/>
    <w:rsid w:val="00620B1C"/>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DEB"/>
    <w:rsid w:val="00623E3E"/>
    <w:rsid w:val="006240A5"/>
    <w:rsid w:val="00624377"/>
    <w:rsid w:val="006246C7"/>
    <w:rsid w:val="00624A83"/>
    <w:rsid w:val="00624B1E"/>
    <w:rsid w:val="00624B5D"/>
    <w:rsid w:val="00624C83"/>
    <w:rsid w:val="00624D20"/>
    <w:rsid w:val="00624DFE"/>
    <w:rsid w:val="00624E4C"/>
    <w:rsid w:val="006251BC"/>
    <w:rsid w:val="006251F2"/>
    <w:rsid w:val="00625657"/>
    <w:rsid w:val="006256F7"/>
    <w:rsid w:val="0062587A"/>
    <w:rsid w:val="00625C7E"/>
    <w:rsid w:val="00625CF9"/>
    <w:rsid w:val="00625EFC"/>
    <w:rsid w:val="00625F0B"/>
    <w:rsid w:val="00626020"/>
    <w:rsid w:val="006264BA"/>
    <w:rsid w:val="006265DD"/>
    <w:rsid w:val="006267DF"/>
    <w:rsid w:val="00626DC8"/>
    <w:rsid w:val="00627041"/>
    <w:rsid w:val="00627619"/>
    <w:rsid w:val="006276E8"/>
    <w:rsid w:val="006277EE"/>
    <w:rsid w:val="0062792C"/>
    <w:rsid w:val="00627ACC"/>
    <w:rsid w:val="00627BBB"/>
    <w:rsid w:val="00627DEB"/>
    <w:rsid w:val="006301B5"/>
    <w:rsid w:val="00630207"/>
    <w:rsid w:val="0063052E"/>
    <w:rsid w:val="006305CB"/>
    <w:rsid w:val="006306B1"/>
    <w:rsid w:val="0063071B"/>
    <w:rsid w:val="00630CA1"/>
    <w:rsid w:val="00630DA7"/>
    <w:rsid w:val="0063104A"/>
    <w:rsid w:val="00631170"/>
    <w:rsid w:val="006311C9"/>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4F"/>
    <w:rsid w:val="00633ADF"/>
    <w:rsid w:val="00633D1A"/>
    <w:rsid w:val="00633E7D"/>
    <w:rsid w:val="00633EB3"/>
    <w:rsid w:val="00633EB4"/>
    <w:rsid w:val="00633F34"/>
    <w:rsid w:val="00634171"/>
    <w:rsid w:val="0063418C"/>
    <w:rsid w:val="00634869"/>
    <w:rsid w:val="0063498A"/>
    <w:rsid w:val="006349BE"/>
    <w:rsid w:val="00634A67"/>
    <w:rsid w:val="00634CDE"/>
    <w:rsid w:val="00634D04"/>
    <w:rsid w:val="00634E19"/>
    <w:rsid w:val="00635107"/>
    <w:rsid w:val="00635284"/>
    <w:rsid w:val="006353A5"/>
    <w:rsid w:val="00635C54"/>
    <w:rsid w:val="00635D7A"/>
    <w:rsid w:val="00635E0D"/>
    <w:rsid w:val="00635F51"/>
    <w:rsid w:val="00635FF1"/>
    <w:rsid w:val="00636235"/>
    <w:rsid w:val="00636396"/>
    <w:rsid w:val="006363D4"/>
    <w:rsid w:val="00636559"/>
    <w:rsid w:val="006365C2"/>
    <w:rsid w:val="006367B7"/>
    <w:rsid w:val="00636BC9"/>
    <w:rsid w:val="00636F26"/>
    <w:rsid w:val="00636FB3"/>
    <w:rsid w:val="006370B3"/>
    <w:rsid w:val="0063733E"/>
    <w:rsid w:val="006374F9"/>
    <w:rsid w:val="00637586"/>
    <w:rsid w:val="0063766F"/>
    <w:rsid w:val="00637725"/>
    <w:rsid w:val="00637926"/>
    <w:rsid w:val="0064003E"/>
    <w:rsid w:val="00640581"/>
    <w:rsid w:val="00640606"/>
    <w:rsid w:val="0064062A"/>
    <w:rsid w:val="006407B5"/>
    <w:rsid w:val="00640A1F"/>
    <w:rsid w:val="00640B55"/>
    <w:rsid w:val="00640D19"/>
    <w:rsid w:val="00640DC5"/>
    <w:rsid w:val="006410D8"/>
    <w:rsid w:val="006415A7"/>
    <w:rsid w:val="006416C8"/>
    <w:rsid w:val="00641AF0"/>
    <w:rsid w:val="00641AFF"/>
    <w:rsid w:val="00641DC9"/>
    <w:rsid w:val="00641E6B"/>
    <w:rsid w:val="0064201A"/>
    <w:rsid w:val="00642406"/>
    <w:rsid w:val="00642511"/>
    <w:rsid w:val="00642562"/>
    <w:rsid w:val="0064257B"/>
    <w:rsid w:val="006426A2"/>
    <w:rsid w:val="006426D3"/>
    <w:rsid w:val="006426EB"/>
    <w:rsid w:val="006429C8"/>
    <w:rsid w:val="00642AFC"/>
    <w:rsid w:val="00642C32"/>
    <w:rsid w:val="0064314C"/>
    <w:rsid w:val="006431FF"/>
    <w:rsid w:val="006433BF"/>
    <w:rsid w:val="006433FA"/>
    <w:rsid w:val="00643485"/>
    <w:rsid w:val="00643852"/>
    <w:rsid w:val="0064391C"/>
    <w:rsid w:val="0064398A"/>
    <w:rsid w:val="00643A80"/>
    <w:rsid w:val="00643F36"/>
    <w:rsid w:val="00644019"/>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6A0"/>
    <w:rsid w:val="006457D2"/>
    <w:rsid w:val="0064592B"/>
    <w:rsid w:val="00645B03"/>
    <w:rsid w:val="00645CF0"/>
    <w:rsid w:val="00645DEF"/>
    <w:rsid w:val="006460D7"/>
    <w:rsid w:val="006462ED"/>
    <w:rsid w:val="006466BD"/>
    <w:rsid w:val="00646AA3"/>
    <w:rsid w:val="00646B4E"/>
    <w:rsid w:val="00646D4D"/>
    <w:rsid w:val="00646F41"/>
    <w:rsid w:val="00647088"/>
    <w:rsid w:val="00647156"/>
    <w:rsid w:val="006474B3"/>
    <w:rsid w:val="0064771A"/>
    <w:rsid w:val="0064771D"/>
    <w:rsid w:val="00647C0B"/>
    <w:rsid w:val="006500AE"/>
    <w:rsid w:val="0065014E"/>
    <w:rsid w:val="00650326"/>
    <w:rsid w:val="006505D6"/>
    <w:rsid w:val="006507FC"/>
    <w:rsid w:val="00650C02"/>
    <w:rsid w:val="00650D47"/>
    <w:rsid w:val="00650D4E"/>
    <w:rsid w:val="00650FB8"/>
    <w:rsid w:val="0065114B"/>
    <w:rsid w:val="00651266"/>
    <w:rsid w:val="00651426"/>
    <w:rsid w:val="0065148F"/>
    <w:rsid w:val="006514C1"/>
    <w:rsid w:val="006514D9"/>
    <w:rsid w:val="00651567"/>
    <w:rsid w:val="006515A8"/>
    <w:rsid w:val="0065177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BD9"/>
    <w:rsid w:val="00653D23"/>
    <w:rsid w:val="006542E3"/>
    <w:rsid w:val="0065437B"/>
    <w:rsid w:val="00654398"/>
    <w:rsid w:val="00654767"/>
    <w:rsid w:val="006547A7"/>
    <w:rsid w:val="006547C2"/>
    <w:rsid w:val="00654B2F"/>
    <w:rsid w:val="00654C01"/>
    <w:rsid w:val="00654E97"/>
    <w:rsid w:val="006550A3"/>
    <w:rsid w:val="006553E9"/>
    <w:rsid w:val="00655564"/>
    <w:rsid w:val="006555D8"/>
    <w:rsid w:val="006555F5"/>
    <w:rsid w:val="00655758"/>
    <w:rsid w:val="006558B6"/>
    <w:rsid w:val="00655D4C"/>
    <w:rsid w:val="00655FE5"/>
    <w:rsid w:val="0065600F"/>
    <w:rsid w:val="006560D9"/>
    <w:rsid w:val="006563B8"/>
    <w:rsid w:val="006564CA"/>
    <w:rsid w:val="00656615"/>
    <w:rsid w:val="0065676A"/>
    <w:rsid w:val="00656A83"/>
    <w:rsid w:val="00656C59"/>
    <w:rsid w:val="00656E34"/>
    <w:rsid w:val="00656F7A"/>
    <w:rsid w:val="0065713E"/>
    <w:rsid w:val="00657191"/>
    <w:rsid w:val="00657386"/>
    <w:rsid w:val="00657401"/>
    <w:rsid w:val="00657439"/>
    <w:rsid w:val="00657481"/>
    <w:rsid w:val="006574CC"/>
    <w:rsid w:val="00657E40"/>
    <w:rsid w:val="00657F79"/>
    <w:rsid w:val="00657FB9"/>
    <w:rsid w:val="006600BE"/>
    <w:rsid w:val="006602BC"/>
    <w:rsid w:val="006605A0"/>
    <w:rsid w:val="00660700"/>
    <w:rsid w:val="00660854"/>
    <w:rsid w:val="006608BA"/>
    <w:rsid w:val="00660B41"/>
    <w:rsid w:val="00660CF6"/>
    <w:rsid w:val="00660F52"/>
    <w:rsid w:val="0066103B"/>
    <w:rsid w:val="006612E4"/>
    <w:rsid w:val="006614A6"/>
    <w:rsid w:val="0066192C"/>
    <w:rsid w:val="00661C2C"/>
    <w:rsid w:val="00661E84"/>
    <w:rsid w:val="0066220C"/>
    <w:rsid w:val="0066235D"/>
    <w:rsid w:val="00662489"/>
    <w:rsid w:val="00662594"/>
    <w:rsid w:val="00662B08"/>
    <w:rsid w:val="00662C08"/>
    <w:rsid w:val="00662CA5"/>
    <w:rsid w:val="00662D47"/>
    <w:rsid w:val="00662DC7"/>
    <w:rsid w:val="0066311B"/>
    <w:rsid w:val="006633B5"/>
    <w:rsid w:val="006633CF"/>
    <w:rsid w:val="00663493"/>
    <w:rsid w:val="006634DD"/>
    <w:rsid w:val="006635CE"/>
    <w:rsid w:val="00663625"/>
    <w:rsid w:val="006639A5"/>
    <w:rsid w:val="00663A6C"/>
    <w:rsid w:val="00663B1B"/>
    <w:rsid w:val="00663C23"/>
    <w:rsid w:val="00663C7B"/>
    <w:rsid w:val="00663D03"/>
    <w:rsid w:val="006640F4"/>
    <w:rsid w:val="0066425F"/>
    <w:rsid w:val="0066435C"/>
    <w:rsid w:val="00664B2A"/>
    <w:rsid w:val="00664B89"/>
    <w:rsid w:val="00664CB5"/>
    <w:rsid w:val="00664D86"/>
    <w:rsid w:val="00665AB7"/>
    <w:rsid w:val="00665CC7"/>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70BA"/>
    <w:rsid w:val="00667404"/>
    <w:rsid w:val="0066772A"/>
    <w:rsid w:val="00667A14"/>
    <w:rsid w:val="00667E3A"/>
    <w:rsid w:val="00667FD9"/>
    <w:rsid w:val="00667FFC"/>
    <w:rsid w:val="0067009E"/>
    <w:rsid w:val="00670455"/>
    <w:rsid w:val="0067047E"/>
    <w:rsid w:val="00670553"/>
    <w:rsid w:val="00670619"/>
    <w:rsid w:val="006706E8"/>
    <w:rsid w:val="006707D8"/>
    <w:rsid w:val="00670866"/>
    <w:rsid w:val="00670C76"/>
    <w:rsid w:val="00671387"/>
    <w:rsid w:val="006713C5"/>
    <w:rsid w:val="00671529"/>
    <w:rsid w:val="00671627"/>
    <w:rsid w:val="006717B5"/>
    <w:rsid w:val="006719DA"/>
    <w:rsid w:val="00671E39"/>
    <w:rsid w:val="00671F2F"/>
    <w:rsid w:val="00671FFD"/>
    <w:rsid w:val="00672257"/>
    <w:rsid w:val="00672641"/>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87"/>
    <w:rsid w:val="00674048"/>
    <w:rsid w:val="00674165"/>
    <w:rsid w:val="00674182"/>
    <w:rsid w:val="00674230"/>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6E4"/>
    <w:rsid w:val="0067688A"/>
    <w:rsid w:val="0067688D"/>
    <w:rsid w:val="006769A3"/>
    <w:rsid w:val="00676A1B"/>
    <w:rsid w:val="00676AB7"/>
    <w:rsid w:val="00676D43"/>
    <w:rsid w:val="00676D89"/>
    <w:rsid w:val="006770FF"/>
    <w:rsid w:val="0067751C"/>
    <w:rsid w:val="00677602"/>
    <w:rsid w:val="0067794A"/>
    <w:rsid w:val="00677A01"/>
    <w:rsid w:val="00680473"/>
    <w:rsid w:val="006805EC"/>
    <w:rsid w:val="00680677"/>
    <w:rsid w:val="00680700"/>
    <w:rsid w:val="0068093A"/>
    <w:rsid w:val="00680986"/>
    <w:rsid w:val="00680C16"/>
    <w:rsid w:val="00680D3A"/>
    <w:rsid w:val="00680DD1"/>
    <w:rsid w:val="00681138"/>
    <w:rsid w:val="0068116B"/>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BC6"/>
    <w:rsid w:val="00684BFB"/>
    <w:rsid w:val="00684C6F"/>
    <w:rsid w:val="00684DA7"/>
    <w:rsid w:val="00684F76"/>
    <w:rsid w:val="006857DE"/>
    <w:rsid w:val="00685DB7"/>
    <w:rsid w:val="00685E32"/>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B9"/>
    <w:rsid w:val="00690CAB"/>
    <w:rsid w:val="00690D20"/>
    <w:rsid w:val="00690EBE"/>
    <w:rsid w:val="00690FC8"/>
    <w:rsid w:val="00691043"/>
    <w:rsid w:val="006913B9"/>
    <w:rsid w:val="0069141C"/>
    <w:rsid w:val="0069161F"/>
    <w:rsid w:val="00691781"/>
    <w:rsid w:val="00691C99"/>
    <w:rsid w:val="00691E4C"/>
    <w:rsid w:val="00691FDE"/>
    <w:rsid w:val="00692270"/>
    <w:rsid w:val="00692480"/>
    <w:rsid w:val="0069253C"/>
    <w:rsid w:val="006925A3"/>
    <w:rsid w:val="006925AD"/>
    <w:rsid w:val="00692609"/>
    <w:rsid w:val="006929D0"/>
    <w:rsid w:val="00692ADB"/>
    <w:rsid w:val="00692AF4"/>
    <w:rsid w:val="00692EF1"/>
    <w:rsid w:val="00692FF5"/>
    <w:rsid w:val="0069390E"/>
    <w:rsid w:val="00693A68"/>
    <w:rsid w:val="00693D81"/>
    <w:rsid w:val="00693DF2"/>
    <w:rsid w:val="00693E6E"/>
    <w:rsid w:val="006941E3"/>
    <w:rsid w:val="0069425B"/>
    <w:rsid w:val="00694263"/>
    <w:rsid w:val="006942E5"/>
    <w:rsid w:val="006948A2"/>
    <w:rsid w:val="00694925"/>
    <w:rsid w:val="00694A49"/>
    <w:rsid w:val="00694AA9"/>
    <w:rsid w:val="00694B18"/>
    <w:rsid w:val="00694E3E"/>
    <w:rsid w:val="00694E5E"/>
    <w:rsid w:val="00694F5D"/>
    <w:rsid w:val="006951C9"/>
    <w:rsid w:val="0069561C"/>
    <w:rsid w:val="00695A1E"/>
    <w:rsid w:val="00695B74"/>
    <w:rsid w:val="00695DE7"/>
    <w:rsid w:val="0069607A"/>
    <w:rsid w:val="006962A1"/>
    <w:rsid w:val="00696355"/>
    <w:rsid w:val="006963EB"/>
    <w:rsid w:val="006964EB"/>
    <w:rsid w:val="0069656F"/>
    <w:rsid w:val="00696A4A"/>
    <w:rsid w:val="00696CD7"/>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BF"/>
    <w:rsid w:val="006A1031"/>
    <w:rsid w:val="006A1231"/>
    <w:rsid w:val="006A12E8"/>
    <w:rsid w:val="006A18DB"/>
    <w:rsid w:val="006A19EC"/>
    <w:rsid w:val="006A1A3D"/>
    <w:rsid w:val="006A1A6C"/>
    <w:rsid w:val="006A1B34"/>
    <w:rsid w:val="006A1E87"/>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A8"/>
    <w:rsid w:val="006A5084"/>
    <w:rsid w:val="006A547F"/>
    <w:rsid w:val="006A5531"/>
    <w:rsid w:val="006A5833"/>
    <w:rsid w:val="006A5AA2"/>
    <w:rsid w:val="006A60D2"/>
    <w:rsid w:val="006A634D"/>
    <w:rsid w:val="006A649D"/>
    <w:rsid w:val="006A651E"/>
    <w:rsid w:val="006A6632"/>
    <w:rsid w:val="006A6645"/>
    <w:rsid w:val="006A6738"/>
    <w:rsid w:val="006A678F"/>
    <w:rsid w:val="006A67DF"/>
    <w:rsid w:val="006A67EC"/>
    <w:rsid w:val="006A68E2"/>
    <w:rsid w:val="006A6A3D"/>
    <w:rsid w:val="006A6B95"/>
    <w:rsid w:val="006A6DE3"/>
    <w:rsid w:val="006A706B"/>
    <w:rsid w:val="006A71A6"/>
    <w:rsid w:val="006A7241"/>
    <w:rsid w:val="006A74E8"/>
    <w:rsid w:val="006A751C"/>
    <w:rsid w:val="006A75E3"/>
    <w:rsid w:val="006A7662"/>
    <w:rsid w:val="006A78BC"/>
    <w:rsid w:val="006A7A40"/>
    <w:rsid w:val="006A7F9C"/>
    <w:rsid w:val="006B0053"/>
    <w:rsid w:val="006B030E"/>
    <w:rsid w:val="006B03E1"/>
    <w:rsid w:val="006B03F1"/>
    <w:rsid w:val="006B0452"/>
    <w:rsid w:val="006B0864"/>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9B2"/>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E3E"/>
    <w:rsid w:val="006B7ED2"/>
    <w:rsid w:val="006BC929"/>
    <w:rsid w:val="006C0019"/>
    <w:rsid w:val="006C00F7"/>
    <w:rsid w:val="006C04A9"/>
    <w:rsid w:val="006C0589"/>
    <w:rsid w:val="006C06B8"/>
    <w:rsid w:val="006C0942"/>
    <w:rsid w:val="006C0B85"/>
    <w:rsid w:val="006C0C14"/>
    <w:rsid w:val="006C1120"/>
    <w:rsid w:val="006C123D"/>
    <w:rsid w:val="006C1346"/>
    <w:rsid w:val="006C142C"/>
    <w:rsid w:val="006C1A85"/>
    <w:rsid w:val="006C1ADA"/>
    <w:rsid w:val="006C1CF6"/>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0B2"/>
    <w:rsid w:val="006C4163"/>
    <w:rsid w:val="006C418D"/>
    <w:rsid w:val="006C41BE"/>
    <w:rsid w:val="006C428A"/>
    <w:rsid w:val="006C46D4"/>
    <w:rsid w:val="006C4855"/>
    <w:rsid w:val="006C48E4"/>
    <w:rsid w:val="006C4BE7"/>
    <w:rsid w:val="006C4CC7"/>
    <w:rsid w:val="006C4F7D"/>
    <w:rsid w:val="006C533C"/>
    <w:rsid w:val="006C544E"/>
    <w:rsid w:val="006C54B4"/>
    <w:rsid w:val="006C5C83"/>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92"/>
    <w:rsid w:val="006C7758"/>
    <w:rsid w:val="006C79B0"/>
    <w:rsid w:val="006C7A46"/>
    <w:rsid w:val="006C7ADC"/>
    <w:rsid w:val="006C7CBC"/>
    <w:rsid w:val="006C7E70"/>
    <w:rsid w:val="006CB2F5"/>
    <w:rsid w:val="006D02E1"/>
    <w:rsid w:val="006D0681"/>
    <w:rsid w:val="006D0717"/>
    <w:rsid w:val="006D0726"/>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C4B"/>
    <w:rsid w:val="006D6245"/>
    <w:rsid w:val="006D633D"/>
    <w:rsid w:val="006D649C"/>
    <w:rsid w:val="006D6612"/>
    <w:rsid w:val="006D662F"/>
    <w:rsid w:val="006D66C1"/>
    <w:rsid w:val="006D6719"/>
    <w:rsid w:val="006D6AB7"/>
    <w:rsid w:val="006D6C6D"/>
    <w:rsid w:val="006D6DCC"/>
    <w:rsid w:val="006D711C"/>
    <w:rsid w:val="006D71EC"/>
    <w:rsid w:val="006D7285"/>
    <w:rsid w:val="006D7451"/>
    <w:rsid w:val="006D747A"/>
    <w:rsid w:val="006D7536"/>
    <w:rsid w:val="006D7805"/>
    <w:rsid w:val="006D7AC8"/>
    <w:rsid w:val="006D7BC3"/>
    <w:rsid w:val="006D7BE3"/>
    <w:rsid w:val="006D7FE8"/>
    <w:rsid w:val="006E033A"/>
    <w:rsid w:val="006E03A8"/>
    <w:rsid w:val="006E047A"/>
    <w:rsid w:val="006E06B1"/>
    <w:rsid w:val="006E0745"/>
    <w:rsid w:val="006E0C82"/>
    <w:rsid w:val="006E0C87"/>
    <w:rsid w:val="006E0F87"/>
    <w:rsid w:val="006E129D"/>
    <w:rsid w:val="006E13C7"/>
    <w:rsid w:val="006E14E0"/>
    <w:rsid w:val="006E15BA"/>
    <w:rsid w:val="006E1890"/>
    <w:rsid w:val="006E190C"/>
    <w:rsid w:val="006E194F"/>
    <w:rsid w:val="006E20D9"/>
    <w:rsid w:val="006E2C93"/>
    <w:rsid w:val="006E2D01"/>
    <w:rsid w:val="006E2D89"/>
    <w:rsid w:val="006E2E88"/>
    <w:rsid w:val="006E30AB"/>
    <w:rsid w:val="006E32D8"/>
    <w:rsid w:val="006E3495"/>
    <w:rsid w:val="006E34A7"/>
    <w:rsid w:val="006E35CA"/>
    <w:rsid w:val="006E35D4"/>
    <w:rsid w:val="006E3971"/>
    <w:rsid w:val="006E3A12"/>
    <w:rsid w:val="006E3AC4"/>
    <w:rsid w:val="006E3B5C"/>
    <w:rsid w:val="006E3D67"/>
    <w:rsid w:val="006E3FB0"/>
    <w:rsid w:val="006E44F1"/>
    <w:rsid w:val="006E465D"/>
    <w:rsid w:val="006E470E"/>
    <w:rsid w:val="006E476A"/>
    <w:rsid w:val="006E4A1A"/>
    <w:rsid w:val="006E4AA7"/>
    <w:rsid w:val="006E4ACA"/>
    <w:rsid w:val="006E4AD2"/>
    <w:rsid w:val="006E4C4B"/>
    <w:rsid w:val="006E5331"/>
    <w:rsid w:val="006E537C"/>
    <w:rsid w:val="006E557C"/>
    <w:rsid w:val="006E5583"/>
    <w:rsid w:val="006E55BF"/>
    <w:rsid w:val="006E58D3"/>
    <w:rsid w:val="006E5C42"/>
    <w:rsid w:val="006E5D6D"/>
    <w:rsid w:val="006E5DB6"/>
    <w:rsid w:val="006E60BC"/>
    <w:rsid w:val="006E6121"/>
    <w:rsid w:val="006E619F"/>
    <w:rsid w:val="006E620B"/>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3BF"/>
    <w:rsid w:val="006F14CD"/>
    <w:rsid w:val="006F1516"/>
    <w:rsid w:val="006F1557"/>
    <w:rsid w:val="006F172A"/>
    <w:rsid w:val="006F1BFB"/>
    <w:rsid w:val="006F1FE2"/>
    <w:rsid w:val="006F2568"/>
    <w:rsid w:val="006F2575"/>
    <w:rsid w:val="006F25F7"/>
    <w:rsid w:val="006F2815"/>
    <w:rsid w:val="006F28D4"/>
    <w:rsid w:val="006F28D7"/>
    <w:rsid w:val="006F294F"/>
    <w:rsid w:val="006F2AD0"/>
    <w:rsid w:val="006F2BA9"/>
    <w:rsid w:val="006F2BC2"/>
    <w:rsid w:val="006F2D5A"/>
    <w:rsid w:val="006F2DBA"/>
    <w:rsid w:val="006F2F9B"/>
    <w:rsid w:val="006F355E"/>
    <w:rsid w:val="006F3609"/>
    <w:rsid w:val="006F3674"/>
    <w:rsid w:val="006F3A37"/>
    <w:rsid w:val="006F3AA4"/>
    <w:rsid w:val="006F3D3F"/>
    <w:rsid w:val="006F3E19"/>
    <w:rsid w:val="006F4168"/>
    <w:rsid w:val="006F41A1"/>
    <w:rsid w:val="006F452E"/>
    <w:rsid w:val="006F4888"/>
    <w:rsid w:val="006F4A31"/>
    <w:rsid w:val="006F4A84"/>
    <w:rsid w:val="006F4BC5"/>
    <w:rsid w:val="006F4C67"/>
    <w:rsid w:val="006F4DA1"/>
    <w:rsid w:val="006F4DC4"/>
    <w:rsid w:val="006F4F60"/>
    <w:rsid w:val="006F5005"/>
    <w:rsid w:val="006F50BF"/>
    <w:rsid w:val="006F52B1"/>
    <w:rsid w:val="006F546C"/>
    <w:rsid w:val="006F5494"/>
    <w:rsid w:val="006F5586"/>
    <w:rsid w:val="006F58A8"/>
    <w:rsid w:val="006F5A74"/>
    <w:rsid w:val="006F5F2A"/>
    <w:rsid w:val="006F5F66"/>
    <w:rsid w:val="006F6298"/>
    <w:rsid w:val="006F635D"/>
    <w:rsid w:val="006F6505"/>
    <w:rsid w:val="006F6D77"/>
    <w:rsid w:val="006F70EA"/>
    <w:rsid w:val="006F7230"/>
    <w:rsid w:val="006F7408"/>
    <w:rsid w:val="006F7562"/>
    <w:rsid w:val="006F756D"/>
    <w:rsid w:val="006F77BE"/>
    <w:rsid w:val="006F7B1A"/>
    <w:rsid w:val="006F7B8F"/>
    <w:rsid w:val="006F7D8C"/>
    <w:rsid w:val="006F7EE4"/>
    <w:rsid w:val="0070011A"/>
    <w:rsid w:val="007001E3"/>
    <w:rsid w:val="00700342"/>
    <w:rsid w:val="00700762"/>
    <w:rsid w:val="00700B2C"/>
    <w:rsid w:val="00701123"/>
    <w:rsid w:val="0070152D"/>
    <w:rsid w:val="0070185C"/>
    <w:rsid w:val="00701966"/>
    <w:rsid w:val="00701A98"/>
    <w:rsid w:val="00701F14"/>
    <w:rsid w:val="00702065"/>
    <w:rsid w:val="007023E7"/>
    <w:rsid w:val="007025F9"/>
    <w:rsid w:val="00702716"/>
    <w:rsid w:val="00702732"/>
    <w:rsid w:val="007028D7"/>
    <w:rsid w:val="00702B67"/>
    <w:rsid w:val="00702C32"/>
    <w:rsid w:val="00702D6A"/>
    <w:rsid w:val="00702DD6"/>
    <w:rsid w:val="00703008"/>
    <w:rsid w:val="00703036"/>
    <w:rsid w:val="00703096"/>
    <w:rsid w:val="0070327B"/>
    <w:rsid w:val="00703857"/>
    <w:rsid w:val="00703926"/>
    <w:rsid w:val="007039AA"/>
    <w:rsid w:val="0070401D"/>
    <w:rsid w:val="00704170"/>
    <w:rsid w:val="007042A9"/>
    <w:rsid w:val="007042E3"/>
    <w:rsid w:val="00704948"/>
    <w:rsid w:val="00704B92"/>
    <w:rsid w:val="00705520"/>
    <w:rsid w:val="007058EE"/>
    <w:rsid w:val="00705B08"/>
    <w:rsid w:val="00705B5A"/>
    <w:rsid w:val="00705BB6"/>
    <w:rsid w:val="00705C4B"/>
    <w:rsid w:val="00705E14"/>
    <w:rsid w:val="00705EA5"/>
    <w:rsid w:val="0070612C"/>
    <w:rsid w:val="007064E5"/>
    <w:rsid w:val="0070677F"/>
    <w:rsid w:val="00706C57"/>
    <w:rsid w:val="00706ECD"/>
    <w:rsid w:val="00707016"/>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70B"/>
    <w:rsid w:val="00711813"/>
    <w:rsid w:val="007119C2"/>
    <w:rsid w:val="00711B97"/>
    <w:rsid w:val="00711BAB"/>
    <w:rsid w:val="00711CEA"/>
    <w:rsid w:val="00712005"/>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651"/>
    <w:rsid w:val="00716799"/>
    <w:rsid w:val="00716DEF"/>
    <w:rsid w:val="00716E88"/>
    <w:rsid w:val="00717057"/>
    <w:rsid w:val="00717116"/>
    <w:rsid w:val="00717A22"/>
    <w:rsid w:val="00717DC6"/>
    <w:rsid w:val="00717F38"/>
    <w:rsid w:val="00720786"/>
    <w:rsid w:val="007207B4"/>
    <w:rsid w:val="00720940"/>
    <w:rsid w:val="00720E35"/>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5C5"/>
    <w:rsid w:val="00722BB5"/>
    <w:rsid w:val="00722C9E"/>
    <w:rsid w:val="00722DBF"/>
    <w:rsid w:val="00722F39"/>
    <w:rsid w:val="00723055"/>
    <w:rsid w:val="007230F3"/>
    <w:rsid w:val="00723159"/>
    <w:rsid w:val="007231C2"/>
    <w:rsid w:val="00723348"/>
    <w:rsid w:val="0072363A"/>
    <w:rsid w:val="007236E8"/>
    <w:rsid w:val="007238CE"/>
    <w:rsid w:val="00723A6A"/>
    <w:rsid w:val="00723B50"/>
    <w:rsid w:val="00723C82"/>
    <w:rsid w:val="00723CFD"/>
    <w:rsid w:val="00723D31"/>
    <w:rsid w:val="00723DF7"/>
    <w:rsid w:val="00724576"/>
    <w:rsid w:val="007245EE"/>
    <w:rsid w:val="00724671"/>
    <w:rsid w:val="00724733"/>
    <w:rsid w:val="0072473E"/>
    <w:rsid w:val="00724755"/>
    <w:rsid w:val="00724EC3"/>
    <w:rsid w:val="0072519F"/>
    <w:rsid w:val="00725348"/>
    <w:rsid w:val="0072548A"/>
    <w:rsid w:val="0072549F"/>
    <w:rsid w:val="00725766"/>
    <w:rsid w:val="00725BF7"/>
    <w:rsid w:val="00725F60"/>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CAC"/>
    <w:rsid w:val="00727DD0"/>
    <w:rsid w:val="00727F6F"/>
    <w:rsid w:val="00727F82"/>
    <w:rsid w:val="00729A51"/>
    <w:rsid w:val="007305EF"/>
    <w:rsid w:val="0073083E"/>
    <w:rsid w:val="00730872"/>
    <w:rsid w:val="00730B01"/>
    <w:rsid w:val="00730C4E"/>
    <w:rsid w:val="00730D19"/>
    <w:rsid w:val="00730E77"/>
    <w:rsid w:val="007311A1"/>
    <w:rsid w:val="00731429"/>
    <w:rsid w:val="00731607"/>
    <w:rsid w:val="0073199C"/>
    <w:rsid w:val="0073199E"/>
    <w:rsid w:val="00731A1C"/>
    <w:rsid w:val="00731CF0"/>
    <w:rsid w:val="00731E69"/>
    <w:rsid w:val="00731F80"/>
    <w:rsid w:val="00732395"/>
    <w:rsid w:val="007323BA"/>
    <w:rsid w:val="00732435"/>
    <w:rsid w:val="007327AA"/>
    <w:rsid w:val="007329B3"/>
    <w:rsid w:val="00732C74"/>
    <w:rsid w:val="007330E4"/>
    <w:rsid w:val="00733248"/>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8F"/>
    <w:rsid w:val="00737454"/>
    <w:rsid w:val="00737790"/>
    <w:rsid w:val="00737865"/>
    <w:rsid w:val="00737AC5"/>
    <w:rsid w:val="00737BCE"/>
    <w:rsid w:val="00737C64"/>
    <w:rsid w:val="00737E89"/>
    <w:rsid w:val="007400A3"/>
    <w:rsid w:val="00740244"/>
    <w:rsid w:val="007405CB"/>
    <w:rsid w:val="00740A63"/>
    <w:rsid w:val="00740B19"/>
    <w:rsid w:val="00740F4E"/>
    <w:rsid w:val="0074118F"/>
    <w:rsid w:val="007411F5"/>
    <w:rsid w:val="0074129C"/>
    <w:rsid w:val="00741612"/>
    <w:rsid w:val="007417E5"/>
    <w:rsid w:val="007418F1"/>
    <w:rsid w:val="00741D68"/>
    <w:rsid w:val="00741E20"/>
    <w:rsid w:val="00742222"/>
    <w:rsid w:val="007424E9"/>
    <w:rsid w:val="0074250E"/>
    <w:rsid w:val="00742BD7"/>
    <w:rsid w:val="00742BEC"/>
    <w:rsid w:val="00742BF8"/>
    <w:rsid w:val="00742C8B"/>
    <w:rsid w:val="00742D02"/>
    <w:rsid w:val="00742F21"/>
    <w:rsid w:val="00743211"/>
    <w:rsid w:val="0074354C"/>
    <w:rsid w:val="00743713"/>
    <w:rsid w:val="00743762"/>
    <w:rsid w:val="007438FB"/>
    <w:rsid w:val="00743905"/>
    <w:rsid w:val="00743949"/>
    <w:rsid w:val="00743ADC"/>
    <w:rsid w:val="00743D31"/>
    <w:rsid w:val="00743E17"/>
    <w:rsid w:val="00743EFF"/>
    <w:rsid w:val="00743F98"/>
    <w:rsid w:val="00744316"/>
    <w:rsid w:val="0074451E"/>
    <w:rsid w:val="007445BE"/>
    <w:rsid w:val="007448D5"/>
    <w:rsid w:val="00744B1D"/>
    <w:rsid w:val="00744E93"/>
    <w:rsid w:val="00744F5A"/>
    <w:rsid w:val="00744F93"/>
    <w:rsid w:val="007451B3"/>
    <w:rsid w:val="00745332"/>
    <w:rsid w:val="007455D2"/>
    <w:rsid w:val="00745C69"/>
    <w:rsid w:val="00745CA6"/>
    <w:rsid w:val="00745D1F"/>
    <w:rsid w:val="0074614E"/>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7D3"/>
    <w:rsid w:val="00750D65"/>
    <w:rsid w:val="00750E13"/>
    <w:rsid w:val="00751158"/>
    <w:rsid w:val="007513CF"/>
    <w:rsid w:val="007514D5"/>
    <w:rsid w:val="00751597"/>
    <w:rsid w:val="007515CF"/>
    <w:rsid w:val="0075192D"/>
    <w:rsid w:val="00751BD8"/>
    <w:rsid w:val="00751C18"/>
    <w:rsid w:val="00751E9D"/>
    <w:rsid w:val="00752025"/>
    <w:rsid w:val="00752528"/>
    <w:rsid w:val="007527B9"/>
    <w:rsid w:val="00752927"/>
    <w:rsid w:val="00752B32"/>
    <w:rsid w:val="00752BA2"/>
    <w:rsid w:val="00752D1D"/>
    <w:rsid w:val="00752E6C"/>
    <w:rsid w:val="007531D1"/>
    <w:rsid w:val="007533B6"/>
    <w:rsid w:val="00753445"/>
    <w:rsid w:val="00753481"/>
    <w:rsid w:val="00753557"/>
    <w:rsid w:val="00753703"/>
    <w:rsid w:val="007537C7"/>
    <w:rsid w:val="007538CB"/>
    <w:rsid w:val="00753A39"/>
    <w:rsid w:val="00754183"/>
    <w:rsid w:val="00754382"/>
    <w:rsid w:val="007548E9"/>
    <w:rsid w:val="00754CEB"/>
    <w:rsid w:val="00754ED2"/>
    <w:rsid w:val="00754F84"/>
    <w:rsid w:val="00755099"/>
    <w:rsid w:val="00755160"/>
    <w:rsid w:val="007551A4"/>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F4"/>
    <w:rsid w:val="00760C47"/>
    <w:rsid w:val="00761038"/>
    <w:rsid w:val="0076148F"/>
    <w:rsid w:val="0076185F"/>
    <w:rsid w:val="0076189A"/>
    <w:rsid w:val="007618C0"/>
    <w:rsid w:val="00761A22"/>
    <w:rsid w:val="00761B2E"/>
    <w:rsid w:val="00761D77"/>
    <w:rsid w:val="00761DF7"/>
    <w:rsid w:val="00761EF4"/>
    <w:rsid w:val="00761F90"/>
    <w:rsid w:val="00762098"/>
    <w:rsid w:val="00762133"/>
    <w:rsid w:val="00762251"/>
    <w:rsid w:val="0076244A"/>
    <w:rsid w:val="00762B00"/>
    <w:rsid w:val="00762D89"/>
    <w:rsid w:val="00762E35"/>
    <w:rsid w:val="00762F6F"/>
    <w:rsid w:val="00762FE0"/>
    <w:rsid w:val="00763340"/>
    <w:rsid w:val="0076365D"/>
    <w:rsid w:val="00763796"/>
    <w:rsid w:val="007637B2"/>
    <w:rsid w:val="0076399D"/>
    <w:rsid w:val="00763D60"/>
    <w:rsid w:val="00763DED"/>
    <w:rsid w:val="007642CA"/>
    <w:rsid w:val="007643B9"/>
    <w:rsid w:val="00764554"/>
    <w:rsid w:val="00764759"/>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A15"/>
    <w:rsid w:val="00766B32"/>
    <w:rsid w:val="007674FF"/>
    <w:rsid w:val="00767537"/>
    <w:rsid w:val="00767867"/>
    <w:rsid w:val="00767B09"/>
    <w:rsid w:val="00767EEE"/>
    <w:rsid w:val="00767FB4"/>
    <w:rsid w:val="00770104"/>
    <w:rsid w:val="00770153"/>
    <w:rsid w:val="007707D3"/>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21B"/>
    <w:rsid w:val="007733A6"/>
    <w:rsid w:val="007733E4"/>
    <w:rsid w:val="0077369A"/>
    <w:rsid w:val="007736E4"/>
    <w:rsid w:val="00773794"/>
    <w:rsid w:val="0077382E"/>
    <w:rsid w:val="00773F22"/>
    <w:rsid w:val="00773FD0"/>
    <w:rsid w:val="0077413C"/>
    <w:rsid w:val="007744D0"/>
    <w:rsid w:val="0077475F"/>
    <w:rsid w:val="00774773"/>
    <w:rsid w:val="00774824"/>
    <w:rsid w:val="00774838"/>
    <w:rsid w:val="007748AA"/>
    <w:rsid w:val="0077494E"/>
    <w:rsid w:val="00775157"/>
    <w:rsid w:val="00775185"/>
    <w:rsid w:val="00775277"/>
    <w:rsid w:val="0077588C"/>
    <w:rsid w:val="00775968"/>
    <w:rsid w:val="00775F22"/>
    <w:rsid w:val="0077603B"/>
    <w:rsid w:val="007760FD"/>
    <w:rsid w:val="00776154"/>
    <w:rsid w:val="007761ED"/>
    <w:rsid w:val="00776205"/>
    <w:rsid w:val="007765E6"/>
    <w:rsid w:val="007767A6"/>
    <w:rsid w:val="007767C5"/>
    <w:rsid w:val="00776D5C"/>
    <w:rsid w:val="00777057"/>
    <w:rsid w:val="007772E2"/>
    <w:rsid w:val="00777C22"/>
    <w:rsid w:val="00777CDC"/>
    <w:rsid w:val="00777F89"/>
    <w:rsid w:val="0078017C"/>
    <w:rsid w:val="007804DA"/>
    <w:rsid w:val="007807DF"/>
    <w:rsid w:val="00780821"/>
    <w:rsid w:val="007808A3"/>
    <w:rsid w:val="0078095D"/>
    <w:rsid w:val="00780BC8"/>
    <w:rsid w:val="007814A3"/>
    <w:rsid w:val="0078161E"/>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815"/>
    <w:rsid w:val="00784C90"/>
    <w:rsid w:val="00784F32"/>
    <w:rsid w:val="00785414"/>
    <w:rsid w:val="00785528"/>
    <w:rsid w:val="00785588"/>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F2F"/>
    <w:rsid w:val="00786F87"/>
    <w:rsid w:val="00787206"/>
    <w:rsid w:val="00787443"/>
    <w:rsid w:val="0078746A"/>
    <w:rsid w:val="00787512"/>
    <w:rsid w:val="00787925"/>
    <w:rsid w:val="00787B82"/>
    <w:rsid w:val="00787FB9"/>
    <w:rsid w:val="00787FEA"/>
    <w:rsid w:val="007901CD"/>
    <w:rsid w:val="007901EA"/>
    <w:rsid w:val="0079036A"/>
    <w:rsid w:val="0079048D"/>
    <w:rsid w:val="007904F7"/>
    <w:rsid w:val="007905BC"/>
    <w:rsid w:val="007906BC"/>
    <w:rsid w:val="007909D1"/>
    <w:rsid w:val="00790A29"/>
    <w:rsid w:val="00790A6E"/>
    <w:rsid w:val="00790C31"/>
    <w:rsid w:val="00790E34"/>
    <w:rsid w:val="00790F31"/>
    <w:rsid w:val="00790FEB"/>
    <w:rsid w:val="00791205"/>
    <w:rsid w:val="0079126D"/>
    <w:rsid w:val="00791499"/>
    <w:rsid w:val="0079149E"/>
    <w:rsid w:val="00791852"/>
    <w:rsid w:val="00791944"/>
    <w:rsid w:val="00791A3D"/>
    <w:rsid w:val="00791E43"/>
    <w:rsid w:val="00791E4E"/>
    <w:rsid w:val="00791F19"/>
    <w:rsid w:val="00791F5D"/>
    <w:rsid w:val="00792067"/>
    <w:rsid w:val="007921F4"/>
    <w:rsid w:val="007928EA"/>
    <w:rsid w:val="00792AA5"/>
    <w:rsid w:val="00792BF0"/>
    <w:rsid w:val="00792D45"/>
    <w:rsid w:val="00792EE3"/>
    <w:rsid w:val="007932CF"/>
    <w:rsid w:val="007932D2"/>
    <w:rsid w:val="00793368"/>
    <w:rsid w:val="00793393"/>
    <w:rsid w:val="00793545"/>
    <w:rsid w:val="007935EE"/>
    <w:rsid w:val="007938DF"/>
    <w:rsid w:val="00793970"/>
    <w:rsid w:val="00793D71"/>
    <w:rsid w:val="007945B2"/>
    <w:rsid w:val="007945C8"/>
    <w:rsid w:val="00794915"/>
    <w:rsid w:val="00794DCA"/>
    <w:rsid w:val="007950A2"/>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ED8"/>
    <w:rsid w:val="0079706C"/>
    <w:rsid w:val="0079729A"/>
    <w:rsid w:val="0079740A"/>
    <w:rsid w:val="007977AA"/>
    <w:rsid w:val="007978D7"/>
    <w:rsid w:val="00797956"/>
    <w:rsid w:val="00797ACD"/>
    <w:rsid w:val="00797BCA"/>
    <w:rsid w:val="00797BFA"/>
    <w:rsid w:val="00797E3A"/>
    <w:rsid w:val="00797F0C"/>
    <w:rsid w:val="007A01A5"/>
    <w:rsid w:val="007A036E"/>
    <w:rsid w:val="007A0416"/>
    <w:rsid w:val="007A0522"/>
    <w:rsid w:val="007A077C"/>
    <w:rsid w:val="007A0966"/>
    <w:rsid w:val="007A0B4C"/>
    <w:rsid w:val="007A0BAB"/>
    <w:rsid w:val="007A0BEC"/>
    <w:rsid w:val="007A0C36"/>
    <w:rsid w:val="007A0CB8"/>
    <w:rsid w:val="007A0D1C"/>
    <w:rsid w:val="007A0F18"/>
    <w:rsid w:val="007A0F53"/>
    <w:rsid w:val="007A1103"/>
    <w:rsid w:val="007A1187"/>
    <w:rsid w:val="007A14E6"/>
    <w:rsid w:val="007A162D"/>
    <w:rsid w:val="007A1855"/>
    <w:rsid w:val="007A18E5"/>
    <w:rsid w:val="007A19C0"/>
    <w:rsid w:val="007A1A67"/>
    <w:rsid w:val="007A1CB1"/>
    <w:rsid w:val="007A1CDE"/>
    <w:rsid w:val="007A1D13"/>
    <w:rsid w:val="007A2192"/>
    <w:rsid w:val="007A223E"/>
    <w:rsid w:val="007A2310"/>
    <w:rsid w:val="007A2570"/>
    <w:rsid w:val="007A26C5"/>
    <w:rsid w:val="007A27F7"/>
    <w:rsid w:val="007A2970"/>
    <w:rsid w:val="007A2AA9"/>
    <w:rsid w:val="007A2B7E"/>
    <w:rsid w:val="007A3144"/>
    <w:rsid w:val="007A314E"/>
    <w:rsid w:val="007A32E5"/>
    <w:rsid w:val="007A33EB"/>
    <w:rsid w:val="007A3438"/>
    <w:rsid w:val="007A3869"/>
    <w:rsid w:val="007A38BF"/>
    <w:rsid w:val="007A3915"/>
    <w:rsid w:val="007A395E"/>
    <w:rsid w:val="007A3EA8"/>
    <w:rsid w:val="007A3EF1"/>
    <w:rsid w:val="007A412F"/>
    <w:rsid w:val="007A42DB"/>
    <w:rsid w:val="007A4584"/>
    <w:rsid w:val="007A462D"/>
    <w:rsid w:val="007A47D6"/>
    <w:rsid w:val="007A49B8"/>
    <w:rsid w:val="007A4A5C"/>
    <w:rsid w:val="007A4ACA"/>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66"/>
    <w:rsid w:val="007B07EE"/>
    <w:rsid w:val="007B0856"/>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06"/>
    <w:rsid w:val="007B33AE"/>
    <w:rsid w:val="007B3483"/>
    <w:rsid w:val="007B3642"/>
    <w:rsid w:val="007B36D2"/>
    <w:rsid w:val="007B36E6"/>
    <w:rsid w:val="007B38C5"/>
    <w:rsid w:val="007B394D"/>
    <w:rsid w:val="007B398E"/>
    <w:rsid w:val="007B3EE0"/>
    <w:rsid w:val="007B3FAB"/>
    <w:rsid w:val="007B4036"/>
    <w:rsid w:val="007B4185"/>
    <w:rsid w:val="007B4375"/>
    <w:rsid w:val="007B44CE"/>
    <w:rsid w:val="007B467A"/>
    <w:rsid w:val="007B49F0"/>
    <w:rsid w:val="007B4A6C"/>
    <w:rsid w:val="007B4DC9"/>
    <w:rsid w:val="007B4DF7"/>
    <w:rsid w:val="007B4F8E"/>
    <w:rsid w:val="007B584B"/>
    <w:rsid w:val="007B58F1"/>
    <w:rsid w:val="007B5A0D"/>
    <w:rsid w:val="007B5A39"/>
    <w:rsid w:val="007B5B39"/>
    <w:rsid w:val="007B5B65"/>
    <w:rsid w:val="007B689C"/>
    <w:rsid w:val="007B6964"/>
    <w:rsid w:val="007B6A84"/>
    <w:rsid w:val="007B6C1F"/>
    <w:rsid w:val="007B6C70"/>
    <w:rsid w:val="007B6ED8"/>
    <w:rsid w:val="007B6F7B"/>
    <w:rsid w:val="007B6FC5"/>
    <w:rsid w:val="007B741F"/>
    <w:rsid w:val="007B7535"/>
    <w:rsid w:val="007B7879"/>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A7"/>
    <w:rsid w:val="007C2533"/>
    <w:rsid w:val="007C259D"/>
    <w:rsid w:val="007C29A2"/>
    <w:rsid w:val="007C2CBD"/>
    <w:rsid w:val="007C2DD3"/>
    <w:rsid w:val="007C2EA8"/>
    <w:rsid w:val="007C2EE4"/>
    <w:rsid w:val="007C317A"/>
    <w:rsid w:val="007C33F4"/>
    <w:rsid w:val="007C34B4"/>
    <w:rsid w:val="007C3507"/>
    <w:rsid w:val="007C36DD"/>
    <w:rsid w:val="007C372B"/>
    <w:rsid w:val="007C387C"/>
    <w:rsid w:val="007C393D"/>
    <w:rsid w:val="007C3A81"/>
    <w:rsid w:val="007C3B1D"/>
    <w:rsid w:val="007C3DF9"/>
    <w:rsid w:val="007C3E55"/>
    <w:rsid w:val="007C3E79"/>
    <w:rsid w:val="007C3ED3"/>
    <w:rsid w:val="007C429F"/>
    <w:rsid w:val="007C430E"/>
    <w:rsid w:val="007C4311"/>
    <w:rsid w:val="007C43A4"/>
    <w:rsid w:val="007C4437"/>
    <w:rsid w:val="007C44BD"/>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925"/>
    <w:rsid w:val="007C6F51"/>
    <w:rsid w:val="007C708A"/>
    <w:rsid w:val="007C73A2"/>
    <w:rsid w:val="007C775C"/>
    <w:rsid w:val="007C7ED9"/>
    <w:rsid w:val="007D02B9"/>
    <w:rsid w:val="007D0507"/>
    <w:rsid w:val="007D0596"/>
    <w:rsid w:val="007D0779"/>
    <w:rsid w:val="007D086B"/>
    <w:rsid w:val="007D0B38"/>
    <w:rsid w:val="007D0BD2"/>
    <w:rsid w:val="007D118E"/>
    <w:rsid w:val="007D1383"/>
    <w:rsid w:val="007D15AF"/>
    <w:rsid w:val="007D181A"/>
    <w:rsid w:val="007D1903"/>
    <w:rsid w:val="007D197D"/>
    <w:rsid w:val="007D2448"/>
    <w:rsid w:val="007D247C"/>
    <w:rsid w:val="007D24D9"/>
    <w:rsid w:val="007D26F7"/>
    <w:rsid w:val="007D27A9"/>
    <w:rsid w:val="007D28F9"/>
    <w:rsid w:val="007D2AEC"/>
    <w:rsid w:val="007D2B40"/>
    <w:rsid w:val="007D2BA5"/>
    <w:rsid w:val="007D2FD7"/>
    <w:rsid w:val="007D3318"/>
    <w:rsid w:val="007D3491"/>
    <w:rsid w:val="007D3521"/>
    <w:rsid w:val="007D3A8D"/>
    <w:rsid w:val="007D3CC6"/>
    <w:rsid w:val="007D3E6A"/>
    <w:rsid w:val="007D4038"/>
    <w:rsid w:val="007D412B"/>
    <w:rsid w:val="007D4289"/>
    <w:rsid w:val="007D4319"/>
    <w:rsid w:val="007D43EC"/>
    <w:rsid w:val="007D4457"/>
    <w:rsid w:val="007D45EF"/>
    <w:rsid w:val="007D471C"/>
    <w:rsid w:val="007D475D"/>
    <w:rsid w:val="007D4853"/>
    <w:rsid w:val="007D49BB"/>
    <w:rsid w:val="007D4ADD"/>
    <w:rsid w:val="007D5291"/>
    <w:rsid w:val="007D56C3"/>
    <w:rsid w:val="007D591F"/>
    <w:rsid w:val="007D597F"/>
    <w:rsid w:val="007D59D7"/>
    <w:rsid w:val="007D5C47"/>
    <w:rsid w:val="007D5C4F"/>
    <w:rsid w:val="007D5EA9"/>
    <w:rsid w:val="007D5EB4"/>
    <w:rsid w:val="007D5FEA"/>
    <w:rsid w:val="007D61DB"/>
    <w:rsid w:val="007D6244"/>
    <w:rsid w:val="007D62DF"/>
    <w:rsid w:val="007D65D0"/>
    <w:rsid w:val="007D6925"/>
    <w:rsid w:val="007D6B91"/>
    <w:rsid w:val="007D6F96"/>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5CE"/>
    <w:rsid w:val="007E06A9"/>
    <w:rsid w:val="007E076A"/>
    <w:rsid w:val="007E08EA"/>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CB2"/>
    <w:rsid w:val="007E2E31"/>
    <w:rsid w:val="007E2F57"/>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DA1"/>
    <w:rsid w:val="007E52A5"/>
    <w:rsid w:val="007E5353"/>
    <w:rsid w:val="007E553D"/>
    <w:rsid w:val="007E554B"/>
    <w:rsid w:val="007E555A"/>
    <w:rsid w:val="007E5589"/>
    <w:rsid w:val="007E576C"/>
    <w:rsid w:val="007E57A3"/>
    <w:rsid w:val="007E5DDD"/>
    <w:rsid w:val="007E6269"/>
    <w:rsid w:val="007E65BE"/>
    <w:rsid w:val="007E65D2"/>
    <w:rsid w:val="007E660A"/>
    <w:rsid w:val="007E66B2"/>
    <w:rsid w:val="007E67A6"/>
    <w:rsid w:val="007E6833"/>
    <w:rsid w:val="007E68D6"/>
    <w:rsid w:val="007E693E"/>
    <w:rsid w:val="007E6943"/>
    <w:rsid w:val="007E6A93"/>
    <w:rsid w:val="007E6C12"/>
    <w:rsid w:val="007E6EA2"/>
    <w:rsid w:val="007E6FF2"/>
    <w:rsid w:val="007E70C2"/>
    <w:rsid w:val="007E7418"/>
    <w:rsid w:val="007E7510"/>
    <w:rsid w:val="007E75D9"/>
    <w:rsid w:val="007E77D0"/>
    <w:rsid w:val="007E7B65"/>
    <w:rsid w:val="007E7CD0"/>
    <w:rsid w:val="007E7DDF"/>
    <w:rsid w:val="007F01A2"/>
    <w:rsid w:val="007F02BB"/>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D3"/>
    <w:rsid w:val="007F5305"/>
    <w:rsid w:val="007F5592"/>
    <w:rsid w:val="007F55B4"/>
    <w:rsid w:val="007F569A"/>
    <w:rsid w:val="007F5B4F"/>
    <w:rsid w:val="007F5FAE"/>
    <w:rsid w:val="007F603A"/>
    <w:rsid w:val="007F61A7"/>
    <w:rsid w:val="007F63DE"/>
    <w:rsid w:val="007F64D0"/>
    <w:rsid w:val="007F64FF"/>
    <w:rsid w:val="007F6681"/>
    <w:rsid w:val="007F67E9"/>
    <w:rsid w:val="007F6C14"/>
    <w:rsid w:val="007F6C73"/>
    <w:rsid w:val="007F6CEC"/>
    <w:rsid w:val="007F6EAD"/>
    <w:rsid w:val="007F725D"/>
    <w:rsid w:val="007F751A"/>
    <w:rsid w:val="007F75B3"/>
    <w:rsid w:val="007F79EC"/>
    <w:rsid w:val="007F7B58"/>
    <w:rsid w:val="007F7B77"/>
    <w:rsid w:val="007F7BC0"/>
    <w:rsid w:val="008001ED"/>
    <w:rsid w:val="008006A2"/>
    <w:rsid w:val="008006E3"/>
    <w:rsid w:val="00800D4D"/>
    <w:rsid w:val="00800EF0"/>
    <w:rsid w:val="008011A4"/>
    <w:rsid w:val="00801246"/>
    <w:rsid w:val="00801325"/>
    <w:rsid w:val="00801711"/>
    <w:rsid w:val="0080172B"/>
    <w:rsid w:val="008018C4"/>
    <w:rsid w:val="008019E7"/>
    <w:rsid w:val="00801BB0"/>
    <w:rsid w:val="00801BB8"/>
    <w:rsid w:val="00801C44"/>
    <w:rsid w:val="00802053"/>
    <w:rsid w:val="0080206F"/>
    <w:rsid w:val="008023EF"/>
    <w:rsid w:val="00802472"/>
    <w:rsid w:val="008024F2"/>
    <w:rsid w:val="0080271A"/>
    <w:rsid w:val="008027A4"/>
    <w:rsid w:val="008029B8"/>
    <w:rsid w:val="00802E71"/>
    <w:rsid w:val="00803071"/>
    <w:rsid w:val="008034D8"/>
    <w:rsid w:val="0080353C"/>
    <w:rsid w:val="00803621"/>
    <w:rsid w:val="00803871"/>
    <w:rsid w:val="008038F2"/>
    <w:rsid w:val="008038FC"/>
    <w:rsid w:val="00804285"/>
    <w:rsid w:val="00804294"/>
    <w:rsid w:val="008042C1"/>
    <w:rsid w:val="008044DA"/>
    <w:rsid w:val="0080453E"/>
    <w:rsid w:val="00804650"/>
    <w:rsid w:val="00804A23"/>
    <w:rsid w:val="00804D63"/>
    <w:rsid w:val="00804FB6"/>
    <w:rsid w:val="008052E8"/>
    <w:rsid w:val="0080535B"/>
    <w:rsid w:val="008053A5"/>
    <w:rsid w:val="00805472"/>
    <w:rsid w:val="008059E5"/>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78C"/>
    <w:rsid w:val="00807AB5"/>
    <w:rsid w:val="00807C40"/>
    <w:rsid w:val="00807DA8"/>
    <w:rsid w:val="008102E7"/>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A9"/>
    <w:rsid w:val="008126CF"/>
    <w:rsid w:val="008126F8"/>
    <w:rsid w:val="00812796"/>
    <w:rsid w:val="0081285A"/>
    <w:rsid w:val="00812C33"/>
    <w:rsid w:val="00812D1F"/>
    <w:rsid w:val="00812D5E"/>
    <w:rsid w:val="00812E86"/>
    <w:rsid w:val="00812FDD"/>
    <w:rsid w:val="008133C0"/>
    <w:rsid w:val="008134BC"/>
    <w:rsid w:val="008135A7"/>
    <w:rsid w:val="00813772"/>
    <w:rsid w:val="0081389C"/>
    <w:rsid w:val="00813A91"/>
    <w:rsid w:val="00814524"/>
    <w:rsid w:val="0081457C"/>
    <w:rsid w:val="00814655"/>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837"/>
    <w:rsid w:val="00817D2E"/>
    <w:rsid w:val="00817E1A"/>
    <w:rsid w:val="008202B3"/>
    <w:rsid w:val="0082041B"/>
    <w:rsid w:val="008206DD"/>
    <w:rsid w:val="008208A5"/>
    <w:rsid w:val="00820952"/>
    <w:rsid w:val="00820A48"/>
    <w:rsid w:val="00821010"/>
    <w:rsid w:val="008217F7"/>
    <w:rsid w:val="008218CE"/>
    <w:rsid w:val="00821A2E"/>
    <w:rsid w:val="00821D40"/>
    <w:rsid w:val="0082242C"/>
    <w:rsid w:val="0082247E"/>
    <w:rsid w:val="008224AF"/>
    <w:rsid w:val="008224FE"/>
    <w:rsid w:val="0082253E"/>
    <w:rsid w:val="00822AD8"/>
    <w:rsid w:val="00822B3E"/>
    <w:rsid w:val="00822DD7"/>
    <w:rsid w:val="00822F53"/>
    <w:rsid w:val="00822FAE"/>
    <w:rsid w:val="008233AF"/>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8AE"/>
    <w:rsid w:val="00827958"/>
    <w:rsid w:val="008301DD"/>
    <w:rsid w:val="00830737"/>
    <w:rsid w:val="008307A5"/>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6B7"/>
    <w:rsid w:val="0083377A"/>
    <w:rsid w:val="00833780"/>
    <w:rsid w:val="008338E1"/>
    <w:rsid w:val="008339E9"/>
    <w:rsid w:val="00833BBC"/>
    <w:rsid w:val="00833FA2"/>
    <w:rsid w:val="00834284"/>
    <w:rsid w:val="00834594"/>
    <w:rsid w:val="008346FB"/>
    <w:rsid w:val="00834BA4"/>
    <w:rsid w:val="00834DA2"/>
    <w:rsid w:val="00834E2C"/>
    <w:rsid w:val="00834EB4"/>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EFC"/>
    <w:rsid w:val="00837564"/>
    <w:rsid w:val="00837876"/>
    <w:rsid w:val="00837960"/>
    <w:rsid w:val="00837A56"/>
    <w:rsid w:val="00837EBE"/>
    <w:rsid w:val="00837F8C"/>
    <w:rsid w:val="008400BE"/>
    <w:rsid w:val="00840343"/>
    <w:rsid w:val="008403DF"/>
    <w:rsid w:val="0084074C"/>
    <w:rsid w:val="0084094B"/>
    <w:rsid w:val="00840A0E"/>
    <w:rsid w:val="00840A5E"/>
    <w:rsid w:val="00840B1D"/>
    <w:rsid w:val="00840DAF"/>
    <w:rsid w:val="00840E2D"/>
    <w:rsid w:val="0084160E"/>
    <w:rsid w:val="008417E4"/>
    <w:rsid w:val="008418D2"/>
    <w:rsid w:val="008419E3"/>
    <w:rsid w:val="00841DD7"/>
    <w:rsid w:val="00841E8E"/>
    <w:rsid w:val="00841EFE"/>
    <w:rsid w:val="00841FC3"/>
    <w:rsid w:val="0084204C"/>
    <w:rsid w:val="00842167"/>
    <w:rsid w:val="008423B9"/>
    <w:rsid w:val="008424BD"/>
    <w:rsid w:val="008429CA"/>
    <w:rsid w:val="008429CB"/>
    <w:rsid w:val="00842D68"/>
    <w:rsid w:val="008430C4"/>
    <w:rsid w:val="00843427"/>
    <w:rsid w:val="0084387E"/>
    <w:rsid w:val="008438CB"/>
    <w:rsid w:val="00843C46"/>
    <w:rsid w:val="00844257"/>
    <w:rsid w:val="0084453C"/>
    <w:rsid w:val="0084454E"/>
    <w:rsid w:val="00844793"/>
    <w:rsid w:val="008447AE"/>
    <w:rsid w:val="00844848"/>
    <w:rsid w:val="0084484A"/>
    <w:rsid w:val="00844876"/>
    <w:rsid w:val="00844B86"/>
    <w:rsid w:val="00844BA9"/>
    <w:rsid w:val="00844CA3"/>
    <w:rsid w:val="00844FE8"/>
    <w:rsid w:val="008451BC"/>
    <w:rsid w:val="00845689"/>
    <w:rsid w:val="0084583D"/>
    <w:rsid w:val="008459B0"/>
    <w:rsid w:val="00845D57"/>
    <w:rsid w:val="00845EDF"/>
    <w:rsid w:val="00845FEB"/>
    <w:rsid w:val="008460E1"/>
    <w:rsid w:val="00846134"/>
    <w:rsid w:val="0084631D"/>
    <w:rsid w:val="00846336"/>
    <w:rsid w:val="00846474"/>
    <w:rsid w:val="0084649B"/>
    <w:rsid w:val="008465C5"/>
    <w:rsid w:val="0084666A"/>
    <w:rsid w:val="008466C6"/>
    <w:rsid w:val="00846D3E"/>
    <w:rsid w:val="00846FC2"/>
    <w:rsid w:val="0084721E"/>
    <w:rsid w:val="00847222"/>
    <w:rsid w:val="0084732D"/>
    <w:rsid w:val="008473F6"/>
    <w:rsid w:val="00847479"/>
    <w:rsid w:val="008474CF"/>
    <w:rsid w:val="008476E4"/>
    <w:rsid w:val="0084771D"/>
    <w:rsid w:val="00847A92"/>
    <w:rsid w:val="00847B0C"/>
    <w:rsid w:val="00847BF8"/>
    <w:rsid w:val="00847C07"/>
    <w:rsid w:val="00847E66"/>
    <w:rsid w:val="00850140"/>
    <w:rsid w:val="008501C0"/>
    <w:rsid w:val="00850223"/>
    <w:rsid w:val="00850528"/>
    <w:rsid w:val="00850681"/>
    <w:rsid w:val="0085072B"/>
    <w:rsid w:val="008508DA"/>
    <w:rsid w:val="00850E17"/>
    <w:rsid w:val="00850E65"/>
    <w:rsid w:val="008512F2"/>
    <w:rsid w:val="00851326"/>
    <w:rsid w:val="008513B9"/>
    <w:rsid w:val="008519B4"/>
    <w:rsid w:val="00851AC6"/>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41C2"/>
    <w:rsid w:val="00854661"/>
    <w:rsid w:val="00854741"/>
    <w:rsid w:val="008547A8"/>
    <w:rsid w:val="00854AD9"/>
    <w:rsid w:val="00854C8A"/>
    <w:rsid w:val="00854E57"/>
    <w:rsid w:val="00855417"/>
    <w:rsid w:val="00855437"/>
    <w:rsid w:val="0085579D"/>
    <w:rsid w:val="00855886"/>
    <w:rsid w:val="0085593F"/>
    <w:rsid w:val="00855CA6"/>
    <w:rsid w:val="00855D83"/>
    <w:rsid w:val="00855F48"/>
    <w:rsid w:val="008562CE"/>
    <w:rsid w:val="00856433"/>
    <w:rsid w:val="008564D6"/>
    <w:rsid w:val="00856558"/>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CE2"/>
    <w:rsid w:val="00862F1B"/>
    <w:rsid w:val="00863690"/>
    <w:rsid w:val="0086378C"/>
    <w:rsid w:val="0086381D"/>
    <w:rsid w:val="008638F6"/>
    <w:rsid w:val="00863905"/>
    <w:rsid w:val="00863920"/>
    <w:rsid w:val="00863D3B"/>
    <w:rsid w:val="00863E1D"/>
    <w:rsid w:val="00863E4F"/>
    <w:rsid w:val="008640F1"/>
    <w:rsid w:val="008642C7"/>
    <w:rsid w:val="008643BE"/>
    <w:rsid w:val="008646F8"/>
    <w:rsid w:val="008647B6"/>
    <w:rsid w:val="008647F6"/>
    <w:rsid w:val="00864A07"/>
    <w:rsid w:val="00864C17"/>
    <w:rsid w:val="00864C76"/>
    <w:rsid w:val="00864DF7"/>
    <w:rsid w:val="00864E71"/>
    <w:rsid w:val="0086507E"/>
    <w:rsid w:val="0086511C"/>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1E84"/>
    <w:rsid w:val="008722F8"/>
    <w:rsid w:val="0087260E"/>
    <w:rsid w:val="00872721"/>
    <w:rsid w:val="008728F2"/>
    <w:rsid w:val="0087290A"/>
    <w:rsid w:val="008729CD"/>
    <w:rsid w:val="00872BDE"/>
    <w:rsid w:val="00872DA6"/>
    <w:rsid w:val="00872DB2"/>
    <w:rsid w:val="008730FE"/>
    <w:rsid w:val="00873389"/>
    <w:rsid w:val="0087359B"/>
    <w:rsid w:val="00873A83"/>
    <w:rsid w:val="0087401A"/>
    <w:rsid w:val="008742B6"/>
    <w:rsid w:val="00874519"/>
    <w:rsid w:val="008747DC"/>
    <w:rsid w:val="00874954"/>
    <w:rsid w:val="00874AAA"/>
    <w:rsid w:val="00874B6E"/>
    <w:rsid w:val="008751EB"/>
    <w:rsid w:val="00875449"/>
    <w:rsid w:val="0087559F"/>
    <w:rsid w:val="00875870"/>
    <w:rsid w:val="008758E5"/>
    <w:rsid w:val="00875904"/>
    <w:rsid w:val="0087594B"/>
    <w:rsid w:val="00875A2D"/>
    <w:rsid w:val="00875A42"/>
    <w:rsid w:val="00875B11"/>
    <w:rsid w:val="00875B25"/>
    <w:rsid w:val="00875C56"/>
    <w:rsid w:val="00875E38"/>
    <w:rsid w:val="00875EC4"/>
    <w:rsid w:val="00876147"/>
    <w:rsid w:val="0087620A"/>
    <w:rsid w:val="0087671F"/>
    <w:rsid w:val="008768BF"/>
    <w:rsid w:val="008768D2"/>
    <w:rsid w:val="0087699B"/>
    <w:rsid w:val="008769E2"/>
    <w:rsid w:val="00876A3F"/>
    <w:rsid w:val="00876CEB"/>
    <w:rsid w:val="00877330"/>
    <w:rsid w:val="00877519"/>
    <w:rsid w:val="0087769E"/>
    <w:rsid w:val="0087779E"/>
    <w:rsid w:val="00877961"/>
    <w:rsid w:val="00877BA0"/>
    <w:rsid w:val="00877F1E"/>
    <w:rsid w:val="008800CE"/>
    <w:rsid w:val="00880113"/>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3519"/>
    <w:rsid w:val="00883778"/>
    <w:rsid w:val="008837C3"/>
    <w:rsid w:val="00883816"/>
    <w:rsid w:val="00883C93"/>
    <w:rsid w:val="00883D8D"/>
    <w:rsid w:val="00883DFE"/>
    <w:rsid w:val="0088466C"/>
    <w:rsid w:val="0088498D"/>
    <w:rsid w:val="00884E97"/>
    <w:rsid w:val="0088556C"/>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C6F"/>
    <w:rsid w:val="00886D5C"/>
    <w:rsid w:val="00886D6A"/>
    <w:rsid w:val="00886F6E"/>
    <w:rsid w:val="008870D9"/>
    <w:rsid w:val="00887369"/>
    <w:rsid w:val="008873D8"/>
    <w:rsid w:val="00887421"/>
    <w:rsid w:val="0088744B"/>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FC"/>
    <w:rsid w:val="00893403"/>
    <w:rsid w:val="00893894"/>
    <w:rsid w:val="00893BA3"/>
    <w:rsid w:val="00893CBA"/>
    <w:rsid w:val="00893EFD"/>
    <w:rsid w:val="008941C8"/>
    <w:rsid w:val="008941CE"/>
    <w:rsid w:val="00894327"/>
    <w:rsid w:val="008943AD"/>
    <w:rsid w:val="008943E5"/>
    <w:rsid w:val="008945AF"/>
    <w:rsid w:val="00894639"/>
    <w:rsid w:val="00894712"/>
    <w:rsid w:val="00894802"/>
    <w:rsid w:val="0089482F"/>
    <w:rsid w:val="008949A8"/>
    <w:rsid w:val="00894A1A"/>
    <w:rsid w:val="00894C33"/>
    <w:rsid w:val="00895434"/>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D33"/>
    <w:rsid w:val="00897E23"/>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BF"/>
    <w:rsid w:val="008A2E80"/>
    <w:rsid w:val="008A2FE2"/>
    <w:rsid w:val="008A3251"/>
    <w:rsid w:val="008A34FE"/>
    <w:rsid w:val="008A354D"/>
    <w:rsid w:val="008A371D"/>
    <w:rsid w:val="008A393B"/>
    <w:rsid w:val="008A39E2"/>
    <w:rsid w:val="008A3A88"/>
    <w:rsid w:val="008A3E39"/>
    <w:rsid w:val="008A3E3B"/>
    <w:rsid w:val="008A3F17"/>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94A"/>
    <w:rsid w:val="008A5BB7"/>
    <w:rsid w:val="008A5C59"/>
    <w:rsid w:val="008A5EAC"/>
    <w:rsid w:val="008A60CA"/>
    <w:rsid w:val="008A64E0"/>
    <w:rsid w:val="008A662C"/>
    <w:rsid w:val="008A668A"/>
    <w:rsid w:val="008A674C"/>
    <w:rsid w:val="008A6913"/>
    <w:rsid w:val="008A6AE0"/>
    <w:rsid w:val="008A6BD3"/>
    <w:rsid w:val="008A6C26"/>
    <w:rsid w:val="008A6C75"/>
    <w:rsid w:val="008A7254"/>
    <w:rsid w:val="008A7471"/>
    <w:rsid w:val="008A74E1"/>
    <w:rsid w:val="008A7789"/>
    <w:rsid w:val="008A7CD9"/>
    <w:rsid w:val="008A7E89"/>
    <w:rsid w:val="008B0196"/>
    <w:rsid w:val="008B02E8"/>
    <w:rsid w:val="008B039E"/>
    <w:rsid w:val="008B0538"/>
    <w:rsid w:val="008B0848"/>
    <w:rsid w:val="008B08B0"/>
    <w:rsid w:val="008B09C2"/>
    <w:rsid w:val="008B0C23"/>
    <w:rsid w:val="008B0F5E"/>
    <w:rsid w:val="008B15E9"/>
    <w:rsid w:val="008B1609"/>
    <w:rsid w:val="008B16E6"/>
    <w:rsid w:val="008B1B33"/>
    <w:rsid w:val="008B1B71"/>
    <w:rsid w:val="008B1BF1"/>
    <w:rsid w:val="008B1CBF"/>
    <w:rsid w:val="008B2039"/>
    <w:rsid w:val="008B2114"/>
    <w:rsid w:val="008B24FD"/>
    <w:rsid w:val="008B2883"/>
    <w:rsid w:val="008B2A6F"/>
    <w:rsid w:val="008B2D80"/>
    <w:rsid w:val="008B2FBC"/>
    <w:rsid w:val="008B2FE3"/>
    <w:rsid w:val="008B3182"/>
    <w:rsid w:val="008B3222"/>
    <w:rsid w:val="008B35CA"/>
    <w:rsid w:val="008B3775"/>
    <w:rsid w:val="008B37A2"/>
    <w:rsid w:val="008B3963"/>
    <w:rsid w:val="008B39A4"/>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691"/>
    <w:rsid w:val="008B678C"/>
    <w:rsid w:val="008B67A2"/>
    <w:rsid w:val="008B69CD"/>
    <w:rsid w:val="008B6F64"/>
    <w:rsid w:val="008B71AA"/>
    <w:rsid w:val="008B7647"/>
    <w:rsid w:val="008B76EF"/>
    <w:rsid w:val="008B7DFC"/>
    <w:rsid w:val="008B7EEB"/>
    <w:rsid w:val="008B7F15"/>
    <w:rsid w:val="008C00AA"/>
    <w:rsid w:val="008C0165"/>
    <w:rsid w:val="008C0959"/>
    <w:rsid w:val="008C0A31"/>
    <w:rsid w:val="008C0CB0"/>
    <w:rsid w:val="008C0F60"/>
    <w:rsid w:val="008C0FA5"/>
    <w:rsid w:val="008C1387"/>
    <w:rsid w:val="008C13D1"/>
    <w:rsid w:val="008C149E"/>
    <w:rsid w:val="008C15FD"/>
    <w:rsid w:val="008C1805"/>
    <w:rsid w:val="008C1CB2"/>
    <w:rsid w:val="008C1E9E"/>
    <w:rsid w:val="008C207C"/>
    <w:rsid w:val="008C20D3"/>
    <w:rsid w:val="008C2285"/>
    <w:rsid w:val="008C22FD"/>
    <w:rsid w:val="008C2D46"/>
    <w:rsid w:val="008C2F2E"/>
    <w:rsid w:val="008C314A"/>
    <w:rsid w:val="008C31C9"/>
    <w:rsid w:val="008C3307"/>
    <w:rsid w:val="008C3330"/>
    <w:rsid w:val="008C35C9"/>
    <w:rsid w:val="008C37F4"/>
    <w:rsid w:val="008C3A5B"/>
    <w:rsid w:val="008C3DFE"/>
    <w:rsid w:val="008C3F11"/>
    <w:rsid w:val="008C4023"/>
    <w:rsid w:val="008C4176"/>
    <w:rsid w:val="008C4220"/>
    <w:rsid w:val="008C42B7"/>
    <w:rsid w:val="008C4A07"/>
    <w:rsid w:val="008C4F16"/>
    <w:rsid w:val="008C56FE"/>
    <w:rsid w:val="008C5858"/>
    <w:rsid w:val="008C58E7"/>
    <w:rsid w:val="008C5DAE"/>
    <w:rsid w:val="008C6320"/>
    <w:rsid w:val="008C68F9"/>
    <w:rsid w:val="008C696C"/>
    <w:rsid w:val="008C6DD6"/>
    <w:rsid w:val="008C6EBC"/>
    <w:rsid w:val="008C71AF"/>
    <w:rsid w:val="008C7705"/>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7F8"/>
    <w:rsid w:val="008D0B44"/>
    <w:rsid w:val="008D0BA6"/>
    <w:rsid w:val="008D0C03"/>
    <w:rsid w:val="008D0E06"/>
    <w:rsid w:val="008D1285"/>
    <w:rsid w:val="008D1494"/>
    <w:rsid w:val="008D1934"/>
    <w:rsid w:val="008D1973"/>
    <w:rsid w:val="008D1CBF"/>
    <w:rsid w:val="008D1FA2"/>
    <w:rsid w:val="008D1FF1"/>
    <w:rsid w:val="008D2008"/>
    <w:rsid w:val="008D219E"/>
    <w:rsid w:val="008D2395"/>
    <w:rsid w:val="008D239A"/>
    <w:rsid w:val="008D23E2"/>
    <w:rsid w:val="008D251B"/>
    <w:rsid w:val="008D2696"/>
    <w:rsid w:val="008D29DE"/>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E35"/>
    <w:rsid w:val="008D4F8A"/>
    <w:rsid w:val="008D5223"/>
    <w:rsid w:val="008D52FC"/>
    <w:rsid w:val="008D53C3"/>
    <w:rsid w:val="008D55B3"/>
    <w:rsid w:val="008D57EF"/>
    <w:rsid w:val="008D59B1"/>
    <w:rsid w:val="008D5CFE"/>
    <w:rsid w:val="008D5F0F"/>
    <w:rsid w:val="008D6027"/>
    <w:rsid w:val="008D60B5"/>
    <w:rsid w:val="008D6373"/>
    <w:rsid w:val="008D63C0"/>
    <w:rsid w:val="008D6709"/>
    <w:rsid w:val="008D6730"/>
    <w:rsid w:val="008D678D"/>
    <w:rsid w:val="008D6E42"/>
    <w:rsid w:val="008D71BB"/>
    <w:rsid w:val="008D72EA"/>
    <w:rsid w:val="008D7379"/>
    <w:rsid w:val="008D75A4"/>
    <w:rsid w:val="008D77F3"/>
    <w:rsid w:val="008D7854"/>
    <w:rsid w:val="008E010C"/>
    <w:rsid w:val="008E019A"/>
    <w:rsid w:val="008E0A02"/>
    <w:rsid w:val="008E0B50"/>
    <w:rsid w:val="008E0FB7"/>
    <w:rsid w:val="008E0FE5"/>
    <w:rsid w:val="008E0FFA"/>
    <w:rsid w:val="008E10FE"/>
    <w:rsid w:val="008E1164"/>
    <w:rsid w:val="008E1211"/>
    <w:rsid w:val="008E1220"/>
    <w:rsid w:val="008E12FC"/>
    <w:rsid w:val="008E175B"/>
    <w:rsid w:val="008E18CB"/>
    <w:rsid w:val="008E1A3B"/>
    <w:rsid w:val="008E1AD4"/>
    <w:rsid w:val="008E2009"/>
    <w:rsid w:val="008E2083"/>
    <w:rsid w:val="008E20D3"/>
    <w:rsid w:val="008E261A"/>
    <w:rsid w:val="008E2673"/>
    <w:rsid w:val="008E26D6"/>
    <w:rsid w:val="008E2A13"/>
    <w:rsid w:val="008E2A8C"/>
    <w:rsid w:val="008E2E94"/>
    <w:rsid w:val="008E2EC8"/>
    <w:rsid w:val="008E3186"/>
    <w:rsid w:val="008E335F"/>
    <w:rsid w:val="008E3632"/>
    <w:rsid w:val="008E381E"/>
    <w:rsid w:val="008E3841"/>
    <w:rsid w:val="008E3BB8"/>
    <w:rsid w:val="008E3C27"/>
    <w:rsid w:val="008E3D93"/>
    <w:rsid w:val="008E40A0"/>
    <w:rsid w:val="008E457F"/>
    <w:rsid w:val="008E461B"/>
    <w:rsid w:val="008E46EB"/>
    <w:rsid w:val="008E48DF"/>
    <w:rsid w:val="008E496C"/>
    <w:rsid w:val="008E4B6E"/>
    <w:rsid w:val="008E4C31"/>
    <w:rsid w:val="008E50DE"/>
    <w:rsid w:val="008E523A"/>
    <w:rsid w:val="008E5240"/>
    <w:rsid w:val="008E524B"/>
    <w:rsid w:val="008E53A2"/>
    <w:rsid w:val="008E5B09"/>
    <w:rsid w:val="008E5B1F"/>
    <w:rsid w:val="008E5CA8"/>
    <w:rsid w:val="008E5DEB"/>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F1D"/>
    <w:rsid w:val="008F019E"/>
    <w:rsid w:val="008F02DE"/>
    <w:rsid w:val="008F02F6"/>
    <w:rsid w:val="008F0392"/>
    <w:rsid w:val="008F0A94"/>
    <w:rsid w:val="008F0DCC"/>
    <w:rsid w:val="008F0F16"/>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CD7"/>
    <w:rsid w:val="008F2F9B"/>
    <w:rsid w:val="008F34CC"/>
    <w:rsid w:val="008F36E0"/>
    <w:rsid w:val="008F37F9"/>
    <w:rsid w:val="008F3A42"/>
    <w:rsid w:val="008F3AAB"/>
    <w:rsid w:val="008F3BFB"/>
    <w:rsid w:val="008F3C1B"/>
    <w:rsid w:val="008F4011"/>
    <w:rsid w:val="008F4267"/>
    <w:rsid w:val="008F4275"/>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D90"/>
    <w:rsid w:val="008F6DB2"/>
    <w:rsid w:val="008F6E87"/>
    <w:rsid w:val="008F6FBB"/>
    <w:rsid w:val="008F73FB"/>
    <w:rsid w:val="008F7955"/>
    <w:rsid w:val="008F79AC"/>
    <w:rsid w:val="008F7BCB"/>
    <w:rsid w:val="008F7C90"/>
    <w:rsid w:val="008F7CBF"/>
    <w:rsid w:val="008F7F8D"/>
    <w:rsid w:val="008F95B9"/>
    <w:rsid w:val="0090019C"/>
    <w:rsid w:val="009001FB"/>
    <w:rsid w:val="00900658"/>
    <w:rsid w:val="0090083C"/>
    <w:rsid w:val="00900879"/>
    <w:rsid w:val="009008CB"/>
    <w:rsid w:val="00900C9F"/>
    <w:rsid w:val="00900F64"/>
    <w:rsid w:val="00900F6C"/>
    <w:rsid w:val="009013EA"/>
    <w:rsid w:val="009014B9"/>
    <w:rsid w:val="009017AC"/>
    <w:rsid w:val="00901822"/>
    <w:rsid w:val="009018B9"/>
    <w:rsid w:val="00901E15"/>
    <w:rsid w:val="00901E7B"/>
    <w:rsid w:val="009020EE"/>
    <w:rsid w:val="0090216F"/>
    <w:rsid w:val="009021F2"/>
    <w:rsid w:val="009022C3"/>
    <w:rsid w:val="0090241B"/>
    <w:rsid w:val="0090281E"/>
    <w:rsid w:val="0090298D"/>
    <w:rsid w:val="00902A26"/>
    <w:rsid w:val="00902F7C"/>
    <w:rsid w:val="0090352D"/>
    <w:rsid w:val="009037C7"/>
    <w:rsid w:val="00903B74"/>
    <w:rsid w:val="00903ED7"/>
    <w:rsid w:val="00903FE0"/>
    <w:rsid w:val="0090405A"/>
    <w:rsid w:val="00904470"/>
    <w:rsid w:val="00904581"/>
    <w:rsid w:val="00904631"/>
    <w:rsid w:val="00904686"/>
    <w:rsid w:val="009046D8"/>
    <w:rsid w:val="0090481A"/>
    <w:rsid w:val="0090483E"/>
    <w:rsid w:val="00904A44"/>
    <w:rsid w:val="00904B01"/>
    <w:rsid w:val="00904DF3"/>
    <w:rsid w:val="00904FC8"/>
    <w:rsid w:val="00905305"/>
    <w:rsid w:val="00905462"/>
    <w:rsid w:val="0090549C"/>
    <w:rsid w:val="0090553A"/>
    <w:rsid w:val="009055DB"/>
    <w:rsid w:val="00905A9F"/>
    <w:rsid w:val="00905BC9"/>
    <w:rsid w:val="00906048"/>
    <w:rsid w:val="0090609B"/>
    <w:rsid w:val="009062C6"/>
    <w:rsid w:val="0090646B"/>
    <w:rsid w:val="00906582"/>
    <w:rsid w:val="009065FF"/>
    <w:rsid w:val="00906644"/>
    <w:rsid w:val="0090682F"/>
    <w:rsid w:val="00906830"/>
    <w:rsid w:val="00906A79"/>
    <w:rsid w:val="00906B50"/>
    <w:rsid w:val="0090731D"/>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7E0"/>
    <w:rsid w:val="00910875"/>
    <w:rsid w:val="00910911"/>
    <w:rsid w:val="00910AB9"/>
    <w:rsid w:val="00910C4F"/>
    <w:rsid w:val="0091114C"/>
    <w:rsid w:val="00911172"/>
    <w:rsid w:val="009111FE"/>
    <w:rsid w:val="0091126C"/>
    <w:rsid w:val="0091142C"/>
    <w:rsid w:val="009114C0"/>
    <w:rsid w:val="0091150D"/>
    <w:rsid w:val="00911853"/>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51A"/>
    <w:rsid w:val="009147CB"/>
    <w:rsid w:val="0091484D"/>
    <w:rsid w:val="0091484E"/>
    <w:rsid w:val="00914A75"/>
    <w:rsid w:val="00914CD0"/>
    <w:rsid w:val="00914F18"/>
    <w:rsid w:val="00915165"/>
    <w:rsid w:val="00915447"/>
    <w:rsid w:val="009155E3"/>
    <w:rsid w:val="0091561B"/>
    <w:rsid w:val="0091569F"/>
    <w:rsid w:val="009156C8"/>
    <w:rsid w:val="00915779"/>
    <w:rsid w:val="00915BC0"/>
    <w:rsid w:val="00915CA3"/>
    <w:rsid w:val="00915CFE"/>
    <w:rsid w:val="00915DB1"/>
    <w:rsid w:val="00915F1D"/>
    <w:rsid w:val="00915F80"/>
    <w:rsid w:val="00916252"/>
    <w:rsid w:val="0091627B"/>
    <w:rsid w:val="009162A4"/>
    <w:rsid w:val="00916333"/>
    <w:rsid w:val="00916550"/>
    <w:rsid w:val="009166C5"/>
    <w:rsid w:val="00916816"/>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A03"/>
    <w:rsid w:val="00920C54"/>
    <w:rsid w:val="00920D34"/>
    <w:rsid w:val="00921307"/>
    <w:rsid w:val="00921336"/>
    <w:rsid w:val="00921346"/>
    <w:rsid w:val="0092177C"/>
    <w:rsid w:val="0092197F"/>
    <w:rsid w:val="009219C7"/>
    <w:rsid w:val="00921C35"/>
    <w:rsid w:val="00922085"/>
    <w:rsid w:val="0092249A"/>
    <w:rsid w:val="00922684"/>
    <w:rsid w:val="009226CE"/>
    <w:rsid w:val="00922739"/>
    <w:rsid w:val="00922DD9"/>
    <w:rsid w:val="00923786"/>
    <w:rsid w:val="0092385D"/>
    <w:rsid w:val="00923899"/>
    <w:rsid w:val="009240EA"/>
    <w:rsid w:val="00924276"/>
    <w:rsid w:val="0092464C"/>
    <w:rsid w:val="009247CD"/>
    <w:rsid w:val="009249C6"/>
    <w:rsid w:val="00924A3C"/>
    <w:rsid w:val="00924B71"/>
    <w:rsid w:val="00924C54"/>
    <w:rsid w:val="00924C92"/>
    <w:rsid w:val="00924D91"/>
    <w:rsid w:val="00924F41"/>
    <w:rsid w:val="0092526E"/>
    <w:rsid w:val="00925493"/>
    <w:rsid w:val="00925623"/>
    <w:rsid w:val="009258FA"/>
    <w:rsid w:val="00925940"/>
    <w:rsid w:val="0092596C"/>
    <w:rsid w:val="00925FB3"/>
    <w:rsid w:val="00925FEE"/>
    <w:rsid w:val="009261C8"/>
    <w:rsid w:val="00926539"/>
    <w:rsid w:val="0092670C"/>
    <w:rsid w:val="009268E2"/>
    <w:rsid w:val="00926A22"/>
    <w:rsid w:val="00926BA0"/>
    <w:rsid w:val="00926BDF"/>
    <w:rsid w:val="00926E86"/>
    <w:rsid w:val="0092759D"/>
    <w:rsid w:val="00927777"/>
    <w:rsid w:val="00927969"/>
    <w:rsid w:val="009279FD"/>
    <w:rsid w:val="00927BD5"/>
    <w:rsid w:val="00927E96"/>
    <w:rsid w:val="0093005E"/>
    <w:rsid w:val="0093011C"/>
    <w:rsid w:val="009301C8"/>
    <w:rsid w:val="009301FD"/>
    <w:rsid w:val="00930626"/>
    <w:rsid w:val="0093076C"/>
    <w:rsid w:val="00930777"/>
    <w:rsid w:val="00930D6A"/>
    <w:rsid w:val="009316BB"/>
    <w:rsid w:val="009319F7"/>
    <w:rsid w:val="00931DEA"/>
    <w:rsid w:val="00931E1A"/>
    <w:rsid w:val="0093202C"/>
    <w:rsid w:val="0093218F"/>
    <w:rsid w:val="00932253"/>
    <w:rsid w:val="009322A5"/>
    <w:rsid w:val="00932435"/>
    <w:rsid w:val="0093255C"/>
    <w:rsid w:val="009327B1"/>
    <w:rsid w:val="00932A83"/>
    <w:rsid w:val="00932BF8"/>
    <w:rsid w:val="00932F06"/>
    <w:rsid w:val="00932FFF"/>
    <w:rsid w:val="009331CD"/>
    <w:rsid w:val="009331FB"/>
    <w:rsid w:val="00933581"/>
    <w:rsid w:val="00933619"/>
    <w:rsid w:val="00933A61"/>
    <w:rsid w:val="0093420C"/>
    <w:rsid w:val="009345E3"/>
    <w:rsid w:val="00934776"/>
    <w:rsid w:val="00934973"/>
    <w:rsid w:val="00934AA6"/>
    <w:rsid w:val="00934B2F"/>
    <w:rsid w:val="00934D3C"/>
    <w:rsid w:val="00934EC4"/>
    <w:rsid w:val="00934F14"/>
    <w:rsid w:val="00934F88"/>
    <w:rsid w:val="00935296"/>
    <w:rsid w:val="009353C9"/>
    <w:rsid w:val="009353CC"/>
    <w:rsid w:val="0093541A"/>
    <w:rsid w:val="00935467"/>
    <w:rsid w:val="009355E4"/>
    <w:rsid w:val="00935972"/>
    <w:rsid w:val="00935A37"/>
    <w:rsid w:val="00935C3C"/>
    <w:rsid w:val="0093609A"/>
    <w:rsid w:val="009362AE"/>
    <w:rsid w:val="00936306"/>
    <w:rsid w:val="0093632F"/>
    <w:rsid w:val="009365A3"/>
    <w:rsid w:val="00936904"/>
    <w:rsid w:val="0093693F"/>
    <w:rsid w:val="00936A49"/>
    <w:rsid w:val="00937035"/>
    <w:rsid w:val="009370F0"/>
    <w:rsid w:val="00937269"/>
    <w:rsid w:val="00937330"/>
    <w:rsid w:val="00937334"/>
    <w:rsid w:val="009374DF"/>
    <w:rsid w:val="00937759"/>
    <w:rsid w:val="00937781"/>
    <w:rsid w:val="00937CD8"/>
    <w:rsid w:val="00937F30"/>
    <w:rsid w:val="0094016A"/>
    <w:rsid w:val="009401A5"/>
    <w:rsid w:val="009401F0"/>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F5D"/>
    <w:rsid w:val="00942FBB"/>
    <w:rsid w:val="009432E8"/>
    <w:rsid w:val="00943333"/>
    <w:rsid w:val="0094344E"/>
    <w:rsid w:val="00943747"/>
    <w:rsid w:val="00943A96"/>
    <w:rsid w:val="00943AB9"/>
    <w:rsid w:val="00943E1B"/>
    <w:rsid w:val="009447C4"/>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631"/>
    <w:rsid w:val="009466B6"/>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92"/>
    <w:rsid w:val="00947AD9"/>
    <w:rsid w:val="00950051"/>
    <w:rsid w:val="009500E3"/>
    <w:rsid w:val="00950319"/>
    <w:rsid w:val="0095062D"/>
    <w:rsid w:val="0095067E"/>
    <w:rsid w:val="00950973"/>
    <w:rsid w:val="009509F0"/>
    <w:rsid w:val="00950AB7"/>
    <w:rsid w:val="00950CAC"/>
    <w:rsid w:val="00950F43"/>
    <w:rsid w:val="009510AA"/>
    <w:rsid w:val="00951342"/>
    <w:rsid w:val="00951757"/>
    <w:rsid w:val="0095185D"/>
    <w:rsid w:val="009518A0"/>
    <w:rsid w:val="00951919"/>
    <w:rsid w:val="0095193B"/>
    <w:rsid w:val="00951B8E"/>
    <w:rsid w:val="00951E48"/>
    <w:rsid w:val="009520C9"/>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4528"/>
    <w:rsid w:val="00954690"/>
    <w:rsid w:val="0095489A"/>
    <w:rsid w:val="00954CD0"/>
    <w:rsid w:val="00954EF6"/>
    <w:rsid w:val="00954F0C"/>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DC5"/>
    <w:rsid w:val="00956E21"/>
    <w:rsid w:val="00957218"/>
    <w:rsid w:val="0095765C"/>
    <w:rsid w:val="009577C8"/>
    <w:rsid w:val="0095796B"/>
    <w:rsid w:val="00957B83"/>
    <w:rsid w:val="0096013E"/>
    <w:rsid w:val="00960482"/>
    <w:rsid w:val="009604FF"/>
    <w:rsid w:val="00960AA0"/>
    <w:rsid w:val="00960B0E"/>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E11"/>
    <w:rsid w:val="00963F76"/>
    <w:rsid w:val="009640E9"/>
    <w:rsid w:val="009642E5"/>
    <w:rsid w:val="009644A0"/>
    <w:rsid w:val="00964676"/>
    <w:rsid w:val="009647A8"/>
    <w:rsid w:val="00964CF3"/>
    <w:rsid w:val="009657C7"/>
    <w:rsid w:val="0096598A"/>
    <w:rsid w:val="00965AD7"/>
    <w:rsid w:val="00965B7C"/>
    <w:rsid w:val="00965B94"/>
    <w:rsid w:val="00965CB4"/>
    <w:rsid w:val="009660AC"/>
    <w:rsid w:val="00966104"/>
    <w:rsid w:val="00966213"/>
    <w:rsid w:val="00966667"/>
    <w:rsid w:val="00966847"/>
    <w:rsid w:val="009669A4"/>
    <w:rsid w:val="009669FB"/>
    <w:rsid w:val="00966A92"/>
    <w:rsid w:val="00966B98"/>
    <w:rsid w:val="00966DDD"/>
    <w:rsid w:val="00966E29"/>
    <w:rsid w:val="00966E54"/>
    <w:rsid w:val="00966E81"/>
    <w:rsid w:val="00966FC1"/>
    <w:rsid w:val="0096707E"/>
    <w:rsid w:val="009673CF"/>
    <w:rsid w:val="009674F0"/>
    <w:rsid w:val="009676E6"/>
    <w:rsid w:val="00967AF0"/>
    <w:rsid w:val="00967C19"/>
    <w:rsid w:val="00967DB3"/>
    <w:rsid w:val="00967FB2"/>
    <w:rsid w:val="00970189"/>
    <w:rsid w:val="0097024B"/>
    <w:rsid w:val="00970262"/>
    <w:rsid w:val="00970377"/>
    <w:rsid w:val="009703A5"/>
    <w:rsid w:val="00970834"/>
    <w:rsid w:val="009709AF"/>
    <w:rsid w:val="00970A33"/>
    <w:rsid w:val="00970AB0"/>
    <w:rsid w:val="00970BDD"/>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231"/>
    <w:rsid w:val="009725AE"/>
    <w:rsid w:val="0097286C"/>
    <w:rsid w:val="00972A85"/>
    <w:rsid w:val="009730A6"/>
    <w:rsid w:val="009730F5"/>
    <w:rsid w:val="009734C1"/>
    <w:rsid w:val="00973506"/>
    <w:rsid w:val="009735F0"/>
    <w:rsid w:val="00973735"/>
    <w:rsid w:val="00973778"/>
    <w:rsid w:val="009739E4"/>
    <w:rsid w:val="00973B1D"/>
    <w:rsid w:val="00973B6B"/>
    <w:rsid w:val="00973B9E"/>
    <w:rsid w:val="00973CBC"/>
    <w:rsid w:val="00973CCD"/>
    <w:rsid w:val="0097403F"/>
    <w:rsid w:val="009741F9"/>
    <w:rsid w:val="00974325"/>
    <w:rsid w:val="009746B2"/>
    <w:rsid w:val="009746BC"/>
    <w:rsid w:val="00974838"/>
    <w:rsid w:val="00974C2F"/>
    <w:rsid w:val="00974C89"/>
    <w:rsid w:val="00974E23"/>
    <w:rsid w:val="00974E24"/>
    <w:rsid w:val="00974EB8"/>
    <w:rsid w:val="00974F2D"/>
    <w:rsid w:val="00974F6A"/>
    <w:rsid w:val="00974FE8"/>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76F5"/>
    <w:rsid w:val="00977828"/>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6FB"/>
    <w:rsid w:val="00981940"/>
    <w:rsid w:val="00981C13"/>
    <w:rsid w:val="00981C4B"/>
    <w:rsid w:val="00981E2A"/>
    <w:rsid w:val="00981EA2"/>
    <w:rsid w:val="00982317"/>
    <w:rsid w:val="009823FB"/>
    <w:rsid w:val="0098240C"/>
    <w:rsid w:val="00982475"/>
    <w:rsid w:val="00982605"/>
    <w:rsid w:val="0098263F"/>
    <w:rsid w:val="0098277F"/>
    <w:rsid w:val="009827E1"/>
    <w:rsid w:val="009829C5"/>
    <w:rsid w:val="00982CD4"/>
    <w:rsid w:val="00983430"/>
    <w:rsid w:val="00983602"/>
    <w:rsid w:val="00983893"/>
    <w:rsid w:val="0098399F"/>
    <w:rsid w:val="00983B29"/>
    <w:rsid w:val="00983C79"/>
    <w:rsid w:val="00983D7D"/>
    <w:rsid w:val="00983DDC"/>
    <w:rsid w:val="00983E00"/>
    <w:rsid w:val="00983F28"/>
    <w:rsid w:val="00983FA4"/>
    <w:rsid w:val="0098449F"/>
    <w:rsid w:val="00984595"/>
    <w:rsid w:val="009846CA"/>
    <w:rsid w:val="00984799"/>
    <w:rsid w:val="0098483B"/>
    <w:rsid w:val="00984F14"/>
    <w:rsid w:val="00984FDD"/>
    <w:rsid w:val="009853A2"/>
    <w:rsid w:val="00985556"/>
    <w:rsid w:val="00985944"/>
    <w:rsid w:val="00985C0F"/>
    <w:rsid w:val="00985C85"/>
    <w:rsid w:val="00985DE7"/>
    <w:rsid w:val="0098633B"/>
    <w:rsid w:val="00986577"/>
    <w:rsid w:val="0098658B"/>
    <w:rsid w:val="00986649"/>
    <w:rsid w:val="0098674D"/>
    <w:rsid w:val="00986853"/>
    <w:rsid w:val="00986B4C"/>
    <w:rsid w:val="00986F64"/>
    <w:rsid w:val="0098701B"/>
    <w:rsid w:val="0098713F"/>
    <w:rsid w:val="00987603"/>
    <w:rsid w:val="0098771D"/>
    <w:rsid w:val="0098771F"/>
    <w:rsid w:val="00987C6A"/>
    <w:rsid w:val="00987CFD"/>
    <w:rsid w:val="00990237"/>
    <w:rsid w:val="0099034F"/>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D30"/>
    <w:rsid w:val="00993025"/>
    <w:rsid w:val="00993155"/>
    <w:rsid w:val="009932EA"/>
    <w:rsid w:val="00993506"/>
    <w:rsid w:val="00993558"/>
    <w:rsid w:val="009936B2"/>
    <w:rsid w:val="00993838"/>
    <w:rsid w:val="0099389B"/>
    <w:rsid w:val="00993D9E"/>
    <w:rsid w:val="009940E7"/>
    <w:rsid w:val="0099428C"/>
    <w:rsid w:val="00994431"/>
    <w:rsid w:val="0099453C"/>
    <w:rsid w:val="009947FD"/>
    <w:rsid w:val="00994AD7"/>
    <w:rsid w:val="00994B0D"/>
    <w:rsid w:val="00994CC1"/>
    <w:rsid w:val="00994D20"/>
    <w:rsid w:val="009953EA"/>
    <w:rsid w:val="0099563A"/>
    <w:rsid w:val="009957F1"/>
    <w:rsid w:val="009958AF"/>
    <w:rsid w:val="00995A3D"/>
    <w:rsid w:val="00995B9F"/>
    <w:rsid w:val="00995CB6"/>
    <w:rsid w:val="00995DFD"/>
    <w:rsid w:val="00995E22"/>
    <w:rsid w:val="00995E3B"/>
    <w:rsid w:val="00995E94"/>
    <w:rsid w:val="00995EC8"/>
    <w:rsid w:val="00995F36"/>
    <w:rsid w:val="00995FC5"/>
    <w:rsid w:val="00996127"/>
    <w:rsid w:val="0099618A"/>
    <w:rsid w:val="00996389"/>
    <w:rsid w:val="009964A3"/>
    <w:rsid w:val="009969C8"/>
    <w:rsid w:val="00996A57"/>
    <w:rsid w:val="00996F83"/>
    <w:rsid w:val="009970CA"/>
    <w:rsid w:val="0099710C"/>
    <w:rsid w:val="009972D9"/>
    <w:rsid w:val="00997476"/>
    <w:rsid w:val="009974D4"/>
    <w:rsid w:val="009977E2"/>
    <w:rsid w:val="00997B11"/>
    <w:rsid w:val="00997B63"/>
    <w:rsid w:val="00997CB0"/>
    <w:rsid w:val="00997FAF"/>
    <w:rsid w:val="009A02B6"/>
    <w:rsid w:val="009A0406"/>
    <w:rsid w:val="009A0986"/>
    <w:rsid w:val="009A0B65"/>
    <w:rsid w:val="009A0C4A"/>
    <w:rsid w:val="009A0D6A"/>
    <w:rsid w:val="009A0E2C"/>
    <w:rsid w:val="009A0FDF"/>
    <w:rsid w:val="009A12D6"/>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90B"/>
    <w:rsid w:val="009A2B20"/>
    <w:rsid w:val="009A2E32"/>
    <w:rsid w:val="009A2E36"/>
    <w:rsid w:val="009A2E82"/>
    <w:rsid w:val="009A332B"/>
    <w:rsid w:val="009A33A7"/>
    <w:rsid w:val="009A33D4"/>
    <w:rsid w:val="009A37E2"/>
    <w:rsid w:val="009A3855"/>
    <w:rsid w:val="009A3B79"/>
    <w:rsid w:val="009A3CB4"/>
    <w:rsid w:val="009A3CE8"/>
    <w:rsid w:val="009A3EEB"/>
    <w:rsid w:val="009A42E3"/>
    <w:rsid w:val="009A4357"/>
    <w:rsid w:val="009A457F"/>
    <w:rsid w:val="009A46D8"/>
    <w:rsid w:val="009A4899"/>
    <w:rsid w:val="009A499B"/>
    <w:rsid w:val="009A4B05"/>
    <w:rsid w:val="009A5010"/>
    <w:rsid w:val="009A503D"/>
    <w:rsid w:val="009A5789"/>
    <w:rsid w:val="009A5937"/>
    <w:rsid w:val="009A59E0"/>
    <w:rsid w:val="009A5C83"/>
    <w:rsid w:val="009A6029"/>
    <w:rsid w:val="009A61CC"/>
    <w:rsid w:val="009A6288"/>
    <w:rsid w:val="009A6289"/>
    <w:rsid w:val="009A64CD"/>
    <w:rsid w:val="009A662F"/>
    <w:rsid w:val="009A6693"/>
    <w:rsid w:val="009A672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4D"/>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1DFF"/>
    <w:rsid w:val="009B1EB4"/>
    <w:rsid w:val="009B2108"/>
    <w:rsid w:val="009B227B"/>
    <w:rsid w:val="009B2289"/>
    <w:rsid w:val="009B276C"/>
    <w:rsid w:val="009B27A0"/>
    <w:rsid w:val="009B28B6"/>
    <w:rsid w:val="009B2CC8"/>
    <w:rsid w:val="009B2D20"/>
    <w:rsid w:val="009B2FA0"/>
    <w:rsid w:val="009B3076"/>
    <w:rsid w:val="009B3746"/>
    <w:rsid w:val="009B385D"/>
    <w:rsid w:val="009B3A6E"/>
    <w:rsid w:val="009B3D41"/>
    <w:rsid w:val="009B3DE7"/>
    <w:rsid w:val="009B400A"/>
    <w:rsid w:val="009B44A5"/>
    <w:rsid w:val="009B45E4"/>
    <w:rsid w:val="009B4809"/>
    <w:rsid w:val="009B4A0B"/>
    <w:rsid w:val="009B4B17"/>
    <w:rsid w:val="009B4B7D"/>
    <w:rsid w:val="009B4C4B"/>
    <w:rsid w:val="009B5032"/>
    <w:rsid w:val="009B5088"/>
    <w:rsid w:val="009B555D"/>
    <w:rsid w:val="009B562B"/>
    <w:rsid w:val="009B5715"/>
    <w:rsid w:val="009B5943"/>
    <w:rsid w:val="009B5BE7"/>
    <w:rsid w:val="009B5CA6"/>
    <w:rsid w:val="009B5DAE"/>
    <w:rsid w:val="009B5E72"/>
    <w:rsid w:val="009B652F"/>
    <w:rsid w:val="009B659C"/>
    <w:rsid w:val="009B67B6"/>
    <w:rsid w:val="009B68C5"/>
    <w:rsid w:val="009B698D"/>
    <w:rsid w:val="009B6EF0"/>
    <w:rsid w:val="009B6F5E"/>
    <w:rsid w:val="009B70B7"/>
    <w:rsid w:val="009B70F6"/>
    <w:rsid w:val="009B7247"/>
    <w:rsid w:val="009B728D"/>
    <w:rsid w:val="009B74DE"/>
    <w:rsid w:val="009B74E4"/>
    <w:rsid w:val="009B7549"/>
    <w:rsid w:val="009B76DA"/>
    <w:rsid w:val="009B77C4"/>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A5"/>
    <w:rsid w:val="009C3DD8"/>
    <w:rsid w:val="009C3EB6"/>
    <w:rsid w:val="009C3F6F"/>
    <w:rsid w:val="009C40D7"/>
    <w:rsid w:val="009C4317"/>
    <w:rsid w:val="009C45D7"/>
    <w:rsid w:val="009C47AA"/>
    <w:rsid w:val="009C48A6"/>
    <w:rsid w:val="009C4940"/>
    <w:rsid w:val="009C49F7"/>
    <w:rsid w:val="009C4FEB"/>
    <w:rsid w:val="009C4FED"/>
    <w:rsid w:val="009C51B7"/>
    <w:rsid w:val="009C537A"/>
    <w:rsid w:val="009C5384"/>
    <w:rsid w:val="009C53B9"/>
    <w:rsid w:val="009C548E"/>
    <w:rsid w:val="009C5644"/>
    <w:rsid w:val="009C5803"/>
    <w:rsid w:val="009C5922"/>
    <w:rsid w:val="009C597C"/>
    <w:rsid w:val="009C5CE8"/>
    <w:rsid w:val="009C5D5E"/>
    <w:rsid w:val="009C5D8B"/>
    <w:rsid w:val="009C5E0E"/>
    <w:rsid w:val="009C6192"/>
    <w:rsid w:val="009C62FD"/>
    <w:rsid w:val="009C6527"/>
    <w:rsid w:val="009C672C"/>
    <w:rsid w:val="009C6795"/>
    <w:rsid w:val="009C6C18"/>
    <w:rsid w:val="009C72D5"/>
    <w:rsid w:val="009C7493"/>
    <w:rsid w:val="009C74BC"/>
    <w:rsid w:val="009C7682"/>
    <w:rsid w:val="009C76B7"/>
    <w:rsid w:val="009C7725"/>
    <w:rsid w:val="009C7817"/>
    <w:rsid w:val="009C7958"/>
    <w:rsid w:val="009C7AAB"/>
    <w:rsid w:val="009C7B3B"/>
    <w:rsid w:val="009C7BD4"/>
    <w:rsid w:val="009D05D8"/>
    <w:rsid w:val="009D0ACC"/>
    <w:rsid w:val="009D0B01"/>
    <w:rsid w:val="009D0E83"/>
    <w:rsid w:val="009D0FB1"/>
    <w:rsid w:val="009D139E"/>
    <w:rsid w:val="009D1A88"/>
    <w:rsid w:val="009D1ADB"/>
    <w:rsid w:val="009D1FAF"/>
    <w:rsid w:val="009D2135"/>
    <w:rsid w:val="009D229D"/>
    <w:rsid w:val="009D252E"/>
    <w:rsid w:val="009D25F5"/>
    <w:rsid w:val="009D265B"/>
    <w:rsid w:val="009D279C"/>
    <w:rsid w:val="009D2F40"/>
    <w:rsid w:val="009D2F56"/>
    <w:rsid w:val="009D342D"/>
    <w:rsid w:val="009D351E"/>
    <w:rsid w:val="009D3AF4"/>
    <w:rsid w:val="009D3C33"/>
    <w:rsid w:val="009D3D04"/>
    <w:rsid w:val="009D3D6D"/>
    <w:rsid w:val="009D3DF9"/>
    <w:rsid w:val="009D3E87"/>
    <w:rsid w:val="009D3FFA"/>
    <w:rsid w:val="009D400F"/>
    <w:rsid w:val="009D45A5"/>
    <w:rsid w:val="009D4CB6"/>
    <w:rsid w:val="009D4E37"/>
    <w:rsid w:val="009D51BA"/>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E6"/>
    <w:rsid w:val="009D6A9C"/>
    <w:rsid w:val="009D6D6C"/>
    <w:rsid w:val="009D70CF"/>
    <w:rsid w:val="009D7458"/>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C7"/>
    <w:rsid w:val="009E180A"/>
    <w:rsid w:val="009E18FA"/>
    <w:rsid w:val="009E1B65"/>
    <w:rsid w:val="009E2035"/>
    <w:rsid w:val="009E212F"/>
    <w:rsid w:val="009E2651"/>
    <w:rsid w:val="009E2933"/>
    <w:rsid w:val="009E2976"/>
    <w:rsid w:val="009E2D52"/>
    <w:rsid w:val="009E30F7"/>
    <w:rsid w:val="009E318E"/>
    <w:rsid w:val="009E31E4"/>
    <w:rsid w:val="009E3201"/>
    <w:rsid w:val="009E3358"/>
    <w:rsid w:val="009E35F5"/>
    <w:rsid w:val="009E3669"/>
    <w:rsid w:val="009E375B"/>
    <w:rsid w:val="009E379B"/>
    <w:rsid w:val="009E395D"/>
    <w:rsid w:val="009E39FB"/>
    <w:rsid w:val="009E3E79"/>
    <w:rsid w:val="009E4419"/>
    <w:rsid w:val="009E485A"/>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70D0"/>
    <w:rsid w:val="009E787C"/>
    <w:rsid w:val="009E7C28"/>
    <w:rsid w:val="009F0230"/>
    <w:rsid w:val="009F04E8"/>
    <w:rsid w:val="009F086B"/>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D4"/>
    <w:rsid w:val="009F3AC0"/>
    <w:rsid w:val="009F3B1D"/>
    <w:rsid w:val="009F3D03"/>
    <w:rsid w:val="009F3DEC"/>
    <w:rsid w:val="009F3F57"/>
    <w:rsid w:val="009F3F59"/>
    <w:rsid w:val="009F4217"/>
    <w:rsid w:val="009F43B3"/>
    <w:rsid w:val="009F44BE"/>
    <w:rsid w:val="009F44D3"/>
    <w:rsid w:val="009F46C8"/>
    <w:rsid w:val="009F4949"/>
    <w:rsid w:val="009F49E6"/>
    <w:rsid w:val="009F4CBF"/>
    <w:rsid w:val="009F4DD0"/>
    <w:rsid w:val="009F4E2D"/>
    <w:rsid w:val="009F4E32"/>
    <w:rsid w:val="009F4E9F"/>
    <w:rsid w:val="009F5194"/>
    <w:rsid w:val="009F53B9"/>
    <w:rsid w:val="009F5518"/>
    <w:rsid w:val="009F562F"/>
    <w:rsid w:val="009F5A32"/>
    <w:rsid w:val="009F5B66"/>
    <w:rsid w:val="009F5D24"/>
    <w:rsid w:val="009F614B"/>
    <w:rsid w:val="009F6401"/>
    <w:rsid w:val="009F67B9"/>
    <w:rsid w:val="009F6EE5"/>
    <w:rsid w:val="009F72A8"/>
    <w:rsid w:val="009F74B3"/>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ACD"/>
    <w:rsid w:val="00A01C70"/>
    <w:rsid w:val="00A01E9C"/>
    <w:rsid w:val="00A01F0E"/>
    <w:rsid w:val="00A02364"/>
    <w:rsid w:val="00A02456"/>
    <w:rsid w:val="00A028ED"/>
    <w:rsid w:val="00A02A2F"/>
    <w:rsid w:val="00A02DFC"/>
    <w:rsid w:val="00A0325E"/>
    <w:rsid w:val="00A03573"/>
    <w:rsid w:val="00A0358C"/>
    <w:rsid w:val="00A03AF0"/>
    <w:rsid w:val="00A03BFF"/>
    <w:rsid w:val="00A03D04"/>
    <w:rsid w:val="00A03D4E"/>
    <w:rsid w:val="00A03DBE"/>
    <w:rsid w:val="00A04002"/>
    <w:rsid w:val="00A04018"/>
    <w:rsid w:val="00A0440F"/>
    <w:rsid w:val="00A047CB"/>
    <w:rsid w:val="00A04B95"/>
    <w:rsid w:val="00A04BE4"/>
    <w:rsid w:val="00A04C8D"/>
    <w:rsid w:val="00A04D82"/>
    <w:rsid w:val="00A04F91"/>
    <w:rsid w:val="00A05087"/>
    <w:rsid w:val="00A05163"/>
    <w:rsid w:val="00A05424"/>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20EB"/>
    <w:rsid w:val="00A1233B"/>
    <w:rsid w:val="00A12576"/>
    <w:rsid w:val="00A12812"/>
    <w:rsid w:val="00A12999"/>
    <w:rsid w:val="00A12B7E"/>
    <w:rsid w:val="00A13023"/>
    <w:rsid w:val="00A134B8"/>
    <w:rsid w:val="00A1367F"/>
    <w:rsid w:val="00A13883"/>
    <w:rsid w:val="00A13EF3"/>
    <w:rsid w:val="00A13F3B"/>
    <w:rsid w:val="00A1406D"/>
    <w:rsid w:val="00A14379"/>
    <w:rsid w:val="00A1443B"/>
    <w:rsid w:val="00A1467D"/>
    <w:rsid w:val="00A14819"/>
    <w:rsid w:val="00A14C57"/>
    <w:rsid w:val="00A14CEB"/>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CC7"/>
    <w:rsid w:val="00A15D0F"/>
    <w:rsid w:val="00A15E1A"/>
    <w:rsid w:val="00A15E1D"/>
    <w:rsid w:val="00A15EC5"/>
    <w:rsid w:val="00A15FB7"/>
    <w:rsid w:val="00A16402"/>
    <w:rsid w:val="00A166D9"/>
    <w:rsid w:val="00A16735"/>
    <w:rsid w:val="00A16804"/>
    <w:rsid w:val="00A16AA7"/>
    <w:rsid w:val="00A16E5B"/>
    <w:rsid w:val="00A16E9A"/>
    <w:rsid w:val="00A17014"/>
    <w:rsid w:val="00A17122"/>
    <w:rsid w:val="00A171C5"/>
    <w:rsid w:val="00A1734C"/>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F6D"/>
    <w:rsid w:val="00A210AC"/>
    <w:rsid w:val="00A210F3"/>
    <w:rsid w:val="00A21256"/>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8A"/>
    <w:rsid w:val="00A23AB7"/>
    <w:rsid w:val="00A23F5D"/>
    <w:rsid w:val="00A23F9F"/>
    <w:rsid w:val="00A2417E"/>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664"/>
    <w:rsid w:val="00A2684C"/>
    <w:rsid w:val="00A26A6B"/>
    <w:rsid w:val="00A26AFE"/>
    <w:rsid w:val="00A26B98"/>
    <w:rsid w:val="00A26C5B"/>
    <w:rsid w:val="00A26EC6"/>
    <w:rsid w:val="00A26F79"/>
    <w:rsid w:val="00A270C1"/>
    <w:rsid w:val="00A2729E"/>
    <w:rsid w:val="00A272E4"/>
    <w:rsid w:val="00A27385"/>
    <w:rsid w:val="00A2740D"/>
    <w:rsid w:val="00A27869"/>
    <w:rsid w:val="00A2788A"/>
    <w:rsid w:val="00A27D13"/>
    <w:rsid w:val="00A27E23"/>
    <w:rsid w:val="00A27E59"/>
    <w:rsid w:val="00A301E0"/>
    <w:rsid w:val="00A304F0"/>
    <w:rsid w:val="00A3081D"/>
    <w:rsid w:val="00A30CA7"/>
    <w:rsid w:val="00A311C8"/>
    <w:rsid w:val="00A3123A"/>
    <w:rsid w:val="00A312DA"/>
    <w:rsid w:val="00A312E8"/>
    <w:rsid w:val="00A3133A"/>
    <w:rsid w:val="00A313AE"/>
    <w:rsid w:val="00A31E7A"/>
    <w:rsid w:val="00A31F5A"/>
    <w:rsid w:val="00A32360"/>
    <w:rsid w:val="00A3262A"/>
    <w:rsid w:val="00A3269C"/>
    <w:rsid w:val="00A32713"/>
    <w:rsid w:val="00A32868"/>
    <w:rsid w:val="00A3291A"/>
    <w:rsid w:val="00A32939"/>
    <w:rsid w:val="00A329C7"/>
    <w:rsid w:val="00A32B32"/>
    <w:rsid w:val="00A32C8B"/>
    <w:rsid w:val="00A32CBC"/>
    <w:rsid w:val="00A32EF3"/>
    <w:rsid w:val="00A33335"/>
    <w:rsid w:val="00A33924"/>
    <w:rsid w:val="00A33A41"/>
    <w:rsid w:val="00A33B3C"/>
    <w:rsid w:val="00A33BD8"/>
    <w:rsid w:val="00A33CD8"/>
    <w:rsid w:val="00A33F7E"/>
    <w:rsid w:val="00A3441B"/>
    <w:rsid w:val="00A34BAE"/>
    <w:rsid w:val="00A34BE1"/>
    <w:rsid w:val="00A34D97"/>
    <w:rsid w:val="00A34F90"/>
    <w:rsid w:val="00A35B42"/>
    <w:rsid w:val="00A35B56"/>
    <w:rsid w:val="00A35BAC"/>
    <w:rsid w:val="00A35EF7"/>
    <w:rsid w:val="00A35F05"/>
    <w:rsid w:val="00A36115"/>
    <w:rsid w:val="00A36511"/>
    <w:rsid w:val="00A36948"/>
    <w:rsid w:val="00A36A65"/>
    <w:rsid w:val="00A36FAB"/>
    <w:rsid w:val="00A3706A"/>
    <w:rsid w:val="00A3717E"/>
    <w:rsid w:val="00A372BD"/>
    <w:rsid w:val="00A374A9"/>
    <w:rsid w:val="00A37584"/>
    <w:rsid w:val="00A37EF2"/>
    <w:rsid w:val="00A40087"/>
    <w:rsid w:val="00A4041A"/>
    <w:rsid w:val="00A40437"/>
    <w:rsid w:val="00A404A3"/>
    <w:rsid w:val="00A404B5"/>
    <w:rsid w:val="00A407CD"/>
    <w:rsid w:val="00A40842"/>
    <w:rsid w:val="00A40AAA"/>
    <w:rsid w:val="00A40AF6"/>
    <w:rsid w:val="00A40C04"/>
    <w:rsid w:val="00A40D8C"/>
    <w:rsid w:val="00A40EC0"/>
    <w:rsid w:val="00A40ECA"/>
    <w:rsid w:val="00A41115"/>
    <w:rsid w:val="00A4136B"/>
    <w:rsid w:val="00A413AD"/>
    <w:rsid w:val="00A41B84"/>
    <w:rsid w:val="00A41E95"/>
    <w:rsid w:val="00A4201C"/>
    <w:rsid w:val="00A4219E"/>
    <w:rsid w:val="00A42428"/>
    <w:rsid w:val="00A42BCE"/>
    <w:rsid w:val="00A42C9B"/>
    <w:rsid w:val="00A43042"/>
    <w:rsid w:val="00A43350"/>
    <w:rsid w:val="00A43390"/>
    <w:rsid w:val="00A43399"/>
    <w:rsid w:val="00A43772"/>
    <w:rsid w:val="00A43F42"/>
    <w:rsid w:val="00A4420C"/>
    <w:rsid w:val="00A44275"/>
    <w:rsid w:val="00A443DC"/>
    <w:rsid w:val="00A447BE"/>
    <w:rsid w:val="00A449EC"/>
    <w:rsid w:val="00A44E27"/>
    <w:rsid w:val="00A44F3C"/>
    <w:rsid w:val="00A44F93"/>
    <w:rsid w:val="00A45059"/>
    <w:rsid w:val="00A455AE"/>
    <w:rsid w:val="00A455DD"/>
    <w:rsid w:val="00A45816"/>
    <w:rsid w:val="00A45A9D"/>
    <w:rsid w:val="00A45EFB"/>
    <w:rsid w:val="00A46168"/>
    <w:rsid w:val="00A4632C"/>
    <w:rsid w:val="00A46659"/>
    <w:rsid w:val="00A46828"/>
    <w:rsid w:val="00A46AB7"/>
    <w:rsid w:val="00A46CBA"/>
    <w:rsid w:val="00A46E6F"/>
    <w:rsid w:val="00A46EFF"/>
    <w:rsid w:val="00A471CC"/>
    <w:rsid w:val="00A477CF"/>
    <w:rsid w:val="00A47887"/>
    <w:rsid w:val="00A47B89"/>
    <w:rsid w:val="00A47C9F"/>
    <w:rsid w:val="00A47CF6"/>
    <w:rsid w:val="00A47E62"/>
    <w:rsid w:val="00A47F04"/>
    <w:rsid w:val="00A501FA"/>
    <w:rsid w:val="00A5073E"/>
    <w:rsid w:val="00A507F0"/>
    <w:rsid w:val="00A50A7F"/>
    <w:rsid w:val="00A50DC8"/>
    <w:rsid w:val="00A51017"/>
    <w:rsid w:val="00A516A7"/>
    <w:rsid w:val="00A516AB"/>
    <w:rsid w:val="00A520F5"/>
    <w:rsid w:val="00A5251A"/>
    <w:rsid w:val="00A5264F"/>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89A"/>
    <w:rsid w:val="00A56AA0"/>
    <w:rsid w:val="00A56AE1"/>
    <w:rsid w:val="00A56C3A"/>
    <w:rsid w:val="00A5702C"/>
    <w:rsid w:val="00A572A2"/>
    <w:rsid w:val="00A57377"/>
    <w:rsid w:val="00A57435"/>
    <w:rsid w:val="00A5763D"/>
    <w:rsid w:val="00A57F0A"/>
    <w:rsid w:val="00A57FD8"/>
    <w:rsid w:val="00A60027"/>
    <w:rsid w:val="00A60220"/>
    <w:rsid w:val="00A6074F"/>
    <w:rsid w:val="00A607D1"/>
    <w:rsid w:val="00A608E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F34"/>
    <w:rsid w:val="00A620E4"/>
    <w:rsid w:val="00A625A6"/>
    <w:rsid w:val="00A6277C"/>
    <w:rsid w:val="00A628AF"/>
    <w:rsid w:val="00A6297A"/>
    <w:rsid w:val="00A62BE9"/>
    <w:rsid w:val="00A62C63"/>
    <w:rsid w:val="00A62EC5"/>
    <w:rsid w:val="00A63051"/>
    <w:rsid w:val="00A6315A"/>
    <w:rsid w:val="00A636B4"/>
    <w:rsid w:val="00A637A8"/>
    <w:rsid w:val="00A6391D"/>
    <w:rsid w:val="00A63A1E"/>
    <w:rsid w:val="00A6428E"/>
    <w:rsid w:val="00A645C2"/>
    <w:rsid w:val="00A646A3"/>
    <w:rsid w:val="00A646DD"/>
    <w:rsid w:val="00A64811"/>
    <w:rsid w:val="00A64864"/>
    <w:rsid w:val="00A64A9D"/>
    <w:rsid w:val="00A64C60"/>
    <w:rsid w:val="00A64D34"/>
    <w:rsid w:val="00A650F5"/>
    <w:rsid w:val="00A650FC"/>
    <w:rsid w:val="00A6527D"/>
    <w:rsid w:val="00A65AF9"/>
    <w:rsid w:val="00A65BC8"/>
    <w:rsid w:val="00A66271"/>
    <w:rsid w:val="00A66342"/>
    <w:rsid w:val="00A6680F"/>
    <w:rsid w:val="00A66A53"/>
    <w:rsid w:val="00A66B03"/>
    <w:rsid w:val="00A66BC3"/>
    <w:rsid w:val="00A66E38"/>
    <w:rsid w:val="00A66E90"/>
    <w:rsid w:val="00A66EEF"/>
    <w:rsid w:val="00A6706B"/>
    <w:rsid w:val="00A6708F"/>
    <w:rsid w:val="00A675E0"/>
    <w:rsid w:val="00A6763B"/>
    <w:rsid w:val="00A6764E"/>
    <w:rsid w:val="00A67839"/>
    <w:rsid w:val="00A67890"/>
    <w:rsid w:val="00A67A0D"/>
    <w:rsid w:val="00A70233"/>
    <w:rsid w:val="00A702CA"/>
    <w:rsid w:val="00A702D2"/>
    <w:rsid w:val="00A70425"/>
    <w:rsid w:val="00A704E8"/>
    <w:rsid w:val="00A70664"/>
    <w:rsid w:val="00A706CC"/>
    <w:rsid w:val="00A70763"/>
    <w:rsid w:val="00A707D5"/>
    <w:rsid w:val="00A70AB8"/>
    <w:rsid w:val="00A70B85"/>
    <w:rsid w:val="00A70E55"/>
    <w:rsid w:val="00A70F73"/>
    <w:rsid w:val="00A710C3"/>
    <w:rsid w:val="00A712F2"/>
    <w:rsid w:val="00A71510"/>
    <w:rsid w:val="00A715B0"/>
    <w:rsid w:val="00A71768"/>
    <w:rsid w:val="00A71877"/>
    <w:rsid w:val="00A71A6C"/>
    <w:rsid w:val="00A71BF6"/>
    <w:rsid w:val="00A721C3"/>
    <w:rsid w:val="00A72495"/>
    <w:rsid w:val="00A726FD"/>
    <w:rsid w:val="00A72777"/>
    <w:rsid w:val="00A727DA"/>
    <w:rsid w:val="00A728D0"/>
    <w:rsid w:val="00A72942"/>
    <w:rsid w:val="00A72952"/>
    <w:rsid w:val="00A72C9B"/>
    <w:rsid w:val="00A72E21"/>
    <w:rsid w:val="00A72E55"/>
    <w:rsid w:val="00A73259"/>
    <w:rsid w:val="00A737AB"/>
    <w:rsid w:val="00A73A08"/>
    <w:rsid w:val="00A73BC4"/>
    <w:rsid w:val="00A73DA9"/>
    <w:rsid w:val="00A73E28"/>
    <w:rsid w:val="00A73E5E"/>
    <w:rsid w:val="00A74518"/>
    <w:rsid w:val="00A7465D"/>
    <w:rsid w:val="00A74812"/>
    <w:rsid w:val="00A748F2"/>
    <w:rsid w:val="00A74A15"/>
    <w:rsid w:val="00A74A55"/>
    <w:rsid w:val="00A74DFF"/>
    <w:rsid w:val="00A74F0A"/>
    <w:rsid w:val="00A74FD6"/>
    <w:rsid w:val="00A751E0"/>
    <w:rsid w:val="00A7534B"/>
    <w:rsid w:val="00A7555B"/>
    <w:rsid w:val="00A757A9"/>
    <w:rsid w:val="00A7598B"/>
    <w:rsid w:val="00A75B32"/>
    <w:rsid w:val="00A75E56"/>
    <w:rsid w:val="00A7620C"/>
    <w:rsid w:val="00A7624B"/>
    <w:rsid w:val="00A76568"/>
    <w:rsid w:val="00A7657D"/>
    <w:rsid w:val="00A767C0"/>
    <w:rsid w:val="00A768C1"/>
    <w:rsid w:val="00A7698D"/>
    <w:rsid w:val="00A76C7E"/>
    <w:rsid w:val="00A76DA9"/>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DE7"/>
    <w:rsid w:val="00A80F8E"/>
    <w:rsid w:val="00A80FC6"/>
    <w:rsid w:val="00A8129E"/>
    <w:rsid w:val="00A812B4"/>
    <w:rsid w:val="00A81415"/>
    <w:rsid w:val="00A814E9"/>
    <w:rsid w:val="00A816B4"/>
    <w:rsid w:val="00A8177F"/>
    <w:rsid w:val="00A81976"/>
    <w:rsid w:val="00A81BC3"/>
    <w:rsid w:val="00A81D35"/>
    <w:rsid w:val="00A81E61"/>
    <w:rsid w:val="00A827FD"/>
    <w:rsid w:val="00A82801"/>
    <w:rsid w:val="00A8289C"/>
    <w:rsid w:val="00A828C4"/>
    <w:rsid w:val="00A82AF7"/>
    <w:rsid w:val="00A82D58"/>
    <w:rsid w:val="00A82E5B"/>
    <w:rsid w:val="00A83006"/>
    <w:rsid w:val="00A83364"/>
    <w:rsid w:val="00A83968"/>
    <w:rsid w:val="00A83B18"/>
    <w:rsid w:val="00A83E1C"/>
    <w:rsid w:val="00A83E75"/>
    <w:rsid w:val="00A84176"/>
    <w:rsid w:val="00A84201"/>
    <w:rsid w:val="00A842D2"/>
    <w:rsid w:val="00A845BA"/>
    <w:rsid w:val="00A8503A"/>
    <w:rsid w:val="00A85056"/>
    <w:rsid w:val="00A85074"/>
    <w:rsid w:val="00A857DF"/>
    <w:rsid w:val="00A85852"/>
    <w:rsid w:val="00A859B0"/>
    <w:rsid w:val="00A859E2"/>
    <w:rsid w:val="00A85C46"/>
    <w:rsid w:val="00A86342"/>
    <w:rsid w:val="00A86417"/>
    <w:rsid w:val="00A8642F"/>
    <w:rsid w:val="00A8663D"/>
    <w:rsid w:val="00A86827"/>
    <w:rsid w:val="00A86A38"/>
    <w:rsid w:val="00A86C29"/>
    <w:rsid w:val="00A86F5A"/>
    <w:rsid w:val="00A872CB"/>
    <w:rsid w:val="00A874A6"/>
    <w:rsid w:val="00A87742"/>
    <w:rsid w:val="00A87A98"/>
    <w:rsid w:val="00A87B07"/>
    <w:rsid w:val="00A87C7B"/>
    <w:rsid w:val="00A87D70"/>
    <w:rsid w:val="00A87DC9"/>
    <w:rsid w:val="00A900C5"/>
    <w:rsid w:val="00A902CF"/>
    <w:rsid w:val="00A90390"/>
    <w:rsid w:val="00A906E9"/>
    <w:rsid w:val="00A90B34"/>
    <w:rsid w:val="00A90C08"/>
    <w:rsid w:val="00A90D0D"/>
    <w:rsid w:val="00A90DA8"/>
    <w:rsid w:val="00A90EA8"/>
    <w:rsid w:val="00A91155"/>
    <w:rsid w:val="00A9141F"/>
    <w:rsid w:val="00A9148C"/>
    <w:rsid w:val="00A91A3B"/>
    <w:rsid w:val="00A91FDD"/>
    <w:rsid w:val="00A92021"/>
    <w:rsid w:val="00A920A8"/>
    <w:rsid w:val="00A92247"/>
    <w:rsid w:val="00A92625"/>
    <w:rsid w:val="00A9266A"/>
    <w:rsid w:val="00A92D58"/>
    <w:rsid w:val="00A92DC8"/>
    <w:rsid w:val="00A92E7B"/>
    <w:rsid w:val="00A92FAF"/>
    <w:rsid w:val="00A93335"/>
    <w:rsid w:val="00A9338C"/>
    <w:rsid w:val="00A937AD"/>
    <w:rsid w:val="00A938A7"/>
    <w:rsid w:val="00A939A1"/>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8AA"/>
    <w:rsid w:val="00A95D4E"/>
    <w:rsid w:val="00A95DFC"/>
    <w:rsid w:val="00A95FEE"/>
    <w:rsid w:val="00A96401"/>
    <w:rsid w:val="00A964A3"/>
    <w:rsid w:val="00A96593"/>
    <w:rsid w:val="00A965F4"/>
    <w:rsid w:val="00A96759"/>
    <w:rsid w:val="00A96B79"/>
    <w:rsid w:val="00A96BA3"/>
    <w:rsid w:val="00A96BDD"/>
    <w:rsid w:val="00A96C40"/>
    <w:rsid w:val="00A96E84"/>
    <w:rsid w:val="00A96E8A"/>
    <w:rsid w:val="00A97005"/>
    <w:rsid w:val="00A9709B"/>
    <w:rsid w:val="00A971F1"/>
    <w:rsid w:val="00A97247"/>
    <w:rsid w:val="00A972F2"/>
    <w:rsid w:val="00A977A4"/>
    <w:rsid w:val="00A9798B"/>
    <w:rsid w:val="00A979D7"/>
    <w:rsid w:val="00A97D07"/>
    <w:rsid w:val="00A97D5B"/>
    <w:rsid w:val="00A97E69"/>
    <w:rsid w:val="00A97EC4"/>
    <w:rsid w:val="00A97F15"/>
    <w:rsid w:val="00A97FD2"/>
    <w:rsid w:val="00AA0059"/>
    <w:rsid w:val="00AA0084"/>
    <w:rsid w:val="00AA0090"/>
    <w:rsid w:val="00AA064C"/>
    <w:rsid w:val="00AA0677"/>
    <w:rsid w:val="00AA07B2"/>
    <w:rsid w:val="00AA0800"/>
    <w:rsid w:val="00AA0956"/>
    <w:rsid w:val="00AA0A80"/>
    <w:rsid w:val="00AA0BC8"/>
    <w:rsid w:val="00AA0CC3"/>
    <w:rsid w:val="00AA0D17"/>
    <w:rsid w:val="00AA0D3E"/>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DE"/>
    <w:rsid w:val="00AA5DE7"/>
    <w:rsid w:val="00AA6073"/>
    <w:rsid w:val="00AA6227"/>
    <w:rsid w:val="00AA6337"/>
    <w:rsid w:val="00AA65D1"/>
    <w:rsid w:val="00AA6C67"/>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7D5"/>
    <w:rsid w:val="00AB2850"/>
    <w:rsid w:val="00AB28A4"/>
    <w:rsid w:val="00AB2990"/>
    <w:rsid w:val="00AB2A70"/>
    <w:rsid w:val="00AB2E63"/>
    <w:rsid w:val="00AB30B2"/>
    <w:rsid w:val="00AB3169"/>
    <w:rsid w:val="00AB31FA"/>
    <w:rsid w:val="00AB3472"/>
    <w:rsid w:val="00AB3551"/>
    <w:rsid w:val="00AB36B7"/>
    <w:rsid w:val="00AB3728"/>
    <w:rsid w:val="00AB37F4"/>
    <w:rsid w:val="00AB3989"/>
    <w:rsid w:val="00AB3A59"/>
    <w:rsid w:val="00AB3B7A"/>
    <w:rsid w:val="00AB3BA3"/>
    <w:rsid w:val="00AB3BF3"/>
    <w:rsid w:val="00AB3C82"/>
    <w:rsid w:val="00AB3C85"/>
    <w:rsid w:val="00AB4659"/>
    <w:rsid w:val="00AB4B78"/>
    <w:rsid w:val="00AB4D8C"/>
    <w:rsid w:val="00AB4F9D"/>
    <w:rsid w:val="00AB5318"/>
    <w:rsid w:val="00AB5366"/>
    <w:rsid w:val="00AB5501"/>
    <w:rsid w:val="00AB55E2"/>
    <w:rsid w:val="00AB56A2"/>
    <w:rsid w:val="00AB58A6"/>
    <w:rsid w:val="00AB5A50"/>
    <w:rsid w:val="00AB604B"/>
    <w:rsid w:val="00AB6288"/>
    <w:rsid w:val="00AB6319"/>
    <w:rsid w:val="00AB67E3"/>
    <w:rsid w:val="00AB6A8C"/>
    <w:rsid w:val="00AB6AB7"/>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507"/>
    <w:rsid w:val="00AC064B"/>
    <w:rsid w:val="00AC0689"/>
    <w:rsid w:val="00AC0748"/>
    <w:rsid w:val="00AC0BD7"/>
    <w:rsid w:val="00AC1289"/>
    <w:rsid w:val="00AC1510"/>
    <w:rsid w:val="00AC156E"/>
    <w:rsid w:val="00AC16CE"/>
    <w:rsid w:val="00AC1838"/>
    <w:rsid w:val="00AC1876"/>
    <w:rsid w:val="00AC1B6D"/>
    <w:rsid w:val="00AC1C82"/>
    <w:rsid w:val="00AC1CA6"/>
    <w:rsid w:val="00AC1E58"/>
    <w:rsid w:val="00AC20A7"/>
    <w:rsid w:val="00AC2249"/>
    <w:rsid w:val="00AC224B"/>
    <w:rsid w:val="00AC25B0"/>
    <w:rsid w:val="00AC2AD4"/>
    <w:rsid w:val="00AC2EAB"/>
    <w:rsid w:val="00AC2F5E"/>
    <w:rsid w:val="00AC2FC8"/>
    <w:rsid w:val="00AC334B"/>
    <w:rsid w:val="00AC353F"/>
    <w:rsid w:val="00AC35BD"/>
    <w:rsid w:val="00AC37C0"/>
    <w:rsid w:val="00AC3805"/>
    <w:rsid w:val="00AC3814"/>
    <w:rsid w:val="00AC3906"/>
    <w:rsid w:val="00AC3D76"/>
    <w:rsid w:val="00AC3DCB"/>
    <w:rsid w:val="00AC3FB0"/>
    <w:rsid w:val="00AC3FD2"/>
    <w:rsid w:val="00AC4000"/>
    <w:rsid w:val="00AC4062"/>
    <w:rsid w:val="00AC40F3"/>
    <w:rsid w:val="00AC4378"/>
    <w:rsid w:val="00AC48F0"/>
    <w:rsid w:val="00AC4ACB"/>
    <w:rsid w:val="00AC4AEA"/>
    <w:rsid w:val="00AC503D"/>
    <w:rsid w:val="00AC53F0"/>
    <w:rsid w:val="00AC5456"/>
    <w:rsid w:val="00AC54F5"/>
    <w:rsid w:val="00AC554D"/>
    <w:rsid w:val="00AC60FC"/>
    <w:rsid w:val="00AC62EE"/>
    <w:rsid w:val="00AC6402"/>
    <w:rsid w:val="00AC64DB"/>
    <w:rsid w:val="00AC6561"/>
    <w:rsid w:val="00AC6E2A"/>
    <w:rsid w:val="00AC7165"/>
    <w:rsid w:val="00AC7249"/>
    <w:rsid w:val="00AC74B2"/>
    <w:rsid w:val="00AC7765"/>
    <w:rsid w:val="00AC7D41"/>
    <w:rsid w:val="00AC7F86"/>
    <w:rsid w:val="00AC8BB2"/>
    <w:rsid w:val="00AD02CC"/>
    <w:rsid w:val="00AD044E"/>
    <w:rsid w:val="00AD04D8"/>
    <w:rsid w:val="00AD05B8"/>
    <w:rsid w:val="00AD0624"/>
    <w:rsid w:val="00AD0659"/>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640"/>
    <w:rsid w:val="00AD4B78"/>
    <w:rsid w:val="00AD4D51"/>
    <w:rsid w:val="00AD4F26"/>
    <w:rsid w:val="00AD4F57"/>
    <w:rsid w:val="00AD5065"/>
    <w:rsid w:val="00AD51C7"/>
    <w:rsid w:val="00AD5330"/>
    <w:rsid w:val="00AD55B4"/>
    <w:rsid w:val="00AD55ED"/>
    <w:rsid w:val="00AD59E1"/>
    <w:rsid w:val="00AD5B29"/>
    <w:rsid w:val="00AD5CE7"/>
    <w:rsid w:val="00AD6005"/>
    <w:rsid w:val="00AD60BE"/>
    <w:rsid w:val="00AD6105"/>
    <w:rsid w:val="00AD627B"/>
    <w:rsid w:val="00AD62AC"/>
    <w:rsid w:val="00AD66DC"/>
    <w:rsid w:val="00AD6BD4"/>
    <w:rsid w:val="00AD6D0B"/>
    <w:rsid w:val="00AD6ED0"/>
    <w:rsid w:val="00AD6FD1"/>
    <w:rsid w:val="00AD7356"/>
    <w:rsid w:val="00AD736B"/>
    <w:rsid w:val="00AD7448"/>
    <w:rsid w:val="00AD7476"/>
    <w:rsid w:val="00AD76C8"/>
    <w:rsid w:val="00AD7833"/>
    <w:rsid w:val="00AD78F3"/>
    <w:rsid w:val="00AD7FE9"/>
    <w:rsid w:val="00AE0162"/>
    <w:rsid w:val="00AE059A"/>
    <w:rsid w:val="00AE0721"/>
    <w:rsid w:val="00AE095D"/>
    <w:rsid w:val="00AE0B01"/>
    <w:rsid w:val="00AE0B9F"/>
    <w:rsid w:val="00AE0CA3"/>
    <w:rsid w:val="00AE12C2"/>
    <w:rsid w:val="00AE1AE6"/>
    <w:rsid w:val="00AE1BA9"/>
    <w:rsid w:val="00AE1C07"/>
    <w:rsid w:val="00AE2253"/>
    <w:rsid w:val="00AE27EE"/>
    <w:rsid w:val="00AE29D9"/>
    <w:rsid w:val="00AE29DA"/>
    <w:rsid w:val="00AE2B23"/>
    <w:rsid w:val="00AE34A2"/>
    <w:rsid w:val="00AE3605"/>
    <w:rsid w:val="00AE3667"/>
    <w:rsid w:val="00AE3798"/>
    <w:rsid w:val="00AE3905"/>
    <w:rsid w:val="00AE393E"/>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2C1"/>
    <w:rsid w:val="00AE5384"/>
    <w:rsid w:val="00AE5551"/>
    <w:rsid w:val="00AE5A79"/>
    <w:rsid w:val="00AE5C5B"/>
    <w:rsid w:val="00AE5DFD"/>
    <w:rsid w:val="00AE5E1F"/>
    <w:rsid w:val="00AE60FA"/>
    <w:rsid w:val="00AE61ED"/>
    <w:rsid w:val="00AE658B"/>
    <w:rsid w:val="00AE6821"/>
    <w:rsid w:val="00AE6837"/>
    <w:rsid w:val="00AE6B1A"/>
    <w:rsid w:val="00AE6BF8"/>
    <w:rsid w:val="00AE6D04"/>
    <w:rsid w:val="00AE71C0"/>
    <w:rsid w:val="00AE73A7"/>
    <w:rsid w:val="00AE7401"/>
    <w:rsid w:val="00AE74EA"/>
    <w:rsid w:val="00AE76FF"/>
    <w:rsid w:val="00AE7940"/>
    <w:rsid w:val="00AE796C"/>
    <w:rsid w:val="00AE7B5F"/>
    <w:rsid w:val="00AE7D88"/>
    <w:rsid w:val="00AF013C"/>
    <w:rsid w:val="00AF019D"/>
    <w:rsid w:val="00AF045A"/>
    <w:rsid w:val="00AF0843"/>
    <w:rsid w:val="00AF090F"/>
    <w:rsid w:val="00AF0EE1"/>
    <w:rsid w:val="00AF0F76"/>
    <w:rsid w:val="00AF14AB"/>
    <w:rsid w:val="00AF1521"/>
    <w:rsid w:val="00AF1809"/>
    <w:rsid w:val="00AF1C36"/>
    <w:rsid w:val="00AF22C9"/>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514F"/>
    <w:rsid w:val="00AF5462"/>
    <w:rsid w:val="00AF57EE"/>
    <w:rsid w:val="00AF5885"/>
    <w:rsid w:val="00AF5927"/>
    <w:rsid w:val="00AF59AF"/>
    <w:rsid w:val="00AF59DA"/>
    <w:rsid w:val="00AF5BAD"/>
    <w:rsid w:val="00AF5C34"/>
    <w:rsid w:val="00AF5CF3"/>
    <w:rsid w:val="00AF64B5"/>
    <w:rsid w:val="00AF64C9"/>
    <w:rsid w:val="00AF66F4"/>
    <w:rsid w:val="00AF6771"/>
    <w:rsid w:val="00AF68B4"/>
    <w:rsid w:val="00AF6A39"/>
    <w:rsid w:val="00AF6CB8"/>
    <w:rsid w:val="00AF6D1B"/>
    <w:rsid w:val="00AF6E12"/>
    <w:rsid w:val="00AF6E4D"/>
    <w:rsid w:val="00AF727C"/>
    <w:rsid w:val="00AF7328"/>
    <w:rsid w:val="00AF7592"/>
    <w:rsid w:val="00AF761B"/>
    <w:rsid w:val="00AF7664"/>
    <w:rsid w:val="00AF78B3"/>
    <w:rsid w:val="00AF7A14"/>
    <w:rsid w:val="00AF7A5F"/>
    <w:rsid w:val="00AF7BA7"/>
    <w:rsid w:val="00AF7EB1"/>
    <w:rsid w:val="00B0022B"/>
    <w:rsid w:val="00B00351"/>
    <w:rsid w:val="00B006CB"/>
    <w:rsid w:val="00B01106"/>
    <w:rsid w:val="00B01755"/>
    <w:rsid w:val="00B01DD8"/>
    <w:rsid w:val="00B01F15"/>
    <w:rsid w:val="00B01FED"/>
    <w:rsid w:val="00B0258F"/>
    <w:rsid w:val="00B025B4"/>
    <w:rsid w:val="00B0266F"/>
    <w:rsid w:val="00B026FC"/>
    <w:rsid w:val="00B02808"/>
    <w:rsid w:val="00B0289A"/>
    <w:rsid w:val="00B028C7"/>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059"/>
    <w:rsid w:val="00B0456E"/>
    <w:rsid w:val="00B047B6"/>
    <w:rsid w:val="00B0486F"/>
    <w:rsid w:val="00B04A71"/>
    <w:rsid w:val="00B04B92"/>
    <w:rsid w:val="00B04C18"/>
    <w:rsid w:val="00B05036"/>
    <w:rsid w:val="00B05244"/>
    <w:rsid w:val="00B054C3"/>
    <w:rsid w:val="00B057FF"/>
    <w:rsid w:val="00B05E21"/>
    <w:rsid w:val="00B05F65"/>
    <w:rsid w:val="00B06249"/>
    <w:rsid w:val="00B0629A"/>
    <w:rsid w:val="00B06467"/>
    <w:rsid w:val="00B065F6"/>
    <w:rsid w:val="00B067A9"/>
    <w:rsid w:val="00B06B42"/>
    <w:rsid w:val="00B07031"/>
    <w:rsid w:val="00B07232"/>
    <w:rsid w:val="00B0735B"/>
    <w:rsid w:val="00B073B1"/>
    <w:rsid w:val="00B074C3"/>
    <w:rsid w:val="00B074D0"/>
    <w:rsid w:val="00B075FA"/>
    <w:rsid w:val="00B07724"/>
    <w:rsid w:val="00B07938"/>
    <w:rsid w:val="00B07A2F"/>
    <w:rsid w:val="00B07CD9"/>
    <w:rsid w:val="00B07E81"/>
    <w:rsid w:val="00B10077"/>
    <w:rsid w:val="00B10117"/>
    <w:rsid w:val="00B102FE"/>
    <w:rsid w:val="00B1046E"/>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27DA"/>
    <w:rsid w:val="00B12807"/>
    <w:rsid w:val="00B12A6C"/>
    <w:rsid w:val="00B12F58"/>
    <w:rsid w:val="00B13007"/>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C7E"/>
    <w:rsid w:val="00B15D69"/>
    <w:rsid w:val="00B1612D"/>
    <w:rsid w:val="00B1625C"/>
    <w:rsid w:val="00B162D9"/>
    <w:rsid w:val="00B164D6"/>
    <w:rsid w:val="00B166AA"/>
    <w:rsid w:val="00B167F8"/>
    <w:rsid w:val="00B169F9"/>
    <w:rsid w:val="00B16D29"/>
    <w:rsid w:val="00B1757C"/>
    <w:rsid w:val="00B177F3"/>
    <w:rsid w:val="00B178F9"/>
    <w:rsid w:val="00B17963"/>
    <w:rsid w:val="00B17974"/>
    <w:rsid w:val="00B17B53"/>
    <w:rsid w:val="00B17C2C"/>
    <w:rsid w:val="00B17D15"/>
    <w:rsid w:val="00B20400"/>
    <w:rsid w:val="00B204C1"/>
    <w:rsid w:val="00B206F9"/>
    <w:rsid w:val="00B20958"/>
    <w:rsid w:val="00B20981"/>
    <w:rsid w:val="00B20A04"/>
    <w:rsid w:val="00B212C8"/>
    <w:rsid w:val="00B217FA"/>
    <w:rsid w:val="00B218FA"/>
    <w:rsid w:val="00B2195D"/>
    <w:rsid w:val="00B219D0"/>
    <w:rsid w:val="00B221AE"/>
    <w:rsid w:val="00B22255"/>
    <w:rsid w:val="00B2230D"/>
    <w:rsid w:val="00B224F3"/>
    <w:rsid w:val="00B228A2"/>
    <w:rsid w:val="00B22BA3"/>
    <w:rsid w:val="00B23072"/>
    <w:rsid w:val="00B23150"/>
    <w:rsid w:val="00B232A2"/>
    <w:rsid w:val="00B23347"/>
    <w:rsid w:val="00B23370"/>
    <w:rsid w:val="00B23625"/>
    <w:rsid w:val="00B23736"/>
    <w:rsid w:val="00B237CA"/>
    <w:rsid w:val="00B237E3"/>
    <w:rsid w:val="00B239E1"/>
    <w:rsid w:val="00B23A03"/>
    <w:rsid w:val="00B23D4B"/>
    <w:rsid w:val="00B240B8"/>
    <w:rsid w:val="00B241EC"/>
    <w:rsid w:val="00B245BD"/>
    <w:rsid w:val="00B2460C"/>
    <w:rsid w:val="00B2468A"/>
    <w:rsid w:val="00B248A5"/>
    <w:rsid w:val="00B248F1"/>
    <w:rsid w:val="00B24B2A"/>
    <w:rsid w:val="00B24BF8"/>
    <w:rsid w:val="00B24C64"/>
    <w:rsid w:val="00B24C80"/>
    <w:rsid w:val="00B24D02"/>
    <w:rsid w:val="00B2521E"/>
    <w:rsid w:val="00B25385"/>
    <w:rsid w:val="00B253E4"/>
    <w:rsid w:val="00B254A2"/>
    <w:rsid w:val="00B257AD"/>
    <w:rsid w:val="00B258DD"/>
    <w:rsid w:val="00B25951"/>
    <w:rsid w:val="00B25C31"/>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B76F"/>
    <w:rsid w:val="00B302B1"/>
    <w:rsid w:val="00B30400"/>
    <w:rsid w:val="00B3086C"/>
    <w:rsid w:val="00B30935"/>
    <w:rsid w:val="00B30ADE"/>
    <w:rsid w:val="00B30F12"/>
    <w:rsid w:val="00B31287"/>
    <w:rsid w:val="00B31416"/>
    <w:rsid w:val="00B31681"/>
    <w:rsid w:val="00B316A2"/>
    <w:rsid w:val="00B318C1"/>
    <w:rsid w:val="00B31AA1"/>
    <w:rsid w:val="00B31B1D"/>
    <w:rsid w:val="00B31B59"/>
    <w:rsid w:val="00B31C87"/>
    <w:rsid w:val="00B31E0A"/>
    <w:rsid w:val="00B323A5"/>
    <w:rsid w:val="00B326A6"/>
    <w:rsid w:val="00B326F7"/>
    <w:rsid w:val="00B3292C"/>
    <w:rsid w:val="00B329FE"/>
    <w:rsid w:val="00B32D4E"/>
    <w:rsid w:val="00B3301A"/>
    <w:rsid w:val="00B33077"/>
    <w:rsid w:val="00B331D3"/>
    <w:rsid w:val="00B332DE"/>
    <w:rsid w:val="00B333FE"/>
    <w:rsid w:val="00B334D4"/>
    <w:rsid w:val="00B33607"/>
    <w:rsid w:val="00B33852"/>
    <w:rsid w:val="00B3388D"/>
    <w:rsid w:val="00B33949"/>
    <w:rsid w:val="00B33E9B"/>
    <w:rsid w:val="00B33FA0"/>
    <w:rsid w:val="00B34028"/>
    <w:rsid w:val="00B34199"/>
    <w:rsid w:val="00B34323"/>
    <w:rsid w:val="00B344F4"/>
    <w:rsid w:val="00B346E7"/>
    <w:rsid w:val="00B34AEE"/>
    <w:rsid w:val="00B34D28"/>
    <w:rsid w:val="00B3537B"/>
    <w:rsid w:val="00B3545E"/>
    <w:rsid w:val="00B3565C"/>
    <w:rsid w:val="00B356E6"/>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F06"/>
    <w:rsid w:val="00B372C4"/>
    <w:rsid w:val="00B3732B"/>
    <w:rsid w:val="00B37352"/>
    <w:rsid w:val="00B374C2"/>
    <w:rsid w:val="00B3752C"/>
    <w:rsid w:val="00B3761E"/>
    <w:rsid w:val="00B37935"/>
    <w:rsid w:val="00B379B2"/>
    <w:rsid w:val="00B379C2"/>
    <w:rsid w:val="00B37A33"/>
    <w:rsid w:val="00B37C53"/>
    <w:rsid w:val="00B37F3A"/>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31"/>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F1"/>
    <w:rsid w:val="00B448EA"/>
    <w:rsid w:val="00B44A05"/>
    <w:rsid w:val="00B44CCD"/>
    <w:rsid w:val="00B44D15"/>
    <w:rsid w:val="00B44D95"/>
    <w:rsid w:val="00B44E9B"/>
    <w:rsid w:val="00B45044"/>
    <w:rsid w:val="00B4525E"/>
    <w:rsid w:val="00B45371"/>
    <w:rsid w:val="00B4552A"/>
    <w:rsid w:val="00B457C5"/>
    <w:rsid w:val="00B45D12"/>
    <w:rsid w:val="00B45D44"/>
    <w:rsid w:val="00B45FBF"/>
    <w:rsid w:val="00B4614B"/>
    <w:rsid w:val="00B463E9"/>
    <w:rsid w:val="00B463FF"/>
    <w:rsid w:val="00B46513"/>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DFD"/>
    <w:rsid w:val="00B47E63"/>
    <w:rsid w:val="00B50040"/>
    <w:rsid w:val="00B500B9"/>
    <w:rsid w:val="00B50113"/>
    <w:rsid w:val="00B5044D"/>
    <w:rsid w:val="00B50891"/>
    <w:rsid w:val="00B508E4"/>
    <w:rsid w:val="00B50C8E"/>
    <w:rsid w:val="00B50D5E"/>
    <w:rsid w:val="00B50ED3"/>
    <w:rsid w:val="00B5111D"/>
    <w:rsid w:val="00B51149"/>
    <w:rsid w:val="00B512E1"/>
    <w:rsid w:val="00B518F9"/>
    <w:rsid w:val="00B51B06"/>
    <w:rsid w:val="00B521B2"/>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73"/>
    <w:rsid w:val="00B53CF9"/>
    <w:rsid w:val="00B5423B"/>
    <w:rsid w:val="00B5426A"/>
    <w:rsid w:val="00B54311"/>
    <w:rsid w:val="00B543E4"/>
    <w:rsid w:val="00B54407"/>
    <w:rsid w:val="00B54420"/>
    <w:rsid w:val="00B5456F"/>
    <w:rsid w:val="00B5465B"/>
    <w:rsid w:val="00B54ABB"/>
    <w:rsid w:val="00B54CD1"/>
    <w:rsid w:val="00B54D32"/>
    <w:rsid w:val="00B54DBA"/>
    <w:rsid w:val="00B54DBF"/>
    <w:rsid w:val="00B550BA"/>
    <w:rsid w:val="00B55178"/>
    <w:rsid w:val="00B552DC"/>
    <w:rsid w:val="00B5570D"/>
    <w:rsid w:val="00B559D9"/>
    <w:rsid w:val="00B55A1A"/>
    <w:rsid w:val="00B56137"/>
    <w:rsid w:val="00B56349"/>
    <w:rsid w:val="00B56489"/>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124F"/>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3E2"/>
    <w:rsid w:val="00B6446C"/>
    <w:rsid w:val="00B64900"/>
    <w:rsid w:val="00B64921"/>
    <w:rsid w:val="00B64AE2"/>
    <w:rsid w:val="00B64EB6"/>
    <w:rsid w:val="00B65021"/>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700F3"/>
    <w:rsid w:val="00B70119"/>
    <w:rsid w:val="00B7034A"/>
    <w:rsid w:val="00B703F9"/>
    <w:rsid w:val="00B707C4"/>
    <w:rsid w:val="00B70A0F"/>
    <w:rsid w:val="00B70AEC"/>
    <w:rsid w:val="00B70CE6"/>
    <w:rsid w:val="00B70D71"/>
    <w:rsid w:val="00B71009"/>
    <w:rsid w:val="00B711C6"/>
    <w:rsid w:val="00B71393"/>
    <w:rsid w:val="00B7140E"/>
    <w:rsid w:val="00B714A8"/>
    <w:rsid w:val="00B7188B"/>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DF8"/>
    <w:rsid w:val="00B75EAA"/>
    <w:rsid w:val="00B76075"/>
    <w:rsid w:val="00B76160"/>
    <w:rsid w:val="00B76289"/>
    <w:rsid w:val="00B76341"/>
    <w:rsid w:val="00B7638A"/>
    <w:rsid w:val="00B766AC"/>
    <w:rsid w:val="00B768E9"/>
    <w:rsid w:val="00B76AF8"/>
    <w:rsid w:val="00B76BD5"/>
    <w:rsid w:val="00B76D95"/>
    <w:rsid w:val="00B76DA2"/>
    <w:rsid w:val="00B76E87"/>
    <w:rsid w:val="00B76EA7"/>
    <w:rsid w:val="00B77006"/>
    <w:rsid w:val="00B770C6"/>
    <w:rsid w:val="00B77147"/>
    <w:rsid w:val="00B77376"/>
    <w:rsid w:val="00B7748E"/>
    <w:rsid w:val="00B80006"/>
    <w:rsid w:val="00B80730"/>
    <w:rsid w:val="00B80826"/>
    <w:rsid w:val="00B8089F"/>
    <w:rsid w:val="00B80DCE"/>
    <w:rsid w:val="00B80E26"/>
    <w:rsid w:val="00B80E73"/>
    <w:rsid w:val="00B80F48"/>
    <w:rsid w:val="00B80F77"/>
    <w:rsid w:val="00B8133A"/>
    <w:rsid w:val="00B81543"/>
    <w:rsid w:val="00B81751"/>
    <w:rsid w:val="00B818FD"/>
    <w:rsid w:val="00B81A22"/>
    <w:rsid w:val="00B81AB1"/>
    <w:rsid w:val="00B81BBE"/>
    <w:rsid w:val="00B81F7D"/>
    <w:rsid w:val="00B820B0"/>
    <w:rsid w:val="00B82241"/>
    <w:rsid w:val="00B823FB"/>
    <w:rsid w:val="00B825F7"/>
    <w:rsid w:val="00B828F8"/>
    <w:rsid w:val="00B82CBD"/>
    <w:rsid w:val="00B82D69"/>
    <w:rsid w:val="00B82F50"/>
    <w:rsid w:val="00B82FC4"/>
    <w:rsid w:val="00B830E8"/>
    <w:rsid w:val="00B832B5"/>
    <w:rsid w:val="00B8343C"/>
    <w:rsid w:val="00B834B1"/>
    <w:rsid w:val="00B83676"/>
    <w:rsid w:val="00B8374F"/>
    <w:rsid w:val="00B839C4"/>
    <w:rsid w:val="00B83D44"/>
    <w:rsid w:val="00B841C4"/>
    <w:rsid w:val="00B84454"/>
    <w:rsid w:val="00B845C2"/>
    <w:rsid w:val="00B8492C"/>
    <w:rsid w:val="00B84974"/>
    <w:rsid w:val="00B849B6"/>
    <w:rsid w:val="00B85121"/>
    <w:rsid w:val="00B85143"/>
    <w:rsid w:val="00B85549"/>
    <w:rsid w:val="00B8566F"/>
    <w:rsid w:val="00B85816"/>
    <w:rsid w:val="00B8586D"/>
    <w:rsid w:val="00B85A18"/>
    <w:rsid w:val="00B85AB9"/>
    <w:rsid w:val="00B85AEE"/>
    <w:rsid w:val="00B85FA1"/>
    <w:rsid w:val="00B860BB"/>
    <w:rsid w:val="00B86165"/>
    <w:rsid w:val="00B8629D"/>
    <w:rsid w:val="00B86821"/>
    <w:rsid w:val="00B868A7"/>
    <w:rsid w:val="00B868AD"/>
    <w:rsid w:val="00B86A4F"/>
    <w:rsid w:val="00B86AE8"/>
    <w:rsid w:val="00B86CBE"/>
    <w:rsid w:val="00B86DFE"/>
    <w:rsid w:val="00B86E09"/>
    <w:rsid w:val="00B86EF4"/>
    <w:rsid w:val="00B870A0"/>
    <w:rsid w:val="00B872FE"/>
    <w:rsid w:val="00B87424"/>
    <w:rsid w:val="00B877C1"/>
    <w:rsid w:val="00B87C50"/>
    <w:rsid w:val="00B87F93"/>
    <w:rsid w:val="00B9073C"/>
    <w:rsid w:val="00B90832"/>
    <w:rsid w:val="00B9098E"/>
    <w:rsid w:val="00B90AA0"/>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868"/>
    <w:rsid w:val="00B92960"/>
    <w:rsid w:val="00B92D19"/>
    <w:rsid w:val="00B92F2E"/>
    <w:rsid w:val="00B93562"/>
    <w:rsid w:val="00B93584"/>
    <w:rsid w:val="00B93741"/>
    <w:rsid w:val="00B9375D"/>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4E"/>
    <w:rsid w:val="00B97E07"/>
    <w:rsid w:val="00BA045C"/>
    <w:rsid w:val="00BA063F"/>
    <w:rsid w:val="00BA0784"/>
    <w:rsid w:val="00BA0836"/>
    <w:rsid w:val="00BA0915"/>
    <w:rsid w:val="00BA0986"/>
    <w:rsid w:val="00BA09A0"/>
    <w:rsid w:val="00BA0C20"/>
    <w:rsid w:val="00BA0FFF"/>
    <w:rsid w:val="00BA1127"/>
    <w:rsid w:val="00BA124B"/>
    <w:rsid w:val="00BA129E"/>
    <w:rsid w:val="00BA14FC"/>
    <w:rsid w:val="00BA1851"/>
    <w:rsid w:val="00BA190B"/>
    <w:rsid w:val="00BA1B58"/>
    <w:rsid w:val="00BA1D05"/>
    <w:rsid w:val="00BA1D17"/>
    <w:rsid w:val="00BA1F49"/>
    <w:rsid w:val="00BA1FB4"/>
    <w:rsid w:val="00BA20E8"/>
    <w:rsid w:val="00BA210D"/>
    <w:rsid w:val="00BA2273"/>
    <w:rsid w:val="00BA22DA"/>
    <w:rsid w:val="00BA22F5"/>
    <w:rsid w:val="00BA2326"/>
    <w:rsid w:val="00BA2336"/>
    <w:rsid w:val="00BA2535"/>
    <w:rsid w:val="00BA2816"/>
    <w:rsid w:val="00BA2898"/>
    <w:rsid w:val="00BA2C33"/>
    <w:rsid w:val="00BA2D6C"/>
    <w:rsid w:val="00BA300A"/>
    <w:rsid w:val="00BA3195"/>
    <w:rsid w:val="00BA31CD"/>
    <w:rsid w:val="00BA33FC"/>
    <w:rsid w:val="00BA3491"/>
    <w:rsid w:val="00BA354D"/>
    <w:rsid w:val="00BA3914"/>
    <w:rsid w:val="00BA3AC9"/>
    <w:rsid w:val="00BA3BAC"/>
    <w:rsid w:val="00BA3D5F"/>
    <w:rsid w:val="00BA3F72"/>
    <w:rsid w:val="00BA415E"/>
    <w:rsid w:val="00BA4273"/>
    <w:rsid w:val="00BA42AF"/>
    <w:rsid w:val="00BA42B9"/>
    <w:rsid w:val="00BA43AD"/>
    <w:rsid w:val="00BA448A"/>
    <w:rsid w:val="00BA45A9"/>
    <w:rsid w:val="00BA46EF"/>
    <w:rsid w:val="00BA48BA"/>
    <w:rsid w:val="00BA49E1"/>
    <w:rsid w:val="00BA4B55"/>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A33"/>
    <w:rsid w:val="00BA7B07"/>
    <w:rsid w:val="00BA7C12"/>
    <w:rsid w:val="00BA7C15"/>
    <w:rsid w:val="00BA7D54"/>
    <w:rsid w:val="00BA7E56"/>
    <w:rsid w:val="00BA7FE4"/>
    <w:rsid w:val="00BB006F"/>
    <w:rsid w:val="00BB00F7"/>
    <w:rsid w:val="00BB035B"/>
    <w:rsid w:val="00BB05AA"/>
    <w:rsid w:val="00BB06BB"/>
    <w:rsid w:val="00BB0802"/>
    <w:rsid w:val="00BB0849"/>
    <w:rsid w:val="00BB0A16"/>
    <w:rsid w:val="00BB0A6F"/>
    <w:rsid w:val="00BB0C0D"/>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848"/>
    <w:rsid w:val="00BB2AC9"/>
    <w:rsid w:val="00BB2D30"/>
    <w:rsid w:val="00BB2F19"/>
    <w:rsid w:val="00BB2F28"/>
    <w:rsid w:val="00BB3225"/>
    <w:rsid w:val="00BB34BB"/>
    <w:rsid w:val="00BB3572"/>
    <w:rsid w:val="00BB3AF4"/>
    <w:rsid w:val="00BB3CD1"/>
    <w:rsid w:val="00BB3E87"/>
    <w:rsid w:val="00BB3F6A"/>
    <w:rsid w:val="00BB414D"/>
    <w:rsid w:val="00BB4473"/>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79E"/>
    <w:rsid w:val="00BB6816"/>
    <w:rsid w:val="00BB68AF"/>
    <w:rsid w:val="00BB6B0D"/>
    <w:rsid w:val="00BB6BEE"/>
    <w:rsid w:val="00BB76C1"/>
    <w:rsid w:val="00BB79A2"/>
    <w:rsid w:val="00BB7D2E"/>
    <w:rsid w:val="00BB7F85"/>
    <w:rsid w:val="00BC0201"/>
    <w:rsid w:val="00BC04C8"/>
    <w:rsid w:val="00BC081F"/>
    <w:rsid w:val="00BC0BD0"/>
    <w:rsid w:val="00BC0C60"/>
    <w:rsid w:val="00BC0F39"/>
    <w:rsid w:val="00BC1038"/>
    <w:rsid w:val="00BC1165"/>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EC6"/>
    <w:rsid w:val="00BC3F91"/>
    <w:rsid w:val="00BC3FCB"/>
    <w:rsid w:val="00BC4102"/>
    <w:rsid w:val="00BC4145"/>
    <w:rsid w:val="00BC41A2"/>
    <w:rsid w:val="00BC4986"/>
    <w:rsid w:val="00BC4A97"/>
    <w:rsid w:val="00BC4D05"/>
    <w:rsid w:val="00BC4E35"/>
    <w:rsid w:val="00BC4F76"/>
    <w:rsid w:val="00BC5042"/>
    <w:rsid w:val="00BC5480"/>
    <w:rsid w:val="00BC55D1"/>
    <w:rsid w:val="00BC55DD"/>
    <w:rsid w:val="00BC5801"/>
    <w:rsid w:val="00BC5C42"/>
    <w:rsid w:val="00BC5C81"/>
    <w:rsid w:val="00BC5DEF"/>
    <w:rsid w:val="00BC5F45"/>
    <w:rsid w:val="00BC6018"/>
    <w:rsid w:val="00BC63AA"/>
    <w:rsid w:val="00BC6880"/>
    <w:rsid w:val="00BC6B4A"/>
    <w:rsid w:val="00BC7195"/>
    <w:rsid w:val="00BC7335"/>
    <w:rsid w:val="00BC7388"/>
    <w:rsid w:val="00BC74A0"/>
    <w:rsid w:val="00BC7553"/>
    <w:rsid w:val="00BC78DC"/>
    <w:rsid w:val="00BC7A3A"/>
    <w:rsid w:val="00BC7DB5"/>
    <w:rsid w:val="00BC7E56"/>
    <w:rsid w:val="00BC7EFD"/>
    <w:rsid w:val="00BD0194"/>
    <w:rsid w:val="00BD019F"/>
    <w:rsid w:val="00BD0337"/>
    <w:rsid w:val="00BD0457"/>
    <w:rsid w:val="00BD0672"/>
    <w:rsid w:val="00BD078F"/>
    <w:rsid w:val="00BD07B5"/>
    <w:rsid w:val="00BD0907"/>
    <w:rsid w:val="00BD0C0A"/>
    <w:rsid w:val="00BD0C79"/>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0B"/>
    <w:rsid w:val="00BD2A51"/>
    <w:rsid w:val="00BD307B"/>
    <w:rsid w:val="00BD3269"/>
    <w:rsid w:val="00BD340C"/>
    <w:rsid w:val="00BD34FC"/>
    <w:rsid w:val="00BD3570"/>
    <w:rsid w:val="00BD36BC"/>
    <w:rsid w:val="00BD37CE"/>
    <w:rsid w:val="00BD399F"/>
    <w:rsid w:val="00BD3A1E"/>
    <w:rsid w:val="00BD3A44"/>
    <w:rsid w:val="00BD3B28"/>
    <w:rsid w:val="00BD3C9B"/>
    <w:rsid w:val="00BD3CDB"/>
    <w:rsid w:val="00BD3E3E"/>
    <w:rsid w:val="00BD3FAB"/>
    <w:rsid w:val="00BD41E0"/>
    <w:rsid w:val="00BD41F0"/>
    <w:rsid w:val="00BD4683"/>
    <w:rsid w:val="00BD49FA"/>
    <w:rsid w:val="00BD4A16"/>
    <w:rsid w:val="00BD4BC8"/>
    <w:rsid w:val="00BD4C18"/>
    <w:rsid w:val="00BD4C6A"/>
    <w:rsid w:val="00BD4E7C"/>
    <w:rsid w:val="00BD5071"/>
    <w:rsid w:val="00BD5249"/>
    <w:rsid w:val="00BD57E8"/>
    <w:rsid w:val="00BD60DB"/>
    <w:rsid w:val="00BD61CB"/>
    <w:rsid w:val="00BD6277"/>
    <w:rsid w:val="00BD62D5"/>
    <w:rsid w:val="00BD6525"/>
    <w:rsid w:val="00BD694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F"/>
    <w:rsid w:val="00BE067B"/>
    <w:rsid w:val="00BE0710"/>
    <w:rsid w:val="00BE0742"/>
    <w:rsid w:val="00BE08D3"/>
    <w:rsid w:val="00BE08ED"/>
    <w:rsid w:val="00BE09E9"/>
    <w:rsid w:val="00BE0BC6"/>
    <w:rsid w:val="00BE0C57"/>
    <w:rsid w:val="00BE0EC8"/>
    <w:rsid w:val="00BE1002"/>
    <w:rsid w:val="00BE101C"/>
    <w:rsid w:val="00BE13C8"/>
    <w:rsid w:val="00BE14F8"/>
    <w:rsid w:val="00BE1653"/>
    <w:rsid w:val="00BE16F3"/>
    <w:rsid w:val="00BE19BE"/>
    <w:rsid w:val="00BE1A5D"/>
    <w:rsid w:val="00BE1B9B"/>
    <w:rsid w:val="00BE1DD1"/>
    <w:rsid w:val="00BE202D"/>
    <w:rsid w:val="00BE2313"/>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237"/>
    <w:rsid w:val="00BE495B"/>
    <w:rsid w:val="00BE4A85"/>
    <w:rsid w:val="00BE4AE4"/>
    <w:rsid w:val="00BE4BC7"/>
    <w:rsid w:val="00BE4CF7"/>
    <w:rsid w:val="00BE51B2"/>
    <w:rsid w:val="00BE54AE"/>
    <w:rsid w:val="00BE5671"/>
    <w:rsid w:val="00BE5688"/>
    <w:rsid w:val="00BE579E"/>
    <w:rsid w:val="00BE57C8"/>
    <w:rsid w:val="00BE57FF"/>
    <w:rsid w:val="00BE58E3"/>
    <w:rsid w:val="00BE5D47"/>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256C"/>
    <w:rsid w:val="00BF26FE"/>
    <w:rsid w:val="00BF2900"/>
    <w:rsid w:val="00BF2951"/>
    <w:rsid w:val="00BF2A0D"/>
    <w:rsid w:val="00BF2B5C"/>
    <w:rsid w:val="00BF2E74"/>
    <w:rsid w:val="00BF2F8C"/>
    <w:rsid w:val="00BF308F"/>
    <w:rsid w:val="00BF314E"/>
    <w:rsid w:val="00BF342E"/>
    <w:rsid w:val="00BF3891"/>
    <w:rsid w:val="00BF3AF4"/>
    <w:rsid w:val="00BF3B9A"/>
    <w:rsid w:val="00BF3CE8"/>
    <w:rsid w:val="00BF3E01"/>
    <w:rsid w:val="00BF42AA"/>
    <w:rsid w:val="00BF4529"/>
    <w:rsid w:val="00BF45EE"/>
    <w:rsid w:val="00BF46A8"/>
    <w:rsid w:val="00BF48A8"/>
    <w:rsid w:val="00BF4BC1"/>
    <w:rsid w:val="00BF4C4E"/>
    <w:rsid w:val="00BF5166"/>
    <w:rsid w:val="00BF51DE"/>
    <w:rsid w:val="00BF55AA"/>
    <w:rsid w:val="00BF5A18"/>
    <w:rsid w:val="00BF5C2E"/>
    <w:rsid w:val="00BF664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E3"/>
    <w:rsid w:val="00C01073"/>
    <w:rsid w:val="00C01215"/>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843"/>
    <w:rsid w:val="00C038D1"/>
    <w:rsid w:val="00C03C1E"/>
    <w:rsid w:val="00C03CAA"/>
    <w:rsid w:val="00C03EF3"/>
    <w:rsid w:val="00C04141"/>
    <w:rsid w:val="00C04553"/>
    <w:rsid w:val="00C04562"/>
    <w:rsid w:val="00C04714"/>
    <w:rsid w:val="00C04A15"/>
    <w:rsid w:val="00C04AD8"/>
    <w:rsid w:val="00C04CCB"/>
    <w:rsid w:val="00C04EE8"/>
    <w:rsid w:val="00C0513D"/>
    <w:rsid w:val="00C05147"/>
    <w:rsid w:val="00C0525F"/>
    <w:rsid w:val="00C054A3"/>
    <w:rsid w:val="00C05511"/>
    <w:rsid w:val="00C056CE"/>
    <w:rsid w:val="00C057C1"/>
    <w:rsid w:val="00C057E9"/>
    <w:rsid w:val="00C05A71"/>
    <w:rsid w:val="00C0604A"/>
    <w:rsid w:val="00C060B0"/>
    <w:rsid w:val="00C0622F"/>
    <w:rsid w:val="00C06424"/>
    <w:rsid w:val="00C065CA"/>
    <w:rsid w:val="00C068A5"/>
    <w:rsid w:val="00C06B85"/>
    <w:rsid w:val="00C06CAD"/>
    <w:rsid w:val="00C06FC0"/>
    <w:rsid w:val="00C074FD"/>
    <w:rsid w:val="00C07515"/>
    <w:rsid w:val="00C0767A"/>
    <w:rsid w:val="00C0791D"/>
    <w:rsid w:val="00C079AE"/>
    <w:rsid w:val="00C07B24"/>
    <w:rsid w:val="00C07E5E"/>
    <w:rsid w:val="00C10508"/>
    <w:rsid w:val="00C106ED"/>
    <w:rsid w:val="00C107E0"/>
    <w:rsid w:val="00C109CA"/>
    <w:rsid w:val="00C10D6C"/>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E43"/>
    <w:rsid w:val="00C13133"/>
    <w:rsid w:val="00C13415"/>
    <w:rsid w:val="00C136C9"/>
    <w:rsid w:val="00C14041"/>
    <w:rsid w:val="00C14134"/>
    <w:rsid w:val="00C141B9"/>
    <w:rsid w:val="00C14321"/>
    <w:rsid w:val="00C1439E"/>
    <w:rsid w:val="00C1464A"/>
    <w:rsid w:val="00C1466E"/>
    <w:rsid w:val="00C146E5"/>
    <w:rsid w:val="00C148F3"/>
    <w:rsid w:val="00C14AA8"/>
    <w:rsid w:val="00C14DC9"/>
    <w:rsid w:val="00C14DCF"/>
    <w:rsid w:val="00C14FF7"/>
    <w:rsid w:val="00C154F0"/>
    <w:rsid w:val="00C155E9"/>
    <w:rsid w:val="00C1587F"/>
    <w:rsid w:val="00C158C6"/>
    <w:rsid w:val="00C1598F"/>
    <w:rsid w:val="00C159E5"/>
    <w:rsid w:val="00C15C18"/>
    <w:rsid w:val="00C15FA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F1"/>
    <w:rsid w:val="00C20F4A"/>
    <w:rsid w:val="00C20F4D"/>
    <w:rsid w:val="00C20F65"/>
    <w:rsid w:val="00C21417"/>
    <w:rsid w:val="00C21430"/>
    <w:rsid w:val="00C21529"/>
    <w:rsid w:val="00C2154A"/>
    <w:rsid w:val="00C2159E"/>
    <w:rsid w:val="00C21621"/>
    <w:rsid w:val="00C218FD"/>
    <w:rsid w:val="00C21938"/>
    <w:rsid w:val="00C219BA"/>
    <w:rsid w:val="00C21D4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DA6"/>
    <w:rsid w:val="00C24F97"/>
    <w:rsid w:val="00C25129"/>
    <w:rsid w:val="00C25134"/>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987"/>
    <w:rsid w:val="00C269DF"/>
    <w:rsid w:val="00C26B21"/>
    <w:rsid w:val="00C26C04"/>
    <w:rsid w:val="00C26D87"/>
    <w:rsid w:val="00C27135"/>
    <w:rsid w:val="00C272D7"/>
    <w:rsid w:val="00C273AD"/>
    <w:rsid w:val="00C2745D"/>
    <w:rsid w:val="00C27652"/>
    <w:rsid w:val="00C276F8"/>
    <w:rsid w:val="00C27718"/>
    <w:rsid w:val="00C27757"/>
    <w:rsid w:val="00C279F0"/>
    <w:rsid w:val="00C27CEB"/>
    <w:rsid w:val="00C27E9F"/>
    <w:rsid w:val="00C30670"/>
    <w:rsid w:val="00C3070C"/>
    <w:rsid w:val="00C30851"/>
    <w:rsid w:val="00C30858"/>
    <w:rsid w:val="00C30983"/>
    <w:rsid w:val="00C3098C"/>
    <w:rsid w:val="00C30A9F"/>
    <w:rsid w:val="00C30AC3"/>
    <w:rsid w:val="00C30F12"/>
    <w:rsid w:val="00C3133E"/>
    <w:rsid w:val="00C31668"/>
    <w:rsid w:val="00C31730"/>
    <w:rsid w:val="00C3188A"/>
    <w:rsid w:val="00C318B8"/>
    <w:rsid w:val="00C31941"/>
    <w:rsid w:val="00C31B2B"/>
    <w:rsid w:val="00C31C41"/>
    <w:rsid w:val="00C31F17"/>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FBD"/>
    <w:rsid w:val="00C346B0"/>
    <w:rsid w:val="00C349D6"/>
    <w:rsid w:val="00C35046"/>
    <w:rsid w:val="00C35799"/>
    <w:rsid w:val="00C35C45"/>
    <w:rsid w:val="00C35D29"/>
    <w:rsid w:val="00C35DE0"/>
    <w:rsid w:val="00C35E75"/>
    <w:rsid w:val="00C36132"/>
    <w:rsid w:val="00C3621C"/>
    <w:rsid w:val="00C36336"/>
    <w:rsid w:val="00C365DF"/>
    <w:rsid w:val="00C365EF"/>
    <w:rsid w:val="00C36D08"/>
    <w:rsid w:val="00C36EEB"/>
    <w:rsid w:val="00C373AB"/>
    <w:rsid w:val="00C374E8"/>
    <w:rsid w:val="00C37876"/>
    <w:rsid w:val="00C37B74"/>
    <w:rsid w:val="00C37DC0"/>
    <w:rsid w:val="00C37F14"/>
    <w:rsid w:val="00C401C1"/>
    <w:rsid w:val="00C4023B"/>
    <w:rsid w:val="00C402A0"/>
    <w:rsid w:val="00C402F9"/>
    <w:rsid w:val="00C403B2"/>
    <w:rsid w:val="00C4050B"/>
    <w:rsid w:val="00C40B93"/>
    <w:rsid w:val="00C41028"/>
    <w:rsid w:val="00C41072"/>
    <w:rsid w:val="00C4139C"/>
    <w:rsid w:val="00C41517"/>
    <w:rsid w:val="00C41555"/>
    <w:rsid w:val="00C41593"/>
    <w:rsid w:val="00C4172E"/>
    <w:rsid w:val="00C4179E"/>
    <w:rsid w:val="00C417FD"/>
    <w:rsid w:val="00C41995"/>
    <w:rsid w:val="00C41B3F"/>
    <w:rsid w:val="00C41D00"/>
    <w:rsid w:val="00C41D96"/>
    <w:rsid w:val="00C41E9D"/>
    <w:rsid w:val="00C42322"/>
    <w:rsid w:val="00C4245F"/>
    <w:rsid w:val="00C42474"/>
    <w:rsid w:val="00C42500"/>
    <w:rsid w:val="00C42525"/>
    <w:rsid w:val="00C42627"/>
    <w:rsid w:val="00C42644"/>
    <w:rsid w:val="00C426B0"/>
    <w:rsid w:val="00C426BA"/>
    <w:rsid w:val="00C42763"/>
    <w:rsid w:val="00C429EF"/>
    <w:rsid w:val="00C42B4F"/>
    <w:rsid w:val="00C42BF9"/>
    <w:rsid w:val="00C42EE4"/>
    <w:rsid w:val="00C4322E"/>
    <w:rsid w:val="00C43415"/>
    <w:rsid w:val="00C43586"/>
    <w:rsid w:val="00C4371A"/>
    <w:rsid w:val="00C437D3"/>
    <w:rsid w:val="00C43D90"/>
    <w:rsid w:val="00C43EE7"/>
    <w:rsid w:val="00C44091"/>
    <w:rsid w:val="00C4463C"/>
    <w:rsid w:val="00C44775"/>
    <w:rsid w:val="00C4477C"/>
    <w:rsid w:val="00C44855"/>
    <w:rsid w:val="00C44A73"/>
    <w:rsid w:val="00C44AD7"/>
    <w:rsid w:val="00C44B0F"/>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F7"/>
    <w:rsid w:val="00C46EDC"/>
    <w:rsid w:val="00C46F26"/>
    <w:rsid w:val="00C47062"/>
    <w:rsid w:val="00C4777E"/>
    <w:rsid w:val="00C47A1A"/>
    <w:rsid w:val="00C47D4F"/>
    <w:rsid w:val="00C47ED2"/>
    <w:rsid w:val="00C47F7F"/>
    <w:rsid w:val="00C47F9F"/>
    <w:rsid w:val="00C4B7CF"/>
    <w:rsid w:val="00C50149"/>
    <w:rsid w:val="00C504F4"/>
    <w:rsid w:val="00C505EB"/>
    <w:rsid w:val="00C50A87"/>
    <w:rsid w:val="00C50B79"/>
    <w:rsid w:val="00C50EE9"/>
    <w:rsid w:val="00C5120A"/>
    <w:rsid w:val="00C513F9"/>
    <w:rsid w:val="00C514A1"/>
    <w:rsid w:val="00C51BF2"/>
    <w:rsid w:val="00C51CD7"/>
    <w:rsid w:val="00C51D34"/>
    <w:rsid w:val="00C51FF4"/>
    <w:rsid w:val="00C523A1"/>
    <w:rsid w:val="00C523C0"/>
    <w:rsid w:val="00C52996"/>
    <w:rsid w:val="00C52D23"/>
    <w:rsid w:val="00C52EE3"/>
    <w:rsid w:val="00C53146"/>
    <w:rsid w:val="00C53157"/>
    <w:rsid w:val="00C533C4"/>
    <w:rsid w:val="00C533D7"/>
    <w:rsid w:val="00C533E9"/>
    <w:rsid w:val="00C5341A"/>
    <w:rsid w:val="00C5348A"/>
    <w:rsid w:val="00C534DC"/>
    <w:rsid w:val="00C53954"/>
    <w:rsid w:val="00C53D1C"/>
    <w:rsid w:val="00C53D77"/>
    <w:rsid w:val="00C53E38"/>
    <w:rsid w:val="00C53EC7"/>
    <w:rsid w:val="00C53F59"/>
    <w:rsid w:val="00C542BD"/>
    <w:rsid w:val="00C543EE"/>
    <w:rsid w:val="00C54541"/>
    <w:rsid w:val="00C5496D"/>
    <w:rsid w:val="00C54BAF"/>
    <w:rsid w:val="00C54ED1"/>
    <w:rsid w:val="00C554C8"/>
    <w:rsid w:val="00C55951"/>
    <w:rsid w:val="00C55B58"/>
    <w:rsid w:val="00C55EAE"/>
    <w:rsid w:val="00C55F4D"/>
    <w:rsid w:val="00C55FF0"/>
    <w:rsid w:val="00C563EE"/>
    <w:rsid w:val="00C564A0"/>
    <w:rsid w:val="00C564A2"/>
    <w:rsid w:val="00C56511"/>
    <w:rsid w:val="00C565B0"/>
    <w:rsid w:val="00C565F9"/>
    <w:rsid w:val="00C56780"/>
    <w:rsid w:val="00C56E67"/>
    <w:rsid w:val="00C5722D"/>
    <w:rsid w:val="00C5736C"/>
    <w:rsid w:val="00C57638"/>
    <w:rsid w:val="00C57886"/>
    <w:rsid w:val="00C578AA"/>
    <w:rsid w:val="00C57950"/>
    <w:rsid w:val="00C579F2"/>
    <w:rsid w:val="00C57A34"/>
    <w:rsid w:val="00C57B63"/>
    <w:rsid w:val="00C57CB4"/>
    <w:rsid w:val="00C57D34"/>
    <w:rsid w:val="00C57E8F"/>
    <w:rsid w:val="00C57F07"/>
    <w:rsid w:val="00C57FAB"/>
    <w:rsid w:val="00C60038"/>
    <w:rsid w:val="00C60344"/>
    <w:rsid w:val="00C6046E"/>
    <w:rsid w:val="00C6061A"/>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6B5"/>
    <w:rsid w:val="00C628E8"/>
    <w:rsid w:val="00C62ADF"/>
    <w:rsid w:val="00C62B02"/>
    <w:rsid w:val="00C62B9D"/>
    <w:rsid w:val="00C6308F"/>
    <w:rsid w:val="00C6335E"/>
    <w:rsid w:val="00C6344E"/>
    <w:rsid w:val="00C636F9"/>
    <w:rsid w:val="00C636FC"/>
    <w:rsid w:val="00C63BFB"/>
    <w:rsid w:val="00C63C86"/>
    <w:rsid w:val="00C640F4"/>
    <w:rsid w:val="00C64287"/>
    <w:rsid w:val="00C645DD"/>
    <w:rsid w:val="00C64685"/>
    <w:rsid w:val="00C64918"/>
    <w:rsid w:val="00C64939"/>
    <w:rsid w:val="00C64AD1"/>
    <w:rsid w:val="00C64AD6"/>
    <w:rsid w:val="00C64B17"/>
    <w:rsid w:val="00C64C8B"/>
    <w:rsid w:val="00C65041"/>
    <w:rsid w:val="00C6506C"/>
    <w:rsid w:val="00C652C2"/>
    <w:rsid w:val="00C652CB"/>
    <w:rsid w:val="00C653A4"/>
    <w:rsid w:val="00C6558C"/>
    <w:rsid w:val="00C65AAF"/>
    <w:rsid w:val="00C65B43"/>
    <w:rsid w:val="00C65DEF"/>
    <w:rsid w:val="00C65E70"/>
    <w:rsid w:val="00C661F6"/>
    <w:rsid w:val="00C6620B"/>
    <w:rsid w:val="00C66263"/>
    <w:rsid w:val="00C662BC"/>
    <w:rsid w:val="00C664E1"/>
    <w:rsid w:val="00C6653F"/>
    <w:rsid w:val="00C6663D"/>
    <w:rsid w:val="00C667D3"/>
    <w:rsid w:val="00C66870"/>
    <w:rsid w:val="00C66F3A"/>
    <w:rsid w:val="00C66FA8"/>
    <w:rsid w:val="00C674D9"/>
    <w:rsid w:val="00C67763"/>
    <w:rsid w:val="00C678C6"/>
    <w:rsid w:val="00C67A3C"/>
    <w:rsid w:val="00C67B92"/>
    <w:rsid w:val="00C67DAC"/>
    <w:rsid w:val="00C701A3"/>
    <w:rsid w:val="00C701FA"/>
    <w:rsid w:val="00C702CB"/>
    <w:rsid w:val="00C702EF"/>
    <w:rsid w:val="00C70549"/>
    <w:rsid w:val="00C70748"/>
    <w:rsid w:val="00C70770"/>
    <w:rsid w:val="00C7082C"/>
    <w:rsid w:val="00C70A53"/>
    <w:rsid w:val="00C70CE7"/>
    <w:rsid w:val="00C70E6C"/>
    <w:rsid w:val="00C7136F"/>
    <w:rsid w:val="00C7155F"/>
    <w:rsid w:val="00C71560"/>
    <w:rsid w:val="00C71618"/>
    <w:rsid w:val="00C717DF"/>
    <w:rsid w:val="00C71A93"/>
    <w:rsid w:val="00C71C88"/>
    <w:rsid w:val="00C71FCB"/>
    <w:rsid w:val="00C722CC"/>
    <w:rsid w:val="00C723F4"/>
    <w:rsid w:val="00C72746"/>
    <w:rsid w:val="00C72AA1"/>
    <w:rsid w:val="00C72D98"/>
    <w:rsid w:val="00C72DD8"/>
    <w:rsid w:val="00C72EE1"/>
    <w:rsid w:val="00C72FC9"/>
    <w:rsid w:val="00C730C7"/>
    <w:rsid w:val="00C73491"/>
    <w:rsid w:val="00C73841"/>
    <w:rsid w:val="00C73BEF"/>
    <w:rsid w:val="00C73D8E"/>
    <w:rsid w:val="00C73E4E"/>
    <w:rsid w:val="00C73EF7"/>
    <w:rsid w:val="00C74029"/>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582"/>
    <w:rsid w:val="00C76829"/>
    <w:rsid w:val="00C76B63"/>
    <w:rsid w:val="00C76B67"/>
    <w:rsid w:val="00C76D20"/>
    <w:rsid w:val="00C770FE"/>
    <w:rsid w:val="00C77134"/>
    <w:rsid w:val="00C77477"/>
    <w:rsid w:val="00C77693"/>
    <w:rsid w:val="00C776CD"/>
    <w:rsid w:val="00C77741"/>
    <w:rsid w:val="00C779C3"/>
    <w:rsid w:val="00C77B25"/>
    <w:rsid w:val="00C77F27"/>
    <w:rsid w:val="00C77FE4"/>
    <w:rsid w:val="00C8016C"/>
    <w:rsid w:val="00C80252"/>
    <w:rsid w:val="00C803E4"/>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403"/>
    <w:rsid w:val="00C82446"/>
    <w:rsid w:val="00C824D3"/>
    <w:rsid w:val="00C82795"/>
    <w:rsid w:val="00C8283F"/>
    <w:rsid w:val="00C82982"/>
    <w:rsid w:val="00C82B24"/>
    <w:rsid w:val="00C82BA1"/>
    <w:rsid w:val="00C82BEB"/>
    <w:rsid w:val="00C833FA"/>
    <w:rsid w:val="00C8345A"/>
    <w:rsid w:val="00C835F2"/>
    <w:rsid w:val="00C836FE"/>
    <w:rsid w:val="00C837FB"/>
    <w:rsid w:val="00C83C71"/>
    <w:rsid w:val="00C83D47"/>
    <w:rsid w:val="00C83DD7"/>
    <w:rsid w:val="00C840DB"/>
    <w:rsid w:val="00C846F1"/>
    <w:rsid w:val="00C848C9"/>
    <w:rsid w:val="00C84ABF"/>
    <w:rsid w:val="00C84B08"/>
    <w:rsid w:val="00C84C3B"/>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E96"/>
    <w:rsid w:val="00C871D4"/>
    <w:rsid w:val="00C87A6A"/>
    <w:rsid w:val="00C87E2C"/>
    <w:rsid w:val="00C901D7"/>
    <w:rsid w:val="00C905C2"/>
    <w:rsid w:val="00C90624"/>
    <w:rsid w:val="00C907AD"/>
    <w:rsid w:val="00C90EC2"/>
    <w:rsid w:val="00C90FEC"/>
    <w:rsid w:val="00C912EF"/>
    <w:rsid w:val="00C9136B"/>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9A6"/>
    <w:rsid w:val="00C93DCE"/>
    <w:rsid w:val="00C93F37"/>
    <w:rsid w:val="00C93F79"/>
    <w:rsid w:val="00C94028"/>
    <w:rsid w:val="00C9404D"/>
    <w:rsid w:val="00C94289"/>
    <w:rsid w:val="00C942E4"/>
    <w:rsid w:val="00C9450D"/>
    <w:rsid w:val="00C94527"/>
    <w:rsid w:val="00C9461D"/>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5A"/>
    <w:rsid w:val="00C96FED"/>
    <w:rsid w:val="00C97448"/>
    <w:rsid w:val="00C97558"/>
    <w:rsid w:val="00C975AD"/>
    <w:rsid w:val="00C97665"/>
    <w:rsid w:val="00C976F1"/>
    <w:rsid w:val="00C978C6"/>
    <w:rsid w:val="00C978E3"/>
    <w:rsid w:val="00C97B29"/>
    <w:rsid w:val="00C97CE0"/>
    <w:rsid w:val="00C97F6F"/>
    <w:rsid w:val="00CA0176"/>
    <w:rsid w:val="00CA043C"/>
    <w:rsid w:val="00CA0444"/>
    <w:rsid w:val="00CA04E6"/>
    <w:rsid w:val="00CA063E"/>
    <w:rsid w:val="00CA069B"/>
    <w:rsid w:val="00CA0958"/>
    <w:rsid w:val="00CA0A5F"/>
    <w:rsid w:val="00CA0EA4"/>
    <w:rsid w:val="00CA0FDF"/>
    <w:rsid w:val="00CA1172"/>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EE0"/>
    <w:rsid w:val="00CA3EF1"/>
    <w:rsid w:val="00CA3F5F"/>
    <w:rsid w:val="00CA417F"/>
    <w:rsid w:val="00CA45E4"/>
    <w:rsid w:val="00CA4660"/>
    <w:rsid w:val="00CA489D"/>
    <w:rsid w:val="00CA4A25"/>
    <w:rsid w:val="00CA4A30"/>
    <w:rsid w:val="00CA4AB6"/>
    <w:rsid w:val="00CA4BA2"/>
    <w:rsid w:val="00CA4D55"/>
    <w:rsid w:val="00CA516A"/>
    <w:rsid w:val="00CA5260"/>
    <w:rsid w:val="00CA5402"/>
    <w:rsid w:val="00CA5B70"/>
    <w:rsid w:val="00CA5C09"/>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9DA"/>
    <w:rsid w:val="00CB19E5"/>
    <w:rsid w:val="00CB1B4F"/>
    <w:rsid w:val="00CB1D2D"/>
    <w:rsid w:val="00CB1F03"/>
    <w:rsid w:val="00CB1FDF"/>
    <w:rsid w:val="00CB227B"/>
    <w:rsid w:val="00CB2329"/>
    <w:rsid w:val="00CB233B"/>
    <w:rsid w:val="00CB248C"/>
    <w:rsid w:val="00CB281F"/>
    <w:rsid w:val="00CB2B0D"/>
    <w:rsid w:val="00CB2D24"/>
    <w:rsid w:val="00CB2D72"/>
    <w:rsid w:val="00CB3006"/>
    <w:rsid w:val="00CB32D6"/>
    <w:rsid w:val="00CB3639"/>
    <w:rsid w:val="00CB3C3A"/>
    <w:rsid w:val="00CB4203"/>
    <w:rsid w:val="00CB4310"/>
    <w:rsid w:val="00CB4540"/>
    <w:rsid w:val="00CB459A"/>
    <w:rsid w:val="00CB482D"/>
    <w:rsid w:val="00CB4BF8"/>
    <w:rsid w:val="00CB4E3F"/>
    <w:rsid w:val="00CB4E75"/>
    <w:rsid w:val="00CB511F"/>
    <w:rsid w:val="00CB51B0"/>
    <w:rsid w:val="00CB5290"/>
    <w:rsid w:val="00CB538A"/>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87D"/>
    <w:rsid w:val="00CB79A7"/>
    <w:rsid w:val="00CB7A50"/>
    <w:rsid w:val="00CB7A60"/>
    <w:rsid w:val="00CB7E34"/>
    <w:rsid w:val="00CB7EC3"/>
    <w:rsid w:val="00CB7F5E"/>
    <w:rsid w:val="00CC009B"/>
    <w:rsid w:val="00CC062E"/>
    <w:rsid w:val="00CC07BC"/>
    <w:rsid w:val="00CC0872"/>
    <w:rsid w:val="00CC0A0A"/>
    <w:rsid w:val="00CC0A5C"/>
    <w:rsid w:val="00CC0B26"/>
    <w:rsid w:val="00CC0C3A"/>
    <w:rsid w:val="00CC0E50"/>
    <w:rsid w:val="00CC0F6A"/>
    <w:rsid w:val="00CC1106"/>
    <w:rsid w:val="00CC11B2"/>
    <w:rsid w:val="00CC1302"/>
    <w:rsid w:val="00CC1446"/>
    <w:rsid w:val="00CC168A"/>
    <w:rsid w:val="00CC16A8"/>
    <w:rsid w:val="00CC1827"/>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CCC"/>
    <w:rsid w:val="00CC50EE"/>
    <w:rsid w:val="00CC5180"/>
    <w:rsid w:val="00CC51BC"/>
    <w:rsid w:val="00CC54D3"/>
    <w:rsid w:val="00CC5732"/>
    <w:rsid w:val="00CC5846"/>
    <w:rsid w:val="00CC5890"/>
    <w:rsid w:val="00CC5982"/>
    <w:rsid w:val="00CC59C1"/>
    <w:rsid w:val="00CC5AFE"/>
    <w:rsid w:val="00CC5CF3"/>
    <w:rsid w:val="00CC5E98"/>
    <w:rsid w:val="00CC5F08"/>
    <w:rsid w:val="00CC613F"/>
    <w:rsid w:val="00CC625F"/>
    <w:rsid w:val="00CC639B"/>
    <w:rsid w:val="00CC657E"/>
    <w:rsid w:val="00CC65BA"/>
    <w:rsid w:val="00CC665B"/>
    <w:rsid w:val="00CC6875"/>
    <w:rsid w:val="00CC6BFF"/>
    <w:rsid w:val="00CC76A0"/>
    <w:rsid w:val="00CC7A39"/>
    <w:rsid w:val="00CC7C31"/>
    <w:rsid w:val="00CC7C9B"/>
    <w:rsid w:val="00CC7D5E"/>
    <w:rsid w:val="00CC7F8B"/>
    <w:rsid w:val="00CD01EA"/>
    <w:rsid w:val="00CD065F"/>
    <w:rsid w:val="00CD070B"/>
    <w:rsid w:val="00CD079E"/>
    <w:rsid w:val="00CD08D4"/>
    <w:rsid w:val="00CD0953"/>
    <w:rsid w:val="00CD0B81"/>
    <w:rsid w:val="00CD0BC5"/>
    <w:rsid w:val="00CD0C1E"/>
    <w:rsid w:val="00CD1077"/>
    <w:rsid w:val="00CD12A7"/>
    <w:rsid w:val="00CD12AD"/>
    <w:rsid w:val="00CD12CB"/>
    <w:rsid w:val="00CD12EC"/>
    <w:rsid w:val="00CD1371"/>
    <w:rsid w:val="00CD1675"/>
    <w:rsid w:val="00CD1D10"/>
    <w:rsid w:val="00CD2122"/>
    <w:rsid w:val="00CD2126"/>
    <w:rsid w:val="00CD2481"/>
    <w:rsid w:val="00CD274E"/>
    <w:rsid w:val="00CD2828"/>
    <w:rsid w:val="00CD2916"/>
    <w:rsid w:val="00CD2A33"/>
    <w:rsid w:val="00CD2B90"/>
    <w:rsid w:val="00CD2C42"/>
    <w:rsid w:val="00CD2D3D"/>
    <w:rsid w:val="00CD2D71"/>
    <w:rsid w:val="00CD3387"/>
    <w:rsid w:val="00CD34BC"/>
    <w:rsid w:val="00CD36D3"/>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DF7"/>
    <w:rsid w:val="00CD5E64"/>
    <w:rsid w:val="00CD5F3A"/>
    <w:rsid w:val="00CD5F96"/>
    <w:rsid w:val="00CD6106"/>
    <w:rsid w:val="00CD61F8"/>
    <w:rsid w:val="00CD6429"/>
    <w:rsid w:val="00CD6470"/>
    <w:rsid w:val="00CD64E4"/>
    <w:rsid w:val="00CD65C5"/>
    <w:rsid w:val="00CD67BF"/>
    <w:rsid w:val="00CD69F7"/>
    <w:rsid w:val="00CD6DB3"/>
    <w:rsid w:val="00CD6DEB"/>
    <w:rsid w:val="00CD6ED2"/>
    <w:rsid w:val="00CD718A"/>
    <w:rsid w:val="00CD7542"/>
    <w:rsid w:val="00CD774A"/>
    <w:rsid w:val="00CD78AB"/>
    <w:rsid w:val="00CD7920"/>
    <w:rsid w:val="00CD7B50"/>
    <w:rsid w:val="00CD7E50"/>
    <w:rsid w:val="00CDCAD7"/>
    <w:rsid w:val="00CE0253"/>
    <w:rsid w:val="00CE03B6"/>
    <w:rsid w:val="00CE0831"/>
    <w:rsid w:val="00CE0A14"/>
    <w:rsid w:val="00CE0E85"/>
    <w:rsid w:val="00CE122A"/>
    <w:rsid w:val="00CE1245"/>
    <w:rsid w:val="00CE125E"/>
    <w:rsid w:val="00CE15C4"/>
    <w:rsid w:val="00CE17B4"/>
    <w:rsid w:val="00CE1993"/>
    <w:rsid w:val="00CE1A2D"/>
    <w:rsid w:val="00CE1A70"/>
    <w:rsid w:val="00CE1B11"/>
    <w:rsid w:val="00CE1BF0"/>
    <w:rsid w:val="00CE1CEE"/>
    <w:rsid w:val="00CE20A5"/>
    <w:rsid w:val="00CE211B"/>
    <w:rsid w:val="00CE21DD"/>
    <w:rsid w:val="00CE26F5"/>
    <w:rsid w:val="00CE2703"/>
    <w:rsid w:val="00CE271C"/>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D74"/>
    <w:rsid w:val="00CE408C"/>
    <w:rsid w:val="00CE4328"/>
    <w:rsid w:val="00CE451E"/>
    <w:rsid w:val="00CE470F"/>
    <w:rsid w:val="00CE472E"/>
    <w:rsid w:val="00CE479D"/>
    <w:rsid w:val="00CE48F0"/>
    <w:rsid w:val="00CE4A54"/>
    <w:rsid w:val="00CE500F"/>
    <w:rsid w:val="00CE53E8"/>
    <w:rsid w:val="00CE5405"/>
    <w:rsid w:val="00CE58EE"/>
    <w:rsid w:val="00CE59FC"/>
    <w:rsid w:val="00CE5DCA"/>
    <w:rsid w:val="00CE6506"/>
    <w:rsid w:val="00CE657A"/>
    <w:rsid w:val="00CE68B2"/>
    <w:rsid w:val="00CE6BFA"/>
    <w:rsid w:val="00CE6F1A"/>
    <w:rsid w:val="00CE705D"/>
    <w:rsid w:val="00CE71A5"/>
    <w:rsid w:val="00CE7251"/>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B69"/>
    <w:rsid w:val="00CF1D94"/>
    <w:rsid w:val="00CF1E00"/>
    <w:rsid w:val="00CF2252"/>
    <w:rsid w:val="00CF2608"/>
    <w:rsid w:val="00CF26EE"/>
    <w:rsid w:val="00CF287F"/>
    <w:rsid w:val="00CF2AFB"/>
    <w:rsid w:val="00CF2D32"/>
    <w:rsid w:val="00CF2EE8"/>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DC"/>
    <w:rsid w:val="00CF4EE3"/>
    <w:rsid w:val="00CF5032"/>
    <w:rsid w:val="00CF5103"/>
    <w:rsid w:val="00CF5302"/>
    <w:rsid w:val="00CF54CA"/>
    <w:rsid w:val="00CF54D1"/>
    <w:rsid w:val="00CF54D5"/>
    <w:rsid w:val="00CF5600"/>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316D"/>
    <w:rsid w:val="00D03575"/>
    <w:rsid w:val="00D03E32"/>
    <w:rsid w:val="00D03F51"/>
    <w:rsid w:val="00D04145"/>
    <w:rsid w:val="00D04201"/>
    <w:rsid w:val="00D04335"/>
    <w:rsid w:val="00D043C6"/>
    <w:rsid w:val="00D045F0"/>
    <w:rsid w:val="00D04684"/>
    <w:rsid w:val="00D046E1"/>
    <w:rsid w:val="00D04705"/>
    <w:rsid w:val="00D04720"/>
    <w:rsid w:val="00D04EF6"/>
    <w:rsid w:val="00D04FB0"/>
    <w:rsid w:val="00D04FBE"/>
    <w:rsid w:val="00D05023"/>
    <w:rsid w:val="00D051B5"/>
    <w:rsid w:val="00D053D2"/>
    <w:rsid w:val="00D0542E"/>
    <w:rsid w:val="00D0547B"/>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71E2"/>
    <w:rsid w:val="00D07296"/>
    <w:rsid w:val="00D076C8"/>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F09"/>
    <w:rsid w:val="00D1206A"/>
    <w:rsid w:val="00D1228B"/>
    <w:rsid w:val="00D12D49"/>
    <w:rsid w:val="00D12DCD"/>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67"/>
    <w:rsid w:val="00D14B91"/>
    <w:rsid w:val="00D14CD2"/>
    <w:rsid w:val="00D14E01"/>
    <w:rsid w:val="00D14F0D"/>
    <w:rsid w:val="00D14F8C"/>
    <w:rsid w:val="00D15035"/>
    <w:rsid w:val="00D150D3"/>
    <w:rsid w:val="00D15274"/>
    <w:rsid w:val="00D15840"/>
    <w:rsid w:val="00D15C4A"/>
    <w:rsid w:val="00D160BD"/>
    <w:rsid w:val="00D16135"/>
    <w:rsid w:val="00D162EA"/>
    <w:rsid w:val="00D164E7"/>
    <w:rsid w:val="00D16540"/>
    <w:rsid w:val="00D166A5"/>
    <w:rsid w:val="00D16899"/>
    <w:rsid w:val="00D16934"/>
    <w:rsid w:val="00D16EBC"/>
    <w:rsid w:val="00D16EF4"/>
    <w:rsid w:val="00D170E4"/>
    <w:rsid w:val="00D171F7"/>
    <w:rsid w:val="00D17CCF"/>
    <w:rsid w:val="00D17D45"/>
    <w:rsid w:val="00D17FAC"/>
    <w:rsid w:val="00D202D7"/>
    <w:rsid w:val="00D204EE"/>
    <w:rsid w:val="00D2064D"/>
    <w:rsid w:val="00D20915"/>
    <w:rsid w:val="00D20954"/>
    <w:rsid w:val="00D209F9"/>
    <w:rsid w:val="00D20BD8"/>
    <w:rsid w:val="00D20DC2"/>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67"/>
    <w:rsid w:val="00D2268F"/>
    <w:rsid w:val="00D22840"/>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922"/>
    <w:rsid w:val="00D2495E"/>
    <w:rsid w:val="00D24984"/>
    <w:rsid w:val="00D24A66"/>
    <w:rsid w:val="00D24B52"/>
    <w:rsid w:val="00D24BB0"/>
    <w:rsid w:val="00D24D58"/>
    <w:rsid w:val="00D24E54"/>
    <w:rsid w:val="00D25151"/>
    <w:rsid w:val="00D25203"/>
    <w:rsid w:val="00D25361"/>
    <w:rsid w:val="00D2546D"/>
    <w:rsid w:val="00D2552A"/>
    <w:rsid w:val="00D259F6"/>
    <w:rsid w:val="00D26475"/>
    <w:rsid w:val="00D264F4"/>
    <w:rsid w:val="00D26658"/>
    <w:rsid w:val="00D26B61"/>
    <w:rsid w:val="00D27009"/>
    <w:rsid w:val="00D270B7"/>
    <w:rsid w:val="00D270FC"/>
    <w:rsid w:val="00D278CF"/>
    <w:rsid w:val="00D27969"/>
    <w:rsid w:val="00D27DB7"/>
    <w:rsid w:val="00D27F26"/>
    <w:rsid w:val="00D30146"/>
    <w:rsid w:val="00D30184"/>
    <w:rsid w:val="00D30242"/>
    <w:rsid w:val="00D30281"/>
    <w:rsid w:val="00D303CD"/>
    <w:rsid w:val="00D304B3"/>
    <w:rsid w:val="00D305F0"/>
    <w:rsid w:val="00D3062F"/>
    <w:rsid w:val="00D309F8"/>
    <w:rsid w:val="00D30A54"/>
    <w:rsid w:val="00D30B62"/>
    <w:rsid w:val="00D31716"/>
    <w:rsid w:val="00D31B7B"/>
    <w:rsid w:val="00D31E0F"/>
    <w:rsid w:val="00D32378"/>
    <w:rsid w:val="00D32510"/>
    <w:rsid w:val="00D326D2"/>
    <w:rsid w:val="00D32806"/>
    <w:rsid w:val="00D328A8"/>
    <w:rsid w:val="00D32925"/>
    <w:rsid w:val="00D32DE8"/>
    <w:rsid w:val="00D33044"/>
    <w:rsid w:val="00D330FE"/>
    <w:rsid w:val="00D3320B"/>
    <w:rsid w:val="00D332B3"/>
    <w:rsid w:val="00D3337A"/>
    <w:rsid w:val="00D333EB"/>
    <w:rsid w:val="00D334EC"/>
    <w:rsid w:val="00D33553"/>
    <w:rsid w:val="00D33C6E"/>
    <w:rsid w:val="00D33CC2"/>
    <w:rsid w:val="00D33D3E"/>
    <w:rsid w:val="00D33E22"/>
    <w:rsid w:val="00D340B4"/>
    <w:rsid w:val="00D34105"/>
    <w:rsid w:val="00D34347"/>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9D3"/>
    <w:rsid w:val="00D36E18"/>
    <w:rsid w:val="00D36E5B"/>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650"/>
    <w:rsid w:val="00D41734"/>
    <w:rsid w:val="00D4174D"/>
    <w:rsid w:val="00D41925"/>
    <w:rsid w:val="00D41A3F"/>
    <w:rsid w:val="00D42076"/>
    <w:rsid w:val="00D42233"/>
    <w:rsid w:val="00D422EA"/>
    <w:rsid w:val="00D42317"/>
    <w:rsid w:val="00D4271A"/>
    <w:rsid w:val="00D42926"/>
    <w:rsid w:val="00D42A0E"/>
    <w:rsid w:val="00D42BE0"/>
    <w:rsid w:val="00D431A7"/>
    <w:rsid w:val="00D431E7"/>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33C"/>
    <w:rsid w:val="00D458DE"/>
    <w:rsid w:val="00D459F8"/>
    <w:rsid w:val="00D45A52"/>
    <w:rsid w:val="00D45A58"/>
    <w:rsid w:val="00D45B14"/>
    <w:rsid w:val="00D45CAD"/>
    <w:rsid w:val="00D4607F"/>
    <w:rsid w:val="00D46116"/>
    <w:rsid w:val="00D4621E"/>
    <w:rsid w:val="00D464B3"/>
    <w:rsid w:val="00D4667C"/>
    <w:rsid w:val="00D466AB"/>
    <w:rsid w:val="00D4699F"/>
    <w:rsid w:val="00D46CC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10D3"/>
    <w:rsid w:val="00D5149D"/>
    <w:rsid w:val="00D51817"/>
    <w:rsid w:val="00D51BBC"/>
    <w:rsid w:val="00D51D2E"/>
    <w:rsid w:val="00D51FF2"/>
    <w:rsid w:val="00D520C4"/>
    <w:rsid w:val="00D523EE"/>
    <w:rsid w:val="00D524AE"/>
    <w:rsid w:val="00D528E1"/>
    <w:rsid w:val="00D52BC3"/>
    <w:rsid w:val="00D52C5C"/>
    <w:rsid w:val="00D52CFA"/>
    <w:rsid w:val="00D52F3D"/>
    <w:rsid w:val="00D531DC"/>
    <w:rsid w:val="00D53394"/>
    <w:rsid w:val="00D535EE"/>
    <w:rsid w:val="00D536D2"/>
    <w:rsid w:val="00D536E9"/>
    <w:rsid w:val="00D53762"/>
    <w:rsid w:val="00D53948"/>
    <w:rsid w:val="00D53A32"/>
    <w:rsid w:val="00D53A4E"/>
    <w:rsid w:val="00D53A89"/>
    <w:rsid w:val="00D53AE8"/>
    <w:rsid w:val="00D53D06"/>
    <w:rsid w:val="00D53E25"/>
    <w:rsid w:val="00D53F38"/>
    <w:rsid w:val="00D54086"/>
    <w:rsid w:val="00D54280"/>
    <w:rsid w:val="00D54576"/>
    <w:rsid w:val="00D5478C"/>
    <w:rsid w:val="00D547CA"/>
    <w:rsid w:val="00D54A11"/>
    <w:rsid w:val="00D54BD6"/>
    <w:rsid w:val="00D54C58"/>
    <w:rsid w:val="00D55344"/>
    <w:rsid w:val="00D5536F"/>
    <w:rsid w:val="00D554CC"/>
    <w:rsid w:val="00D555E9"/>
    <w:rsid w:val="00D55A65"/>
    <w:rsid w:val="00D55AE2"/>
    <w:rsid w:val="00D55B39"/>
    <w:rsid w:val="00D55B9B"/>
    <w:rsid w:val="00D55BB8"/>
    <w:rsid w:val="00D55E1D"/>
    <w:rsid w:val="00D56000"/>
    <w:rsid w:val="00D561A6"/>
    <w:rsid w:val="00D56207"/>
    <w:rsid w:val="00D56457"/>
    <w:rsid w:val="00D565E6"/>
    <w:rsid w:val="00D5667F"/>
    <w:rsid w:val="00D5672F"/>
    <w:rsid w:val="00D56863"/>
    <w:rsid w:val="00D568A8"/>
    <w:rsid w:val="00D568DC"/>
    <w:rsid w:val="00D56AF4"/>
    <w:rsid w:val="00D56B0A"/>
    <w:rsid w:val="00D570FD"/>
    <w:rsid w:val="00D57353"/>
    <w:rsid w:val="00D573F3"/>
    <w:rsid w:val="00D57542"/>
    <w:rsid w:val="00D57580"/>
    <w:rsid w:val="00D57BFD"/>
    <w:rsid w:val="00D57F16"/>
    <w:rsid w:val="00D57FF6"/>
    <w:rsid w:val="00D60125"/>
    <w:rsid w:val="00D60494"/>
    <w:rsid w:val="00D605D2"/>
    <w:rsid w:val="00D606F9"/>
    <w:rsid w:val="00D60864"/>
    <w:rsid w:val="00D6099B"/>
    <w:rsid w:val="00D60BE1"/>
    <w:rsid w:val="00D60CCB"/>
    <w:rsid w:val="00D60D01"/>
    <w:rsid w:val="00D61947"/>
    <w:rsid w:val="00D61A37"/>
    <w:rsid w:val="00D61DEB"/>
    <w:rsid w:val="00D61FB7"/>
    <w:rsid w:val="00D62242"/>
    <w:rsid w:val="00D62349"/>
    <w:rsid w:val="00D623CF"/>
    <w:rsid w:val="00D624DB"/>
    <w:rsid w:val="00D6253B"/>
    <w:rsid w:val="00D62830"/>
    <w:rsid w:val="00D6289C"/>
    <w:rsid w:val="00D62938"/>
    <w:rsid w:val="00D62B48"/>
    <w:rsid w:val="00D62BE9"/>
    <w:rsid w:val="00D62C75"/>
    <w:rsid w:val="00D62CC5"/>
    <w:rsid w:val="00D62CEE"/>
    <w:rsid w:val="00D62D4B"/>
    <w:rsid w:val="00D62F61"/>
    <w:rsid w:val="00D630F7"/>
    <w:rsid w:val="00D6324D"/>
    <w:rsid w:val="00D6325D"/>
    <w:rsid w:val="00D6331C"/>
    <w:rsid w:val="00D6336C"/>
    <w:rsid w:val="00D633F4"/>
    <w:rsid w:val="00D63546"/>
    <w:rsid w:val="00D6381C"/>
    <w:rsid w:val="00D63977"/>
    <w:rsid w:val="00D63ACF"/>
    <w:rsid w:val="00D63BC2"/>
    <w:rsid w:val="00D63C15"/>
    <w:rsid w:val="00D63F79"/>
    <w:rsid w:val="00D6409F"/>
    <w:rsid w:val="00D640F5"/>
    <w:rsid w:val="00D64281"/>
    <w:rsid w:val="00D64FBE"/>
    <w:rsid w:val="00D6575E"/>
    <w:rsid w:val="00D6583C"/>
    <w:rsid w:val="00D65878"/>
    <w:rsid w:val="00D65936"/>
    <w:rsid w:val="00D65962"/>
    <w:rsid w:val="00D65AF2"/>
    <w:rsid w:val="00D6615C"/>
    <w:rsid w:val="00D661DE"/>
    <w:rsid w:val="00D662F9"/>
    <w:rsid w:val="00D66420"/>
    <w:rsid w:val="00D66445"/>
    <w:rsid w:val="00D666E1"/>
    <w:rsid w:val="00D66AE0"/>
    <w:rsid w:val="00D66DDB"/>
    <w:rsid w:val="00D66F68"/>
    <w:rsid w:val="00D671E0"/>
    <w:rsid w:val="00D6751C"/>
    <w:rsid w:val="00D67609"/>
    <w:rsid w:val="00D67817"/>
    <w:rsid w:val="00D6794C"/>
    <w:rsid w:val="00D679F4"/>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6E"/>
    <w:rsid w:val="00D724FD"/>
    <w:rsid w:val="00D72909"/>
    <w:rsid w:val="00D72C57"/>
    <w:rsid w:val="00D733C9"/>
    <w:rsid w:val="00D735D7"/>
    <w:rsid w:val="00D735D9"/>
    <w:rsid w:val="00D73CE8"/>
    <w:rsid w:val="00D73D58"/>
    <w:rsid w:val="00D74246"/>
    <w:rsid w:val="00D74553"/>
    <w:rsid w:val="00D745A6"/>
    <w:rsid w:val="00D7462C"/>
    <w:rsid w:val="00D747BD"/>
    <w:rsid w:val="00D74C27"/>
    <w:rsid w:val="00D74EB6"/>
    <w:rsid w:val="00D74F92"/>
    <w:rsid w:val="00D7513A"/>
    <w:rsid w:val="00D75221"/>
    <w:rsid w:val="00D75367"/>
    <w:rsid w:val="00D75842"/>
    <w:rsid w:val="00D75880"/>
    <w:rsid w:val="00D7592C"/>
    <w:rsid w:val="00D75A1A"/>
    <w:rsid w:val="00D75AD6"/>
    <w:rsid w:val="00D75AEC"/>
    <w:rsid w:val="00D75D25"/>
    <w:rsid w:val="00D75E73"/>
    <w:rsid w:val="00D7611B"/>
    <w:rsid w:val="00D7628D"/>
    <w:rsid w:val="00D76330"/>
    <w:rsid w:val="00D76395"/>
    <w:rsid w:val="00D76460"/>
    <w:rsid w:val="00D765E1"/>
    <w:rsid w:val="00D76E54"/>
    <w:rsid w:val="00D76F8F"/>
    <w:rsid w:val="00D7722F"/>
    <w:rsid w:val="00D77798"/>
    <w:rsid w:val="00D7796B"/>
    <w:rsid w:val="00D77A79"/>
    <w:rsid w:val="00D77B32"/>
    <w:rsid w:val="00D77C52"/>
    <w:rsid w:val="00D77DD3"/>
    <w:rsid w:val="00D77FF6"/>
    <w:rsid w:val="00D8003E"/>
    <w:rsid w:val="00D800CC"/>
    <w:rsid w:val="00D80287"/>
    <w:rsid w:val="00D80448"/>
    <w:rsid w:val="00D804D1"/>
    <w:rsid w:val="00D8051B"/>
    <w:rsid w:val="00D80799"/>
    <w:rsid w:val="00D807D1"/>
    <w:rsid w:val="00D80930"/>
    <w:rsid w:val="00D80993"/>
    <w:rsid w:val="00D80A28"/>
    <w:rsid w:val="00D80C2C"/>
    <w:rsid w:val="00D8106C"/>
    <w:rsid w:val="00D81333"/>
    <w:rsid w:val="00D81393"/>
    <w:rsid w:val="00D81489"/>
    <w:rsid w:val="00D8163E"/>
    <w:rsid w:val="00D8175D"/>
    <w:rsid w:val="00D81CE8"/>
    <w:rsid w:val="00D81DF5"/>
    <w:rsid w:val="00D820D2"/>
    <w:rsid w:val="00D820F4"/>
    <w:rsid w:val="00D8224E"/>
    <w:rsid w:val="00D82A94"/>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325"/>
    <w:rsid w:val="00D844BA"/>
    <w:rsid w:val="00D846CB"/>
    <w:rsid w:val="00D84B62"/>
    <w:rsid w:val="00D8503E"/>
    <w:rsid w:val="00D85694"/>
    <w:rsid w:val="00D85753"/>
    <w:rsid w:val="00D8576E"/>
    <w:rsid w:val="00D85912"/>
    <w:rsid w:val="00D85A4E"/>
    <w:rsid w:val="00D85E36"/>
    <w:rsid w:val="00D85E5A"/>
    <w:rsid w:val="00D85F00"/>
    <w:rsid w:val="00D85F3F"/>
    <w:rsid w:val="00D86159"/>
    <w:rsid w:val="00D8651B"/>
    <w:rsid w:val="00D8651F"/>
    <w:rsid w:val="00D868C2"/>
    <w:rsid w:val="00D86B71"/>
    <w:rsid w:val="00D86CA7"/>
    <w:rsid w:val="00D86D19"/>
    <w:rsid w:val="00D86E2B"/>
    <w:rsid w:val="00D86EBA"/>
    <w:rsid w:val="00D86EDD"/>
    <w:rsid w:val="00D87022"/>
    <w:rsid w:val="00D87124"/>
    <w:rsid w:val="00D87135"/>
    <w:rsid w:val="00D87767"/>
    <w:rsid w:val="00D87902"/>
    <w:rsid w:val="00D87A21"/>
    <w:rsid w:val="00D87A56"/>
    <w:rsid w:val="00D87AB7"/>
    <w:rsid w:val="00D87E8F"/>
    <w:rsid w:val="00D8E9F1"/>
    <w:rsid w:val="00D9014E"/>
    <w:rsid w:val="00D90164"/>
    <w:rsid w:val="00D90438"/>
    <w:rsid w:val="00D908FB"/>
    <w:rsid w:val="00D909F0"/>
    <w:rsid w:val="00D90A62"/>
    <w:rsid w:val="00D90EE2"/>
    <w:rsid w:val="00D910B6"/>
    <w:rsid w:val="00D910D6"/>
    <w:rsid w:val="00D91198"/>
    <w:rsid w:val="00D911E8"/>
    <w:rsid w:val="00D9154B"/>
    <w:rsid w:val="00D9164F"/>
    <w:rsid w:val="00D917FD"/>
    <w:rsid w:val="00D91927"/>
    <w:rsid w:val="00D919AC"/>
    <w:rsid w:val="00D91BA9"/>
    <w:rsid w:val="00D91C24"/>
    <w:rsid w:val="00D91D4E"/>
    <w:rsid w:val="00D91E6E"/>
    <w:rsid w:val="00D92097"/>
    <w:rsid w:val="00D92299"/>
    <w:rsid w:val="00D92336"/>
    <w:rsid w:val="00D92837"/>
    <w:rsid w:val="00D92AE2"/>
    <w:rsid w:val="00D92F17"/>
    <w:rsid w:val="00D92F3D"/>
    <w:rsid w:val="00D93000"/>
    <w:rsid w:val="00D93154"/>
    <w:rsid w:val="00D93182"/>
    <w:rsid w:val="00D932AA"/>
    <w:rsid w:val="00D9359D"/>
    <w:rsid w:val="00D9361C"/>
    <w:rsid w:val="00D93B69"/>
    <w:rsid w:val="00D94244"/>
    <w:rsid w:val="00D94278"/>
    <w:rsid w:val="00D9429D"/>
    <w:rsid w:val="00D94464"/>
    <w:rsid w:val="00D94600"/>
    <w:rsid w:val="00D948B1"/>
    <w:rsid w:val="00D94CF3"/>
    <w:rsid w:val="00D951DA"/>
    <w:rsid w:val="00D9560C"/>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7068"/>
    <w:rsid w:val="00D974E2"/>
    <w:rsid w:val="00D977A4"/>
    <w:rsid w:val="00D97B21"/>
    <w:rsid w:val="00D97BAF"/>
    <w:rsid w:val="00D97BDB"/>
    <w:rsid w:val="00D97CC3"/>
    <w:rsid w:val="00D97DD0"/>
    <w:rsid w:val="00D97FAA"/>
    <w:rsid w:val="00DA0127"/>
    <w:rsid w:val="00DA018F"/>
    <w:rsid w:val="00DA01B4"/>
    <w:rsid w:val="00DA05E0"/>
    <w:rsid w:val="00DA0977"/>
    <w:rsid w:val="00DA0B6B"/>
    <w:rsid w:val="00DA0EEB"/>
    <w:rsid w:val="00DA1164"/>
    <w:rsid w:val="00DA127A"/>
    <w:rsid w:val="00DA12FC"/>
    <w:rsid w:val="00DA1423"/>
    <w:rsid w:val="00DA180B"/>
    <w:rsid w:val="00DA18C9"/>
    <w:rsid w:val="00DA193D"/>
    <w:rsid w:val="00DA1B86"/>
    <w:rsid w:val="00DA1D9D"/>
    <w:rsid w:val="00DA2025"/>
    <w:rsid w:val="00DA20B6"/>
    <w:rsid w:val="00DA24CA"/>
    <w:rsid w:val="00DA2A3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CCA"/>
    <w:rsid w:val="00DA5E55"/>
    <w:rsid w:val="00DA61B2"/>
    <w:rsid w:val="00DA61E7"/>
    <w:rsid w:val="00DA6299"/>
    <w:rsid w:val="00DA67DC"/>
    <w:rsid w:val="00DA6AE4"/>
    <w:rsid w:val="00DA6E55"/>
    <w:rsid w:val="00DA711D"/>
    <w:rsid w:val="00DA719B"/>
    <w:rsid w:val="00DA72EC"/>
    <w:rsid w:val="00DA74C6"/>
    <w:rsid w:val="00DA77D7"/>
    <w:rsid w:val="00DA784D"/>
    <w:rsid w:val="00DA78D5"/>
    <w:rsid w:val="00DA7928"/>
    <w:rsid w:val="00DA7AC9"/>
    <w:rsid w:val="00DA7C65"/>
    <w:rsid w:val="00DA7E12"/>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2043"/>
    <w:rsid w:val="00DB2144"/>
    <w:rsid w:val="00DB250A"/>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F69"/>
    <w:rsid w:val="00DB7019"/>
    <w:rsid w:val="00DB71D2"/>
    <w:rsid w:val="00DB7255"/>
    <w:rsid w:val="00DB7703"/>
    <w:rsid w:val="00DB77BE"/>
    <w:rsid w:val="00DB7865"/>
    <w:rsid w:val="00DB7912"/>
    <w:rsid w:val="00DB7A6B"/>
    <w:rsid w:val="00DB7AD2"/>
    <w:rsid w:val="00DB7DC4"/>
    <w:rsid w:val="00DC0051"/>
    <w:rsid w:val="00DC0093"/>
    <w:rsid w:val="00DC011C"/>
    <w:rsid w:val="00DC0207"/>
    <w:rsid w:val="00DC03EF"/>
    <w:rsid w:val="00DC083D"/>
    <w:rsid w:val="00DC0A56"/>
    <w:rsid w:val="00DC0AA3"/>
    <w:rsid w:val="00DC0B1F"/>
    <w:rsid w:val="00DC0D44"/>
    <w:rsid w:val="00DC0F19"/>
    <w:rsid w:val="00DC1214"/>
    <w:rsid w:val="00DC128B"/>
    <w:rsid w:val="00DC1411"/>
    <w:rsid w:val="00DC152D"/>
    <w:rsid w:val="00DC15B2"/>
    <w:rsid w:val="00DC16AC"/>
    <w:rsid w:val="00DC17D8"/>
    <w:rsid w:val="00DC1915"/>
    <w:rsid w:val="00DC1BF3"/>
    <w:rsid w:val="00DC1FB8"/>
    <w:rsid w:val="00DC200F"/>
    <w:rsid w:val="00DC2116"/>
    <w:rsid w:val="00DC2150"/>
    <w:rsid w:val="00DC236A"/>
    <w:rsid w:val="00DC2387"/>
    <w:rsid w:val="00DC243E"/>
    <w:rsid w:val="00DC2666"/>
    <w:rsid w:val="00DC2A38"/>
    <w:rsid w:val="00DC2E10"/>
    <w:rsid w:val="00DC2EAD"/>
    <w:rsid w:val="00DC3014"/>
    <w:rsid w:val="00DC3238"/>
    <w:rsid w:val="00DC32ED"/>
    <w:rsid w:val="00DC3564"/>
    <w:rsid w:val="00DC39D2"/>
    <w:rsid w:val="00DC3B88"/>
    <w:rsid w:val="00DC3DA0"/>
    <w:rsid w:val="00DC3DC5"/>
    <w:rsid w:val="00DC3DCD"/>
    <w:rsid w:val="00DC3DF3"/>
    <w:rsid w:val="00DC3E11"/>
    <w:rsid w:val="00DC3E29"/>
    <w:rsid w:val="00DC3E2A"/>
    <w:rsid w:val="00DC3EE7"/>
    <w:rsid w:val="00DC40CF"/>
    <w:rsid w:val="00DC4330"/>
    <w:rsid w:val="00DC452F"/>
    <w:rsid w:val="00DC4740"/>
    <w:rsid w:val="00DC47BB"/>
    <w:rsid w:val="00DC4846"/>
    <w:rsid w:val="00DC49B2"/>
    <w:rsid w:val="00DC4AFD"/>
    <w:rsid w:val="00DC4C0F"/>
    <w:rsid w:val="00DC50AB"/>
    <w:rsid w:val="00DC5417"/>
    <w:rsid w:val="00DC546E"/>
    <w:rsid w:val="00DC56B9"/>
    <w:rsid w:val="00DC5FC9"/>
    <w:rsid w:val="00DC60F9"/>
    <w:rsid w:val="00DC6138"/>
    <w:rsid w:val="00DC6143"/>
    <w:rsid w:val="00DC6383"/>
    <w:rsid w:val="00DC6584"/>
    <w:rsid w:val="00DC65AE"/>
    <w:rsid w:val="00DC6811"/>
    <w:rsid w:val="00DC6817"/>
    <w:rsid w:val="00DC6A70"/>
    <w:rsid w:val="00DC6BA5"/>
    <w:rsid w:val="00DC6FA1"/>
    <w:rsid w:val="00DC7051"/>
    <w:rsid w:val="00DC7701"/>
    <w:rsid w:val="00DC780C"/>
    <w:rsid w:val="00DC784C"/>
    <w:rsid w:val="00DC7A6F"/>
    <w:rsid w:val="00DC7C28"/>
    <w:rsid w:val="00DC7E7D"/>
    <w:rsid w:val="00DC7F5C"/>
    <w:rsid w:val="00DCA1A0"/>
    <w:rsid w:val="00DD02FF"/>
    <w:rsid w:val="00DD04C9"/>
    <w:rsid w:val="00DD071C"/>
    <w:rsid w:val="00DD075E"/>
    <w:rsid w:val="00DD0A16"/>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A5"/>
    <w:rsid w:val="00DD2DE5"/>
    <w:rsid w:val="00DD30EE"/>
    <w:rsid w:val="00DD327B"/>
    <w:rsid w:val="00DD32F1"/>
    <w:rsid w:val="00DD34F0"/>
    <w:rsid w:val="00DD36A3"/>
    <w:rsid w:val="00DD3DE5"/>
    <w:rsid w:val="00DD419F"/>
    <w:rsid w:val="00DD46E2"/>
    <w:rsid w:val="00DD49C8"/>
    <w:rsid w:val="00DD49D2"/>
    <w:rsid w:val="00DD4B51"/>
    <w:rsid w:val="00DD4B67"/>
    <w:rsid w:val="00DD4D16"/>
    <w:rsid w:val="00DD4F34"/>
    <w:rsid w:val="00DD5369"/>
    <w:rsid w:val="00DD54A4"/>
    <w:rsid w:val="00DD55BD"/>
    <w:rsid w:val="00DD55EB"/>
    <w:rsid w:val="00DD5D9E"/>
    <w:rsid w:val="00DD5E65"/>
    <w:rsid w:val="00DD6026"/>
    <w:rsid w:val="00DD62FC"/>
    <w:rsid w:val="00DD63A2"/>
    <w:rsid w:val="00DD64F8"/>
    <w:rsid w:val="00DD6644"/>
    <w:rsid w:val="00DD664B"/>
    <w:rsid w:val="00DD6840"/>
    <w:rsid w:val="00DD68B0"/>
    <w:rsid w:val="00DD6AC4"/>
    <w:rsid w:val="00DD6B7B"/>
    <w:rsid w:val="00DD6C9B"/>
    <w:rsid w:val="00DD7009"/>
    <w:rsid w:val="00DD73B8"/>
    <w:rsid w:val="00DD7553"/>
    <w:rsid w:val="00DD7564"/>
    <w:rsid w:val="00DD76C9"/>
    <w:rsid w:val="00DD7782"/>
    <w:rsid w:val="00DD7884"/>
    <w:rsid w:val="00DD78DB"/>
    <w:rsid w:val="00DD7D09"/>
    <w:rsid w:val="00DE01DD"/>
    <w:rsid w:val="00DE0355"/>
    <w:rsid w:val="00DE0A29"/>
    <w:rsid w:val="00DE0A36"/>
    <w:rsid w:val="00DE0AA9"/>
    <w:rsid w:val="00DE0F0F"/>
    <w:rsid w:val="00DE1092"/>
    <w:rsid w:val="00DE10B3"/>
    <w:rsid w:val="00DE1169"/>
    <w:rsid w:val="00DE14C0"/>
    <w:rsid w:val="00DE15A1"/>
    <w:rsid w:val="00DE1911"/>
    <w:rsid w:val="00DE1A8D"/>
    <w:rsid w:val="00DE1C1D"/>
    <w:rsid w:val="00DE1DEB"/>
    <w:rsid w:val="00DE2374"/>
    <w:rsid w:val="00DE27B5"/>
    <w:rsid w:val="00DE27F6"/>
    <w:rsid w:val="00DE2821"/>
    <w:rsid w:val="00DE287E"/>
    <w:rsid w:val="00DE28FB"/>
    <w:rsid w:val="00DE296A"/>
    <w:rsid w:val="00DE29F2"/>
    <w:rsid w:val="00DE2A0F"/>
    <w:rsid w:val="00DE2A3E"/>
    <w:rsid w:val="00DE2CCA"/>
    <w:rsid w:val="00DE2CCB"/>
    <w:rsid w:val="00DE31F4"/>
    <w:rsid w:val="00DE330C"/>
    <w:rsid w:val="00DE3898"/>
    <w:rsid w:val="00DE3F5F"/>
    <w:rsid w:val="00DE41F0"/>
    <w:rsid w:val="00DE43CF"/>
    <w:rsid w:val="00DE44B1"/>
    <w:rsid w:val="00DE4572"/>
    <w:rsid w:val="00DE4717"/>
    <w:rsid w:val="00DE4904"/>
    <w:rsid w:val="00DE492D"/>
    <w:rsid w:val="00DE4C90"/>
    <w:rsid w:val="00DE4DBD"/>
    <w:rsid w:val="00DE4F7E"/>
    <w:rsid w:val="00DE55C3"/>
    <w:rsid w:val="00DE5793"/>
    <w:rsid w:val="00DE5970"/>
    <w:rsid w:val="00DE5E86"/>
    <w:rsid w:val="00DE5FF1"/>
    <w:rsid w:val="00DE61FD"/>
    <w:rsid w:val="00DE671D"/>
    <w:rsid w:val="00DE6826"/>
    <w:rsid w:val="00DE690F"/>
    <w:rsid w:val="00DE696C"/>
    <w:rsid w:val="00DE69A8"/>
    <w:rsid w:val="00DE6D1E"/>
    <w:rsid w:val="00DE72DD"/>
    <w:rsid w:val="00DE7739"/>
    <w:rsid w:val="00DE7BF9"/>
    <w:rsid w:val="00DE7F0B"/>
    <w:rsid w:val="00DE7F59"/>
    <w:rsid w:val="00DF006A"/>
    <w:rsid w:val="00DF05CB"/>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DD1"/>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F51"/>
    <w:rsid w:val="00E011AF"/>
    <w:rsid w:val="00E013D4"/>
    <w:rsid w:val="00E015A2"/>
    <w:rsid w:val="00E01774"/>
    <w:rsid w:val="00E01857"/>
    <w:rsid w:val="00E01929"/>
    <w:rsid w:val="00E01B36"/>
    <w:rsid w:val="00E01BC7"/>
    <w:rsid w:val="00E01C85"/>
    <w:rsid w:val="00E01ECC"/>
    <w:rsid w:val="00E021F1"/>
    <w:rsid w:val="00E02287"/>
    <w:rsid w:val="00E0234D"/>
    <w:rsid w:val="00E0236B"/>
    <w:rsid w:val="00E02606"/>
    <w:rsid w:val="00E02657"/>
    <w:rsid w:val="00E02AC6"/>
    <w:rsid w:val="00E02B59"/>
    <w:rsid w:val="00E02D94"/>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B7"/>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2BC"/>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7A"/>
    <w:rsid w:val="00E13397"/>
    <w:rsid w:val="00E133EF"/>
    <w:rsid w:val="00E13468"/>
    <w:rsid w:val="00E134CE"/>
    <w:rsid w:val="00E13513"/>
    <w:rsid w:val="00E135EE"/>
    <w:rsid w:val="00E1385F"/>
    <w:rsid w:val="00E13AE6"/>
    <w:rsid w:val="00E13C04"/>
    <w:rsid w:val="00E13E37"/>
    <w:rsid w:val="00E140F6"/>
    <w:rsid w:val="00E141B9"/>
    <w:rsid w:val="00E14590"/>
    <w:rsid w:val="00E14E8F"/>
    <w:rsid w:val="00E15085"/>
    <w:rsid w:val="00E150C0"/>
    <w:rsid w:val="00E151DE"/>
    <w:rsid w:val="00E159FD"/>
    <w:rsid w:val="00E15B00"/>
    <w:rsid w:val="00E15D0D"/>
    <w:rsid w:val="00E15F50"/>
    <w:rsid w:val="00E16043"/>
    <w:rsid w:val="00E160A1"/>
    <w:rsid w:val="00E164BA"/>
    <w:rsid w:val="00E166B1"/>
    <w:rsid w:val="00E16B3B"/>
    <w:rsid w:val="00E16BD1"/>
    <w:rsid w:val="00E16D71"/>
    <w:rsid w:val="00E16EC6"/>
    <w:rsid w:val="00E16ED1"/>
    <w:rsid w:val="00E16F98"/>
    <w:rsid w:val="00E17012"/>
    <w:rsid w:val="00E171E3"/>
    <w:rsid w:val="00E172FC"/>
    <w:rsid w:val="00E173FE"/>
    <w:rsid w:val="00E17EA5"/>
    <w:rsid w:val="00E201C4"/>
    <w:rsid w:val="00E201E1"/>
    <w:rsid w:val="00E20381"/>
    <w:rsid w:val="00E2039C"/>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EED"/>
    <w:rsid w:val="00E21F99"/>
    <w:rsid w:val="00E22088"/>
    <w:rsid w:val="00E2211C"/>
    <w:rsid w:val="00E22217"/>
    <w:rsid w:val="00E22239"/>
    <w:rsid w:val="00E2231B"/>
    <w:rsid w:val="00E226A4"/>
    <w:rsid w:val="00E228F9"/>
    <w:rsid w:val="00E22A51"/>
    <w:rsid w:val="00E22ACC"/>
    <w:rsid w:val="00E22C7B"/>
    <w:rsid w:val="00E22CFF"/>
    <w:rsid w:val="00E22F9B"/>
    <w:rsid w:val="00E230C4"/>
    <w:rsid w:val="00E2332D"/>
    <w:rsid w:val="00E2353E"/>
    <w:rsid w:val="00E2354D"/>
    <w:rsid w:val="00E237DA"/>
    <w:rsid w:val="00E23887"/>
    <w:rsid w:val="00E2391F"/>
    <w:rsid w:val="00E23AEC"/>
    <w:rsid w:val="00E23B00"/>
    <w:rsid w:val="00E23C9A"/>
    <w:rsid w:val="00E23DA9"/>
    <w:rsid w:val="00E24017"/>
    <w:rsid w:val="00E242F0"/>
    <w:rsid w:val="00E24598"/>
    <w:rsid w:val="00E24620"/>
    <w:rsid w:val="00E24B03"/>
    <w:rsid w:val="00E24B6E"/>
    <w:rsid w:val="00E24B83"/>
    <w:rsid w:val="00E24CCC"/>
    <w:rsid w:val="00E24D7C"/>
    <w:rsid w:val="00E24EBE"/>
    <w:rsid w:val="00E2515E"/>
    <w:rsid w:val="00E2548D"/>
    <w:rsid w:val="00E25E0B"/>
    <w:rsid w:val="00E25EEB"/>
    <w:rsid w:val="00E26035"/>
    <w:rsid w:val="00E268C4"/>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EE6"/>
    <w:rsid w:val="00E30F85"/>
    <w:rsid w:val="00E3104C"/>
    <w:rsid w:val="00E31233"/>
    <w:rsid w:val="00E3156D"/>
    <w:rsid w:val="00E315EF"/>
    <w:rsid w:val="00E316A8"/>
    <w:rsid w:val="00E32296"/>
    <w:rsid w:val="00E3235B"/>
    <w:rsid w:val="00E32454"/>
    <w:rsid w:val="00E32491"/>
    <w:rsid w:val="00E32855"/>
    <w:rsid w:val="00E32A62"/>
    <w:rsid w:val="00E3307F"/>
    <w:rsid w:val="00E33364"/>
    <w:rsid w:val="00E33382"/>
    <w:rsid w:val="00E33407"/>
    <w:rsid w:val="00E33496"/>
    <w:rsid w:val="00E337D9"/>
    <w:rsid w:val="00E339D3"/>
    <w:rsid w:val="00E33AD7"/>
    <w:rsid w:val="00E33BF2"/>
    <w:rsid w:val="00E33C54"/>
    <w:rsid w:val="00E33D0A"/>
    <w:rsid w:val="00E33D87"/>
    <w:rsid w:val="00E34218"/>
    <w:rsid w:val="00E3426C"/>
    <w:rsid w:val="00E34359"/>
    <w:rsid w:val="00E3496D"/>
    <w:rsid w:val="00E34A42"/>
    <w:rsid w:val="00E34CB1"/>
    <w:rsid w:val="00E34CD8"/>
    <w:rsid w:val="00E35375"/>
    <w:rsid w:val="00E36343"/>
    <w:rsid w:val="00E363BD"/>
    <w:rsid w:val="00E36754"/>
    <w:rsid w:val="00E36911"/>
    <w:rsid w:val="00E3698E"/>
    <w:rsid w:val="00E369DB"/>
    <w:rsid w:val="00E36BBC"/>
    <w:rsid w:val="00E36CA3"/>
    <w:rsid w:val="00E36F7B"/>
    <w:rsid w:val="00E37096"/>
    <w:rsid w:val="00E371C3"/>
    <w:rsid w:val="00E37862"/>
    <w:rsid w:val="00E37946"/>
    <w:rsid w:val="00E379B3"/>
    <w:rsid w:val="00E37CD5"/>
    <w:rsid w:val="00E37DE9"/>
    <w:rsid w:val="00E37E46"/>
    <w:rsid w:val="00E37F79"/>
    <w:rsid w:val="00E4014B"/>
    <w:rsid w:val="00E403CE"/>
    <w:rsid w:val="00E40A97"/>
    <w:rsid w:val="00E40B68"/>
    <w:rsid w:val="00E40E20"/>
    <w:rsid w:val="00E40FCB"/>
    <w:rsid w:val="00E413CA"/>
    <w:rsid w:val="00E41804"/>
    <w:rsid w:val="00E41B15"/>
    <w:rsid w:val="00E41C36"/>
    <w:rsid w:val="00E42048"/>
    <w:rsid w:val="00E42087"/>
    <w:rsid w:val="00E424AD"/>
    <w:rsid w:val="00E4284C"/>
    <w:rsid w:val="00E42BFB"/>
    <w:rsid w:val="00E42CF5"/>
    <w:rsid w:val="00E42FDD"/>
    <w:rsid w:val="00E43089"/>
    <w:rsid w:val="00E4327A"/>
    <w:rsid w:val="00E4327D"/>
    <w:rsid w:val="00E43409"/>
    <w:rsid w:val="00E43532"/>
    <w:rsid w:val="00E437D9"/>
    <w:rsid w:val="00E4393B"/>
    <w:rsid w:val="00E43A5F"/>
    <w:rsid w:val="00E43C3E"/>
    <w:rsid w:val="00E44242"/>
    <w:rsid w:val="00E4432D"/>
    <w:rsid w:val="00E4437A"/>
    <w:rsid w:val="00E445E6"/>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19D"/>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5012B"/>
    <w:rsid w:val="00E502AE"/>
    <w:rsid w:val="00E50379"/>
    <w:rsid w:val="00E507BF"/>
    <w:rsid w:val="00E509AA"/>
    <w:rsid w:val="00E50A09"/>
    <w:rsid w:val="00E50A65"/>
    <w:rsid w:val="00E50AD4"/>
    <w:rsid w:val="00E50E14"/>
    <w:rsid w:val="00E50FF2"/>
    <w:rsid w:val="00E5108D"/>
    <w:rsid w:val="00E51119"/>
    <w:rsid w:val="00E51586"/>
    <w:rsid w:val="00E518AD"/>
    <w:rsid w:val="00E51980"/>
    <w:rsid w:val="00E51E91"/>
    <w:rsid w:val="00E520D5"/>
    <w:rsid w:val="00E52184"/>
    <w:rsid w:val="00E521C7"/>
    <w:rsid w:val="00E529E9"/>
    <w:rsid w:val="00E52ED4"/>
    <w:rsid w:val="00E53089"/>
    <w:rsid w:val="00E530F1"/>
    <w:rsid w:val="00E5310A"/>
    <w:rsid w:val="00E5314C"/>
    <w:rsid w:val="00E533E4"/>
    <w:rsid w:val="00E53495"/>
    <w:rsid w:val="00E53532"/>
    <w:rsid w:val="00E5360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AC8"/>
    <w:rsid w:val="00E54B32"/>
    <w:rsid w:val="00E54ED2"/>
    <w:rsid w:val="00E54F26"/>
    <w:rsid w:val="00E55A53"/>
    <w:rsid w:val="00E55A59"/>
    <w:rsid w:val="00E55FC9"/>
    <w:rsid w:val="00E55FF5"/>
    <w:rsid w:val="00E562FA"/>
    <w:rsid w:val="00E564FF"/>
    <w:rsid w:val="00E567C8"/>
    <w:rsid w:val="00E568DE"/>
    <w:rsid w:val="00E569E9"/>
    <w:rsid w:val="00E56A52"/>
    <w:rsid w:val="00E56C54"/>
    <w:rsid w:val="00E56D79"/>
    <w:rsid w:val="00E56DEA"/>
    <w:rsid w:val="00E570C5"/>
    <w:rsid w:val="00E571B0"/>
    <w:rsid w:val="00E571CC"/>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0E12"/>
    <w:rsid w:val="00E6102A"/>
    <w:rsid w:val="00E61511"/>
    <w:rsid w:val="00E61A1B"/>
    <w:rsid w:val="00E61BA9"/>
    <w:rsid w:val="00E61BB9"/>
    <w:rsid w:val="00E61BDA"/>
    <w:rsid w:val="00E61C82"/>
    <w:rsid w:val="00E61FEF"/>
    <w:rsid w:val="00E620ED"/>
    <w:rsid w:val="00E621C6"/>
    <w:rsid w:val="00E6241B"/>
    <w:rsid w:val="00E625B8"/>
    <w:rsid w:val="00E62654"/>
    <w:rsid w:val="00E627AA"/>
    <w:rsid w:val="00E628D3"/>
    <w:rsid w:val="00E62A51"/>
    <w:rsid w:val="00E62DC2"/>
    <w:rsid w:val="00E62E99"/>
    <w:rsid w:val="00E62EF4"/>
    <w:rsid w:val="00E63325"/>
    <w:rsid w:val="00E63382"/>
    <w:rsid w:val="00E6341C"/>
    <w:rsid w:val="00E6342E"/>
    <w:rsid w:val="00E6399E"/>
    <w:rsid w:val="00E63A3E"/>
    <w:rsid w:val="00E63B1D"/>
    <w:rsid w:val="00E63B71"/>
    <w:rsid w:val="00E63D66"/>
    <w:rsid w:val="00E63F22"/>
    <w:rsid w:val="00E642F2"/>
    <w:rsid w:val="00E6439F"/>
    <w:rsid w:val="00E64587"/>
    <w:rsid w:val="00E646C3"/>
    <w:rsid w:val="00E64D23"/>
    <w:rsid w:val="00E6559F"/>
    <w:rsid w:val="00E655D5"/>
    <w:rsid w:val="00E656FC"/>
    <w:rsid w:val="00E658EE"/>
    <w:rsid w:val="00E65ACF"/>
    <w:rsid w:val="00E66073"/>
    <w:rsid w:val="00E6652E"/>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28D"/>
    <w:rsid w:val="00E7032F"/>
    <w:rsid w:val="00E7069C"/>
    <w:rsid w:val="00E707FD"/>
    <w:rsid w:val="00E70856"/>
    <w:rsid w:val="00E70E6D"/>
    <w:rsid w:val="00E70F54"/>
    <w:rsid w:val="00E714D0"/>
    <w:rsid w:val="00E716FA"/>
    <w:rsid w:val="00E71808"/>
    <w:rsid w:val="00E71CDF"/>
    <w:rsid w:val="00E71F08"/>
    <w:rsid w:val="00E71F2D"/>
    <w:rsid w:val="00E72006"/>
    <w:rsid w:val="00E72109"/>
    <w:rsid w:val="00E7231F"/>
    <w:rsid w:val="00E723C8"/>
    <w:rsid w:val="00E723E4"/>
    <w:rsid w:val="00E7243F"/>
    <w:rsid w:val="00E72DF0"/>
    <w:rsid w:val="00E72EC5"/>
    <w:rsid w:val="00E7361F"/>
    <w:rsid w:val="00E73A50"/>
    <w:rsid w:val="00E73B9D"/>
    <w:rsid w:val="00E73EBD"/>
    <w:rsid w:val="00E74402"/>
    <w:rsid w:val="00E74407"/>
    <w:rsid w:val="00E7441C"/>
    <w:rsid w:val="00E74691"/>
    <w:rsid w:val="00E7478E"/>
    <w:rsid w:val="00E748A0"/>
    <w:rsid w:val="00E74A73"/>
    <w:rsid w:val="00E74C75"/>
    <w:rsid w:val="00E75029"/>
    <w:rsid w:val="00E753A9"/>
    <w:rsid w:val="00E7565E"/>
    <w:rsid w:val="00E75721"/>
    <w:rsid w:val="00E7590B"/>
    <w:rsid w:val="00E75B37"/>
    <w:rsid w:val="00E75B6E"/>
    <w:rsid w:val="00E75C50"/>
    <w:rsid w:val="00E75CFD"/>
    <w:rsid w:val="00E75F2E"/>
    <w:rsid w:val="00E75F39"/>
    <w:rsid w:val="00E762D8"/>
    <w:rsid w:val="00E763AF"/>
    <w:rsid w:val="00E76503"/>
    <w:rsid w:val="00E76723"/>
    <w:rsid w:val="00E767E2"/>
    <w:rsid w:val="00E76B48"/>
    <w:rsid w:val="00E77092"/>
    <w:rsid w:val="00E770AE"/>
    <w:rsid w:val="00E77130"/>
    <w:rsid w:val="00E7734D"/>
    <w:rsid w:val="00E77560"/>
    <w:rsid w:val="00E7756D"/>
    <w:rsid w:val="00E77884"/>
    <w:rsid w:val="00E77B30"/>
    <w:rsid w:val="00E77C89"/>
    <w:rsid w:val="00E77E9F"/>
    <w:rsid w:val="00E8004E"/>
    <w:rsid w:val="00E80175"/>
    <w:rsid w:val="00E8017D"/>
    <w:rsid w:val="00E8036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BE3"/>
    <w:rsid w:val="00E82D60"/>
    <w:rsid w:val="00E82DBD"/>
    <w:rsid w:val="00E83489"/>
    <w:rsid w:val="00E8350F"/>
    <w:rsid w:val="00E83769"/>
    <w:rsid w:val="00E83B94"/>
    <w:rsid w:val="00E83D3C"/>
    <w:rsid w:val="00E841E5"/>
    <w:rsid w:val="00E84259"/>
    <w:rsid w:val="00E842A5"/>
    <w:rsid w:val="00E842C4"/>
    <w:rsid w:val="00E844FF"/>
    <w:rsid w:val="00E8464D"/>
    <w:rsid w:val="00E84B18"/>
    <w:rsid w:val="00E84D8D"/>
    <w:rsid w:val="00E84DD1"/>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AB4"/>
    <w:rsid w:val="00E86B17"/>
    <w:rsid w:val="00E870D4"/>
    <w:rsid w:val="00E87184"/>
    <w:rsid w:val="00E876B0"/>
    <w:rsid w:val="00E87813"/>
    <w:rsid w:val="00E878EC"/>
    <w:rsid w:val="00E87AF0"/>
    <w:rsid w:val="00E87E7E"/>
    <w:rsid w:val="00E87F96"/>
    <w:rsid w:val="00E900D8"/>
    <w:rsid w:val="00E90416"/>
    <w:rsid w:val="00E905A6"/>
    <w:rsid w:val="00E90665"/>
    <w:rsid w:val="00E907EE"/>
    <w:rsid w:val="00E908CC"/>
    <w:rsid w:val="00E90AEF"/>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9EF"/>
    <w:rsid w:val="00E92F84"/>
    <w:rsid w:val="00E93101"/>
    <w:rsid w:val="00E93539"/>
    <w:rsid w:val="00E936E2"/>
    <w:rsid w:val="00E93775"/>
    <w:rsid w:val="00E93852"/>
    <w:rsid w:val="00E938A9"/>
    <w:rsid w:val="00E93927"/>
    <w:rsid w:val="00E93A05"/>
    <w:rsid w:val="00E93A5A"/>
    <w:rsid w:val="00E93A9F"/>
    <w:rsid w:val="00E93CBE"/>
    <w:rsid w:val="00E9410D"/>
    <w:rsid w:val="00E94323"/>
    <w:rsid w:val="00E944F2"/>
    <w:rsid w:val="00E94587"/>
    <w:rsid w:val="00E945F3"/>
    <w:rsid w:val="00E9464D"/>
    <w:rsid w:val="00E946AF"/>
    <w:rsid w:val="00E94718"/>
    <w:rsid w:val="00E949F0"/>
    <w:rsid w:val="00E94E00"/>
    <w:rsid w:val="00E94E35"/>
    <w:rsid w:val="00E94F87"/>
    <w:rsid w:val="00E952FC"/>
    <w:rsid w:val="00E95393"/>
    <w:rsid w:val="00E95A97"/>
    <w:rsid w:val="00E95E54"/>
    <w:rsid w:val="00E95FF0"/>
    <w:rsid w:val="00E96268"/>
    <w:rsid w:val="00E964B4"/>
    <w:rsid w:val="00E964F7"/>
    <w:rsid w:val="00E9685F"/>
    <w:rsid w:val="00E969D3"/>
    <w:rsid w:val="00E96BD9"/>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2A3"/>
    <w:rsid w:val="00EA2382"/>
    <w:rsid w:val="00EA23D7"/>
    <w:rsid w:val="00EA23E7"/>
    <w:rsid w:val="00EA26DB"/>
    <w:rsid w:val="00EA2D55"/>
    <w:rsid w:val="00EA2E9C"/>
    <w:rsid w:val="00EA2EC8"/>
    <w:rsid w:val="00EA2ED6"/>
    <w:rsid w:val="00EA331A"/>
    <w:rsid w:val="00EA34A4"/>
    <w:rsid w:val="00EA3548"/>
    <w:rsid w:val="00EA38D7"/>
    <w:rsid w:val="00EA3B07"/>
    <w:rsid w:val="00EA3B5E"/>
    <w:rsid w:val="00EA3B81"/>
    <w:rsid w:val="00EA3D95"/>
    <w:rsid w:val="00EA3DB2"/>
    <w:rsid w:val="00EA4334"/>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F"/>
    <w:rsid w:val="00EB0581"/>
    <w:rsid w:val="00EB05D9"/>
    <w:rsid w:val="00EB0615"/>
    <w:rsid w:val="00EB06D2"/>
    <w:rsid w:val="00EB073A"/>
    <w:rsid w:val="00EB098E"/>
    <w:rsid w:val="00EB0A2E"/>
    <w:rsid w:val="00EB0A75"/>
    <w:rsid w:val="00EB0CC8"/>
    <w:rsid w:val="00EB1122"/>
    <w:rsid w:val="00EB118A"/>
    <w:rsid w:val="00EB194A"/>
    <w:rsid w:val="00EB1ACE"/>
    <w:rsid w:val="00EB1E66"/>
    <w:rsid w:val="00EB2243"/>
    <w:rsid w:val="00EB2643"/>
    <w:rsid w:val="00EB2B0E"/>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EB6"/>
    <w:rsid w:val="00EB3ED5"/>
    <w:rsid w:val="00EB411A"/>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25"/>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5A8"/>
    <w:rsid w:val="00EC17FF"/>
    <w:rsid w:val="00EC1B28"/>
    <w:rsid w:val="00EC1E64"/>
    <w:rsid w:val="00EC1FC1"/>
    <w:rsid w:val="00EC2059"/>
    <w:rsid w:val="00EC2199"/>
    <w:rsid w:val="00EC2397"/>
    <w:rsid w:val="00EC2757"/>
    <w:rsid w:val="00EC28CF"/>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A14"/>
    <w:rsid w:val="00EC6CD8"/>
    <w:rsid w:val="00EC7022"/>
    <w:rsid w:val="00EC7025"/>
    <w:rsid w:val="00EC722C"/>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402"/>
    <w:rsid w:val="00ED368D"/>
    <w:rsid w:val="00ED370A"/>
    <w:rsid w:val="00ED38C1"/>
    <w:rsid w:val="00ED3A99"/>
    <w:rsid w:val="00ED3B59"/>
    <w:rsid w:val="00ED3E63"/>
    <w:rsid w:val="00ED3FC6"/>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6232"/>
    <w:rsid w:val="00ED634B"/>
    <w:rsid w:val="00ED67C1"/>
    <w:rsid w:val="00ED6802"/>
    <w:rsid w:val="00ED68D1"/>
    <w:rsid w:val="00ED6A13"/>
    <w:rsid w:val="00ED6A2D"/>
    <w:rsid w:val="00ED6AF2"/>
    <w:rsid w:val="00ED6BC8"/>
    <w:rsid w:val="00ED6BE8"/>
    <w:rsid w:val="00ED6E87"/>
    <w:rsid w:val="00ED72C8"/>
    <w:rsid w:val="00ED73A8"/>
    <w:rsid w:val="00ED770D"/>
    <w:rsid w:val="00ED77BF"/>
    <w:rsid w:val="00ED790F"/>
    <w:rsid w:val="00ED7D00"/>
    <w:rsid w:val="00ED7E17"/>
    <w:rsid w:val="00EE0379"/>
    <w:rsid w:val="00EE05D5"/>
    <w:rsid w:val="00EE06D3"/>
    <w:rsid w:val="00EE08B8"/>
    <w:rsid w:val="00EE09AB"/>
    <w:rsid w:val="00EE0B63"/>
    <w:rsid w:val="00EE0C88"/>
    <w:rsid w:val="00EE0D07"/>
    <w:rsid w:val="00EE0EC0"/>
    <w:rsid w:val="00EE0F85"/>
    <w:rsid w:val="00EE0F98"/>
    <w:rsid w:val="00EE1176"/>
    <w:rsid w:val="00EE131D"/>
    <w:rsid w:val="00EE140F"/>
    <w:rsid w:val="00EE14AD"/>
    <w:rsid w:val="00EE1671"/>
    <w:rsid w:val="00EE1764"/>
    <w:rsid w:val="00EE1823"/>
    <w:rsid w:val="00EE19F8"/>
    <w:rsid w:val="00EE1B15"/>
    <w:rsid w:val="00EE1D56"/>
    <w:rsid w:val="00EE1FD5"/>
    <w:rsid w:val="00EE2065"/>
    <w:rsid w:val="00EE21F4"/>
    <w:rsid w:val="00EE247B"/>
    <w:rsid w:val="00EE25E6"/>
    <w:rsid w:val="00EE299F"/>
    <w:rsid w:val="00EE2BE6"/>
    <w:rsid w:val="00EE2DF9"/>
    <w:rsid w:val="00EE3129"/>
    <w:rsid w:val="00EE32E6"/>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1B4"/>
    <w:rsid w:val="00EE551C"/>
    <w:rsid w:val="00EE55D6"/>
    <w:rsid w:val="00EE5911"/>
    <w:rsid w:val="00EE6036"/>
    <w:rsid w:val="00EE603A"/>
    <w:rsid w:val="00EE6764"/>
    <w:rsid w:val="00EE6993"/>
    <w:rsid w:val="00EE6A83"/>
    <w:rsid w:val="00EE6B66"/>
    <w:rsid w:val="00EE714A"/>
    <w:rsid w:val="00EE72BA"/>
    <w:rsid w:val="00EE733D"/>
    <w:rsid w:val="00EE73EA"/>
    <w:rsid w:val="00EE741D"/>
    <w:rsid w:val="00EE7530"/>
    <w:rsid w:val="00EE7851"/>
    <w:rsid w:val="00EE785D"/>
    <w:rsid w:val="00EF0064"/>
    <w:rsid w:val="00EF00DA"/>
    <w:rsid w:val="00EF0115"/>
    <w:rsid w:val="00EF04DB"/>
    <w:rsid w:val="00EF0716"/>
    <w:rsid w:val="00EF0C39"/>
    <w:rsid w:val="00EF0F0E"/>
    <w:rsid w:val="00EF0F37"/>
    <w:rsid w:val="00EF105B"/>
    <w:rsid w:val="00EF1074"/>
    <w:rsid w:val="00EF11AF"/>
    <w:rsid w:val="00EF11EE"/>
    <w:rsid w:val="00EF1254"/>
    <w:rsid w:val="00EF12B3"/>
    <w:rsid w:val="00EF15A1"/>
    <w:rsid w:val="00EF1636"/>
    <w:rsid w:val="00EF1C2A"/>
    <w:rsid w:val="00EF1D4B"/>
    <w:rsid w:val="00EF1E03"/>
    <w:rsid w:val="00EF1F6D"/>
    <w:rsid w:val="00EF209A"/>
    <w:rsid w:val="00EF233A"/>
    <w:rsid w:val="00EF24B1"/>
    <w:rsid w:val="00EF27C6"/>
    <w:rsid w:val="00EF27E0"/>
    <w:rsid w:val="00EF29B2"/>
    <w:rsid w:val="00EF2ABB"/>
    <w:rsid w:val="00EF30B5"/>
    <w:rsid w:val="00EF3178"/>
    <w:rsid w:val="00EF345E"/>
    <w:rsid w:val="00EF35D0"/>
    <w:rsid w:val="00EF3613"/>
    <w:rsid w:val="00EF381F"/>
    <w:rsid w:val="00EF387D"/>
    <w:rsid w:val="00EF391B"/>
    <w:rsid w:val="00EF3A23"/>
    <w:rsid w:val="00EF3B5C"/>
    <w:rsid w:val="00EF41C7"/>
    <w:rsid w:val="00EF4260"/>
    <w:rsid w:val="00EF435D"/>
    <w:rsid w:val="00EF44AA"/>
    <w:rsid w:val="00EF4624"/>
    <w:rsid w:val="00EF479F"/>
    <w:rsid w:val="00EF485F"/>
    <w:rsid w:val="00EF4943"/>
    <w:rsid w:val="00EF4970"/>
    <w:rsid w:val="00EF4D32"/>
    <w:rsid w:val="00EF4D3A"/>
    <w:rsid w:val="00EF4F10"/>
    <w:rsid w:val="00EF4F7C"/>
    <w:rsid w:val="00EF5069"/>
    <w:rsid w:val="00EF5293"/>
    <w:rsid w:val="00EF53F2"/>
    <w:rsid w:val="00EF548A"/>
    <w:rsid w:val="00EF5894"/>
    <w:rsid w:val="00EF5949"/>
    <w:rsid w:val="00EF5953"/>
    <w:rsid w:val="00EF5967"/>
    <w:rsid w:val="00EF5A18"/>
    <w:rsid w:val="00EF5AB8"/>
    <w:rsid w:val="00EF5DD2"/>
    <w:rsid w:val="00EF60DC"/>
    <w:rsid w:val="00EF60DF"/>
    <w:rsid w:val="00EF6190"/>
    <w:rsid w:val="00EF6423"/>
    <w:rsid w:val="00EF66DA"/>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242E"/>
    <w:rsid w:val="00F024A4"/>
    <w:rsid w:val="00F0294E"/>
    <w:rsid w:val="00F02C53"/>
    <w:rsid w:val="00F02D9B"/>
    <w:rsid w:val="00F02E63"/>
    <w:rsid w:val="00F02F8D"/>
    <w:rsid w:val="00F03556"/>
    <w:rsid w:val="00F035AA"/>
    <w:rsid w:val="00F036C0"/>
    <w:rsid w:val="00F03737"/>
    <w:rsid w:val="00F03BE5"/>
    <w:rsid w:val="00F03E40"/>
    <w:rsid w:val="00F03F7A"/>
    <w:rsid w:val="00F04012"/>
    <w:rsid w:val="00F04162"/>
    <w:rsid w:val="00F047CF"/>
    <w:rsid w:val="00F04FD1"/>
    <w:rsid w:val="00F05060"/>
    <w:rsid w:val="00F0510E"/>
    <w:rsid w:val="00F0519D"/>
    <w:rsid w:val="00F051E6"/>
    <w:rsid w:val="00F053AF"/>
    <w:rsid w:val="00F0540D"/>
    <w:rsid w:val="00F055DF"/>
    <w:rsid w:val="00F0570B"/>
    <w:rsid w:val="00F057A4"/>
    <w:rsid w:val="00F05DBD"/>
    <w:rsid w:val="00F05FE7"/>
    <w:rsid w:val="00F060D8"/>
    <w:rsid w:val="00F06175"/>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1067"/>
    <w:rsid w:val="00F1123E"/>
    <w:rsid w:val="00F114D5"/>
    <w:rsid w:val="00F11542"/>
    <w:rsid w:val="00F117CE"/>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13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0D7"/>
    <w:rsid w:val="00F17237"/>
    <w:rsid w:val="00F172E9"/>
    <w:rsid w:val="00F175F1"/>
    <w:rsid w:val="00F176E1"/>
    <w:rsid w:val="00F176E4"/>
    <w:rsid w:val="00F1786F"/>
    <w:rsid w:val="00F179BD"/>
    <w:rsid w:val="00F17FA7"/>
    <w:rsid w:val="00F204D3"/>
    <w:rsid w:val="00F20661"/>
    <w:rsid w:val="00F20A14"/>
    <w:rsid w:val="00F20A46"/>
    <w:rsid w:val="00F20AFE"/>
    <w:rsid w:val="00F21417"/>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93"/>
    <w:rsid w:val="00F228E4"/>
    <w:rsid w:val="00F22A38"/>
    <w:rsid w:val="00F22C08"/>
    <w:rsid w:val="00F22C5E"/>
    <w:rsid w:val="00F23062"/>
    <w:rsid w:val="00F2364C"/>
    <w:rsid w:val="00F23715"/>
    <w:rsid w:val="00F23B20"/>
    <w:rsid w:val="00F23C33"/>
    <w:rsid w:val="00F23D6B"/>
    <w:rsid w:val="00F240E0"/>
    <w:rsid w:val="00F240F5"/>
    <w:rsid w:val="00F243F6"/>
    <w:rsid w:val="00F24670"/>
    <w:rsid w:val="00F24985"/>
    <w:rsid w:val="00F24B78"/>
    <w:rsid w:val="00F24D3E"/>
    <w:rsid w:val="00F24D57"/>
    <w:rsid w:val="00F24DCA"/>
    <w:rsid w:val="00F252C8"/>
    <w:rsid w:val="00F25463"/>
    <w:rsid w:val="00F25691"/>
    <w:rsid w:val="00F2574F"/>
    <w:rsid w:val="00F257CA"/>
    <w:rsid w:val="00F25822"/>
    <w:rsid w:val="00F25D10"/>
    <w:rsid w:val="00F261E1"/>
    <w:rsid w:val="00F26390"/>
    <w:rsid w:val="00F2666E"/>
    <w:rsid w:val="00F269C2"/>
    <w:rsid w:val="00F26A11"/>
    <w:rsid w:val="00F26B3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E1"/>
    <w:rsid w:val="00F31D7D"/>
    <w:rsid w:val="00F31D98"/>
    <w:rsid w:val="00F321EF"/>
    <w:rsid w:val="00F322B6"/>
    <w:rsid w:val="00F32379"/>
    <w:rsid w:val="00F3241A"/>
    <w:rsid w:val="00F3250D"/>
    <w:rsid w:val="00F32691"/>
    <w:rsid w:val="00F328EB"/>
    <w:rsid w:val="00F329D1"/>
    <w:rsid w:val="00F32A09"/>
    <w:rsid w:val="00F32A1C"/>
    <w:rsid w:val="00F32C47"/>
    <w:rsid w:val="00F32CAE"/>
    <w:rsid w:val="00F32E94"/>
    <w:rsid w:val="00F32ECC"/>
    <w:rsid w:val="00F332A8"/>
    <w:rsid w:val="00F334B4"/>
    <w:rsid w:val="00F336AF"/>
    <w:rsid w:val="00F33844"/>
    <w:rsid w:val="00F3398B"/>
    <w:rsid w:val="00F33BA3"/>
    <w:rsid w:val="00F33D40"/>
    <w:rsid w:val="00F33D44"/>
    <w:rsid w:val="00F34422"/>
    <w:rsid w:val="00F345AB"/>
    <w:rsid w:val="00F3471E"/>
    <w:rsid w:val="00F34729"/>
    <w:rsid w:val="00F34ADA"/>
    <w:rsid w:val="00F34C58"/>
    <w:rsid w:val="00F34E1F"/>
    <w:rsid w:val="00F34F3C"/>
    <w:rsid w:val="00F353E9"/>
    <w:rsid w:val="00F35406"/>
    <w:rsid w:val="00F355D0"/>
    <w:rsid w:val="00F35687"/>
    <w:rsid w:val="00F358A5"/>
    <w:rsid w:val="00F35CCF"/>
    <w:rsid w:val="00F35F0C"/>
    <w:rsid w:val="00F35F2C"/>
    <w:rsid w:val="00F3618B"/>
    <w:rsid w:val="00F36354"/>
    <w:rsid w:val="00F36834"/>
    <w:rsid w:val="00F36B6E"/>
    <w:rsid w:val="00F36CFF"/>
    <w:rsid w:val="00F36F4D"/>
    <w:rsid w:val="00F37107"/>
    <w:rsid w:val="00F373E0"/>
    <w:rsid w:val="00F375E6"/>
    <w:rsid w:val="00F37681"/>
    <w:rsid w:val="00F37CE1"/>
    <w:rsid w:val="00F37D1B"/>
    <w:rsid w:val="00F37EE6"/>
    <w:rsid w:val="00F37EFD"/>
    <w:rsid w:val="00F40107"/>
    <w:rsid w:val="00F4025B"/>
    <w:rsid w:val="00F4035E"/>
    <w:rsid w:val="00F40964"/>
    <w:rsid w:val="00F40ABF"/>
    <w:rsid w:val="00F40C8A"/>
    <w:rsid w:val="00F40F83"/>
    <w:rsid w:val="00F4101E"/>
    <w:rsid w:val="00F41052"/>
    <w:rsid w:val="00F41107"/>
    <w:rsid w:val="00F4132E"/>
    <w:rsid w:val="00F41340"/>
    <w:rsid w:val="00F4153D"/>
    <w:rsid w:val="00F41D19"/>
    <w:rsid w:val="00F41E20"/>
    <w:rsid w:val="00F41E81"/>
    <w:rsid w:val="00F41F16"/>
    <w:rsid w:val="00F4266D"/>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C2"/>
    <w:rsid w:val="00F43E59"/>
    <w:rsid w:val="00F44054"/>
    <w:rsid w:val="00F44111"/>
    <w:rsid w:val="00F44230"/>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77"/>
    <w:rsid w:val="00F45E80"/>
    <w:rsid w:val="00F45F2E"/>
    <w:rsid w:val="00F45FB3"/>
    <w:rsid w:val="00F460D5"/>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5AB"/>
    <w:rsid w:val="00F50701"/>
    <w:rsid w:val="00F5072A"/>
    <w:rsid w:val="00F5083A"/>
    <w:rsid w:val="00F5098C"/>
    <w:rsid w:val="00F50BD3"/>
    <w:rsid w:val="00F50D4E"/>
    <w:rsid w:val="00F50D53"/>
    <w:rsid w:val="00F50EBD"/>
    <w:rsid w:val="00F5107E"/>
    <w:rsid w:val="00F511FD"/>
    <w:rsid w:val="00F5128B"/>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3185"/>
    <w:rsid w:val="00F5327D"/>
    <w:rsid w:val="00F535BF"/>
    <w:rsid w:val="00F53610"/>
    <w:rsid w:val="00F536B5"/>
    <w:rsid w:val="00F536FE"/>
    <w:rsid w:val="00F53C10"/>
    <w:rsid w:val="00F53CE0"/>
    <w:rsid w:val="00F53EF7"/>
    <w:rsid w:val="00F53F11"/>
    <w:rsid w:val="00F53F5C"/>
    <w:rsid w:val="00F54043"/>
    <w:rsid w:val="00F5407A"/>
    <w:rsid w:val="00F540A4"/>
    <w:rsid w:val="00F54453"/>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8EA"/>
    <w:rsid w:val="00F56AFA"/>
    <w:rsid w:val="00F56E15"/>
    <w:rsid w:val="00F572B4"/>
    <w:rsid w:val="00F574AF"/>
    <w:rsid w:val="00F579ED"/>
    <w:rsid w:val="00F57D7B"/>
    <w:rsid w:val="00F57E9C"/>
    <w:rsid w:val="00F603DE"/>
    <w:rsid w:val="00F60588"/>
    <w:rsid w:val="00F60E01"/>
    <w:rsid w:val="00F61144"/>
    <w:rsid w:val="00F611FF"/>
    <w:rsid w:val="00F6134D"/>
    <w:rsid w:val="00F614DC"/>
    <w:rsid w:val="00F61596"/>
    <w:rsid w:val="00F618A8"/>
    <w:rsid w:val="00F61E7F"/>
    <w:rsid w:val="00F61F58"/>
    <w:rsid w:val="00F62363"/>
    <w:rsid w:val="00F623DD"/>
    <w:rsid w:val="00F62446"/>
    <w:rsid w:val="00F6261C"/>
    <w:rsid w:val="00F62E0D"/>
    <w:rsid w:val="00F6311C"/>
    <w:rsid w:val="00F63132"/>
    <w:rsid w:val="00F632F5"/>
    <w:rsid w:val="00F63339"/>
    <w:rsid w:val="00F6364B"/>
    <w:rsid w:val="00F63715"/>
    <w:rsid w:val="00F63800"/>
    <w:rsid w:val="00F63803"/>
    <w:rsid w:val="00F6388B"/>
    <w:rsid w:val="00F639F6"/>
    <w:rsid w:val="00F63A6B"/>
    <w:rsid w:val="00F63FC0"/>
    <w:rsid w:val="00F64068"/>
    <w:rsid w:val="00F644B9"/>
    <w:rsid w:val="00F6466A"/>
    <w:rsid w:val="00F64684"/>
    <w:rsid w:val="00F646AA"/>
    <w:rsid w:val="00F6478C"/>
    <w:rsid w:val="00F64E08"/>
    <w:rsid w:val="00F64E23"/>
    <w:rsid w:val="00F6509B"/>
    <w:rsid w:val="00F65372"/>
    <w:rsid w:val="00F6564C"/>
    <w:rsid w:val="00F65696"/>
    <w:rsid w:val="00F658FF"/>
    <w:rsid w:val="00F65921"/>
    <w:rsid w:val="00F65A4D"/>
    <w:rsid w:val="00F65C7C"/>
    <w:rsid w:val="00F6617A"/>
    <w:rsid w:val="00F661CA"/>
    <w:rsid w:val="00F66560"/>
    <w:rsid w:val="00F668B4"/>
    <w:rsid w:val="00F669BD"/>
    <w:rsid w:val="00F67029"/>
    <w:rsid w:val="00F67045"/>
    <w:rsid w:val="00F67231"/>
    <w:rsid w:val="00F672D2"/>
    <w:rsid w:val="00F673BA"/>
    <w:rsid w:val="00F6780F"/>
    <w:rsid w:val="00F6781B"/>
    <w:rsid w:val="00F67A97"/>
    <w:rsid w:val="00F67EA3"/>
    <w:rsid w:val="00F70520"/>
    <w:rsid w:val="00F706D2"/>
    <w:rsid w:val="00F7072C"/>
    <w:rsid w:val="00F70C26"/>
    <w:rsid w:val="00F70EA1"/>
    <w:rsid w:val="00F70F05"/>
    <w:rsid w:val="00F71350"/>
    <w:rsid w:val="00F717FB"/>
    <w:rsid w:val="00F71A91"/>
    <w:rsid w:val="00F71B36"/>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1E3"/>
    <w:rsid w:val="00F742C9"/>
    <w:rsid w:val="00F7444E"/>
    <w:rsid w:val="00F744D3"/>
    <w:rsid w:val="00F745C4"/>
    <w:rsid w:val="00F745C7"/>
    <w:rsid w:val="00F748BD"/>
    <w:rsid w:val="00F749B2"/>
    <w:rsid w:val="00F74B74"/>
    <w:rsid w:val="00F74CA2"/>
    <w:rsid w:val="00F74CAA"/>
    <w:rsid w:val="00F74DEA"/>
    <w:rsid w:val="00F74F9C"/>
    <w:rsid w:val="00F74FCF"/>
    <w:rsid w:val="00F75201"/>
    <w:rsid w:val="00F75352"/>
    <w:rsid w:val="00F754A0"/>
    <w:rsid w:val="00F755DD"/>
    <w:rsid w:val="00F75674"/>
    <w:rsid w:val="00F75863"/>
    <w:rsid w:val="00F758BC"/>
    <w:rsid w:val="00F75B69"/>
    <w:rsid w:val="00F75F57"/>
    <w:rsid w:val="00F76013"/>
    <w:rsid w:val="00F7624A"/>
    <w:rsid w:val="00F76417"/>
    <w:rsid w:val="00F7681B"/>
    <w:rsid w:val="00F76881"/>
    <w:rsid w:val="00F76927"/>
    <w:rsid w:val="00F77041"/>
    <w:rsid w:val="00F771CC"/>
    <w:rsid w:val="00F7754D"/>
    <w:rsid w:val="00F77753"/>
    <w:rsid w:val="00F7783B"/>
    <w:rsid w:val="00F77926"/>
    <w:rsid w:val="00F77F00"/>
    <w:rsid w:val="00F77F6F"/>
    <w:rsid w:val="00F80100"/>
    <w:rsid w:val="00F8038D"/>
    <w:rsid w:val="00F8042F"/>
    <w:rsid w:val="00F809BA"/>
    <w:rsid w:val="00F80AF3"/>
    <w:rsid w:val="00F80BF1"/>
    <w:rsid w:val="00F80CCD"/>
    <w:rsid w:val="00F80D62"/>
    <w:rsid w:val="00F80E25"/>
    <w:rsid w:val="00F80E36"/>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EB6"/>
    <w:rsid w:val="00F82EC5"/>
    <w:rsid w:val="00F8304A"/>
    <w:rsid w:val="00F83189"/>
    <w:rsid w:val="00F83217"/>
    <w:rsid w:val="00F8366D"/>
    <w:rsid w:val="00F83933"/>
    <w:rsid w:val="00F83B42"/>
    <w:rsid w:val="00F83C38"/>
    <w:rsid w:val="00F83E08"/>
    <w:rsid w:val="00F83E35"/>
    <w:rsid w:val="00F83F68"/>
    <w:rsid w:val="00F840FF"/>
    <w:rsid w:val="00F84617"/>
    <w:rsid w:val="00F848BC"/>
    <w:rsid w:val="00F84B5E"/>
    <w:rsid w:val="00F84D84"/>
    <w:rsid w:val="00F84E8B"/>
    <w:rsid w:val="00F84FB0"/>
    <w:rsid w:val="00F853F1"/>
    <w:rsid w:val="00F8564D"/>
    <w:rsid w:val="00F86390"/>
    <w:rsid w:val="00F8653A"/>
    <w:rsid w:val="00F8667B"/>
    <w:rsid w:val="00F86801"/>
    <w:rsid w:val="00F8699A"/>
    <w:rsid w:val="00F869A2"/>
    <w:rsid w:val="00F869EC"/>
    <w:rsid w:val="00F86A03"/>
    <w:rsid w:val="00F86B25"/>
    <w:rsid w:val="00F86C34"/>
    <w:rsid w:val="00F86D56"/>
    <w:rsid w:val="00F86DC3"/>
    <w:rsid w:val="00F86FA8"/>
    <w:rsid w:val="00F86FF7"/>
    <w:rsid w:val="00F8766B"/>
    <w:rsid w:val="00F87861"/>
    <w:rsid w:val="00F8796E"/>
    <w:rsid w:val="00F87AD1"/>
    <w:rsid w:val="00F87B97"/>
    <w:rsid w:val="00F87F56"/>
    <w:rsid w:val="00F90133"/>
    <w:rsid w:val="00F901E7"/>
    <w:rsid w:val="00F90246"/>
    <w:rsid w:val="00F9040C"/>
    <w:rsid w:val="00F90531"/>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12B"/>
    <w:rsid w:val="00F946B3"/>
    <w:rsid w:val="00F94963"/>
    <w:rsid w:val="00F94994"/>
    <w:rsid w:val="00F94F68"/>
    <w:rsid w:val="00F951DC"/>
    <w:rsid w:val="00F954E3"/>
    <w:rsid w:val="00F95590"/>
    <w:rsid w:val="00F9565F"/>
    <w:rsid w:val="00F9577A"/>
    <w:rsid w:val="00F957E3"/>
    <w:rsid w:val="00F95EE6"/>
    <w:rsid w:val="00F9607B"/>
    <w:rsid w:val="00F961D6"/>
    <w:rsid w:val="00F962D3"/>
    <w:rsid w:val="00F9638B"/>
    <w:rsid w:val="00F96545"/>
    <w:rsid w:val="00F96675"/>
    <w:rsid w:val="00F96BFB"/>
    <w:rsid w:val="00F97051"/>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880"/>
    <w:rsid w:val="00FA0CEB"/>
    <w:rsid w:val="00FA121E"/>
    <w:rsid w:val="00FA12B4"/>
    <w:rsid w:val="00FA1789"/>
    <w:rsid w:val="00FA19F7"/>
    <w:rsid w:val="00FA1A43"/>
    <w:rsid w:val="00FA1E3D"/>
    <w:rsid w:val="00FA1F05"/>
    <w:rsid w:val="00FA2045"/>
    <w:rsid w:val="00FA20B0"/>
    <w:rsid w:val="00FA20F6"/>
    <w:rsid w:val="00FA223B"/>
    <w:rsid w:val="00FA250A"/>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BB0"/>
    <w:rsid w:val="00FA4C43"/>
    <w:rsid w:val="00FA5015"/>
    <w:rsid w:val="00FA50DA"/>
    <w:rsid w:val="00FA559D"/>
    <w:rsid w:val="00FA5731"/>
    <w:rsid w:val="00FA5999"/>
    <w:rsid w:val="00FA5AF5"/>
    <w:rsid w:val="00FA5D23"/>
    <w:rsid w:val="00FA5D55"/>
    <w:rsid w:val="00FA5F9A"/>
    <w:rsid w:val="00FA619F"/>
    <w:rsid w:val="00FA633F"/>
    <w:rsid w:val="00FA6442"/>
    <w:rsid w:val="00FA66E1"/>
    <w:rsid w:val="00FA67F1"/>
    <w:rsid w:val="00FA69C6"/>
    <w:rsid w:val="00FA6C77"/>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B8"/>
    <w:rsid w:val="00FB529B"/>
    <w:rsid w:val="00FB5710"/>
    <w:rsid w:val="00FB581B"/>
    <w:rsid w:val="00FB5961"/>
    <w:rsid w:val="00FB59C3"/>
    <w:rsid w:val="00FB5F0C"/>
    <w:rsid w:val="00FB5F64"/>
    <w:rsid w:val="00FB6217"/>
    <w:rsid w:val="00FB62E5"/>
    <w:rsid w:val="00FB636A"/>
    <w:rsid w:val="00FB64BC"/>
    <w:rsid w:val="00FB64E8"/>
    <w:rsid w:val="00FB664B"/>
    <w:rsid w:val="00FB676A"/>
    <w:rsid w:val="00FB6852"/>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B67"/>
    <w:rsid w:val="00FC1B93"/>
    <w:rsid w:val="00FC1BBE"/>
    <w:rsid w:val="00FC1E2D"/>
    <w:rsid w:val="00FC1FB7"/>
    <w:rsid w:val="00FC2077"/>
    <w:rsid w:val="00FC23DB"/>
    <w:rsid w:val="00FC25FF"/>
    <w:rsid w:val="00FC2B5C"/>
    <w:rsid w:val="00FC2CCB"/>
    <w:rsid w:val="00FC2E09"/>
    <w:rsid w:val="00FC2F1E"/>
    <w:rsid w:val="00FC306B"/>
    <w:rsid w:val="00FC31B9"/>
    <w:rsid w:val="00FC33F2"/>
    <w:rsid w:val="00FC37E8"/>
    <w:rsid w:val="00FC38D5"/>
    <w:rsid w:val="00FC3992"/>
    <w:rsid w:val="00FC3AC7"/>
    <w:rsid w:val="00FC3E72"/>
    <w:rsid w:val="00FC4398"/>
    <w:rsid w:val="00FC46A6"/>
    <w:rsid w:val="00FC47B0"/>
    <w:rsid w:val="00FC4B1E"/>
    <w:rsid w:val="00FC4C16"/>
    <w:rsid w:val="00FC4C2F"/>
    <w:rsid w:val="00FC4C92"/>
    <w:rsid w:val="00FC4D18"/>
    <w:rsid w:val="00FC4D68"/>
    <w:rsid w:val="00FC4DAB"/>
    <w:rsid w:val="00FC4DD2"/>
    <w:rsid w:val="00FC53F2"/>
    <w:rsid w:val="00FC58CB"/>
    <w:rsid w:val="00FC5A04"/>
    <w:rsid w:val="00FC5B3C"/>
    <w:rsid w:val="00FC5B81"/>
    <w:rsid w:val="00FC5DDB"/>
    <w:rsid w:val="00FC5F62"/>
    <w:rsid w:val="00FC644B"/>
    <w:rsid w:val="00FC6692"/>
    <w:rsid w:val="00FC6795"/>
    <w:rsid w:val="00FC6804"/>
    <w:rsid w:val="00FC6BD0"/>
    <w:rsid w:val="00FC6CC1"/>
    <w:rsid w:val="00FC7397"/>
    <w:rsid w:val="00FC73EB"/>
    <w:rsid w:val="00FC7A3A"/>
    <w:rsid w:val="00FC7B0C"/>
    <w:rsid w:val="00FC7FC5"/>
    <w:rsid w:val="00FD009D"/>
    <w:rsid w:val="00FD05C9"/>
    <w:rsid w:val="00FD0934"/>
    <w:rsid w:val="00FD0A27"/>
    <w:rsid w:val="00FD0A68"/>
    <w:rsid w:val="00FD0A78"/>
    <w:rsid w:val="00FD0B35"/>
    <w:rsid w:val="00FD0E34"/>
    <w:rsid w:val="00FD0E69"/>
    <w:rsid w:val="00FD0EB9"/>
    <w:rsid w:val="00FD0F52"/>
    <w:rsid w:val="00FD1156"/>
    <w:rsid w:val="00FD116B"/>
    <w:rsid w:val="00FD13C5"/>
    <w:rsid w:val="00FD1450"/>
    <w:rsid w:val="00FD1A6B"/>
    <w:rsid w:val="00FD1B72"/>
    <w:rsid w:val="00FD1E6B"/>
    <w:rsid w:val="00FD21A0"/>
    <w:rsid w:val="00FD2229"/>
    <w:rsid w:val="00FD235C"/>
    <w:rsid w:val="00FD23A9"/>
    <w:rsid w:val="00FD2400"/>
    <w:rsid w:val="00FD2708"/>
    <w:rsid w:val="00FD27B8"/>
    <w:rsid w:val="00FD2868"/>
    <w:rsid w:val="00FD2B9F"/>
    <w:rsid w:val="00FD2C49"/>
    <w:rsid w:val="00FD2D44"/>
    <w:rsid w:val="00FD2F42"/>
    <w:rsid w:val="00FD3041"/>
    <w:rsid w:val="00FD31A3"/>
    <w:rsid w:val="00FD34D8"/>
    <w:rsid w:val="00FD3593"/>
    <w:rsid w:val="00FD37EE"/>
    <w:rsid w:val="00FD386B"/>
    <w:rsid w:val="00FD394C"/>
    <w:rsid w:val="00FD3C9E"/>
    <w:rsid w:val="00FD3D3D"/>
    <w:rsid w:val="00FD3D6A"/>
    <w:rsid w:val="00FD4005"/>
    <w:rsid w:val="00FD40B9"/>
    <w:rsid w:val="00FD4583"/>
    <w:rsid w:val="00FD4C4A"/>
    <w:rsid w:val="00FD4E16"/>
    <w:rsid w:val="00FD5094"/>
    <w:rsid w:val="00FD56DE"/>
    <w:rsid w:val="00FD5B8C"/>
    <w:rsid w:val="00FD5BF3"/>
    <w:rsid w:val="00FD5CF0"/>
    <w:rsid w:val="00FD5D4A"/>
    <w:rsid w:val="00FD5DE1"/>
    <w:rsid w:val="00FD6219"/>
    <w:rsid w:val="00FD6335"/>
    <w:rsid w:val="00FD6433"/>
    <w:rsid w:val="00FD6900"/>
    <w:rsid w:val="00FD69DC"/>
    <w:rsid w:val="00FD6A3C"/>
    <w:rsid w:val="00FD6D7D"/>
    <w:rsid w:val="00FD6EAD"/>
    <w:rsid w:val="00FD7011"/>
    <w:rsid w:val="00FD7384"/>
    <w:rsid w:val="00FD750F"/>
    <w:rsid w:val="00FD77DA"/>
    <w:rsid w:val="00FD78D5"/>
    <w:rsid w:val="00FD7E82"/>
    <w:rsid w:val="00FD7F97"/>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B46"/>
    <w:rsid w:val="00FE1BA9"/>
    <w:rsid w:val="00FE1C5B"/>
    <w:rsid w:val="00FE1EE5"/>
    <w:rsid w:val="00FE1FC4"/>
    <w:rsid w:val="00FE2118"/>
    <w:rsid w:val="00FE2262"/>
    <w:rsid w:val="00FE22A0"/>
    <w:rsid w:val="00FE2540"/>
    <w:rsid w:val="00FE2595"/>
    <w:rsid w:val="00FE2673"/>
    <w:rsid w:val="00FE289B"/>
    <w:rsid w:val="00FE28EA"/>
    <w:rsid w:val="00FE2FB7"/>
    <w:rsid w:val="00FE3014"/>
    <w:rsid w:val="00FE35DD"/>
    <w:rsid w:val="00FE38A4"/>
    <w:rsid w:val="00FE3B43"/>
    <w:rsid w:val="00FE3B79"/>
    <w:rsid w:val="00FE3C2B"/>
    <w:rsid w:val="00FE4216"/>
    <w:rsid w:val="00FE429C"/>
    <w:rsid w:val="00FE42EC"/>
    <w:rsid w:val="00FE48A6"/>
    <w:rsid w:val="00FE493D"/>
    <w:rsid w:val="00FE4B2B"/>
    <w:rsid w:val="00FE5094"/>
    <w:rsid w:val="00FE50A9"/>
    <w:rsid w:val="00FE524A"/>
    <w:rsid w:val="00FE52C0"/>
    <w:rsid w:val="00FE541B"/>
    <w:rsid w:val="00FE5628"/>
    <w:rsid w:val="00FE5749"/>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1F45"/>
    <w:rsid w:val="00FF20EF"/>
    <w:rsid w:val="00FF255D"/>
    <w:rsid w:val="00FF2A2C"/>
    <w:rsid w:val="00FF2AC5"/>
    <w:rsid w:val="00FF2B19"/>
    <w:rsid w:val="00FF2CD4"/>
    <w:rsid w:val="00FF2F6C"/>
    <w:rsid w:val="00FF2FC8"/>
    <w:rsid w:val="00FF30C2"/>
    <w:rsid w:val="00FF32D2"/>
    <w:rsid w:val="00FF369C"/>
    <w:rsid w:val="00FF36D9"/>
    <w:rsid w:val="00FF388C"/>
    <w:rsid w:val="00FF390A"/>
    <w:rsid w:val="00FF3989"/>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054"/>
    <w:rsid w:val="00FF53FC"/>
    <w:rsid w:val="00FF5597"/>
    <w:rsid w:val="00FF55A5"/>
    <w:rsid w:val="00FF5AED"/>
    <w:rsid w:val="00FF5AF4"/>
    <w:rsid w:val="00FF5B56"/>
    <w:rsid w:val="00FF5DE2"/>
    <w:rsid w:val="00FF5F81"/>
    <w:rsid w:val="00FF61F7"/>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49"/>
    <w:rsid w:val="00FF73BE"/>
    <w:rsid w:val="00FF74AC"/>
    <w:rsid w:val="00FF74F7"/>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6E4D4"/>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23C7A"/>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3C2BF"/>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DD0D2"/>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66E2F"/>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546BD"/>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04BA4"/>
    <w:rsid w:val="30441699"/>
    <w:rsid w:val="30468AFF"/>
    <w:rsid w:val="30513667"/>
    <w:rsid w:val="30683194"/>
    <w:rsid w:val="306D20A0"/>
    <w:rsid w:val="3070B260"/>
    <w:rsid w:val="3074329E"/>
    <w:rsid w:val="30774C2B"/>
    <w:rsid w:val="307B03DE"/>
    <w:rsid w:val="307BA027"/>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9FDA522"/>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4E3A96"/>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1F7AD"/>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3325A"/>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C5AFD"/>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2A0ED"/>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68168D"/>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1DD66"/>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F729A6"/>
    <w:rsid w:val="5CFD194A"/>
    <w:rsid w:val="5D07BF4D"/>
    <w:rsid w:val="5D24C42D"/>
    <w:rsid w:val="5D339BCC"/>
    <w:rsid w:val="5D3643E5"/>
    <w:rsid w:val="5D39681B"/>
    <w:rsid w:val="5D3B47C4"/>
    <w:rsid w:val="5D3C6153"/>
    <w:rsid w:val="5D3D04E5"/>
    <w:rsid w:val="5D3D4474"/>
    <w:rsid w:val="5D40D2B7"/>
    <w:rsid w:val="5D5F4D6A"/>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41CAE"/>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81AAE"/>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1E6921"/>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9FB6FDA9-2BF2-41D8-AE2A-A96EAAE53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6"/>
      </w:numPr>
    </w:pPr>
    <w:rPr>
      <w:rFonts w:eastAsia="Times New Roman"/>
      <w:lang w:eastAsia="en-GB"/>
    </w:rPr>
  </w:style>
  <w:style w:type="paragraph" w:customStyle="1" w:styleId="ListNumber1Level2">
    <w:name w:val="List Number 1 (Level 2)"/>
    <w:basedOn w:val="Text1"/>
    <w:rsid w:val="00007F85"/>
    <w:pPr>
      <w:numPr>
        <w:ilvl w:val="1"/>
        <w:numId w:val="6"/>
      </w:numPr>
    </w:pPr>
    <w:rPr>
      <w:rFonts w:eastAsia="Times New Roman"/>
      <w:lang w:eastAsia="en-GB"/>
    </w:rPr>
  </w:style>
  <w:style w:type="paragraph" w:customStyle="1" w:styleId="ListNumber1Level3">
    <w:name w:val="List Number 1 (Level 3)"/>
    <w:basedOn w:val="Text1"/>
    <w:rsid w:val="00007F85"/>
    <w:pPr>
      <w:numPr>
        <w:ilvl w:val="2"/>
        <w:numId w:val="6"/>
      </w:numPr>
    </w:pPr>
    <w:rPr>
      <w:rFonts w:eastAsia="Times New Roman"/>
      <w:lang w:eastAsia="en-GB"/>
    </w:rPr>
  </w:style>
  <w:style w:type="paragraph" w:customStyle="1" w:styleId="ListNumber1Level4">
    <w:name w:val="List Number 1 (Level 4)"/>
    <w:basedOn w:val="Text1"/>
    <w:rsid w:val="00007F85"/>
    <w:pPr>
      <w:numPr>
        <w:ilvl w:val="3"/>
        <w:numId w:val="6"/>
      </w:numPr>
    </w:pPr>
    <w:rPr>
      <w:rFonts w:eastAsia="Times New Roman"/>
      <w:lang w:eastAsia="en-GB"/>
    </w:rPr>
  </w:style>
  <w:style w:type="character" w:styleId="FollowedHyperlink">
    <w:name w:val="FollowedHyperlink"/>
    <w:basedOn w:val="DefaultParagraphFont"/>
    <w:uiPriority w:val="99"/>
    <w:semiHidden/>
    <w:unhideWhenUsed/>
    <w:rsid w:val="00E628D3"/>
    <w:rPr>
      <w:color w:val="800080" w:themeColor="followedHyperlink"/>
      <w:u w:val="single"/>
    </w:rPr>
  </w:style>
  <w:style w:type="character" w:customStyle="1" w:styleId="HeaderChar">
    <w:name w:val="Header Char"/>
    <w:basedOn w:val="DefaultParagraphFont"/>
    <w:link w:val="Header"/>
    <w:uiPriority w:val="99"/>
    <w:rsid w:val="00A5689A"/>
    <w:rPr>
      <w:rFonts w:ascii="Times New Roman" w:hAnsi="Times New Roman" w:cs="Times New Roman"/>
      <w:sz w:val="24"/>
      <w:lang w:val="fr-FR"/>
    </w:rPr>
  </w:style>
  <w:style w:type="character" w:customStyle="1" w:styleId="FooterChar">
    <w:name w:val="Footer Char"/>
    <w:basedOn w:val="DefaultParagraphFont"/>
    <w:link w:val="Footer"/>
    <w:uiPriority w:val="99"/>
    <w:rsid w:val="00A5689A"/>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5689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5689A"/>
    <w:pPr>
      <w:spacing w:before="0"/>
      <w:jc w:val="right"/>
    </w:pPr>
    <w:rPr>
      <w:sz w:val="28"/>
    </w:rPr>
  </w:style>
  <w:style w:type="paragraph" w:customStyle="1" w:styleId="FooterSensitivity">
    <w:name w:val="Footer Sensitivity"/>
    <w:basedOn w:val="Normal"/>
    <w:rsid w:val="00A5689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5689A"/>
    <w:pPr>
      <w:tabs>
        <w:tab w:val="center" w:pos="4535"/>
        <w:tab w:val="right" w:pos="9071"/>
      </w:tabs>
      <w:spacing w:before="0"/>
    </w:pPr>
  </w:style>
  <w:style w:type="paragraph" w:customStyle="1" w:styleId="HeaderLandscape">
    <w:name w:val="HeaderLandscape"/>
    <w:basedOn w:val="Normal"/>
    <w:rsid w:val="00A5689A"/>
    <w:pPr>
      <w:tabs>
        <w:tab w:val="center" w:pos="7285"/>
        <w:tab w:val="right" w:pos="14003"/>
      </w:tabs>
      <w:spacing w:before="0"/>
    </w:pPr>
  </w:style>
  <w:style w:type="paragraph" w:styleId="Footer">
    <w:name w:val="footer"/>
    <w:basedOn w:val="Normal"/>
    <w:link w:val="FooterChar"/>
    <w:uiPriority w:val="99"/>
    <w:unhideWhenUsed/>
    <w:rsid w:val="00A5689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5689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8" ma:contentTypeDescription="Create a new document." ma:contentTypeScope="" ma:versionID="d44a854ccc5f0144f11fb139880d0ded">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bd0df60987aa4492917c823b7e843bfc"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DateTaken"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Comment" ma:index="25" nillable="true" ma:displayName="Comment"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1ed44c7-436a-4ac4-8d9f-daf1dca5c1e2}"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_ip_UnifiedCompliancePolicyUIAction xmlns="http://schemas.microsoft.com/sharepoint/v3" xsi:nil="true"/>
    <Comment xmlns="1700ab43-7395-48ff-866c-657c86ba7f4e"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D2312-0373-4086-B8F8-47A3BB48ED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 ds:uri="http://schemas.microsoft.com/sharepoint/v3"/>
  </ds:schemaRefs>
</ds:datastoreItem>
</file>

<file path=customXml/itemProps3.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4.xml><?xml version="1.0" encoding="utf-8"?>
<ds:datastoreItem xmlns:ds="http://schemas.openxmlformats.org/officeDocument/2006/customXml" ds:itemID="{149F6BFB-A5DC-4345-AFFF-4235D03FC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56</TotalTime>
  <Pages>6</Pages>
  <Words>1774</Words>
  <Characters>10113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40</cp:revision>
  <dcterms:created xsi:type="dcterms:W3CDTF">2026-05-26T13:22:00Z</dcterms:created>
  <dcterms:modified xsi:type="dcterms:W3CDTF">2026-06-25T13:21:00Z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