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53D88C" w14:textId="4085DD6B" w:rsidR="00BF7A17" w:rsidRDefault="00885DDB" w:rsidP="00885DDB">
      <w:pPr>
        <w:pStyle w:val="Pagedecouverture"/>
        <w:rPr>
          <w:noProof/>
        </w:rPr>
      </w:pPr>
      <w:bookmarkStart w:id="0" w:name="LW_BM_COVERPAGE"/>
      <w:r>
        <w:rPr>
          <w:noProof/>
        </w:rPr>
        <w:pict w14:anchorId="603E4A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A0D8E2D-92A4-4205-8D21-0BF868929CEC" style="width:455.25pt;height:372.75pt">
            <v:imagedata r:id="rId8" o:title=""/>
          </v:shape>
        </w:pict>
      </w:r>
    </w:p>
    <w:bookmarkEnd w:id="0"/>
    <w:p w14:paraId="0DDCC603" w14:textId="77777777" w:rsidR="00BF7A17" w:rsidRDefault="00BF7A17">
      <w:pPr>
        <w:rPr>
          <w:noProof/>
        </w:rPr>
        <w:sectPr w:rsidR="00BF7A17" w:rsidSect="00885DDB">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3D693ADD" w14:textId="512778D8" w:rsidR="00BF7A17" w:rsidRPr="00DA7026" w:rsidRDefault="00E77DDA">
      <w:pPr>
        <w:pStyle w:val="P68B1DB1-Normal1"/>
        <w:spacing w:after="200" w:line="276" w:lineRule="auto"/>
        <w:jc w:val="center"/>
        <w:rPr>
          <w:rFonts w:cs="Times New Roman"/>
          <w:bCs/>
          <w:noProof/>
        </w:rPr>
      </w:pPr>
      <w:bookmarkStart w:id="1" w:name="_GoBack"/>
      <w:bookmarkEnd w:id="1"/>
      <w:r w:rsidRPr="00DA7026">
        <w:rPr>
          <w:noProof/>
        </w:rPr>
        <w:lastRenderedPageBreak/>
        <w:t>ANEXĂ</w:t>
      </w:r>
    </w:p>
    <w:p w14:paraId="090404BC" w14:textId="77777777" w:rsidR="00BF7A17" w:rsidRPr="00DA7026" w:rsidRDefault="00E77DDA">
      <w:pPr>
        <w:pStyle w:val="P68B1DB1-Normal2"/>
        <w:spacing w:after="200" w:line="276" w:lineRule="auto"/>
        <w:rPr>
          <w:rFonts w:cs="Times New Roman"/>
          <w:noProof/>
        </w:rPr>
      </w:pPr>
      <w:r w:rsidRPr="00DA7026">
        <w:rPr>
          <w:noProof/>
        </w:rPr>
        <w:t>Secțiunea 1: REFORME ȘI INVESTIȚII ÎN CADRUL PLANULUI DE RECUPERARE ȘI RESILIENȚĂ</w:t>
      </w:r>
    </w:p>
    <w:p w14:paraId="7A36489B" w14:textId="394CCA8E" w:rsidR="00BF7A17" w:rsidRPr="00DA7026" w:rsidRDefault="00E77DDA">
      <w:pPr>
        <w:pStyle w:val="P68B1DB1-Normal2"/>
        <w:numPr>
          <w:ilvl w:val="6"/>
          <w:numId w:val="0"/>
        </w:numPr>
        <w:spacing w:after="0" w:line="240" w:lineRule="auto"/>
        <w:ind w:left="567" w:hanging="567"/>
        <w:jc w:val="both"/>
        <w:rPr>
          <w:rFonts w:cs="Times New Roman"/>
          <w:noProof/>
        </w:rPr>
      </w:pPr>
      <w:r w:rsidRPr="00DA7026">
        <w:rPr>
          <w:noProof/>
        </w:rPr>
        <w:t xml:space="preserve">1. Descrierea reformelor și a investițiilor </w:t>
      </w:r>
    </w:p>
    <w:p w14:paraId="0F8C57E0" w14:textId="77777777" w:rsidR="00BF7A17" w:rsidRPr="00DA7026" w:rsidRDefault="00E77DDA">
      <w:pPr>
        <w:pStyle w:val="P68B1DB1-Normal3"/>
        <w:keepNext/>
        <w:spacing w:before="480" w:after="360" w:line="240" w:lineRule="auto"/>
        <w:outlineLvl w:val="0"/>
        <w:rPr>
          <w:rFonts w:eastAsia="MS Gothic" w:cs="Times New Roman"/>
          <w:bCs/>
          <w:noProof/>
        </w:rPr>
      </w:pPr>
      <w:r w:rsidRPr="00DA7026">
        <w:rPr>
          <w:noProof/>
        </w:rPr>
        <w:t>A. Componența 1: SCHIMBAREA CLIMEI ȘI DURABILITATEA MEDIULUI</w:t>
      </w:r>
    </w:p>
    <w:p w14:paraId="1613DFB4" w14:textId="77777777" w:rsidR="00BF7A17" w:rsidRDefault="00E77DDA">
      <w:pPr>
        <w:pStyle w:val="P68B1DB1-Normal4"/>
        <w:spacing w:after="120" w:line="240" w:lineRule="auto"/>
        <w:jc w:val="both"/>
        <w:rPr>
          <w:rFonts w:cs="Times New Roman"/>
          <w:noProof/>
        </w:rPr>
      </w:pPr>
      <w:r>
        <w:rPr>
          <w:noProof/>
        </w:rPr>
        <w:t xml:space="preserve">Obiectivul general al acestei componente a planului de redresare și reziliență al Letoniei este de a contribui la tranziția verde și, în special, la obiectivele de mediu privind atenuarea schimbărilor climatice și adaptarea la schimbările climatice. Fiecare subcomponentă se axează pe unele dintre provocările tranziției verzi. Subcomponenta </w:t>
      </w:r>
      <w:r w:rsidRPr="00DA7026">
        <w:rPr>
          <w:noProof/>
        </w:rPr>
        <w:t>1</w:t>
      </w:r>
      <w:r>
        <w:rPr>
          <w:noProof/>
        </w:rPr>
        <w:t>.</w:t>
      </w:r>
      <w:r w:rsidRPr="00DA7026">
        <w:rPr>
          <w:noProof/>
        </w:rPr>
        <w:t>1</w:t>
      </w:r>
      <w:r>
        <w:rPr>
          <w:noProof/>
        </w:rPr>
        <w:t xml:space="preserve"> se axează pe mobilitatea durabilă în vederea reducerii emisiilor în sectorul transporturilor, în special în Riga și la periferia acesteia, prin investiții în infrastructura de transport public curat (în special feroviar). Subcomponenta </w:t>
      </w:r>
      <w:r w:rsidRPr="00DA7026">
        <w:rPr>
          <w:noProof/>
        </w:rPr>
        <w:t>1</w:t>
      </w:r>
      <w:r>
        <w:rPr>
          <w:noProof/>
        </w:rPr>
        <w:t>.</w:t>
      </w:r>
      <w:r w:rsidRPr="00DA7026">
        <w:rPr>
          <w:noProof/>
        </w:rPr>
        <w:t>2</w:t>
      </w:r>
      <w:r>
        <w:rPr>
          <w:noProof/>
        </w:rPr>
        <w:t xml:space="preserve"> vizează în principal creșterea eficienței energetice prin sprijinirea diferitelor programe de renovare energetică a clădirilor publice și private și prin sprijinirea rețelelor energetice durabile. În cele din urmă, subcomponenta </w:t>
      </w:r>
      <w:r w:rsidRPr="00DA7026">
        <w:rPr>
          <w:noProof/>
        </w:rPr>
        <w:t>1</w:t>
      </w:r>
      <w:r>
        <w:rPr>
          <w:noProof/>
        </w:rPr>
        <w:t>.</w:t>
      </w:r>
      <w:r w:rsidRPr="00DA7026">
        <w:rPr>
          <w:noProof/>
        </w:rPr>
        <w:t>3</w:t>
      </w:r>
      <w:r>
        <w:rPr>
          <w:noProof/>
        </w:rPr>
        <w:t xml:space="preserve"> contribuie la adaptarea la schimbările climatice prin prevenirea riscurilor legate de schimbările climatice, cum ar fi incendiile și inundațiile.</w:t>
      </w:r>
    </w:p>
    <w:p w14:paraId="1379C021" w14:textId="77777777" w:rsidR="00BF7A17" w:rsidRDefault="00E77DDA">
      <w:pPr>
        <w:pStyle w:val="P68B1DB1-Normal4"/>
        <w:spacing w:after="120" w:line="240" w:lineRule="auto"/>
        <w:jc w:val="both"/>
        <w:rPr>
          <w:rFonts w:cs="Times New Roman"/>
          <w:noProof/>
        </w:rPr>
      </w:pPr>
      <w:r>
        <w:rPr>
          <w:noProof/>
        </w:rPr>
        <w:t xml:space="preserve">Componenta sprijină abordarea recomandărilor specifice fiecărei țări privind transporturile, în special în ceea ce privește durabilitatea, eficiența energetică și interconexiunile energetice ale acestora (Recomandarea specifică fiecărei țări </w:t>
      </w:r>
      <w:r w:rsidRPr="00DA7026">
        <w:rPr>
          <w:noProof/>
        </w:rPr>
        <w:t>3</w:t>
      </w:r>
      <w:r>
        <w:rPr>
          <w:noProof/>
        </w:rPr>
        <w:t xml:space="preserve">, </w:t>
      </w:r>
      <w:r w:rsidRPr="00DA7026">
        <w:rPr>
          <w:noProof/>
        </w:rPr>
        <w:t>2019</w:t>
      </w:r>
      <w:r>
        <w:rPr>
          <w:noProof/>
        </w:rPr>
        <w:t xml:space="preserve">). Aceasta contribuie, de asemenea, la concentrarea la începutul perioadei a proiectelor de investiții publice mature și la axarea pe tranziția verde și pe cea digitală, în special pe producția și utilizarea curată și eficientă a energiei și pe infrastructura de transport durabilă (Recomandarea specifică fiecărei țări nr. </w:t>
      </w:r>
      <w:r w:rsidRPr="00DA7026">
        <w:rPr>
          <w:noProof/>
        </w:rPr>
        <w:t>3</w:t>
      </w:r>
      <w:r>
        <w:rPr>
          <w:noProof/>
        </w:rPr>
        <w:t xml:space="preserve">, </w:t>
      </w:r>
      <w:r w:rsidRPr="00DA7026">
        <w:rPr>
          <w:noProof/>
        </w:rPr>
        <w:t>2020</w:t>
      </w:r>
      <w:r>
        <w:rPr>
          <w:noProof/>
        </w:rPr>
        <w:t>).</w:t>
      </w:r>
    </w:p>
    <w:p w14:paraId="40CC6D42" w14:textId="77777777" w:rsidR="00BF7A17" w:rsidRDefault="00E77DDA">
      <w:pPr>
        <w:pStyle w:val="P68B1DB1-Normal5"/>
        <w:spacing w:before="120" w:after="120" w:line="240" w:lineRule="auto"/>
        <w:jc w:val="both"/>
        <w:rPr>
          <w:rFonts w:eastAsia="Times New Roman" w:cs="Times New Roman"/>
          <w:noProof/>
        </w:rPr>
      </w:pPr>
      <w:r>
        <w:rPr>
          <w:noProof/>
        </w:rPr>
        <w:t xml:space="preserve">Se preconizează că nicio măsură din cadrul acestei componente nu prejudiciază în mod semnificativ obiectivele de mediu în sensul articolului </w:t>
      </w:r>
      <w:r w:rsidRPr="00DA7026">
        <w:rPr>
          <w:noProof/>
        </w:rPr>
        <w:t>17</w:t>
      </w:r>
      <w:r>
        <w:rPr>
          <w:noProof/>
        </w:rPr>
        <w:t xml:space="preserve"> din Regulamentul (UE) </w:t>
      </w:r>
      <w:r w:rsidRPr="00DA7026">
        <w:rPr>
          <w:noProof/>
        </w:rPr>
        <w:t>2020</w:t>
      </w:r>
      <w:r>
        <w:rPr>
          <w:noProof/>
        </w:rPr>
        <w:t>/</w:t>
      </w:r>
      <w:r w:rsidRPr="00DA7026">
        <w:rPr>
          <w:noProof/>
        </w:rPr>
        <w:t>852</w:t>
      </w:r>
      <w:r>
        <w:rPr>
          <w:noProof/>
        </w:rPr>
        <w:t>, ținând seama de descrierea măsurilor și a măsurilor de atenuare prevăzute în planul de redresare și reziliență în conformitate cu Orientările tehnice privind principiul de „a nu aduce prejudicii semnificative” (</w:t>
      </w:r>
      <w:r w:rsidRPr="00DA7026">
        <w:rPr>
          <w:noProof/>
        </w:rPr>
        <w:t>2021</w:t>
      </w:r>
      <w:r>
        <w:rPr>
          <w:noProof/>
        </w:rPr>
        <w:t>/C</w:t>
      </w:r>
      <w:r w:rsidRPr="00DA7026">
        <w:rPr>
          <w:noProof/>
        </w:rPr>
        <w:t>58</w:t>
      </w:r>
      <w:r>
        <w:rPr>
          <w:noProof/>
        </w:rPr>
        <w:t>/</w:t>
      </w:r>
      <w:r w:rsidRPr="00DA7026">
        <w:rPr>
          <w:noProof/>
        </w:rPr>
        <w:t>01</w:t>
      </w:r>
      <w:r>
        <w:rPr>
          <w:noProof/>
        </w:rPr>
        <w:t>).</w:t>
      </w:r>
    </w:p>
    <w:p w14:paraId="7D884A73" w14:textId="77777777" w:rsidR="00BF7A17" w:rsidRPr="00DA7026" w:rsidRDefault="00E77DDA">
      <w:pPr>
        <w:pStyle w:val="P68B1DB1-Normal6"/>
        <w:keepNext/>
        <w:keepLines/>
        <w:spacing w:after="240" w:line="240" w:lineRule="auto"/>
        <w:jc w:val="both"/>
        <w:outlineLvl w:val="1"/>
        <w:rPr>
          <w:rFonts w:cs="Times New Roman"/>
          <w:noProof/>
        </w:rPr>
      </w:pPr>
      <w:r w:rsidRPr="00DA7026">
        <w:rPr>
          <w:noProof/>
        </w:rPr>
        <w:t>A.1. Descrierea reformelor și a investițiilor pentru sprijinul financiar nerambursabil</w:t>
      </w:r>
    </w:p>
    <w:p w14:paraId="709D16EF" w14:textId="77777777" w:rsidR="00BF7A17" w:rsidRDefault="00E77DDA">
      <w:pPr>
        <w:pStyle w:val="P68B1DB1-Normal7"/>
        <w:keepNext/>
        <w:keepLines/>
        <w:shd w:val="clear" w:color="auto" w:fill="FFFFFF"/>
        <w:spacing w:after="120" w:line="240" w:lineRule="auto"/>
        <w:jc w:val="both"/>
        <w:rPr>
          <w:rFonts w:cs="Times New Roman"/>
          <w:noProof/>
        </w:rPr>
      </w:pPr>
      <w:r>
        <w:rPr>
          <w:noProof/>
        </w:rPr>
        <w:t xml:space="preserve">Reformă: </w:t>
      </w:r>
      <w:r w:rsidRPr="00DA7026">
        <w:rPr>
          <w:noProof/>
        </w:rPr>
        <w:t>1</w:t>
      </w:r>
      <w:r>
        <w:rPr>
          <w:noProof/>
        </w:rPr>
        <w:t>.</w:t>
      </w:r>
      <w:r w:rsidRPr="00DA7026">
        <w:rPr>
          <w:noProof/>
        </w:rPr>
        <w:t>1</w:t>
      </w:r>
      <w:r>
        <w:rPr>
          <w:noProof/>
        </w:rPr>
        <w:t>.</w:t>
      </w:r>
      <w:r w:rsidRPr="00DA7026">
        <w:rPr>
          <w:noProof/>
        </w:rPr>
        <w:t>1</w:t>
      </w:r>
      <w:r>
        <w:rPr>
          <w:noProof/>
        </w:rPr>
        <w:t>.r. Un sistem de transport durabil</w:t>
      </w:r>
    </w:p>
    <w:p w14:paraId="5585C416" w14:textId="77777777" w:rsidR="00BF7A17" w:rsidRDefault="00E77DDA">
      <w:pPr>
        <w:pStyle w:val="P68B1DB1-Normal4"/>
        <w:spacing w:after="120" w:line="240" w:lineRule="auto"/>
        <w:jc w:val="both"/>
        <w:rPr>
          <w:noProof/>
        </w:rPr>
      </w:pPr>
      <w:r>
        <w:rPr>
          <w:noProof/>
        </w:rPr>
        <w:t>Obiectivul măsurii este de a contribui la reducerea emisiilor de gaze cu efect de seră (GES) ale Letoniei, cu accent pe transporturi.</w:t>
      </w:r>
    </w:p>
    <w:p w14:paraId="07C0642D" w14:textId="77777777" w:rsidR="00BF7A17" w:rsidRDefault="00E77DDA">
      <w:pPr>
        <w:pStyle w:val="P68B1DB1-Normal4"/>
        <w:spacing w:after="240" w:line="240" w:lineRule="auto"/>
        <w:jc w:val="both"/>
        <w:rPr>
          <w:rFonts w:eastAsia="Times New Roman" w:cs="Times New Roman"/>
          <w:noProof/>
        </w:rPr>
      </w:pPr>
      <w:r>
        <w:rPr>
          <w:noProof/>
        </w:rPr>
        <w:t>Măsura constă în intrarea în vigoare a actului (actelor) juridic(e) și a raportului (rapoartelor) referitoare la rețeaua de transport public.</w:t>
      </w:r>
    </w:p>
    <w:p w14:paraId="7ACFC033" w14:textId="77777777" w:rsidR="00BF7A17" w:rsidRDefault="00E77DDA">
      <w:pPr>
        <w:pStyle w:val="P68B1DB1-Normal7"/>
        <w:keepNext/>
        <w:keepLines/>
        <w:shd w:val="clear" w:color="auto" w:fill="FFFFFF"/>
        <w:spacing w:after="0" w:line="240" w:lineRule="auto"/>
        <w:jc w:val="both"/>
        <w:rPr>
          <w:rFonts w:cs="Times New Roman"/>
          <w:noProof/>
        </w:rPr>
      </w:pPr>
      <w:r>
        <w:rPr>
          <w:noProof/>
        </w:rPr>
        <w:t xml:space="preserve">Investiții: </w:t>
      </w:r>
      <w:r w:rsidRPr="00DA7026">
        <w:rPr>
          <w:noProof/>
        </w:rPr>
        <w:t>1</w:t>
      </w:r>
      <w:r>
        <w:rPr>
          <w:noProof/>
        </w:rPr>
        <w:t>.</w:t>
      </w:r>
      <w:r w:rsidRPr="00DA7026">
        <w:rPr>
          <w:noProof/>
        </w:rPr>
        <w:t>1</w:t>
      </w:r>
      <w:r>
        <w:rPr>
          <w:noProof/>
        </w:rPr>
        <w:t>.</w:t>
      </w:r>
      <w:r w:rsidRPr="00DA7026">
        <w:rPr>
          <w:noProof/>
        </w:rPr>
        <w:t>1</w:t>
      </w:r>
      <w:r>
        <w:rPr>
          <w:noProof/>
        </w:rPr>
        <w:t>.i. Îmbunătățirea infrastructurii de transport metropolitan din Riga</w:t>
      </w:r>
    </w:p>
    <w:p w14:paraId="0F0D6B07" w14:textId="77777777" w:rsidR="00BF7A17" w:rsidRDefault="00E77DDA">
      <w:pPr>
        <w:pStyle w:val="P68B1DB1-Normal4"/>
        <w:spacing w:after="120" w:line="240" w:lineRule="auto"/>
        <w:jc w:val="both"/>
        <w:rPr>
          <w:noProof/>
        </w:rPr>
      </w:pPr>
      <w:r>
        <w:rPr>
          <w:noProof/>
        </w:rPr>
        <w:t>Obiectivul măsurii este de a sprijini infrastructura metropolitană de transport multimodal din Riga.</w:t>
      </w:r>
    </w:p>
    <w:p w14:paraId="10CFA0D2" w14:textId="77777777" w:rsidR="00BF7A17" w:rsidRDefault="00E77DDA">
      <w:pPr>
        <w:pStyle w:val="P68B1DB1-Normal4"/>
        <w:spacing w:after="240" w:line="240" w:lineRule="auto"/>
        <w:jc w:val="both"/>
        <w:rPr>
          <w:rFonts w:eastAsia="Times New Roman" w:cs="Times New Roman"/>
          <w:noProof/>
        </w:rPr>
      </w:pPr>
      <w:r>
        <w:rPr>
          <w:noProof/>
        </w:rPr>
        <w:t>Măsura constă în investiții în mobilitate și infrastructură curate.</w:t>
      </w:r>
    </w:p>
    <w:p w14:paraId="08595163" w14:textId="77777777" w:rsidR="00BF7A17" w:rsidRDefault="00E77DDA">
      <w:pPr>
        <w:pStyle w:val="P68B1DB1-Normal7"/>
        <w:keepNext/>
        <w:keepLines/>
        <w:spacing w:before="360" w:after="120" w:line="240" w:lineRule="auto"/>
        <w:jc w:val="both"/>
        <w:rPr>
          <w:rFonts w:cs="Times New Roman"/>
          <w:noProof/>
        </w:rPr>
      </w:pPr>
      <w:r>
        <w:rPr>
          <w:noProof/>
        </w:rPr>
        <w:t xml:space="preserve">Investiții: </w:t>
      </w:r>
      <w:r w:rsidRPr="00DA7026">
        <w:rPr>
          <w:noProof/>
        </w:rPr>
        <w:t>1</w:t>
      </w:r>
      <w:r>
        <w:rPr>
          <w:noProof/>
        </w:rPr>
        <w:t>.</w:t>
      </w:r>
      <w:r w:rsidRPr="00DA7026">
        <w:rPr>
          <w:noProof/>
        </w:rPr>
        <w:t>2</w:t>
      </w:r>
      <w:r>
        <w:rPr>
          <w:noProof/>
        </w:rPr>
        <w:t>.</w:t>
      </w:r>
      <w:r w:rsidRPr="00DA7026">
        <w:rPr>
          <w:noProof/>
        </w:rPr>
        <w:t>1</w:t>
      </w:r>
      <w:r>
        <w:rPr>
          <w:noProof/>
        </w:rPr>
        <w:t>.</w:t>
      </w:r>
      <w:r w:rsidRPr="00DA7026">
        <w:rPr>
          <w:noProof/>
        </w:rPr>
        <w:t>1</w:t>
      </w:r>
      <w:r>
        <w:rPr>
          <w:noProof/>
        </w:rPr>
        <w:t>.i. Îmbunătățirea eficienței energetice a clădirilor cu mai multe apartamente</w:t>
      </w:r>
    </w:p>
    <w:p w14:paraId="6594062C" w14:textId="77777777" w:rsidR="00BF7A17" w:rsidRDefault="00E77DDA">
      <w:pPr>
        <w:pStyle w:val="P68B1DB1-Normal4"/>
        <w:spacing w:after="120" w:line="240" w:lineRule="auto"/>
        <w:jc w:val="both"/>
        <w:rPr>
          <w:rFonts w:eastAsia="Times New Roman" w:cs="Times New Roman"/>
          <w:noProof/>
        </w:rPr>
      </w:pPr>
      <w:r>
        <w:rPr>
          <w:noProof/>
        </w:rPr>
        <w:t>Obiectivul măsurii este creșterea eficienței energetice a clădirilor.</w:t>
      </w:r>
    </w:p>
    <w:p w14:paraId="7ABDC390" w14:textId="77777777" w:rsidR="00BF7A17" w:rsidRDefault="00E77DDA">
      <w:pPr>
        <w:pStyle w:val="P68B1DB1-Normal4"/>
        <w:spacing w:after="240" w:line="240" w:lineRule="auto"/>
        <w:jc w:val="both"/>
        <w:rPr>
          <w:rFonts w:eastAsia="Times New Roman" w:cs="Times New Roman"/>
          <w:noProof/>
        </w:rPr>
      </w:pPr>
      <w:r>
        <w:rPr>
          <w:noProof/>
        </w:rPr>
        <w:t>Măsura constă într-un program de sprijin pentru renovarea energetică a clădirilor cu mai multe apartamente.</w:t>
      </w:r>
    </w:p>
    <w:p w14:paraId="5D0455A2" w14:textId="77777777" w:rsidR="00BF7A17" w:rsidRDefault="00E77DDA">
      <w:pPr>
        <w:pStyle w:val="P68B1DB1-Normal7"/>
        <w:keepNext/>
        <w:keepLines/>
        <w:spacing w:after="120" w:line="240" w:lineRule="auto"/>
        <w:jc w:val="both"/>
        <w:rPr>
          <w:rFonts w:cs="Times New Roman"/>
          <w:noProof/>
        </w:rPr>
      </w:pPr>
      <w:r>
        <w:rPr>
          <w:noProof/>
        </w:rPr>
        <w:t xml:space="preserve">Investiții: </w:t>
      </w:r>
      <w:r w:rsidRPr="00DA7026">
        <w:rPr>
          <w:noProof/>
        </w:rPr>
        <w:t>1</w:t>
      </w:r>
      <w:r>
        <w:rPr>
          <w:noProof/>
        </w:rPr>
        <w:t>.</w:t>
      </w:r>
      <w:r w:rsidRPr="00DA7026">
        <w:rPr>
          <w:noProof/>
        </w:rPr>
        <w:t>2</w:t>
      </w:r>
      <w:r>
        <w:rPr>
          <w:noProof/>
        </w:rPr>
        <w:t>.</w:t>
      </w:r>
      <w:r w:rsidRPr="00DA7026">
        <w:rPr>
          <w:noProof/>
        </w:rPr>
        <w:t>1</w:t>
      </w:r>
      <w:r>
        <w:rPr>
          <w:noProof/>
        </w:rPr>
        <w:t>.</w:t>
      </w:r>
      <w:r w:rsidRPr="00DA7026">
        <w:rPr>
          <w:noProof/>
        </w:rPr>
        <w:t>2</w:t>
      </w:r>
      <w:r>
        <w:rPr>
          <w:noProof/>
        </w:rPr>
        <w:t>.i. Creșterea eficienței energetice a întreprinderilor sub forma unui instrument financiar combinat</w:t>
      </w:r>
    </w:p>
    <w:p w14:paraId="0A561E77" w14:textId="77777777" w:rsidR="00BF7A17" w:rsidRDefault="00E77DDA">
      <w:pPr>
        <w:pStyle w:val="P68B1DB1-Normal4"/>
        <w:spacing w:after="120" w:line="240" w:lineRule="auto"/>
        <w:jc w:val="both"/>
        <w:rPr>
          <w:rFonts w:cs="Times New Roman"/>
          <w:noProof/>
        </w:rPr>
      </w:pPr>
      <w:r>
        <w:rPr>
          <w:noProof/>
        </w:rPr>
        <w:t>Obiectivul măsurii este de a spori eficiența energetică a întreprinderilor letone.</w:t>
      </w:r>
    </w:p>
    <w:p w14:paraId="24DB8350" w14:textId="77777777" w:rsidR="00BF7A17" w:rsidRDefault="00E77DDA">
      <w:pPr>
        <w:pStyle w:val="P68B1DB1-Normal4"/>
        <w:spacing w:after="240" w:line="240" w:lineRule="auto"/>
        <w:jc w:val="both"/>
        <w:rPr>
          <w:rFonts w:eastAsia="Times New Roman" w:cs="Times New Roman"/>
          <w:noProof/>
        </w:rPr>
      </w:pPr>
      <w:r>
        <w:rPr>
          <w:noProof/>
        </w:rPr>
        <w:t>Măsura constă în sprijinirea activităților entităților, de exemplu îmbunătățirea eficienței energetice, introducerea de tehnologii în domeniul energiei din surse regenerabile, investițiile în transportul durabil, introducerea de noi tehnologii eficiente din punct de vedere energetic în producție sau cercetarea pentru noi produse și tehnologii legate de economia cu emisii scăzute de dioxid de carbon, reziliența la schimbările climatice și adaptarea la acestea.</w:t>
      </w:r>
    </w:p>
    <w:p w14:paraId="144963DD" w14:textId="77777777" w:rsidR="00BF7A17" w:rsidRDefault="00E77DDA">
      <w:pPr>
        <w:pStyle w:val="P68B1DB1-Normal7"/>
        <w:keepNext/>
        <w:keepLines/>
        <w:spacing w:after="120" w:line="240" w:lineRule="auto"/>
        <w:jc w:val="both"/>
        <w:rPr>
          <w:rFonts w:cs="Times New Roman"/>
          <w:noProof/>
        </w:rPr>
      </w:pPr>
      <w:r>
        <w:rPr>
          <w:noProof/>
        </w:rPr>
        <w:t xml:space="preserve">Investiții: </w:t>
      </w:r>
      <w:r w:rsidRPr="00DA7026">
        <w:rPr>
          <w:noProof/>
        </w:rPr>
        <w:t>1</w:t>
      </w:r>
      <w:r>
        <w:rPr>
          <w:noProof/>
        </w:rPr>
        <w:t>.</w:t>
      </w:r>
      <w:r w:rsidRPr="00DA7026">
        <w:rPr>
          <w:noProof/>
        </w:rPr>
        <w:t>2</w:t>
      </w:r>
      <w:r>
        <w:rPr>
          <w:noProof/>
        </w:rPr>
        <w:t>.</w:t>
      </w:r>
      <w:r w:rsidRPr="00DA7026">
        <w:rPr>
          <w:noProof/>
        </w:rPr>
        <w:t>1</w:t>
      </w:r>
      <w:r>
        <w:rPr>
          <w:noProof/>
        </w:rPr>
        <w:t>.</w:t>
      </w:r>
      <w:r w:rsidRPr="00DA7026">
        <w:rPr>
          <w:noProof/>
        </w:rPr>
        <w:t>3</w:t>
      </w:r>
      <w:r>
        <w:rPr>
          <w:noProof/>
        </w:rPr>
        <w:t>.i. Îmbunătățirea eficienței energetice a clădirilor municipale</w:t>
      </w:r>
    </w:p>
    <w:p w14:paraId="5E88D9EB" w14:textId="77777777" w:rsidR="00BF7A17" w:rsidRDefault="00E77DDA">
      <w:pPr>
        <w:pStyle w:val="P68B1DB1-Normal4"/>
        <w:spacing w:after="120" w:line="240" w:lineRule="auto"/>
        <w:jc w:val="both"/>
        <w:rPr>
          <w:rFonts w:cs="Times New Roman"/>
          <w:noProof/>
        </w:rPr>
      </w:pPr>
      <w:r>
        <w:rPr>
          <w:noProof/>
        </w:rPr>
        <w:t xml:space="preserve">Obiectivul măsurii este de a spori eficiența energetică a clădirilor municipale letone. </w:t>
      </w:r>
    </w:p>
    <w:p w14:paraId="431CF4E5" w14:textId="77777777" w:rsidR="00BF7A17" w:rsidRDefault="00E77DDA">
      <w:pPr>
        <w:pStyle w:val="P68B1DB1-Normal4"/>
        <w:spacing w:after="240" w:line="240" w:lineRule="auto"/>
        <w:jc w:val="both"/>
        <w:rPr>
          <w:rFonts w:eastAsia="MS Mincho" w:cs="Times New Roman"/>
          <w:noProof/>
        </w:rPr>
      </w:pPr>
      <w:r>
        <w:rPr>
          <w:noProof/>
        </w:rPr>
        <w:t>Măsura constă în investiții în eficiența energetică a clădirilor municipale.</w:t>
      </w:r>
    </w:p>
    <w:p w14:paraId="48EBDDF1" w14:textId="77777777" w:rsidR="00BF7A17" w:rsidRDefault="00E77DDA">
      <w:pPr>
        <w:pStyle w:val="P68B1DB1-Normal7"/>
        <w:keepNext/>
        <w:keepLines/>
        <w:spacing w:after="0" w:line="240" w:lineRule="auto"/>
        <w:jc w:val="both"/>
        <w:rPr>
          <w:rFonts w:cs="Times New Roman"/>
          <w:noProof/>
        </w:rPr>
      </w:pPr>
      <w:r>
        <w:rPr>
          <w:noProof/>
        </w:rPr>
        <w:t xml:space="preserve">Investiții: </w:t>
      </w:r>
      <w:r w:rsidRPr="00DA7026">
        <w:rPr>
          <w:noProof/>
        </w:rPr>
        <w:t>1</w:t>
      </w:r>
      <w:r>
        <w:rPr>
          <w:noProof/>
        </w:rPr>
        <w:t>.</w:t>
      </w:r>
      <w:r w:rsidRPr="00DA7026">
        <w:rPr>
          <w:noProof/>
        </w:rPr>
        <w:t>2</w:t>
      </w:r>
      <w:r>
        <w:rPr>
          <w:noProof/>
        </w:rPr>
        <w:t>.</w:t>
      </w:r>
      <w:r w:rsidRPr="00DA7026">
        <w:rPr>
          <w:noProof/>
        </w:rPr>
        <w:t>1</w:t>
      </w:r>
      <w:r>
        <w:rPr>
          <w:noProof/>
        </w:rPr>
        <w:t>.</w:t>
      </w:r>
      <w:r w:rsidRPr="00DA7026">
        <w:rPr>
          <w:noProof/>
        </w:rPr>
        <w:t>4</w:t>
      </w:r>
      <w:r>
        <w:rPr>
          <w:noProof/>
        </w:rPr>
        <w:t>.i. Îmbunătățirea eficienței energetice a clădirilor din sectorul public</w:t>
      </w:r>
    </w:p>
    <w:p w14:paraId="1BAE3DD8" w14:textId="77777777" w:rsidR="00BF7A17" w:rsidRDefault="00E77DDA">
      <w:pPr>
        <w:pStyle w:val="P68B1DB1-Normal4"/>
        <w:spacing w:before="120" w:after="0" w:line="240" w:lineRule="auto"/>
        <w:jc w:val="both"/>
        <w:rPr>
          <w:rFonts w:eastAsia="Times New Roman" w:cs="Times New Roman"/>
          <w:noProof/>
        </w:rPr>
      </w:pPr>
      <w:r>
        <w:rPr>
          <w:noProof/>
        </w:rPr>
        <w:t xml:space="preserve">Obiectivul măsurii este de a spori eficiența energetică a parcului imobiliar public leton. </w:t>
      </w:r>
    </w:p>
    <w:p w14:paraId="06875267" w14:textId="77777777" w:rsidR="00BF7A17" w:rsidRDefault="00E77DDA">
      <w:pPr>
        <w:pStyle w:val="P68B1DB1-Normal4"/>
        <w:spacing w:after="240" w:line="240" w:lineRule="auto"/>
        <w:jc w:val="both"/>
        <w:rPr>
          <w:rFonts w:eastAsia="MS Mincho" w:cs="Times New Roman"/>
          <w:noProof/>
        </w:rPr>
      </w:pPr>
      <w:r>
        <w:rPr>
          <w:noProof/>
        </w:rPr>
        <w:t>Măsura constă în îmbunătățirea eficienței energetice a clădirilor publice.</w:t>
      </w:r>
    </w:p>
    <w:p w14:paraId="1070DF1C" w14:textId="77777777" w:rsidR="00BF7A17" w:rsidRDefault="00E77DDA">
      <w:pPr>
        <w:pStyle w:val="P68B1DB1-Normal7"/>
        <w:keepNext/>
        <w:keepLines/>
        <w:spacing w:after="120" w:line="240" w:lineRule="auto"/>
        <w:jc w:val="both"/>
        <w:rPr>
          <w:noProof/>
        </w:rPr>
      </w:pPr>
      <w:r>
        <w:rPr>
          <w:noProof/>
        </w:rPr>
        <w:t xml:space="preserve">Investiții: </w:t>
      </w:r>
      <w:r w:rsidRPr="00DA7026">
        <w:rPr>
          <w:noProof/>
        </w:rPr>
        <w:t>1</w:t>
      </w:r>
      <w:r>
        <w:rPr>
          <w:noProof/>
        </w:rPr>
        <w:t>.</w:t>
      </w:r>
      <w:r w:rsidRPr="00DA7026">
        <w:rPr>
          <w:noProof/>
        </w:rPr>
        <w:t>2</w:t>
      </w:r>
      <w:r>
        <w:rPr>
          <w:noProof/>
        </w:rPr>
        <w:t>.</w:t>
      </w:r>
      <w:r w:rsidRPr="00DA7026">
        <w:rPr>
          <w:noProof/>
        </w:rPr>
        <w:t>1</w:t>
      </w:r>
      <w:r>
        <w:rPr>
          <w:noProof/>
        </w:rPr>
        <w:t>.</w:t>
      </w:r>
      <w:r w:rsidRPr="00DA7026">
        <w:rPr>
          <w:noProof/>
        </w:rPr>
        <w:t>5</w:t>
      </w:r>
      <w:r>
        <w:rPr>
          <w:noProof/>
        </w:rPr>
        <w:t>.i. Modernizarea rețelelor de transport și distribuție a energiei electrice</w:t>
      </w:r>
    </w:p>
    <w:p w14:paraId="552BF6A9" w14:textId="77777777" w:rsidR="00BF7A17" w:rsidRDefault="00E77DDA">
      <w:pPr>
        <w:pStyle w:val="P68B1DB1-Normal4"/>
        <w:spacing w:after="120" w:line="240" w:lineRule="auto"/>
        <w:jc w:val="both"/>
        <w:rPr>
          <w:noProof/>
        </w:rPr>
      </w:pPr>
      <w:r>
        <w:rPr>
          <w:noProof/>
        </w:rPr>
        <w:t>Obiectivul măsurii este de a contribui la atingerea obiectivelor neutralității climatice.</w:t>
      </w:r>
    </w:p>
    <w:p w14:paraId="12A281CC" w14:textId="77777777" w:rsidR="00BF7A17" w:rsidRDefault="00E77DDA">
      <w:pPr>
        <w:pStyle w:val="P68B1DB1-Normal4"/>
        <w:spacing w:after="240" w:line="240" w:lineRule="auto"/>
        <w:jc w:val="both"/>
        <w:rPr>
          <w:noProof/>
        </w:rPr>
      </w:pPr>
      <w:r>
        <w:rPr>
          <w:noProof/>
        </w:rPr>
        <w:t>Măsura constă în sprijinirea infrastructurii pentru instalațiile de electromobilitate și microgenerare și în intrarea în vigoare a unui (unor) act(e) juridic(e) de facilitare a producerii de energie eoliană onshore pe terenurile publice.</w:t>
      </w:r>
    </w:p>
    <w:p w14:paraId="7F5A1EC3" w14:textId="77777777" w:rsidR="00BF7A17" w:rsidRDefault="00E77DDA">
      <w:pPr>
        <w:pStyle w:val="P68B1DB1-Normal7"/>
        <w:keepNext/>
        <w:keepLines/>
        <w:spacing w:after="120" w:line="240" w:lineRule="auto"/>
        <w:jc w:val="both"/>
        <w:rPr>
          <w:rFonts w:cs="Times New Roman"/>
          <w:noProof/>
        </w:rPr>
      </w:pPr>
      <w:r>
        <w:rPr>
          <w:noProof/>
        </w:rPr>
        <w:t xml:space="preserve">Reformă: </w:t>
      </w:r>
      <w:r w:rsidRPr="00DA7026">
        <w:rPr>
          <w:noProof/>
        </w:rPr>
        <w:t>1</w:t>
      </w:r>
      <w:r>
        <w:rPr>
          <w:noProof/>
        </w:rPr>
        <w:t>.</w:t>
      </w:r>
      <w:r w:rsidRPr="00DA7026">
        <w:rPr>
          <w:noProof/>
        </w:rPr>
        <w:t>3</w:t>
      </w:r>
      <w:r>
        <w:rPr>
          <w:noProof/>
        </w:rPr>
        <w:t>.</w:t>
      </w:r>
      <w:r w:rsidRPr="00DA7026">
        <w:rPr>
          <w:noProof/>
        </w:rPr>
        <w:t>1</w:t>
      </w:r>
      <w:r>
        <w:rPr>
          <w:noProof/>
        </w:rPr>
        <w:t>.r. Adaptarea sistemului de gestionare a dezastrelor la schimbările climatice, servicii de salvare și de reacție rapidă</w:t>
      </w:r>
    </w:p>
    <w:p w14:paraId="3F5B0CC3" w14:textId="77777777" w:rsidR="00BF7A17" w:rsidRDefault="00E77DDA">
      <w:pPr>
        <w:pStyle w:val="P68B1DB1-Normal4"/>
        <w:spacing w:after="120" w:line="240" w:lineRule="auto"/>
        <w:jc w:val="both"/>
        <w:rPr>
          <w:rFonts w:cs="Times New Roman"/>
          <w:noProof/>
        </w:rPr>
      </w:pPr>
      <w:r>
        <w:rPr>
          <w:noProof/>
        </w:rPr>
        <w:t>Obiectivul măsurii este de a reduce timpul de răspuns al serviciilor de salvare în caz de incendiu.</w:t>
      </w:r>
    </w:p>
    <w:p w14:paraId="23055A4D" w14:textId="77777777" w:rsidR="00BF7A17" w:rsidRDefault="00E77DDA">
      <w:pPr>
        <w:pStyle w:val="P68B1DB1-Normal4"/>
        <w:spacing w:after="240" w:line="240" w:lineRule="auto"/>
        <w:jc w:val="both"/>
        <w:rPr>
          <w:rFonts w:eastAsia="MS Mincho" w:cs="Times New Roman"/>
          <w:noProof/>
        </w:rPr>
      </w:pPr>
      <w:r>
        <w:rPr>
          <w:noProof/>
        </w:rPr>
        <w:t>Măsura constă în intrarea în vigoare a unui act juridic privind sistemul național de alertă timpurie.</w:t>
      </w:r>
    </w:p>
    <w:p w14:paraId="1F65FE10" w14:textId="77777777" w:rsidR="00BF7A17" w:rsidRDefault="00E77DDA">
      <w:pPr>
        <w:pStyle w:val="P68B1DB1-Normal7"/>
        <w:keepNext/>
        <w:keepLines/>
        <w:spacing w:after="120" w:line="240" w:lineRule="auto"/>
        <w:jc w:val="both"/>
        <w:rPr>
          <w:noProof/>
        </w:rPr>
      </w:pPr>
      <w:r>
        <w:rPr>
          <w:noProof/>
        </w:rPr>
        <w:t xml:space="preserve">Investiții: </w:t>
      </w:r>
      <w:r w:rsidRPr="00DA7026">
        <w:rPr>
          <w:noProof/>
        </w:rPr>
        <w:t>1</w:t>
      </w:r>
      <w:r>
        <w:rPr>
          <w:noProof/>
        </w:rPr>
        <w:t>.</w:t>
      </w:r>
      <w:r w:rsidRPr="00DA7026">
        <w:rPr>
          <w:noProof/>
        </w:rPr>
        <w:t>3</w:t>
      </w:r>
      <w:r>
        <w:rPr>
          <w:noProof/>
        </w:rPr>
        <w:t>.</w:t>
      </w:r>
      <w:r w:rsidRPr="00DA7026">
        <w:rPr>
          <w:noProof/>
        </w:rPr>
        <w:t>1</w:t>
      </w:r>
      <w:r>
        <w:rPr>
          <w:noProof/>
        </w:rPr>
        <w:t>.</w:t>
      </w:r>
      <w:r w:rsidRPr="00DA7026">
        <w:rPr>
          <w:noProof/>
        </w:rPr>
        <w:t>1</w:t>
      </w:r>
      <w:r>
        <w:rPr>
          <w:noProof/>
        </w:rPr>
        <w:t>.i. Creșterea capacității serviciilor de salvare</w:t>
      </w:r>
    </w:p>
    <w:p w14:paraId="26D0673C" w14:textId="77777777" w:rsidR="00BF7A17" w:rsidRDefault="00E77DDA">
      <w:pPr>
        <w:pStyle w:val="P68B1DB1-Normal4"/>
        <w:spacing w:after="120" w:line="240" w:lineRule="auto"/>
        <w:jc w:val="both"/>
        <w:rPr>
          <w:noProof/>
        </w:rPr>
      </w:pPr>
      <w:r>
        <w:rPr>
          <w:noProof/>
        </w:rPr>
        <w:t>Obiectivul măsurii este de a contribui la adaptarea la schimbările climatice.</w:t>
      </w:r>
    </w:p>
    <w:p w14:paraId="24151DD9" w14:textId="77777777" w:rsidR="00BF7A17" w:rsidRDefault="00E77DDA">
      <w:pPr>
        <w:pStyle w:val="P68B1DB1-Normal4"/>
        <w:spacing w:after="240" w:line="240" w:lineRule="auto"/>
        <w:jc w:val="both"/>
        <w:rPr>
          <w:rFonts w:eastAsia="MS Mincho" w:cs="Times New Roman"/>
          <w:noProof/>
        </w:rPr>
      </w:pPr>
      <w:r>
        <w:rPr>
          <w:noProof/>
        </w:rPr>
        <w:t>Măsura constă în construirea a opt centre de gestionare a dezastrelor.</w:t>
      </w:r>
    </w:p>
    <w:p w14:paraId="5926D862" w14:textId="77777777" w:rsidR="00BF7A17" w:rsidRDefault="00E77DDA">
      <w:pPr>
        <w:pStyle w:val="P68B1DB1-Normal7"/>
        <w:keepNext/>
        <w:keepLines/>
        <w:spacing w:after="120" w:line="240" w:lineRule="auto"/>
        <w:jc w:val="both"/>
        <w:rPr>
          <w:rFonts w:cs="Times New Roman"/>
          <w:noProof/>
        </w:rPr>
      </w:pPr>
      <w:bookmarkStart w:id="2" w:name="_Hlk150175889"/>
      <w:r>
        <w:rPr>
          <w:noProof/>
        </w:rPr>
        <w:t xml:space="preserve">Investiții: </w:t>
      </w:r>
      <w:r w:rsidRPr="00DA7026">
        <w:rPr>
          <w:noProof/>
        </w:rPr>
        <w:t>1</w:t>
      </w:r>
      <w:r>
        <w:rPr>
          <w:noProof/>
        </w:rPr>
        <w:t>.</w:t>
      </w:r>
      <w:r w:rsidRPr="00DA7026">
        <w:rPr>
          <w:noProof/>
        </w:rPr>
        <w:t>3</w:t>
      </w:r>
      <w:r>
        <w:rPr>
          <w:noProof/>
        </w:rPr>
        <w:t>.</w:t>
      </w:r>
      <w:r w:rsidRPr="00DA7026">
        <w:rPr>
          <w:noProof/>
        </w:rPr>
        <w:t>1</w:t>
      </w:r>
      <w:r>
        <w:rPr>
          <w:noProof/>
        </w:rPr>
        <w:t>.</w:t>
      </w:r>
      <w:r w:rsidRPr="00DA7026">
        <w:rPr>
          <w:noProof/>
        </w:rPr>
        <w:t>2</w:t>
      </w:r>
      <w:r>
        <w:rPr>
          <w:noProof/>
        </w:rPr>
        <w:t>.i. Investiții în infrastructura de reducere a riscului de inundații</w:t>
      </w:r>
    </w:p>
    <w:p w14:paraId="42481D8A" w14:textId="77777777" w:rsidR="00BF7A17" w:rsidRDefault="00E77DDA">
      <w:pPr>
        <w:pStyle w:val="P68B1DB1-Normal4"/>
        <w:spacing w:after="120" w:line="240" w:lineRule="auto"/>
        <w:jc w:val="both"/>
        <w:rPr>
          <w:rFonts w:eastAsia="Times New Roman" w:cs="Times New Roman"/>
          <w:noProof/>
        </w:rPr>
      </w:pPr>
      <w:r>
        <w:rPr>
          <w:noProof/>
        </w:rPr>
        <w:t>Obiectivul măsurii este de a contribui la adaptarea la schimbările climatice.</w:t>
      </w:r>
    </w:p>
    <w:p w14:paraId="2FC6BBA9" w14:textId="77777777" w:rsidR="00BF7A17" w:rsidRDefault="00E77DDA">
      <w:pPr>
        <w:pStyle w:val="P68B1DB1-Normal4"/>
        <w:spacing w:after="0" w:line="240" w:lineRule="auto"/>
        <w:jc w:val="both"/>
        <w:rPr>
          <w:noProof/>
        </w:rPr>
        <w:sectPr w:rsidR="00BF7A17" w:rsidSect="00EC74E8">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pPr>
      <w:r>
        <w:rPr>
          <w:noProof/>
        </w:rPr>
        <w:t>Măsura constă în sprijinirea proiectelor de protecție împotriva riscului de inundații.</w:t>
      </w:r>
    </w:p>
    <w:p w14:paraId="63A20D39" w14:textId="5E9DEACD" w:rsidR="00BF7A17" w:rsidRPr="00DA7026" w:rsidRDefault="00E77DDA">
      <w:pPr>
        <w:pStyle w:val="P68B1DB1-Normal1"/>
        <w:spacing w:before="120" w:after="120" w:line="240" w:lineRule="auto"/>
        <w:jc w:val="center"/>
        <w:rPr>
          <w:noProof/>
        </w:rPr>
      </w:pPr>
      <w:r w:rsidRPr="00DA7026">
        <w:rPr>
          <w:noProof/>
        </w:rPr>
        <w:t>A.2. Jaloane, ținte, indicatori și calendar pentru monitorizarea și punerea în aplicare a sprijinului financiar nerambursabil</w:t>
      </w:r>
    </w:p>
    <w:tbl>
      <w:tblPr>
        <w:tblW w:w="1516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701"/>
        <w:gridCol w:w="1134"/>
        <w:gridCol w:w="1559"/>
        <w:gridCol w:w="1540"/>
        <w:gridCol w:w="1153"/>
        <w:gridCol w:w="993"/>
        <w:gridCol w:w="1275"/>
        <w:gridCol w:w="993"/>
        <w:gridCol w:w="708"/>
        <w:gridCol w:w="3544"/>
      </w:tblGrid>
      <w:tr w:rsidR="00BF7A17" w14:paraId="334898C1" w14:textId="77777777">
        <w:trPr>
          <w:tblHeader/>
        </w:trPr>
        <w:tc>
          <w:tcPr>
            <w:tcW w:w="568"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577CD4D7" w14:textId="77777777" w:rsidR="00BF7A17" w:rsidRDefault="00E77DDA">
            <w:pPr>
              <w:pStyle w:val="P68B1DB1-Normal8"/>
              <w:spacing w:before="120" w:after="120" w:line="240" w:lineRule="auto"/>
              <w:jc w:val="center"/>
              <w:rPr>
                <w:noProof/>
              </w:rPr>
            </w:pPr>
            <w:r w:rsidRPr="00DA7026">
              <w:rPr>
                <w:noProof/>
              </w:rPr>
              <w:t>Nr</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6AFE2FF1" w14:textId="77777777" w:rsidR="00BF7A17" w:rsidRDefault="00E77DDA">
            <w:pPr>
              <w:pStyle w:val="P68B1DB1-Normal8"/>
              <w:spacing w:before="120" w:after="120" w:line="240" w:lineRule="auto"/>
              <w:jc w:val="center"/>
              <w:rPr>
                <w:noProof/>
              </w:rPr>
            </w:pPr>
            <w:r w:rsidRPr="00DA7026">
              <w:rPr>
                <w:noProof/>
              </w:rPr>
              <w:t>Măsură conexă (reformă sau investiție)</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348229B6" w14:textId="77777777" w:rsidR="00BF7A17" w:rsidRDefault="00E77DDA">
            <w:pPr>
              <w:pStyle w:val="P68B1DB1-Normal8"/>
              <w:spacing w:before="120" w:after="120" w:line="240" w:lineRule="auto"/>
              <w:jc w:val="center"/>
              <w:rPr>
                <w:noProof/>
              </w:rPr>
            </w:pPr>
            <w:r w:rsidRPr="00DA7026">
              <w:rPr>
                <w:noProof/>
              </w:rPr>
              <w:t>Etapa/ținta</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0086FA05" w14:textId="77777777" w:rsidR="00BF7A17" w:rsidRDefault="00E77DDA">
            <w:pPr>
              <w:pStyle w:val="P68B1DB1-Normal8"/>
              <w:spacing w:before="120" w:after="120" w:line="240" w:lineRule="auto"/>
              <w:jc w:val="center"/>
              <w:rPr>
                <w:noProof/>
              </w:rPr>
            </w:pPr>
            <w:r w:rsidRPr="00DA7026">
              <w:rPr>
                <w:noProof/>
              </w:rPr>
              <w:t>Denumire</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55324F8E" w14:textId="77777777" w:rsidR="00BF7A17" w:rsidRDefault="00E77DDA">
            <w:pPr>
              <w:pStyle w:val="P68B1DB1-Normal9"/>
              <w:spacing w:before="120" w:after="120" w:line="240" w:lineRule="auto"/>
              <w:jc w:val="center"/>
              <w:rPr>
                <w:noProof/>
              </w:rPr>
            </w:pPr>
            <w:r w:rsidRPr="00DA7026">
              <w:rPr>
                <w:b/>
                <w:noProof/>
              </w:rPr>
              <w:t>Indicatori calitativi</w:t>
            </w:r>
            <w:r>
              <w:rPr>
                <w:noProof/>
              </w:rPr>
              <w:t xml:space="preserve"> </w:t>
            </w:r>
            <w:r>
              <w:rPr>
                <w:noProof/>
              </w:rPr>
              <w:br/>
            </w:r>
            <w:r w:rsidRPr="00DA7026">
              <w:rPr>
                <w:b/>
                <w:noProof/>
              </w:rPr>
              <w:t>(pentru jaloane)</w:t>
            </w:r>
          </w:p>
        </w:tc>
        <w:tc>
          <w:tcPr>
            <w:tcW w:w="3421" w:type="dxa"/>
            <w:gridSpan w:val="3"/>
            <w:tcBorders>
              <w:top w:val="single" w:sz="4" w:space="0" w:color="auto"/>
              <w:left w:val="single" w:sz="4" w:space="0" w:color="auto"/>
              <w:bottom w:val="single" w:sz="4" w:space="0" w:color="auto"/>
              <w:right w:val="single" w:sz="4" w:space="0" w:color="auto"/>
            </w:tcBorders>
            <w:shd w:val="clear" w:color="auto" w:fill="BDD7EE"/>
            <w:vAlign w:val="center"/>
          </w:tcPr>
          <w:p w14:paraId="0622EE35" w14:textId="77777777" w:rsidR="00BF7A17" w:rsidRDefault="00E77DDA">
            <w:pPr>
              <w:pStyle w:val="P68B1DB1-Normal9"/>
              <w:spacing w:before="120" w:after="120" w:line="240" w:lineRule="auto"/>
              <w:jc w:val="center"/>
              <w:rPr>
                <w:noProof/>
              </w:rPr>
            </w:pPr>
            <w:r w:rsidRPr="00DA7026">
              <w:rPr>
                <w:b/>
                <w:noProof/>
              </w:rPr>
              <w:t>Indicatori cantitativi</w:t>
            </w:r>
            <w:r>
              <w:rPr>
                <w:noProof/>
              </w:rPr>
              <w:t xml:space="preserve"> </w:t>
            </w:r>
            <w:r>
              <w:rPr>
                <w:noProof/>
              </w:rPr>
              <w:br/>
            </w:r>
            <w:r w:rsidRPr="00DA7026">
              <w:rPr>
                <w:b/>
                <w:noProof/>
              </w:rPr>
              <w:t>(pentru obiective)</w:t>
            </w:r>
          </w:p>
        </w:tc>
        <w:tc>
          <w:tcPr>
            <w:tcW w:w="1701" w:type="dxa"/>
            <w:gridSpan w:val="2"/>
            <w:tcBorders>
              <w:top w:val="single" w:sz="4" w:space="0" w:color="auto"/>
              <w:left w:val="single" w:sz="4" w:space="0" w:color="auto"/>
              <w:bottom w:val="single" w:sz="4" w:space="0" w:color="auto"/>
              <w:right w:val="single" w:sz="4" w:space="0" w:color="auto"/>
            </w:tcBorders>
            <w:shd w:val="clear" w:color="auto" w:fill="BDD7EE"/>
            <w:vAlign w:val="center"/>
          </w:tcPr>
          <w:p w14:paraId="05190A40" w14:textId="77777777" w:rsidR="00BF7A17" w:rsidRDefault="00E77DDA">
            <w:pPr>
              <w:pStyle w:val="P68B1DB1-Normal8"/>
              <w:spacing w:before="120" w:after="120" w:line="240" w:lineRule="auto"/>
              <w:jc w:val="center"/>
              <w:rPr>
                <w:noProof/>
              </w:rPr>
            </w:pPr>
            <w:r w:rsidRPr="00DA7026">
              <w:rPr>
                <w:noProof/>
              </w:rPr>
              <w:t>Calendar orientativ pentru finalizare</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2CAAE60F" w14:textId="77777777" w:rsidR="00BF7A17" w:rsidRPr="00DA7026" w:rsidRDefault="00E77DDA">
            <w:pPr>
              <w:pStyle w:val="P68B1DB1-Normal8"/>
              <w:spacing w:before="120" w:after="120" w:line="240" w:lineRule="auto"/>
              <w:jc w:val="center"/>
              <w:rPr>
                <w:noProof/>
              </w:rPr>
            </w:pPr>
            <w:r w:rsidRPr="00DA7026">
              <w:rPr>
                <w:noProof/>
              </w:rPr>
              <w:t>Descrierea fiecărui jalon și a fiecărei ținte</w:t>
            </w:r>
          </w:p>
        </w:tc>
      </w:tr>
      <w:tr w:rsidR="00BF7A17" w14:paraId="6192514B" w14:textId="77777777">
        <w:trPr>
          <w:tblHeader/>
        </w:trPr>
        <w:tc>
          <w:tcPr>
            <w:tcW w:w="568" w:type="dxa"/>
            <w:vMerge/>
            <w:tcBorders>
              <w:top w:val="single" w:sz="4" w:space="0" w:color="auto"/>
              <w:left w:val="single" w:sz="4" w:space="0" w:color="auto"/>
              <w:bottom w:val="single" w:sz="4" w:space="0" w:color="auto"/>
              <w:right w:val="single" w:sz="4" w:space="0" w:color="auto"/>
            </w:tcBorders>
            <w:vAlign w:val="center"/>
          </w:tcPr>
          <w:p w14:paraId="0318ECA6" w14:textId="77777777" w:rsidR="00BF7A17" w:rsidRDefault="00BF7A17">
            <w:pPr>
              <w:spacing w:before="120" w:after="120" w:line="240" w:lineRule="auto"/>
              <w:jc w:val="center"/>
              <w:rPr>
                <w:rFonts w:ascii="Times New Roman" w:eastAsia="Calibri" w:hAnsi="Times New Roman" w:cs="Times New Roman"/>
                <w:noProof/>
                <w:kern w:val="0"/>
                <w:sz w:val="18"/>
                <w:szCs w:val="18"/>
                <w14:ligatures w14:val="none"/>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6E3B492F" w14:textId="77777777" w:rsidR="00BF7A17" w:rsidRDefault="00BF7A17">
            <w:pPr>
              <w:spacing w:before="120" w:after="120" w:line="240" w:lineRule="auto"/>
              <w:jc w:val="center"/>
              <w:rPr>
                <w:rFonts w:ascii="Times New Roman" w:eastAsia="Calibri" w:hAnsi="Times New Roman" w:cs="Times New Roman"/>
                <w:noProof/>
                <w:kern w:val="0"/>
                <w:sz w:val="18"/>
                <w:szCs w:val="18"/>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737388B5" w14:textId="77777777" w:rsidR="00BF7A17" w:rsidRDefault="00BF7A17">
            <w:pPr>
              <w:spacing w:before="120" w:after="120" w:line="240" w:lineRule="auto"/>
              <w:jc w:val="center"/>
              <w:rPr>
                <w:rFonts w:ascii="Times New Roman" w:eastAsia="Calibri" w:hAnsi="Times New Roman" w:cs="Times New Roman"/>
                <w:noProof/>
                <w:kern w:val="0"/>
                <w:sz w:val="18"/>
                <w:szCs w:val="18"/>
                <w14:ligatures w14:val="none"/>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3250899B" w14:textId="77777777" w:rsidR="00BF7A17" w:rsidRDefault="00BF7A17">
            <w:pPr>
              <w:spacing w:before="120" w:after="120" w:line="240" w:lineRule="auto"/>
              <w:jc w:val="center"/>
              <w:rPr>
                <w:rFonts w:ascii="Times New Roman" w:eastAsia="Calibri" w:hAnsi="Times New Roman" w:cs="Times New Roman"/>
                <w:noProof/>
                <w:kern w:val="0"/>
                <w:sz w:val="18"/>
                <w:szCs w:val="18"/>
                <w14:ligatures w14:val="none"/>
              </w:rPr>
            </w:pPr>
          </w:p>
        </w:tc>
        <w:tc>
          <w:tcPr>
            <w:tcW w:w="1540" w:type="dxa"/>
            <w:vMerge/>
            <w:tcBorders>
              <w:top w:val="single" w:sz="4" w:space="0" w:color="auto"/>
              <w:left w:val="single" w:sz="4" w:space="0" w:color="auto"/>
              <w:bottom w:val="single" w:sz="4" w:space="0" w:color="auto"/>
              <w:right w:val="single" w:sz="4" w:space="0" w:color="auto"/>
            </w:tcBorders>
            <w:vAlign w:val="center"/>
          </w:tcPr>
          <w:p w14:paraId="56BBD0E8" w14:textId="77777777" w:rsidR="00BF7A17" w:rsidRDefault="00BF7A17">
            <w:pPr>
              <w:spacing w:before="120" w:after="120" w:line="240" w:lineRule="auto"/>
              <w:jc w:val="center"/>
              <w:rPr>
                <w:rFonts w:ascii="Times New Roman" w:eastAsia="Calibri" w:hAnsi="Times New Roman" w:cs="Times New Roman"/>
                <w:noProof/>
                <w:kern w:val="0"/>
                <w:sz w:val="18"/>
                <w:szCs w:val="18"/>
                <w14:ligatures w14:val="none"/>
              </w:rPr>
            </w:pPr>
          </w:p>
        </w:tc>
        <w:tc>
          <w:tcPr>
            <w:tcW w:w="1153" w:type="dxa"/>
            <w:tcBorders>
              <w:top w:val="single" w:sz="4" w:space="0" w:color="auto"/>
              <w:left w:val="single" w:sz="4" w:space="0" w:color="auto"/>
              <w:bottom w:val="single" w:sz="4" w:space="0" w:color="auto"/>
              <w:right w:val="single" w:sz="4" w:space="0" w:color="auto"/>
            </w:tcBorders>
            <w:shd w:val="clear" w:color="auto" w:fill="BDD7EE"/>
            <w:vAlign w:val="center"/>
          </w:tcPr>
          <w:p w14:paraId="7E4A26B3" w14:textId="77777777" w:rsidR="00BF7A17" w:rsidRDefault="00E77DDA">
            <w:pPr>
              <w:pStyle w:val="P68B1DB1-Normal8"/>
              <w:spacing w:before="120" w:after="120" w:line="240" w:lineRule="auto"/>
              <w:jc w:val="center"/>
              <w:rPr>
                <w:noProof/>
              </w:rPr>
            </w:pPr>
            <w:r w:rsidRPr="00DA7026">
              <w:rPr>
                <w:noProof/>
              </w:rPr>
              <w:t>Unitatea de măsură</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tcPr>
          <w:p w14:paraId="7DBB99BC" w14:textId="77777777" w:rsidR="00BF7A17" w:rsidRDefault="00E77DDA">
            <w:pPr>
              <w:pStyle w:val="P68B1DB1-Normal8"/>
              <w:spacing w:before="120" w:after="120" w:line="240" w:lineRule="auto"/>
              <w:jc w:val="center"/>
              <w:rPr>
                <w:noProof/>
              </w:rPr>
            </w:pPr>
            <w:r w:rsidRPr="00DA7026">
              <w:rPr>
                <w:noProof/>
              </w:rPr>
              <w:t>Situația de referință</w:t>
            </w:r>
          </w:p>
        </w:tc>
        <w:tc>
          <w:tcPr>
            <w:tcW w:w="1275" w:type="dxa"/>
            <w:tcBorders>
              <w:top w:val="single" w:sz="4" w:space="0" w:color="auto"/>
              <w:left w:val="single" w:sz="4" w:space="0" w:color="auto"/>
              <w:bottom w:val="single" w:sz="4" w:space="0" w:color="auto"/>
              <w:right w:val="single" w:sz="4" w:space="0" w:color="auto"/>
            </w:tcBorders>
            <w:shd w:val="clear" w:color="auto" w:fill="BDD7EE"/>
            <w:vAlign w:val="center"/>
          </w:tcPr>
          <w:p w14:paraId="2105B31D" w14:textId="77777777" w:rsidR="00BF7A17" w:rsidRDefault="00E77DDA">
            <w:pPr>
              <w:pStyle w:val="P68B1DB1-Normal8"/>
              <w:spacing w:before="120" w:after="120" w:line="240" w:lineRule="auto"/>
              <w:jc w:val="center"/>
              <w:rPr>
                <w:noProof/>
              </w:rPr>
            </w:pPr>
            <w:r w:rsidRPr="00DA7026">
              <w:rPr>
                <w:noProof/>
              </w:rPr>
              <w:t>Obiectiv</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tcPr>
          <w:p w14:paraId="72B53613" w14:textId="75CDB9A9" w:rsidR="00BF7A17" w:rsidRDefault="00E77DDA">
            <w:pPr>
              <w:pStyle w:val="P68B1DB1-Normal8"/>
              <w:spacing w:before="120" w:after="120" w:line="240" w:lineRule="auto"/>
              <w:jc w:val="center"/>
              <w:rPr>
                <w:noProof/>
              </w:rPr>
            </w:pPr>
            <w:r w:rsidRPr="00DA7026">
              <w:rPr>
                <w:noProof/>
              </w:rPr>
              <w:t>Trimes</w:t>
            </w:r>
            <w:r w:rsidR="00D656C4" w:rsidRPr="00DA7026">
              <w:rPr>
                <w:noProof/>
              </w:rPr>
              <w:br/>
            </w:r>
            <w:r w:rsidRPr="00DA7026">
              <w:rPr>
                <w:noProof/>
              </w:rPr>
              <w:t>trul</w:t>
            </w:r>
          </w:p>
        </w:tc>
        <w:tc>
          <w:tcPr>
            <w:tcW w:w="708" w:type="dxa"/>
            <w:tcBorders>
              <w:top w:val="single" w:sz="4" w:space="0" w:color="auto"/>
              <w:left w:val="single" w:sz="4" w:space="0" w:color="auto"/>
              <w:bottom w:val="single" w:sz="4" w:space="0" w:color="auto"/>
              <w:right w:val="single" w:sz="4" w:space="0" w:color="auto"/>
            </w:tcBorders>
            <w:shd w:val="clear" w:color="auto" w:fill="BDD7EE"/>
            <w:vAlign w:val="center"/>
          </w:tcPr>
          <w:p w14:paraId="2CE86F3D" w14:textId="77777777" w:rsidR="00BF7A17" w:rsidRPr="00DA7026" w:rsidRDefault="00E77DDA">
            <w:pPr>
              <w:pStyle w:val="P68B1DB1-Normal8"/>
              <w:spacing w:before="120" w:after="120" w:line="240" w:lineRule="auto"/>
              <w:jc w:val="center"/>
              <w:rPr>
                <w:noProof/>
              </w:rPr>
            </w:pPr>
            <w:r w:rsidRPr="00DA7026">
              <w:rPr>
                <w:noProof/>
              </w:rPr>
              <w:t>Anul</w:t>
            </w:r>
          </w:p>
        </w:tc>
        <w:tc>
          <w:tcPr>
            <w:tcW w:w="3544" w:type="dxa"/>
            <w:vMerge/>
            <w:tcBorders>
              <w:top w:val="single" w:sz="4" w:space="0" w:color="auto"/>
              <w:left w:val="single" w:sz="4" w:space="0" w:color="auto"/>
              <w:bottom w:val="single" w:sz="4" w:space="0" w:color="auto"/>
              <w:right w:val="single" w:sz="4" w:space="0" w:color="auto"/>
            </w:tcBorders>
            <w:vAlign w:val="center"/>
          </w:tcPr>
          <w:p w14:paraId="6C004635" w14:textId="77777777" w:rsidR="00BF7A17" w:rsidRDefault="00BF7A17">
            <w:pPr>
              <w:spacing w:before="120" w:after="120" w:line="240" w:lineRule="auto"/>
              <w:jc w:val="center"/>
              <w:rPr>
                <w:rFonts w:ascii="Times New Roman" w:eastAsia="Calibri" w:hAnsi="Times New Roman" w:cs="Times New Roman"/>
                <w:noProof/>
                <w:kern w:val="0"/>
                <w:sz w:val="18"/>
                <w:szCs w:val="18"/>
                <w14:ligatures w14:val="none"/>
              </w:rPr>
            </w:pPr>
          </w:p>
        </w:tc>
      </w:tr>
      <w:tr w:rsidR="00BF7A17" w14:paraId="330449B7"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454595C5" w14:textId="77777777" w:rsidR="00BF7A17" w:rsidRDefault="00E77DDA">
            <w:pPr>
              <w:pStyle w:val="P68B1DB1-Normal9"/>
              <w:spacing w:before="120" w:after="120" w:line="240" w:lineRule="auto"/>
              <w:jc w:val="center"/>
              <w:rPr>
                <w:rFonts w:eastAsia="MS Mincho"/>
                <w:noProof/>
              </w:rPr>
            </w:pPr>
            <w:r w:rsidRPr="00DA7026">
              <w:rPr>
                <w:noProof/>
              </w:rPr>
              <w:t>1</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98F7325" w14:textId="77777777" w:rsidR="00BF7A17" w:rsidRPr="00DA7026" w:rsidRDefault="00E77DDA">
            <w:pPr>
              <w:pStyle w:val="P68B1DB1-Normal8"/>
              <w:spacing w:before="120" w:after="120" w:line="240" w:lineRule="auto"/>
              <w:rPr>
                <w:rFonts w:eastAsia="MS Mincho"/>
                <w:noProof/>
              </w:rPr>
            </w:pPr>
            <w:r w:rsidRPr="00DA7026">
              <w:rPr>
                <w:noProof/>
              </w:rPr>
              <w:t>1.1.1.r. Un sistem de transport durabil</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F411E58" w14:textId="77777777" w:rsidR="00BF7A17" w:rsidRDefault="00E77DDA">
            <w:pPr>
              <w:pStyle w:val="P68B1DB1-Normal9"/>
              <w:spacing w:before="120" w:after="120" w:line="240" w:lineRule="auto"/>
              <w:jc w:val="center"/>
              <w:rPr>
                <w:rFonts w:eastAsia="MS Mincho"/>
                <w:noProof/>
              </w:rPr>
            </w:pPr>
            <w:r>
              <w:rPr>
                <w:noProof/>
              </w:rPr>
              <w:t>Etapa de referință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7035EFE1" w14:textId="77777777" w:rsidR="00BF7A17" w:rsidRDefault="00E77DDA">
            <w:pPr>
              <w:pStyle w:val="P68B1DB1-Normal9"/>
              <w:spacing w:before="120" w:after="120" w:line="240" w:lineRule="auto"/>
              <w:rPr>
                <w:rFonts w:eastAsia="MS Mincho"/>
                <w:noProof/>
              </w:rPr>
            </w:pPr>
            <w:r>
              <w:rPr>
                <w:noProof/>
              </w:rPr>
              <w:t>Abordare coordonată pentru planificarea, comandarea și organizarea transportului de călători în zona metropolitană Riga</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604089BD" w14:textId="77777777" w:rsidR="00BF7A17" w:rsidRDefault="00E77DDA">
            <w:pPr>
              <w:pStyle w:val="P68B1DB1-Normal9"/>
              <w:spacing w:before="120" w:after="120" w:line="240" w:lineRule="auto"/>
              <w:rPr>
                <w:rFonts w:eastAsia="MS Mincho"/>
                <w:noProof/>
              </w:rPr>
            </w:pPr>
            <w:r>
              <w:rPr>
                <w:noProof/>
              </w:rPr>
              <w:t>A fost pusă în aplicare o abordare coordonată pentru planificarea, comandarea și organizarea transportului de călători în zona metropolitană Riga</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26F1135E" w14:textId="77777777" w:rsidR="00BF7A17" w:rsidRDefault="00E77DDA">
            <w:pPr>
              <w:pStyle w:val="P68B1DB1-Normal9"/>
              <w:spacing w:before="120" w:after="120" w:line="240" w:lineRule="auto"/>
              <w:jc w:val="center"/>
              <w:rPr>
                <w:rFonts w:eastAsia="MS Mincho"/>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980D2B8" w14:textId="77777777" w:rsidR="00BF7A17" w:rsidRDefault="00E77DDA">
            <w:pPr>
              <w:pStyle w:val="P68B1DB1-Normal9"/>
              <w:spacing w:before="120" w:after="120" w:line="240" w:lineRule="auto"/>
              <w:jc w:val="center"/>
              <w:rPr>
                <w:rFonts w:eastAsia="MS Mincho"/>
                <w:noProof/>
              </w:rPr>
            </w:pPr>
            <w:r>
              <w:rPr>
                <w:noProof/>
              </w:rPr>
              <w:t>Nu se aplică</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2E20A0F4" w14:textId="77777777" w:rsidR="00BF7A17" w:rsidRDefault="00E77DDA">
            <w:pPr>
              <w:pStyle w:val="P68B1DB1-Normal9"/>
              <w:spacing w:before="120" w:after="120" w:line="240" w:lineRule="auto"/>
              <w:jc w:val="center"/>
              <w:rPr>
                <w:rFonts w:eastAsia="MS Mincho"/>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4CB8EC0" w14:textId="77777777" w:rsidR="00BF7A17" w:rsidRDefault="00E77DDA">
            <w:pPr>
              <w:pStyle w:val="P68B1DB1-Normal9"/>
              <w:spacing w:before="120" w:after="120" w:line="240" w:lineRule="auto"/>
              <w:jc w:val="center"/>
              <w:rPr>
                <w:rFonts w:eastAsia="MS Mincho"/>
                <w:noProof/>
              </w:rPr>
            </w:pPr>
            <w:r>
              <w:rPr>
                <w:noProof/>
              </w:rPr>
              <w:t>T</w:t>
            </w:r>
            <w:r w:rsidRPr="00DA7026">
              <w:rPr>
                <w:noProof/>
              </w:rPr>
              <w:t>4</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00303AFD" w14:textId="77777777" w:rsidR="00BF7A17" w:rsidRDefault="00E77DDA">
            <w:pPr>
              <w:pStyle w:val="P68B1DB1-Normal9"/>
              <w:spacing w:before="120" w:after="120" w:line="240" w:lineRule="auto"/>
              <w:jc w:val="center"/>
              <w:rPr>
                <w:rFonts w:eastAsia="MS Mincho"/>
                <w:noProof/>
              </w:rPr>
            </w:pPr>
            <w:r w:rsidRPr="00DA7026">
              <w:rPr>
                <w:noProof/>
              </w:rPr>
              <w:t>2023</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5553AA37" w14:textId="77777777" w:rsidR="00BF7A17" w:rsidRDefault="00E77DDA">
            <w:pPr>
              <w:pStyle w:val="P68B1DB1-Normal9"/>
              <w:spacing w:before="120" w:after="120" w:line="240" w:lineRule="auto"/>
              <w:jc w:val="both"/>
              <w:rPr>
                <w:rFonts w:eastAsia="MS Mincho"/>
                <w:noProof/>
              </w:rPr>
            </w:pPr>
            <w:r>
              <w:rPr>
                <w:noProof/>
              </w:rPr>
              <w:t>Finalizarea etapelor necesare pentru punerea în aplicare a unei abordări coordonate. Printre acestea se numără:</w:t>
            </w:r>
          </w:p>
          <w:p w14:paraId="05B5E391" w14:textId="77777777" w:rsidR="00BF7A17" w:rsidRDefault="00E77DDA">
            <w:pPr>
              <w:pStyle w:val="P68B1DB1-Normal9"/>
              <w:spacing w:before="120" w:after="120" w:line="240" w:lineRule="auto"/>
              <w:jc w:val="both"/>
              <w:rPr>
                <w:rFonts w:eastAsia="MS Mincho"/>
                <w:noProof/>
              </w:rPr>
            </w:pPr>
            <w:r>
              <w:rPr>
                <w:noProof/>
              </w:rPr>
              <w:t>- înființarea unui grup de lucru pentru coordonarea planificării transportului public în zona metropolitană Riga;</w:t>
            </w:r>
          </w:p>
          <w:p w14:paraId="2DE7DC89" w14:textId="77777777" w:rsidR="00BF7A17" w:rsidRDefault="00E77DDA">
            <w:pPr>
              <w:pStyle w:val="P68B1DB1-Normal9"/>
              <w:spacing w:before="120" w:after="120" w:line="240" w:lineRule="auto"/>
              <w:jc w:val="both"/>
              <w:rPr>
                <w:rFonts w:eastAsia="MS Mincho"/>
                <w:noProof/>
              </w:rPr>
            </w:pPr>
            <w:r>
              <w:rPr>
                <w:noProof/>
              </w:rPr>
              <w:t>Planul de transport public al zonei metropolitane Riga a fost adoptat în conformitate cu dezvoltarea transportului feroviar de călători în Letonia.</w:t>
            </w:r>
          </w:p>
        </w:tc>
      </w:tr>
      <w:tr w:rsidR="00BF7A17" w14:paraId="1F8C691D"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468CB212" w14:textId="77777777" w:rsidR="00BF7A17" w:rsidRDefault="00E77DDA">
            <w:pPr>
              <w:pStyle w:val="P68B1DB1-Normal9"/>
              <w:spacing w:before="120" w:after="120" w:line="240" w:lineRule="auto"/>
              <w:jc w:val="center"/>
              <w:rPr>
                <w:rFonts w:eastAsia="MS Mincho"/>
                <w:noProof/>
              </w:rPr>
            </w:pPr>
            <w:r w:rsidRPr="00DA7026">
              <w:rPr>
                <w:noProof/>
              </w:rPr>
              <w:t>2</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98260C" w14:textId="77777777" w:rsidR="00BF7A17" w:rsidRPr="00DA7026" w:rsidRDefault="00E77DDA">
            <w:pPr>
              <w:pStyle w:val="P68B1DB1-Normal8"/>
              <w:spacing w:before="120" w:after="120" w:line="240" w:lineRule="auto"/>
              <w:rPr>
                <w:rFonts w:eastAsia="MS Mincho"/>
                <w:noProof/>
              </w:rPr>
            </w:pPr>
            <w:r w:rsidRPr="00DA7026">
              <w:rPr>
                <w:noProof/>
              </w:rPr>
              <w:t>1.1.1.r. Un sistem de transport durabil</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DF8551A" w14:textId="77777777" w:rsidR="00BF7A17" w:rsidRDefault="00E77DDA">
            <w:pPr>
              <w:pStyle w:val="P68B1DB1-Normal9"/>
              <w:spacing w:before="120" w:after="120" w:line="240" w:lineRule="auto"/>
              <w:jc w:val="center"/>
              <w:rPr>
                <w:rFonts w:eastAsia="MS Mincho"/>
                <w:noProof/>
              </w:rPr>
            </w:pPr>
            <w:r>
              <w:rPr>
                <w:noProof/>
              </w:rPr>
              <w:t>Etapa de referință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4AE5AFDE" w14:textId="77777777" w:rsidR="00BF7A17" w:rsidRDefault="00E77DDA">
            <w:pPr>
              <w:pStyle w:val="P68B1DB1-Normal9"/>
              <w:spacing w:before="120" w:after="120" w:line="240" w:lineRule="auto"/>
              <w:rPr>
                <w:rFonts w:eastAsia="MS Mincho"/>
                <w:noProof/>
              </w:rPr>
            </w:pPr>
            <w:r>
              <w:rPr>
                <w:noProof/>
              </w:rPr>
              <w:t>Reforma durabilă a transportului public</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6898C74A" w14:textId="77777777" w:rsidR="00BF7A17" w:rsidRDefault="00E77DDA">
            <w:pPr>
              <w:pStyle w:val="P68B1DB1-Normal9"/>
              <w:spacing w:before="120" w:after="120" w:line="240" w:lineRule="auto"/>
              <w:rPr>
                <w:rFonts w:eastAsia="MS Mincho"/>
                <w:noProof/>
              </w:rPr>
            </w:pPr>
            <w:r>
              <w:rPr>
                <w:noProof/>
              </w:rPr>
              <w:t>Actul (actele) juridic(e) a(u) intrat în vigoare și raportul (rapoartele) a(u) fost aprobat(e)</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48225473" w14:textId="77777777" w:rsidR="00BF7A17" w:rsidRDefault="00E77DDA">
            <w:pPr>
              <w:pStyle w:val="P68B1DB1-Normal9"/>
              <w:spacing w:before="120" w:after="120" w:line="240" w:lineRule="auto"/>
              <w:jc w:val="center"/>
              <w:rPr>
                <w:rFonts w:eastAsia="MS Mincho"/>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80E8F33" w14:textId="77777777" w:rsidR="00BF7A17" w:rsidRDefault="00E77DDA">
            <w:pPr>
              <w:pStyle w:val="P68B1DB1-Normal9"/>
              <w:spacing w:before="120" w:after="120" w:line="240" w:lineRule="auto"/>
              <w:jc w:val="center"/>
              <w:rPr>
                <w:rFonts w:eastAsia="MS Mincho"/>
                <w:noProof/>
              </w:rPr>
            </w:pPr>
            <w:r>
              <w:rPr>
                <w:noProof/>
              </w:rPr>
              <w:t>Nu se aplică</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1198860D" w14:textId="77777777" w:rsidR="00BF7A17" w:rsidRDefault="00E77DDA">
            <w:pPr>
              <w:pStyle w:val="P68B1DB1-Normal9"/>
              <w:spacing w:before="120" w:after="120" w:line="240" w:lineRule="auto"/>
              <w:jc w:val="center"/>
              <w:rPr>
                <w:rFonts w:eastAsia="MS Mincho"/>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35B5121" w14:textId="77777777" w:rsidR="00BF7A17" w:rsidRDefault="00E77DDA">
            <w:pPr>
              <w:pStyle w:val="P68B1DB1-Normal9"/>
              <w:spacing w:before="120" w:after="120" w:line="240" w:lineRule="auto"/>
              <w:jc w:val="center"/>
              <w:rPr>
                <w:rFonts w:eastAsia="MS Mincho"/>
                <w:noProof/>
              </w:rPr>
            </w:pPr>
            <w:r>
              <w:rPr>
                <w:noProof/>
              </w:rPr>
              <w:t>T</w:t>
            </w:r>
            <w:r w:rsidRPr="00DA7026">
              <w:rPr>
                <w:noProof/>
              </w:rPr>
              <w:t>3</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01441F81" w14:textId="77777777" w:rsidR="00BF7A17" w:rsidRDefault="00E77DDA">
            <w:pPr>
              <w:pStyle w:val="P68B1DB1-Normal9"/>
              <w:spacing w:before="120" w:after="120" w:line="240" w:lineRule="auto"/>
              <w:jc w:val="center"/>
              <w:rPr>
                <w:rFonts w:eastAsia="MS Mincho"/>
                <w:noProof/>
              </w:rPr>
            </w:pPr>
            <w:r w:rsidRPr="00DA7026">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2D795A67" w14:textId="0396A818" w:rsidR="00BF7A17" w:rsidRDefault="00E77DDA">
            <w:pPr>
              <w:pStyle w:val="P68B1DB1-Normal10"/>
              <w:spacing w:before="120" w:after="120" w:line="240" w:lineRule="auto"/>
              <w:jc w:val="both"/>
              <w:rPr>
                <w:noProof/>
              </w:rPr>
            </w:pPr>
            <w:r>
              <w:rPr>
                <w:noProof/>
              </w:rPr>
              <w:t>aprobarea revizuirii rețelei naționale de rute de transport de către Consiliul Transporturilor Publice;</w:t>
            </w:r>
          </w:p>
          <w:p w14:paraId="238DE049" w14:textId="45BB4F19" w:rsidR="00BF7A17" w:rsidRDefault="00E77DDA">
            <w:pPr>
              <w:pStyle w:val="P68B1DB1-Normal10"/>
              <w:spacing w:before="120" w:after="120" w:line="240" w:lineRule="auto"/>
              <w:jc w:val="both"/>
              <w:rPr>
                <w:noProof/>
              </w:rPr>
            </w:pPr>
            <w:r>
              <w:rPr>
                <w:noProof/>
              </w:rPr>
              <w:t>- Intrarea în vigoare a actului (actelor) juridic(e) care reglementează politica de reduceri unice pentru transportul public la nivel național;</w:t>
            </w:r>
          </w:p>
          <w:p w14:paraId="14E21EB6" w14:textId="3DD65CA1" w:rsidR="00BF7A17" w:rsidRDefault="00E77DDA">
            <w:pPr>
              <w:pStyle w:val="P68B1DB1-Normal10"/>
              <w:spacing w:before="120" w:after="120" w:line="240" w:lineRule="auto"/>
              <w:jc w:val="both"/>
              <w:rPr>
                <w:noProof/>
              </w:rPr>
            </w:pPr>
            <w:r>
              <w:rPr>
                <w:noProof/>
              </w:rPr>
              <w:t>- Intrarea în vigoare a actului (actelor) juridic(e) care reglementează orarul armonizat pentru autobuzele și rutele feroviare regionale din zona metropolitană Riga, inclusiv un tarif unic și un sistem unificat de emitere a biletelor pentru transportul public;</w:t>
            </w:r>
          </w:p>
          <w:p w14:paraId="41C0E134" w14:textId="63AC7191" w:rsidR="00BF7A17" w:rsidRDefault="00E77DDA">
            <w:pPr>
              <w:pStyle w:val="P68B1DB1-Normal10"/>
              <w:spacing w:before="120" w:after="120" w:line="240" w:lineRule="auto"/>
              <w:jc w:val="both"/>
              <w:rPr>
                <w:noProof/>
              </w:rPr>
            </w:pPr>
            <w:r>
              <w:rPr>
                <w:noProof/>
              </w:rPr>
              <w:t>- Implementarea unui proiect-pilot privind biletul unic pentru transportul public urban și trenuri în cadrul municipalității Riga.</w:t>
            </w:r>
          </w:p>
        </w:tc>
      </w:tr>
      <w:tr w:rsidR="00BF7A17" w14:paraId="3CE7FEE7"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68A937D4" w14:textId="77777777" w:rsidR="00BF7A17" w:rsidRDefault="00E77DDA">
            <w:pPr>
              <w:pStyle w:val="P68B1DB1-Normal9"/>
              <w:spacing w:before="120" w:after="120" w:line="240" w:lineRule="auto"/>
              <w:jc w:val="center"/>
              <w:rPr>
                <w:rFonts w:eastAsia="MS Mincho"/>
                <w:noProof/>
              </w:rPr>
            </w:pPr>
            <w:r w:rsidRPr="00DA7026">
              <w:rPr>
                <w:noProof/>
              </w:rPr>
              <w:t>3</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3ECFA5FE" w14:textId="77777777" w:rsidR="00BF7A17" w:rsidRPr="00DA7026" w:rsidRDefault="00E77DDA">
            <w:pPr>
              <w:pStyle w:val="P68B1DB1-Normal8"/>
              <w:spacing w:before="120" w:after="120" w:line="240" w:lineRule="auto"/>
              <w:rPr>
                <w:rFonts w:eastAsia="MS Mincho"/>
                <w:bCs/>
                <w:noProof/>
              </w:rPr>
            </w:pPr>
            <w:r w:rsidRPr="00DA7026">
              <w:rPr>
                <w:noProof/>
              </w:rPr>
              <w:t xml:space="preserve">1.1.1.i. Îmbunătățirea infrastructurii de transport metropolitan din Riga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F1FE348" w14:textId="77777777" w:rsidR="00BF7A17" w:rsidRDefault="00E77DDA">
            <w:pPr>
              <w:pStyle w:val="P68B1DB1-Normal9"/>
              <w:spacing w:before="120" w:after="120" w:line="240" w:lineRule="auto"/>
              <w:jc w:val="center"/>
              <w:rPr>
                <w:rFonts w:eastAsia="MS Mincho"/>
                <w:noProof/>
              </w:rPr>
            </w:pPr>
            <w:r>
              <w:rPr>
                <w:noProof/>
              </w:rPr>
              <w:t>Etapa de referință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455F0B1C" w14:textId="77777777" w:rsidR="00BF7A17" w:rsidRDefault="00E77DDA">
            <w:pPr>
              <w:pStyle w:val="P68B1DB1-Normal9"/>
              <w:spacing w:before="120" w:after="120" w:line="240" w:lineRule="auto"/>
              <w:rPr>
                <w:rFonts w:eastAsia="MS Mincho"/>
                <w:noProof/>
              </w:rPr>
            </w:pPr>
            <w:r>
              <w:rPr>
                <w:noProof/>
              </w:rPr>
              <w:t xml:space="preserve">Proiecte de transport </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6A3A15B9" w14:textId="77777777" w:rsidR="00BF7A17" w:rsidRDefault="00E77DDA">
            <w:pPr>
              <w:pStyle w:val="P68B1DB1-Normal9"/>
              <w:spacing w:before="120" w:after="120" w:line="240" w:lineRule="auto"/>
              <w:rPr>
                <w:noProof/>
              </w:rPr>
            </w:pPr>
            <w:r>
              <w:rPr>
                <w:noProof/>
              </w:rPr>
              <w:t>Proiecte de transport</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51605144" w14:textId="77777777" w:rsidR="00BF7A17" w:rsidRDefault="00E77DDA">
            <w:pPr>
              <w:pStyle w:val="P68B1DB1-Normal9"/>
              <w:spacing w:before="120" w:after="120" w:line="240" w:lineRule="auto"/>
              <w:jc w:val="center"/>
              <w:rPr>
                <w:rFonts w:eastAsia="MS Mincho"/>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71A8F97" w14:textId="77777777" w:rsidR="00BF7A17" w:rsidRDefault="00E77DDA">
            <w:pPr>
              <w:pStyle w:val="P68B1DB1-Normal9"/>
              <w:spacing w:before="120" w:after="120" w:line="240" w:lineRule="auto"/>
              <w:jc w:val="center"/>
              <w:rPr>
                <w:rFonts w:eastAsia="MS Mincho"/>
                <w:noProof/>
              </w:rPr>
            </w:pPr>
            <w:r>
              <w:rPr>
                <w:noProof/>
              </w:rPr>
              <w:t>Nu se aplică</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10397A7" w14:textId="77777777" w:rsidR="00BF7A17" w:rsidRDefault="00E77DDA">
            <w:pPr>
              <w:pStyle w:val="P68B1DB1-Normal9"/>
              <w:spacing w:before="120" w:after="120" w:line="240" w:lineRule="auto"/>
              <w:jc w:val="center"/>
              <w:rPr>
                <w:rFonts w:eastAsia="MS Mincho"/>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1DDCEFE" w14:textId="77777777" w:rsidR="00BF7A17" w:rsidRDefault="00E77DDA">
            <w:pPr>
              <w:pStyle w:val="P68B1DB1-Normal9"/>
              <w:spacing w:before="120" w:after="120" w:line="240" w:lineRule="auto"/>
              <w:jc w:val="center"/>
              <w:rPr>
                <w:rFonts w:eastAsia="MS Mincho"/>
                <w:noProof/>
              </w:rPr>
            </w:pPr>
            <w:r>
              <w:rPr>
                <w:noProof/>
              </w:rPr>
              <w:t>T</w:t>
            </w:r>
            <w:r w:rsidRPr="00DA7026">
              <w:rPr>
                <w:noProof/>
              </w:rPr>
              <w:t>3</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055A9A47" w14:textId="77777777" w:rsidR="00BF7A17" w:rsidRDefault="00E77DDA">
            <w:pPr>
              <w:pStyle w:val="P68B1DB1-Normal9"/>
              <w:spacing w:before="120" w:after="120" w:line="240" w:lineRule="auto"/>
              <w:jc w:val="center"/>
              <w:rPr>
                <w:rFonts w:eastAsia="MS Mincho"/>
                <w:noProof/>
              </w:rPr>
            </w:pPr>
            <w:r w:rsidRPr="00DA7026">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77677964" w14:textId="77777777" w:rsidR="00BF7A17" w:rsidRDefault="00E77DDA">
            <w:pPr>
              <w:pStyle w:val="P68B1DB1-ListParagraph11"/>
              <w:numPr>
                <w:ilvl w:val="0"/>
                <w:numId w:val="30"/>
              </w:numPr>
              <w:spacing w:before="120" w:after="120" w:line="240" w:lineRule="auto"/>
              <w:ind w:left="180" w:hanging="142"/>
              <w:jc w:val="both"/>
              <w:rPr>
                <w:noProof/>
              </w:rPr>
            </w:pPr>
            <w:r w:rsidRPr="00DA7026">
              <w:rPr>
                <w:noProof/>
              </w:rPr>
              <w:t>100</w:t>
            </w:r>
            <w:r>
              <w:rPr>
                <w:noProof/>
              </w:rPr>
              <w:t xml:space="preserve"> km de linii de cale ferată electrificate și infrastructură feroviară modernizată;</w:t>
            </w:r>
          </w:p>
          <w:p w14:paraId="75A6A6F5" w14:textId="77777777" w:rsidR="00BF7A17" w:rsidRDefault="00E77DDA">
            <w:pPr>
              <w:pStyle w:val="P68B1DB1-ListParagraph12"/>
              <w:numPr>
                <w:ilvl w:val="0"/>
                <w:numId w:val="30"/>
              </w:numPr>
              <w:spacing w:before="120" w:after="120" w:line="240" w:lineRule="auto"/>
              <w:ind w:left="180" w:hanging="142"/>
              <w:jc w:val="both"/>
              <w:rPr>
                <w:noProof/>
              </w:rPr>
            </w:pPr>
            <w:r w:rsidRPr="00DA7026">
              <w:rPr>
                <w:noProof/>
              </w:rPr>
              <w:t>17</w:t>
            </w:r>
            <w:r>
              <w:rPr>
                <w:noProof/>
              </w:rPr>
              <w:t xml:space="preserve"> autobuze electrice livrate;</w:t>
            </w:r>
          </w:p>
          <w:p w14:paraId="3D9CEF12" w14:textId="77777777" w:rsidR="00BF7A17" w:rsidRDefault="00E77DDA">
            <w:pPr>
              <w:pStyle w:val="P68B1DB1-ListParagraph11"/>
              <w:numPr>
                <w:ilvl w:val="0"/>
                <w:numId w:val="30"/>
              </w:numPr>
              <w:spacing w:before="120" w:after="120" w:line="240" w:lineRule="auto"/>
              <w:ind w:left="180" w:hanging="142"/>
              <w:jc w:val="both"/>
              <w:rPr>
                <w:noProof/>
              </w:rPr>
            </w:pPr>
            <w:r w:rsidRPr="00DA7026">
              <w:rPr>
                <w:noProof/>
              </w:rPr>
              <w:t>7</w:t>
            </w:r>
            <w:r>
              <w:rPr>
                <w:noProof/>
              </w:rPr>
              <w:t xml:space="preserve"> stații de încărcare pentru autobuze construite;</w:t>
            </w:r>
          </w:p>
          <w:p w14:paraId="23D1FA9E" w14:textId="77777777" w:rsidR="00BF7A17" w:rsidRDefault="00E77DDA">
            <w:pPr>
              <w:pStyle w:val="P68B1DB1-ListParagraph11"/>
              <w:numPr>
                <w:ilvl w:val="0"/>
                <w:numId w:val="30"/>
              </w:numPr>
              <w:spacing w:before="120" w:after="120" w:line="240" w:lineRule="auto"/>
              <w:ind w:left="180" w:hanging="142"/>
              <w:jc w:val="both"/>
              <w:rPr>
                <w:noProof/>
              </w:rPr>
            </w:pPr>
            <w:r>
              <w:rPr>
                <w:noProof/>
              </w:rPr>
              <w:t>construirea unui nod de transport;</w:t>
            </w:r>
          </w:p>
          <w:p w14:paraId="4C91DE9A" w14:textId="77777777" w:rsidR="00BF7A17" w:rsidRDefault="00E77DDA">
            <w:pPr>
              <w:pStyle w:val="P68B1DB1-ListParagraph11"/>
              <w:numPr>
                <w:ilvl w:val="0"/>
                <w:numId w:val="30"/>
              </w:numPr>
              <w:spacing w:before="120" w:after="120" w:line="240" w:lineRule="auto"/>
              <w:ind w:left="180" w:hanging="142"/>
              <w:jc w:val="both"/>
              <w:rPr>
                <w:noProof/>
              </w:rPr>
            </w:pPr>
            <w:r>
              <w:rPr>
                <w:noProof/>
              </w:rPr>
              <w:t>Opt puncte de mobilitate construite;</w:t>
            </w:r>
          </w:p>
          <w:p w14:paraId="449A48F7" w14:textId="77777777" w:rsidR="00BF7A17" w:rsidRDefault="00E77DDA">
            <w:pPr>
              <w:pStyle w:val="P68B1DB1-ListParagraph11"/>
              <w:numPr>
                <w:ilvl w:val="0"/>
                <w:numId w:val="30"/>
              </w:numPr>
              <w:spacing w:before="120" w:after="120" w:line="240" w:lineRule="auto"/>
              <w:ind w:left="180" w:hanging="142"/>
              <w:jc w:val="both"/>
              <w:rPr>
                <w:noProof/>
              </w:rPr>
            </w:pPr>
            <w:r w:rsidRPr="00DA7026">
              <w:rPr>
                <w:noProof/>
              </w:rPr>
              <w:t>2</w:t>
            </w:r>
            <w:r>
              <w:rPr>
                <w:noProof/>
              </w:rPr>
              <w:t>,</w:t>
            </w:r>
            <w:r w:rsidRPr="00DA7026">
              <w:rPr>
                <w:noProof/>
              </w:rPr>
              <w:t>2</w:t>
            </w:r>
            <w:r>
              <w:rPr>
                <w:noProof/>
              </w:rPr>
              <w:t xml:space="preserve"> km de linie de tramvai construită;</w:t>
            </w:r>
          </w:p>
          <w:p w14:paraId="2BB4CFCA" w14:textId="77777777" w:rsidR="00BF7A17" w:rsidRDefault="00E77DDA">
            <w:pPr>
              <w:pStyle w:val="P68B1DB1-ListParagraph11"/>
              <w:numPr>
                <w:ilvl w:val="0"/>
                <w:numId w:val="30"/>
              </w:numPr>
              <w:spacing w:before="120" w:after="120" w:line="240" w:lineRule="auto"/>
              <w:ind w:left="180" w:hanging="142"/>
              <w:jc w:val="both"/>
              <w:rPr>
                <w:noProof/>
              </w:rPr>
            </w:pPr>
            <w:r w:rsidRPr="00DA7026">
              <w:rPr>
                <w:noProof/>
              </w:rPr>
              <w:t>0</w:t>
            </w:r>
            <w:r>
              <w:rPr>
                <w:noProof/>
              </w:rPr>
              <w:t>,</w:t>
            </w:r>
            <w:r w:rsidRPr="00DA7026">
              <w:rPr>
                <w:noProof/>
              </w:rPr>
              <w:t>3</w:t>
            </w:r>
            <w:r>
              <w:rPr>
                <w:noProof/>
              </w:rPr>
              <w:t xml:space="preserve"> km de linie de troleibuz construită;</w:t>
            </w:r>
          </w:p>
          <w:p w14:paraId="1C09BEC3" w14:textId="2CAE09A5" w:rsidR="00BF7A17" w:rsidRDefault="00E77DDA">
            <w:pPr>
              <w:pStyle w:val="P68B1DB1-ListParagraph11"/>
              <w:numPr>
                <w:ilvl w:val="0"/>
                <w:numId w:val="30"/>
              </w:numPr>
              <w:spacing w:before="120" w:after="120" w:line="240" w:lineRule="auto"/>
              <w:ind w:left="180" w:hanging="142"/>
              <w:jc w:val="both"/>
              <w:rPr>
                <w:noProof/>
              </w:rPr>
            </w:pPr>
            <w:r w:rsidRPr="00DA7026">
              <w:rPr>
                <w:noProof/>
              </w:rPr>
              <w:t>52</w:t>
            </w:r>
            <w:r>
              <w:rPr>
                <w:noProof/>
              </w:rPr>
              <w:t xml:space="preserve"> km de infrastructură pentru biciclete nou construită sau renovată în Riga și Pieriga.</w:t>
            </w:r>
          </w:p>
        </w:tc>
      </w:tr>
      <w:tr w:rsidR="00BF7A17" w14:paraId="6D429961"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2B2AC95F" w14:textId="77777777" w:rsidR="00BF7A17" w:rsidRDefault="00E77DDA">
            <w:pPr>
              <w:pStyle w:val="P68B1DB1-Normal9"/>
              <w:spacing w:before="120" w:after="120" w:line="240" w:lineRule="auto"/>
              <w:jc w:val="center"/>
              <w:rPr>
                <w:rFonts w:eastAsia="MS Mincho"/>
                <w:noProof/>
              </w:rPr>
            </w:pPr>
            <w:r w:rsidRPr="00DA7026">
              <w:rPr>
                <w:noProof/>
              </w:rPr>
              <w:t>4</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237C191B" w14:textId="77777777" w:rsidR="00BF7A17" w:rsidRPr="00DA7026" w:rsidRDefault="00E77DDA">
            <w:pPr>
              <w:pStyle w:val="P68B1DB1-Normal8"/>
              <w:spacing w:before="120" w:after="120" w:line="240" w:lineRule="auto"/>
              <w:rPr>
                <w:rFonts w:eastAsia="MS Mincho"/>
                <w:bCs/>
                <w:noProof/>
              </w:rPr>
            </w:pPr>
            <w:r w:rsidRPr="00DA7026">
              <w:rPr>
                <w:noProof/>
              </w:rPr>
              <w:t xml:space="preserve">1.1.1.i. Îmbunătățirea infrastructurii de transport metropolitan din Riga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ADBE13F" w14:textId="77777777" w:rsidR="00BF7A17" w:rsidRDefault="00E77DDA">
            <w:pPr>
              <w:pStyle w:val="P68B1DB1-Normal9"/>
              <w:spacing w:before="120" w:after="120" w:line="240" w:lineRule="auto"/>
              <w:jc w:val="center"/>
              <w:rPr>
                <w:rFonts w:eastAsia="MS Mincho"/>
                <w:noProof/>
              </w:rPr>
            </w:pPr>
            <w:r>
              <w:rPr>
                <w:noProof/>
              </w:rPr>
              <w:t>Etapa de referință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05D0FD2" w14:textId="77777777" w:rsidR="00BF7A17" w:rsidRDefault="00E77DDA">
            <w:pPr>
              <w:pStyle w:val="P68B1DB1-Normal9"/>
              <w:spacing w:before="120" w:after="120" w:line="257" w:lineRule="auto"/>
              <w:rPr>
                <w:rFonts w:eastAsia="MS Mincho"/>
                <w:noProof/>
              </w:rPr>
            </w:pPr>
            <w:r>
              <w:rPr>
                <w:noProof/>
              </w:rPr>
              <w:t xml:space="preserve">Semnarea contractului (contractelor) pentru Gara Centrală din Riga </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5D34AE59" w14:textId="77777777" w:rsidR="00BF7A17" w:rsidRDefault="00E77DDA">
            <w:pPr>
              <w:pStyle w:val="P68B1DB1-Normal9"/>
              <w:spacing w:before="120" w:after="120" w:line="240" w:lineRule="auto"/>
              <w:rPr>
                <w:rFonts w:eastAsia="MS Mincho"/>
                <w:noProof/>
              </w:rPr>
            </w:pPr>
            <w:r>
              <w:rPr>
                <w:noProof/>
              </w:rPr>
              <w:t>Contractul (contractele) semnat(e)</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49117BFA" w14:textId="77777777" w:rsidR="00BF7A17" w:rsidRDefault="00E77DDA">
            <w:pPr>
              <w:pStyle w:val="P68B1DB1-Normal9"/>
              <w:spacing w:before="120" w:after="120" w:line="240" w:lineRule="auto"/>
              <w:jc w:val="center"/>
              <w:rPr>
                <w:rFonts w:eastAsia="MS Mincho"/>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ECDF206" w14:textId="77777777" w:rsidR="00BF7A17" w:rsidRDefault="00E77DDA">
            <w:pPr>
              <w:pStyle w:val="P68B1DB1-Normal9"/>
              <w:spacing w:before="120" w:after="120" w:line="240" w:lineRule="auto"/>
              <w:jc w:val="center"/>
              <w:rPr>
                <w:rFonts w:eastAsia="MS Mincho"/>
                <w:noProof/>
              </w:rPr>
            </w:pPr>
            <w:r>
              <w:rPr>
                <w:noProof/>
              </w:rPr>
              <w:t>Nu se aplică</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7DCA9F9A" w14:textId="77777777" w:rsidR="00BF7A17" w:rsidRDefault="00E77DDA">
            <w:pPr>
              <w:pStyle w:val="P68B1DB1-Normal9"/>
              <w:spacing w:before="120" w:after="120" w:line="240" w:lineRule="auto"/>
              <w:jc w:val="center"/>
              <w:rPr>
                <w:rFonts w:eastAsia="MS Mincho"/>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159C576" w14:textId="666740E0" w:rsidR="00BF7A17" w:rsidRDefault="00D656C4">
            <w:pPr>
              <w:pStyle w:val="P68B1DB1-Normal9"/>
              <w:spacing w:before="120" w:after="120" w:line="240" w:lineRule="auto"/>
              <w:jc w:val="center"/>
              <w:rPr>
                <w:rFonts w:eastAsia="MS Mincho"/>
                <w:noProof/>
              </w:rPr>
            </w:pPr>
            <w:r>
              <w:rPr>
                <w:noProof/>
              </w:rPr>
              <w:t xml:space="preserve"> T</w:t>
            </w:r>
            <w:r w:rsidRPr="00DA7026">
              <w:rPr>
                <w:noProof/>
              </w:rPr>
              <w:t>1</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4BF93D12" w14:textId="77777777" w:rsidR="00BF7A17" w:rsidRDefault="00E77DDA">
            <w:pPr>
              <w:pStyle w:val="P68B1DB1-Normal9"/>
              <w:spacing w:before="120" w:after="120" w:line="240" w:lineRule="auto"/>
              <w:jc w:val="center"/>
              <w:rPr>
                <w:rFonts w:eastAsia="MS Mincho"/>
                <w:noProof/>
              </w:rPr>
            </w:pPr>
            <w:r w:rsidRPr="00DA7026">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33A8C963" w14:textId="77777777" w:rsidR="00BF7A17" w:rsidRDefault="00E77DDA">
            <w:pPr>
              <w:pStyle w:val="P68B1DB1-Normal9"/>
              <w:spacing w:before="120" w:after="120" w:line="240" w:lineRule="auto"/>
              <w:jc w:val="both"/>
              <w:rPr>
                <w:rFonts w:eastAsia="MS Mincho"/>
                <w:noProof/>
              </w:rPr>
            </w:pPr>
            <w:r>
              <w:rPr>
                <w:noProof/>
              </w:rPr>
              <w:t>Semnarea contractului (contractelor) pentru lucrările de construcții și pentru supravegherea lucrărilor de construcții în partea de sud a gării centrale din Riga. Lucrările de construcție din partea de sud a Gării Centrale din Riga includ montarea acoperișului, fațada, acoperișul baldachinului platformei, lucrările de finisare, infrastructura de acces pentru pasageri, lucrările mecanice, electrice și sanitare.</w:t>
            </w:r>
          </w:p>
        </w:tc>
      </w:tr>
      <w:tr w:rsidR="00BF7A17" w14:paraId="6BDE9F7E" w14:textId="7777777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2F0303D8" w14:textId="77777777" w:rsidR="00BF7A17" w:rsidRDefault="00E77DDA">
            <w:pPr>
              <w:pStyle w:val="P68B1DB1-Normal9"/>
              <w:spacing w:before="120" w:after="120" w:line="240" w:lineRule="auto"/>
              <w:jc w:val="center"/>
              <w:rPr>
                <w:rFonts w:eastAsia="MS Mincho"/>
                <w:noProof/>
              </w:rPr>
            </w:pPr>
            <w:r w:rsidRPr="00DA7026">
              <w:rPr>
                <w:noProof/>
              </w:rPr>
              <w:t>4</w:t>
            </w:r>
            <w:r>
              <w:rPr>
                <w:noProof/>
              </w:rPr>
              <w:t>a</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21B734A3" w14:textId="77777777" w:rsidR="00BF7A17" w:rsidRPr="00DA7026" w:rsidRDefault="00E77DDA">
            <w:pPr>
              <w:pStyle w:val="P68B1DB1-Normal8"/>
              <w:spacing w:before="120" w:after="120" w:line="240" w:lineRule="auto"/>
              <w:rPr>
                <w:rFonts w:eastAsia="MS Mincho"/>
                <w:bCs/>
                <w:noProof/>
              </w:rPr>
            </w:pPr>
            <w:r w:rsidRPr="00DA7026">
              <w:rPr>
                <w:noProof/>
              </w:rPr>
              <w:t xml:space="preserve">1.1.1.i. Îmbunătățirea infrastructurii de transport metropolitan din Riga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C6B096A" w14:textId="77777777" w:rsidR="00BF7A17" w:rsidRDefault="00E77DDA">
            <w:pPr>
              <w:pStyle w:val="P68B1DB1-Normal9"/>
              <w:spacing w:before="120" w:after="120" w:line="240" w:lineRule="auto"/>
              <w:jc w:val="center"/>
              <w:rPr>
                <w:rFonts w:eastAsia="MS Mincho"/>
                <w:noProof/>
              </w:rPr>
            </w:pPr>
            <w:r>
              <w:rPr>
                <w:noProof/>
              </w:rPr>
              <w:t>Etapa de referință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0154E3D4" w14:textId="77777777" w:rsidR="00BF7A17" w:rsidRDefault="00E77DDA">
            <w:pPr>
              <w:pStyle w:val="P68B1DB1-Normal9"/>
              <w:spacing w:before="120" w:after="120" w:line="240" w:lineRule="auto"/>
              <w:rPr>
                <w:rFonts w:eastAsia="MS Mincho"/>
                <w:noProof/>
              </w:rPr>
            </w:pPr>
            <w:r>
              <w:rPr>
                <w:noProof/>
              </w:rPr>
              <w:t>Gara Centrală din Riga</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30B4F7F6" w14:textId="77777777" w:rsidR="00BF7A17" w:rsidRDefault="00E77DDA">
            <w:pPr>
              <w:pStyle w:val="P68B1DB1-Normal9"/>
              <w:spacing w:before="120" w:after="120" w:line="240" w:lineRule="auto"/>
              <w:rPr>
                <w:rFonts w:eastAsia="MS Mincho"/>
                <w:noProof/>
              </w:rPr>
            </w:pPr>
            <w:r>
              <w:rPr>
                <w:noProof/>
              </w:rPr>
              <w:t xml:space="preserve">Lucrări de construcții efectuate </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299957D6" w14:textId="77777777" w:rsidR="00BF7A17" w:rsidRDefault="00E77DDA">
            <w:pPr>
              <w:pStyle w:val="P68B1DB1-Normal9"/>
              <w:spacing w:before="120" w:after="120" w:line="240" w:lineRule="auto"/>
              <w:jc w:val="center"/>
              <w:rPr>
                <w:rFonts w:eastAsia="MS Mincho"/>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ACB65F2" w14:textId="77777777" w:rsidR="00BF7A17" w:rsidRDefault="00E77DDA">
            <w:pPr>
              <w:pStyle w:val="P68B1DB1-Normal9"/>
              <w:spacing w:before="120" w:after="120" w:line="240" w:lineRule="auto"/>
              <w:jc w:val="center"/>
              <w:rPr>
                <w:rFonts w:eastAsia="MS Mincho"/>
                <w:noProof/>
              </w:rPr>
            </w:pPr>
            <w:r>
              <w:rPr>
                <w:noProof/>
              </w:rPr>
              <w:t>Nu se aplică</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6812FC1F" w14:textId="77777777" w:rsidR="00BF7A17" w:rsidRDefault="00E77DDA">
            <w:pPr>
              <w:pStyle w:val="P68B1DB1-Normal9"/>
              <w:spacing w:before="120" w:after="120" w:line="240" w:lineRule="auto"/>
              <w:jc w:val="center"/>
              <w:rPr>
                <w:rFonts w:eastAsia="MS Mincho"/>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B5F1597" w14:textId="77777777" w:rsidR="00BF7A17" w:rsidRDefault="00E77DDA">
            <w:pPr>
              <w:pStyle w:val="P68B1DB1-Normal9"/>
              <w:spacing w:before="120" w:after="120" w:line="240" w:lineRule="auto"/>
              <w:jc w:val="center"/>
              <w:rPr>
                <w:rFonts w:eastAsia="MS Mincho"/>
                <w:noProof/>
              </w:rPr>
            </w:pPr>
            <w:r>
              <w:rPr>
                <w:noProof/>
              </w:rPr>
              <w:t>T</w:t>
            </w:r>
            <w:r w:rsidRPr="00DA7026">
              <w:rPr>
                <w:noProof/>
              </w:rPr>
              <w:t>3</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49CC2403" w14:textId="77777777" w:rsidR="00BF7A17" w:rsidRDefault="00E77DDA">
            <w:pPr>
              <w:pStyle w:val="P68B1DB1-Normal9"/>
              <w:spacing w:before="120" w:after="120" w:line="240" w:lineRule="auto"/>
              <w:jc w:val="center"/>
              <w:rPr>
                <w:rFonts w:eastAsia="MS Mincho"/>
                <w:noProof/>
              </w:rPr>
            </w:pPr>
            <w:r w:rsidRPr="00DA7026">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378E5EFB" w14:textId="77777777" w:rsidR="00BF7A17" w:rsidRDefault="00E77DDA">
            <w:pPr>
              <w:pStyle w:val="P68B1DB1-Normal9"/>
              <w:spacing w:before="120" w:after="120" w:line="240" w:lineRule="auto"/>
              <w:jc w:val="both"/>
              <w:rPr>
                <w:rFonts w:eastAsia="MS Mincho"/>
                <w:noProof/>
              </w:rPr>
            </w:pPr>
            <w:r>
              <w:rPr>
                <w:noProof/>
              </w:rPr>
              <w:t>Lucrări de construcție efectuate în partea de sud a Gării Centrale din Riga legate de: montarea acoperișului, fațada, acoperișul baldachinului platformei, lucrări de finisare, infrastructura de acces pentru pasageri, lucrări mecanice, electrice și sanitare.</w:t>
            </w:r>
          </w:p>
        </w:tc>
      </w:tr>
      <w:tr w:rsidR="00BF7A17" w14:paraId="73C60BE0"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56999C95" w14:textId="77777777" w:rsidR="00BF7A17" w:rsidRDefault="00E77DDA">
            <w:pPr>
              <w:pStyle w:val="P68B1DB1-Normal9"/>
              <w:spacing w:before="120" w:after="120" w:line="240" w:lineRule="auto"/>
              <w:jc w:val="center"/>
              <w:rPr>
                <w:rFonts w:eastAsia="MS Mincho"/>
                <w:noProof/>
              </w:rPr>
            </w:pPr>
            <w:bookmarkStart w:id="3" w:name="_Hlk150176584"/>
            <w:r w:rsidRPr="00DA7026">
              <w:rPr>
                <w:noProof/>
              </w:rPr>
              <w:t>7</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E18EB0D" w14:textId="77777777" w:rsidR="00BF7A17" w:rsidRPr="00DA7026" w:rsidRDefault="00E77DDA">
            <w:pPr>
              <w:pStyle w:val="P68B1DB1-Normal8"/>
              <w:spacing w:before="120" w:after="120" w:line="240" w:lineRule="auto"/>
              <w:rPr>
                <w:rFonts w:eastAsia="MS Mincho"/>
                <w:noProof/>
              </w:rPr>
            </w:pPr>
            <w:r w:rsidRPr="00DA7026">
              <w:rPr>
                <w:noProof/>
              </w:rPr>
              <w:t xml:space="preserve">1.2.1.1.i. Îmbunătățirea eficienței energetice a clădirilor cu mai multe apartamente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CFE3347" w14:textId="77777777" w:rsidR="00BF7A17" w:rsidRDefault="00E77DDA">
            <w:pPr>
              <w:pStyle w:val="P68B1DB1-Normal9"/>
              <w:spacing w:before="120" w:after="120" w:line="240" w:lineRule="auto"/>
              <w:jc w:val="center"/>
              <w:rPr>
                <w:rFonts w:eastAsia="MS Mincho"/>
                <w:noProof/>
              </w:rPr>
            </w:pPr>
            <w:r>
              <w:rPr>
                <w:noProof/>
              </w:rPr>
              <w:t>Etapa de referință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3F0217AA" w14:textId="77777777" w:rsidR="00BF7A17" w:rsidRDefault="00E77DDA">
            <w:pPr>
              <w:pStyle w:val="P68B1DB1-Normal9"/>
              <w:spacing w:before="120" w:after="120" w:line="240" w:lineRule="auto"/>
              <w:rPr>
                <w:rFonts w:eastAsia="MS Mincho"/>
                <w:noProof/>
              </w:rPr>
            </w:pPr>
            <w:r>
              <w:rPr>
                <w:noProof/>
              </w:rPr>
              <w:t xml:space="preserve">Intrarea în vigoare a programului de sprijin pentru îmbunătățirea eficienței energetice a clădirilor rezidențiale </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4E52ABC0" w14:textId="77777777" w:rsidR="00BF7A17" w:rsidRDefault="00E77DDA">
            <w:pPr>
              <w:pStyle w:val="P68B1DB1-Normal9"/>
              <w:spacing w:before="120" w:after="120" w:line="240" w:lineRule="auto"/>
              <w:rPr>
                <w:rFonts w:eastAsia="MS Mincho"/>
                <w:noProof/>
              </w:rPr>
            </w:pPr>
            <w:r>
              <w:rPr>
                <w:noProof/>
              </w:rPr>
              <w:t xml:space="preserve">Intrarea în vigoare a programului de sprijin pentru îmbunătățirea eficienței energetice a clădirilor rezidențiale </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5493BA2B" w14:textId="77777777" w:rsidR="00BF7A17" w:rsidRDefault="00E77DDA">
            <w:pPr>
              <w:pStyle w:val="P68B1DB1-Normal9"/>
              <w:spacing w:before="120" w:after="120" w:line="240" w:lineRule="auto"/>
              <w:jc w:val="center"/>
              <w:rPr>
                <w:rFonts w:eastAsia="MS Mincho"/>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259E028" w14:textId="77777777" w:rsidR="00BF7A17" w:rsidRDefault="00E77DDA">
            <w:pPr>
              <w:pStyle w:val="P68B1DB1-Normal9"/>
              <w:spacing w:before="120" w:after="120" w:line="240" w:lineRule="auto"/>
              <w:jc w:val="center"/>
              <w:rPr>
                <w:rFonts w:eastAsia="MS Mincho"/>
                <w:noProof/>
              </w:rPr>
            </w:pPr>
            <w:r>
              <w:rPr>
                <w:noProof/>
              </w:rPr>
              <w:t>Nu se aplică</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0CF944E3" w14:textId="77777777" w:rsidR="00BF7A17" w:rsidRDefault="00E77DDA">
            <w:pPr>
              <w:pStyle w:val="P68B1DB1-Normal9"/>
              <w:spacing w:before="120" w:after="120" w:line="240" w:lineRule="auto"/>
              <w:jc w:val="center"/>
              <w:rPr>
                <w:rFonts w:eastAsia="MS Mincho"/>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1D47096" w14:textId="0E8032B6" w:rsidR="00BF7A17" w:rsidRDefault="00D656C4">
            <w:pPr>
              <w:pStyle w:val="P68B1DB1-Normal9"/>
              <w:spacing w:before="120" w:after="120" w:line="240" w:lineRule="auto"/>
              <w:jc w:val="center"/>
              <w:rPr>
                <w:rFonts w:eastAsia="MS Mincho"/>
                <w:noProof/>
              </w:rPr>
            </w:pPr>
            <w:r>
              <w:rPr>
                <w:noProof/>
              </w:rPr>
              <w:t>T</w:t>
            </w:r>
            <w:r w:rsidR="00E77DDA" w:rsidRPr="00DA7026">
              <w:rPr>
                <w:noProof/>
              </w:rPr>
              <w:t>1</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5DF00634" w14:textId="77777777" w:rsidR="00BF7A17" w:rsidRDefault="00E77DDA">
            <w:pPr>
              <w:pStyle w:val="P68B1DB1-Normal9"/>
              <w:spacing w:before="120" w:after="120" w:line="240" w:lineRule="auto"/>
              <w:jc w:val="center"/>
              <w:rPr>
                <w:rFonts w:eastAsia="MS Mincho"/>
                <w:noProof/>
              </w:rPr>
            </w:pPr>
            <w:r w:rsidRPr="00DA7026">
              <w:rPr>
                <w:noProof/>
              </w:rPr>
              <w:t>2022</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5C2ADF51" w14:textId="77777777" w:rsidR="00BF7A17" w:rsidRDefault="00E77DDA">
            <w:pPr>
              <w:pStyle w:val="P68B1DB1-Normal9"/>
              <w:spacing w:before="120" w:after="120" w:line="240" w:lineRule="auto"/>
              <w:jc w:val="both"/>
              <w:rPr>
                <w:rFonts w:eastAsia="MS Mincho"/>
                <w:noProof/>
              </w:rPr>
            </w:pPr>
            <w:r>
              <w:rPr>
                <w:noProof/>
              </w:rPr>
              <w:t>Intrarea în vigoare a programului de sprijin pentru îmbunătățirea eficienței energetice a clădirilor rezidențiale, cu criterii de eligibilitate care să reflecte cerințele domeniului de intervenție aplicabil „</w:t>
            </w:r>
            <w:r w:rsidRPr="00DA7026">
              <w:rPr>
                <w:noProof/>
              </w:rPr>
              <w:t>025</w:t>
            </w:r>
            <w:r>
              <w:rPr>
                <w:noProof/>
              </w:rPr>
              <w:t xml:space="preserve"> bis – renovarea în vederea asigurării eficienței energetice a locuințelor existente, proiecte demonstrative și măsuri de sprijin care îndeplinesc criteriile de eficiență energetică” din anexa VI la Regulamentul privind MRR. </w:t>
            </w:r>
          </w:p>
        </w:tc>
      </w:tr>
      <w:bookmarkEnd w:id="3"/>
      <w:tr w:rsidR="00BF7A17" w14:paraId="526FC63B"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0FC28E55" w14:textId="77777777" w:rsidR="00BF7A17" w:rsidRDefault="00E77DDA">
            <w:pPr>
              <w:pStyle w:val="P68B1DB1-Normal9"/>
              <w:spacing w:before="120" w:after="120" w:line="240" w:lineRule="auto"/>
              <w:jc w:val="center"/>
              <w:rPr>
                <w:rFonts w:eastAsia="MS Mincho"/>
                <w:noProof/>
              </w:rPr>
            </w:pPr>
            <w:r w:rsidRPr="00DA7026">
              <w:rPr>
                <w:noProof/>
              </w:rPr>
              <w:t>8</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35DB1365" w14:textId="77777777" w:rsidR="00BF7A17" w:rsidRPr="00DA7026" w:rsidRDefault="00E77DDA">
            <w:pPr>
              <w:pStyle w:val="P68B1DB1-Normal8"/>
              <w:spacing w:before="120" w:after="120" w:line="240" w:lineRule="auto"/>
              <w:rPr>
                <w:rFonts w:eastAsia="MS Mincho"/>
                <w:noProof/>
              </w:rPr>
            </w:pPr>
            <w:r w:rsidRPr="00DA7026">
              <w:rPr>
                <w:noProof/>
              </w:rPr>
              <w:t xml:space="preserve">1.2.1.1.i. Îmbunătățirea eficienței energetice a clădirilor cu mai multe apartamente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083CC3B" w14:textId="77777777" w:rsidR="00BF7A17" w:rsidRDefault="00E77DDA">
            <w:pPr>
              <w:pStyle w:val="P68B1DB1-Normal9"/>
              <w:spacing w:before="120" w:after="120" w:line="240" w:lineRule="auto"/>
              <w:jc w:val="center"/>
              <w:rPr>
                <w:rFonts w:eastAsia="MS Mincho"/>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4B3EB24C" w14:textId="3A8A9FF8" w:rsidR="00BF7A17" w:rsidRDefault="00E77DDA">
            <w:pPr>
              <w:pStyle w:val="P68B1DB1-Normal9"/>
              <w:spacing w:before="120" w:after="120" w:line="240" w:lineRule="auto"/>
              <w:rPr>
                <w:rFonts w:eastAsia="MS Mincho"/>
                <w:noProof/>
              </w:rPr>
            </w:pPr>
            <w:r>
              <w:rPr>
                <w:noProof/>
              </w:rPr>
              <w:t>Contracte semnate</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3F4AF6A9" w14:textId="77777777" w:rsidR="00BF7A17" w:rsidRDefault="00E77DDA">
            <w:pPr>
              <w:pStyle w:val="P68B1DB1-Normal9"/>
              <w:spacing w:before="120" w:after="120" w:line="240" w:lineRule="auto"/>
              <w:jc w:val="center"/>
              <w:rPr>
                <w:rFonts w:eastAsia="MS Mincho"/>
                <w:noProof/>
              </w:rPr>
            </w:pPr>
            <w:r>
              <w:rPr>
                <w:noProof/>
              </w:rPr>
              <w:t>Nu se aplică</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39E57E32" w14:textId="77777777" w:rsidR="00BF7A17" w:rsidRDefault="00E77DDA">
            <w:pPr>
              <w:pStyle w:val="P68B1DB1-Normal9"/>
              <w:spacing w:before="120" w:after="120" w:line="240" w:lineRule="auto"/>
              <w:jc w:val="center"/>
              <w:rPr>
                <w:rFonts w:eastAsia="MS Mincho"/>
                <w:noProof/>
              </w:rPr>
            </w:pPr>
            <w:r>
              <w:rPr>
                <w:noProof/>
              </w:rPr>
              <w:t>EUR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42724F9" w14:textId="77777777" w:rsidR="00BF7A17" w:rsidRDefault="00E77DDA">
            <w:pPr>
              <w:pStyle w:val="P68B1DB1-Normal9"/>
              <w:spacing w:before="120" w:after="120" w:line="240" w:lineRule="auto"/>
              <w:jc w:val="center"/>
              <w:rPr>
                <w:rFonts w:eastAsia="MS Mincho"/>
                <w:noProof/>
              </w:rPr>
            </w:pPr>
            <w:r w:rsidRPr="00DA7026">
              <w:rPr>
                <w:noProof/>
              </w:rPr>
              <w:t>0</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CC23202" w14:textId="77777777" w:rsidR="00BF7A17" w:rsidRDefault="00E77DDA">
            <w:pPr>
              <w:pStyle w:val="P68B1DB1-Normal9"/>
              <w:spacing w:before="120" w:after="120" w:line="240" w:lineRule="auto"/>
              <w:jc w:val="center"/>
              <w:rPr>
                <w:rFonts w:eastAsia="MS Mincho"/>
                <w:noProof/>
              </w:rPr>
            </w:pPr>
            <w:r w:rsidRPr="00DA7026">
              <w:rPr>
                <w:noProof/>
              </w:rPr>
              <w:t>40</w:t>
            </w:r>
            <w:r>
              <w:rPr>
                <w:noProof/>
              </w:rPr>
              <w:t xml:space="preserve"> </w:t>
            </w:r>
            <w:r w:rsidRPr="00DA7026">
              <w:rPr>
                <w:noProof/>
              </w:rPr>
              <w:t>097</w:t>
            </w:r>
            <w:r>
              <w:rPr>
                <w:noProof/>
              </w:rPr>
              <w:t xml:space="preserve"> </w:t>
            </w:r>
            <w:r w:rsidRPr="00DA7026">
              <w:rPr>
                <w:noProof/>
              </w:rPr>
              <w:t>400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105507E" w14:textId="77777777" w:rsidR="00BF7A17" w:rsidRDefault="00E77DDA">
            <w:pPr>
              <w:pStyle w:val="P68B1DB1-Normal9"/>
              <w:spacing w:before="120" w:after="120" w:line="240" w:lineRule="auto"/>
              <w:jc w:val="center"/>
              <w:rPr>
                <w:rFonts w:eastAsia="MS Mincho"/>
                <w:noProof/>
              </w:rPr>
            </w:pPr>
            <w:r>
              <w:rPr>
                <w:noProof/>
              </w:rPr>
              <w:t>T</w:t>
            </w:r>
            <w:r w:rsidRPr="00DA7026">
              <w:rPr>
                <w:noProof/>
              </w:rPr>
              <w:t>3</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63EDBC7A" w14:textId="77777777" w:rsidR="00BF7A17" w:rsidRDefault="00E77DDA">
            <w:pPr>
              <w:pStyle w:val="P68B1DB1-Normal9"/>
              <w:spacing w:before="120" w:after="120" w:line="240" w:lineRule="auto"/>
              <w:jc w:val="center"/>
              <w:rPr>
                <w:rFonts w:eastAsia="MS Mincho"/>
                <w:noProof/>
              </w:rPr>
            </w:pPr>
            <w:r w:rsidRPr="00DA7026">
              <w:rPr>
                <w:noProof/>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326471D5" w14:textId="77777777" w:rsidR="00BF7A17" w:rsidRDefault="00E77DDA">
            <w:pPr>
              <w:pStyle w:val="P68B1DB1-Normal9"/>
              <w:spacing w:before="120" w:after="120" w:line="240" w:lineRule="auto"/>
              <w:jc w:val="both"/>
              <w:rPr>
                <w:rFonts w:eastAsia="MS Mincho"/>
                <w:noProof/>
              </w:rPr>
            </w:pPr>
            <w:r>
              <w:rPr>
                <w:noProof/>
              </w:rPr>
              <w:t xml:space="preserve">Contracte semnate de ALTUM reprezentând cel puțin </w:t>
            </w:r>
            <w:r w:rsidRPr="00DA7026">
              <w:rPr>
                <w:noProof/>
              </w:rPr>
              <w:t>40</w:t>
            </w:r>
            <w:r>
              <w:rPr>
                <w:noProof/>
              </w:rPr>
              <w:t xml:space="preserve"> </w:t>
            </w:r>
            <w:r w:rsidRPr="00DA7026">
              <w:rPr>
                <w:noProof/>
              </w:rPr>
              <w:t>097</w:t>
            </w:r>
            <w:r>
              <w:rPr>
                <w:noProof/>
              </w:rPr>
              <w:t xml:space="preserve"> </w:t>
            </w:r>
            <w:r w:rsidRPr="00DA7026">
              <w:rPr>
                <w:noProof/>
              </w:rPr>
              <w:t>400</w:t>
            </w:r>
            <w:r>
              <w:rPr>
                <w:noProof/>
              </w:rPr>
              <w:t xml:space="preserve"> EUR.</w:t>
            </w:r>
          </w:p>
        </w:tc>
      </w:tr>
      <w:tr w:rsidR="00BF7A17" w14:paraId="15F6A0BC"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251494B6" w14:textId="77777777" w:rsidR="00BF7A17" w:rsidRDefault="00E77DDA">
            <w:pPr>
              <w:pStyle w:val="P68B1DB1-Normal9"/>
              <w:spacing w:before="120" w:after="120" w:line="240" w:lineRule="auto"/>
              <w:jc w:val="center"/>
              <w:rPr>
                <w:rFonts w:eastAsia="MS Mincho"/>
                <w:noProof/>
              </w:rPr>
            </w:pPr>
            <w:r w:rsidRPr="00DA7026">
              <w:rPr>
                <w:noProof/>
              </w:rPr>
              <w:t>9</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2199C457" w14:textId="77777777" w:rsidR="00BF7A17" w:rsidRPr="00DA7026" w:rsidRDefault="00E77DDA">
            <w:pPr>
              <w:pStyle w:val="P68B1DB1-Normal8"/>
              <w:spacing w:before="120" w:after="120" w:line="240" w:lineRule="auto"/>
              <w:rPr>
                <w:rFonts w:eastAsia="MS Mincho"/>
                <w:noProof/>
              </w:rPr>
            </w:pPr>
            <w:r w:rsidRPr="00DA7026">
              <w:rPr>
                <w:noProof/>
              </w:rPr>
              <w:t xml:space="preserve">1.2.1.1.i. Îmbunătățirea eficienței energetice a clădirilor cu mai multe apartamente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30DF641" w14:textId="77777777" w:rsidR="00BF7A17" w:rsidRDefault="00E77DDA">
            <w:pPr>
              <w:pStyle w:val="P68B1DB1-Normal9"/>
              <w:spacing w:before="120" w:after="120" w:line="240" w:lineRule="auto"/>
              <w:jc w:val="center"/>
              <w:rPr>
                <w:rFonts w:eastAsia="MS Mincho"/>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69ACDB60" w14:textId="77777777" w:rsidR="00BF7A17" w:rsidRDefault="00E77DDA">
            <w:pPr>
              <w:pStyle w:val="P68B1DB1-Normal9"/>
              <w:spacing w:before="120" w:after="120" w:line="240" w:lineRule="auto"/>
              <w:rPr>
                <w:rFonts w:eastAsia="MS Mincho"/>
                <w:noProof/>
              </w:rPr>
            </w:pPr>
            <w:r>
              <w:rPr>
                <w:noProof/>
              </w:rPr>
              <w:t xml:space="preserve">Reducerea consumului de energie primară în clădirile cu mai multe apartamente </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2768E1D2" w14:textId="77777777" w:rsidR="00BF7A17" w:rsidRDefault="00E77DDA">
            <w:pPr>
              <w:pStyle w:val="P68B1DB1-Normal9"/>
              <w:spacing w:before="120" w:after="120" w:line="240" w:lineRule="auto"/>
              <w:jc w:val="center"/>
              <w:rPr>
                <w:rFonts w:eastAsia="MS Mincho"/>
                <w:noProof/>
              </w:rPr>
            </w:pPr>
            <w:r>
              <w:rPr>
                <w:noProof/>
              </w:rPr>
              <w:t>Nu se aplică</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7DABF6FF" w14:textId="77777777" w:rsidR="00BF7A17" w:rsidRDefault="00E77DDA">
            <w:pPr>
              <w:pStyle w:val="P68B1DB1-Normal9"/>
              <w:spacing w:before="120" w:after="120" w:line="240" w:lineRule="auto"/>
              <w:jc w:val="center"/>
              <w:rPr>
                <w:rFonts w:eastAsia="MS Mincho"/>
                <w:noProof/>
              </w:rPr>
            </w:pPr>
            <w:r>
              <w:rPr>
                <w:noProof/>
              </w:rPr>
              <w:t xml:space="preserve">MWh/ </w:t>
            </w:r>
            <w:r>
              <w:rPr>
                <w:noProof/>
              </w:rPr>
              <w:br/>
              <w:t>Anul</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92FA04E" w14:textId="77777777" w:rsidR="00BF7A17" w:rsidRDefault="00E77DDA">
            <w:pPr>
              <w:pStyle w:val="P68B1DB1-Normal9"/>
              <w:spacing w:before="120" w:after="120" w:line="240" w:lineRule="auto"/>
              <w:jc w:val="center"/>
              <w:rPr>
                <w:rFonts w:eastAsia="MS Mincho"/>
                <w:noProof/>
              </w:rPr>
            </w:pPr>
            <w:r w:rsidRPr="00DA7026">
              <w:rPr>
                <w:noProof/>
              </w:rPr>
              <w:t>0</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432599FE" w14:textId="77777777" w:rsidR="00BF7A17" w:rsidRDefault="00E77DDA">
            <w:pPr>
              <w:pStyle w:val="P68B1DB1-Normal9"/>
              <w:spacing w:before="120" w:after="120" w:line="240" w:lineRule="auto"/>
              <w:jc w:val="center"/>
              <w:rPr>
                <w:rFonts w:eastAsia="MS Mincho"/>
                <w:noProof/>
              </w:rPr>
            </w:pPr>
            <w:r w:rsidRPr="00DA7026">
              <w:rPr>
                <w:noProof/>
              </w:rPr>
              <w:t>14</w:t>
            </w:r>
            <w:r>
              <w:rPr>
                <w:noProof/>
              </w:rPr>
              <w:t xml:space="preserve"> </w:t>
            </w:r>
            <w:r w:rsidRPr="00DA7026">
              <w:rPr>
                <w:noProof/>
              </w:rPr>
              <w:t>423</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4916DF5" w14:textId="77777777" w:rsidR="00BF7A17" w:rsidRDefault="00E77DDA">
            <w:pPr>
              <w:pStyle w:val="P68B1DB1-Normal9"/>
              <w:spacing w:before="120" w:after="120" w:line="240" w:lineRule="auto"/>
              <w:jc w:val="center"/>
              <w:rPr>
                <w:rFonts w:eastAsia="MS Mincho"/>
                <w:noProof/>
              </w:rPr>
            </w:pPr>
            <w:r>
              <w:rPr>
                <w:noProof/>
              </w:rPr>
              <w:t>T</w:t>
            </w:r>
            <w:r w:rsidRPr="00DA7026">
              <w:rPr>
                <w:noProof/>
              </w:rPr>
              <w:t>3</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2A340AD3" w14:textId="77777777" w:rsidR="00BF7A17" w:rsidRDefault="00E77DDA">
            <w:pPr>
              <w:pStyle w:val="P68B1DB1-Normal9"/>
              <w:spacing w:before="120" w:after="120" w:line="240" w:lineRule="auto"/>
              <w:jc w:val="center"/>
              <w:rPr>
                <w:rFonts w:eastAsia="MS Mincho"/>
                <w:noProof/>
              </w:rPr>
            </w:pPr>
            <w:r w:rsidRPr="00DA7026">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29900AAF" w14:textId="77777777" w:rsidR="00BF7A17" w:rsidRDefault="00E77DDA">
            <w:pPr>
              <w:pStyle w:val="P68B1DB1-Normal13"/>
              <w:spacing w:before="120" w:after="120" w:line="240" w:lineRule="auto"/>
              <w:jc w:val="both"/>
              <w:rPr>
                <w:rFonts w:eastAsia="MS Mincho"/>
                <w:noProof/>
              </w:rPr>
            </w:pPr>
            <w:r>
              <w:rPr>
                <w:noProof/>
              </w:rPr>
              <w:t>Reducerea consumului de energie primară în clădirile cu mai multe apartamente, demonstrată prin certificate de performanță energetică ex ante și ex post.</w:t>
            </w:r>
          </w:p>
        </w:tc>
      </w:tr>
      <w:tr w:rsidR="00BF7A17" w14:paraId="6B2B3F99"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318118E0" w14:textId="77777777" w:rsidR="00BF7A17" w:rsidRDefault="00E77DDA">
            <w:pPr>
              <w:pStyle w:val="P68B1DB1-Normal9"/>
              <w:spacing w:before="120" w:after="120" w:line="240" w:lineRule="auto"/>
              <w:jc w:val="center"/>
              <w:rPr>
                <w:rFonts w:eastAsia="MS Mincho"/>
                <w:noProof/>
              </w:rPr>
            </w:pPr>
            <w:r w:rsidRPr="00DA7026">
              <w:rPr>
                <w:noProof/>
              </w:rPr>
              <w:t>10</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0A41547" w14:textId="77777777" w:rsidR="00BF7A17" w:rsidRPr="00DA7026" w:rsidRDefault="00E77DDA">
            <w:pPr>
              <w:pStyle w:val="P68B1DB1-Normal8"/>
              <w:spacing w:before="120" w:after="120" w:line="240" w:lineRule="auto"/>
              <w:rPr>
                <w:rFonts w:eastAsia="MS Mincho"/>
                <w:bCs/>
                <w:noProof/>
              </w:rPr>
            </w:pPr>
            <w:r w:rsidRPr="00DA7026">
              <w:rPr>
                <w:noProof/>
              </w:rPr>
              <w:t>1.2.1.2.i. Creșterea eficienței energetice a întreprinderilor sub forma unui instrument financiar combinat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1D11EB4" w14:textId="77777777" w:rsidR="00BF7A17" w:rsidRDefault="00E77DDA">
            <w:pPr>
              <w:pStyle w:val="P68B1DB1-Normal9"/>
              <w:spacing w:before="120" w:after="120" w:line="240" w:lineRule="auto"/>
              <w:jc w:val="center"/>
              <w:rPr>
                <w:rFonts w:eastAsia="MS Mincho"/>
                <w:noProof/>
              </w:rPr>
            </w:pPr>
            <w:r>
              <w:rPr>
                <w:noProof/>
              </w:rPr>
              <w:t>Etapa de referință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7E93DE64" w14:textId="77777777" w:rsidR="00BF7A17" w:rsidRDefault="00E77DDA">
            <w:pPr>
              <w:pStyle w:val="P68B1DB1-Normal9"/>
              <w:spacing w:before="120" w:after="120" w:line="240" w:lineRule="auto"/>
              <w:rPr>
                <w:rFonts w:eastAsia="MS Mincho"/>
                <w:noProof/>
              </w:rPr>
            </w:pPr>
            <w:r>
              <w:rPr>
                <w:noProof/>
              </w:rPr>
              <w:t>Intrarea în vigoare a Programului de sprijin pentru eficiența energetică a întreprinderilor</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09C79E0A" w14:textId="77777777" w:rsidR="00BF7A17" w:rsidRDefault="00E77DDA">
            <w:pPr>
              <w:pStyle w:val="P68B1DB1-Normal9"/>
              <w:spacing w:before="120" w:after="120" w:line="240" w:lineRule="auto"/>
              <w:rPr>
                <w:rFonts w:eastAsia="MS Mincho"/>
                <w:noProof/>
              </w:rPr>
            </w:pPr>
            <w:r>
              <w:rPr>
                <w:noProof/>
              </w:rPr>
              <w:t xml:space="preserve">Intrarea în vigoare a regulamentului </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4A0694EA" w14:textId="77777777" w:rsidR="00BF7A17" w:rsidRDefault="00E77DDA">
            <w:pPr>
              <w:pStyle w:val="P68B1DB1-Normal9"/>
              <w:spacing w:before="120" w:after="120" w:line="240" w:lineRule="auto"/>
              <w:jc w:val="center"/>
              <w:rPr>
                <w:rFonts w:eastAsia="MS Mincho"/>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98BA015" w14:textId="77777777" w:rsidR="00BF7A17" w:rsidRDefault="00E77DDA">
            <w:pPr>
              <w:pStyle w:val="P68B1DB1-Normal9"/>
              <w:spacing w:before="120" w:after="120" w:line="240" w:lineRule="auto"/>
              <w:jc w:val="center"/>
              <w:rPr>
                <w:rFonts w:eastAsia="MS Mincho"/>
                <w:noProof/>
              </w:rPr>
            </w:pPr>
            <w:r>
              <w:rPr>
                <w:noProof/>
              </w:rPr>
              <w:t>Nu se aplică</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7C8945FA" w14:textId="77777777" w:rsidR="00BF7A17" w:rsidRDefault="00E77DDA">
            <w:pPr>
              <w:pStyle w:val="P68B1DB1-Normal9"/>
              <w:spacing w:before="120" w:after="120" w:line="240" w:lineRule="auto"/>
              <w:jc w:val="center"/>
              <w:rPr>
                <w:rFonts w:eastAsia="MS Mincho"/>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94E8DDE" w14:textId="40C82682" w:rsidR="00BF7A17" w:rsidRDefault="00D656C4">
            <w:pPr>
              <w:pStyle w:val="P68B1DB1-Normal9"/>
              <w:spacing w:before="120" w:after="120" w:line="240" w:lineRule="auto"/>
              <w:jc w:val="center"/>
              <w:rPr>
                <w:rFonts w:eastAsia="MS Mincho"/>
                <w:noProof/>
              </w:rPr>
            </w:pPr>
            <w:r>
              <w:rPr>
                <w:noProof/>
              </w:rPr>
              <w:t>T</w:t>
            </w:r>
            <w:r w:rsidR="00E77DDA" w:rsidRPr="00DA7026">
              <w:rPr>
                <w:noProof/>
              </w:rPr>
              <w:t>1</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15A555D8" w14:textId="77777777" w:rsidR="00BF7A17" w:rsidRDefault="00E77DDA">
            <w:pPr>
              <w:pStyle w:val="P68B1DB1-Normal9"/>
              <w:spacing w:before="120" w:after="120" w:line="240" w:lineRule="auto"/>
              <w:jc w:val="center"/>
              <w:rPr>
                <w:rFonts w:eastAsia="MS Mincho"/>
                <w:noProof/>
              </w:rPr>
            </w:pPr>
            <w:r w:rsidRPr="00DA7026">
              <w:rPr>
                <w:noProof/>
              </w:rPr>
              <w:t>2022</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02DAEAEE" w14:textId="77777777" w:rsidR="00BF7A17" w:rsidRDefault="00E77DDA">
            <w:pPr>
              <w:pStyle w:val="P68B1DB1-Normal9"/>
              <w:spacing w:before="120" w:after="120" w:line="240" w:lineRule="auto"/>
              <w:jc w:val="both"/>
              <w:rPr>
                <w:rFonts w:eastAsia="MS Mincho"/>
                <w:noProof/>
              </w:rPr>
            </w:pPr>
            <w:r>
              <w:rPr>
                <w:noProof/>
              </w:rPr>
              <w:t>Intrarea în vigoare a regulamentului aprobat de Cabinetul de Miniștri care sprijină punerea în aplicare a programelor de îmbunătățire a eficienței energetice a întreprinderilor.</w:t>
            </w:r>
          </w:p>
          <w:p w14:paraId="23736D6D" w14:textId="77777777" w:rsidR="00BF7A17" w:rsidRDefault="00E77DDA">
            <w:pPr>
              <w:pStyle w:val="P68B1DB1-Normal9"/>
              <w:spacing w:before="120" w:after="120" w:line="240" w:lineRule="auto"/>
              <w:jc w:val="both"/>
              <w:rPr>
                <w:rFonts w:eastAsia="MS Mincho"/>
                <w:noProof/>
              </w:rPr>
            </w:pPr>
            <w:r>
              <w:rPr>
                <w:noProof/>
              </w:rPr>
              <w:t xml:space="preserve">Programele de sprijin sunt puse în aplicare sub forma unui instrument financiar combinat, care este un împrumut rambursabil și o reducere de capital. </w:t>
            </w:r>
          </w:p>
          <w:p w14:paraId="1E39B496" w14:textId="77777777" w:rsidR="00BF7A17" w:rsidRDefault="00E77DDA">
            <w:pPr>
              <w:pStyle w:val="P68B1DB1-Normal9"/>
              <w:spacing w:before="120" w:after="120" w:line="240" w:lineRule="auto"/>
              <w:jc w:val="both"/>
              <w:rPr>
                <w:rFonts w:eastAsia="MS Mincho"/>
                <w:noProof/>
              </w:rPr>
            </w:pPr>
            <w:r>
              <w:rPr>
                <w:noProof/>
              </w:rPr>
              <w:t>Ca criterii de eligibilitate pentru a reflecta cerințele din domeniul de intervenție aplicabil „</w:t>
            </w:r>
            <w:r w:rsidRPr="00DA7026">
              <w:rPr>
                <w:noProof/>
              </w:rPr>
              <w:t>024</w:t>
            </w:r>
            <w:r>
              <w:rPr>
                <w:noProof/>
              </w:rPr>
              <w:t>.ter – Proiecte de eficiență energetică și demonstrative în IMM-uri sau în întreprinderi mari și măsuri de sprijin care îndeplinesc criteriile de eficiență energetică [</w:t>
            </w:r>
            <w:r w:rsidRPr="00DA7026">
              <w:rPr>
                <w:noProof/>
              </w:rPr>
              <w:t>3</w:t>
            </w:r>
            <w:r>
              <w:rPr>
                <w:noProof/>
              </w:rPr>
              <w:t xml:space="preserve">]” din anexa VI la Regulamentul privind MRR, condițiile de ajutor stabilesc o economie minimă de energie primară de </w:t>
            </w:r>
            <w:r w:rsidRPr="00DA7026">
              <w:rPr>
                <w:noProof/>
              </w:rPr>
              <w:t>30</w:t>
            </w:r>
            <w:r>
              <w:rPr>
                <w:noProof/>
              </w:rPr>
              <w:t xml:space="preserve"> % pentru proiectele de eficiență energetică în clădiri și pentru echipamente, de cel puțin </w:t>
            </w:r>
            <w:r w:rsidRPr="00DA7026">
              <w:rPr>
                <w:noProof/>
              </w:rPr>
              <w:t>30</w:t>
            </w:r>
            <w:r>
              <w:rPr>
                <w:noProof/>
              </w:rPr>
              <w:t xml:space="preserve"> % din economiile medii de energie primară din portofoliul de proiecte al măsurii MRR (cu cel puțin </w:t>
            </w:r>
            <w:r w:rsidRPr="00DA7026">
              <w:rPr>
                <w:noProof/>
              </w:rPr>
              <w:t>25</w:t>
            </w:r>
            <w:r>
              <w:rPr>
                <w:noProof/>
              </w:rPr>
              <w:t xml:space="preserve"> % pentru echipamentele de eficiență energetică).</w:t>
            </w:r>
          </w:p>
          <w:p w14:paraId="26D19BA3" w14:textId="77777777" w:rsidR="00BF7A17" w:rsidRDefault="00E77DDA">
            <w:pPr>
              <w:pStyle w:val="P68B1DB1-Normal9"/>
              <w:spacing w:before="120" w:after="120" w:line="240" w:lineRule="auto"/>
              <w:jc w:val="both"/>
              <w:rPr>
                <w:noProof/>
              </w:rPr>
            </w:pPr>
            <w:r>
              <w:rPr>
                <w:noProof/>
              </w:rPr>
              <w:t>Pentru a se asigura obținerea de rezultate, condițiile includ un prag minim pentru economiile de energie per euro din fondurile publice investite drept criteriu de eligibilitate pentru proiect.</w:t>
            </w:r>
          </w:p>
          <w:p w14:paraId="524C7815" w14:textId="77777777" w:rsidR="00BF7A17" w:rsidRDefault="00E77DDA">
            <w:pPr>
              <w:pStyle w:val="P68B1DB1-Normal9"/>
              <w:spacing w:before="120" w:after="120" w:line="240" w:lineRule="auto"/>
              <w:jc w:val="both"/>
              <w:rPr>
                <w:rFonts w:eastAsia="MS Mincho"/>
                <w:noProof/>
              </w:rPr>
            </w:pPr>
            <w:r>
              <w:rPr>
                <w:noProof/>
              </w:rPr>
              <w:t>Condițiile includ criterii de eligibilitate pentru a asigura conformitatea cu principiile DNSH în conformitate cu Orientările DNSH (</w:t>
            </w:r>
            <w:r w:rsidRPr="00DA7026">
              <w:rPr>
                <w:noProof/>
              </w:rPr>
              <w:t>2021</w:t>
            </w:r>
            <w:r>
              <w:rPr>
                <w:noProof/>
              </w:rPr>
              <w:t>/C</w:t>
            </w:r>
            <w:r w:rsidRPr="00DA7026">
              <w:rPr>
                <w:noProof/>
              </w:rPr>
              <w:t>58</w:t>
            </w:r>
            <w:r>
              <w:rPr>
                <w:noProof/>
              </w:rPr>
              <w:t>/</w:t>
            </w:r>
            <w:r w:rsidRPr="00DA7026">
              <w:rPr>
                <w:noProof/>
              </w:rPr>
              <w:t>01</w:t>
            </w:r>
            <w:r>
              <w:rPr>
                <w:noProof/>
              </w:rPr>
              <w:t>) și cu legislația UE și națională relevantă.</w:t>
            </w:r>
          </w:p>
          <w:p w14:paraId="5AA79C7D" w14:textId="77777777" w:rsidR="00BF7A17" w:rsidRDefault="00E77DDA">
            <w:pPr>
              <w:pStyle w:val="P68B1DB1-Normal9"/>
              <w:spacing w:before="120" w:after="120" w:line="240" w:lineRule="auto"/>
              <w:jc w:val="both"/>
              <w:rPr>
                <w:rFonts w:eastAsia="MS Mincho"/>
                <w:noProof/>
              </w:rPr>
            </w:pPr>
            <w:r>
              <w:rPr>
                <w:noProof/>
              </w:rPr>
              <w:t>Sprijinul se acordă prin proceduri competitive de ofertare pentru proiectele cu cele mai mari economii de energie preconizate per euro investit.</w:t>
            </w:r>
          </w:p>
        </w:tc>
      </w:tr>
      <w:tr w:rsidR="00BF7A17" w14:paraId="154B753A"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7533C8C4" w14:textId="77777777" w:rsidR="00BF7A17" w:rsidRDefault="00E77DDA">
            <w:pPr>
              <w:pStyle w:val="P68B1DB1-Normal9"/>
              <w:spacing w:before="120" w:after="120" w:line="240" w:lineRule="auto"/>
              <w:jc w:val="center"/>
              <w:rPr>
                <w:rFonts w:eastAsia="MS Mincho"/>
                <w:noProof/>
              </w:rPr>
            </w:pPr>
            <w:r w:rsidRPr="00DA7026">
              <w:rPr>
                <w:noProof/>
              </w:rPr>
              <w:t>11</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EA9EE87" w14:textId="77777777" w:rsidR="00BF7A17" w:rsidRPr="00DA7026" w:rsidRDefault="00E77DDA">
            <w:pPr>
              <w:pStyle w:val="P68B1DB1-Normal8"/>
              <w:spacing w:before="120" w:after="120" w:line="240" w:lineRule="auto"/>
              <w:rPr>
                <w:rFonts w:eastAsia="MS Mincho"/>
                <w:bCs/>
                <w:noProof/>
              </w:rPr>
            </w:pPr>
            <w:r w:rsidRPr="00DA7026">
              <w:rPr>
                <w:noProof/>
              </w:rPr>
              <w:t>1.2.1.2.i. Creșterea eficienței energetice a întreprinderilor sub forma unui instrument financiar combinat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8309D77" w14:textId="77777777" w:rsidR="00BF7A17" w:rsidRDefault="00E77DDA">
            <w:pPr>
              <w:pStyle w:val="P68B1DB1-Normal9"/>
              <w:spacing w:before="120" w:after="120" w:line="240" w:lineRule="auto"/>
              <w:jc w:val="center"/>
              <w:rPr>
                <w:rFonts w:eastAsia="MS Mincho"/>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3C15B1B3" w14:textId="77777777" w:rsidR="00BF7A17" w:rsidRDefault="00E77DDA">
            <w:pPr>
              <w:pStyle w:val="P68B1DB1-Normal9"/>
              <w:spacing w:before="120" w:after="120" w:line="240" w:lineRule="auto"/>
              <w:rPr>
                <w:rFonts w:eastAsia="MS Mincho"/>
                <w:noProof/>
              </w:rPr>
            </w:pPr>
            <w:r>
              <w:rPr>
                <w:noProof/>
              </w:rPr>
              <w:t xml:space="preserve">Reduceri planificate ale emisiilor de GES </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274F0735" w14:textId="77777777" w:rsidR="00BF7A17" w:rsidRDefault="00E77DDA">
            <w:pPr>
              <w:pStyle w:val="P68B1DB1-Normal9"/>
              <w:spacing w:before="120" w:after="120" w:line="240" w:lineRule="auto"/>
              <w:jc w:val="center"/>
              <w:rPr>
                <w:rFonts w:eastAsia="MS Mincho"/>
                <w:noProof/>
              </w:rPr>
            </w:pPr>
            <w:r>
              <w:rPr>
                <w:noProof/>
              </w:rPr>
              <w:t>Nu se aplică</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1DD4344D" w14:textId="77777777" w:rsidR="00BF7A17" w:rsidRDefault="00E77DDA">
            <w:pPr>
              <w:pStyle w:val="P68B1DB1-Normal9"/>
              <w:spacing w:before="120" w:after="120" w:line="240" w:lineRule="auto"/>
              <w:jc w:val="center"/>
              <w:rPr>
                <w:rFonts w:eastAsia="MS Mincho"/>
                <w:noProof/>
              </w:rPr>
            </w:pPr>
            <w:r>
              <w:rPr>
                <w:noProof/>
              </w:rPr>
              <w:t>Tone de echivalent CO</w:t>
            </w:r>
            <w:r w:rsidRPr="00DA7026">
              <w:rPr>
                <w:noProof/>
              </w:rPr>
              <w:t>2</w:t>
            </w:r>
            <w:r>
              <w:rPr>
                <w:noProof/>
              </w:rPr>
              <w:t>/an</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0E742B7" w14:textId="77777777" w:rsidR="00BF7A17" w:rsidRDefault="00E77DDA">
            <w:pPr>
              <w:pStyle w:val="P68B1DB1-Normal9"/>
              <w:spacing w:before="120" w:after="120" w:line="240" w:lineRule="auto"/>
              <w:jc w:val="center"/>
              <w:rPr>
                <w:rFonts w:eastAsia="MS Mincho"/>
                <w:noProof/>
              </w:rPr>
            </w:pPr>
            <w:r w:rsidRPr="00DA7026">
              <w:rPr>
                <w:noProof/>
              </w:rPr>
              <w:t>0</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72F75107" w14:textId="77777777" w:rsidR="00BF7A17" w:rsidRDefault="00E77DDA">
            <w:pPr>
              <w:pStyle w:val="P68B1DB1-Normal9"/>
              <w:spacing w:before="120" w:after="120" w:line="240" w:lineRule="auto"/>
              <w:jc w:val="center"/>
              <w:rPr>
                <w:rFonts w:eastAsia="MS Mincho"/>
                <w:noProof/>
              </w:rPr>
            </w:pPr>
            <w:r w:rsidRPr="00DA7026">
              <w:rPr>
                <w:noProof/>
              </w:rPr>
              <w:t>11</w:t>
            </w:r>
            <w:r>
              <w:rPr>
                <w:noProof/>
              </w:rPr>
              <w:t xml:space="preserve"> </w:t>
            </w:r>
            <w:r w:rsidRPr="00DA7026">
              <w:rPr>
                <w:noProof/>
              </w:rPr>
              <w:t>498</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4EC5EC6" w14:textId="77777777" w:rsidR="00BF7A17" w:rsidRDefault="00E77DDA">
            <w:pPr>
              <w:pStyle w:val="P68B1DB1-Normal9"/>
              <w:spacing w:before="120" w:after="120" w:line="240" w:lineRule="auto"/>
              <w:jc w:val="center"/>
              <w:rPr>
                <w:rFonts w:eastAsia="MS Mincho"/>
                <w:noProof/>
              </w:rPr>
            </w:pPr>
            <w:r>
              <w:rPr>
                <w:noProof/>
              </w:rPr>
              <w:t>T</w:t>
            </w:r>
            <w:r w:rsidRPr="00DA7026">
              <w:rPr>
                <w:noProof/>
              </w:rPr>
              <w:t>3</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4AFC94B1" w14:textId="77777777" w:rsidR="00BF7A17" w:rsidRDefault="00E77DDA">
            <w:pPr>
              <w:pStyle w:val="P68B1DB1-Normal9"/>
              <w:spacing w:before="120" w:after="120" w:line="240" w:lineRule="auto"/>
              <w:jc w:val="center"/>
              <w:rPr>
                <w:rFonts w:eastAsia="MS Mincho"/>
                <w:noProof/>
              </w:rPr>
            </w:pPr>
            <w:r w:rsidRPr="00DA7026">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56E11E12" w14:textId="77777777" w:rsidR="00BF7A17" w:rsidRDefault="00E77DDA">
            <w:pPr>
              <w:pStyle w:val="P68B1DB1-Normal9"/>
              <w:spacing w:before="120" w:after="120" w:line="240" w:lineRule="auto"/>
              <w:jc w:val="both"/>
              <w:rPr>
                <w:rFonts w:eastAsia="MS Mincho"/>
                <w:noProof/>
              </w:rPr>
            </w:pPr>
            <w:r>
              <w:rPr>
                <w:noProof/>
              </w:rPr>
              <w:t>Reduceri planificate ale emisiilor de gaze cu efect de seră (GES), în tone de echivalent CO</w:t>
            </w:r>
            <w:r w:rsidRPr="00DA7026">
              <w:rPr>
                <w:noProof/>
              </w:rPr>
              <w:t>2</w:t>
            </w:r>
            <w:r>
              <w:rPr>
                <w:noProof/>
              </w:rPr>
              <w:t xml:space="preserve"> pe an.</w:t>
            </w:r>
          </w:p>
        </w:tc>
      </w:tr>
      <w:tr w:rsidR="00BF7A17" w14:paraId="00015106"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0ADD0000" w14:textId="77777777" w:rsidR="00BF7A17" w:rsidRDefault="00E77DDA">
            <w:pPr>
              <w:pStyle w:val="P68B1DB1-Normal9"/>
              <w:spacing w:before="120" w:after="120" w:line="240" w:lineRule="auto"/>
              <w:jc w:val="center"/>
              <w:rPr>
                <w:rFonts w:eastAsia="MS Mincho"/>
                <w:noProof/>
              </w:rPr>
            </w:pPr>
            <w:r w:rsidRPr="00DA7026">
              <w:rPr>
                <w:noProof/>
              </w:rPr>
              <w:t>12</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B55AFE1" w14:textId="77777777" w:rsidR="00BF7A17" w:rsidRPr="00DA7026" w:rsidRDefault="00E77DDA">
            <w:pPr>
              <w:pStyle w:val="P68B1DB1-Normal8"/>
              <w:spacing w:before="120" w:after="120" w:line="240" w:lineRule="auto"/>
              <w:rPr>
                <w:rFonts w:eastAsia="MS Mincho"/>
                <w:noProof/>
              </w:rPr>
            </w:pPr>
            <w:r w:rsidRPr="00DA7026">
              <w:rPr>
                <w:noProof/>
              </w:rPr>
              <w:t>1.2.1.2.i. Creșterea eficienței energetice a întreprinderilor sub forma unui instrument financiar combinat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1492734" w14:textId="77777777" w:rsidR="00BF7A17" w:rsidRDefault="00E77DDA">
            <w:pPr>
              <w:pStyle w:val="P68B1DB1-Normal9"/>
              <w:spacing w:before="120" w:after="120" w:line="240" w:lineRule="auto"/>
              <w:jc w:val="center"/>
              <w:rPr>
                <w:rFonts w:eastAsia="MS Mincho"/>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6E71AEE9" w14:textId="77777777" w:rsidR="00BF7A17" w:rsidRDefault="00E77DDA">
            <w:pPr>
              <w:pStyle w:val="P68B1DB1-Normal9"/>
              <w:spacing w:before="120" w:after="120" w:line="240" w:lineRule="auto"/>
              <w:rPr>
                <w:rFonts w:eastAsia="MS Mincho"/>
                <w:noProof/>
              </w:rPr>
            </w:pPr>
            <w:r>
              <w:rPr>
                <w:noProof/>
              </w:rPr>
              <w:t xml:space="preserve">Contracte semnate </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1A500341" w14:textId="77777777" w:rsidR="00BF7A17" w:rsidRDefault="00E77DDA">
            <w:pPr>
              <w:pStyle w:val="P68B1DB1-Normal9"/>
              <w:spacing w:before="120" w:after="120" w:line="240" w:lineRule="auto"/>
              <w:jc w:val="center"/>
              <w:rPr>
                <w:rFonts w:eastAsia="MS Mincho"/>
                <w:noProof/>
              </w:rPr>
            </w:pPr>
            <w:r>
              <w:rPr>
                <w:noProof/>
              </w:rPr>
              <w:t>Nu se aplică</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0A999521" w14:textId="77777777" w:rsidR="00BF7A17" w:rsidRDefault="00E77DDA">
            <w:pPr>
              <w:pStyle w:val="P68B1DB1-Normal9"/>
              <w:spacing w:before="120" w:after="120" w:line="240" w:lineRule="auto"/>
              <w:jc w:val="center"/>
              <w:rPr>
                <w:rFonts w:eastAsia="MS Mincho"/>
                <w:noProof/>
              </w:rPr>
            </w:pPr>
            <w:r>
              <w:rPr>
                <w:noProof/>
              </w:rPr>
              <w:t>EUR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0FAD586" w14:textId="77777777" w:rsidR="00BF7A17" w:rsidRDefault="00E77DDA">
            <w:pPr>
              <w:pStyle w:val="P68B1DB1-Normal9"/>
              <w:spacing w:before="120" w:after="120" w:line="240" w:lineRule="auto"/>
              <w:jc w:val="center"/>
              <w:rPr>
                <w:rFonts w:eastAsia="MS Mincho"/>
                <w:noProof/>
              </w:rPr>
            </w:pPr>
            <w:r w:rsidRPr="00DA7026">
              <w:rPr>
                <w:noProof/>
              </w:rPr>
              <w:t>0</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71DE5AE8" w14:textId="77777777" w:rsidR="00BF7A17" w:rsidRDefault="00E77DDA">
            <w:pPr>
              <w:pStyle w:val="P68B1DB1-Normal9"/>
              <w:spacing w:before="120" w:after="120" w:line="240" w:lineRule="auto"/>
              <w:jc w:val="center"/>
              <w:rPr>
                <w:rFonts w:eastAsia="MS Mincho"/>
                <w:noProof/>
              </w:rPr>
            </w:pPr>
            <w:r w:rsidRPr="00DA7026">
              <w:rPr>
                <w:noProof/>
              </w:rPr>
              <w:t>101</w:t>
            </w:r>
            <w:r>
              <w:rPr>
                <w:noProof/>
              </w:rPr>
              <w:t xml:space="preserve"> </w:t>
            </w:r>
            <w:r w:rsidRPr="00DA7026">
              <w:rPr>
                <w:noProof/>
              </w:rPr>
              <w:t>000</w:t>
            </w:r>
            <w:r>
              <w:rPr>
                <w:noProof/>
              </w:rPr>
              <w:t xml:space="preserve"> </w:t>
            </w:r>
            <w:r w:rsidRPr="00DA7026">
              <w:rPr>
                <w:noProof/>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A525F54" w14:textId="77777777" w:rsidR="00BF7A17" w:rsidRDefault="00E77DDA">
            <w:pPr>
              <w:pStyle w:val="P68B1DB1-Normal9"/>
              <w:spacing w:before="120" w:after="120" w:line="240" w:lineRule="auto"/>
              <w:jc w:val="center"/>
              <w:rPr>
                <w:rFonts w:eastAsia="MS Mincho"/>
                <w:noProof/>
              </w:rPr>
            </w:pPr>
            <w:r>
              <w:rPr>
                <w:noProof/>
              </w:rPr>
              <w:t>T</w:t>
            </w:r>
            <w:r w:rsidRPr="00DA7026">
              <w:rPr>
                <w:noProof/>
              </w:rPr>
              <w:t>3</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45200CD5" w14:textId="77777777" w:rsidR="00BF7A17" w:rsidRDefault="00E77DDA">
            <w:pPr>
              <w:pStyle w:val="P68B1DB1-Normal9"/>
              <w:spacing w:before="120" w:after="120" w:line="240" w:lineRule="auto"/>
              <w:jc w:val="center"/>
              <w:rPr>
                <w:rFonts w:eastAsia="MS Mincho"/>
                <w:noProof/>
              </w:rPr>
            </w:pPr>
            <w:r w:rsidRPr="00DA7026">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79990FD5" w14:textId="77777777" w:rsidR="00BF7A17" w:rsidRDefault="00E77DDA">
            <w:pPr>
              <w:pStyle w:val="P68B1DB1-Normal9"/>
              <w:spacing w:before="120" w:after="120" w:line="240" w:lineRule="auto"/>
              <w:jc w:val="both"/>
              <w:rPr>
                <w:rFonts w:eastAsia="MS Mincho"/>
                <w:noProof/>
              </w:rPr>
            </w:pPr>
            <w:r>
              <w:rPr>
                <w:noProof/>
              </w:rPr>
              <w:t xml:space="preserve">Contracte semnate reprezentând cel puțin </w:t>
            </w:r>
            <w:r w:rsidRPr="00DA7026">
              <w:rPr>
                <w:noProof/>
              </w:rPr>
              <w:t>101</w:t>
            </w:r>
            <w:r>
              <w:rPr>
                <w:noProof/>
              </w:rPr>
              <w:t xml:space="preserve"> </w:t>
            </w:r>
            <w:r w:rsidRPr="00DA7026">
              <w:rPr>
                <w:noProof/>
              </w:rPr>
              <w:t>000</w:t>
            </w:r>
            <w:r>
              <w:rPr>
                <w:noProof/>
              </w:rPr>
              <w:t xml:space="preserve"> </w:t>
            </w:r>
            <w:r w:rsidRPr="00DA7026">
              <w:rPr>
                <w:noProof/>
              </w:rPr>
              <w:t>000</w:t>
            </w:r>
            <w:r>
              <w:rPr>
                <w:noProof/>
              </w:rPr>
              <w:t xml:space="preserve"> EUR.</w:t>
            </w:r>
          </w:p>
        </w:tc>
      </w:tr>
      <w:tr w:rsidR="00BF7A17" w14:paraId="63AA6B7E"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4D8E035C" w14:textId="77777777" w:rsidR="00BF7A17" w:rsidRDefault="00E77DDA">
            <w:pPr>
              <w:pStyle w:val="P68B1DB1-Normal9"/>
              <w:spacing w:before="120" w:after="120" w:line="240" w:lineRule="auto"/>
              <w:jc w:val="center"/>
              <w:rPr>
                <w:rFonts w:eastAsia="MS Mincho"/>
                <w:noProof/>
              </w:rPr>
            </w:pPr>
            <w:r w:rsidRPr="00DA7026">
              <w:rPr>
                <w:noProof/>
              </w:rPr>
              <w:t>13</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C23B265" w14:textId="77777777" w:rsidR="00BF7A17" w:rsidRPr="00DA7026" w:rsidRDefault="00E77DDA">
            <w:pPr>
              <w:pStyle w:val="P68B1DB1-Normal8"/>
              <w:spacing w:before="120" w:after="120" w:line="240" w:lineRule="auto"/>
              <w:rPr>
                <w:rFonts w:eastAsia="MS Mincho"/>
                <w:noProof/>
              </w:rPr>
            </w:pPr>
            <w:r w:rsidRPr="00DA7026">
              <w:rPr>
                <w:noProof/>
              </w:rPr>
              <w:t xml:space="preserve">1.2.1.3.i. Îmbunătățirea eficienței energetice a clădirilor municipale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07FA973" w14:textId="77777777" w:rsidR="00BF7A17" w:rsidRDefault="00E77DDA">
            <w:pPr>
              <w:pStyle w:val="P68B1DB1-Normal9"/>
              <w:spacing w:before="120" w:after="120" w:line="240" w:lineRule="auto"/>
              <w:jc w:val="center"/>
              <w:rPr>
                <w:rFonts w:eastAsia="MS Mincho"/>
                <w:noProof/>
              </w:rPr>
            </w:pPr>
            <w:r>
              <w:rPr>
                <w:noProof/>
              </w:rPr>
              <w:t>Etapa de referință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C949C09" w14:textId="77777777" w:rsidR="00BF7A17" w:rsidRDefault="00E77DDA">
            <w:pPr>
              <w:pStyle w:val="P68B1DB1-Normal9"/>
              <w:spacing w:before="120" w:after="120" w:line="240" w:lineRule="auto"/>
              <w:rPr>
                <w:rFonts w:eastAsia="MS Mincho"/>
                <w:noProof/>
              </w:rPr>
            </w:pPr>
            <w:r>
              <w:rPr>
                <w:noProof/>
              </w:rPr>
              <w:t>Intrarea în vigoare a cadrului juridic pentru un program de sprijin pentru îmbunătățirea eficienței energetice a infrastructurii municipale, care sprijină proiecte cu o reducere planificată a energiei primare sau a CO</w:t>
            </w:r>
            <w:r w:rsidRPr="00DA7026">
              <w:rPr>
                <w:noProof/>
              </w:rPr>
              <w:t>2</w:t>
            </w:r>
            <w:r>
              <w:rPr>
                <w:noProof/>
              </w:rPr>
              <w:t xml:space="preserve"> cu cel puțin </w:t>
            </w:r>
            <w:r w:rsidRPr="00DA7026">
              <w:rPr>
                <w:noProof/>
              </w:rPr>
              <w:t>30</w:t>
            </w:r>
            <w:r>
              <w:rPr>
                <w:noProof/>
              </w:rPr>
              <w:t xml:space="preserve"> %</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0C32D765" w14:textId="7327C9DA" w:rsidR="00BF7A17" w:rsidRDefault="00E77DDA">
            <w:pPr>
              <w:pStyle w:val="P68B1DB1-Normal9"/>
              <w:spacing w:before="120" w:after="120" w:line="240" w:lineRule="auto"/>
              <w:rPr>
                <w:rFonts w:eastAsia="MS Mincho"/>
                <w:noProof/>
              </w:rPr>
            </w:pPr>
            <w:r>
              <w:rPr>
                <w:noProof/>
              </w:rPr>
              <w:t>Intrarea în vigoare a Regulamentului Cabinetului</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157DF42B" w14:textId="77777777" w:rsidR="00BF7A17" w:rsidRDefault="00E77DDA">
            <w:pPr>
              <w:pStyle w:val="P68B1DB1-Normal9"/>
              <w:spacing w:before="120" w:after="120" w:line="240" w:lineRule="auto"/>
              <w:jc w:val="center"/>
              <w:rPr>
                <w:rFonts w:eastAsia="MS Mincho"/>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C0CCB1F" w14:textId="77777777" w:rsidR="00BF7A17" w:rsidRDefault="00E77DDA">
            <w:pPr>
              <w:pStyle w:val="P68B1DB1-Normal9"/>
              <w:spacing w:before="120" w:after="120" w:line="240" w:lineRule="auto"/>
              <w:jc w:val="center"/>
              <w:rPr>
                <w:rFonts w:eastAsia="MS Mincho"/>
                <w:noProof/>
              </w:rPr>
            </w:pPr>
            <w:r>
              <w:rPr>
                <w:noProof/>
              </w:rPr>
              <w:t>Nu se aplică</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31D93243" w14:textId="77777777" w:rsidR="00BF7A17" w:rsidRDefault="00E77DDA">
            <w:pPr>
              <w:pStyle w:val="P68B1DB1-Normal9"/>
              <w:spacing w:before="120" w:after="120" w:line="240" w:lineRule="auto"/>
              <w:jc w:val="center"/>
              <w:rPr>
                <w:rFonts w:eastAsia="MS Mincho"/>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46A118C" w14:textId="77777777" w:rsidR="00BF7A17" w:rsidRDefault="00E77DDA">
            <w:pPr>
              <w:pStyle w:val="P68B1DB1-Normal9"/>
              <w:spacing w:before="120" w:after="120" w:line="240" w:lineRule="auto"/>
              <w:jc w:val="center"/>
              <w:rPr>
                <w:rFonts w:eastAsia="MS Mincho"/>
                <w:noProof/>
              </w:rPr>
            </w:pPr>
            <w:r>
              <w:rPr>
                <w:noProof/>
              </w:rPr>
              <w:t>T</w:t>
            </w:r>
            <w:r w:rsidRPr="00DA7026">
              <w:rPr>
                <w:noProof/>
              </w:rPr>
              <w:t>4</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24302691" w14:textId="77777777" w:rsidR="00BF7A17" w:rsidRDefault="00E77DDA">
            <w:pPr>
              <w:pStyle w:val="P68B1DB1-Normal9"/>
              <w:spacing w:before="120" w:after="120" w:line="240" w:lineRule="auto"/>
              <w:jc w:val="center"/>
              <w:rPr>
                <w:rFonts w:eastAsia="MS Mincho"/>
                <w:noProof/>
              </w:rPr>
            </w:pPr>
            <w:r w:rsidRPr="00DA7026">
              <w:rPr>
                <w:noProof/>
              </w:rPr>
              <w:t>2022</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66444225" w14:textId="77777777" w:rsidR="00BF7A17" w:rsidRDefault="00E77DDA">
            <w:pPr>
              <w:pStyle w:val="P68B1DB1-Normal9"/>
              <w:spacing w:before="120" w:after="120" w:line="240" w:lineRule="auto"/>
              <w:jc w:val="both"/>
              <w:rPr>
                <w:rFonts w:eastAsia="MS Mincho"/>
                <w:noProof/>
              </w:rPr>
            </w:pPr>
            <w:r>
              <w:rPr>
                <w:noProof/>
              </w:rPr>
              <w:t>Intrarea în vigoare a Regulamentului Cabinetului de stabilire a condițiilor de punere în aplicare pentru îmbunătățirea clădirilor și a infrastructurii administrației locale, promovarea tranziției către utilizarea tehnologiilor din domeniul energiei din surse regenerabile și îmbunătățirea eficienței energetice, cu criterii de eligibilitate pentru a reflecta cerințele domeniului de intervenție aplicabil „</w:t>
            </w:r>
            <w:r w:rsidRPr="00DA7026">
              <w:rPr>
                <w:noProof/>
              </w:rPr>
              <w:t>026</w:t>
            </w:r>
            <w:r>
              <w:rPr>
                <w:noProof/>
              </w:rPr>
              <w:t xml:space="preserve"> bis – Recuperarea energiei sau măsuri de eficiență energetică pentru infrastructura publică, proiecte demonstrative și măsuri de sprijin care îndeplinesc criteriile de eficiență energetică” din anexa VI la Regulamentul privind MRR. </w:t>
            </w:r>
          </w:p>
        </w:tc>
      </w:tr>
      <w:tr w:rsidR="00BF7A17" w14:paraId="1E31AD35"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1BEAA9C0" w14:textId="77777777" w:rsidR="00BF7A17" w:rsidRDefault="00E77DDA">
            <w:pPr>
              <w:pStyle w:val="P68B1DB1-Normal9"/>
              <w:spacing w:before="120" w:after="120" w:line="240" w:lineRule="auto"/>
              <w:jc w:val="center"/>
              <w:rPr>
                <w:rFonts w:eastAsia="MS Mincho"/>
                <w:noProof/>
              </w:rPr>
            </w:pPr>
            <w:r w:rsidRPr="00DA7026">
              <w:rPr>
                <w:noProof/>
              </w:rPr>
              <w:t>14</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47EF096" w14:textId="77777777" w:rsidR="00BF7A17" w:rsidRPr="00DA7026" w:rsidRDefault="00E77DDA">
            <w:pPr>
              <w:pStyle w:val="P68B1DB1-Normal8"/>
              <w:spacing w:before="120" w:after="120" w:line="240" w:lineRule="auto"/>
              <w:rPr>
                <w:rFonts w:eastAsia="MS Mincho"/>
                <w:noProof/>
              </w:rPr>
            </w:pPr>
            <w:r w:rsidRPr="00DA7026">
              <w:rPr>
                <w:noProof/>
              </w:rPr>
              <w:t xml:space="preserve">1.2.1.3.i. Îmbunătățirea eficienței energetice a clădirilor municipale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4E0690E" w14:textId="77777777" w:rsidR="00BF7A17" w:rsidRDefault="00E77DDA">
            <w:pPr>
              <w:pStyle w:val="P68B1DB1-Normal9"/>
              <w:spacing w:before="120" w:after="120" w:line="240" w:lineRule="auto"/>
              <w:jc w:val="center"/>
              <w:rPr>
                <w:rFonts w:eastAsia="MS Mincho"/>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02B31A1" w14:textId="77777777" w:rsidR="00BF7A17" w:rsidRDefault="00E77DDA">
            <w:pPr>
              <w:pStyle w:val="P68B1DB1-Normal9"/>
              <w:spacing w:before="120" w:after="120" w:line="240" w:lineRule="auto"/>
              <w:rPr>
                <w:rFonts w:eastAsia="MS Mincho"/>
                <w:noProof/>
              </w:rPr>
            </w:pPr>
            <w:r>
              <w:rPr>
                <w:noProof/>
              </w:rPr>
              <w:t xml:space="preserve">Atribuirea contractelor </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641BA469" w14:textId="77777777" w:rsidR="00BF7A17" w:rsidRDefault="00E77DDA">
            <w:pPr>
              <w:pStyle w:val="P68B1DB1-Normal9"/>
              <w:spacing w:before="120" w:after="120" w:line="240" w:lineRule="auto"/>
              <w:jc w:val="center"/>
              <w:rPr>
                <w:rFonts w:eastAsia="MS Mincho"/>
                <w:noProof/>
              </w:rPr>
            </w:pPr>
            <w:r>
              <w:rPr>
                <w:noProof/>
              </w:rPr>
              <w:t>Nu se aplică</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137F2F75" w14:textId="77777777" w:rsidR="00BF7A17" w:rsidRDefault="00E77DDA">
            <w:pPr>
              <w:pStyle w:val="P68B1DB1-Normal9"/>
              <w:spacing w:before="120" w:after="120" w:line="240" w:lineRule="auto"/>
              <w:jc w:val="center"/>
              <w:rPr>
                <w:rFonts w:eastAsia="MS Mincho"/>
                <w:noProof/>
              </w:rPr>
            </w:pPr>
            <w:r>
              <w:rPr>
                <w:noProof/>
              </w:rPr>
              <w:t>EUR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14C50C8" w14:textId="77777777" w:rsidR="00BF7A17" w:rsidRDefault="00E77DDA">
            <w:pPr>
              <w:pStyle w:val="P68B1DB1-Normal9"/>
              <w:spacing w:before="120" w:after="120" w:line="240" w:lineRule="auto"/>
              <w:jc w:val="center"/>
              <w:rPr>
                <w:rFonts w:eastAsia="MS Mincho"/>
                <w:noProof/>
              </w:rPr>
            </w:pPr>
            <w:r w:rsidRPr="00DA7026">
              <w:rPr>
                <w:noProof/>
              </w:rPr>
              <w:t>0</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37C3C1C1" w14:textId="77777777" w:rsidR="00BF7A17" w:rsidRDefault="00E77DDA">
            <w:pPr>
              <w:pStyle w:val="P68B1DB1-Normal9"/>
              <w:spacing w:before="120" w:after="120" w:line="240" w:lineRule="auto"/>
              <w:jc w:val="center"/>
              <w:rPr>
                <w:rFonts w:eastAsia="MS Mincho"/>
                <w:noProof/>
              </w:rPr>
            </w:pPr>
            <w:r w:rsidRPr="00DA7026">
              <w:rPr>
                <w:noProof/>
              </w:rPr>
              <w:t>27</w:t>
            </w:r>
            <w:r>
              <w:rPr>
                <w:noProof/>
              </w:rPr>
              <w:t xml:space="preserve"> </w:t>
            </w:r>
            <w:r w:rsidRPr="00DA7026">
              <w:rPr>
                <w:noProof/>
              </w:rPr>
              <w:t>838</w:t>
            </w:r>
            <w:r>
              <w:rPr>
                <w:noProof/>
              </w:rPr>
              <w:t xml:space="preserve"> </w:t>
            </w:r>
            <w:r w:rsidRPr="00DA7026">
              <w:rPr>
                <w:noProof/>
              </w:rPr>
              <w:t>800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BECCC52" w14:textId="77777777" w:rsidR="00BF7A17" w:rsidRDefault="00E77DDA">
            <w:pPr>
              <w:pStyle w:val="P68B1DB1-Normal9"/>
              <w:spacing w:before="120" w:after="120" w:line="240" w:lineRule="auto"/>
              <w:jc w:val="center"/>
              <w:rPr>
                <w:rFonts w:eastAsia="MS Mincho"/>
                <w:noProof/>
              </w:rPr>
            </w:pPr>
            <w:r>
              <w:rPr>
                <w:noProof/>
              </w:rPr>
              <w:t>T</w:t>
            </w:r>
            <w:r w:rsidRPr="00DA7026">
              <w:rPr>
                <w:noProof/>
              </w:rPr>
              <w:t>4</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7667635E" w14:textId="77777777" w:rsidR="00BF7A17" w:rsidRDefault="00E77DDA">
            <w:pPr>
              <w:pStyle w:val="P68B1DB1-Normal9"/>
              <w:spacing w:before="120" w:after="120" w:line="240" w:lineRule="auto"/>
              <w:jc w:val="center"/>
              <w:rPr>
                <w:rFonts w:eastAsia="MS Mincho"/>
                <w:noProof/>
              </w:rPr>
            </w:pPr>
            <w:r w:rsidRPr="00DA7026">
              <w:rPr>
                <w:noProof/>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775BF778" w14:textId="77777777" w:rsidR="00BF7A17" w:rsidRDefault="00E77DDA">
            <w:pPr>
              <w:pStyle w:val="P68B1DB1-Normal9"/>
              <w:spacing w:before="120" w:after="120" w:line="240" w:lineRule="auto"/>
              <w:jc w:val="both"/>
              <w:rPr>
                <w:rFonts w:eastAsia="MS Mincho"/>
                <w:noProof/>
              </w:rPr>
            </w:pPr>
            <w:r>
              <w:rPr>
                <w:noProof/>
              </w:rPr>
              <w:t xml:space="preserve">Notificarea atribuirii contractelor pentru cel puțin </w:t>
            </w:r>
            <w:r w:rsidRPr="00DA7026">
              <w:rPr>
                <w:noProof/>
              </w:rPr>
              <w:t>27</w:t>
            </w:r>
            <w:r>
              <w:rPr>
                <w:noProof/>
              </w:rPr>
              <w:t xml:space="preserve"> </w:t>
            </w:r>
            <w:r w:rsidRPr="00DA7026">
              <w:rPr>
                <w:noProof/>
              </w:rPr>
              <w:t>838</w:t>
            </w:r>
            <w:r>
              <w:rPr>
                <w:noProof/>
              </w:rPr>
              <w:t xml:space="preserve"> </w:t>
            </w:r>
            <w:r w:rsidRPr="00DA7026">
              <w:rPr>
                <w:noProof/>
              </w:rPr>
              <w:t>800</w:t>
            </w:r>
            <w:r>
              <w:rPr>
                <w:noProof/>
              </w:rPr>
              <w:t xml:space="preserve"> EUR.</w:t>
            </w:r>
          </w:p>
        </w:tc>
      </w:tr>
      <w:tr w:rsidR="00BF7A17" w14:paraId="6FC75AB1"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72CE9268" w14:textId="77777777" w:rsidR="00BF7A17" w:rsidRDefault="00E77DDA">
            <w:pPr>
              <w:pStyle w:val="P68B1DB1-Normal9"/>
              <w:spacing w:before="120" w:after="120" w:line="240" w:lineRule="auto"/>
              <w:jc w:val="center"/>
              <w:rPr>
                <w:rFonts w:eastAsia="MS Mincho"/>
                <w:noProof/>
              </w:rPr>
            </w:pPr>
            <w:r w:rsidRPr="00DA7026">
              <w:rPr>
                <w:noProof/>
              </w:rPr>
              <w:t>15</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79D39CE9" w14:textId="77777777" w:rsidR="00BF7A17" w:rsidRPr="00DA7026" w:rsidRDefault="00E77DDA">
            <w:pPr>
              <w:pStyle w:val="P68B1DB1-Normal8"/>
              <w:spacing w:before="120" w:after="120" w:line="240" w:lineRule="auto"/>
              <w:rPr>
                <w:rFonts w:eastAsia="MS Mincho"/>
                <w:noProof/>
              </w:rPr>
            </w:pPr>
            <w:r w:rsidRPr="00DA7026">
              <w:rPr>
                <w:noProof/>
              </w:rPr>
              <w:t xml:space="preserve">1.2.1.3.i. Îmbunătățirea eficienței energetice a clădirilor municipale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6377DAC" w14:textId="26E9BDC2" w:rsidR="00BF7A17" w:rsidRDefault="00E77DDA">
            <w:pPr>
              <w:pStyle w:val="P68B1DB1-Normal9"/>
              <w:spacing w:before="120" w:after="120" w:line="240" w:lineRule="auto"/>
              <w:jc w:val="center"/>
              <w:rPr>
                <w:rFonts w:eastAsia="MS Mincho"/>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59DD0008" w14:textId="77777777" w:rsidR="00BF7A17" w:rsidRDefault="00E77DDA">
            <w:pPr>
              <w:pStyle w:val="P68B1DB1-Normal9"/>
              <w:spacing w:before="120" w:after="120" w:line="240" w:lineRule="auto"/>
              <w:rPr>
                <w:rFonts w:eastAsia="MS Mincho"/>
                <w:noProof/>
              </w:rPr>
            </w:pPr>
            <w:r>
              <w:rPr>
                <w:noProof/>
              </w:rPr>
              <w:t xml:space="preserve">Reducerea consumului de energie primară în clădirile municipale </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0E5716DD" w14:textId="77777777" w:rsidR="00BF7A17" w:rsidRDefault="00E77DDA">
            <w:pPr>
              <w:pStyle w:val="P68B1DB1-Normal9"/>
              <w:spacing w:before="120" w:after="120" w:line="240" w:lineRule="auto"/>
              <w:jc w:val="center"/>
              <w:rPr>
                <w:rFonts w:eastAsia="MS Mincho"/>
                <w:noProof/>
              </w:rPr>
            </w:pPr>
            <w:r>
              <w:rPr>
                <w:noProof/>
              </w:rPr>
              <w:t>Nu se aplică</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3E14DB9A" w14:textId="77777777" w:rsidR="00BF7A17" w:rsidRDefault="00E77DDA">
            <w:pPr>
              <w:pStyle w:val="P68B1DB1-Normal9"/>
              <w:spacing w:before="120" w:after="120" w:line="240" w:lineRule="auto"/>
              <w:jc w:val="center"/>
              <w:rPr>
                <w:rFonts w:eastAsia="MS Mincho"/>
                <w:noProof/>
              </w:rPr>
            </w:pPr>
            <w:r>
              <w:rPr>
                <w:noProof/>
              </w:rPr>
              <w:t>KWh/an</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1396914" w14:textId="77777777" w:rsidR="00BF7A17" w:rsidRDefault="00E77DDA">
            <w:pPr>
              <w:pStyle w:val="P68B1DB1-Normal9"/>
              <w:spacing w:before="120" w:after="120" w:line="240" w:lineRule="auto"/>
              <w:jc w:val="center"/>
              <w:rPr>
                <w:rFonts w:eastAsia="MS Mincho"/>
                <w:noProof/>
              </w:rPr>
            </w:pPr>
            <w:r w:rsidRPr="00DA7026">
              <w:rPr>
                <w:noProof/>
              </w:rPr>
              <w:t>0</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280FEB4" w14:textId="77777777" w:rsidR="00BF7A17" w:rsidRDefault="00E77DDA">
            <w:pPr>
              <w:pStyle w:val="P68B1DB1-Normal9"/>
              <w:spacing w:before="120" w:after="120" w:line="240" w:lineRule="auto"/>
              <w:jc w:val="center"/>
              <w:rPr>
                <w:rFonts w:eastAsia="MS Mincho"/>
                <w:noProof/>
              </w:rPr>
            </w:pPr>
            <w:r w:rsidRPr="00DA7026">
              <w:rPr>
                <w:noProof/>
              </w:rPr>
              <w:t>4</w:t>
            </w:r>
            <w:r>
              <w:rPr>
                <w:noProof/>
              </w:rPr>
              <w:t xml:space="preserve"> </w:t>
            </w:r>
            <w:r w:rsidRPr="00DA7026">
              <w:rPr>
                <w:noProof/>
              </w:rPr>
              <w:t>544</w:t>
            </w:r>
            <w:r>
              <w:rPr>
                <w:noProof/>
              </w:rPr>
              <w:t xml:space="preserve"> </w:t>
            </w:r>
            <w:r w:rsidRPr="00DA7026">
              <w:rPr>
                <w:noProof/>
              </w:rPr>
              <w:t>563</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9B82272" w14:textId="77777777" w:rsidR="00BF7A17" w:rsidRDefault="00E77DDA">
            <w:pPr>
              <w:pStyle w:val="P68B1DB1-Normal9"/>
              <w:spacing w:before="120" w:after="120" w:line="240" w:lineRule="auto"/>
              <w:jc w:val="center"/>
              <w:rPr>
                <w:rFonts w:eastAsia="MS Mincho"/>
                <w:noProof/>
              </w:rPr>
            </w:pPr>
            <w:r>
              <w:rPr>
                <w:noProof/>
              </w:rPr>
              <w:t>T</w:t>
            </w:r>
            <w:r w:rsidRPr="00DA7026">
              <w:rPr>
                <w:noProof/>
              </w:rPr>
              <w:t>4</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680E4E32" w14:textId="77777777" w:rsidR="00BF7A17" w:rsidRDefault="00E77DDA">
            <w:pPr>
              <w:pStyle w:val="P68B1DB1-Normal9"/>
              <w:spacing w:before="120" w:after="120" w:line="240" w:lineRule="auto"/>
              <w:jc w:val="center"/>
              <w:rPr>
                <w:rFonts w:eastAsia="MS Mincho"/>
                <w:noProof/>
              </w:rPr>
            </w:pPr>
            <w:r w:rsidRPr="00DA7026">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07DACBC1" w14:textId="77777777" w:rsidR="00BF7A17" w:rsidRDefault="00E77DDA">
            <w:pPr>
              <w:pStyle w:val="P68B1DB1-Normal13"/>
              <w:spacing w:before="120" w:after="120" w:line="276" w:lineRule="auto"/>
              <w:contextualSpacing/>
              <w:jc w:val="both"/>
              <w:rPr>
                <w:rFonts w:eastAsia="MS Mincho"/>
                <w:noProof/>
              </w:rPr>
            </w:pPr>
            <w:r>
              <w:rPr>
                <w:noProof/>
              </w:rPr>
              <w:t>Reducerea consumului de energie primară în clădirile municipale, demonstrată prin certificate de performanță energetică ex ante și ex post.</w:t>
            </w:r>
          </w:p>
        </w:tc>
      </w:tr>
      <w:tr w:rsidR="00BF7A17" w14:paraId="4F23E716"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4DEF1F40" w14:textId="77777777" w:rsidR="00BF7A17" w:rsidRDefault="00E77DDA">
            <w:pPr>
              <w:pStyle w:val="P68B1DB1-Normal9"/>
              <w:spacing w:before="120" w:after="120" w:line="240" w:lineRule="auto"/>
              <w:jc w:val="center"/>
              <w:rPr>
                <w:rFonts w:eastAsia="MS Mincho"/>
                <w:noProof/>
              </w:rPr>
            </w:pPr>
            <w:r w:rsidRPr="00DA7026">
              <w:rPr>
                <w:noProof/>
              </w:rPr>
              <w:t>16</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698ECA44" w14:textId="77777777" w:rsidR="00BF7A17" w:rsidRPr="00DA7026" w:rsidRDefault="00E77DDA">
            <w:pPr>
              <w:pStyle w:val="P68B1DB1-Normal8"/>
              <w:spacing w:before="120" w:after="120" w:line="240" w:lineRule="auto"/>
              <w:rPr>
                <w:rFonts w:eastAsia="MS Mincho"/>
                <w:noProof/>
              </w:rPr>
            </w:pPr>
            <w:r w:rsidRPr="00DA7026">
              <w:rPr>
                <w:noProof/>
              </w:rPr>
              <w:t>1.2.1.4.i. Îmbunătățirea eficienței energetice a clădirilor din sectorul public</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5F281C0" w14:textId="77777777" w:rsidR="00BF7A17" w:rsidRDefault="00E77DDA">
            <w:pPr>
              <w:pStyle w:val="P68B1DB1-Normal9"/>
              <w:spacing w:before="120" w:after="120" w:line="240" w:lineRule="auto"/>
              <w:jc w:val="center"/>
              <w:rPr>
                <w:rFonts w:eastAsia="MS Mincho"/>
                <w:noProof/>
              </w:rPr>
            </w:pPr>
            <w:r>
              <w:rPr>
                <w:noProof/>
              </w:rPr>
              <w:t>Etapa de referință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63685D91" w14:textId="77777777" w:rsidR="00BF7A17" w:rsidRDefault="00E77DDA">
            <w:pPr>
              <w:pStyle w:val="P68B1DB1-Normal9"/>
              <w:spacing w:before="120" w:after="120" w:line="240" w:lineRule="auto"/>
              <w:rPr>
                <w:rFonts w:eastAsia="MS Mincho"/>
                <w:noProof/>
              </w:rPr>
            </w:pPr>
            <w:r>
              <w:rPr>
                <w:noProof/>
              </w:rPr>
              <w:t xml:space="preserve">Intrarea în vigoare a programului de sprijin pentru îmbunătățirea eficienței energetice a clădirilor naționale și istorice </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35DA7412" w14:textId="77777777" w:rsidR="00BF7A17" w:rsidRDefault="00E77DDA">
            <w:pPr>
              <w:pStyle w:val="P68B1DB1-Normal9"/>
              <w:spacing w:before="120" w:after="120" w:line="240" w:lineRule="auto"/>
              <w:rPr>
                <w:rFonts w:eastAsia="MS Mincho"/>
                <w:noProof/>
              </w:rPr>
            </w:pPr>
            <w:r>
              <w:rPr>
                <w:noProof/>
              </w:rPr>
              <w:t>Intrarea în vigoare a programului de sprijin pentru îmbunătățirea eficienței energetice a clădirilor naționale și istorice, aprobat de Cabinetul de Miniștri</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18A39BB3" w14:textId="77777777" w:rsidR="00BF7A17" w:rsidRDefault="00E77DDA">
            <w:pPr>
              <w:pStyle w:val="P68B1DB1-Normal9"/>
              <w:spacing w:before="120" w:after="120" w:line="240" w:lineRule="auto"/>
              <w:jc w:val="center"/>
              <w:rPr>
                <w:rFonts w:eastAsia="MS Mincho"/>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798EE9A" w14:textId="77777777" w:rsidR="00BF7A17" w:rsidRDefault="00E77DDA">
            <w:pPr>
              <w:pStyle w:val="P68B1DB1-Normal9"/>
              <w:spacing w:before="120" w:after="120" w:line="240" w:lineRule="auto"/>
              <w:jc w:val="center"/>
              <w:rPr>
                <w:rFonts w:eastAsia="MS Mincho"/>
                <w:noProof/>
              </w:rPr>
            </w:pPr>
            <w:r>
              <w:rPr>
                <w:noProof/>
              </w:rPr>
              <w:t>Nu se aplică</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21067C37" w14:textId="77777777" w:rsidR="00BF7A17" w:rsidRDefault="00E77DDA">
            <w:pPr>
              <w:pStyle w:val="P68B1DB1-Normal9"/>
              <w:spacing w:before="120" w:after="120" w:line="240" w:lineRule="auto"/>
              <w:jc w:val="center"/>
              <w:rPr>
                <w:rFonts w:eastAsia="MS Mincho"/>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0D7FD89" w14:textId="3B66EE74" w:rsidR="00BF7A17" w:rsidRDefault="00D656C4">
            <w:pPr>
              <w:pStyle w:val="P68B1DB1-Normal9"/>
              <w:spacing w:before="120" w:after="120" w:line="240" w:lineRule="auto"/>
              <w:jc w:val="center"/>
              <w:rPr>
                <w:rFonts w:eastAsia="MS Mincho"/>
                <w:noProof/>
              </w:rPr>
            </w:pPr>
            <w:r>
              <w:rPr>
                <w:noProof/>
                <w:highlight w:val="yellow"/>
              </w:rPr>
              <w:t>T</w:t>
            </w:r>
            <w:r w:rsidR="00E77DDA" w:rsidRPr="00DA7026">
              <w:rPr>
                <w:noProof/>
              </w:rPr>
              <w:t>1</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4926230C" w14:textId="77777777" w:rsidR="00BF7A17" w:rsidRDefault="00E77DDA">
            <w:pPr>
              <w:pStyle w:val="P68B1DB1-Normal9"/>
              <w:spacing w:before="120" w:after="120" w:line="240" w:lineRule="auto"/>
              <w:jc w:val="center"/>
              <w:rPr>
                <w:rFonts w:eastAsia="MS Mincho"/>
                <w:noProof/>
              </w:rPr>
            </w:pPr>
            <w:r w:rsidRPr="00DA7026">
              <w:rPr>
                <w:noProof/>
              </w:rPr>
              <w:t>2022</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571B58A0" w14:textId="77777777" w:rsidR="00BF7A17" w:rsidRDefault="00E77DDA">
            <w:pPr>
              <w:pStyle w:val="P68B1DB1-Normal9"/>
              <w:spacing w:before="120" w:after="120" w:line="240" w:lineRule="auto"/>
              <w:jc w:val="both"/>
              <w:rPr>
                <w:rFonts w:eastAsia="MS Mincho"/>
                <w:noProof/>
              </w:rPr>
            </w:pPr>
            <w:r>
              <w:rPr>
                <w:noProof/>
              </w:rPr>
              <w:t xml:space="preserve">Intrarea în vigoare a unui program de sprijin pentru îmbunătățirea eficienței energetice a clădirilor naționale și istorice, cu criterii de eligibilitate care să reflecte cerințele din domeniul de intervenție aplicabil </w:t>
            </w:r>
            <w:r w:rsidRPr="00DA7026">
              <w:rPr>
                <w:noProof/>
              </w:rPr>
              <w:t>026</w:t>
            </w:r>
            <w:r>
              <w:rPr>
                <w:noProof/>
              </w:rPr>
              <w:t xml:space="preserve">a – Recuperarea energetică sau măsuri de eficiență energetică pentru infrastructura publică, proiecte demonstrative și măsuri de sprijin care îndeplinesc criteriile de eficiență energetică din anexa VI la Regulamentul privind MRR. </w:t>
            </w:r>
          </w:p>
        </w:tc>
      </w:tr>
      <w:tr w:rsidR="00BF7A17" w14:paraId="1620FE06"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2F652596" w14:textId="77777777" w:rsidR="00BF7A17" w:rsidRDefault="00E77DDA">
            <w:pPr>
              <w:pStyle w:val="P68B1DB1-Normal9"/>
              <w:spacing w:before="120" w:after="120" w:line="240" w:lineRule="auto"/>
              <w:jc w:val="center"/>
              <w:rPr>
                <w:rFonts w:eastAsia="MS Mincho"/>
                <w:noProof/>
              </w:rPr>
            </w:pPr>
            <w:r w:rsidRPr="00DA7026">
              <w:rPr>
                <w:noProof/>
              </w:rPr>
              <w:t>18</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65FC93A" w14:textId="77777777" w:rsidR="00BF7A17" w:rsidRPr="00DA7026" w:rsidRDefault="00E77DDA">
            <w:pPr>
              <w:pStyle w:val="P68B1DB1-Normal8"/>
              <w:spacing w:before="120" w:after="120" w:line="240" w:lineRule="auto"/>
              <w:rPr>
                <w:rFonts w:eastAsia="MS Mincho"/>
                <w:noProof/>
              </w:rPr>
            </w:pPr>
            <w:r w:rsidRPr="00DA7026">
              <w:rPr>
                <w:noProof/>
              </w:rPr>
              <w:t>1.2.1.4.i. Îmbunătățirea eficienței energetice a clădirilor din sectorul public</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3B798D4" w14:textId="702173E5" w:rsidR="00BF7A17" w:rsidRDefault="00E77DDA">
            <w:pPr>
              <w:pStyle w:val="P68B1DB1-Normal9"/>
              <w:spacing w:before="120" w:after="120" w:line="240" w:lineRule="auto"/>
              <w:jc w:val="center"/>
              <w:rPr>
                <w:rFonts w:eastAsia="MS Mincho"/>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256EBFEE" w14:textId="77777777" w:rsidR="00BF7A17" w:rsidRDefault="00E77DDA">
            <w:pPr>
              <w:pStyle w:val="P68B1DB1-Normal9"/>
              <w:spacing w:before="120" w:after="120" w:line="240" w:lineRule="auto"/>
              <w:rPr>
                <w:rFonts w:eastAsia="MS Mincho"/>
                <w:noProof/>
              </w:rPr>
            </w:pPr>
            <w:r>
              <w:rPr>
                <w:noProof/>
              </w:rPr>
              <w:t xml:space="preserve">Reducerea consumului de energie primară în clădirile publice </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24C5C8CE" w14:textId="77777777" w:rsidR="00BF7A17" w:rsidRDefault="00E77DDA">
            <w:pPr>
              <w:pStyle w:val="P68B1DB1-Normal9"/>
              <w:spacing w:before="120" w:after="120" w:line="240" w:lineRule="auto"/>
              <w:jc w:val="center"/>
              <w:rPr>
                <w:rFonts w:eastAsia="MS Mincho"/>
                <w:noProof/>
              </w:rPr>
            </w:pPr>
            <w:r>
              <w:rPr>
                <w:noProof/>
              </w:rPr>
              <w:t>Nu se aplică</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52B55B48" w14:textId="77777777" w:rsidR="00BF7A17" w:rsidRDefault="00E77DDA">
            <w:pPr>
              <w:pStyle w:val="P68B1DB1-Normal9"/>
              <w:spacing w:before="120" w:after="120" w:line="240" w:lineRule="auto"/>
              <w:jc w:val="center"/>
              <w:rPr>
                <w:rFonts w:eastAsia="MS Mincho"/>
                <w:noProof/>
              </w:rPr>
            </w:pPr>
            <w:r>
              <w:rPr>
                <w:noProof/>
              </w:rPr>
              <w:t>MWh/an</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27BA7D6" w14:textId="77777777" w:rsidR="00BF7A17" w:rsidRDefault="00E77DDA">
            <w:pPr>
              <w:pStyle w:val="P68B1DB1-Normal9"/>
              <w:spacing w:before="120" w:after="120" w:line="240" w:lineRule="auto"/>
              <w:jc w:val="center"/>
              <w:rPr>
                <w:rFonts w:eastAsia="MS Mincho"/>
                <w:noProof/>
              </w:rPr>
            </w:pPr>
            <w:r w:rsidRPr="00DA7026">
              <w:rPr>
                <w:noProof/>
              </w:rPr>
              <w:t>0</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2CE26594" w14:textId="77777777" w:rsidR="00BF7A17" w:rsidRDefault="00E77DDA">
            <w:pPr>
              <w:pStyle w:val="P68B1DB1-Normal9"/>
              <w:spacing w:before="120" w:after="120" w:line="240" w:lineRule="auto"/>
              <w:jc w:val="center"/>
              <w:rPr>
                <w:rFonts w:eastAsia="MS Mincho"/>
                <w:noProof/>
              </w:rPr>
            </w:pPr>
            <w:r w:rsidRPr="00DA7026">
              <w:rPr>
                <w:noProof/>
              </w:rPr>
              <w:t>3</w:t>
            </w:r>
            <w:r>
              <w:rPr>
                <w:noProof/>
              </w:rPr>
              <w:t xml:space="preserve"> </w:t>
            </w:r>
            <w:r w:rsidRPr="00DA7026">
              <w:rPr>
                <w:noProof/>
              </w:rPr>
              <w:t>875</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45FB862" w14:textId="77777777" w:rsidR="00BF7A17" w:rsidRDefault="00E77DDA">
            <w:pPr>
              <w:pStyle w:val="P68B1DB1-Normal9"/>
              <w:spacing w:before="120" w:after="120" w:line="240" w:lineRule="auto"/>
              <w:jc w:val="center"/>
              <w:rPr>
                <w:rFonts w:eastAsia="MS Mincho"/>
                <w:noProof/>
              </w:rPr>
            </w:pPr>
            <w:r>
              <w:rPr>
                <w:noProof/>
              </w:rPr>
              <w:t>T</w:t>
            </w:r>
            <w:r w:rsidRPr="00DA7026">
              <w:rPr>
                <w:noProof/>
              </w:rPr>
              <w:t>3</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6731445E" w14:textId="77777777" w:rsidR="00BF7A17" w:rsidRDefault="00E77DDA">
            <w:pPr>
              <w:pStyle w:val="P68B1DB1-Normal9"/>
              <w:spacing w:before="120" w:after="120" w:line="240" w:lineRule="auto"/>
              <w:jc w:val="center"/>
              <w:rPr>
                <w:rFonts w:eastAsia="MS Mincho"/>
                <w:noProof/>
              </w:rPr>
            </w:pPr>
            <w:r w:rsidRPr="00DA7026">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6818AFE6" w14:textId="77777777" w:rsidR="00BF7A17" w:rsidRDefault="00E77DDA">
            <w:pPr>
              <w:pStyle w:val="P68B1DB1-Normal13"/>
              <w:spacing w:before="120" w:after="120" w:line="276" w:lineRule="auto"/>
              <w:jc w:val="both"/>
              <w:rPr>
                <w:rFonts w:eastAsia="MS Mincho"/>
                <w:noProof/>
              </w:rPr>
            </w:pPr>
            <w:r>
              <w:rPr>
                <w:noProof/>
              </w:rPr>
              <w:t>Reducerea consumului de energie primară în clădirile publice, calculată pe baza certificatelor de performanță energetică.</w:t>
            </w:r>
          </w:p>
        </w:tc>
      </w:tr>
      <w:tr w:rsidR="00BF7A17" w14:paraId="2FF9C0ED"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0ABDDC23" w14:textId="77777777" w:rsidR="00BF7A17" w:rsidRDefault="00E77DDA">
            <w:pPr>
              <w:pStyle w:val="P68B1DB1-Normal9"/>
              <w:spacing w:before="120" w:after="120" w:line="240" w:lineRule="auto"/>
              <w:jc w:val="center"/>
              <w:rPr>
                <w:rFonts w:eastAsia="MS Mincho"/>
                <w:noProof/>
              </w:rPr>
            </w:pPr>
            <w:r w:rsidRPr="00DA7026">
              <w:rPr>
                <w:noProof/>
              </w:rPr>
              <w:t>19</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30B2E7C8" w14:textId="77777777" w:rsidR="00BF7A17" w:rsidRPr="00DA7026" w:rsidRDefault="00E77DDA">
            <w:pPr>
              <w:pStyle w:val="P68B1DB1-Normal8"/>
              <w:spacing w:before="120" w:after="120" w:line="240" w:lineRule="auto"/>
              <w:rPr>
                <w:rFonts w:eastAsia="MS Mincho"/>
                <w:noProof/>
              </w:rPr>
            </w:pPr>
            <w:r w:rsidRPr="00DA7026">
              <w:rPr>
                <w:noProof/>
              </w:rPr>
              <w:t>1.2.1.5.i. Modernizarea rețelelor de transport și distribuție a energiei electrice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A72BEEB" w14:textId="77777777" w:rsidR="00BF7A17" w:rsidRDefault="00E77DDA">
            <w:pPr>
              <w:pStyle w:val="P68B1DB1-Normal9"/>
              <w:spacing w:before="120" w:after="120" w:line="240" w:lineRule="auto"/>
              <w:jc w:val="center"/>
              <w:rPr>
                <w:rFonts w:eastAsia="MS Mincho"/>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7F132059" w14:textId="357F3D66" w:rsidR="00BF7A17" w:rsidRDefault="00E77DDA">
            <w:pPr>
              <w:pStyle w:val="P68B1DB1-Normal9"/>
              <w:spacing w:before="120" w:after="120" w:line="240" w:lineRule="auto"/>
              <w:rPr>
                <w:rFonts w:eastAsia="MS Mincho"/>
                <w:noProof/>
              </w:rPr>
            </w:pPr>
            <w:r>
              <w:rPr>
                <w:noProof/>
              </w:rPr>
              <w:t xml:space="preserve">Notificarea atribuirii contractelor proiectelor aprobate pentru suma de </w:t>
            </w:r>
            <w:r w:rsidRPr="00DA7026">
              <w:rPr>
                <w:noProof/>
              </w:rPr>
              <w:t>80</w:t>
            </w:r>
            <w:r>
              <w:rPr>
                <w:noProof/>
              </w:rPr>
              <w:t xml:space="preserve"> </w:t>
            </w:r>
            <w:r w:rsidRPr="00DA7026">
              <w:rPr>
                <w:noProof/>
              </w:rPr>
              <w:t>000</w:t>
            </w:r>
            <w:r>
              <w:rPr>
                <w:noProof/>
              </w:rPr>
              <w:t xml:space="preserve"> </w:t>
            </w:r>
            <w:r w:rsidRPr="00DA7026">
              <w:rPr>
                <w:noProof/>
              </w:rPr>
              <w:t>000</w:t>
            </w:r>
            <w:r>
              <w:rPr>
                <w:noProof/>
              </w:rPr>
              <w:t xml:space="preserve"> EUR</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1BCCF484" w14:textId="77777777" w:rsidR="00BF7A17" w:rsidRDefault="00E77DDA">
            <w:pPr>
              <w:pStyle w:val="P68B1DB1-Normal9"/>
              <w:spacing w:before="120" w:after="120" w:line="240" w:lineRule="auto"/>
              <w:jc w:val="center"/>
              <w:rPr>
                <w:rFonts w:eastAsia="MS Mincho"/>
                <w:noProof/>
              </w:rPr>
            </w:pPr>
            <w:r>
              <w:rPr>
                <w:noProof/>
              </w:rPr>
              <w:t>Nu se aplică</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20CD1AEF" w14:textId="77777777" w:rsidR="00BF7A17" w:rsidRDefault="00E77DDA">
            <w:pPr>
              <w:pStyle w:val="P68B1DB1-Normal9"/>
              <w:spacing w:before="120" w:after="120" w:line="240" w:lineRule="auto"/>
              <w:jc w:val="center"/>
              <w:rPr>
                <w:rFonts w:eastAsia="MS Mincho"/>
                <w:noProof/>
              </w:rPr>
            </w:pPr>
            <w:r>
              <w:rPr>
                <w:noProof/>
              </w:rPr>
              <w:t>EUR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78F1864" w14:textId="77777777" w:rsidR="00BF7A17" w:rsidRDefault="00E77DDA">
            <w:pPr>
              <w:pStyle w:val="P68B1DB1-Normal9"/>
              <w:spacing w:before="120" w:after="120" w:line="240" w:lineRule="auto"/>
              <w:jc w:val="center"/>
              <w:rPr>
                <w:rFonts w:eastAsia="MS Mincho"/>
                <w:noProof/>
              </w:rPr>
            </w:pPr>
            <w:r w:rsidRPr="00DA7026">
              <w:rPr>
                <w:noProof/>
              </w:rPr>
              <w:t>0</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47A79ECD" w14:textId="77777777" w:rsidR="00BF7A17" w:rsidRDefault="00E77DDA">
            <w:pPr>
              <w:pStyle w:val="P68B1DB1-Normal9"/>
              <w:spacing w:before="120" w:after="120" w:line="240" w:lineRule="auto"/>
              <w:jc w:val="center"/>
              <w:rPr>
                <w:rFonts w:eastAsia="MS Mincho"/>
                <w:noProof/>
              </w:rPr>
            </w:pPr>
            <w:r w:rsidRPr="00DA7026">
              <w:rPr>
                <w:noProof/>
              </w:rPr>
              <w:t>80</w:t>
            </w:r>
            <w:r>
              <w:rPr>
                <w:noProof/>
              </w:rPr>
              <w:t xml:space="preserve"> </w:t>
            </w:r>
            <w:r w:rsidRPr="00DA7026">
              <w:rPr>
                <w:noProof/>
              </w:rPr>
              <w:t>000</w:t>
            </w:r>
            <w:r>
              <w:rPr>
                <w:noProof/>
              </w:rPr>
              <w:t xml:space="preserve"> </w:t>
            </w:r>
            <w:r w:rsidRPr="00DA7026">
              <w:rPr>
                <w:noProof/>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483FCA9" w14:textId="449D3B2E" w:rsidR="00BF7A17" w:rsidRDefault="00D656C4">
            <w:pPr>
              <w:pStyle w:val="P68B1DB1-Normal9"/>
              <w:spacing w:before="120" w:after="120" w:line="240" w:lineRule="auto"/>
              <w:jc w:val="center"/>
              <w:rPr>
                <w:rFonts w:eastAsia="MS Mincho"/>
                <w:noProof/>
              </w:rPr>
            </w:pPr>
            <w:r>
              <w:rPr>
                <w:noProof/>
              </w:rPr>
              <w:t xml:space="preserve"> T</w:t>
            </w:r>
            <w:r w:rsidRPr="00DA7026">
              <w:rPr>
                <w:noProof/>
              </w:rPr>
              <w:t>1</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56809F3B" w14:textId="77777777" w:rsidR="00BF7A17" w:rsidRDefault="00E77DDA">
            <w:pPr>
              <w:pStyle w:val="P68B1DB1-Normal9"/>
              <w:spacing w:before="120" w:after="120" w:line="240" w:lineRule="auto"/>
              <w:jc w:val="center"/>
              <w:rPr>
                <w:rFonts w:eastAsia="MS Mincho"/>
                <w:noProof/>
              </w:rPr>
            </w:pPr>
            <w:r w:rsidRPr="00DA7026">
              <w:rPr>
                <w:noProof/>
              </w:rPr>
              <w:t>2023</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1F699159" w14:textId="77777777" w:rsidR="00BF7A17" w:rsidRDefault="00E77DDA">
            <w:pPr>
              <w:pStyle w:val="P68B1DB1-Normal9"/>
              <w:spacing w:before="120" w:after="120" w:line="240" w:lineRule="auto"/>
              <w:jc w:val="both"/>
              <w:rPr>
                <w:rFonts w:eastAsia="MS Mincho"/>
                <w:noProof/>
              </w:rPr>
            </w:pPr>
            <w:r>
              <w:rPr>
                <w:noProof/>
              </w:rPr>
              <w:t xml:space="preserve">Notificarea beneficiarilor contractelor atribuite proiectelor aprobate pentru suma de </w:t>
            </w:r>
            <w:r w:rsidRPr="00DA7026">
              <w:rPr>
                <w:noProof/>
              </w:rPr>
              <w:t>80</w:t>
            </w:r>
            <w:r>
              <w:rPr>
                <w:noProof/>
              </w:rPr>
              <w:t xml:space="preserve"> </w:t>
            </w:r>
            <w:r w:rsidRPr="00DA7026">
              <w:rPr>
                <w:noProof/>
              </w:rPr>
              <w:t>000</w:t>
            </w:r>
            <w:r>
              <w:rPr>
                <w:noProof/>
              </w:rPr>
              <w:t xml:space="preserve"> </w:t>
            </w:r>
            <w:r w:rsidRPr="00DA7026">
              <w:rPr>
                <w:noProof/>
              </w:rPr>
              <w:t>000</w:t>
            </w:r>
            <w:r>
              <w:rPr>
                <w:noProof/>
              </w:rPr>
              <w:t xml:space="preserve"> EUR.</w:t>
            </w:r>
          </w:p>
        </w:tc>
      </w:tr>
      <w:tr w:rsidR="00BF7A17" w14:paraId="1F9AA7CE"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1B6B036A" w14:textId="77777777" w:rsidR="00BF7A17" w:rsidRDefault="00E77DDA">
            <w:pPr>
              <w:pStyle w:val="P68B1DB1-Normal9"/>
              <w:spacing w:before="120" w:after="120" w:line="240" w:lineRule="auto"/>
              <w:jc w:val="center"/>
              <w:rPr>
                <w:rFonts w:eastAsia="MS Mincho"/>
                <w:noProof/>
              </w:rPr>
            </w:pPr>
            <w:r w:rsidRPr="00DA7026">
              <w:rPr>
                <w:noProof/>
              </w:rPr>
              <w:t>20</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736EBFA3" w14:textId="77777777" w:rsidR="00BF7A17" w:rsidRPr="00DA7026" w:rsidRDefault="00E77DDA">
            <w:pPr>
              <w:pStyle w:val="P68B1DB1-Normal8"/>
              <w:spacing w:before="120" w:after="120" w:line="240" w:lineRule="auto"/>
              <w:rPr>
                <w:rFonts w:eastAsia="MS Mincho"/>
                <w:noProof/>
              </w:rPr>
            </w:pPr>
            <w:r w:rsidRPr="00DA7026">
              <w:rPr>
                <w:noProof/>
              </w:rPr>
              <w:t>1.2.1.5.i. Modernizarea rețelelor de transport și distribuție a energiei electrice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ABAD103" w14:textId="77777777" w:rsidR="00BF7A17" w:rsidRDefault="00E77DDA">
            <w:pPr>
              <w:pStyle w:val="P68B1DB1-Normal9"/>
              <w:spacing w:before="120" w:after="120" w:line="240" w:lineRule="auto"/>
              <w:jc w:val="center"/>
              <w:rPr>
                <w:rFonts w:eastAsia="MS Mincho"/>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6BF16995" w14:textId="77777777" w:rsidR="00BF7A17" w:rsidRDefault="00E77DDA">
            <w:pPr>
              <w:pStyle w:val="P68B1DB1-Normal9"/>
              <w:spacing w:before="120" w:after="120" w:line="240" w:lineRule="auto"/>
              <w:rPr>
                <w:rFonts w:eastAsia="MS Mincho"/>
                <w:noProof/>
              </w:rPr>
            </w:pPr>
            <w:r>
              <w:rPr>
                <w:noProof/>
              </w:rPr>
              <w:t>Puncte de conectare pentru încărcarea vehiculelor electrice și a instalațiilor de microgenerare</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276C5EF5" w14:textId="77777777" w:rsidR="00BF7A17" w:rsidRDefault="00E77DDA">
            <w:pPr>
              <w:pStyle w:val="P68B1DB1-Normal9"/>
              <w:spacing w:before="120" w:after="120" w:line="240" w:lineRule="auto"/>
              <w:jc w:val="center"/>
              <w:rPr>
                <w:rFonts w:eastAsia="MS Mincho"/>
                <w:noProof/>
              </w:rPr>
            </w:pPr>
            <w:r>
              <w:rPr>
                <w:noProof/>
              </w:rPr>
              <w:t>Nu se aplică</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0383B127" w14:textId="77777777" w:rsidR="00BF7A17" w:rsidRDefault="00E77DDA">
            <w:pPr>
              <w:pStyle w:val="P68B1DB1-Normal9"/>
              <w:spacing w:before="120" w:after="120" w:line="240" w:lineRule="auto"/>
              <w:jc w:val="center"/>
              <w:rPr>
                <w:rFonts w:eastAsia="MS Mincho"/>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E2FD7F8" w14:textId="77777777" w:rsidR="00BF7A17" w:rsidRDefault="00E77DDA">
            <w:pPr>
              <w:pStyle w:val="P68B1DB1-Normal9"/>
              <w:spacing w:before="120" w:after="120" w:line="240" w:lineRule="auto"/>
              <w:jc w:val="center"/>
              <w:rPr>
                <w:rFonts w:eastAsia="MS Mincho"/>
                <w:noProof/>
              </w:rPr>
            </w:pPr>
            <w:r w:rsidRPr="00DA7026">
              <w:rPr>
                <w:noProof/>
              </w:rPr>
              <w:t>0</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3C7D24C7" w14:textId="77777777" w:rsidR="00BF7A17" w:rsidRDefault="00E77DDA">
            <w:pPr>
              <w:pStyle w:val="P68B1DB1-Normal9"/>
              <w:spacing w:before="120" w:after="120" w:line="240" w:lineRule="auto"/>
              <w:jc w:val="center"/>
              <w:rPr>
                <w:rFonts w:eastAsia="MS Mincho"/>
                <w:noProof/>
              </w:rPr>
            </w:pPr>
            <w:r w:rsidRPr="00DA7026">
              <w:rPr>
                <w:noProof/>
              </w:rPr>
              <w:t>2</w:t>
            </w:r>
            <w:r>
              <w:rPr>
                <w:noProof/>
              </w:rPr>
              <w:t xml:space="preserve"> </w:t>
            </w:r>
            <w:r w:rsidRPr="00DA7026">
              <w:rPr>
                <w:noProof/>
              </w:rPr>
              <w:t>060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7F8BE7C" w14:textId="77777777" w:rsidR="00BF7A17" w:rsidRDefault="00E77DDA">
            <w:pPr>
              <w:pStyle w:val="P68B1DB1-Normal9"/>
              <w:spacing w:before="120" w:after="120" w:line="240" w:lineRule="auto"/>
              <w:jc w:val="center"/>
              <w:rPr>
                <w:rFonts w:eastAsia="MS Mincho"/>
                <w:noProof/>
              </w:rPr>
            </w:pPr>
            <w:r>
              <w:rPr>
                <w:noProof/>
              </w:rPr>
              <w:t>T</w:t>
            </w:r>
            <w:r w:rsidRPr="00DA7026">
              <w:rPr>
                <w:noProof/>
              </w:rPr>
              <w:t>3</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0CB06CDF" w14:textId="77777777" w:rsidR="00BF7A17" w:rsidRDefault="00E77DDA">
            <w:pPr>
              <w:pStyle w:val="P68B1DB1-Normal9"/>
              <w:spacing w:before="120" w:after="120" w:line="240" w:lineRule="auto"/>
              <w:jc w:val="center"/>
              <w:rPr>
                <w:rFonts w:eastAsia="MS Mincho"/>
                <w:noProof/>
              </w:rPr>
            </w:pPr>
            <w:r w:rsidRPr="00DA7026">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674D67F9" w14:textId="77777777" w:rsidR="00BF7A17" w:rsidRDefault="00E77DDA">
            <w:pPr>
              <w:pStyle w:val="P68B1DB1-Normal9"/>
              <w:spacing w:before="120" w:after="120" w:line="240" w:lineRule="auto"/>
              <w:jc w:val="both"/>
              <w:rPr>
                <w:rFonts w:eastAsia="MS Mincho"/>
                <w:noProof/>
              </w:rPr>
            </w:pPr>
            <w:r w:rsidRPr="00DA7026">
              <w:rPr>
                <w:noProof/>
              </w:rPr>
              <w:t>2</w:t>
            </w:r>
            <w:r>
              <w:rPr>
                <w:noProof/>
              </w:rPr>
              <w:t xml:space="preserve"> </w:t>
            </w:r>
            <w:r w:rsidRPr="00DA7026">
              <w:rPr>
                <w:noProof/>
              </w:rPr>
              <w:t>060</w:t>
            </w:r>
            <w:r>
              <w:rPr>
                <w:noProof/>
              </w:rPr>
              <w:t xml:space="preserve"> de puncte de conectare stabilite pentru încărcarea vehiculelor electrice și a instalațiilor de microgenerare.</w:t>
            </w:r>
          </w:p>
        </w:tc>
      </w:tr>
      <w:tr w:rsidR="00BF7A17" w14:paraId="2F0060E8"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0B245657" w14:textId="77777777" w:rsidR="00BF7A17" w:rsidRDefault="00E77DDA">
            <w:pPr>
              <w:pStyle w:val="P68B1DB1-Normal9"/>
              <w:spacing w:before="120" w:after="120" w:line="240" w:lineRule="auto"/>
              <w:jc w:val="center"/>
              <w:rPr>
                <w:rFonts w:eastAsia="MS Mincho"/>
                <w:noProof/>
              </w:rPr>
            </w:pPr>
            <w:r w:rsidRPr="00DA7026">
              <w:rPr>
                <w:noProof/>
              </w:rPr>
              <w:t>21</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0C110C8B" w14:textId="77777777" w:rsidR="00BF7A17" w:rsidRPr="00DA7026" w:rsidRDefault="00E77DDA">
            <w:pPr>
              <w:pStyle w:val="P68B1DB1-Normal8"/>
              <w:spacing w:before="120" w:after="120" w:line="240" w:lineRule="auto"/>
              <w:rPr>
                <w:rFonts w:eastAsia="MS Mincho"/>
                <w:noProof/>
              </w:rPr>
            </w:pPr>
            <w:r w:rsidRPr="00DA7026">
              <w:rPr>
                <w:noProof/>
              </w:rPr>
              <w:t>1.2.1.5.i. Modernizarea rețelelor de transport și distribuție a energiei electrice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51AE82C" w14:textId="77777777" w:rsidR="00BF7A17" w:rsidRDefault="00E77DDA">
            <w:pPr>
              <w:pStyle w:val="P68B1DB1-Normal9"/>
              <w:spacing w:before="120" w:after="120" w:line="240" w:lineRule="auto"/>
              <w:jc w:val="center"/>
              <w:rPr>
                <w:rFonts w:eastAsia="MS Mincho"/>
                <w:noProof/>
              </w:rPr>
            </w:pPr>
            <w:r>
              <w:rPr>
                <w:noProof/>
              </w:rPr>
              <w:t>Etapa de referință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744991E2" w14:textId="5877AB74" w:rsidR="00BF7A17" w:rsidRDefault="00E77DDA">
            <w:pPr>
              <w:pStyle w:val="P68B1DB1-Normal9"/>
              <w:spacing w:before="120" w:after="120" w:line="240" w:lineRule="auto"/>
              <w:rPr>
                <w:rFonts w:eastAsia="MS Mincho"/>
                <w:noProof/>
              </w:rPr>
            </w:pPr>
            <w:r>
              <w:rPr>
                <w:noProof/>
              </w:rPr>
              <w:t>Intrarea în vigoare a actului (actelor) juridic(e) privind energia eoliană pe terenurile publice</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456E8A41" w14:textId="77777777" w:rsidR="00BF7A17" w:rsidRDefault="00E77DDA">
            <w:pPr>
              <w:pStyle w:val="P68B1DB1-Normal9"/>
              <w:spacing w:before="120" w:after="120" w:line="240" w:lineRule="auto"/>
              <w:rPr>
                <w:rFonts w:eastAsia="MS Mincho"/>
                <w:noProof/>
              </w:rPr>
            </w:pPr>
            <w:r>
              <w:rPr>
                <w:noProof/>
              </w:rPr>
              <w:t>Actul (actele) juridic(e) a(u) intrat în vigoare</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3CBAC2E5" w14:textId="77777777" w:rsidR="00BF7A17" w:rsidRDefault="00E77DDA">
            <w:pPr>
              <w:pStyle w:val="P68B1DB1-Normal9"/>
              <w:spacing w:before="120" w:after="120" w:line="240" w:lineRule="auto"/>
              <w:jc w:val="center"/>
              <w:rPr>
                <w:rFonts w:eastAsia="MS Mincho"/>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3D39884" w14:textId="77777777" w:rsidR="00BF7A17" w:rsidRDefault="00E77DDA">
            <w:pPr>
              <w:pStyle w:val="P68B1DB1-Normal9"/>
              <w:spacing w:before="120" w:after="120" w:line="240" w:lineRule="auto"/>
              <w:jc w:val="center"/>
              <w:rPr>
                <w:rFonts w:eastAsia="MS Mincho"/>
                <w:noProof/>
              </w:rPr>
            </w:pPr>
            <w:r>
              <w:rPr>
                <w:noProof/>
              </w:rPr>
              <w:t>Nu se aplică</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478EEB2D" w14:textId="77777777" w:rsidR="00BF7A17" w:rsidRDefault="00E77DDA">
            <w:pPr>
              <w:pStyle w:val="P68B1DB1-Normal9"/>
              <w:spacing w:before="120" w:after="120" w:line="240" w:lineRule="auto"/>
              <w:jc w:val="center"/>
              <w:rPr>
                <w:rFonts w:eastAsia="MS Mincho"/>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0E0F46A" w14:textId="77777777" w:rsidR="00BF7A17" w:rsidRDefault="00E77DDA">
            <w:pPr>
              <w:pStyle w:val="P68B1DB1-Normal9"/>
              <w:spacing w:before="120" w:after="120" w:line="240" w:lineRule="auto"/>
              <w:jc w:val="center"/>
              <w:rPr>
                <w:rFonts w:eastAsia="MS Mincho"/>
                <w:noProof/>
              </w:rPr>
            </w:pPr>
            <w:r>
              <w:rPr>
                <w:noProof/>
              </w:rPr>
              <w:t>T</w:t>
            </w:r>
            <w:r w:rsidRPr="00DA7026">
              <w:rPr>
                <w:noProof/>
              </w:rPr>
              <w:t>2</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610D62E5" w14:textId="77777777" w:rsidR="00BF7A17" w:rsidRDefault="00E77DDA">
            <w:pPr>
              <w:pStyle w:val="P68B1DB1-Normal9"/>
              <w:spacing w:before="120" w:after="120" w:line="240" w:lineRule="auto"/>
              <w:jc w:val="center"/>
              <w:rPr>
                <w:rFonts w:eastAsia="MS Mincho"/>
                <w:noProof/>
              </w:rPr>
            </w:pPr>
            <w:r w:rsidRPr="00DA7026">
              <w:rPr>
                <w:noProof/>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5997C39B" w14:textId="77777777" w:rsidR="00BF7A17" w:rsidRDefault="00E77DDA">
            <w:pPr>
              <w:pStyle w:val="P68B1DB1-Normal9"/>
              <w:spacing w:before="120" w:after="120" w:line="240" w:lineRule="auto"/>
              <w:jc w:val="both"/>
              <w:rPr>
                <w:rFonts w:eastAsia="MS Mincho"/>
                <w:noProof/>
              </w:rPr>
            </w:pPr>
            <w:r>
              <w:rPr>
                <w:noProof/>
              </w:rPr>
              <w:t xml:space="preserve">Intrarea în vigoare a actului (actelor) juridic(e): </w:t>
            </w:r>
          </w:p>
          <w:p w14:paraId="2E37F809" w14:textId="77777777" w:rsidR="00BF7A17" w:rsidRDefault="00E77DDA">
            <w:pPr>
              <w:pStyle w:val="P68B1DB1-Normal9"/>
              <w:spacing w:before="120" w:after="120" w:line="240" w:lineRule="auto"/>
              <w:jc w:val="both"/>
              <w:rPr>
                <w:noProof/>
              </w:rPr>
            </w:pPr>
            <w:r>
              <w:rPr>
                <w:noProof/>
              </w:rPr>
              <w:t>a) stabilirea condițiilor de acordare a drepturilor de construcție pe terenurile publice pentru instalarea parcurilor eoliene și obligarea concedentului drepturilor de construcție să publice informații privind terenurile nedezvoltate care urmează să fie scoase la licitație;</w:t>
            </w:r>
          </w:p>
          <w:p w14:paraId="34334C3C" w14:textId="77777777" w:rsidR="00BF7A17" w:rsidRDefault="00E77DDA">
            <w:pPr>
              <w:pStyle w:val="P68B1DB1-Normal9"/>
              <w:spacing w:before="120" w:after="120" w:line="240" w:lineRule="auto"/>
              <w:jc w:val="both"/>
              <w:rPr>
                <w:noProof/>
              </w:rPr>
            </w:pPr>
            <w:r>
              <w:rPr>
                <w:noProof/>
              </w:rPr>
              <w:t>b) în cazul în care Serviciul de Stat pentru Mediu decide să aplice o evaluare a impactului asupra mediului, permițând producătorului de energie electrică să prezinte informații cu privire la măsurile suplimentare de atenuare planificate pentru a preveni sau a reduce impactul negativ al activității asupra mediului și să solicite ca evaluarea inițială să fie efectuată din nou.</w:t>
            </w:r>
          </w:p>
        </w:tc>
      </w:tr>
      <w:tr w:rsidR="00BF7A17" w14:paraId="1A963A03"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3C926638" w14:textId="77777777" w:rsidR="00BF7A17" w:rsidRDefault="00E77DDA">
            <w:pPr>
              <w:pStyle w:val="P68B1DB1-Normal9"/>
              <w:spacing w:before="120" w:after="120" w:line="240" w:lineRule="auto"/>
              <w:jc w:val="center"/>
              <w:rPr>
                <w:rFonts w:eastAsia="MS Mincho"/>
                <w:noProof/>
              </w:rPr>
            </w:pPr>
            <w:r w:rsidRPr="00DA7026">
              <w:rPr>
                <w:noProof/>
              </w:rPr>
              <w:t>22</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7684630" w14:textId="77777777" w:rsidR="00BF7A17" w:rsidRPr="00DA7026" w:rsidRDefault="00E77DDA">
            <w:pPr>
              <w:pStyle w:val="P68B1DB1-Normal8"/>
              <w:spacing w:before="120" w:after="120" w:line="240" w:lineRule="auto"/>
              <w:rPr>
                <w:rFonts w:eastAsia="MS Mincho"/>
                <w:noProof/>
              </w:rPr>
            </w:pPr>
            <w:r w:rsidRPr="00DA7026">
              <w:rPr>
                <w:noProof/>
              </w:rPr>
              <w:t>1.3.1.r. Adaptarea sistemului de gestionare a dezastrelor la schimbările climatice, servicii de salvare și de reacție rapidă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6598317" w14:textId="77777777" w:rsidR="00BF7A17" w:rsidRDefault="00E77DDA">
            <w:pPr>
              <w:pStyle w:val="P68B1DB1-Normal9"/>
              <w:spacing w:before="120" w:after="120" w:line="240" w:lineRule="auto"/>
              <w:jc w:val="center"/>
              <w:rPr>
                <w:rFonts w:eastAsia="MS Mincho"/>
                <w:noProof/>
              </w:rPr>
            </w:pPr>
            <w:r>
              <w:rPr>
                <w:noProof/>
              </w:rPr>
              <w:t>Etapa de referință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4306F986" w14:textId="77777777" w:rsidR="00BF7A17" w:rsidRDefault="00E77DDA">
            <w:pPr>
              <w:pStyle w:val="P68B1DB1-Normal9"/>
              <w:spacing w:before="120" w:after="120" w:line="240" w:lineRule="auto"/>
              <w:rPr>
                <w:rFonts w:eastAsia="MS Mincho"/>
                <w:noProof/>
              </w:rPr>
            </w:pPr>
            <w:r>
              <w:rPr>
                <w:noProof/>
              </w:rPr>
              <w:t>Publicarea unui raport privind punerea în aplicare a sistemului de gestionare a riscurilor de dezastre</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7D9F604B" w14:textId="77777777" w:rsidR="00BF7A17" w:rsidRDefault="00E77DDA">
            <w:pPr>
              <w:pStyle w:val="P68B1DB1-Normal9"/>
              <w:spacing w:before="120" w:after="120" w:line="240" w:lineRule="auto"/>
              <w:rPr>
                <w:rFonts w:eastAsia="MS Mincho"/>
                <w:noProof/>
              </w:rPr>
            </w:pPr>
            <w:r>
              <w:rPr>
                <w:noProof/>
              </w:rPr>
              <w:t>Publicarea unui raport de informare privind punerea în aplicare a sistemului de gestionare a riscurilor de dezastre aprobat de Cabinetul de Miniștri</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663E1C8C" w14:textId="77777777" w:rsidR="00BF7A17" w:rsidRDefault="00E77DDA">
            <w:pPr>
              <w:pStyle w:val="P68B1DB1-Normal9"/>
              <w:spacing w:before="120" w:after="120" w:line="240" w:lineRule="auto"/>
              <w:jc w:val="center"/>
              <w:rPr>
                <w:rFonts w:eastAsia="MS Mincho"/>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7DA1813" w14:textId="77777777" w:rsidR="00BF7A17" w:rsidRDefault="00E77DDA">
            <w:pPr>
              <w:pStyle w:val="P68B1DB1-Normal9"/>
              <w:spacing w:before="120" w:after="120" w:line="240" w:lineRule="auto"/>
              <w:jc w:val="center"/>
              <w:rPr>
                <w:rFonts w:eastAsia="MS Mincho"/>
                <w:noProof/>
              </w:rPr>
            </w:pPr>
            <w:r>
              <w:rPr>
                <w:noProof/>
              </w:rPr>
              <w:t>Nu se aplică</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04DA7C5A" w14:textId="77777777" w:rsidR="00BF7A17" w:rsidRDefault="00E77DDA">
            <w:pPr>
              <w:pStyle w:val="P68B1DB1-Normal9"/>
              <w:spacing w:before="120" w:after="120" w:line="240" w:lineRule="auto"/>
              <w:jc w:val="center"/>
              <w:rPr>
                <w:rFonts w:eastAsia="MS Mincho"/>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CE14E74" w14:textId="26F22AC9" w:rsidR="00BF7A17" w:rsidRDefault="00D656C4">
            <w:pPr>
              <w:pStyle w:val="P68B1DB1-Normal9"/>
              <w:spacing w:before="120" w:after="120" w:line="240" w:lineRule="auto"/>
              <w:jc w:val="center"/>
              <w:rPr>
                <w:rFonts w:eastAsia="MS Mincho"/>
                <w:noProof/>
              </w:rPr>
            </w:pPr>
            <w:r>
              <w:rPr>
                <w:noProof/>
              </w:rPr>
              <w:t>T</w:t>
            </w:r>
            <w:r w:rsidR="00E77DDA" w:rsidRPr="00DA7026">
              <w:rPr>
                <w:noProof/>
              </w:rPr>
              <w:t>1</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7A8B9619" w14:textId="77777777" w:rsidR="00BF7A17" w:rsidRDefault="00E77DDA">
            <w:pPr>
              <w:pStyle w:val="P68B1DB1-Normal9"/>
              <w:spacing w:before="120" w:after="120" w:line="240" w:lineRule="auto"/>
              <w:jc w:val="center"/>
              <w:rPr>
                <w:rFonts w:eastAsia="MS Mincho"/>
                <w:noProof/>
              </w:rPr>
            </w:pPr>
            <w:r w:rsidRPr="00DA7026">
              <w:rPr>
                <w:noProof/>
              </w:rPr>
              <w:t>2022</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580A34BE" w14:textId="77777777" w:rsidR="00BF7A17" w:rsidRDefault="00E77DDA">
            <w:pPr>
              <w:pStyle w:val="P68B1DB1-Normal9"/>
              <w:spacing w:before="120" w:after="120" w:line="240" w:lineRule="auto"/>
              <w:jc w:val="both"/>
              <w:rPr>
                <w:rFonts w:eastAsia="MS Mincho"/>
                <w:noProof/>
              </w:rPr>
            </w:pPr>
            <w:r>
              <w:rPr>
                <w:noProof/>
              </w:rPr>
              <w:t>În acord cu instituțiile implicate în sistemul de gestionare a dezastrelor, Ministerul de Interne publică un raport informativ către Cabinetul de Miniștri cu privire la șantierele centrelor de gestionare a dezastrelor, zonele de construcție și costurile de pe fiecare șantier, precum și calendarul orientativ pentru punerea în aplicare a planurilor de gestionare a dezastrelor care urmează să fie desfășurate pe fiecare amplasament și cu privire la încheierea contractelor de construcție, inclusiv în raport. Raportul include, de asemenea, un raport general privind progresele înregistrate în materie de reformă și un plan de punere în aplicare privind următoarele componente ale reformei: (i) consolidarea capacității tehnice (în special în ceea ce privește modernizarea vehiculelor specializate de răspuns și salvare), (ii) calendarul de punere în aplicare a soluțiilor TIC conexe de gestionare a dezastrelor și (iii) progresele înregistrate în ceea ce privește punerea în aplicare a măsurilor de formare și de prevenire.</w:t>
            </w:r>
          </w:p>
        </w:tc>
      </w:tr>
      <w:tr w:rsidR="00BF7A17" w14:paraId="1CBE7E7D"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103C4887" w14:textId="77777777" w:rsidR="00BF7A17" w:rsidRDefault="00E77DDA">
            <w:pPr>
              <w:pStyle w:val="P68B1DB1-Normal9"/>
              <w:spacing w:before="120" w:after="120" w:line="240" w:lineRule="auto"/>
              <w:jc w:val="center"/>
              <w:rPr>
                <w:rFonts w:eastAsia="MS Mincho"/>
                <w:noProof/>
              </w:rPr>
            </w:pPr>
            <w:r w:rsidRPr="00DA7026">
              <w:rPr>
                <w:noProof/>
              </w:rPr>
              <w:t>23</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73B728CC" w14:textId="01F95357" w:rsidR="00BF7A17" w:rsidRPr="00DA7026" w:rsidRDefault="00E77DDA">
            <w:pPr>
              <w:pStyle w:val="P68B1DB1-Normal8"/>
              <w:spacing w:before="120" w:after="120" w:line="240" w:lineRule="auto"/>
              <w:rPr>
                <w:bCs/>
                <w:noProof/>
              </w:rPr>
            </w:pPr>
            <w:r w:rsidRPr="00DA7026">
              <w:rPr>
                <w:noProof/>
              </w:rPr>
              <w:t>1.3.1.1.i. Creșterea capacității serviciilor de salvare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4A51E6F" w14:textId="77777777" w:rsidR="00BF7A17" w:rsidRDefault="00E77DDA">
            <w:pPr>
              <w:pStyle w:val="P68B1DB1-Normal9"/>
              <w:spacing w:before="120" w:after="120" w:line="240" w:lineRule="auto"/>
              <w:jc w:val="center"/>
              <w:rPr>
                <w:rFonts w:eastAsia="MS Mincho"/>
                <w:noProof/>
              </w:rPr>
            </w:pPr>
            <w:r>
              <w:rPr>
                <w:noProof/>
              </w:rPr>
              <w:t>Etapa de referință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5D8D59C5" w14:textId="77777777" w:rsidR="00BF7A17" w:rsidRDefault="00E77DDA">
            <w:pPr>
              <w:pStyle w:val="P68B1DB1-Normal9"/>
              <w:spacing w:before="120" w:after="120" w:line="240" w:lineRule="auto"/>
              <w:rPr>
                <w:rFonts w:eastAsia="MS Mincho"/>
                <w:noProof/>
              </w:rPr>
            </w:pPr>
            <w:r>
              <w:rPr>
                <w:noProof/>
              </w:rPr>
              <w:t xml:space="preserve">Centre de gestionare a dezastrelor </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12B9C56B" w14:textId="77777777" w:rsidR="00BF7A17" w:rsidRDefault="00E77DDA">
            <w:pPr>
              <w:pStyle w:val="P68B1DB1-Normal9"/>
              <w:spacing w:before="120" w:after="120" w:line="240" w:lineRule="auto"/>
              <w:rPr>
                <w:rFonts w:eastAsia="MS Mincho"/>
                <w:noProof/>
              </w:rPr>
            </w:pPr>
            <w:r>
              <w:rPr>
                <w:noProof/>
              </w:rPr>
              <w:t>Actul (actele) de acceptare în serviciu</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7BD74E18" w14:textId="77777777" w:rsidR="00BF7A17" w:rsidRDefault="00E77DDA">
            <w:pPr>
              <w:pStyle w:val="P68B1DB1-Normal9"/>
              <w:spacing w:before="120" w:after="120" w:line="240" w:lineRule="auto"/>
              <w:jc w:val="center"/>
              <w:rPr>
                <w:rFonts w:eastAsia="MS Mincho"/>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DDBDFB7" w14:textId="77777777" w:rsidR="00BF7A17" w:rsidRDefault="00E77DDA">
            <w:pPr>
              <w:pStyle w:val="P68B1DB1-Normal9"/>
              <w:spacing w:before="120" w:after="120" w:line="240" w:lineRule="auto"/>
              <w:jc w:val="center"/>
              <w:rPr>
                <w:rFonts w:eastAsia="MS Mincho"/>
                <w:noProof/>
              </w:rPr>
            </w:pPr>
            <w:r>
              <w:rPr>
                <w:noProof/>
              </w:rPr>
              <w:t>Nu se aplică</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47221FA9" w14:textId="77777777" w:rsidR="00BF7A17" w:rsidRDefault="00E77DDA">
            <w:pPr>
              <w:pStyle w:val="P68B1DB1-Normal9"/>
              <w:spacing w:before="120" w:after="120" w:line="240" w:lineRule="auto"/>
              <w:jc w:val="center"/>
              <w:rPr>
                <w:rFonts w:eastAsia="MS Mincho"/>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325685F" w14:textId="0CAAE803" w:rsidR="00BF7A17" w:rsidRDefault="00D656C4">
            <w:pPr>
              <w:pStyle w:val="P68B1DB1-Normal9"/>
              <w:spacing w:before="120" w:after="120" w:line="240" w:lineRule="auto"/>
              <w:jc w:val="center"/>
              <w:rPr>
                <w:rFonts w:eastAsia="MS Mincho"/>
                <w:noProof/>
              </w:rPr>
            </w:pPr>
            <w:r>
              <w:rPr>
                <w:noProof/>
              </w:rPr>
              <w:t>T</w:t>
            </w:r>
            <w:r w:rsidR="00E77DDA" w:rsidRPr="00DA7026">
              <w:rPr>
                <w:noProof/>
              </w:rPr>
              <w:t>1</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4D21AD0C" w14:textId="77777777" w:rsidR="00BF7A17" w:rsidRDefault="00E77DDA">
            <w:pPr>
              <w:pStyle w:val="P68B1DB1-Normal9"/>
              <w:spacing w:before="120" w:after="120" w:line="240" w:lineRule="auto"/>
              <w:jc w:val="center"/>
              <w:rPr>
                <w:rFonts w:eastAsia="MS Mincho"/>
                <w:noProof/>
              </w:rPr>
            </w:pPr>
            <w:r w:rsidRPr="00DA7026">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1FF88978" w14:textId="77777777" w:rsidR="00BF7A17" w:rsidRDefault="00E77DDA">
            <w:pPr>
              <w:pStyle w:val="P68B1DB1-Normal9"/>
              <w:spacing w:before="120" w:after="120" w:line="240" w:lineRule="auto"/>
              <w:jc w:val="both"/>
              <w:rPr>
                <w:rFonts w:eastAsia="MS Mincho"/>
                <w:noProof/>
              </w:rPr>
            </w:pPr>
            <w:r>
              <w:rPr>
                <w:noProof/>
              </w:rPr>
              <w:t xml:space="preserve">Actul (actele) de acceptare în exploatare semnat(e) pentru construirea a opt centre de gestionare a dezastrelor cu consum de energie aproape egal cu zero. </w:t>
            </w:r>
          </w:p>
        </w:tc>
      </w:tr>
      <w:tr w:rsidR="00BF7A17" w14:paraId="58F41C9B"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5307363C" w14:textId="77777777" w:rsidR="00BF7A17" w:rsidRDefault="00E77DDA">
            <w:pPr>
              <w:pStyle w:val="P68B1DB1-Normal9"/>
              <w:spacing w:before="120" w:after="120" w:line="240" w:lineRule="auto"/>
              <w:jc w:val="center"/>
              <w:rPr>
                <w:rFonts w:eastAsia="MS Mincho"/>
                <w:noProof/>
              </w:rPr>
            </w:pPr>
            <w:r w:rsidRPr="00DA7026">
              <w:rPr>
                <w:noProof/>
              </w:rPr>
              <w:t>24</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6B877CF" w14:textId="77777777" w:rsidR="00BF7A17" w:rsidRPr="00DA7026" w:rsidRDefault="00E77DDA">
            <w:pPr>
              <w:pStyle w:val="P68B1DB1-Normal8"/>
              <w:spacing w:before="120" w:after="120" w:line="240" w:lineRule="auto"/>
              <w:rPr>
                <w:rFonts w:eastAsia="MS Mincho"/>
                <w:noProof/>
              </w:rPr>
            </w:pPr>
            <w:r w:rsidRPr="00DA7026">
              <w:rPr>
                <w:noProof/>
              </w:rPr>
              <w:t>1.3.1.r. Adaptarea sistemului de gestionare a dezastrelor la schimbările climatice, servicii de salvare și de reacție rapidă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DD91C22" w14:textId="77777777" w:rsidR="00BF7A17" w:rsidRDefault="00E77DDA">
            <w:pPr>
              <w:pStyle w:val="P68B1DB1-Normal9"/>
              <w:spacing w:before="120" w:after="120" w:line="240" w:lineRule="auto"/>
              <w:jc w:val="center"/>
              <w:rPr>
                <w:rFonts w:eastAsia="MS Mincho"/>
                <w:noProof/>
              </w:rPr>
            </w:pPr>
            <w:r>
              <w:rPr>
                <w:noProof/>
              </w:rPr>
              <w:t>Etapa de referință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0D193FB0" w14:textId="77777777" w:rsidR="00BF7A17" w:rsidRDefault="00E77DDA">
            <w:pPr>
              <w:pStyle w:val="P68B1DB1-Normal14"/>
              <w:spacing w:before="120" w:after="120" w:line="240" w:lineRule="auto"/>
              <w:rPr>
                <w:noProof/>
              </w:rPr>
            </w:pPr>
            <w:r>
              <w:rPr>
                <w:noProof/>
              </w:rPr>
              <w:t>Act legislativ privind sistemul național de alertă timpurie</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1CACF5D1" w14:textId="77777777" w:rsidR="00BF7A17" w:rsidRDefault="00E77DDA">
            <w:pPr>
              <w:pStyle w:val="P68B1DB1-Normal10"/>
              <w:spacing w:before="120" w:after="120" w:line="240" w:lineRule="auto"/>
              <w:rPr>
                <w:noProof/>
              </w:rPr>
            </w:pPr>
            <w:r>
              <w:rPr>
                <w:noProof/>
              </w:rPr>
              <w:t>Actul juridic a intrat în vigoare</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325F1337" w14:textId="77777777" w:rsidR="00BF7A17" w:rsidRDefault="00E77DDA">
            <w:pPr>
              <w:pStyle w:val="P68B1DB1-Normal9"/>
              <w:spacing w:before="120" w:after="120" w:line="240" w:lineRule="auto"/>
              <w:jc w:val="center"/>
              <w:rPr>
                <w:rFonts w:eastAsia="MS Mincho"/>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470F8FB" w14:textId="77777777" w:rsidR="00BF7A17" w:rsidRDefault="00E77DDA">
            <w:pPr>
              <w:pStyle w:val="P68B1DB1-Normal9"/>
              <w:spacing w:before="120" w:after="120" w:line="240" w:lineRule="auto"/>
              <w:jc w:val="center"/>
              <w:rPr>
                <w:rFonts w:eastAsia="MS Mincho"/>
                <w:noProof/>
              </w:rPr>
            </w:pPr>
            <w:r>
              <w:rPr>
                <w:noProof/>
              </w:rPr>
              <w:t>Nu se aplică</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7D0C5A0B" w14:textId="77777777" w:rsidR="00BF7A17" w:rsidRDefault="00E77DDA">
            <w:pPr>
              <w:pStyle w:val="P68B1DB1-Normal9"/>
              <w:spacing w:before="120" w:after="120" w:line="240" w:lineRule="auto"/>
              <w:jc w:val="center"/>
              <w:rPr>
                <w:rFonts w:eastAsia="MS Mincho"/>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DE76649" w14:textId="1BC02E6F" w:rsidR="00BF7A17" w:rsidRDefault="00D656C4">
            <w:pPr>
              <w:pStyle w:val="P68B1DB1-Normal9"/>
              <w:spacing w:before="120" w:after="120" w:line="240" w:lineRule="auto"/>
              <w:jc w:val="center"/>
              <w:rPr>
                <w:rFonts w:eastAsia="MS Mincho"/>
                <w:noProof/>
              </w:rPr>
            </w:pPr>
            <w:r>
              <w:rPr>
                <w:noProof/>
              </w:rPr>
              <w:t>T</w:t>
            </w:r>
            <w:r w:rsidR="00E77DDA" w:rsidRPr="00DA7026">
              <w:rPr>
                <w:noProof/>
              </w:rPr>
              <w:t>1</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114BD5F7" w14:textId="77777777" w:rsidR="00BF7A17" w:rsidRDefault="00E77DDA">
            <w:pPr>
              <w:pStyle w:val="P68B1DB1-Normal9"/>
              <w:spacing w:before="120" w:after="120" w:line="240" w:lineRule="auto"/>
              <w:jc w:val="center"/>
              <w:rPr>
                <w:rFonts w:eastAsia="MS Mincho"/>
                <w:noProof/>
              </w:rPr>
            </w:pPr>
            <w:r w:rsidRPr="00DA7026">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255C173C" w14:textId="77777777" w:rsidR="00BF7A17" w:rsidRDefault="00E77DDA">
            <w:pPr>
              <w:pStyle w:val="P68B1DB1-Normal13"/>
              <w:spacing w:before="120" w:after="120" w:line="240" w:lineRule="auto"/>
              <w:jc w:val="both"/>
              <w:rPr>
                <w:rFonts w:eastAsia="Times New Roman"/>
                <w:noProof/>
              </w:rPr>
            </w:pPr>
            <w:r>
              <w:rPr>
                <w:noProof/>
              </w:rPr>
              <w:t xml:space="preserve">Intră în vigoare un act juridic care include obligații pentru operatorii de comunicații electronice în ceea ce privește compatibilitatea și interoperabilitatea rețelelor lor cu sistemul național de alertă timpurie. </w:t>
            </w:r>
          </w:p>
        </w:tc>
      </w:tr>
      <w:tr w:rsidR="00BF7A17" w14:paraId="35630B58"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27FA4EE9" w14:textId="77777777" w:rsidR="00BF7A17" w:rsidRDefault="00E77DDA">
            <w:pPr>
              <w:pStyle w:val="P68B1DB1-Normal9"/>
              <w:spacing w:before="120" w:after="120" w:line="240" w:lineRule="auto"/>
              <w:jc w:val="center"/>
              <w:rPr>
                <w:rFonts w:eastAsia="MS Mincho"/>
                <w:noProof/>
              </w:rPr>
            </w:pPr>
            <w:r w:rsidRPr="00DA7026">
              <w:rPr>
                <w:noProof/>
              </w:rPr>
              <w:t>25</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8B20A00" w14:textId="77777777" w:rsidR="00BF7A17" w:rsidRPr="00DA7026" w:rsidRDefault="00E77DDA">
            <w:pPr>
              <w:pStyle w:val="P68B1DB1-Normal8"/>
              <w:spacing w:before="120" w:after="120" w:line="240" w:lineRule="auto"/>
              <w:rPr>
                <w:rFonts w:eastAsia="MS Mincho"/>
                <w:bCs/>
                <w:noProof/>
              </w:rPr>
            </w:pPr>
            <w:r w:rsidRPr="00DA7026">
              <w:rPr>
                <w:noProof/>
              </w:rPr>
              <w:t>1.3.1.2.i. Investiții în infrastructura de reducere a riscului de inundații</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136752B" w14:textId="77777777" w:rsidR="00BF7A17" w:rsidRDefault="00E77DDA">
            <w:pPr>
              <w:pStyle w:val="P68B1DB1-Normal9"/>
              <w:spacing w:before="120" w:after="120" w:line="240" w:lineRule="auto"/>
              <w:jc w:val="center"/>
              <w:rPr>
                <w:rFonts w:eastAsia="MS Mincho"/>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5139E449" w14:textId="77777777" w:rsidR="00BF7A17" w:rsidRDefault="00E77DDA">
            <w:pPr>
              <w:pStyle w:val="P68B1DB1-Normal9"/>
              <w:spacing w:before="120" w:after="120" w:line="240" w:lineRule="auto"/>
              <w:rPr>
                <w:rFonts w:eastAsia="MS Mincho"/>
                <w:noProof/>
              </w:rPr>
            </w:pPr>
            <w:r>
              <w:rPr>
                <w:noProof/>
              </w:rPr>
              <w:t xml:space="preserve">Contracte de construcție semnate </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34F7B37D" w14:textId="77777777" w:rsidR="00BF7A17" w:rsidRDefault="00E77DDA">
            <w:pPr>
              <w:pStyle w:val="P68B1DB1-Normal9"/>
              <w:spacing w:before="120" w:after="120" w:line="240" w:lineRule="auto"/>
              <w:jc w:val="center"/>
              <w:rPr>
                <w:rFonts w:eastAsia="Times New Roman"/>
                <w:noProof/>
              </w:rPr>
            </w:pPr>
            <w:r>
              <w:rPr>
                <w:noProof/>
              </w:rPr>
              <w:t>Nu se aplică</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1DAD9CA0" w14:textId="77777777" w:rsidR="00BF7A17" w:rsidRDefault="00E77DDA">
            <w:pPr>
              <w:pStyle w:val="P68B1DB1-Normal9"/>
              <w:spacing w:before="120" w:after="120" w:line="240" w:lineRule="auto"/>
              <w:jc w:val="center"/>
              <w:rPr>
                <w:rFonts w:eastAsia="MS Mincho"/>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85E7447" w14:textId="77777777" w:rsidR="00BF7A17" w:rsidRDefault="00E77DDA">
            <w:pPr>
              <w:pStyle w:val="P68B1DB1-Normal9"/>
              <w:spacing w:before="120" w:after="120" w:line="240" w:lineRule="auto"/>
              <w:jc w:val="center"/>
              <w:rPr>
                <w:rFonts w:eastAsia="MS Mincho"/>
                <w:noProof/>
              </w:rPr>
            </w:pPr>
            <w:r w:rsidRPr="00DA7026">
              <w:rPr>
                <w:noProof/>
              </w:rPr>
              <w:t>0</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4A9F8C94" w14:textId="77777777" w:rsidR="00BF7A17" w:rsidRDefault="00E77DDA">
            <w:pPr>
              <w:pStyle w:val="P68B1DB1-Normal9"/>
              <w:spacing w:before="120" w:after="120" w:line="240" w:lineRule="auto"/>
              <w:jc w:val="center"/>
              <w:rPr>
                <w:rFonts w:eastAsia="MS Mincho"/>
                <w:noProof/>
              </w:rPr>
            </w:pPr>
            <w:r w:rsidRPr="00DA7026">
              <w:rPr>
                <w:noProof/>
              </w:rPr>
              <w:t>15</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5E0D9DD" w14:textId="77777777" w:rsidR="00BF7A17" w:rsidRDefault="00E77DDA">
            <w:pPr>
              <w:pStyle w:val="P68B1DB1-Normal9"/>
              <w:spacing w:before="120" w:after="120" w:line="240" w:lineRule="auto"/>
              <w:jc w:val="center"/>
              <w:rPr>
                <w:rFonts w:eastAsia="MS Mincho"/>
                <w:noProof/>
              </w:rPr>
            </w:pPr>
            <w:r>
              <w:rPr>
                <w:noProof/>
              </w:rPr>
              <w:t>T</w:t>
            </w:r>
            <w:r w:rsidRPr="00DA7026">
              <w:rPr>
                <w:noProof/>
              </w:rPr>
              <w:t>4</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7E12D3CA" w14:textId="77777777" w:rsidR="00BF7A17" w:rsidRDefault="00E77DDA">
            <w:pPr>
              <w:pStyle w:val="P68B1DB1-Normal9"/>
              <w:spacing w:before="120" w:after="120" w:line="240" w:lineRule="auto"/>
              <w:jc w:val="center"/>
              <w:rPr>
                <w:rFonts w:eastAsia="MS Mincho"/>
                <w:noProof/>
              </w:rPr>
            </w:pPr>
            <w:r w:rsidRPr="00DA7026">
              <w:rPr>
                <w:noProof/>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3353EACA" w14:textId="77777777" w:rsidR="00BF7A17" w:rsidRDefault="00E77DDA">
            <w:pPr>
              <w:pStyle w:val="P68B1DB1-Normal9"/>
              <w:spacing w:after="200" w:line="276" w:lineRule="auto"/>
              <w:jc w:val="both"/>
              <w:rPr>
                <w:rFonts w:eastAsia="MS Mincho"/>
                <w:noProof/>
              </w:rPr>
            </w:pPr>
            <w:r w:rsidRPr="00DA7026">
              <w:rPr>
                <w:noProof/>
              </w:rPr>
              <w:t>15</w:t>
            </w:r>
            <w:r>
              <w:rPr>
                <w:noProof/>
              </w:rPr>
              <w:t xml:space="preserve"> contracte de construcție semnate pentru</w:t>
            </w:r>
            <w:r>
              <w:rPr>
                <w:noProof/>
                <w:color w:val="000000"/>
              </w:rPr>
              <w:t xml:space="preserve"> proiecte de protecție împotriva riscului de inundații.</w:t>
            </w:r>
            <w:r>
              <w:rPr>
                <w:noProof/>
              </w:rPr>
              <w:t xml:space="preserve"> </w:t>
            </w:r>
          </w:p>
        </w:tc>
      </w:tr>
      <w:tr w:rsidR="00BF7A17" w14:paraId="2AD18476" w14:textId="77777777">
        <w:tc>
          <w:tcPr>
            <w:tcW w:w="568" w:type="dxa"/>
            <w:tcBorders>
              <w:top w:val="single" w:sz="4" w:space="0" w:color="auto"/>
              <w:left w:val="single" w:sz="4" w:space="0" w:color="auto"/>
              <w:bottom w:val="single" w:sz="4" w:space="0" w:color="auto"/>
              <w:right w:val="single" w:sz="4" w:space="0" w:color="auto"/>
            </w:tcBorders>
            <w:shd w:val="clear" w:color="auto" w:fill="C6EFCE"/>
          </w:tcPr>
          <w:p w14:paraId="33B6FF25" w14:textId="77777777" w:rsidR="00BF7A17" w:rsidRDefault="00E77DDA">
            <w:pPr>
              <w:pStyle w:val="P68B1DB1-Normal9"/>
              <w:spacing w:before="120" w:after="120" w:line="240" w:lineRule="auto"/>
              <w:jc w:val="center"/>
              <w:rPr>
                <w:noProof/>
              </w:rPr>
            </w:pPr>
            <w:r w:rsidRPr="00DA7026">
              <w:rPr>
                <w:noProof/>
              </w:rPr>
              <w:t>26</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0E66EF8F" w14:textId="77777777" w:rsidR="00BF7A17" w:rsidRPr="00DA7026" w:rsidRDefault="00E77DDA">
            <w:pPr>
              <w:pStyle w:val="P68B1DB1-Normal8"/>
              <w:spacing w:before="120" w:after="120" w:line="240" w:lineRule="auto"/>
              <w:rPr>
                <w:bCs/>
                <w:noProof/>
              </w:rPr>
            </w:pPr>
            <w:r w:rsidRPr="00DA7026">
              <w:rPr>
                <w:noProof/>
              </w:rPr>
              <w:t>1.3.1.2.i. Investiții în infrastructura de reducere a riscului de inundații</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0EE82" w14:textId="77777777" w:rsidR="00BF7A17" w:rsidRDefault="00E77DDA">
            <w:pPr>
              <w:pStyle w:val="P68B1DB1-Normal9"/>
              <w:spacing w:before="120" w:after="120" w:line="240" w:lineRule="auto"/>
              <w:jc w:val="center"/>
              <w:rPr>
                <w:noProof/>
              </w:rPr>
            </w:pPr>
            <w:r>
              <w:rPr>
                <w:noProof/>
              </w:rPr>
              <w:t>Etapa de referință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24CAB57D" w14:textId="77777777" w:rsidR="00BF7A17" w:rsidRDefault="00E77DDA">
            <w:pPr>
              <w:pStyle w:val="P68B1DB1-Normal9"/>
              <w:spacing w:before="120" w:after="120" w:line="240" w:lineRule="auto"/>
              <w:rPr>
                <w:noProof/>
              </w:rPr>
            </w:pPr>
            <w:r>
              <w:rPr>
                <w:noProof/>
              </w:rPr>
              <w:t xml:space="preserve">Proiecte de protecție împotriva riscului de inundații </w:t>
            </w:r>
          </w:p>
        </w:tc>
        <w:tc>
          <w:tcPr>
            <w:tcW w:w="1540" w:type="dxa"/>
            <w:tcBorders>
              <w:top w:val="single" w:sz="4" w:space="0" w:color="auto"/>
              <w:left w:val="single" w:sz="4" w:space="0" w:color="auto"/>
              <w:bottom w:val="single" w:sz="4" w:space="0" w:color="auto"/>
              <w:right w:val="single" w:sz="4" w:space="0" w:color="auto"/>
            </w:tcBorders>
            <w:shd w:val="clear" w:color="auto" w:fill="C6EFCE"/>
          </w:tcPr>
          <w:p w14:paraId="0FA14219" w14:textId="77777777" w:rsidR="00BF7A17" w:rsidRDefault="00E77DDA">
            <w:pPr>
              <w:pStyle w:val="P68B1DB1-Normal9"/>
              <w:spacing w:before="120" w:after="120" w:line="240" w:lineRule="auto"/>
              <w:rPr>
                <w:noProof/>
              </w:rPr>
            </w:pPr>
            <w:r>
              <w:rPr>
                <w:noProof/>
              </w:rPr>
              <w:t>Semnarea certificatului (certificatelor) de încheiere</w:t>
            </w:r>
          </w:p>
        </w:tc>
        <w:tc>
          <w:tcPr>
            <w:tcW w:w="1153" w:type="dxa"/>
            <w:tcBorders>
              <w:top w:val="single" w:sz="4" w:space="0" w:color="auto"/>
              <w:left w:val="single" w:sz="4" w:space="0" w:color="auto"/>
              <w:bottom w:val="single" w:sz="4" w:space="0" w:color="auto"/>
              <w:right w:val="single" w:sz="4" w:space="0" w:color="auto"/>
            </w:tcBorders>
            <w:shd w:val="clear" w:color="auto" w:fill="C6EFCE"/>
          </w:tcPr>
          <w:p w14:paraId="387169B6" w14:textId="77777777" w:rsidR="00BF7A17" w:rsidRDefault="00E77DDA">
            <w:pPr>
              <w:pStyle w:val="P68B1DB1-Normal9"/>
              <w:spacing w:before="120" w:after="120" w:line="240" w:lineRule="auto"/>
              <w:jc w:val="center"/>
              <w:rPr>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1F14088" w14:textId="77777777" w:rsidR="00BF7A17" w:rsidRDefault="00E77DDA">
            <w:pPr>
              <w:pStyle w:val="P68B1DB1-Normal9"/>
              <w:spacing w:before="120" w:after="120" w:line="240" w:lineRule="auto"/>
              <w:jc w:val="center"/>
              <w:rPr>
                <w:noProof/>
              </w:rPr>
            </w:pPr>
            <w:r>
              <w:rPr>
                <w:noProof/>
              </w:rPr>
              <w:t>Nu se aplică</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4F45A44E" w14:textId="77777777" w:rsidR="00BF7A17" w:rsidRDefault="00E77DDA">
            <w:pPr>
              <w:pStyle w:val="P68B1DB1-Normal9"/>
              <w:spacing w:before="120" w:after="120" w:line="240" w:lineRule="auto"/>
              <w:jc w:val="center"/>
              <w:rPr>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DBD2AC3" w14:textId="77777777" w:rsidR="00BF7A17" w:rsidRDefault="00E77DDA">
            <w:pPr>
              <w:pStyle w:val="P68B1DB1-Normal9"/>
              <w:spacing w:before="120" w:after="120" w:line="240" w:lineRule="auto"/>
              <w:jc w:val="center"/>
              <w:rPr>
                <w:noProof/>
              </w:rPr>
            </w:pPr>
            <w:r>
              <w:rPr>
                <w:noProof/>
              </w:rPr>
              <w:t>T</w:t>
            </w:r>
            <w:r w:rsidRPr="00DA7026">
              <w:rPr>
                <w:noProof/>
              </w:rPr>
              <w:t>3</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1D1E604C" w14:textId="77777777" w:rsidR="00BF7A17" w:rsidRDefault="00E77DDA">
            <w:pPr>
              <w:pStyle w:val="P68B1DB1-Normal9"/>
              <w:spacing w:before="120" w:after="120" w:line="240" w:lineRule="auto"/>
              <w:jc w:val="center"/>
              <w:rPr>
                <w:noProof/>
              </w:rPr>
            </w:pPr>
            <w:r w:rsidRPr="00DA7026">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tcPr>
          <w:p w14:paraId="3160F4D7" w14:textId="77777777" w:rsidR="00BF7A17" w:rsidRDefault="00E77DDA">
            <w:pPr>
              <w:pStyle w:val="P68B1DB1-Normal9"/>
              <w:spacing w:before="120" w:after="120" w:line="240" w:lineRule="auto"/>
              <w:jc w:val="both"/>
              <w:rPr>
                <w:rFonts w:eastAsia="MS Mincho"/>
                <w:noProof/>
              </w:rPr>
            </w:pPr>
            <w:r>
              <w:rPr>
                <w:noProof/>
              </w:rPr>
              <w:t xml:space="preserve">Certificat(e) de finalizare semnat(e) pentru </w:t>
            </w:r>
            <w:r w:rsidRPr="00DA7026">
              <w:rPr>
                <w:noProof/>
              </w:rPr>
              <w:t>21</w:t>
            </w:r>
            <w:r>
              <w:rPr>
                <w:noProof/>
              </w:rPr>
              <w:t xml:space="preserve"> de proiecte de construcții care protejează împotriva riscului de inundații, după cum urmează: </w:t>
            </w:r>
          </w:p>
          <w:p w14:paraId="6F9D9C8B" w14:textId="77777777" w:rsidR="00BF7A17" w:rsidRDefault="00E77DDA">
            <w:pPr>
              <w:pStyle w:val="P68B1DB1-Normal9"/>
              <w:numPr>
                <w:ilvl w:val="0"/>
                <w:numId w:val="2"/>
              </w:numPr>
              <w:spacing w:before="120" w:after="120" w:line="240" w:lineRule="auto"/>
              <w:ind w:left="357" w:hanging="357"/>
              <w:contextualSpacing/>
              <w:rPr>
                <w:noProof/>
              </w:rPr>
            </w:pPr>
            <w:r>
              <w:rPr>
                <w:noProof/>
              </w:rPr>
              <w:t>Opt stații de pompare;</w:t>
            </w:r>
          </w:p>
          <w:p w14:paraId="0C8B626E" w14:textId="77777777" w:rsidR="00BF7A17" w:rsidRDefault="00E77DDA">
            <w:pPr>
              <w:pStyle w:val="P68B1DB1-Normal9"/>
              <w:numPr>
                <w:ilvl w:val="0"/>
                <w:numId w:val="2"/>
              </w:numPr>
              <w:spacing w:after="200" w:line="259" w:lineRule="auto"/>
              <w:ind w:left="357" w:hanging="357"/>
              <w:contextualSpacing/>
              <w:rPr>
                <w:noProof/>
              </w:rPr>
            </w:pPr>
            <w:r w:rsidRPr="00DA7026">
              <w:rPr>
                <w:noProof/>
              </w:rPr>
              <w:t>12</w:t>
            </w:r>
            <w:r>
              <w:rPr>
                <w:noProof/>
              </w:rPr>
              <w:t xml:space="preserve"> diguri de protecție;</w:t>
            </w:r>
          </w:p>
          <w:p w14:paraId="5A4BD905" w14:textId="77777777" w:rsidR="00BF7A17" w:rsidRDefault="00E77DDA">
            <w:pPr>
              <w:pStyle w:val="P68B1DB1-Normal9"/>
              <w:numPr>
                <w:ilvl w:val="0"/>
                <w:numId w:val="2"/>
              </w:numPr>
              <w:spacing w:before="120" w:after="120" w:line="240" w:lineRule="auto"/>
              <w:ind w:left="357" w:hanging="357"/>
              <w:contextualSpacing/>
              <w:rPr>
                <w:noProof/>
              </w:rPr>
            </w:pPr>
            <w:r>
              <w:rPr>
                <w:noProof/>
              </w:rPr>
              <w:t>Un singur canal.</w:t>
            </w:r>
          </w:p>
        </w:tc>
      </w:tr>
    </w:tbl>
    <w:p w14:paraId="642C4F56" w14:textId="77777777" w:rsidR="00BF7A17" w:rsidRPr="00DA7026" w:rsidRDefault="00BF7A17">
      <w:pPr>
        <w:spacing w:before="120" w:after="120" w:line="240" w:lineRule="auto"/>
        <w:jc w:val="both"/>
        <w:rPr>
          <w:rFonts w:ascii="Times New Roman" w:eastAsia="Calibri" w:hAnsi="Times New Roman" w:cs="Arial"/>
          <w:b/>
          <w:noProof/>
          <w:kern w:val="0"/>
          <w:szCs w:val="22"/>
          <w:u w:val="single"/>
          <w14:ligatures w14:val="none"/>
        </w:rPr>
        <w:sectPr w:rsidR="00BF7A17" w:rsidRPr="00DA7026" w:rsidSect="0048758A">
          <w:headerReference w:type="default" r:id="rId21"/>
          <w:footerReference w:type="default" r:id="rId22"/>
          <w:pgSz w:w="16838" w:h="11906" w:orient="landscape"/>
          <w:pgMar w:top="1440" w:right="1440" w:bottom="1440" w:left="1440" w:header="708" w:footer="708" w:gutter="0"/>
          <w:cols w:space="708"/>
          <w:docGrid w:linePitch="360"/>
        </w:sectPr>
      </w:pPr>
    </w:p>
    <w:p w14:paraId="241B9913" w14:textId="41D44E5F" w:rsidR="00BF7A17" w:rsidRPr="00DA7026" w:rsidRDefault="00E77DDA">
      <w:pPr>
        <w:pStyle w:val="P68B1DB1-Normal3"/>
        <w:keepNext/>
        <w:spacing w:before="480" w:after="360" w:line="240" w:lineRule="auto"/>
        <w:outlineLvl w:val="0"/>
        <w:rPr>
          <w:rFonts w:eastAsia="MS Gothic" w:cs="Times New Roman"/>
          <w:noProof/>
          <w:szCs w:val="28"/>
        </w:rPr>
      </w:pPr>
      <w:r w:rsidRPr="00DA7026">
        <w:rPr>
          <w:noProof/>
        </w:rPr>
        <w:t>B. Componenta 2: TRANSFORMARE DIGITALĂ</w:t>
      </w:r>
    </w:p>
    <w:p w14:paraId="51CC372E" w14:textId="77777777" w:rsidR="00BF7A17" w:rsidRDefault="00E77DDA">
      <w:pPr>
        <w:pStyle w:val="P68B1DB1-Normal5"/>
        <w:spacing w:before="120" w:after="120" w:line="257" w:lineRule="auto"/>
        <w:jc w:val="both"/>
        <w:rPr>
          <w:rFonts w:eastAsia="Times New Roman" w:cs="Times New Roman"/>
          <w:noProof/>
        </w:rPr>
      </w:pPr>
      <w:r>
        <w:rPr>
          <w:noProof/>
        </w:rPr>
        <w:t>Componenta abordează principalele provocări digitale - lipsa competențelor digitale de bază și avansate și integrarea digitală scăzută a întreprinderilor. În plus, componenta abordează toate aspectele transformării digitale - sectorul public și privat, competențele și conectivitatea. Investițiile se concentrează în principal pe infrastructură și servicii.</w:t>
      </w:r>
    </w:p>
    <w:p w14:paraId="226DD247" w14:textId="77777777" w:rsidR="00BF7A17" w:rsidRDefault="00E77DDA">
      <w:pPr>
        <w:pStyle w:val="P68B1DB1-Normal5"/>
        <w:spacing w:before="120" w:after="120" w:line="257" w:lineRule="auto"/>
        <w:jc w:val="both"/>
        <w:rPr>
          <w:rFonts w:eastAsia="Times New Roman" w:cs="Times New Roman"/>
          <w:noProof/>
        </w:rPr>
      </w:pPr>
      <w:r>
        <w:rPr>
          <w:noProof/>
        </w:rPr>
        <w:t>Obiectivele componentei sunt de a contribui la transformarea digitală a societății și a economiei, inclusiv la redresarea în urma crizei provocate de pandemia de COVID-</w:t>
      </w:r>
      <w:r w:rsidRPr="00DA7026">
        <w:rPr>
          <w:noProof/>
        </w:rPr>
        <w:t>19</w:t>
      </w:r>
      <w:r>
        <w:rPr>
          <w:noProof/>
        </w:rPr>
        <w:t>, prin dezvoltarea infrastructurii, a capacităților și a competențelor necesare; îmbunătățirea eficienței, a proceselor digitale și a gestionării datelor în administrația publică; să ofere sprijin pentru transformarea digitală a întreprinderilor și să îmbunătățească conectivitatea.</w:t>
      </w:r>
    </w:p>
    <w:p w14:paraId="6A28BD37" w14:textId="77777777" w:rsidR="00BF7A17" w:rsidRDefault="00E77DDA">
      <w:pPr>
        <w:pStyle w:val="P68B1DB1-Normal5"/>
        <w:spacing w:before="120" w:after="120" w:line="257" w:lineRule="auto"/>
        <w:jc w:val="both"/>
        <w:rPr>
          <w:rFonts w:cs="Times New Roman"/>
          <w:noProof/>
        </w:rPr>
      </w:pPr>
      <w:r>
        <w:rPr>
          <w:noProof/>
        </w:rPr>
        <w:t xml:space="preserve">Componenta abordează recomandările specifice fiecărei țări privind competențele și învățarea în rândul adulților (Recomandarea specifică fiecărei țări nr. </w:t>
      </w:r>
      <w:r w:rsidRPr="00DA7026">
        <w:rPr>
          <w:noProof/>
        </w:rPr>
        <w:t>2</w:t>
      </w:r>
      <w:r>
        <w:rPr>
          <w:noProof/>
        </w:rPr>
        <w:t xml:space="preserve">, </w:t>
      </w:r>
      <w:r w:rsidRPr="00DA7026">
        <w:rPr>
          <w:noProof/>
        </w:rPr>
        <w:t>2019</w:t>
      </w:r>
      <w:r>
        <w:rPr>
          <w:noProof/>
        </w:rPr>
        <w:t xml:space="preserve">, Recomandarea specifică fiecărei țări nr. </w:t>
      </w:r>
      <w:r w:rsidRPr="00DA7026">
        <w:rPr>
          <w:noProof/>
        </w:rPr>
        <w:t>2</w:t>
      </w:r>
      <w:r>
        <w:rPr>
          <w:noProof/>
        </w:rPr>
        <w:t xml:space="preserve">, </w:t>
      </w:r>
      <w:r w:rsidRPr="00DA7026">
        <w:rPr>
          <w:noProof/>
        </w:rPr>
        <w:t>2020</w:t>
      </w:r>
      <w:r>
        <w:rPr>
          <w:noProof/>
        </w:rPr>
        <w:t xml:space="preserve">). În special, aceasta contribuie la creșterea calității și eficienței educației și formării, cu accent pe competențele digitale. Sunt incluse măsuri de recalificare și perfecționare pentru lucrători și șomeri, deși fără a viza persoanele slab calificate (Recomandarea specifică fiecărei țări nr. </w:t>
      </w:r>
      <w:r w:rsidRPr="00DA7026">
        <w:rPr>
          <w:noProof/>
        </w:rPr>
        <w:t>2</w:t>
      </w:r>
      <w:r>
        <w:rPr>
          <w:noProof/>
        </w:rPr>
        <w:t xml:space="preserve">, </w:t>
      </w:r>
      <w:r w:rsidRPr="00DA7026">
        <w:rPr>
          <w:noProof/>
        </w:rPr>
        <w:t>2019</w:t>
      </w:r>
      <w:r>
        <w:rPr>
          <w:noProof/>
        </w:rPr>
        <w:t xml:space="preserve">). Investițiile în tranziția digitală abordează recomandările specifice fiecărei țări legate de investiții (recomandările specifice fiecărei țări </w:t>
      </w:r>
      <w:r w:rsidRPr="00DA7026">
        <w:rPr>
          <w:noProof/>
        </w:rPr>
        <w:t>3</w:t>
      </w:r>
      <w:r>
        <w:rPr>
          <w:noProof/>
        </w:rPr>
        <w:t xml:space="preserve">, </w:t>
      </w:r>
      <w:r w:rsidRPr="00DA7026">
        <w:rPr>
          <w:noProof/>
        </w:rPr>
        <w:t>2019</w:t>
      </w:r>
      <w:r>
        <w:rPr>
          <w:noProof/>
        </w:rPr>
        <w:t xml:space="preserve"> și </w:t>
      </w:r>
      <w:r w:rsidRPr="00DA7026">
        <w:rPr>
          <w:noProof/>
        </w:rPr>
        <w:t>3</w:t>
      </w:r>
      <w:r>
        <w:rPr>
          <w:noProof/>
        </w:rPr>
        <w:t xml:space="preserve">, </w:t>
      </w:r>
      <w:r w:rsidRPr="00DA7026">
        <w:rPr>
          <w:noProof/>
        </w:rPr>
        <w:t>2020</w:t>
      </w:r>
      <w:r>
        <w:rPr>
          <w:noProof/>
        </w:rPr>
        <w:t>) – sunt avute în vedere investiții în sistemele informatice din sectorul public, în competențele digitale de bază și avansate, în adaptarea digitală a întreprinderilor și în conectivitate.</w:t>
      </w:r>
    </w:p>
    <w:p w14:paraId="37EFD580" w14:textId="77777777" w:rsidR="00BF7A17" w:rsidRDefault="00E77DDA">
      <w:pPr>
        <w:pStyle w:val="P68B1DB1-Normal5"/>
        <w:spacing w:before="120" w:after="120" w:line="257" w:lineRule="auto"/>
        <w:jc w:val="both"/>
        <w:rPr>
          <w:rFonts w:eastAsia="Times New Roman" w:cs="Times New Roman"/>
          <w:noProof/>
        </w:rPr>
      </w:pPr>
      <w:r>
        <w:rPr>
          <w:noProof/>
        </w:rPr>
        <w:t xml:space="preserve">Se preconizează că nicio măsură din cadrul acestei componente nu prejudiciază în mod semnificativ obiectivele de mediu în sensul articolului </w:t>
      </w:r>
      <w:r w:rsidRPr="00DA7026">
        <w:rPr>
          <w:noProof/>
        </w:rPr>
        <w:t>17</w:t>
      </w:r>
      <w:r>
        <w:rPr>
          <w:noProof/>
        </w:rPr>
        <w:t xml:space="preserve"> din Regulamentul (UE) </w:t>
      </w:r>
      <w:r w:rsidRPr="00DA7026">
        <w:rPr>
          <w:noProof/>
        </w:rPr>
        <w:t>2020</w:t>
      </w:r>
      <w:r>
        <w:rPr>
          <w:noProof/>
        </w:rPr>
        <w:t>/</w:t>
      </w:r>
      <w:r w:rsidRPr="00DA7026">
        <w:rPr>
          <w:noProof/>
        </w:rPr>
        <w:t>852</w:t>
      </w:r>
      <w:r>
        <w:rPr>
          <w:noProof/>
        </w:rPr>
        <w:t>, ținând seama de descrierea măsurilor și a măsurilor de atenuare prevăzute în planul de redresare și reziliență în conformitate cu Orientările tehnice privind principiul de „a nu aduce prejudicii semnificative” (</w:t>
      </w:r>
      <w:r w:rsidRPr="00DA7026">
        <w:rPr>
          <w:noProof/>
        </w:rPr>
        <w:t>2021</w:t>
      </w:r>
      <w:r>
        <w:rPr>
          <w:noProof/>
        </w:rPr>
        <w:t>/C</w:t>
      </w:r>
      <w:r w:rsidRPr="00DA7026">
        <w:rPr>
          <w:noProof/>
        </w:rPr>
        <w:t>58</w:t>
      </w:r>
      <w:r>
        <w:rPr>
          <w:noProof/>
        </w:rPr>
        <w:t>/</w:t>
      </w:r>
      <w:r w:rsidRPr="00DA7026">
        <w:rPr>
          <w:noProof/>
        </w:rPr>
        <w:t>01</w:t>
      </w:r>
      <w:r>
        <w:rPr>
          <w:noProof/>
        </w:rPr>
        <w:t>).</w:t>
      </w:r>
    </w:p>
    <w:p w14:paraId="06DE6645" w14:textId="77777777" w:rsidR="00BF7A17" w:rsidRPr="00DA7026" w:rsidRDefault="00E77DDA">
      <w:pPr>
        <w:pStyle w:val="P68B1DB1-Normal1"/>
        <w:keepNext/>
        <w:keepLines/>
        <w:spacing w:after="240" w:line="240" w:lineRule="auto"/>
        <w:jc w:val="both"/>
        <w:outlineLvl w:val="1"/>
        <w:rPr>
          <w:rFonts w:eastAsia="Times New Roman" w:cs="Times New Roman"/>
          <w:noProof/>
        </w:rPr>
      </w:pPr>
      <w:r w:rsidRPr="00DA7026">
        <w:rPr>
          <w:noProof/>
        </w:rPr>
        <w:t>B.1. Descrierea reformelor și a investițiilor pentru sprijinul financiar nerambursabil</w:t>
      </w:r>
    </w:p>
    <w:p w14:paraId="1D062595" w14:textId="77777777" w:rsidR="00BF7A17" w:rsidRDefault="00E77DDA">
      <w:pPr>
        <w:pStyle w:val="P68B1DB1-Normal15"/>
        <w:keepNext/>
        <w:keepLines/>
        <w:spacing w:after="240" w:line="240" w:lineRule="auto"/>
        <w:jc w:val="both"/>
        <w:rPr>
          <w:rFonts w:cs="Times New Roman"/>
          <w:noProof/>
        </w:rPr>
      </w:pPr>
      <w:r>
        <w:rPr>
          <w:noProof/>
        </w:rPr>
        <w:t xml:space="preserve">Reformă: </w:t>
      </w:r>
      <w:r w:rsidRPr="00DA7026">
        <w:rPr>
          <w:noProof/>
        </w:rPr>
        <w:t>2</w:t>
      </w:r>
      <w:r>
        <w:rPr>
          <w:noProof/>
        </w:rPr>
        <w:t>.</w:t>
      </w:r>
      <w:r w:rsidRPr="00DA7026">
        <w:rPr>
          <w:noProof/>
        </w:rPr>
        <w:t>1</w:t>
      </w:r>
      <w:r>
        <w:rPr>
          <w:noProof/>
        </w:rPr>
        <w:t>.</w:t>
      </w:r>
      <w:r w:rsidRPr="00DA7026">
        <w:rPr>
          <w:noProof/>
        </w:rPr>
        <w:t>1</w:t>
      </w:r>
      <w:r>
        <w:rPr>
          <w:noProof/>
        </w:rPr>
        <w:t>.r. Modernizarea proceselor și serviciilor naționale și transformarea digitală</w:t>
      </w:r>
    </w:p>
    <w:p w14:paraId="0FDC87AB" w14:textId="77777777" w:rsidR="00BF7A17" w:rsidRDefault="00E77DDA">
      <w:pPr>
        <w:pStyle w:val="P68B1DB1-Normal5"/>
        <w:spacing w:after="120" w:line="240" w:lineRule="auto"/>
        <w:jc w:val="both"/>
        <w:rPr>
          <w:rFonts w:cs="Times New Roman"/>
          <w:noProof/>
        </w:rPr>
      </w:pPr>
      <w:r>
        <w:rPr>
          <w:noProof/>
        </w:rPr>
        <w:t>Obiectivul măsurii este de a moderniza administrația publică și serviciile acesteia prin transformarea digitală, punând accentul pe funcții, procese și servicii importante ale administrației publice care nu au fost încă transformate digital, care sunt în curs de dezvoltare sau de consolidare substanțială.</w:t>
      </w:r>
    </w:p>
    <w:p w14:paraId="1A4D69FD" w14:textId="77777777" w:rsidR="00BF7A17" w:rsidRDefault="00E77DDA">
      <w:pPr>
        <w:pStyle w:val="P68B1DB1-Normal5"/>
        <w:spacing w:before="120" w:after="120" w:line="240" w:lineRule="auto"/>
        <w:jc w:val="both"/>
        <w:rPr>
          <w:rFonts w:cs="Times New Roman"/>
          <w:noProof/>
        </w:rPr>
      </w:pPr>
      <w:r>
        <w:rPr>
          <w:noProof/>
        </w:rPr>
        <w:t>Reforma constă în construirea unei arhitecturi conceptuale TIC comune pentru serviciile administrației publice și sprijinirea gestionării acestora, definind indicatori calitativi și cantitativi ai serviciilor. Punerea în aplicare a reformei este coordonată și gestionată de organizația națională de guvernanță în domeniul TIC, în timp ce punerea în aplicare a sarcinilor specifice de punere în aplicare a reformei este efectuată de autoritatea responsabilă pentru fiecare sarcină.</w:t>
      </w:r>
    </w:p>
    <w:p w14:paraId="26E7D199" w14:textId="77777777" w:rsidR="00BF7A17" w:rsidRDefault="00E77DDA">
      <w:pPr>
        <w:pStyle w:val="P68B1DB1-Normal5"/>
        <w:spacing w:after="240" w:line="240" w:lineRule="auto"/>
        <w:jc w:val="both"/>
        <w:rPr>
          <w:rFonts w:cs="Times New Roman"/>
          <w:noProof/>
        </w:rPr>
      </w:pPr>
      <w:r>
        <w:rPr>
          <w:noProof/>
        </w:rPr>
        <w:t xml:space="preserve">Reforma se pune în aplicare până la </w:t>
      </w:r>
      <w:r w:rsidRPr="00DA7026">
        <w:rPr>
          <w:noProof/>
        </w:rPr>
        <w:t>30</w:t>
      </w:r>
      <w:r>
        <w:rPr>
          <w:noProof/>
        </w:rPr>
        <w:t xml:space="preserve"> iunie </w:t>
      </w:r>
      <w:r w:rsidRPr="00DA7026">
        <w:rPr>
          <w:noProof/>
        </w:rPr>
        <w:t>2022</w:t>
      </w:r>
      <w:r>
        <w:rPr>
          <w:noProof/>
        </w:rPr>
        <w:t>.</w:t>
      </w:r>
    </w:p>
    <w:p w14:paraId="2660A763" w14:textId="77777777" w:rsidR="00BF7A17" w:rsidRDefault="00E77DDA">
      <w:pPr>
        <w:pStyle w:val="P68B1DB1-Normal15"/>
        <w:keepNext/>
        <w:keepLines/>
        <w:spacing w:after="120" w:line="240" w:lineRule="auto"/>
        <w:jc w:val="both"/>
        <w:rPr>
          <w:rFonts w:cs="Times New Roman"/>
          <w:noProof/>
        </w:rPr>
      </w:pPr>
      <w:r>
        <w:rPr>
          <w:noProof/>
        </w:rPr>
        <w:t xml:space="preserve">Investiții: </w:t>
      </w:r>
      <w:r w:rsidRPr="00DA7026">
        <w:rPr>
          <w:noProof/>
        </w:rPr>
        <w:t>2</w:t>
      </w:r>
      <w:r>
        <w:rPr>
          <w:noProof/>
        </w:rPr>
        <w:t>.</w:t>
      </w:r>
      <w:r w:rsidRPr="00DA7026">
        <w:rPr>
          <w:noProof/>
        </w:rPr>
        <w:t>1</w:t>
      </w:r>
      <w:r>
        <w:rPr>
          <w:noProof/>
        </w:rPr>
        <w:t>.</w:t>
      </w:r>
      <w:r w:rsidRPr="00DA7026">
        <w:rPr>
          <w:noProof/>
        </w:rPr>
        <w:t>1</w:t>
      </w:r>
      <w:r>
        <w:rPr>
          <w:noProof/>
        </w:rPr>
        <w:t>.</w:t>
      </w:r>
      <w:r w:rsidRPr="00DA7026">
        <w:rPr>
          <w:noProof/>
        </w:rPr>
        <w:t>1</w:t>
      </w:r>
      <w:r>
        <w:rPr>
          <w:noProof/>
        </w:rPr>
        <w:t>.i. Modernizarea administrației și transformarea digitală a serviciilor</w:t>
      </w:r>
    </w:p>
    <w:p w14:paraId="65023B68" w14:textId="77777777" w:rsidR="00BF7A17" w:rsidRDefault="00E77DDA">
      <w:pPr>
        <w:pStyle w:val="P68B1DB1-Normal4"/>
        <w:spacing w:after="120" w:line="240" w:lineRule="auto"/>
        <w:jc w:val="both"/>
        <w:rPr>
          <w:rFonts w:eastAsia="Times New Roman" w:cs="Times New Roman"/>
          <w:noProof/>
        </w:rPr>
      </w:pPr>
      <w:r>
        <w:rPr>
          <w:noProof/>
        </w:rPr>
        <w:t>Obiectivul măsurii este de a transforma serviciile administrației publice și procesele de furnizare a acestora pentru transformarea digitală a economiei.</w:t>
      </w:r>
    </w:p>
    <w:p w14:paraId="21ADF8B3" w14:textId="7A557A3F" w:rsidR="00BF7A17" w:rsidRDefault="00E77DDA">
      <w:pPr>
        <w:pStyle w:val="P68B1DB1-Normal4"/>
        <w:spacing w:after="240" w:line="240" w:lineRule="auto"/>
        <w:jc w:val="both"/>
        <w:rPr>
          <w:rFonts w:eastAsia="Times New Roman" w:cs="Times New Roman"/>
          <w:noProof/>
        </w:rPr>
      </w:pPr>
      <w:r>
        <w:rPr>
          <w:noProof/>
          <w:szCs w:val="22"/>
        </w:rPr>
        <w:t>Măsura constă în furnizarea de</w:t>
      </w:r>
      <w:r w:rsidR="00D656C4">
        <w:rPr>
          <w:noProof/>
          <w:szCs w:val="22"/>
        </w:rPr>
        <w:t xml:space="preserve"> </w:t>
      </w:r>
      <w:r>
        <w:rPr>
          <w:noProof/>
          <w:szCs w:val="22"/>
        </w:rPr>
        <w:t>sisteme sau soluții TIC.</w:t>
      </w:r>
    </w:p>
    <w:p w14:paraId="2A2A9E6E" w14:textId="77777777" w:rsidR="00BF7A17" w:rsidRDefault="00E77DDA">
      <w:pPr>
        <w:pStyle w:val="P68B1DB1-Normal15"/>
        <w:keepNext/>
        <w:keepLines/>
        <w:spacing w:after="120" w:line="240" w:lineRule="auto"/>
        <w:jc w:val="both"/>
        <w:rPr>
          <w:rFonts w:cs="Times New Roman"/>
          <w:noProof/>
        </w:rPr>
      </w:pPr>
      <w:r>
        <w:rPr>
          <w:noProof/>
        </w:rPr>
        <w:t xml:space="preserve">Reformă: </w:t>
      </w:r>
      <w:r w:rsidRPr="00DA7026">
        <w:rPr>
          <w:noProof/>
        </w:rPr>
        <w:t>2</w:t>
      </w:r>
      <w:r>
        <w:rPr>
          <w:noProof/>
        </w:rPr>
        <w:t>.</w:t>
      </w:r>
      <w:r w:rsidRPr="00DA7026">
        <w:rPr>
          <w:noProof/>
        </w:rPr>
        <w:t>1</w:t>
      </w:r>
      <w:r>
        <w:rPr>
          <w:noProof/>
        </w:rPr>
        <w:t>.</w:t>
      </w:r>
      <w:r w:rsidRPr="00DA7026">
        <w:rPr>
          <w:noProof/>
        </w:rPr>
        <w:t>2</w:t>
      </w:r>
      <w:r>
        <w:rPr>
          <w:noProof/>
        </w:rPr>
        <w:t>.r. Creșterea eficienței și a interoperabilității în utilizarea resurselor TIC naționale</w:t>
      </w:r>
    </w:p>
    <w:p w14:paraId="400CACAA" w14:textId="77777777" w:rsidR="00BF7A17" w:rsidRDefault="00E77DDA">
      <w:pPr>
        <w:pStyle w:val="P68B1DB1-Normal5"/>
        <w:spacing w:after="120" w:line="240" w:lineRule="auto"/>
        <w:jc w:val="both"/>
        <w:rPr>
          <w:rFonts w:cs="Times New Roman"/>
          <w:noProof/>
        </w:rPr>
      </w:pPr>
      <w:r>
        <w:rPr>
          <w:noProof/>
        </w:rPr>
        <w:t>Obiectivele reformei sunt de a transforma abordarea furnizării de TIC în administrația publică prin centralizarea furnizării de servicii uniforme de partajare a TIC în centrele de competență care sprijină mai multe instituții.</w:t>
      </w:r>
    </w:p>
    <w:p w14:paraId="4148D345" w14:textId="77777777" w:rsidR="00BF7A17" w:rsidRDefault="00E77DDA">
      <w:pPr>
        <w:pStyle w:val="P68B1DB1-Normal5"/>
        <w:spacing w:after="120" w:line="240" w:lineRule="auto"/>
        <w:jc w:val="both"/>
        <w:rPr>
          <w:rFonts w:cs="Times New Roman"/>
          <w:noProof/>
        </w:rPr>
      </w:pPr>
      <w:r>
        <w:rPr>
          <w:noProof/>
        </w:rPr>
        <w:t>Reforma constă în dezvoltarea de sisteme și platforme centrale ale administrației publice și consolidarea serviciilor de infrastructură informatică, care să permită automatizarea și eficiența proceselor de aprovizionare, să asigure accesul transfrontalier la serviciile administrației publice și consolidarea serviciilor de infrastructură informatică și de stocare a datelor ale administrației publice.</w:t>
      </w:r>
    </w:p>
    <w:p w14:paraId="21DDCBEB" w14:textId="77777777" w:rsidR="00BF7A17" w:rsidRDefault="00E77DDA">
      <w:pPr>
        <w:pStyle w:val="P68B1DB1-Normal5"/>
        <w:spacing w:after="240" w:line="240" w:lineRule="auto"/>
        <w:jc w:val="both"/>
        <w:rPr>
          <w:rFonts w:cs="Times New Roman"/>
          <w:noProof/>
        </w:rPr>
      </w:pPr>
      <w:r>
        <w:rPr>
          <w:noProof/>
        </w:rPr>
        <w:t xml:space="preserve">Reforma se pune în aplicare până la </w:t>
      </w:r>
      <w:r w:rsidRPr="00DA7026">
        <w:rPr>
          <w:noProof/>
        </w:rPr>
        <w:t>30</w:t>
      </w:r>
      <w:r>
        <w:rPr>
          <w:noProof/>
        </w:rPr>
        <w:t xml:space="preserve"> iunie </w:t>
      </w:r>
      <w:r w:rsidRPr="00DA7026">
        <w:rPr>
          <w:noProof/>
        </w:rPr>
        <w:t>2022</w:t>
      </w:r>
      <w:r>
        <w:rPr>
          <w:noProof/>
        </w:rPr>
        <w:t>.</w:t>
      </w:r>
    </w:p>
    <w:p w14:paraId="54E4C5A5" w14:textId="77777777" w:rsidR="00BF7A17" w:rsidRDefault="00E77DDA">
      <w:pPr>
        <w:pStyle w:val="P68B1DB1-Normal7"/>
        <w:keepNext/>
        <w:keepLines/>
        <w:spacing w:after="120" w:line="240" w:lineRule="auto"/>
        <w:jc w:val="both"/>
        <w:rPr>
          <w:rFonts w:eastAsia="Times New Roman" w:cs="Times New Roman"/>
          <w:noProof/>
        </w:rPr>
      </w:pPr>
      <w:r>
        <w:rPr>
          <w:noProof/>
        </w:rPr>
        <w:t xml:space="preserve">Investiții: </w:t>
      </w:r>
      <w:r w:rsidRPr="00DA7026">
        <w:rPr>
          <w:noProof/>
        </w:rPr>
        <w:t>2</w:t>
      </w:r>
      <w:r>
        <w:rPr>
          <w:noProof/>
        </w:rPr>
        <w:t>.</w:t>
      </w:r>
      <w:r w:rsidRPr="00DA7026">
        <w:rPr>
          <w:noProof/>
        </w:rPr>
        <w:t>1</w:t>
      </w:r>
      <w:r>
        <w:rPr>
          <w:noProof/>
        </w:rPr>
        <w:t>.</w:t>
      </w:r>
      <w:r w:rsidRPr="00DA7026">
        <w:rPr>
          <w:noProof/>
        </w:rPr>
        <w:t>2</w:t>
      </w:r>
      <w:r>
        <w:rPr>
          <w:noProof/>
        </w:rPr>
        <w:t>.</w:t>
      </w:r>
      <w:r w:rsidRPr="00DA7026">
        <w:rPr>
          <w:noProof/>
        </w:rPr>
        <w:t>1</w:t>
      </w:r>
      <w:r>
        <w:rPr>
          <w:noProof/>
        </w:rPr>
        <w:t>.i. Platforme, soluții sau sisteme centralizate</w:t>
      </w:r>
    </w:p>
    <w:p w14:paraId="677F2B86" w14:textId="77777777" w:rsidR="00BF7A17" w:rsidRDefault="00E77DDA">
      <w:pPr>
        <w:pStyle w:val="P68B1DB1-Normal4"/>
        <w:spacing w:after="120" w:line="240" w:lineRule="auto"/>
        <w:jc w:val="both"/>
        <w:rPr>
          <w:rFonts w:cs="Times New Roman"/>
          <w:noProof/>
        </w:rPr>
      </w:pPr>
      <w:r>
        <w:rPr>
          <w:noProof/>
        </w:rPr>
        <w:t>Obiectivul măsurii este de a sprijini funcționarea administrației ca o singură organizație prin introducerea unor funcții de sprijin standardizate.</w:t>
      </w:r>
    </w:p>
    <w:p w14:paraId="14B592B1" w14:textId="77777777" w:rsidR="00BF7A17" w:rsidRDefault="00E77DDA">
      <w:pPr>
        <w:pStyle w:val="P68B1DB1-Normal4"/>
        <w:spacing w:after="240" w:line="240" w:lineRule="auto"/>
        <w:jc w:val="both"/>
        <w:rPr>
          <w:rFonts w:cs="Times New Roman"/>
          <w:noProof/>
        </w:rPr>
      </w:pPr>
      <w:r>
        <w:rPr>
          <w:noProof/>
        </w:rPr>
        <w:t>Măsura constă în furnizarea de platforme, soluții sau sisteme TIC centralizate.</w:t>
      </w:r>
    </w:p>
    <w:p w14:paraId="14C95011" w14:textId="77777777" w:rsidR="00BF7A17" w:rsidRDefault="00E77DDA">
      <w:pPr>
        <w:pStyle w:val="P68B1DB1-Normal7"/>
        <w:keepNext/>
        <w:keepLines/>
        <w:spacing w:after="120" w:line="240" w:lineRule="auto"/>
        <w:jc w:val="both"/>
        <w:rPr>
          <w:rFonts w:cs="Times New Roman"/>
          <w:noProof/>
        </w:rPr>
      </w:pPr>
      <w:r>
        <w:rPr>
          <w:noProof/>
        </w:rPr>
        <w:t xml:space="preserve">Investiții: </w:t>
      </w:r>
      <w:r w:rsidRPr="00DA7026">
        <w:rPr>
          <w:noProof/>
        </w:rPr>
        <w:t>2</w:t>
      </w:r>
      <w:r>
        <w:rPr>
          <w:noProof/>
        </w:rPr>
        <w:t>.</w:t>
      </w:r>
      <w:r w:rsidRPr="00DA7026">
        <w:rPr>
          <w:noProof/>
        </w:rPr>
        <w:t>1</w:t>
      </w:r>
      <w:r>
        <w:rPr>
          <w:noProof/>
        </w:rPr>
        <w:t>.</w:t>
      </w:r>
      <w:r w:rsidRPr="00DA7026">
        <w:rPr>
          <w:noProof/>
        </w:rPr>
        <w:t>2</w:t>
      </w:r>
      <w:r>
        <w:rPr>
          <w:noProof/>
        </w:rPr>
        <w:t>.</w:t>
      </w:r>
      <w:r w:rsidRPr="00DA7026">
        <w:rPr>
          <w:noProof/>
        </w:rPr>
        <w:t>2</w:t>
      </w:r>
      <w:r>
        <w:rPr>
          <w:noProof/>
        </w:rPr>
        <w:t>.i. Servicii de cloud</w:t>
      </w:r>
    </w:p>
    <w:p w14:paraId="0A1165C2" w14:textId="77777777" w:rsidR="00BF7A17" w:rsidRDefault="00E77DDA">
      <w:pPr>
        <w:pStyle w:val="P68B1DB1-Normal5"/>
        <w:spacing w:after="120" w:line="240" w:lineRule="auto"/>
        <w:jc w:val="both"/>
        <w:rPr>
          <w:rFonts w:cs="Times New Roman"/>
          <w:noProof/>
        </w:rPr>
      </w:pPr>
      <w:r>
        <w:rPr>
          <w:noProof/>
        </w:rPr>
        <w:t>Obiectivul măsurii este de a furniza infrastructură și servicii de calcul și de gestionare a datelor.</w:t>
      </w:r>
    </w:p>
    <w:p w14:paraId="58798530" w14:textId="77777777" w:rsidR="00BF7A17" w:rsidRDefault="00E77DDA">
      <w:pPr>
        <w:pStyle w:val="P68B1DB1-Normal4"/>
        <w:spacing w:after="240" w:line="240" w:lineRule="auto"/>
        <w:jc w:val="both"/>
        <w:rPr>
          <w:rFonts w:cs="Times New Roman"/>
          <w:noProof/>
        </w:rPr>
      </w:pPr>
      <w:r>
        <w:rPr>
          <w:noProof/>
        </w:rPr>
        <w:t>Măsura constă în furnizarea de servicii de cloud către autoritățile publice.</w:t>
      </w:r>
    </w:p>
    <w:p w14:paraId="48F767BE" w14:textId="77777777" w:rsidR="00BF7A17" w:rsidRDefault="00E77DDA">
      <w:pPr>
        <w:pStyle w:val="P68B1DB1-Normal7"/>
        <w:keepNext/>
        <w:keepLines/>
        <w:spacing w:after="240" w:line="240" w:lineRule="auto"/>
        <w:jc w:val="both"/>
        <w:rPr>
          <w:rFonts w:cs="Times New Roman"/>
          <w:noProof/>
        </w:rPr>
      </w:pPr>
      <w:r>
        <w:rPr>
          <w:noProof/>
        </w:rPr>
        <w:t xml:space="preserve">Reformă: </w:t>
      </w:r>
      <w:r w:rsidRPr="00DA7026">
        <w:rPr>
          <w:noProof/>
        </w:rPr>
        <w:t>2</w:t>
      </w:r>
      <w:r>
        <w:rPr>
          <w:noProof/>
        </w:rPr>
        <w:t>.</w:t>
      </w:r>
      <w:r w:rsidRPr="00DA7026">
        <w:rPr>
          <w:noProof/>
        </w:rPr>
        <w:t>1</w:t>
      </w:r>
      <w:r>
        <w:rPr>
          <w:noProof/>
        </w:rPr>
        <w:t>.</w:t>
      </w:r>
      <w:r w:rsidRPr="00DA7026">
        <w:rPr>
          <w:noProof/>
        </w:rPr>
        <w:t>3</w:t>
      </w:r>
      <w:r>
        <w:rPr>
          <w:noProof/>
        </w:rPr>
        <w:t>.r. Dezvoltarea economiei naționale a datelor economice și a serviciilor digitale</w:t>
      </w:r>
    </w:p>
    <w:p w14:paraId="5653ADAD" w14:textId="77777777" w:rsidR="00BF7A17" w:rsidRDefault="00E77DDA">
      <w:pPr>
        <w:pStyle w:val="P68B1DB1-Normal5"/>
        <w:spacing w:after="120" w:line="240" w:lineRule="auto"/>
        <w:jc w:val="both"/>
        <w:rPr>
          <w:rFonts w:cs="Times New Roman"/>
          <w:noProof/>
        </w:rPr>
      </w:pPr>
      <w:r>
        <w:rPr>
          <w:noProof/>
        </w:rPr>
        <w:t>Obiectivul reformei este de a asigura disponibilitatea și schimbul de date și servicii publice și private prin punerea bazelor pentru dezvoltarea și interoperabilitatea economiei datelor și a platformelor cu spațiile europene ale datelor și prin asigurarea schimbului de date în cadrul UE.</w:t>
      </w:r>
    </w:p>
    <w:p w14:paraId="633AB4E4" w14:textId="77777777" w:rsidR="00BF7A17" w:rsidRDefault="00E77DDA">
      <w:pPr>
        <w:pStyle w:val="P68B1DB1-Normal5"/>
        <w:spacing w:after="120" w:line="240" w:lineRule="auto"/>
        <w:jc w:val="both"/>
        <w:rPr>
          <w:rFonts w:cs="Times New Roman"/>
          <w:noProof/>
        </w:rPr>
      </w:pPr>
      <w:r>
        <w:rPr>
          <w:noProof/>
        </w:rPr>
        <w:t>Reforma constă în dezvoltarea capacităților sectorului public de a gestiona, partaja și publica seturile de date de care dispune pentru utilizări repetate.</w:t>
      </w:r>
    </w:p>
    <w:p w14:paraId="5E3A7002" w14:textId="77777777" w:rsidR="00BF7A17" w:rsidRDefault="00E77DDA">
      <w:pPr>
        <w:pStyle w:val="P68B1DB1-Normal5"/>
        <w:spacing w:after="240" w:line="240" w:lineRule="auto"/>
        <w:jc w:val="both"/>
        <w:rPr>
          <w:rFonts w:cs="Times New Roman"/>
          <w:noProof/>
        </w:rPr>
      </w:pPr>
      <w:r>
        <w:rPr>
          <w:noProof/>
        </w:rPr>
        <w:t xml:space="preserve">Reforma se pune în aplicare până la </w:t>
      </w:r>
      <w:r w:rsidRPr="00DA7026">
        <w:rPr>
          <w:noProof/>
        </w:rPr>
        <w:t>31</w:t>
      </w:r>
      <w:r>
        <w:rPr>
          <w:noProof/>
        </w:rPr>
        <w:t xml:space="preserve"> decembrie </w:t>
      </w:r>
      <w:r w:rsidRPr="00DA7026">
        <w:rPr>
          <w:noProof/>
        </w:rPr>
        <w:t>2023</w:t>
      </w:r>
      <w:r>
        <w:rPr>
          <w:noProof/>
        </w:rPr>
        <w:t>.</w:t>
      </w:r>
    </w:p>
    <w:p w14:paraId="02E7ED20" w14:textId="77777777" w:rsidR="00BF7A17" w:rsidRDefault="00E77DDA">
      <w:pPr>
        <w:pStyle w:val="P68B1DB1-Normal15"/>
        <w:keepNext/>
        <w:keepLines/>
        <w:spacing w:after="120" w:line="240" w:lineRule="auto"/>
        <w:jc w:val="both"/>
        <w:rPr>
          <w:rFonts w:cs="Times New Roman"/>
          <w:noProof/>
        </w:rPr>
      </w:pPr>
      <w:r>
        <w:rPr>
          <w:noProof/>
        </w:rPr>
        <w:t xml:space="preserve">Investiții: </w:t>
      </w:r>
      <w:r w:rsidRPr="00DA7026">
        <w:rPr>
          <w:noProof/>
        </w:rPr>
        <w:t>2</w:t>
      </w:r>
      <w:r>
        <w:rPr>
          <w:noProof/>
        </w:rPr>
        <w:t>.</w:t>
      </w:r>
      <w:r w:rsidRPr="00DA7026">
        <w:rPr>
          <w:noProof/>
        </w:rPr>
        <w:t>1</w:t>
      </w:r>
      <w:r>
        <w:rPr>
          <w:noProof/>
        </w:rPr>
        <w:t>.</w:t>
      </w:r>
      <w:r w:rsidRPr="00DA7026">
        <w:rPr>
          <w:noProof/>
        </w:rPr>
        <w:t>3</w:t>
      </w:r>
      <w:r>
        <w:rPr>
          <w:noProof/>
        </w:rPr>
        <w:t>.</w:t>
      </w:r>
      <w:r w:rsidRPr="00DA7026">
        <w:rPr>
          <w:noProof/>
        </w:rPr>
        <w:t>1</w:t>
      </w:r>
      <w:r>
        <w:rPr>
          <w:noProof/>
        </w:rPr>
        <w:t>.i. Disponibilitatea, partajarea și analiza datelor</w:t>
      </w:r>
    </w:p>
    <w:p w14:paraId="1680836C" w14:textId="77777777" w:rsidR="00BF7A17" w:rsidRDefault="00E77DDA">
      <w:pPr>
        <w:pStyle w:val="P68B1DB1-Normal4"/>
        <w:spacing w:after="120" w:line="240" w:lineRule="auto"/>
        <w:jc w:val="both"/>
        <w:rPr>
          <w:rFonts w:cs="Times New Roman"/>
          <w:noProof/>
        </w:rPr>
      </w:pPr>
      <w:r>
        <w:rPr>
          <w:noProof/>
        </w:rPr>
        <w:t>Obiectivul măsurii este de a permite schimbul de date în cadrul sectorului public și între sectorul public și cel privat.</w:t>
      </w:r>
    </w:p>
    <w:p w14:paraId="5B3E92D0" w14:textId="77777777" w:rsidR="00BF7A17" w:rsidRDefault="00E77DDA">
      <w:pPr>
        <w:pStyle w:val="P68B1DB1-Normal4"/>
        <w:spacing w:after="240" w:line="240" w:lineRule="auto"/>
        <w:jc w:val="both"/>
        <w:rPr>
          <w:rFonts w:cs="Times New Roman"/>
          <w:noProof/>
        </w:rPr>
      </w:pPr>
      <w:r>
        <w:rPr>
          <w:noProof/>
        </w:rPr>
        <w:t>Măsura constă în punerea la dispoziție a seturilor de date pe platforme.</w:t>
      </w:r>
    </w:p>
    <w:p w14:paraId="0A931879" w14:textId="77777777" w:rsidR="00BF7A17" w:rsidRDefault="00E77DDA">
      <w:pPr>
        <w:pStyle w:val="P68B1DB1-Normal15"/>
        <w:keepNext/>
        <w:keepLines/>
        <w:spacing w:after="240" w:line="240" w:lineRule="auto"/>
        <w:jc w:val="both"/>
        <w:rPr>
          <w:rFonts w:cs="Times New Roman"/>
          <w:noProof/>
        </w:rPr>
      </w:pPr>
      <w:r>
        <w:rPr>
          <w:noProof/>
        </w:rPr>
        <w:t xml:space="preserve">Reformă: </w:t>
      </w:r>
      <w:r w:rsidRPr="00DA7026">
        <w:rPr>
          <w:noProof/>
        </w:rPr>
        <w:t>2</w:t>
      </w:r>
      <w:r>
        <w:rPr>
          <w:noProof/>
        </w:rPr>
        <w:t>.</w:t>
      </w:r>
      <w:r w:rsidRPr="00DA7026">
        <w:rPr>
          <w:noProof/>
        </w:rPr>
        <w:t>2</w:t>
      </w:r>
      <w:r>
        <w:rPr>
          <w:noProof/>
        </w:rPr>
        <w:t>.</w:t>
      </w:r>
      <w:r w:rsidRPr="00DA7026">
        <w:rPr>
          <w:noProof/>
        </w:rPr>
        <w:t>1</w:t>
      </w:r>
      <w:r>
        <w:rPr>
          <w:noProof/>
        </w:rPr>
        <w:t>.r. Crearea întregului ciclu de sprijin pentru transformarea digitală a întreprinderilor cu acoperire regională</w:t>
      </w:r>
    </w:p>
    <w:p w14:paraId="481E8471" w14:textId="77777777" w:rsidR="00BF7A17" w:rsidRDefault="00E77DDA">
      <w:pPr>
        <w:pStyle w:val="P68B1DB1-Normal5"/>
        <w:spacing w:after="120" w:line="240" w:lineRule="auto"/>
        <w:jc w:val="both"/>
        <w:rPr>
          <w:rFonts w:cs="Times New Roman"/>
          <w:noProof/>
        </w:rPr>
      </w:pPr>
      <w:r>
        <w:rPr>
          <w:noProof/>
        </w:rPr>
        <w:t>Obiectivele reformei sunt de a institui un centru european de inovare digitală (EDIH), de a asigura prezența sa regională prin intermediul punctelor de contact regionale și de a crea un ecosistem unic și coordonat de sprijin pentru a facilita transformarea digitală a activităților comerciale.</w:t>
      </w:r>
    </w:p>
    <w:p w14:paraId="55CBBC84" w14:textId="77777777" w:rsidR="00BF7A17" w:rsidRDefault="00E77DDA">
      <w:pPr>
        <w:pStyle w:val="P68B1DB1-Normal5"/>
        <w:spacing w:after="120" w:line="240" w:lineRule="auto"/>
        <w:jc w:val="both"/>
        <w:rPr>
          <w:rFonts w:eastAsia="Times New Roman" w:cs="Times New Roman"/>
          <w:noProof/>
        </w:rPr>
      </w:pPr>
      <w:r>
        <w:rPr>
          <w:noProof/>
        </w:rPr>
        <w:t>Reforma constă în instituirea EDIH, o platformă/ecosistem unic care sprijină transformarea digitală ca ghișeu unic, instituind un sistem de testare a maturității digitale; asigurarea faptului că punctele de contact regionale asigură următoarele noi funcții de sprijin pentru transformarea digitală: teste de maturitate digitală în regiuni; accesul la testare și pilotare; mentorat și formare în domeniul competențelor digitale. EDIH poate primi finanțare din alte fonduri ale UE, inclusiv din programul Europa digitală, pentru desfășurarea activităților sale.</w:t>
      </w:r>
    </w:p>
    <w:p w14:paraId="040BE927" w14:textId="77777777" w:rsidR="00BF7A17" w:rsidRDefault="00E77DDA">
      <w:pPr>
        <w:pStyle w:val="P68B1DB1-Normal5"/>
        <w:spacing w:after="240" w:line="240" w:lineRule="auto"/>
        <w:jc w:val="both"/>
        <w:rPr>
          <w:rFonts w:cs="Times New Roman"/>
          <w:noProof/>
        </w:rPr>
      </w:pPr>
      <w:r>
        <w:rPr>
          <w:noProof/>
        </w:rPr>
        <w:t xml:space="preserve">Reforma se pune în aplicare până la </w:t>
      </w:r>
      <w:r w:rsidRPr="00DA7026">
        <w:rPr>
          <w:noProof/>
        </w:rPr>
        <w:t>30</w:t>
      </w:r>
      <w:r>
        <w:rPr>
          <w:noProof/>
        </w:rPr>
        <w:t xml:space="preserve"> septembrie </w:t>
      </w:r>
      <w:r w:rsidRPr="00DA7026">
        <w:rPr>
          <w:noProof/>
        </w:rPr>
        <w:t>2022</w:t>
      </w:r>
      <w:r>
        <w:rPr>
          <w:noProof/>
        </w:rPr>
        <w:t>.</w:t>
      </w:r>
    </w:p>
    <w:p w14:paraId="57FC1E6F" w14:textId="77777777" w:rsidR="00BF7A17" w:rsidRDefault="00E77DDA">
      <w:pPr>
        <w:pStyle w:val="P68B1DB1-Normal7"/>
        <w:keepNext/>
        <w:keepLines/>
        <w:spacing w:after="240" w:line="240" w:lineRule="auto"/>
        <w:jc w:val="both"/>
        <w:rPr>
          <w:rFonts w:cs="Times New Roman"/>
          <w:noProof/>
        </w:rPr>
      </w:pPr>
      <w:r>
        <w:rPr>
          <w:noProof/>
        </w:rPr>
        <w:t xml:space="preserve">Investiții: </w:t>
      </w:r>
      <w:r w:rsidRPr="00DA7026">
        <w:rPr>
          <w:noProof/>
        </w:rPr>
        <w:t>2</w:t>
      </w:r>
      <w:r>
        <w:rPr>
          <w:noProof/>
        </w:rPr>
        <w:t>.</w:t>
      </w:r>
      <w:r w:rsidRPr="00DA7026">
        <w:rPr>
          <w:noProof/>
        </w:rPr>
        <w:t>2</w:t>
      </w:r>
      <w:r>
        <w:rPr>
          <w:noProof/>
        </w:rPr>
        <w:t>.</w:t>
      </w:r>
      <w:r w:rsidRPr="00DA7026">
        <w:rPr>
          <w:noProof/>
        </w:rPr>
        <w:t>1</w:t>
      </w:r>
      <w:r>
        <w:rPr>
          <w:noProof/>
        </w:rPr>
        <w:t>.</w:t>
      </w:r>
      <w:r w:rsidRPr="00DA7026">
        <w:rPr>
          <w:noProof/>
        </w:rPr>
        <w:t>1</w:t>
      </w:r>
      <w:r>
        <w:rPr>
          <w:noProof/>
        </w:rPr>
        <w:t>.i. Sprijin pentru înființarea de centre de inovare digitală și de puncte de contact regionale</w:t>
      </w:r>
    </w:p>
    <w:p w14:paraId="7E287B09" w14:textId="77777777" w:rsidR="00BF7A17" w:rsidRDefault="00E77DDA">
      <w:pPr>
        <w:pStyle w:val="P68B1DB1-Normal4"/>
        <w:spacing w:after="120" w:line="240" w:lineRule="auto"/>
        <w:jc w:val="both"/>
        <w:rPr>
          <w:rFonts w:cs="Times New Roman"/>
          <w:noProof/>
        </w:rPr>
      </w:pPr>
      <w:r>
        <w:rPr>
          <w:noProof/>
        </w:rPr>
        <w:t>Obiectivul măsurii este de a consolida transformarea digitală a entităților, oferind măsuri de sprijin adaptate care să răspundă nevoilor identificate în materie de digitalizare.</w:t>
      </w:r>
    </w:p>
    <w:p w14:paraId="72050BFE" w14:textId="77777777" w:rsidR="00BF7A17" w:rsidRDefault="00E77DDA">
      <w:pPr>
        <w:pStyle w:val="P68B1DB1-Normal4"/>
        <w:spacing w:after="240" w:line="240" w:lineRule="auto"/>
        <w:jc w:val="both"/>
        <w:rPr>
          <w:noProof/>
        </w:rPr>
      </w:pPr>
      <w:r>
        <w:rPr>
          <w:noProof/>
        </w:rPr>
        <w:t xml:space="preserve">Investiția constă în furnizarea de sprijin pentru funcționarea centrelor europene de inovare digitală (EDIH). Funcționarea centrelor europene de inovare digitală este structurată în pachete de lucru. Sprijinul MRR nu se referă la pachetele de lucru pentru care centrele europene de inovare digitală primesc sprijin în cadrul programului Europa digitală. </w:t>
      </w:r>
    </w:p>
    <w:p w14:paraId="46A9F5B3" w14:textId="77777777" w:rsidR="00BF7A17" w:rsidRDefault="00E77DDA">
      <w:pPr>
        <w:pStyle w:val="P68B1DB1-Normal7"/>
        <w:keepNext/>
        <w:keepLines/>
        <w:spacing w:after="240" w:line="240" w:lineRule="auto"/>
        <w:jc w:val="both"/>
        <w:rPr>
          <w:rFonts w:cs="Times New Roman"/>
          <w:noProof/>
        </w:rPr>
      </w:pPr>
      <w:r>
        <w:rPr>
          <w:noProof/>
        </w:rPr>
        <w:t xml:space="preserve">Investiții: </w:t>
      </w:r>
      <w:r w:rsidRPr="00DA7026">
        <w:rPr>
          <w:noProof/>
        </w:rPr>
        <w:t>2</w:t>
      </w:r>
      <w:r>
        <w:rPr>
          <w:noProof/>
        </w:rPr>
        <w:t>.</w:t>
      </w:r>
      <w:r w:rsidRPr="00DA7026">
        <w:rPr>
          <w:noProof/>
        </w:rPr>
        <w:t>2</w:t>
      </w:r>
      <w:r>
        <w:rPr>
          <w:noProof/>
        </w:rPr>
        <w:t>.</w:t>
      </w:r>
      <w:r w:rsidRPr="00DA7026">
        <w:rPr>
          <w:noProof/>
        </w:rPr>
        <w:t>1</w:t>
      </w:r>
      <w:r>
        <w:rPr>
          <w:noProof/>
        </w:rPr>
        <w:t>.</w:t>
      </w:r>
      <w:r w:rsidRPr="00DA7026">
        <w:rPr>
          <w:noProof/>
        </w:rPr>
        <w:t>2</w:t>
      </w:r>
      <w:r>
        <w:rPr>
          <w:noProof/>
        </w:rPr>
        <w:t>.i. Digitalizarea entităților</w:t>
      </w:r>
    </w:p>
    <w:p w14:paraId="0143B98F" w14:textId="77777777" w:rsidR="00BF7A17" w:rsidRDefault="00E77DDA">
      <w:pPr>
        <w:pStyle w:val="P68B1DB1-Normal5"/>
        <w:spacing w:after="120" w:line="240" w:lineRule="auto"/>
        <w:jc w:val="both"/>
        <w:rPr>
          <w:rFonts w:cs="Times New Roman"/>
          <w:noProof/>
        </w:rPr>
      </w:pPr>
      <w:r>
        <w:rPr>
          <w:noProof/>
        </w:rPr>
        <w:t>Obiectivul măsurii este de a crea o valoare adăugată mai mare în entitățile care beneficiază de sprijin.</w:t>
      </w:r>
    </w:p>
    <w:p w14:paraId="1E325B26" w14:textId="77777777" w:rsidR="00BF7A17" w:rsidRDefault="00E77DDA">
      <w:pPr>
        <w:pStyle w:val="P68B1DB1-Normal4"/>
        <w:spacing w:after="240" w:line="240" w:lineRule="auto"/>
        <w:jc w:val="both"/>
        <w:rPr>
          <w:rFonts w:eastAsia="Times New Roman" w:cs="Times New Roman"/>
          <w:noProof/>
        </w:rPr>
      </w:pPr>
      <w:r>
        <w:rPr>
          <w:noProof/>
        </w:rPr>
        <w:t>Măsura constă în îmbunătățirea testelor de maturitate digitală ale entităților.</w:t>
      </w:r>
    </w:p>
    <w:p w14:paraId="0CDF7D20" w14:textId="77777777" w:rsidR="00BF7A17" w:rsidRDefault="00E77DDA">
      <w:pPr>
        <w:pStyle w:val="P68B1DB1-Normal7"/>
        <w:keepNext/>
        <w:keepLines/>
        <w:spacing w:before="360" w:after="120" w:line="240" w:lineRule="auto"/>
        <w:jc w:val="both"/>
        <w:rPr>
          <w:rFonts w:cs="Times New Roman"/>
          <w:noProof/>
        </w:rPr>
      </w:pPr>
      <w:r>
        <w:rPr>
          <w:noProof/>
        </w:rPr>
        <w:t xml:space="preserve">Investiții: </w:t>
      </w:r>
      <w:r w:rsidRPr="00DA7026">
        <w:rPr>
          <w:noProof/>
        </w:rPr>
        <w:t>2</w:t>
      </w:r>
      <w:r>
        <w:rPr>
          <w:noProof/>
        </w:rPr>
        <w:t>.</w:t>
      </w:r>
      <w:r w:rsidRPr="00DA7026">
        <w:rPr>
          <w:noProof/>
        </w:rPr>
        <w:t>2</w:t>
      </w:r>
      <w:r>
        <w:rPr>
          <w:noProof/>
        </w:rPr>
        <w:t>.</w:t>
      </w:r>
      <w:r w:rsidRPr="00DA7026">
        <w:rPr>
          <w:noProof/>
        </w:rPr>
        <w:t>1</w:t>
      </w:r>
      <w:r>
        <w:rPr>
          <w:noProof/>
        </w:rPr>
        <w:t>.</w:t>
      </w:r>
      <w:r w:rsidRPr="00DA7026">
        <w:rPr>
          <w:noProof/>
        </w:rPr>
        <w:t>3</w:t>
      </w:r>
      <w:r>
        <w:rPr>
          <w:noProof/>
        </w:rPr>
        <w:t>.i. Sprijin pentru introducerea de produse și servicii în întreprinderi</w:t>
      </w:r>
    </w:p>
    <w:p w14:paraId="74CFFC11" w14:textId="77777777" w:rsidR="00BF7A17" w:rsidRDefault="00E77DDA">
      <w:pPr>
        <w:pStyle w:val="P68B1DB1-Normal4"/>
        <w:spacing w:before="120" w:after="120" w:line="240" w:lineRule="auto"/>
        <w:jc w:val="both"/>
        <w:rPr>
          <w:rFonts w:cs="Times New Roman"/>
          <w:noProof/>
        </w:rPr>
      </w:pPr>
      <w:r>
        <w:rPr>
          <w:noProof/>
        </w:rPr>
        <w:t>Obiectivul măsurii este de a sprijini crearea de produse și servicii digitale.</w:t>
      </w:r>
    </w:p>
    <w:p w14:paraId="6A060CA6" w14:textId="77777777" w:rsidR="00BF7A17" w:rsidRDefault="00E77DDA">
      <w:pPr>
        <w:pStyle w:val="P68B1DB1-Normal4"/>
        <w:spacing w:after="240" w:line="240" w:lineRule="auto"/>
        <w:jc w:val="both"/>
        <w:rPr>
          <w:rFonts w:cs="Times New Roman"/>
          <w:noProof/>
        </w:rPr>
      </w:pPr>
      <w:r>
        <w:rPr>
          <w:noProof/>
        </w:rPr>
        <w:t>Măsura constă în acorduri de grant pentru sprijinirea proiectelor de cercetare în domeniul produselor sau serviciilor.</w:t>
      </w:r>
    </w:p>
    <w:p w14:paraId="05203744" w14:textId="77777777" w:rsidR="00BF7A17" w:rsidRDefault="00E77DDA">
      <w:pPr>
        <w:pStyle w:val="P68B1DB1-Normal15"/>
        <w:keepNext/>
        <w:keepLines/>
        <w:spacing w:after="120" w:line="240" w:lineRule="auto"/>
        <w:jc w:val="both"/>
        <w:rPr>
          <w:rFonts w:cs="Times New Roman"/>
          <w:noProof/>
        </w:rPr>
      </w:pPr>
      <w:r>
        <w:rPr>
          <w:noProof/>
        </w:rPr>
        <w:t xml:space="preserve">Investiții: </w:t>
      </w:r>
      <w:r w:rsidRPr="00DA7026">
        <w:rPr>
          <w:noProof/>
        </w:rPr>
        <w:t>2</w:t>
      </w:r>
      <w:r>
        <w:rPr>
          <w:noProof/>
        </w:rPr>
        <w:t>.</w:t>
      </w:r>
      <w:r w:rsidRPr="00DA7026">
        <w:rPr>
          <w:noProof/>
        </w:rPr>
        <w:t>2</w:t>
      </w:r>
      <w:r>
        <w:rPr>
          <w:noProof/>
        </w:rPr>
        <w:t>.</w:t>
      </w:r>
      <w:r w:rsidRPr="00DA7026">
        <w:rPr>
          <w:noProof/>
        </w:rPr>
        <w:t>1</w:t>
      </w:r>
      <w:r>
        <w:rPr>
          <w:noProof/>
        </w:rPr>
        <w:t>.</w:t>
      </w:r>
      <w:r w:rsidRPr="00DA7026">
        <w:rPr>
          <w:noProof/>
        </w:rPr>
        <w:t>4</w:t>
      </w:r>
      <w:r>
        <w:rPr>
          <w:noProof/>
        </w:rPr>
        <w:t>.i. Instrument financiar pentru facilitarea transformării digitale a operatorilor economici</w:t>
      </w:r>
    </w:p>
    <w:p w14:paraId="3FF4E1F4" w14:textId="77777777" w:rsidR="00BF7A17" w:rsidRDefault="00E77DDA">
      <w:pPr>
        <w:pStyle w:val="P68B1DB1-Normal5"/>
        <w:spacing w:after="120" w:line="240" w:lineRule="auto"/>
        <w:jc w:val="both"/>
        <w:rPr>
          <w:rFonts w:cs="Times New Roman"/>
          <w:noProof/>
        </w:rPr>
      </w:pPr>
      <w:r>
        <w:rPr>
          <w:noProof/>
        </w:rPr>
        <w:t>Obiectivul măsurii este de a stimula productivitatea și eficiența proceselor de producție prin sprijinirea investițiilor în instrumente de transformare digitală.</w:t>
      </w:r>
    </w:p>
    <w:p w14:paraId="308D1499" w14:textId="77777777" w:rsidR="00BF7A17" w:rsidRDefault="00E77DDA">
      <w:pPr>
        <w:pStyle w:val="P68B1DB1-Normal4"/>
        <w:spacing w:after="240" w:line="240" w:lineRule="auto"/>
        <w:jc w:val="both"/>
        <w:rPr>
          <w:rFonts w:eastAsia="Times New Roman" w:cs="Times New Roman"/>
          <w:noProof/>
        </w:rPr>
      </w:pPr>
      <w:r>
        <w:rPr>
          <w:noProof/>
        </w:rPr>
        <w:t>Măsura constă în contracte de împrumut pentru sprijinirea proiectelor de transformare digitală.</w:t>
      </w:r>
    </w:p>
    <w:p w14:paraId="2F5C0BF2" w14:textId="77777777" w:rsidR="00BF7A17" w:rsidRDefault="00E77DDA">
      <w:pPr>
        <w:pStyle w:val="P68B1DB1-Normal15"/>
        <w:keepNext/>
        <w:keepLines/>
        <w:spacing w:after="240" w:line="240" w:lineRule="auto"/>
        <w:jc w:val="both"/>
        <w:rPr>
          <w:rFonts w:cs="Times New Roman"/>
          <w:noProof/>
        </w:rPr>
      </w:pPr>
      <w:r>
        <w:rPr>
          <w:noProof/>
        </w:rPr>
        <w:t xml:space="preserve">Investiții: </w:t>
      </w:r>
      <w:r w:rsidRPr="00DA7026">
        <w:rPr>
          <w:noProof/>
        </w:rPr>
        <w:t>2</w:t>
      </w:r>
      <w:r>
        <w:rPr>
          <w:noProof/>
        </w:rPr>
        <w:t>.</w:t>
      </w:r>
      <w:r w:rsidRPr="00DA7026">
        <w:rPr>
          <w:noProof/>
        </w:rPr>
        <w:t>2</w:t>
      </w:r>
      <w:r>
        <w:rPr>
          <w:noProof/>
        </w:rPr>
        <w:t>.</w:t>
      </w:r>
      <w:r w:rsidRPr="00DA7026">
        <w:rPr>
          <w:noProof/>
        </w:rPr>
        <w:t>1</w:t>
      </w:r>
      <w:r>
        <w:rPr>
          <w:noProof/>
        </w:rPr>
        <w:t>.</w:t>
      </w:r>
      <w:r w:rsidRPr="00DA7026">
        <w:rPr>
          <w:noProof/>
        </w:rPr>
        <w:t>5</w:t>
      </w:r>
      <w:r>
        <w:rPr>
          <w:noProof/>
        </w:rPr>
        <w:t>.i. Promovarea transformării digitale a întreprinderilor din domeniul mass-mediei</w:t>
      </w:r>
    </w:p>
    <w:p w14:paraId="79431EFF" w14:textId="77777777" w:rsidR="00BF7A17" w:rsidRDefault="00E77DDA">
      <w:pPr>
        <w:pStyle w:val="P68B1DB1-Normal5"/>
        <w:spacing w:before="120" w:after="120" w:line="240" w:lineRule="auto"/>
        <w:jc w:val="both"/>
        <w:rPr>
          <w:rFonts w:cs="Times New Roman"/>
          <w:noProof/>
        </w:rPr>
      </w:pPr>
      <w:r>
        <w:rPr>
          <w:noProof/>
        </w:rPr>
        <w:t>Obiectivul măsurii este de a facilita transformarea digitală a sectorului mass-mediei.</w:t>
      </w:r>
    </w:p>
    <w:p w14:paraId="1F0925E8" w14:textId="77777777" w:rsidR="00BF7A17" w:rsidRDefault="00E77DDA">
      <w:pPr>
        <w:pStyle w:val="P68B1DB1-Normal4"/>
        <w:spacing w:after="240" w:line="240" w:lineRule="auto"/>
        <w:jc w:val="both"/>
        <w:rPr>
          <w:rFonts w:cs="Times New Roman"/>
          <w:noProof/>
        </w:rPr>
      </w:pPr>
      <w:r>
        <w:rPr>
          <w:noProof/>
        </w:rPr>
        <w:t>Măsura constă într-o schemă de sprijin pentru investiții în competențe digitale în sectorul mass-mediei și în furnizarea a trei platforme sau soluții informatice.</w:t>
      </w:r>
    </w:p>
    <w:p w14:paraId="3D000621" w14:textId="77777777" w:rsidR="00BF7A17" w:rsidRDefault="00E77DDA">
      <w:pPr>
        <w:pStyle w:val="P68B1DB1-Normal15"/>
        <w:keepNext/>
        <w:keepLines/>
        <w:spacing w:after="120" w:line="240" w:lineRule="auto"/>
        <w:jc w:val="both"/>
        <w:rPr>
          <w:rFonts w:cs="Times New Roman"/>
          <w:noProof/>
        </w:rPr>
      </w:pPr>
      <w:r>
        <w:rPr>
          <w:noProof/>
        </w:rPr>
        <w:t xml:space="preserve">Reformă: </w:t>
      </w:r>
      <w:r w:rsidRPr="00DA7026">
        <w:rPr>
          <w:noProof/>
        </w:rPr>
        <w:t>2</w:t>
      </w:r>
      <w:r>
        <w:rPr>
          <w:noProof/>
        </w:rPr>
        <w:t>.</w:t>
      </w:r>
      <w:r w:rsidRPr="00DA7026">
        <w:rPr>
          <w:noProof/>
        </w:rPr>
        <w:t>3</w:t>
      </w:r>
      <w:r>
        <w:rPr>
          <w:noProof/>
        </w:rPr>
        <w:t>.</w:t>
      </w:r>
      <w:r w:rsidRPr="00DA7026">
        <w:rPr>
          <w:noProof/>
        </w:rPr>
        <w:t>1</w:t>
      </w:r>
      <w:r>
        <w:rPr>
          <w:noProof/>
        </w:rPr>
        <w:t>.r. Dezvoltarea unui cadru de sprijin durabil și responsabil din punct de vedere social pentru învățarea în rândul adulților</w:t>
      </w:r>
    </w:p>
    <w:p w14:paraId="44F7F974" w14:textId="77777777" w:rsidR="00BF7A17" w:rsidRDefault="00E77DDA">
      <w:pPr>
        <w:pStyle w:val="P68B1DB1-Normal4"/>
        <w:spacing w:after="120" w:line="240" w:lineRule="auto"/>
        <w:jc w:val="both"/>
        <w:rPr>
          <w:rFonts w:cs="Times New Roman"/>
          <w:strike/>
          <w:noProof/>
        </w:rPr>
      </w:pPr>
      <w:r>
        <w:rPr>
          <w:noProof/>
        </w:rPr>
        <w:t>Obiectivul măsurii este de a spori participarea la învățarea în rândul adulților și sprijinul pentru învățarea în rândul adulților.</w:t>
      </w:r>
    </w:p>
    <w:p w14:paraId="7829AC55" w14:textId="77777777" w:rsidR="00BF7A17" w:rsidRDefault="00E77DDA">
      <w:pPr>
        <w:pStyle w:val="P68B1DB1-Normal4"/>
        <w:spacing w:after="240" w:line="240" w:lineRule="auto"/>
        <w:jc w:val="both"/>
        <w:rPr>
          <w:rFonts w:cs="Times New Roman"/>
          <w:noProof/>
        </w:rPr>
      </w:pPr>
      <w:r>
        <w:rPr>
          <w:noProof/>
        </w:rPr>
        <w:t>Măsura constă în consolidarea sprijinului pentru formarea angajaților și în evaluarea abordării bazate pe conturile personale de învățare.</w:t>
      </w:r>
    </w:p>
    <w:p w14:paraId="71C526DF" w14:textId="77777777" w:rsidR="00BF7A17" w:rsidRDefault="00E77DDA">
      <w:pPr>
        <w:pStyle w:val="P68B1DB1-Normal7"/>
        <w:keepNext/>
        <w:keepLines/>
        <w:spacing w:after="120" w:line="240" w:lineRule="auto"/>
        <w:jc w:val="both"/>
        <w:rPr>
          <w:rFonts w:cs="Times New Roman"/>
          <w:noProof/>
        </w:rPr>
      </w:pPr>
      <w:r>
        <w:rPr>
          <w:noProof/>
        </w:rPr>
        <w:t xml:space="preserve">Investiții: </w:t>
      </w:r>
      <w:r w:rsidRPr="00DA7026">
        <w:rPr>
          <w:noProof/>
        </w:rPr>
        <w:t>2</w:t>
      </w:r>
      <w:r>
        <w:rPr>
          <w:noProof/>
        </w:rPr>
        <w:t>.</w:t>
      </w:r>
      <w:r w:rsidRPr="00DA7026">
        <w:rPr>
          <w:noProof/>
        </w:rPr>
        <w:t>3</w:t>
      </w:r>
      <w:r>
        <w:rPr>
          <w:noProof/>
        </w:rPr>
        <w:t>.</w:t>
      </w:r>
      <w:r w:rsidRPr="00DA7026">
        <w:rPr>
          <w:noProof/>
        </w:rPr>
        <w:t>1</w:t>
      </w:r>
      <w:r>
        <w:rPr>
          <w:noProof/>
        </w:rPr>
        <w:t>.</w:t>
      </w:r>
      <w:r w:rsidRPr="00DA7026">
        <w:rPr>
          <w:noProof/>
        </w:rPr>
        <w:t>1</w:t>
      </w:r>
      <w:r>
        <w:rPr>
          <w:noProof/>
        </w:rPr>
        <w:t>.i. Furnizarea de competențe digitale</w:t>
      </w:r>
    </w:p>
    <w:p w14:paraId="33712BBA" w14:textId="77777777" w:rsidR="00BF7A17" w:rsidRDefault="00E77DDA">
      <w:pPr>
        <w:pStyle w:val="P68B1DB1-Normal4"/>
        <w:spacing w:after="120" w:line="240" w:lineRule="auto"/>
        <w:jc w:val="both"/>
        <w:rPr>
          <w:rFonts w:eastAsia="Times New Roman" w:cs="Times New Roman"/>
          <w:noProof/>
        </w:rPr>
      </w:pPr>
      <w:r>
        <w:rPr>
          <w:noProof/>
        </w:rPr>
        <w:t>Obiectivul măsurii este creșterea numărului de specialiști cu competențe digitale.</w:t>
      </w:r>
    </w:p>
    <w:p w14:paraId="17A75C02" w14:textId="77777777" w:rsidR="00BF7A17" w:rsidRDefault="00E77DDA">
      <w:pPr>
        <w:pStyle w:val="P68B1DB1-Normal4"/>
        <w:spacing w:after="240" w:line="240" w:lineRule="auto"/>
        <w:jc w:val="both"/>
        <w:rPr>
          <w:rFonts w:cs="Times New Roman"/>
          <w:noProof/>
        </w:rPr>
      </w:pPr>
      <w:r>
        <w:rPr>
          <w:noProof/>
        </w:rPr>
        <w:t>Măsura constă în conceperea de module de competențe digitale pentru programele de studii din învățământul superior.</w:t>
      </w:r>
    </w:p>
    <w:p w14:paraId="0A817F9D" w14:textId="77777777" w:rsidR="00BF7A17" w:rsidRDefault="00E77DDA">
      <w:pPr>
        <w:pStyle w:val="P68B1DB1-Normal7"/>
        <w:keepNext/>
        <w:keepLines/>
        <w:spacing w:after="240" w:line="240" w:lineRule="auto"/>
        <w:jc w:val="both"/>
        <w:rPr>
          <w:rFonts w:cs="Times New Roman"/>
          <w:noProof/>
        </w:rPr>
      </w:pPr>
      <w:r>
        <w:rPr>
          <w:noProof/>
        </w:rPr>
        <w:t xml:space="preserve">Investiții: </w:t>
      </w:r>
      <w:r w:rsidRPr="00DA7026">
        <w:rPr>
          <w:noProof/>
        </w:rPr>
        <w:t>2</w:t>
      </w:r>
      <w:r>
        <w:rPr>
          <w:noProof/>
        </w:rPr>
        <w:t>.</w:t>
      </w:r>
      <w:r w:rsidRPr="00DA7026">
        <w:rPr>
          <w:noProof/>
        </w:rPr>
        <w:t>3</w:t>
      </w:r>
      <w:r>
        <w:rPr>
          <w:noProof/>
        </w:rPr>
        <w:t>.</w:t>
      </w:r>
      <w:r w:rsidRPr="00DA7026">
        <w:rPr>
          <w:noProof/>
        </w:rPr>
        <w:t>1</w:t>
      </w:r>
      <w:r>
        <w:rPr>
          <w:noProof/>
        </w:rPr>
        <w:t>.</w:t>
      </w:r>
      <w:r w:rsidRPr="00DA7026">
        <w:rPr>
          <w:noProof/>
        </w:rPr>
        <w:t>2</w:t>
      </w:r>
      <w:r>
        <w:rPr>
          <w:noProof/>
        </w:rPr>
        <w:t>.i. Dezvoltarea competențelor digitale</w:t>
      </w:r>
    </w:p>
    <w:p w14:paraId="25095712" w14:textId="77777777" w:rsidR="00BF7A17" w:rsidRDefault="00E77DDA">
      <w:pPr>
        <w:pStyle w:val="P68B1DB1-Normal4"/>
        <w:spacing w:before="120" w:after="120" w:line="240" w:lineRule="auto"/>
        <w:jc w:val="both"/>
        <w:rPr>
          <w:rFonts w:cs="Times New Roman"/>
          <w:noProof/>
        </w:rPr>
      </w:pPr>
      <w:r>
        <w:rPr>
          <w:noProof/>
        </w:rPr>
        <w:t>Obiectivul măsurii este de a crește nivelul competențelor digitale.</w:t>
      </w:r>
    </w:p>
    <w:p w14:paraId="725E0762" w14:textId="77777777" w:rsidR="00BF7A17" w:rsidRDefault="00E77DDA">
      <w:pPr>
        <w:pStyle w:val="P68B1DB1-Normal4"/>
        <w:spacing w:after="240" w:line="240" w:lineRule="auto"/>
        <w:jc w:val="both"/>
        <w:rPr>
          <w:rFonts w:cs="Times New Roman"/>
          <w:noProof/>
        </w:rPr>
      </w:pPr>
      <w:r>
        <w:rPr>
          <w:noProof/>
        </w:rPr>
        <w:t>Măsura constă în participarea la cursuri de formare în domeniul competențelor digitale.</w:t>
      </w:r>
    </w:p>
    <w:p w14:paraId="1C4E1D23" w14:textId="77777777" w:rsidR="00BF7A17" w:rsidRDefault="00E77DDA">
      <w:pPr>
        <w:pStyle w:val="P68B1DB1-Normal7"/>
        <w:keepNext/>
        <w:keepLines/>
        <w:spacing w:after="240" w:line="240" w:lineRule="auto"/>
        <w:jc w:val="both"/>
        <w:rPr>
          <w:noProof/>
        </w:rPr>
      </w:pPr>
      <w:r>
        <w:rPr>
          <w:noProof/>
        </w:rPr>
        <w:t xml:space="preserve">Investiții: </w:t>
      </w:r>
      <w:r w:rsidRPr="00DA7026">
        <w:rPr>
          <w:noProof/>
        </w:rPr>
        <w:t>2</w:t>
      </w:r>
      <w:r>
        <w:rPr>
          <w:noProof/>
        </w:rPr>
        <w:t>.</w:t>
      </w:r>
      <w:r w:rsidRPr="00DA7026">
        <w:rPr>
          <w:noProof/>
        </w:rPr>
        <w:t>3</w:t>
      </w:r>
      <w:r>
        <w:rPr>
          <w:noProof/>
        </w:rPr>
        <w:t>.</w:t>
      </w:r>
      <w:r w:rsidRPr="00DA7026">
        <w:rPr>
          <w:noProof/>
        </w:rPr>
        <w:t>1</w:t>
      </w:r>
      <w:r>
        <w:rPr>
          <w:noProof/>
        </w:rPr>
        <w:t>.</w:t>
      </w:r>
      <w:r w:rsidRPr="00DA7026">
        <w:rPr>
          <w:noProof/>
        </w:rPr>
        <w:t>5</w:t>
      </w:r>
      <w:r>
        <w:rPr>
          <w:noProof/>
        </w:rPr>
        <w:t>.i. Competențe digitale prin intermediul platformei contului individual de învățare</w:t>
      </w:r>
    </w:p>
    <w:p w14:paraId="7BC075CB" w14:textId="77777777" w:rsidR="00BF7A17" w:rsidRDefault="00E77DDA">
      <w:pPr>
        <w:pStyle w:val="P68B1DB1-Normal16"/>
        <w:spacing w:before="120" w:after="120" w:line="240" w:lineRule="auto"/>
        <w:jc w:val="both"/>
        <w:rPr>
          <w:noProof/>
        </w:rPr>
      </w:pPr>
      <w:r>
        <w:rPr>
          <w:noProof/>
        </w:rPr>
        <w:t>Obiectivul măsurii este de a sprijini dobândirea de competențe digitale.</w:t>
      </w:r>
    </w:p>
    <w:p w14:paraId="2173E1C9" w14:textId="77777777" w:rsidR="00BF7A17" w:rsidRDefault="00E77DDA">
      <w:pPr>
        <w:pStyle w:val="P68B1DB1-Normal16"/>
        <w:spacing w:after="240" w:line="240" w:lineRule="auto"/>
        <w:jc w:val="both"/>
        <w:rPr>
          <w:noProof/>
        </w:rPr>
      </w:pPr>
      <w:r>
        <w:rPr>
          <w:noProof/>
        </w:rPr>
        <w:t>Măsura constă în furnizarea de cursuri de formare în domeniul competențelor digitale prin intermediul platformei conturilor personale de învățare.</w:t>
      </w:r>
    </w:p>
    <w:p w14:paraId="75A9AB5E" w14:textId="77777777" w:rsidR="00BF7A17" w:rsidRDefault="00E77DDA">
      <w:pPr>
        <w:pStyle w:val="P68B1DB1-Normal7"/>
        <w:keepNext/>
        <w:keepLines/>
        <w:spacing w:after="240" w:line="240" w:lineRule="auto"/>
        <w:jc w:val="both"/>
        <w:rPr>
          <w:rFonts w:cs="Times New Roman"/>
          <w:noProof/>
        </w:rPr>
      </w:pPr>
      <w:r>
        <w:rPr>
          <w:noProof/>
        </w:rPr>
        <w:t xml:space="preserve">Reformă: </w:t>
      </w:r>
      <w:r w:rsidRPr="00DA7026">
        <w:rPr>
          <w:noProof/>
        </w:rPr>
        <w:t>2</w:t>
      </w:r>
      <w:r>
        <w:rPr>
          <w:noProof/>
        </w:rPr>
        <w:t>.</w:t>
      </w:r>
      <w:r w:rsidRPr="00DA7026">
        <w:rPr>
          <w:noProof/>
        </w:rPr>
        <w:t>3</w:t>
      </w:r>
      <w:r>
        <w:rPr>
          <w:noProof/>
        </w:rPr>
        <w:t>.</w:t>
      </w:r>
      <w:r w:rsidRPr="00DA7026">
        <w:rPr>
          <w:noProof/>
        </w:rPr>
        <w:t>2</w:t>
      </w:r>
      <w:r>
        <w:rPr>
          <w:noProof/>
        </w:rPr>
        <w:t>.r. Competențe digitale pentru transformarea digitală a societății și a administrației publice</w:t>
      </w:r>
    </w:p>
    <w:p w14:paraId="09201CB4" w14:textId="77777777" w:rsidR="00BF7A17" w:rsidRDefault="00E77DDA">
      <w:pPr>
        <w:pStyle w:val="P68B1DB1-Normal5"/>
        <w:spacing w:before="120" w:after="120" w:line="240" w:lineRule="auto"/>
        <w:jc w:val="both"/>
        <w:rPr>
          <w:rFonts w:cs="Times New Roman"/>
          <w:noProof/>
        </w:rPr>
      </w:pPr>
      <w:r>
        <w:rPr>
          <w:noProof/>
        </w:rPr>
        <w:t>Obiectivul măsurii este de a crește ponderea locuitorilor cu competențe digitale de bază și avansate.</w:t>
      </w:r>
    </w:p>
    <w:p w14:paraId="2FF9DA11" w14:textId="77777777" w:rsidR="00BF7A17" w:rsidRDefault="00E77DDA">
      <w:pPr>
        <w:pStyle w:val="P68B1DB1-Normal5"/>
        <w:spacing w:after="240" w:line="240" w:lineRule="auto"/>
        <w:jc w:val="both"/>
        <w:rPr>
          <w:rFonts w:eastAsia="Times New Roman" w:cs="Times New Roman"/>
          <w:noProof/>
        </w:rPr>
      </w:pPr>
      <w:r>
        <w:rPr>
          <w:noProof/>
        </w:rPr>
        <w:t xml:space="preserve">Măsura constă în intrarea în vigoare a unui cadru comun pentru evaluarea competențelor digitale de bază, identificarea și planificarea nevoilor de formare și modificarea standardelor naționale de învățământ superior. </w:t>
      </w:r>
    </w:p>
    <w:p w14:paraId="1F2F8C41" w14:textId="77777777" w:rsidR="00BF7A17" w:rsidRDefault="00E77DDA">
      <w:pPr>
        <w:pStyle w:val="P68B1DB1-Normal15"/>
        <w:keepNext/>
        <w:keepLines/>
        <w:spacing w:after="240" w:line="240" w:lineRule="auto"/>
        <w:jc w:val="both"/>
        <w:rPr>
          <w:rFonts w:eastAsia="Times New Roman" w:cs="Times New Roman"/>
          <w:noProof/>
        </w:rPr>
      </w:pPr>
      <w:r>
        <w:rPr>
          <w:noProof/>
        </w:rPr>
        <w:t xml:space="preserve">Investiții: </w:t>
      </w:r>
      <w:r w:rsidRPr="00DA7026">
        <w:rPr>
          <w:noProof/>
        </w:rPr>
        <w:t>2</w:t>
      </w:r>
      <w:r>
        <w:rPr>
          <w:noProof/>
        </w:rPr>
        <w:t>.</w:t>
      </w:r>
      <w:r w:rsidRPr="00DA7026">
        <w:rPr>
          <w:noProof/>
        </w:rPr>
        <w:t>3</w:t>
      </w:r>
      <w:r>
        <w:rPr>
          <w:noProof/>
        </w:rPr>
        <w:t>.</w:t>
      </w:r>
      <w:r w:rsidRPr="00DA7026">
        <w:rPr>
          <w:noProof/>
        </w:rPr>
        <w:t>2</w:t>
      </w:r>
      <w:r>
        <w:rPr>
          <w:noProof/>
        </w:rPr>
        <w:t>.</w:t>
      </w:r>
      <w:r w:rsidRPr="00DA7026">
        <w:rPr>
          <w:noProof/>
        </w:rPr>
        <w:t>1</w:t>
      </w:r>
      <w:r>
        <w:rPr>
          <w:noProof/>
        </w:rPr>
        <w:t>.i. Competențe digitale pentru cetățeni, inclusiv pentru tineri</w:t>
      </w:r>
    </w:p>
    <w:p w14:paraId="7E24576D" w14:textId="77777777" w:rsidR="00BF7A17" w:rsidRDefault="00E77DDA">
      <w:pPr>
        <w:pStyle w:val="P68B1DB1-Normal4"/>
        <w:spacing w:before="120" w:after="120" w:line="240" w:lineRule="auto"/>
        <w:jc w:val="both"/>
        <w:rPr>
          <w:rFonts w:cs="Times New Roman"/>
          <w:noProof/>
        </w:rPr>
      </w:pPr>
      <w:r>
        <w:rPr>
          <w:noProof/>
        </w:rPr>
        <w:t>Obiectivul măsurii este de a spori alfabetizarea digitală și tehnologică a tinerilor din afara educației formale.</w:t>
      </w:r>
    </w:p>
    <w:p w14:paraId="533AEB2E" w14:textId="77777777" w:rsidR="00BF7A17" w:rsidRDefault="00E77DDA">
      <w:pPr>
        <w:pStyle w:val="P68B1DB1-Normal4"/>
        <w:spacing w:after="240" w:line="240" w:lineRule="auto"/>
        <w:jc w:val="both"/>
        <w:rPr>
          <w:rFonts w:cs="Times New Roman"/>
          <w:noProof/>
        </w:rPr>
      </w:pPr>
      <w:r>
        <w:rPr>
          <w:noProof/>
        </w:rPr>
        <w:t>Măsura constă în desfășurarea de activități legate de sistemul digital de activități pentru tineret în municipalități.</w:t>
      </w:r>
    </w:p>
    <w:p w14:paraId="165D23D9" w14:textId="77777777" w:rsidR="00BF7A17" w:rsidRDefault="00E77DDA">
      <w:pPr>
        <w:pStyle w:val="P68B1DB1-Normal7"/>
        <w:keepNext/>
        <w:keepLines/>
        <w:spacing w:after="240" w:line="240" w:lineRule="auto"/>
        <w:rPr>
          <w:rFonts w:cs="Times New Roman"/>
          <w:noProof/>
        </w:rPr>
      </w:pPr>
      <w:r>
        <w:rPr>
          <w:noProof/>
        </w:rPr>
        <w:t xml:space="preserve">Investiții: </w:t>
      </w:r>
      <w:r w:rsidRPr="00DA7026">
        <w:rPr>
          <w:noProof/>
        </w:rPr>
        <w:t>2</w:t>
      </w:r>
      <w:r>
        <w:rPr>
          <w:noProof/>
        </w:rPr>
        <w:t>.</w:t>
      </w:r>
      <w:r w:rsidRPr="00DA7026">
        <w:rPr>
          <w:noProof/>
        </w:rPr>
        <w:t>3</w:t>
      </w:r>
      <w:r>
        <w:rPr>
          <w:noProof/>
        </w:rPr>
        <w:t>.</w:t>
      </w:r>
      <w:r w:rsidRPr="00DA7026">
        <w:rPr>
          <w:noProof/>
        </w:rPr>
        <w:t>2</w:t>
      </w:r>
      <w:r>
        <w:rPr>
          <w:noProof/>
        </w:rPr>
        <w:t>.</w:t>
      </w:r>
      <w:r w:rsidRPr="00DA7026">
        <w:rPr>
          <w:noProof/>
        </w:rPr>
        <w:t>2</w:t>
      </w:r>
      <w:r>
        <w:rPr>
          <w:noProof/>
        </w:rPr>
        <w:t>.i. Dezvoltarea competențelor și capacităților de transformare digitală ale autorităților de stat și locale</w:t>
      </w:r>
    </w:p>
    <w:p w14:paraId="0E34F109" w14:textId="77777777" w:rsidR="00BF7A17" w:rsidRDefault="00E77DDA">
      <w:pPr>
        <w:pStyle w:val="P68B1DB1-Normal5"/>
        <w:spacing w:before="120" w:after="120" w:line="240" w:lineRule="auto"/>
        <w:jc w:val="both"/>
        <w:rPr>
          <w:rFonts w:cs="Times New Roman"/>
          <w:noProof/>
        </w:rPr>
      </w:pPr>
      <w:r>
        <w:rPr>
          <w:noProof/>
        </w:rPr>
        <w:t>Obiectivul măsurii este de a spori competențele digitale ale angajaților din administrația publică.</w:t>
      </w:r>
    </w:p>
    <w:p w14:paraId="200F9866" w14:textId="77777777" w:rsidR="00BF7A17" w:rsidRDefault="00E77DDA">
      <w:pPr>
        <w:pStyle w:val="P68B1DB1-Normal4"/>
        <w:spacing w:after="240" w:line="240" w:lineRule="auto"/>
        <w:jc w:val="both"/>
        <w:rPr>
          <w:rFonts w:cs="Times New Roman"/>
          <w:noProof/>
        </w:rPr>
      </w:pPr>
      <w:r>
        <w:rPr>
          <w:noProof/>
        </w:rPr>
        <w:t>Măsura constă în dezvoltarea unui cadru de competențe digitale și participarea la cursuri de formare.</w:t>
      </w:r>
    </w:p>
    <w:p w14:paraId="11564864" w14:textId="77777777" w:rsidR="00BF7A17" w:rsidRDefault="00E77DDA">
      <w:pPr>
        <w:pStyle w:val="P68B1DB1-Normal7"/>
        <w:keepNext/>
        <w:keepLines/>
        <w:spacing w:after="240" w:line="240" w:lineRule="auto"/>
        <w:jc w:val="both"/>
        <w:rPr>
          <w:rFonts w:cs="Times New Roman"/>
          <w:noProof/>
        </w:rPr>
      </w:pPr>
      <w:r>
        <w:rPr>
          <w:noProof/>
        </w:rPr>
        <w:t xml:space="preserve">Investiții: </w:t>
      </w:r>
      <w:r w:rsidRPr="00DA7026">
        <w:rPr>
          <w:noProof/>
        </w:rPr>
        <w:t>2</w:t>
      </w:r>
      <w:r>
        <w:rPr>
          <w:noProof/>
        </w:rPr>
        <w:t>.</w:t>
      </w:r>
      <w:r w:rsidRPr="00DA7026">
        <w:rPr>
          <w:noProof/>
        </w:rPr>
        <w:t>3</w:t>
      </w:r>
      <w:r>
        <w:rPr>
          <w:noProof/>
        </w:rPr>
        <w:t>.</w:t>
      </w:r>
      <w:r w:rsidRPr="00DA7026">
        <w:rPr>
          <w:noProof/>
        </w:rPr>
        <w:t>2</w:t>
      </w:r>
      <w:r>
        <w:rPr>
          <w:noProof/>
        </w:rPr>
        <w:t>.</w:t>
      </w:r>
      <w:r w:rsidRPr="00DA7026">
        <w:rPr>
          <w:noProof/>
        </w:rPr>
        <w:t>3</w:t>
      </w:r>
      <w:r>
        <w:rPr>
          <w:noProof/>
        </w:rPr>
        <w:t>.i. Eliminarea decalajului digital pentru elevii și instituțiile de învățământ vulnerabile din punct de vedere social</w:t>
      </w:r>
    </w:p>
    <w:p w14:paraId="3623D4CF" w14:textId="77777777" w:rsidR="00BF7A17" w:rsidRDefault="00E77DDA">
      <w:pPr>
        <w:pStyle w:val="P68B1DB1-Normal4"/>
        <w:spacing w:before="120" w:after="120" w:line="240" w:lineRule="auto"/>
        <w:jc w:val="both"/>
        <w:rPr>
          <w:rFonts w:cs="Times New Roman"/>
          <w:noProof/>
        </w:rPr>
      </w:pPr>
      <w:r>
        <w:rPr>
          <w:noProof/>
        </w:rPr>
        <w:t>Obiectivele măsurii sunt de a oferi acces la conținutul educațional și de a permite participarea la procesul de învățare la distanță, în special pentru elevii din grupurile vulnerabile din punct de vedere social.</w:t>
      </w:r>
    </w:p>
    <w:p w14:paraId="17A7D0AF" w14:textId="77777777" w:rsidR="00BF7A17" w:rsidRDefault="00E77DDA">
      <w:pPr>
        <w:pStyle w:val="P68B1DB1-Normal4"/>
        <w:spacing w:after="240" w:line="240" w:lineRule="auto"/>
        <w:jc w:val="both"/>
        <w:rPr>
          <w:rFonts w:cs="Times New Roman"/>
          <w:noProof/>
        </w:rPr>
      </w:pPr>
      <w:r>
        <w:rPr>
          <w:noProof/>
        </w:rPr>
        <w:t>Măsura constă în achiziționarea de echipamente de tehnologie a informației și comunicațiilor pentru învățământul general, inclusiv pentru a sprijini elevii din grupurile vulnerabile din punct de vedere social.</w:t>
      </w:r>
    </w:p>
    <w:p w14:paraId="1BFD87FE" w14:textId="77777777" w:rsidR="00BF7A17" w:rsidRDefault="00E77DDA">
      <w:pPr>
        <w:pStyle w:val="P68B1DB1-Normal15"/>
        <w:keepNext/>
        <w:keepLines/>
        <w:spacing w:after="240" w:line="240" w:lineRule="auto"/>
        <w:jc w:val="both"/>
        <w:rPr>
          <w:rFonts w:cs="Times New Roman"/>
          <w:noProof/>
        </w:rPr>
      </w:pPr>
      <w:r>
        <w:rPr>
          <w:noProof/>
        </w:rPr>
        <w:t xml:space="preserve">Reformă: </w:t>
      </w:r>
      <w:r w:rsidRPr="00DA7026">
        <w:rPr>
          <w:noProof/>
        </w:rPr>
        <w:t>2</w:t>
      </w:r>
      <w:r>
        <w:rPr>
          <w:noProof/>
        </w:rPr>
        <w:t>.</w:t>
      </w:r>
      <w:r w:rsidRPr="00DA7026">
        <w:rPr>
          <w:noProof/>
        </w:rPr>
        <w:t>4</w:t>
      </w:r>
      <w:r>
        <w:rPr>
          <w:noProof/>
        </w:rPr>
        <w:t>.</w:t>
      </w:r>
      <w:r w:rsidRPr="00DA7026">
        <w:rPr>
          <w:noProof/>
        </w:rPr>
        <w:t>1</w:t>
      </w:r>
      <w:r>
        <w:rPr>
          <w:noProof/>
        </w:rPr>
        <w:t>.r. Dezvoltarea infrastructurii de bandă largă</w:t>
      </w:r>
    </w:p>
    <w:p w14:paraId="6856DA83" w14:textId="77777777" w:rsidR="00BF7A17" w:rsidRDefault="00E77DDA">
      <w:pPr>
        <w:pStyle w:val="P68B1DB1-Normal5"/>
        <w:spacing w:before="120" w:after="120" w:line="240" w:lineRule="auto"/>
        <w:jc w:val="both"/>
        <w:rPr>
          <w:rFonts w:cs="Times New Roman"/>
          <w:noProof/>
        </w:rPr>
      </w:pPr>
      <w:r>
        <w:rPr>
          <w:noProof/>
        </w:rPr>
        <w:t>Obiectivele reformei sunt de a promova conducerea automatizată conectată și de a sprijini mobilitatea durabilă, inclusiv prin îmbunătățirea siguranței rutiere prin inovare.</w:t>
      </w:r>
    </w:p>
    <w:p w14:paraId="6709B91E" w14:textId="77777777" w:rsidR="00BF7A17" w:rsidRDefault="00E77DDA">
      <w:pPr>
        <w:pStyle w:val="P68B1DB1-Normal5"/>
        <w:spacing w:before="120" w:after="120" w:line="240" w:lineRule="auto"/>
        <w:jc w:val="both"/>
        <w:rPr>
          <w:rFonts w:cs="Times New Roman"/>
          <w:noProof/>
        </w:rPr>
      </w:pPr>
      <w:r>
        <w:rPr>
          <w:noProof/>
        </w:rPr>
        <w:t>Reforma constă în adoptarea unor cerințe tehnice pentru conducerea conectată și automatizată și în adoptarea unui model comun pentru dezvoltarea „ultimului kilometru”.</w:t>
      </w:r>
    </w:p>
    <w:p w14:paraId="7B0F9274" w14:textId="77777777" w:rsidR="00BF7A17" w:rsidRDefault="00E77DDA">
      <w:pPr>
        <w:pStyle w:val="P68B1DB1-Normal5"/>
        <w:spacing w:after="240" w:line="240" w:lineRule="auto"/>
        <w:jc w:val="both"/>
        <w:rPr>
          <w:rFonts w:eastAsia="Times New Roman" w:cs="Times New Roman"/>
          <w:noProof/>
        </w:rPr>
      </w:pPr>
      <w:r>
        <w:rPr>
          <w:noProof/>
        </w:rPr>
        <w:t xml:space="preserve">Reforma se pune în aplicare până la </w:t>
      </w:r>
      <w:r w:rsidRPr="00DA7026">
        <w:rPr>
          <w:noProof/>
        </w:rPr>
        <w:t>31</w:t>
      </w:r>
      <w:r>
        <w:rPr>
          <w:noProof/>
        </w:rPr>
        <w:t xml:space="preserve"> decembrie </w:t>
      </w:r>
      <w:r w:rsidRPr="00DA7026">
        <w:rPr>
          <w:noProof/>
        </w:rPr>
        <w:t>2021</w:t>
      </w:r>
      <w:r>
        <w:rPr>
          <w:noProof/>
        </w:rPr>
        <w:t>.</w:t>
      </w:r>
    </w:p>
    <w:p w14:paraId="1F727530" w14:textId="77777777" w:rsidR="00BF7A17" w:rsidRDefault="00E77DDA">
      <w:pPr>
        <w:pStyle w:val="P68B1DB1-Normal15"/>
        <w:keepNext/>
        <w:keepLines/>
        <w:spacing w:after="240" w:line="240" w:lineRule="auto"/>
        <w:jc w:val="both"/>
        <w:rPr>
          <w:rFonts w:eastAsia="Times New Roman" w:cs="Times New Roman"/>
          <w:noProof/>
        </w:rPr>
      </w:pPr>
      <w:r>
        <w:rPr>
          <w:noProof/>
        </w:rPr>
        <w:t xml:space="preserve">Investiții: </w:t>
      </w:r>
      <w:r w:rsidRPr="00DA7026">
        <w:rPr>
          <w:noProof/>
        </w:rPr>
        <w:t>2</w:t>
      </w:r>
      <w:r>
        <w:rPr>
          <w:noProof/>
        </w:rPr>
        <w:t>.</w:t>
      </w:r>
      <w:r w:rsidRPr="00DA7026">
        <w:rPr>
          <w:noProof/>
        </w:rPr>
        <w:t>4</w:t>
      </w:r>
      <w:r>
        <w:rPr>
          <w:noProof/>
        </w:rPr>
        <w:t>.</w:t>
      </w:r>
      <w:r w:rsidRPr="00DA7026">
        <w:rPr>
          <w:noProof/>
        </w:rPr>
        <w:t>1</w:t>
      </w:r>
      <w:r>
        <w:rPr>
          <w:noProof/>
        </w:rPr>
        <w:t>.</w:t>
      </w:r>
      <w:r w:rsidRPr="00DA7026">
        <w:rPr>
          <w:noProof/>
        </w:rPr>
        <w:t>1</w:t>
      </w:r>
      <w:r>
        <w:rPr>
          <w:noProof/>
        </w:rPr>
        <w:t>.i. [eliminat]</w:t>
      </w:r>
    </w:p>
    <w:p w14:paraId="05066E76" w14:textId="77777777" w:rsidR="00BF7A17" w:rsidRDefault="00E77DDA">
      <w:pPr>
        <w:pStyle w:val="P68B1DB1-Normal7"/>
        <w:keepNext/>
        <w:keepLines/>
        <w:spacing w:after="120" w:line="240" w:lineRule="auto"/>
        <w:jc w:val="both"/>
        <w:rPr>
          <w:rFonts w:cs="Times New Roman"/>
          <w:noProof/>
        </w:rPr>
      </w:pPr>
      <w:r>
        <w:rPr>
          <w:noProof/>
        </w:rPr>
        <w:t xml:space="preserve">Investiții: </w:t>
      </w:r>
      <w:r w:rsidRPr="00DA7026">
        <w:rPr>
          <w:noProof/>
        </w:rPr>
        <w:t>2</w:t>
      </w:r>
      <w:r>
        <w:rPr>
          <w:noProof/>
        </w:rPr>
        <w:t>.</w:t>
      </w:r>
      <w:r w:rsidRPr="00DA7026">
        <w:rPr>
          <w:noProof/>
        </w:rPr>
        <w:t>4</w:t>
      </w:r>
      <w:r>
        <w:rPr>
          <w:noProof/>
        </w:rPr>
        <w:t>.</w:t>
      </w:r>
      <w:r w:rsidRPr="00DA7026">
        <w:rPr>
          <w:noProof/>
        </w:rPr>
        <w:t>1</w:t>
      </w:r>
      <w:r>
        <w:rPr>
          <w:noProof/>
        </w:rPr>
        <w:t>.</w:t>
      </w:r>
      <w:r w:rsidRPr="00DA7026">
        <w:rPr>
          <w:noProof/>
        </w:rPr>
        <w:t>2</w:t>
      </w:r>
      <w:r>
        <w:rPr>
          <w:noProof/>
        </w:rPr>
        <w:t>.i. Dezvoltarea infrastructurii de bandă largă sau de rețea de foarte mare capacitate „pe ultimul kilometru”</w:t>
      </w:r>
    </w:p>
    <w:p w14:paraId="62C844EF" w14:textId="77777777" w:rsidR="00BF7A17" w:rsidRDefault="00E77DDA">
      <w:pPr>
        <w:pStyle w:val="P68B1DB1-Normal5"/>
        <w:spacing w:after="120" w:line="240" w:lineRule="auto"/>
        <w:jc w:val="both"/>
        <w:rPr>
          <w:rFonts w:cs="Times New Roman"/>
          <w:noProof/>
        </w:rPr>
      </w:pPr>
      <w:r>
        <w:rPr>
          <w:noProof/>
        </w:rPr>
        <w:t>Obiectivul măsurii este de a crea oportunități de dezvoltare regională și de a stimula cererea de noi servicii digitale.</w:t>
      </w:r>
    </w:p>
    <w:p w14:paraId="08CF73FF" w14:textId="77777777" w:rsidR="00BF7A17" w:rsidRDefault="00E77DDA">
      <w:pPr>
        <w:pStyle w:val="P68B1DB1-Normal4"/>
        <w:spacing w:before="120" w:after="120" w:line="240" w:lineRule="auto"/>
        <w:jc w:val="both"/>
        <w:rPr>
          <w:noProof/>
        </w:rPr>
        <w:sectPr w:rsidR="00BF7A17" w:rsidSect="0048758A">
          <w:headerReference w:type="default" r:id="rId23"/>
          <w:footerReference w:type="default" r:id="rId24"/>
          <w:pgSz w:w="11906" w:h="16838"/>
          <w:pgMar w:top="1440" w:right="1440" w:bottom="1440" w:left="1440" w:header="708" w:footer="708" w:gutter="0"/>
          <w:cols w:space="708"/>
          <w:docGrid w:linePitch="360"/>
        </w:sectPr>
      </w:pPr>
      <w:r>
        <w:rPr>
          <w:noProof/>
        </w:rPr>
        <w:t>Măsura constă în a oferi gospodăriilor și factorilor socioeconomici, de exemplu întreprinderilor, școlilor și spitalelor, acces la o rețea în bandă largă de foarte mare capacitate.</w:t>
      </w:r>
    </w:p>
    <w:p w14:paraId="38097B23" w14:textId="1D9F20B0" w:rsidR="00BF7A17" w:rsidRPr="00DA7026" w:rsidRDefault="00E77DDA">
      <w:pPr>
        <w:pStyle w:val="P68B1DB1-Normal1"/>
        <w:spacing w:before="120" w:after="120" w:line="240" w:lineRule="auto"/>
        <w:jc w:val="center"/>
        <w:rPr>
          <w:noProof/>
        </w:rPr>
      </w:pPr>
      <w:r w:rsidRPr="00DA7026">
        <w:rPr>
          <w:noProof/>
        </w:rPr>
        <w:t>B.2. Jaloane, ținte, indicatori și calendar pentru monitorizarea și punerea în aplicare a sprijinului financiar nerambursabil</w:t>
      </w:r>
    </w:p>
    <w:tbl>
      <w:tblPr>
        <w:tblW w:w="51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5"/>
        <w:gridCol w:w="2165"/>
        <w:gridCol w:w="1113"/>
        <w:gridCol w:w="1701"/>
        <w:gridCol w:w="1417"/>
        <w:gridCol w:w="992"/>
        <w:gridCol w:w="993"/>
        <w:gridCol w:w="992"/>
        <w:gridCol w:w="992"/>
        <w:gridCol w:w="709"/>
        <w:gridCol w:w="2879"/>
      </w:tblGrid>
      <w:tr w:rsidR="00BF7A17" w14:paraId="71EAF07B" w14:textId="77777777">
        <w:trPr>
          <w:tblHeader/>
        </w:trPr>
        <w:tc>
          <w:tcPr>
            <w:tcW w:w="545"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0CD35516" w14:textId="77777777" w:rsidR="00BF7A17" w:rsidRDefault="00E77DDA">
            <w:pPr>
              <w:pStyle w:val="P68B1DB1-Normal17"/>
              <w:spacing w:after="0" w:line="240" w:lineRule="auto"/>
              <w:jc w:val="center"/>
              <w:rPr>
                <w:rFonts w:eastAsia="Times New Roman" w:cs="Times New Roman"/>
                <w:noProof/>
              </w:rPr>
            </w:pPr>
            <w:r w:rsidRPr="00DA7026">
              <w:rPr>
                <w:noProof/>
              </w:rPr>
              <w:t>Nr</w:t>
            </w:r>
          </w:p>
        </w:tc>
        <w:tc>
          <w:tcPr>
            <w:tcW w:w="2165"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2273E32B" w14:textId="77777777" w:rsidR="00BF7A17" w:rsidRDefault="00E77DDA">
            <w:pPr>
              <w:pStyle w:val="P68B1DB1-Normal17"/>
              <w:spacing w:after="0" w:line="240" w:lineRule="auto"/>
              <w:jc w:val="center"/>
              <w:rPr>
                <w:rFonts w:eastAsia="Times New Roman" w:cs="Times New Roman"/>
                <w:noProof/>
              </w:rPr>
            </w:pPr>
            <w:r w:rsidRPr="00DA7026">
              <w:rPr>
                <w:noProof/>
              </w:rPr>
              <w:t>Măsură conexă (reformă sau investiție)</w:t>
            </w:r>
          </w:p>
        </w:tc>
        <w:tc>
          <w:tcPr>
            <w:tcW w:w="1113"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52DEA89C" w14:textId="36C21CE2" w:rsidR="00BF7A17" w:rsidRDefault="00E77DDA">
            <w:pPr>
              <w:pStyle w:val="P68B1DB1-Normal17"/>
              <w:spacing w:after="0" w:line="240" w:lineRule="auto"/>
              <w:jc w:val="center"/>
              <w:rPr>
                <w:rFonts w:eastAsia="Times New Roman" w:cs="Times New Roman"/>
                <w:noProof/>
              </w:rPr>
            </w:pPr>
            <w:r w:rsidRPr="00DA7026">
              <w:rPr>
                <w:noProof/>
              </w:rPr>
              <w:t>Etapa/</w:t>
            </w:r>
            <w:r w:rsidR="00D656C4" w:rsidRPr="00DA7026">
              <w:rPr>
                <w:noProof/>
              </w:rPr>
              <w:br/>
            </w:r>
            <w:r w:rsidRPr="00DA7026">
              <w:rPr>
                <w:noProof/>
              </w:rPr>
              <w:t>Obiectivul</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42F74728" w14:textId="77777777" w:rsidR="00BF7A17" w:rsidRDefault="00E77DDA">
            <w:pPr>
              <w:pStyle w:val="P68B1DB1-Normal17"/>
              <w:spacing w:after="0" w:line="240" w:lineRule="auto"/>
              <w:jc w:val="center"/>
              <w:rPr>
                <w:rFonts w:eastAsia="Times New Roman" w:cs="Times New Roman"/>
                <w:noProof/>
              </w:rPr>
            </w:pPr>
            <w:r w:rsidRPr="00DA7026">
              <w:rPr>
                <w:noProof/>
              </w:rPr>
              <w:t>Denumire</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2371A53F" w14:textId="77777777" w:rsidR="00BF7A17" w:rsidRDefault="00E77DDA">
            <w:pPr>
              <w:pStyle w:val="P68B1DB1-Normal18"/>
              <w:spacing w:after="0" w:line="240" w:lineRule="auto"/>
              <w:jc w:val="center"/>
              <w:rPr>
                <w:rFonts w:ascii="Times New Roman" w:eastAsia="Times New Roman" w:hAnsi="Times New Roman" w:cs="Times New Roman"/>
                <w:b/>
                <w:noProof/>
              </w:rPr>
            </w:pPr>
            <w:r w:rsidRPr="00DA7026">
              <w:rPr>
                <w:rFonts w:ascii="Times New Roman" w:eastAsia="Calibri" w:hAnsi="Times New Roman" w:cs="Arial"/>
                <w:b/>
                <w:noProof/>
              </w:rPr>
              <w:t>Indicatori calitativi</w:t>
            </w:r>
            <w:r>
              <w:rPr>
                <w:rFonts w:ascii="Calibri" w:eastAsia="Calibri" w:hAnsi="Calibri" w:cs="Arial"/>
                <w:noProof/>
              </w:rPr>
              <w:t xml:space="preserve"> </w:t>
            </w:r>
            <w:r>
              <w:rPr>
                <w:rFonts w:ascii="Calibri" w:eastAsia="Calibri" w:hAnsi="Calibri" w:cs="Arial"/>
                <w:noProof/>
              </w:rPr>
              <w:br/>
            </w:r>
            <w:r w:rsidRPr="00DA7026">
              <w:rPr>
                <w:rFonts w:ascii="Times New Roman" w:eastAsia="Calibri" w:hAnsi="Times New Roman" w:cs="Arial"/>
                <w:b/>
                <w:noProof/>
              </w:rPr>
              <w:t>(pentru jaloane)</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DD7EE"/>
            <w:vAlign w:val="center"/>
          </w:tcPr>
          <w:p w14:paraId="59DD21F3" w14:textId="77777777" w:rsidR="00BF7A17" w:rsidRDefault="00E77DDA">
            <w:pPr>
              <w:pStyle w:val="P68B1DB1-Normal18"/>
              <w:spacing w:after="0" w:line="240" w:lineRule="auto"/>
              <w:jc w:val="center"/>
              <w:rPr>
                <w:rFonts w:ascii="Times New Roman" w:eastAsia="Times New Roman" w:hAnsi="Times New Roman" w:cs="Times New Roman"/>
                <w:b/>
                <w:noProof/>
              </w:rPr>
            </w:pPr>
            <w:r w:rsidRPr="00DA7026">
              <w:rPr>
                <w:rFonts w:ascii="Times New Roman" w:eastAsia="Calibri" w:hAnsi="Times New Roman" w:cs="Arial"/>
                <w:b/>
                <w:noProof/>
              </w:rPr>
              <w:t>Indicatori cantitativi</w:t>
            </w:r>
            <w:r>
              <w:rPr>
                <w:rFonts w:ascii="Calibri" w:eastAsia="Calibri" w:hAnsi="Calibri" w:cs="Arial"/>
                <w:noProof/>
              </w:rPr>
              <w:t xml:space="preserve"> </w:t>
            </w:r>
            <w:r>
              <w:rPr>
                <w:rFonts w:ascii="Calibri" w:eastAsia="Calibri" w:hAnsi="Calibri" w:cs="Arial"/>
                <w:noProof/>
              </w:rPr>
              <w:br/>
            </w:r>
            <w:r w:rsidRPr="00DA7026">
              <w:rPr>
                <w:rFonts w:ascii="Times New Roman" w:eastAsia="Calibri" w:hAnsi="Times New Roman" w:cs="Arial"/>
                <w:b/>
                <w:noProof/>
              </w:rPr>
              <w:t>(pentru obiective)</w:t>
            </w:r>
          </w:p>
        </w:tc>
        <w:tc>
          <w:tcPr>
            <w:tcW w:w="1701" w:type="dxa"/>
            <w:gridSpan w:val="2"/>
            <w:tcBorders>
              <w:top w:val="single" w:sz="4" w:space="0" w:color="auto"/>
              <w:left w:val="single" w:sz="4" w:space="0" w:color="auto"/>
              <w:bottom w:val="single" w:sz="4" w:space="0" w:color="auto"/>
              <w:right w:val="single" w:sz="4" w:space="0" w:color="auto"/>
            </w:tcBorders>
            <w:shd w:val="clear" w:color="auto" w:fill="BDD7EE"/>
            <w:vAlign w:val="center"/>
          </w:tcPr>
          <w:p w14:paraId="136C4CBC" w14:textId="77777777" w:rsidR="00BF7A17" w:rsidRDefault="00E77DDA">
            <w:pPr>
              <w:pStyle w:val="P68B1DB1-Normal17"/>
              <w:spacing w:before="120" w:after="120" w:line="240" w:lineRule="auto"/>
              <w:jc w:val="center"/>
              <w:rPr>
                <w:rFonts w:cs="Times New Roman"/>
                <w:noProof/>
              </w:rPr>
            </w:pPr>
            <w:r w:rsidRPr="00DA7026">
              <w:rPr>
                <w:noProof/>
              </w:rPr>
              <w:t>Calendar orientativ pentru finalizare</w:t>
            </w:r>
          </w:p>
        </w:tc>
        <w:tc>
          <w:tcPr>
            <w:tcW w:w="2879"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3CC87986" w14:textId="77777777" w:rsidR="00BF7A17" w:rsidRPr="00DA7026" w:rsidRDefault="00E77DDA">
            <w:pPr>
              <w:pStyle w:val="P68B1DB1-Normal17"/>
              <w:spacing w:after="0" w:line="240" w:lineRule="auto"/>
              <w:jc w:val="center"/>
              <w:rPr>
                <w:rFonts w:eastAsia="Times New Roman" w:cs="Times New Roman"/>
                <w:noProof/>
              </w:rPr>
            </w:pPr>
            <w:r w:rsidRPr="00DA7026">
              <w:rPr>
                <w:noProof/>
              </w:rPr>
              <w:t>Descrierea fiecărui jalon și a fiecărei ținte</w:t>
            </w:r>
          </w:p>
        </w:tc>
      </w:tr>
      <w:tr w:rsidR="00BF7A17" w14:paraId="434677FD" w14:textId="77777777">
        <w:trPr>
          <w:tblHeader/>
        </w:trPr>
        <w:tc>
          <w:tcPr>
            <w:tcW w:w="545" w:type="dxa"/>
            <w:vMerge/>
            <w:tcBorders>
              <w:top w:val="single" w:sz="4" w:space="0" w:color="auto"/>
              <w:left w:val="single" w:sz="4" w:space="0" w:color="auto"/>
              <w:bottom w:val="single" w:sz="4" w:space="0" w:color="auto"/>
              <w:right w:val="single" w:sz="4" w:space="0" w:color="auto"/>
            </w:tcBorders>
          </w:tcPr>
          <w:p w14:paraId="5D18809D" w14:textId="77777777" w:rsidR="00BF7A17" w:rsidRDefault="00BF7A17">
            <w:pPr>
              <w:spacing w:before="120" w:after="120" w:line="240" w:lineRule="auto"/>
              <w:jc w:val="center"/>
              <w:rPr>
                <w:rFonts w:ascii="Times New Roman" w:eastAsia="Calibri" w:hAnsi="Times New Roman" w:cs="Times New Roman"/>
                <w:noProof/>
                <w:kern w:val="0"/>
                <w:sz w:val="18"/>
                <w:szCs w:val="18"/>
                <w14:ligatures w14:val="none"/>
              </w:rPr>
            </w:pPr>
          </w:p>
        </w:tc>
        <w:tc>
          <w:tcPr>
            <w:tcW w:w="2165" w:type="dxa"/>
            <w:vMerge/>
            <w:tcBorders>
              <w:top w:val="single" w:sz="4" w:space="0" w:color="auto"/>
              <w:left w:val="single" w:sz="4" w:space="0" w:color="auto"/>
              <w:bottom w:val="single" w:sz="4" w:space="0" w:color="auto"/>
              <w:right w:val="single" w:sz="4" w:space="0" w:color="auto"/>
            </w:tcBorders>
          </w:tcPr>
          <w:p w14:paraId="100AF076" w14:textId="77777777" w:rsidR="00BF7A17" w:rsidRDefault="00BF7A17">
            <w:pPr>
              <w:spacing w:before="120" w:after="120" w:line="240" w:lineRule="auto"/>
              <w:jc w:val="center"/>
              <w:rPr>
                <w:rFonts w:ascii="Times New Roman" w:eastAsia="Calibri" w:hAnsi="Times New Roman" w:cs="Times New Roman"/>
                <w:noProof/>
                <w:kern w:val="0"/>
                <w:sz w:val="18"/>
                <w:szCs w:val="18"/>
                <w14:ligatures w14:val="none"/>
              </w:rPr>
            </w:pPr>
          </w:p>
        </w:tc>
        <w:tc>
          <w:tcPr>
            <w:tcW w:w="1113" w:type="dxa"/>
            <w:vMerge/>
            <w:tcBorders>
              <w:top w:val="single" w:sz="4" w:space="0" w:color="auto"/>
              <w:left w:val="single" w:sz="4" w:space="0" w:color="auto"/>
              <w:bottom w:val="single" w:sz="4" w:space="0" w:color="auto"/>
              <w:right w:val="single" w:sz="4" w:space="0" w:color="auto"/>
            </w:tcBorders>
          </w:tcPr>
          <w:p w14:paraId="0EB7A827" w14:textId="77777777" w:rsidR="00BF7A17" w:rsidRDefault="00BF7A17">
            <w:pPr>
              <w:spacing w:before="120" w:after="120" w:line="240" w:lineRule="auto"/>
              <w:jc w:val="center"/>
              <w:rPr>
                <w:rFonts w:ascii="Times New Roman" w:eastAsia="Calibri" w:hAnsi="Times New Roman" w:cs="Times New Roman"/>
                <w:noProof/>
                <w:kern w:val="0"/>
                <w:sz w:val="18"/>
                <w:szCs w:val="18"/>
                <w14:ligatures w14:val="none"/>
              </w:rPr>
            </w:pPr>
          </w:p>
        </w:tc>
        <w:tc>
          <w:tcPr>
            <w:tcW w:w="1701" w:type="dxa"/>
            <w:vMerge/>
            <w:tcBorders>
              <w:top w:val="single" w:sz="4" w:space="0" w:color="auto"/>
              <w:left w:val="single" w:sz="4" w:space="0" w:color="auto"/>
              <w:bottom w:val="single" w:sz="4" w:space="0" w:color="auto"/>
              <w:right w:val="single" w:sz="4" w:space="0" w:color="auto"/>
            </w:tcBorders>
          </w:tcPr>
          <w:p w14:paraId="36BA8602" w14:textId="77777777" w:rsidR="00BF7A17" w:rsidRDefault="00BF7A17">
            <w:pPr>
              <w:spacing w:before="120" w:after="120" w:line="240" w:lineRule="auto"/>
              <w:jc w:val="center"/>
              <w:rPr>
                <w:rFonts w:ascii="Times New Roman" w:eastAsia="Calibri" w:hAnsi="Times New Roman" w:cs="Times New Roman"/>
                <w:noProof/>
                <w:kern w:val="0"/>
                <w:sz w:val="18"/>
                <w:szCs w:val="18"/>
                <w14:ligatures w14:val="none"/>
              </w:rPr>
            </w:pPr>
          </w:p>
        </w:tc>
        <w:tc>
          <w:tcPr>
            <w:tcW w:w="1417" w:type="dxa"/>
            <w:vMerge/>
            <w:tcBorders>
              <w:top w:val="single" w:sz="4" w:space="0" w:color="auto"/>
              <w:left w:val="single" w:sz="4" w:space="0" w:color="auto"/>
              <w:bottom w:val="single" w:sz="4" w:space="0" w:color="auto"/>
              <w:right w:val="single" w:sz="4" w:space="0" w:color="auto"/>
            </w:tcBorders>
          </w:tcPr>
          <w:p w14:paraId="2CB3CA27" w14:textId="77777777" w:rsidR="00BF7A17" w:rsidRDefault="00BF7A17">
            <w:pPr>
              <w:spacing w:before="120" w:after="120" w:line="240" w:lineRule="auto"/>
              <w:jc w:val="center"/>
              <w:rPr>
                <w:rFonts w:ascii="Times New Roman" w:eastAsia="Calibri" w:hAnsi="Times New Roman" w:cs="Times New Roman"/>
                <w:noProof/>
                <w:kern w:val="0"/>
                <w:sz w:val="18"/>
                <w:szCs w:val="18"/>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tcPr>
          <w:p w14:paraId="085F0254" w14:textId="77777777" w:rsidR="00BF7A17" w:rsidRDefault="00E77DDA">
            <w:pPr>
              <w:pStyle w:val="P68B1DB1-Normal17"/>
              <w:spacing w:after="0" w:line="240" w:lineRule="auto"/>
              <w:jc w:val="center"/>
              <w:rPr>
                <w:rFonts w:eastAsia="Times New Roman" w:cs="Times New Roman"/>
                <w:noProof/>
              </w:rPr>
            </w:pPr>
            <w:r w:rsidRPr="00DA7026">
              <w:rPr>
                <w:noProof/>
              </w:rPr>
              <w:t>Unitatea de măsură</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tcPr>
          <w:p w14:paraId="3FE900EB" w14:textId="77777777" w:rsidR="00BF7A17" w:rsidRDefault="00E77DDA">
            <w:pPr>
              <w:pStyle w:val="P68B1DB1-Normal17"/>
              <w:spacing w:before="120" w:after="120" w:line="240" w:lineRule="auto"/>
              <w:jc w:val="center"/>
              <w:rPr>
                <w:rFonts w:cs="Times New Roman"/>
                <w:noProof/>
              </w:rPr>
            </w:pPr>
            <w:r w:rsidRPr="00DA7026">
              <w:rPr>
                <w:noProof/>
              </w:rPr>
              <w:t>Situația de referință</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tcPr>
          <w:p w14:paraId="68D51E3F" w14:textId="77777777" w:rsidR="00BF7A17" w:rsidRDefault="00E77DDA">
            <w:pPr>
              <w:pStyle w:val="P68B1DB1-Normal17"/>
              <w:spacing w:after="0" w:line="240" w:lineRule="auto"/>
              <w:jc w:val="center"/>
              <w:rPr>
                <w:rFonts w:eastAsia="Times New Roman" w:cs="Times New Roman"/>
                <w:noProof/>
              </w:rPr>
            </w:pPr>
            <w:r w:rsidRPr="00DA7026">
              <w:rPr>
                <w:noProof/>
              </w:rPr>
              <w:t>Obiectiv</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tcPr>
          <w:p w14:paraId="52F63FC9" w14:textId="4FDAEBA8" w:rsidR="00BF7A17" w:rsidRDefault="00E77DDA">
            <w:pPr>
              <w:pStyle w:val="P68B1DB1-Normal17"/>
              <w:spacing w:after="0" w:line="240" w:lineRule="auto"/>
              <w:jc w:val="center"/>
              <w:rPr>
                <w:rFonts w:eastAsia="Times New Roman" w:cs="Times New Roman"/>
                <w:noProof/>
              </w:rPr>
            </w:pPr>
            <w:r w:rsidRPr="00DA7026">
              <w:rPr>
                <w:noProof/>
              </w:rPr>
              <w:t>Trimes</w:t>
            </w:r>
            <w:r w:rsidR="00D656C4" w:rsidRPr="00DA7026">
              <w:rPr>
                <w:noProof/>
              </w:rPr>
              <w:br/>
            </w:r>
            <w:r w:rsidRPr="00DA7026">
              <w:rPr>
                <w:noProof/>
              </w:rPr>
              <w:t>trul</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tcPr>
          <w:p w14:paraId="4BF9E73F" w14:textId="77777777" w:rsidR="00BF7A17" w:rsidRPr="00DA7026" w:rsidRDefault="00E77DDA">
            <w:pPr>
              <w:pStyle w:val="P68B1DB1-Normal17"/>
              <w:spacing w:after="0" w:line="240" w:lineRule="auto"/>
              <w:jc w:val="center"/>
              <w:rPr>
                <w:rFonts w:eastAsia="Times New Roman" w:cs="Times New Roman"/>
                <w:bCs/>
                <w:noProof/>
              </w:rPr>
            </w:pPr>
            <w:r w:rsidRPr="00DA7026">
              <w:rPr>
                <w:noProof/>
              </w:rPr>
              <w:t>Anul</w:t>
            </w:r>
          </w:p>
        </w:tc>
        <w:tc>
          <w:tcPr>
            <w:tcW w:w="2879" w:type="dxa"/>
            <w:vMerge/>
            <w:tcBorders>
              <w:top w:val="single" w:sz="4" w:space="0" w:color="auto"/>
              <w:left w:val="single" w:sz="4" w:space="0" w:color="auto"/>
              <w:bottom w:val="single" w:sz="4" w:space="0" w:color="auto"/>
              <w:right w:val="single" w:sz="4" w:space="0" w:color="auto"/>
            </w:tcBorders>
          </w:tcPr>
          <w:p w14:paraId="4D2944F0" w14:textId="77777777" w:rsidR="00BF7A17" w:rsidRDefault="00BF7A17">
            <w:pPr>
              <w:spacing w:before="120" w:after="120" w:line="240" w:lineRule="auto"/>
              <w:rPr>
                <w:rFonts w:ascii="Times New Roman" w:eastAsia="Calibri" w:hAnsi="Times New Roman" w:cs="Times New Roman"/>
                <w:noProof/>
                <w:kern w:val="0"/>
                <w:sz w:val="18"/>
                <w:szCs w:val="18"/>
                <w14:ligatures w14:val="none"/>
              </w:rPr>
            </w:pPr>
          </w:p>
        </w:tc>
      </w:tr>
      <w:tr w:rsidR="00BF7A17" w14:paraId="0905F5BD" w14:textId="77777777">
        <w:tc>
          <w:tcPr>
            <w:tcW w:w="545" w:type="dxa"/>
            <w:tcBorders>
              <w:top w:val="single" w:sz="4" w:space="0" w:color="auto"/>
              <w:left w:val="single" w:sz="4" w:space="0" w:color="auto"/>
              <w:bottom w:val="single" w:sz="4" w:space="0" w:color="auto"/>
              <w:right w:val="single" w:sz="4" w:space="0" w:color="auto"/>
            </w:tcBorders>
            <w:shd w:val="clear" w:color="auto" w:fill="C6EFCE"/>
          </w:tcPr>
          <w:p w14:paraId="017605B9" w14:textId="77777777" w:rsidR="00BF7A17" w:rsidRDefault="00E77DDA">
            <w:pPr>
              <w:pStyle w:val="P68B1DB1-Normal19"/>
              <w:spacing w:before="120" w:after="120" w:line="240" w:lineRule="auto"/>
              <w:jc w:val="center"/>
              <w:rPr>
                <w:rFonts w:cs="Times New Roman"/>
                <w:noProof/>
              </w:rPr>
            </w:pPr>
            <w:r w:rsidRPr="00DA7026">
              <w:rPr>
                <w:noProof/>
              </w:rPr>
              <w:t>27</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27C63165" w14:textId="77777777" w:rsidR="00BF7A17" w:rsidRPr="00DA7026" w:rsidRDefault="00E77DDA">
            <w:pPr>
              <w:pStyle w:val="P68B1DB1-Normal17"/>
              <w:spacing w:before="120" w:after="120" w:line="240" w:lineRule="auto"/>
              <w:contextualSpacing/>
              <w:rPr>
                <w:rFonts w:cs="Times New Roman"/>
                <w:noProof/>
              </w:rPr>
            </w:pPr>
            <w:r w:rsidRPr="00DA7026">
              <w:rPr>
                <w:noProof/>
              </w:rPr>
              <w:t>2.1.1.r.</w:t>
            </w:r>
          </w:p>
          <w:p w14:paraId="7961C974" w14:textId="77777777" w:rsidR="00BF7A17" w:rsidRPr="00DA7026" w:rsidRDefault="00E77DDA">
            <w:pPr>
              <w:pStyle w:val="P68B1DB1-Normal17"/>
              <w:spacing w:before="120" w:after="120" w:line="240" w:lineRule="auto"/>
              <w:contextualSpacing/>
              <w:rPr>
                <w:rFonts w:cs="Times New Roman"/>
                <w:noProof/>
              </w:rPr>
            </w:pPr>
            <w:r w:rsidRPr="00DA7026">
              <w:rPr>
                <w:noProof/>
              </w:rPr>
              <w:t>Modernizarea proceselor și serviciilor naționale și transformarea digitală</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377A63B6" w14:textId="77777777" w:rsidR="00BF7A17" w:rsidRDefault="00E77DDA">
            <w:pPr>
              <w:pStyle w:val="P68B1DB1-Normal19"/>
              <w:spacing w:before="120" w:after="120" w:line="240" w:lineRule="auto"/>
              <w:rPr>
                <w:rFonts w:cs="Times New Roman"/>
                <w:noProof/>
              </w:rPr>
            </w:pPr>
            <w:r>
              <w:rPr>
                <w:noProof/>
              </w:rPr>
              <w:t>Etapa de referință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6D500306" w14:textId="77777777" w:rsidR="00BF7A17" w:rsidRDefault="00E77DDA">
            <w:pPr>
              <w:pStyle w:val="P68B1DB1-Normal19"/>
              <w:spacing w:before="120" w:after="120" w:line="240" w:lineRule="auto"/>
              <w:rPr>
                <w:rFonts w:cs="Times New Roman"/>
                <w:noProof/>
              </w:rPr>
            </w:pPr>
            <w:r>
              <w:rPr>
                <w:noProof/>
              </w:rPr>
              <w:t>Instituirea unui cadru pentru gestionarea unificată a guvernanței activităților de dezvoltare a TIC în administrația publică</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3190E914" w14:textId="77777777" w:rsidR="00BF7A17" w:rsidRDefault="00E77DDA">
            <w:pPr>
              <w:pStyle w:val="P68B1DB1-Normal19"/>
              <w:spacing w:before="120" w:after="120" w:line="240" w:lineRule="auto"/>
              <w:rPr>
                <w:rFonts w:cs="Times New Roman"/>
                <w:noProof/>
              </w:rPr>
            </w:pPr>
            <w:r>
              <w:rPr>
                <w:noProof/>
              </w:rPr>
              <w:t>Intrarea în vigoare a cadrului juridic</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F4A6D53"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550C074"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5F3D792"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6A19CB4" w14:textId="471E0CD6" w:rsidR="00BF7A17" w:rsidRDefault="00D656C4">
            <w:pPr>
              <w:pStyle w:val="P68B1DB1-Normal19"/>
              <w:spacing w:before="120" w:after="120" w:line="240" w:lineRule="auto"/>
              <w:jc w:val="center"/>
              <w:rPr>
                <w:rFonts w:cs="Times New Roman"/>
                <w:noProof/>
              </w:rPr>
            </w:pPr>
            <w:r>
              <w:rPr>
                <w:noProof/>
              </w:rPr>
              <w:t>T</w:t>
            </w:r>
            <w:r w:rsidR="00E77DDA" w:rsidRPr="00DA7026">
              <w:rPr>
                <w:noProof/>
              </w:rPr>
              <w:t>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105AD16" w14:textId="77777777" w:rsidR="00BF7A17" w:rsidRDefault="00E77DDA">
            <w:pPr>
              <w:pStyle w:val="P68B1DB1-Normal19"/>
              <w:spacing w:before="120" w:after="120" w:line="240" w:lineRule="auto"/>
              <w:jc w:val="center"/>
              <w:rPr>
                <w:rFonts w:cs="Times New Roman"/>
                <w:noProof/>
              </w:rPr>
            </w:pPr>
            <w:r w:rsidRPr="00DA7026">
              <w:rPr>
                <w:noProof/>
              </w:rPr>
              <w:t>2022</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41CDFD08" w14:textId="77777777" w:rsidR="00BF7A17" w:rsidRDefault="00E77DDA">
            <w:pPr>
              <w:pStyle w:val="P68B1DB1-Normal19"/>
              <w:spacing w:before="120" w:after="120" w:line="240" w:lineRule="auto"/>
              <w:jc w:val="both"/>
              <w:rPr>
                <w:rFonts w:cs="Times New Roman"/>
                <w:noProof/>
              </w:rPr>
            </w:pPr>
            <w:r>
              <w:rPr>
                <w:noProof/>
              </w:rPr>
              <w:t xml:space="preserve">Au intrat în vigoare regulamentele Cabinetului de Miniștri de stabilire a procedurilor comune de monitorizare a activităților de dezvoltare a TIC. </w:t>
            </w:r>
          </w:p>
          <w:p w14:paraId="16710628" w14:textId="77777777" w:rsidR="00BF7A17" w:rsidRDefault="00E77DDA">
            <w:pPr>
              <w:pStyle w:val="P68B1DB1-Normal19"/>
              <w:spacing w:before="120" w:after="120" w:line="240" w:lineRule="auto"/>
              <w:jc w:val="both"/>
              <w:rPr>
                <w:rFonts w:cs="Times New Roman"/>
                <w:noProof/>
              </w:rPr>
            </w:pPr>
            <w:r>
              <w:rPr>
                <w:noProof/>
              </w:rPr>
              <w:t xml:space="preserve">Pentru ca noile regulamente să fie aplicabile tuturor activităților de dezvoltare a TIC care intră în domeniul de aplicare al măsurilor din planul de redresare și reziliență al Letoniei (inclusiv municipalităților), domeniul de aplicare al Legii privind sistemele de informații de stat se extinde. În cazul în care se amână adoptarea modificărilor aduse legii, se emite o reglementare temporară pentru a completa cadrul normativ specific pentru reglementări specifice pentru activitățile respective ale proiectelor TIC. </w:t>
            </w:r>
          </w:p>
        </w:tc>
      </w:tr>
      <w:tr w:rsidR="00BF7A17" w14:paraId="310ACC99" w14:textId="77777777">
        <w:tc>
          <w:tcPr>
            <w:tcW w:w="545" w:type="dxa"/>
            <w:tcBorders>
              <w:top w:val="single" w:sz="4" w:space="0" w:color="auto"/>
              <w:left w:val="single" w:sz="4" w:space="0" w:color="auto"/>
              <w:bottom w:val="single" w:sz="4" w:space="0" w:color="auto"/>
              <w:right w:val="single" w:sz="4" w:space="0" w:color="auto"/>
            </w:tcBorders>
            <w:shd w:val="clear" w:color="auto" w:fill="C6EFCE"/>
          </w:tcPr>
          <w:p w14:paraId="44B118E5" w14:textId="77777777" w:rsidR="00BF7A17" w:rsidRDefault="00E77DDA">
            <w:pPr>
              <w:pStyle w:val="P68B1DB1-Normal19"/>
              <w:spacing w:before="120" w:after="120" w:line="240" w:lineRule="auto"/>
              <w:jc w:val="center"/>
              <w:rPr>
                <w:rFonts w:cs="Times New Roman"/>
                <w:noProof/>
              </w:rPr>
            </w:pPr>
            <w:r w:rsidRPr="00DA7026">
              <w:rPr>
                <w:noProof/>
              </w:rPr>
              <w:t>28</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5914DCBC" w14:textId="77777777" w:rsidR="00BF7A17" w:rsidRPr="00DA7026" w:rsidRDefault="00E77DDA">
            <w:pPr>
              <w:pStyle w:val="P68B1DB1-Normal17"/>
              <w:spacing w:before="120" w:after="120" w:line="240" w:lineRule="auto"/>
              <w:contextualSpacing/>
              <w:rPr>
                <w:rFonts w:cs="Times New Roman"/>
                <w:noProof/>
              </w:rPr>
            </w:pPr>
            <w:r w:rsidRPr="00DA7026">
              <w:rPr>
                <w:noProof/>
              </w:rPr>
              <w:t>2.1.1.r.</w:t>
            </w:r>
          </w:p>
          <w:p w14:paraId="10650672" w14:textId="77777777" w:rsidR="00BF7A17" w:rsidRPr="00DA7026" w:rsidRDefault="00E77DDA">
            <w:pPr>
              <w:pStyle w:val="P68B1DB1-Normal17"/>
              <w:spacing w:before="120" w:after="120" w:line="240" w:lineRule="auto"/>
              <w:contextualSpacing/>
              <w:rPr>
                <w:rFonts w:cs="Times New Roman"/>
                <w:noProof/>
              </w:rPr>
            </w:pPr>
            <w:r w:rsidRPr="00DA7026">
              <w:rPr>
                <w:noProof/>
              </w:rPr>
              <w:t>Modernizarea proceselor și serviciilor naționale și transformarea digitală</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0EB4F758" w14:textId="77777777" w:rsidR="00BF7A17" w:rsidRDefault="00E77DDA">
            <w:pPr>
              <w:pStyle w:val="P68B1DB1-Normal19"/>
              <w:spacing w:before="120" w:after="120" w:line="240" w:lineRule="auto"/>
              <w:rPr>
                <w:rFonts w:cs="Times New Roman"/>
                <w:noProof/>
              </w:rPr>
            </w:pPr>
            <w:r>
              <w:rPr>
                <w:noProof/>
              </w:rPr>
              <w:t>Etapa de referință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F8199B9" w14:textId="77777777" w:rsidR="00BF7A17" w:rsidRDefault="00E77DDA">
            <w:pPr>
              <w:pStyle w:val="P68B1DB1-Normal19"/>
              <w:spacing w:before="120" w:after="120" w:line="240" w:lineRule="auto"/>
              <w:rPr>
                <w:rFonts w:cs="Times New Roman"/>
                <w:noProof/>
              </w:rPr>
            </w:pPr>
            <w:r>
              <w:rPr>
                <w:noProof/>
              </w:rPr>
              <w:t>Instituirea unui cadru normativ pentru primirea de sprijin în domeniul transformării digitale a proceselor și serviciilor administrației publice</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39F3353C" w14:textId="77777777" w:rsidR="00BF7A17" w:rsidRDefault="00E77DDA">
            <w:pPr>
              <w:pStyle w:val="P68B1DB1-Normal19"/>
              <w:spacing w:before="120" w:after="120" w:line="240" w:lineRule="auto"/>
              <w:rPr>
                <w:rFonts w:cs="Times New Roman"/>
                <w:noProof/>
              </w:rPr>
            </w:pPr>
            <w:r>
              <w:rPr>
                <w:noProof/>
              </w:rPr>
              <w:t>Intrarea în vigoare a cadrului juridic</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24E0F45"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7ACA70D"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5918785"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B08E56F"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F56D7A6" w14:textId="77777777" w:rsidR="00BF7A17" w:rsidRDefault="00E77DDA">
            <w:pPr>
              <w:pStyle w:val="P68B1DB1-Normal19"/>
              <w:spacing w:before="120" w:after="120" w:line="240" w:lineRule="auto"/>
              <w:jc w:val="center"/>
              <w:rPr>
                <w:rFonts w:cs="Times New Roman"/>
                <w:noProof/>
              </w:rPr>
            </w:pPr>
            <w:r w:rsidRPr="00DA7026">
              <w:rPr>
                <w:noProof/>
              </w:rPr>
              <w:t>2022</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619BCCC0" w14:textId="77777777" w:rsidR="00BF7A17" w:rsidRDefault="00E77DDA">
            <w:pPr>
              <w:pStyle w:val="P68B1DB1-Normal19"/>
              <w:spacing w:before="120" w:after="120" w:line="240" w:lineRule="auto"/>
              <w:jc w:val="both"/>
              <w:rPr>
                <w:rFonts w:cs="Times New Roman"/>
                <w:noProof/>
              </w:rPr>
            </w:pPr>
            <w:r>
              <w:rPr>
                <w:noProof/>
              </w:rPr>
              <w:t xml:space="preserve">Regulamentul Cabinetului de Miniștri a intrat în vigoare pentru acordarea de sprijin în domeniul transformării digitale a proceselor și serviciilor administrației publice. </w:t>
            </w:r>
          </w:p>
        </w:tc>
      </w:tr>
      <w:tr w:rsidR="00BF7A17" w14:paraId="30853C95" w14:textId="77777777">
        <w:tc>
          <w:tcPr>
            <w:tcW w:w="545" w:type="dxa"/>
            <w:tcBorders>
              <w:top w:val="single" w:sz="4" w:space="0" w:color="auto"/>
              <w:left w:val="single" w:sz="4" w:space="0" w:color="auto"/>
              <w:bottom w:val="single" w:sz="4" w:space="0" w:color="auto"/>
              <w:right w:val="single" w:sz="4" w:space="0" w:color="auto"/>
            </w:tcBorders>
            <w:shd w:val="clear" w:color="auto" w:fill="C6EFCE"/>
          </w:tcPr>
          <w:p w14:paraId="0657E42D" w14:textId="77777777" w:rsidR="00BF7A17" w:rsidRDefault="00E77DDA">
            <w:pPr>
              <w:pStyle w:val="P68B1DB1-Normal19"/>
              <w:spacing w:before="120" w:after="120" w:line="240" w:lineRule="auto"/>
              <w:jc w:val="center"/>
              <w:rPr>
                <w:rFonts w:cs="Times New Roman"/>
                <w:noProof/>
              </w:rPr>
            </w:pPr>
            <w:r w:rsidRPr="00DA7026">
              <w:rPr>
                <w:noProof/>
              </w:rPr>
              <w:t>29</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74D9369C" w14:textId="77777777" w:rsidR="00BF7A17" w:rsidRPr="00DA7026" w:rsidRDefault="00E77DDA">
            <w:pPr>
              <w:pStyle w:val="P68B1DB1-Normal17"/>
              <w:spacing w:before="120" w:after="120" w:line="240" w:lineRule="auto"/>
              <w:rPr>
                <w:rFonts w:cs="Times New Roman"/>
                <w:noProof/>
              </w:rPr>
            </w:pPr>
            <w:r w:rsidRPr="00DA7026">
              <w:rPr>
                <w:noProof/>
              </w:rPr>
              <w:t>2.1.1.1.i. Modernizarea administrației și transformarea digitală a serviciilor</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4C10FB94" w14:textId="77777777" w:rsidR="00BF7A17" w:rsidRDefault="00E77DDA">
            <w:pPr>
              <w:pStyle w:val="P68B1DB1-Normal19"/>
              <w:spacing w:before="120" w:after="120" w:line="240" w:lineRule="auto"/>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2902ED0" w14:textId="77777777" w:rsidR="00BF7A17" w:rsidRDefault="00E77DDA">
            <w:pPr>
              <w:pStyle w:val="P68B1DB1-Normal19"/>
              <w:spacing w:before="120" w:after="120" w:line="240" w:lineRule="auto"/>
              <w:rPr>
                <w:rFonts w:cs="Times New Roman"/>
                <w:noProof/>
              </w:rPr>
            </w:pPr>
            <w:r>
              <w:rPr>
                <w:noProof/>
              </w:rPr>
              <w:t>Descrieri ale activităților de dezvoltare a soluțiilor TIC elaborate și armonizate</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3060B76E"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969D6F3" w14:textId="77777777" w:rsidR="00BF7A17" w:rsidRDefault="00E77DDA">
            <w:pPr>
              <w:pStyle w:val="P68B1DB1-Normal19"/>
              <w:spacing w:before="120" w:after="120" w:line="240" w:lineRule="auto"/>
              <w:jc w:val="center"/>
              <w:rPr>
                <w:rFonts w:cs="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C67CF8A" w14:textId="77777777" w:rsidR="00BF7A17" w:rsidRDefault="00E77DDA">
            <w:pPr>
              <w:pStyle w:val="P68B1DB1-Normal19"/>
              <w:spacing w:before="120" w:after="120" w:line="240" w:lineRule="auto"/>
              <w:jc w:val="center"/>
              <w:rPr>
                <w:rFonts w:cs="Times New Roman"/>
                <w:noProof/>
              </w:rPr>
            </w:pPr>
            <w:r w:rsidRPr="00DA70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591C1DD" w14:textId="77777777" w:rsidR="00BF7A17" w:rsidRDefault="00E77DDA">
            <w:pPr>
              <w:pStyle w:val="P68B1DB1-Normal19"/>
              <w:spacing w:before="120" w:after="120" w:line="240" w:lineRule="auto"/>
              <w:jc w:val="center"/>
              <w:rPr>
                <w:rFonts w:cs="Times New Roman"/>
                <w:noProof/>
              </w:rPr>
            </w:pPr>
            <w:r w:rsidRPr="00DA7026">
              <w:rPr>
                <w:noProof/>
              </w:rPr>
              <w:t>11</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3C7283A"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A5F3D78" w14:textId="77777777" w:rsidR="00BF7A17" w:rsidRDefault="00E77DDA">
            <w:pPr>
              <w:pStyle w:val="P68B1DB1-Normal19"/>
              <w:spacing w:before="120" w:after="120" w:line="240" w:lineRule="auto"/>
              <w:jc w:val="center"/>
              <w:rPr>
                <w:rFonts w:cs="Times New Roman"/>
                <w:noProof/>
              </w:rPr>
            </w:pPr>
            <w:r w:rsidRPr="00DA7026">
              <w:rPr>
                <w:noProof/>
              </w:rPr>
              <w:t>2023</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72C5FCEE" w14:textId="77777777" w:rsidR="00BF7A17" w:rsidRDefault="00E77DDA">
            <w:pPr>
              <w:pStyle w:val="P68B1DB1-Normal19"/>
              <w:spacing w:before="120" w:after="120" w:line="240" w:lineRule="auto"/>
              <w:jc w:val="both"/>
              <w:rPr>
                <w:rFonts w:cs="Times New Roman"/>
                <w:noProof/>
              </w:rPr>
            </w:pPr>
            <w:r>
              <w:rPr>
                <w:noProof/>
              </w:rPr>
              <w:t xml:space="preserve">Modelele conceptuale de descriere a soluțiilor (sistemelor) TIC sunt elaborate în conformitate cu cadrul juridic adoptat pentru guvernanța TIC. Descrierile definesc activitățile de dezvoltare a TIC pentru dezvoltarea sau modernizarea soluțiilor TIC în cel puțin următoarele </w:t>
            </w:r>
            <w:r w:rsidRPr="00DA7026">
              <w:rPr>
                <w:noProof/>
              </w:rPr>
              <w:t>4</w:t>
            </w:r>
            <w:r>
              <w:rPr>
                <w:noProof/>
              </w:rPr>
              <w:t xml:space="preserve"> domenii: </w:t>
            </w:r>
            <w:r w:rsidRPr="00DA7026">
              <w:rPr>
                <w:noProof/>
              </w:rPr>
              <w:t>1</w:t>
            </w:r>
            <w:r>
              <w:rPr>
                <w:noProof/>
              </w:rPr>
              <w:t xml:space="preserve">) sectorul afacerilor interne, inclusiv protecția civilă, supravegherea în caz de incendiu și siguranța publică; </w:t>
            </w:r>
            <w:r w:rsidRPr="00DA7026">
              <w:rPr>
                <w:noProof/>
              </w:rPr>
              <w:t>2</w:t>
            </w:r>
            <w:r>
              <w:rPr>
                <w:noProof/>
              </w:rPr>
              <w:t xml:space="preserve">) sectorul cultural, inclusiv acumularea patrimoniului de arhive, biblioteci, muzee, monumente culturale și conținut media; </w:t>
            </w:r>
            <w:r w:rsidRPr="00DA7026">
              <w:rPr>
                <w:noProof/>
              </w:rPr>
              <w:t>3</w:t>
            </w:r>
            <w:r>
              <w:rPr>
                <w:noProof/>
              </w:rPr>
              <w:t xml:space="preserve">) gestionarea serviciilor de logistică portuară; </w:t>
            </w:r>
            <w:r w:rsidRPr="00DA7026">
              <w:rPr>
                <w:noProof/>
              </w:rPr>
              <w:t>4</w:t>
            </w:r>
            <w:r>
              <w:rPr>
                <w:noProof/>
              </w:rPr>
              <w:t xml:space="preserve">) sprijinirea proceselor de gestionare a TIC. </w:t>
            </w:r>
          </w:p>
        </w:tc>
      </w:tr>
      <w:tr w:rsidR="00BF7A17" w14:paraId="78D4726A" w14:textId="77777777">
        <w:tc>
          <w:tcPr>
            <w:tcW w:w="545" w:type="dxa"/>
            <w:tcBorders>
              <w:top w:val="single" w:sz="4" w:space="0" w:color="auto"/>
              <w:left w:val="single" w:sz="4" w:space="0" w:color="auto"/>
              <w:bottom w:val="single" w:sz="4" w:space="0" w:color="auto"/>
              <w:right w:val="single" w:sz="4" w:space="0" w:color="auto"/>
            </w:tcBorders>
            <w:shd w:val="clear" w:color="auto" w:fill="C6EFCE"/>
          </w:tcPr>
          <w:p w14:paraId="0271FF5E" w14:textId="77777777" w:rsidR="00BF7A17" w:rsidRDefault="00E77DDA">
            <w:pPr>
              <w:pStyle w:val="P68B1DB1-Normal19"/>
              <w:spacing w:before="120" w:after="120" w:line="240" w:lineRule="auto"/>
              <w:jc w:val="center"/>
              <w:rPr>
                <w:rFonts w:cs="Times New Roman"/>
                <w:noProof/>
              </w:rPr>
            </w:pPr>
            <w:r w:rsidRPr="00DA7026">
              <w:rPr>
                <w:noProof/>
              </w:rPr>
              <w:t>30</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6A5E6774" w14:textId="77777777" w:rsidR="00BF7A17" w:rsidRPr="00DA7026" w:rsidRDefault="00E77DDA">
            <w:pPr>
              <w:pStyle w:val="P68B1DB1-Normal17"/>
              <w:spacing w:before="120" w:after="120" w:line="240" w:lineRule="auto"/>
              <w:rPr>
                <w:rFonts w:cs="Times New Roman"/>
                <w:noProof/>
              </w:rPr>
            </w:pPr>
            <w:r w:rsidRPr="00DA7026">
              <w:rPr>
                <w:noProof/>
              </w:rPr>
              <w:t>2.1.1.1.i. Modernizarea administrației și transformarea digitală a serviciilor</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42B3B0B9" w14:textId="77777777" w:rsidR="00BF7A17" w:rsidRDefault="00E77DDA">
            <w:pPr>
              <w:pStyle w:val="P68B1DB1-Normal19"/>
              <w:spacing w:before="120" w:after="120" w:line="240" w:lineRule="auto"/>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028F830D" w14:textId="77777777" w:rsidR="00BF7A17" w:rsidRDefault="00E77DDA">
            <w:pPr>
              <w:pStyle w:val="P68B1DB1-Normal19"/>
              <w:spacing w:before="120" w:after="120" w:line="240" w:lineRule="auto"/>
              <w:rPr>
                <w:rFonts w:cs="Times New Roman"/>
                <w:noProof/>
              </w:rPr>
            </w:pPr>
            <w:r>
              <w:rPr>
                <w:noProof/>
              </w:rPr>
              <w:t xml:space="preserve">Soluții sau sisteme TIC </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56A33508"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E364D4C" w14:textId="77777777" w:rsidR="00BF7A17" w:rsidRDefault="00E77DDA">
            <w:pPr>
              <w:pStyle w:val="P68B1DB1-Normal19"/>
              <w:spacing w:before="120" w:after="120" w:line="240" w:lineRule="auto"/>
              <w:jc w:val="center"/>
              <w:rPr>
                <w:rFonts w:cs="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44041D7" w14:textId="77777777" w:rsidR="00BF7A17" w:rsidRDefault="00E77DDA">
            <w:pPr>
              <w:pStyle w:val="P68B1DB1-Normal19"/>
              <w:spacing w:before="120" w:after="120" w:line="240" w:lineRule="auto"/>
              <w:jc w:val="center"/>
              <w:rPr>
                <w:rFonts w:cs="Times New Roman"/>
                <w:noProof/>
              </w:rPr>
            </w:pPr>
            <w:r w:rsidRPr="00DA70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02A97CC" w14:textId="77777777" w:rsidR="00BF7A17" w:rsidRDefault="00E77DDA">
            <w:pPr>
              <w:pStyle w:val="P68B1DB1-Normal19"/>
              <w:spacing w:before="120" w:after="120" w:line="240" w:lineRule="auto"/>
              <w:jc w:val="center"/>
              <w:rPr>
                <w:rFonts w:cs="Times New Roman"/>
                <w:noProof/>
              </w:rPr>
            </w:pPr>
            <w:r w:rsidRPr="00DA7026">
              <w:rPr>
                <w:noProof/>
              </w:rPr>
              <w:t>11</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D0E138B"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2010C2AC" w14:textId="77777777" w:rsidR="00BF7A17" w:rsidRDefault="00E77DDA">
            <w:pPr>
              <w:pStyle w:val="P68B1DB1-Normal19"/>
              <w:spacing w:before="120" w:after="120" w:line="240" w:lineRule="auto"/>
              <w:jc w:val="center"/>
              <w:rPr>
                <w:rFonts w:cs="Times New Roman"/>
                <w:noProof/>
              </w:rPr>
            </w:pPr>
            <w:r w:rsidRPr="00DA7026">
              <w:rPr>
                <w:noProof/>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3E08F60F" w14:textId="77777777" w:rsidR="00BF7A17" w:rsidRDefault="00E77DDA">
            <w:pPr>
              <w:pStyle w:val="P68B1DB1-Normal19"/>
              <w:spacing w:before="120" w:after="120" w:line="240" w:lineRule="auto"/>
              <w:jc w:val="both"/>
              <w:rPr>
                <w:rFonts w:cs="Times New Roman"/>
                <w:noProof/>
              </w:rPr>
            </w:pPr>
            <w:r>
              <w:rPr>
                <w:noProof/>
              </w:rPr>
              <w:t xml:space="preserve">Soluțiile sau sistemele TIC sunt furnizate, de exemplu, în domeniul afacerilor interne, al culturii, al gestionării serviciilor de logistică portuară, al proceselor de gestionare a TIC. </w:t>
            </w:r>
          </w:p>
        </w:tc>
      </w:tr>
      <w:tr w:rsidR="00BF7A17" w14:paraId="5470566D" w14:textId="77777777">
        <w:tc>
          <w:tcPr>
            <w:tcW w:w="545" w:type="dxa"/>
            <w:tcBorders>
              <w:top w:val="single" w:sz="4" w:space="0" w:color="auto"/>
              <w:left w:val="single" w:sz="4" w:space="0" w:color="auto"/>
              <w:bottom w:val="single" w:sz="4" w:space="0" w:color="auto"/>
              <w:right w:val="single" w:sz="4" w:space="0" w:color="auto"/>
            </w:tcBorders>
            <w:shd w:val="clear" w:color="auto" w:fill="C6EFCE"/>
          </w:tcPr>
          <w:p w14:paraId="09364BF7" w14:textId="77777777" w:rsidR="00BF7A17" w:rsidRDefault="00E77DDA">
            <w:pPr>
              <w:pStyle w:val="P68B1DB1-Normal19"/>
              <w:spacing w:before="120" w:after="120" w:line="240" w:lineRule="auto"/>
              <w:jc w:val="center"/>
              <w:rPr>
                <w:rFonts w:cs="Times New Roman"/>
                <w:noProof/>
              </w:rPr>
            </w:pPr>
            <w:r w:rsidRPr="00DA7026">
              <w:rPr>
                <w:noProof/>
              </w:rPr>
              <w:t>31</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030CF529" w14:textId="77777777" w:rsidR="00BF7A17" w:rsidRPr="00DA7026" w:rsidRDefault="00E77DDA">
            <w:pPr>
              <w:pStyle w:val="P68B1DB1-Normal17"/>
              <w:spacing w:before="120" w:after="120" w:line="240" w:lineRule="auto"/>
              <w:contextualSpacing/>
              <w:rPr>
                <w:rFonts w:cs="Times New Roman"/>
                <w:noProof/>
              </w:rPr>
            </w:pPr>
            <w:r w:rsidRPr="00DA7026">
              <w:rPr>
                <w:noProof/>
              </w:rPr>
              <w:t>2.1.2.r.</w:t>
            </w:r>
          </w:p>
          <w:p w14:paraId="2325E2BD" w14:textId="77777777" w:rsidR="00BF7A17" w:rsidRPr="00DA7026" w:rsidRDefault="00E77DDA">
            <w:pPr>
              <w:pStyle w:val="P68B1DB1-Normal17"/>
              <w:spacing w:before="120" w:after="120" w:line="240" w:lineRule="auto"/>
              <w:contextualSpacing/>
              <w:rPr>
                <w:rFonts w:cs="Times New Roman"/>
                <w:noProof/>
              </w:rPr>
            </w:pPr>
            <w:r w:rsidRPr="00DA7026">
              <w:rPr>
                <w:noProof/>
              </w:rPr>
              <w:t>Creșterea eficienței și a interoperabilității în utilizarea resurselor TIC naționale</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7F783304" w14:textId="77777777" w:rsidR="00BF7A17" w:rsidRDefault="00E77DDA">
            <w:pPr>
              <w:pStyle w:val="P68B1DB1-Normal19"/>
              <w:spacing w:before="120" w:after="120" w:line="240" w:lineRule="auto"/>
              <w:rPr>
                <w:rFonts w:cs="Times New Roman"/>
                <w:noProof/>
              </w:rPr>
            </w:pPr>
            <w:r>
              <w:rPr>
                <w:noProof/>
              </w:rPr>
              <w:t>Etapa de referință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14A26CD" w14:textId="77777777" w:rsidR="00BF7A17" w:rsidRDefault="00E77DDA">
            <w:pPr>
              <w:pStyle w:val="P68B1DB1-Normal19"/>
              <w:spacing w:before="120" w:after="120" w:line="240" w:lineRule="auto"/>
              <w:rPr>
                <w:rFonts w:cs="Times New Roman"/>
                <w:noProof/>
              </w:rPr>
            </w:pPr>
            <w:r>
              <w:rPr>
                <w:noProof/>
              </w:rPr>
              <w:t>Instituirea cadrului juridic pentru primirea de sprijin în domeniul dezvoltării sistemelor și platformelor centrale ale administrației publice și al consolidării serviciilor de infrastructură informatică</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54BF542C" w14:textId="77777777" w:rsidR="00BF7A17" w:rsidRDefault="00E77DDA">
            <w:pPr>
              <w:pStyle w:val="P68B1DB1-Normal19"/>
              <w:spacing w:before="120" w:after="120" w:line="240" w:lineRule="auto"/>
              <w:rPr>
                <w:rFonts w:cs="Times New Roman"/>
                <w:noProof/>
              </w:rPr>
            </w:pPr>
            <w:r>
              <w:rPr>
                <w:noProof/>
              </w:rPr>
              <w:t>Intrarea în vigoare a cadrului juridic</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B0D03AF"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D533966"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CCDDC51"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89D63B"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2EC8839" w14:textId="77777777" w:rsidR="00BF7A17" w:rsidRDefault="00E77DDA">
            <w:pPr>
              <w:pStyle w:val="P68B1DB1-Normal19"/>
              <w:spacing w:before="120" w:after="120" w:line="240" w:lineRule="auto"/>
              <w:jc w:val="center"/>
              <w:rPr>
                <w:rFonts w:cs="Times New Roman"/>
                <w:noProof/>
              </w:rPr>
            </w:pPr>
            <w:r w:rsidRPr="00DA7026">
              <w:rPr>
                <w:noProof/>
              </w:rPr>
              <w:t>2022</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5732D709" w14:textId="77777777" w:rsidR="00BF7A17" w:rsidRDefault="00E77DDA">
            <w:pPr>
              <w:pStyle w:val="P68B1DB1-Normal19"/>
              <w:spacing w:before="120" w:after="120" w:line="240" w:lineRule="auto"/>
              <w:jc w:val="both"/>
              <w:rPr>
                <w:rFonts w:cs="Times New Roman"/>
                <w:noProof/>
              </w:rPr>
            </w:pPr>
            <w:r>
              <w:rPr>
                <w:noProof/>
              </w:rPr>
              <w:t>Intrarea în vigoare a cadrului juridic pentru acordarea de sprijin în domeniul dezvoltării sistemelor și platformelor informatice centrale ale administrației publice și al consolidării serviciilor de infrastructură informatică.</w:t>
            </w:r>
          </w:p>
        </w:tc>
      </w:tr>
      <w:tr w:rsidR="00BF7A17" w14:paraId="2CD65EFA" w14:textId="77777777">
        <w:tc>
          <w:tcPr>
            <w:tcW w:w="545" w:type="dxa"/>
            <w:tcBorders>
              <w:top w:val="single" w:sz="4" w:space="0" w:color="auto"/>
              <w:left w:val="single" w:sz="4" w:space="0" w:color="auto"/>
              <w:bottom w:val="single" w:sz="4" w:space="0" w:color="auto"/>
              <w:right w:val="single" w:sz="4" w:space="0" w:color="auto"/>
            </w:tcBorders>
            <w:shd w:val="clear" w:color="auto" w:fill="C6EFCE"/>
          </w:tcPr>
          <w:p w14:paraId="74B06B7C" w14:textId="61A5E2D1" w:rsidR="00BF7A17" w:rsidRDefault="00E77DDA">
            <w:pPr>
              <w:pStyle w:val="P68B1DB1-Normal19"/>
              <w:spacing w:before="120" w:after="120" w:line="240" w:lineRule="auto"/>
              <w:jc w:val="center"/>
              <w:rPr>
                <w:rFonts w:cs="Times New Roman"/>
                <w:noProof/>
              </w:rPr>
            </w:pPr>
            <w:r w:rsidRPr="00DA7026">
              <w:rPr>
                <w:noProof/>
              </w:rPr>
              <w:t>32</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2F1876B9" w14:textId="77777777" w:rsidR="00BF7A17" w:rsidRPr="00DA7026" w:rsidRDefault="00E77DDA">
            <w:pPr>
              <w:pStyle w:val="P68B1DB1-Normal17"/>
              <w:spacing w:before="120" w:after="120" w:line="240" w:lineRule="auto"/>
              <w:contextualSpacing/>
              <w:rPr>
                <w:rFonts w:cs="Times New Roman"/>
                <w:noProof/>
              </w:rPr>
            </w:pPr>
            <w:r w:rsidRPr="00DA7026">
              <w:rPr>
                <w:noProof/>
              </w:rPr>
              <w:t xml:space="preserve">2.1.2.1.i. </w:t>
            </w:r>
          </w:p>
          <w:p w14:paraId="588F68A7" w14:textId="77777777" w:rsidR="00BF7A17" w:rsidRPr="00DA7026" w:rsidRDefault="00E77DDA">
            <w:pPr>
              <w:pStyle w:val="P68B1DB1-Normal17"/>
              <w:spacing w:before="120" w:after="120" w:line="240" w:lineRule="auto"/>
              <w:contextualSpacing/>
              <w:rPr>
                <w:rFonts w:cs="Times New Roman"/>
                <w:noProof/>
              </w:rPr>
            </w:pPr>
            <w:r w:rsidRPr="00DA7026">
              <w:rPr>
                <w:noProof/>
              </w:rPr>
              <w:t xml:space="preserve">Platforme, soluții sau sisteme centralizate </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10AEB985" w14:textId="77777777" w:rsidR="00BF7A17" w:rsidRDefault="00E77DDA">
            <w:pPr>
              <w:pStyle w:val="P68B1DB1-Normal19"/>
              <w:spacing w:before="120" w:after="120" w:line="240" w:lineRule="auto"/>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A0FD78B" w14:textId="54FEEE0C" w:rsidR="00BF7A17" w:rsidRDefault="00E77DDA">
            <w:pPr>
              <w:pStyle w:val="P68B1DB1-Normal19"/>
              <w:spacing w:before="120" w:after="120" w:line="240" w:lineRule="auto"/>
              <w:rPr>
                <w:rFonts w:cs="Times New Roman"/>
                <w:noProof/>
              </w:rPr>
            </w:pPr>
            <w:r>
              <w:rPr>
                <w:noProof/>
              </w:rPr>
              <w:t>Aprobarea planurilor de dezvoltare pentru crearea, transformarea sau implementarea funcțiilor TIC centralizate și a serviciilor partajate</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6CCCBA1F"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50D342C" w14:textId="77777777" w:rsidR="00BF7A17" w:rsidRDefault="00E77DDA">
            <w:pPr>
              <w:pStyle w:val="P68B1DB1-Normal19"/>
              <w:spacing w:before="120" w:after="120" w:line="240" w:lineRule="auto"/>
              <w:jc w:val="center"/>
              <w:rPr>
                <w:rFonts w:cs="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69727AA" w14:textId="77777777" w:rsidR="00BF7A17" w:rsidRDefault="00E77DDA">
            <w:pPr>
              <w:pStyle w:val="P68B1DB1-Normal19"/>
              <w:spacing w:before="120" w:after="120" w:line="240" w:lineRule="auto"/>
              <w:jc w:val="center"/>
              <w:rPr>
                <w:rFonts w:cs="Times New Roman"/>
                <w:noProof/>
              </w:rPr>
            </w:pPr>
            <w:r w:rsidRPr="00DA70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FD9A0FD" w14:textId="77777777" w:rsidR="00BF7A17" w:rsidRDefault="00E77DDA">
            <w:pPr>
              <w:pStyle w:val="P68B1DB1-Normal19"/>
              <w:spacing w:before="120" w:after="120" w:line="240" w:lineRule="auto"/>
              <w:jc w:val="center"/>
              <w:rPr>
                <w:rFonts w:cs="Times New Roman"/>
                <w:noProof/>
              </w:rPr>
            </w:pPr>
            <w:r w:rsidRPr="00DA7026">
              <w:rPr>
                <w:noProof/>
              </w:rPr>
              <w:t>15</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B01E9E4" w14:textId="1D150476" w:rsidR="00BF7A17" w:rsidRDefault="00D656C4">
            <w:pPr>
              <w:pStyle w:val="P68B1DB1-Normal19"/>
              <w:spacing w:before="120" w:after="120" w:line="240" w:lineRule="auto"/>
              <w:jc w:val="center"/>
              <w:rPr>
                <w:rFonts w:cs="Times New Roman"/>
                <w:noProof/>
              </w:rPr>
            </w:pPr>
            <w:r>
              <w:rPr>
                <w:noProof/>
              </w:rPr>
              <w:t>T</w:t>
            </w:r>
            <w:r w:rsidR="00E77DDA" w:rsidRPr="00DA7026">
              <w:rPr>
                <w:noProof/>
              </w:rPr>
              <w:t>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4376C3D1" w14:textId="77777777" w:rsidR="00BF7A17" w:rsidRDefault="00E77DDA">
            <w:pPr>
              <w:pStyle w:val="P68B1DB1-Normal19"/>
              <w:spacing w:before="120" w:after="120" w:line="240" w:lineRule="auto"/>
              <w:jc w:val="center"/>
              <w:rPr>
                <w:rFonts w:cs="Times New Roman"/>
                <w:noProof/>
              </w:rPr>
            </w:pPr>
            <w:r w:rsidRPr="00DA7026">
              <w:rPr>
                <w:noProof/>
              </w:rPr>
              <w:t>2023</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3E4309A9" w14:textId="77777777" w:rsidR="00BF7A17" w:rsidRDefault="00E77DDA">
            <w:pPr>
              <w:pStyle w:val="P68B1DB1-Normal19"/>
              <w:spacing w:before="120" w:after="120" w:line="240" w:lineRule="auto"/>
              <w:jc w:val="both"/>
              <w:rPr>
                <w:rFonts w:cs="Times New Roman"/>
                <w:noProof/>
              </w:rPr>
            </w:pPr>
            <w:r>
              <w:rPr>
                <w:noProof/>
              </w:rPr>
              <w:t xml:space="preserve">Înainte de investițiile în dezvoltarea funcțiilor centralizate sau a serviciilor partajate, instituția responsabilă pregătește și obține aprobarea funcției TIC centralizate sau a planului de dezvoltare a serviciilor partajate (inclusiv în ceea ce privește finanțarea serviciilor). </w:t>
            </w:r>
          </w:p>
        </w:tc>
      </w:tr>
      <w:tr w:rsidR="00BF7A17" w14:paraId="7FC607A4" w14:textId="77777777">
        <w:tc>
          <w:tcPr>
            <w:tcW w:w="545" w:type="dxa"/>
            <w:tcBorders>
              <w:top w:val="single" w:sz="4" w:space="0" w:color="auto"/>
              <w:left w:val="single" w:sz="4" w:space="0" w:color="auto"/>
              <w:bottom w:val="single" w:sz="4" w:space="0" w:color="auto"/>
              <w:right w:val="single" w:sz="4" w:space="0" w:color="auto"/>
            </w:tcBorders>
            <w:shd w:val="clear" w:color="auto" w:fill="C6EFCE"/>
          </w:tcPr>
          <w:p w14:paraId="37067AB5" w14:textId="33FB68FB" w:rsidR="00BF7A17" w:rsidRDefault="00E77DDA">
            <w:pPr>
              <w:pStyle w:val="P68B1DB1-Normal19"/>
              <w:spacing w:before="120" w:after="120" w:line="240" w:lineRule="auto"/>
              <w:jc w:val="center"/>
              <w:rPr>
                <w:rFonts w:cs="Times New Roman"/>
                <w:noProof/>
              </w:rPr>
            </w:pPr>
            <w:r w:rsidRPr="00DA7026">
              <w:rPr>
                <w:noProof/>
              </w:rPr>
              <w:t>33</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0E9E3C16" w14:textId="77777777" w:rsidR="00BF7A17" w:rsidRPr="00DA7026" w:rsidRDefault="00E77DDA">
            <w:pPr>
              <w:pStyle w:val="P68B1DB1-Normal17"/>
              <w:spacing w:before="120" w:after="120" w:line="240" w:lineRule="auto"/>
              <w:contextualSpacing/>
              <w:rPr>
                <w:rFonts w:cs="Times New Roman"/>
                <w:noProof/>
              </w:rPr>
            </w:pPr>
            <w:r w:rsidRPr="00DA7026">
              <w:rPr>
                <w:noProof/>
              </w:rPr>
              <w:t xml:space="preserve">2.1.2.1.i. </w:t>
            </w:r>
          </w:p>
          <w:p w14:paraId="6773D2A9" w14:textId="77777777" w:rsidR="00BF7A17" w:rsidRPr="00DA7026" w:rsidRDefault="00E77DDA">
            <w:pPr>
              <w:pStyle w:val="P68B1DB1-Normal17"/>
              <w:spacing w:before="120" w:after="120" w:line="240" w:lineRule="auto"/>
              <w:contextualSpacing/>
              <w:rPr>
                <w:rFonts w:cs="Times New Roman"/>
                <w:bCs/>
                <w:noProof/>
              </w:rPr>
            </w:pPr>
            <w:r w:rsidRPr="00DA7026">
              <w:rPr>
                <w:noProof/>
              </w:rPr>
              <w:t xml:space="preserve">Platforme, soluții sau sisteme centralizate </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61657FD9" w14:textId="77777777" w:rsidR="00BF7A17" w:rsidRDefault="00E77DDA">
            <w:pPr>
              <w:pStyle w:val="P68B1DB1-Normal19"/>
              <w:spacing w:before="120" w:after="120" w:line="240" w:lineRule="auto"/>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0DE69B9A" w14:textId="77777777" w:rsidR="00BF7A17" w:rsidRDefault="00E77DDA">
            <w:pPr>
              <w:pStyle w:val="P68B1DB1-Normal19"/>
              <w:spacing w:before="120" w:after="120" w:line="240" w:lineRule="auto"/>
              <w:rPr>
                <w:rFonts w:cs="Times New Roman"/>
                <w:noProof/>
              </w:rPr>
            </w:pPr>
            <w:r>
              <w:rPr>
                <w:noProof/>
              </w:rPr>
              <w:t xml:space="preserve">Aprobarea descrierilor armonizate ale activităților de dezvoltare a soluțiilor TIC centralizate </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62EC0868"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40B7718" w14:textId="77777777" w:rsidR="00BF7A17" w:rsidRDefault="00E77DDA">
            <w:pPr>
              <w:pStyle w:val="P68B1DB1-Normal19"/>
              <w:spacing w:before="120" w:after="120" w:line="240" w:lineRule="auto"/>
              <w:jc w:val="center"/>
              <w:rPr>
                <w:rFonts w:cs="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6E48A1F" w14:textId="77777777" w:rsidR="00BF7A17" w:rsidRDefault="00E77DDA">
            <w:pPr>
              <w:pStyle w:val="P68B1DB1-Normal19"/>
              <w:spacing w:before="120" w:after="120" w:line="240" w:lineRule="auto"/>
              <w:jc w:val="center"/>
              <w:rPr>
                <w:rFonts w:cs="Times New Roman"/>
                <w:noProof/>
              </w:rPr>
            </w:pPr>
            <w:r w:rsidRPr="00DA70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89375CB" w14:textId="77777777" w:rsidR="00BF7A17" w:rsidRDefault="00E77DDA">
            <w:pPr>
              <w:pStyle w:val="P68B1DB1-Normal19"/>
              <w:spacing w:before="120" w:after="120" w:line="240" w:lineRule="auto"/>
              <w:jc w:val="center"/>
              <w:rPr>
                <w:rFonts w:cs="Times New Roman"/>
                <w:noProof/>
              </w:rPr>
            </w:pPr>
            <w:r w:rsidRPr="00DA7026">
              <w:rPr>
                <w:noProof/>
              </w:rPr>
              <w:t>15</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C1ABEDE"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919277D" w14:textId="77777777" w:rsidR="00BF7A17" w:rsidRDefault="00E77DDA">
            <w:pPr>
              <w:pStyle w:val="P68B1DB1-Normal19"/>
              <w:spacing w:before="120" w:after="120" w:line="240" w:lineRule="auto"/>
              <w:jc w:val="center"/>
              <w:rPr>
                <w:rFonts w:cs="Times New Roman"/>
                <w:noProof/>
              </w:rPr>
            </w:pPr>
            <w:r w:rsidRPr="00DA7026">
              <w:rPr>
                <w:noProof/>
              </w:rPr>
              <w:t>2023</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750C9BE8" w14:textId="77777777" w:rsidR="00BF7A17" w:rsidRDefault="00E77DDA">
            <w:pPr>
              <w:pStyle w:val="P68B1DB1-Normal19"/>
              <w:spacing w:before="120" w:after="120" w:line="240" w:lineRule="auto"/>
              <w:jc w:val="both"/>
              <w:rPr>
                <w:rFonts w:cs="Times New Roman"/>
                <w:noProof/>
              </w:rPr>
            </w:pPr>
            <w:r>
              <w:rPr>
                <w:noProof/>
              </w:rPr>
              <w:t>Se aprobă descrieri armonizate pentru a defini activitățile de dezvoltare TIC ale platformelor și sistemelor centralizate. Soluțiile (sistemele) TIC sunt dezvoltate în conformitate cu cadrul juridic adoptat pentru guvernanța TIC.</w:t>
            </w:r>
          </w:p>
        </w:tc>
      </w:tr>
      <w:tr w:rsidR="00BF7A17" w14:paraId="14B9D24B" w14:textId="77777777">
        <w:tc>
          <w:tcPr>
            <w:tcW w:w="545" w:type="dxa"/>
            <w:tcBorders>
              <w:top w:val="single" w:sz="4" w:space="0" w:color="auto"/>
              <w:left w:val="single" w:sz="4" w:space="0" w:color="auto"/>
              <w:bottom w:val="single" w:sz="4" w:space="0" w:color="auto"/>
              <w:right w:val="single" w:sz="4" w:space="0" w:color="auto"/>
            </w:tcBorders>
            <w:shd w:val="clear" w:color="auto" w:fill="C6EFCE"/>
          </w:tcPr>
          <w:p w14:paraId="6B20223A" w14:textId="77777777" w:rsidR="00BF7A17" w:rsidRDefault="00E77DDA">
            <w:pPr>
              <w:pStyle w:val="P68B1DB1-Normal19"/>
              <w:spacing w:before="120" w:after="120" w:line="240" w:lineRule="auto"/>
              <w:jc w:val="center"/>
              <w:rPr>
                <w:rFonts w:cs="Times New Roman"/>
                <w:noProof/>
              </w:rPr>
            </w:pPr>
            <w:r w:rsidRPr="00DA7026">
              <w:rPr>
                <w:noProof/>
              </w:rPr>
              <w:t>34</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4ACDEA74" w14:textId="77777777" w:rsidR="00BF7A17" w:rsidRPr="00DA7026" w:rsidRDefault="00E77DDA">
            <w:pPr>
              <w:pStyle w:val="P68B1DB1-Normal17"/>
              <w:spacing w:before="120" w:after="120" w:line="240" w:lineRule="auto"/>
              <w:contextualSpacing/>
              <w:rPr>
                <w:rFonts w:cs="Times New Roman"/>
                <w:noProof/>
              </w:rPr>
            </w:pPr>
            <w:r w:rsidRPr="00DA7026">
              <w:rPr>
                <w:noProof/>
              </w:rPr>
              <w:t xml:space="preserve">2.1.2.1.i. </w:t>
            </w:r>
          </w:p>
          <w:p w14:paraId="58A846D2" w14:textId="77777777" w:rsidR="00BF7A17" w:rsidRPr="00DA7026" w:rsidRDefault="00E77DDA">
            <w:pPr>
              <w:pStyle w:val="P68B1DB1-Normal17"/>
              <w:spacing w:before="120" w:after="120" w:line="240" w:lineRule="auto"/>
              <w:contextualSpacing/>
              <w:rPr>
                <w:rFonts w:cs="Times New Roman"/>
                <w:noProof/>
              </w:rPr>
            </w:pPr>
            <w:r w:rsidRPr="00DA7026">
              <w:rPr>
                <w:noProof/>
              </w:rPr>
              <w:t xml:space="preserve">Platforme, soluții sau sisteme centralizate </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4AB1C898" w14:textId="77777777" w:rsidR="00BF7A17" w:rsidRDefault="00E77DDA">
            <w:pPr>
              <w:pStyle w:val="P68B1DB1-Normal19"/>
              <w:spacing w:before="120" w:after="120" w:line="240" w:lineRule="auto"/>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2169550C" w14:textId="54BF3B46" w:rsidR="00BF7A17" w:rsidRDefault="00E77DDA">
            <w:pPr>
              <w:pStyle w:val="P68B1DB1-Normal19"/>
              <w:spacing w:before="120" w:after="120" w:line="240" w:lineRule="auto"/>
              <w:rPr>
                <w:rFonts w:cs="Times New Roman"/>
                <w:noProof/>
              </w:rPr>
            </w:pPr>
            <w:r>
              <w:rPr>
                <w:noProof/>
              </w:rPr>
              <w:t>Platforme, soluții sau sisteme TIC centralizate</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60F0816D"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5A22B29" w14:textId="77777777" w:rsidR="00BF7A17" w:rsidRDefault="00E77DDA">
            <w:pPr>
              <w:pStyle w:val="P68B1DB1-Normal19"/>
              <w:spacing w:before="120" w:after="120" w:line="240" w:lineRule="auto"/>
              <w:jc w:val="center"/>
              <w:rPr>
                <w:rFonts w:cs="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95E8156" w14:textId="77777777" w:rsidR="00BF7A17" w:rsidRDefault="00E77DDA">
            <w:pPr>
              <w:pStyle w:val="P68B1DB1-Normal19"/>
              <w:spacing w:before="120" w:after="120" w:line="240" w:lineRule="auto"/>
              <w:jc w:val="center"/>
              <w:rPr>
                <w:rFonts w:cs="Times New Roman"/>
                <w:noProof/>
              </w:rPr>
            </w:pPr>
            <w:r w:rsidRPr="00DA70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99497FB" w14:textId="77777777" w:rsidR="00BF7A17" w:rsidRDefault="00E77DDA">
            <w:pPr>
              <w:pStyle w:val="P68B1DB1-Normal19"/>
              <w:spacing w:before="120" w:after="120" w:line="240" w:lineRule="auto"/>
              <w:jc w:val="center"/>
              <w:rPr>
                <w:rFonts w:cs="Times New Roman"/>
                <w:noProof/>
              </w:rPr>
            </w:pPr>
            <w:r w:rsidRPr="00DA7026">
              <w:rPr>
                <w:noProof/>
              </w:rPr>
              <w:t>15</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4976CEC"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03A7393" w14:textId="77777777" w:rsidR="00BF7A17" w:rsidRDefault="00E77DDA">
            <w:pPr>
              <w:pStyle w:val="P68B1DB1-Normal19"/>
              <w:spacing w:before="120" w:after="120" w:line="240" w:lineRule="auto"/>
              <w:jc w:val="center"/>
              <w:rPr>
                <w:rFonts w:cs="Times New Roman"/>
                <w:noProof/>
              </w:rPr>
            </w:pPr>
            <w:r w:rsidRPr="00DA7026">
              <w:rPr>
                <w:noProof/>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6D70A012" w14:textId="77777777" w:rsidR="00BF7A17" w:rsidRDefault="00E77DDA">
            <w:pPr>
              <w:pStyle w:val="P68B1DB1-Normal19"/>
              <w:spacing w:before="120" w:after="120" w:line="240" w:lineRule="auto"/>
              <w:jc w:val="both"/>
              <w:rPr>
                <w:rFonts w:cs="Times New Roman"/>
                <w:noProof/>
              </w:rPr>
            </w:pPr>
            <w:r>
              <w:rPr>
                <w:noProof/>
              </w:rPr>
              <w:t xml:space="preserve">Platformele, soluțiile sau sistemele TIC centralizate sunt furnizate, de exemplu, pentru a sprijini serviciile publice, funcțiile administrative sau guvernanța locală. </w:t>
            </w:r>
          </w:p>
        </w:tc>
      </w:tr>
      <w:tr w:rsidR="00BF7A17" w14:paraId="28055C5C" w14:textId="77777777">
        <w:tc>
          <w:tcPr>
            <w:tcW w:w="545" w:type="dxa"/>
            <w:tcBorders>
              <w:top w:val="single" w:sz="4" w:space="0" w:color="auto"/>
              <w:left w:val="single" w:sz="4" w:space="0" w:color="auto"/>
              <w:bottom w:val="single" w:sz="4" w:space="0" w:color="auto"/>
              <w:right w:val="single" w:sz="4" w:space="0" w:color="auto"/>
            </w:tcBorders>
            <w:shd w:val="clear" w:color="auto" w:fill="C6EFCE"/>
          </w:tcPr>
          <w:p w14:paraId="37C5558C" w14:textId="77777777" w:rsidR="00BF7A17" w:rsidRDefault="00E77DDA">
            <w:pPr>
              <w:pStyle w:val="P68B1DB1-Normal19"/>
              <w:spacing w:before="120" w:after="120" w:line="240" w:lineRule="auto"/>
              <w:jc w:val="center"/>
              <w:rPr>
                <w:rFonts w:cs="Times New Roman"/>
                <w:noProof/>
              </w:rPr>
            </w:pPr>
            <w:r w:rsidRPr="00DA7026">
              <w:rPr>
                <w:noProof/>
              </w:rPr>
              <w:t>36</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286FAE95" w14:textId="77777777" w:rsidR="00BF7A17" w:rsidRPr="00DA7026" w:rsidRDefault="00E77DDA">
            <w:pPr>
              <w:pStyle w:val="P68B1DB1-Normal17"/>
              <w:spacing w:before="120" w:after="120" w:line="240" w:lineRule="auto"/>
              <w:contextualSpacing/>
              <w:rPr>
                <w:rFonts w:cs="Times New Roman"/>
                <w:noProof/>
              </w:rPr>
            </w:pPr>
            <w:r w:rsidRPr="00DA7026">
              <w:rPr>
                <w:noProof/>
              </w:rPr>
              <w:t xml:space="preserve">2.1.2.2.i. </w:t>
            </w:r>
          </w:p>
          <w:p w14:paraId="5F8951FC" w14:textId="77777777" w:rsidR="00BF7A17" w:rsidRPr="00DA7026" w:rsidRDefault="00E77DDA">
            <w:pPr>
              <w:pStyle w:val="P68B1DB1-Normal17"/>
              <w:spacing w:before="120" w:after="120" w:line="240" w:lineRule="auto"/>
              <w:contextualSpacing/>
              <w:rPr>
                <w:rFonts w:cs="Times New Roman"/>
                <w:noProof/>
              </w:rPr>
            </w:pPr>
            <w:r w:rsidRPr="00DA7026">
              <w:rPr>
                <w:noProof/>
              </w:rPr>
              <w:t xml:space="preserve">Servicii de cloud </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321B11CE" w14:textId="77777777" w:rsidR="00BF7A17" w:rsidRDefault="00E77DDA">
            <w:pPr>
              <w:pStyle w:val="P68B1DB1-Normal19"/>
              <w:spacing w:before="120" w:after="120" w:line="240" w:lineRule="auto"/>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386DCD5" w14:textId="77777777" w:rsidR="00BF7A17" w:rsidRDefault="00E77DDA">
            <w:pPr>
              <w:pStyle w:val="P68B1DB1-Normal19"/>
              <w:spacing w:before="120" w:after="120" w:line="240" w:lineRule="auto"/>
              <w:rPr>
                <w:rFonts w:cs="Times New Roman"/>
                <w:noProof/>
              </w:rPr>
            </w:pPr>
            <w:r>
              <w:rPr>
                <w:noProof/>
              </w:rPr>
              <w:t>Servicii de cloud furnizate autorităților publice</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77D2BEC7"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AEDCB9B" w14:textId="77777777" w:rsidR="00BF7A17" w:rsidRDefault="00E77DDA">
            <w:pPr>
              <w:pStyle w:val="P68B1DB1-Normal19"/>
              <w:spacing w:before="120" w:after="120" w:line="240" w:lineRule="auto"/>
              <w:jc w:val="center"/>
              <w:rPr>
                <w:rFonts w:cs="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FA8E821" w14:textId="77777777" w:rsidR="00BF7A17" w:rsidRDefault="00E77DDA">
            <w:pPr>
              <w:pStyle w:val="P68B1DB1-Normal19"/>
              <w:spacing w:before="120" w:after="120" w:line="240" w:lineRule="auto"/>
              <w:jc w:val="center"/>
              <w:rPr>
                <w:noProof/>
              </w:rPr>
            </w:pPr>
            <w:r w:rsidRPr="00DA70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DDE0657" w14:textId="77777777" w:rsidR="00BF7A17" w:rsidRDefault="00E77DDA">
            <w:pPr>
              <w:pStyle w:val="P68B1DB1-Normal19"/>
              <w:spacing w:before="120" w:after="120" w:line="240" w:lineRule="auto"/>
              <w:jc w:val="center"/>
              <w:rPr>
                <w:rFonts w:cs="Times New Roman"/>
                <w:noProof/>
              </w:rPr>
            </w:pPr>
            <w:r w:rsidRPr="00DA7026">
              <w:rPr>
                <w:noProof/>
              </w:rPr>
              <w:t>6</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9A614F7"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37F2E02" w14:textId="77777777" w:rsidR="00BF7A17" w:rsidRDefault="00E77DDA">
            <w:pPr>
              <w:pStyle w:val="P68B1DB1-Normal19"/>
              <w:spacing w:before="120" w:after="120" w:line="240" w:lineRule="auto"/>
              <w:jc w:val="center"/>
              <w:rPr>
                <w:rFonts w:cs="Times New Roman"/>
                <w:noProof/>
              </w:rPr>
            </w:pPr>
            <w:r w:rsidRPr="00DA7026">
              <w:rPr>
                <w:noProof/>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5114DA3E" w14:textId="77777777" w:rsidR="00BF7A17" w:rsidRDefault="00E77DDA">
            <w:pPr>
              <w:pStyle w:val="P68B1DB1-Normal19"/>
              <w:spacing w:before="120" w:after="120" w:line="240" w:lineRule="auto"/>
              <w:jc w:val="both"/>
              <w:rPr>
                <w:rFonts w:cs="Times New Roman"/>
                <w:noProof/>
              </w:rPr>
            </w:pPr>
            <w:r>
              <w:rPr>
                <w:noProof/>
              </w:rPr>
              <w:t xml:space="preserve">Serviciile de cloud sunt furnizate unui număr de </w:t>
            </w:r>
            <w:r w:rsidRPr="00DA7026">
              <w:rPr>
                <w:noProof/>
              </w:rPr>
              <w:t>6</w:t>
            </w:r>
            <w:r>
              <w:rPr>
                <w:noProof/>
              </w:rPr>
              <w:t xml:space="preserve"> autorități publice.</w:t>
            </w:r>
          </w:p>
        </w:tc>
      </w:tr>
      <w:tr w:rsidR="00BF7A17" w14:paraId="631DC0E0" w14:textId="77777777">
        <w:tc>
          <w:tcPr>
            <w:tcW w:w="545" w:type="dxa"/>
            <w:tcBorders>
              <w:top w:val="single" w:sz="4" w:space="0" w:color="auto"/>
              <w:left w:val="single" w:sz="4" w:space="0" w:color="auto"/>
              <w:bottom w:val="single" w:sz="4" w:space="0" w:color="auto"/>
              <w:right w:val="single" w:sz="4" w:space="0" w:color="auto"/>
            </w:tcBorders>
            <w:shd w:val="clear" w:color="auto" w:fill="C6EFCE"/>
          </w:tcPr>
          <w:p w14:paraId="70B4F51C" w14:textId="77777777" w:rsidR="00BF7A17" w:rsidRDefault="00E77DDA">
            <w:pPr>
              <w:pStyle w:val="P68B1DB1-Normal19"/>
              <w:spacing w:before="120" w:after="120" w:line="240" w:lineRule="auto"/>
              <w:jc w:val="center"/>
              <w:rPr>
                <w:rFonts w:cs="Times New Roman"/>
                <w:noProof/>
              </w:rPr>
            </w:pPr>
            <w:r w:rsidRPr="00DA7026">
              <w:rPr>
                <w:noProof/>
              </w:rPr>
              <w:t>37</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692C1C25" w14:textId="77777777" w:rsidR="00BF7A17" w:rsidRPr="00DA7026" w:rsidRDefault="00E77DDA">
            <w:pPr>
              <w:pStyle w:val="P68B1DB1-Normal17"/>
              <w:spacing w:before="120" w:after="120" w:line="240" w:lineRule="auto"/>
              <w:contextualSpacing/>
              <w:rPr>
                <w:rFonts w:cs="Times New Roman"/>
                <w:noProof/>
              </w:rPr>
            </w:pPr>
            <w:r w:rsidRPr="00DA7026">
              <w:rPr>
                <w:noProof/>
              </w:rPr>
              <w:t xml:space="preserve">2.1.3.r. </w:t>
            </w:r>
          </w:p>
          <w:p w14:paraId="5C40A3B6" w14:textId="77777777" w:rsidR="00BF7A17" w:rsidRPr="00DA7026" w:rsidRDefault="00E77DDA">
            <w:pPr>
              <w:pStyle w:val="P68B1DB1-Normal17"/>
              <w:spacing w:before="120" w:after="120" w:line="240" w:lineRule="auto"/>
              <w:contextualSpacing/>
              <w:rPr>
                <w:rFonts w:cs="Times New Roman"/>
                <w:noProof/>
              </w:rPr>
            </w:pPr>
            <w:r w:rsidRPr="00DA7026">
              <w:rPr>
                <w:noProof/>
              </w:rPr>
              <w:t>Dezvoltarea economiei naționale a datelor economice și a serviciilor digitale</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36D56904" w14:textId="77777777" w:rsidR="00BF7A17" w:rsidRDefault="00E77DDA">
            <w:pPr>
              <w:pStyle w:val="P68B1DB1-Normal19"/>
              <w:spacing w:before="120" w:after="120" w:line="240" w:lineRule="auto"/>
              <w:rPr>
                <w:rFonts w:cs="Times New Roman"/>
                <w:noProof/>
              </w:rPr>
            </w:pPr>
            <w:r>
              <w:rPr>
                <w:noProof/>
              </w:rPr>
              <w:t>Etapa de referință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342A8782" w14:textId="77777777" w:rsidR="00BF7A17" w:rsidRDefault="00E77DDA">
            <w:pPr>
              <w:pStyle w:val="P68B1DB1-Normal19"/>
              <w:spacing w:before="120" w:after="120" w:line="240" w:lineRule="auto"/>
              <w:rPr>
                <w:rFonts w:cs="Times New Roman"/>
                <w:noProof/>
              </w:rPr>
            </w:pPr>
            <w:r>
              <w:rPr>
                <w:noProof/>
              </w:rPr>
              <w:t>Intrarea în vigoare a cadrului juridic pentru primirea de sprijin în domeniul transformării gestionării datelor economice</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5E9D63E3" w14:textId="77777777" w:rsidR="00BF7A17" w:rsidRDefault="00E77DDA">
            <w:pPr>
              <w:pStyle w:val="P68B1DB1-Normal19"/>
              <w:spacing w:before="120" w:after="120" w:line="240" w:lineRule="auto"/>
              <w:rPr>
                <w:rFonts w:cs="Times New Roman"/>
                <w:noProof/>
              </w:rPr>
            </w:pPr>
            <w:r>
              <w:rPr>
                <w:noProof/>
              </w:rPr>
              <w:t>Intrarea în vigoare a cadrului juridic</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70DD740"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9079FA5"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4845E46"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5217B66"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087B4FA" w14:textId="77777777" w:rsidR="00BF7A17" w:rsidRDefault="00E77DDA">
            <w:pPr>
              <w:pStyle w:val="P68B1DB1-Normal19"/>
              <w:spacing w:before="120" w:after="120" w:line="240" w:lineRule="auto"/>
              <w:jc w:val="center"/>
              <w:rPr>
                <w:rFonts w:cs="Times New Roman"/>
                <w:noProof/>
              </w:rPr>
            </w:pPr>
            <w:r w:rsidRPr="00DA7026">
              <w:rPr>
                <w:noProof/>
              </w:rPr>
              <w:t>2022</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413681C9" w14:textId="77777777" w:rsidR="00BF7A17" w:rsidRDefault="00E77DDA">
            <w:pPr>
              <w:pStyle w:val="P68B1DB1-Normal19"/>
              <w:spacing w:before="120" w:after="120" w:line="240" w:lineRule="auto"/>
              <w:jc w:val="both"/>
              <w:rPr>
                <w:rFonts w:cs="Times New Roman"/>
                <w:noProof/>
              </w:rPr>
            </w:pPr>
            <w:r>
              <w:rPr>
                <w:noProof/>
              </w:rPr>
              <w:t>Intrarea în vigoare a cadrului juridic pentru acordarea de sprijin în domeniul transformării gestionării datelor economice armonizat de Cabinetul de Miniștri.</w:t>
            </w:r>
          </w:p>
        </w:tc>
      </w:tr>
      <w:tr w:rsidR="00BF7A17" w14:paraId="0DB9DD11" w14:textId="77777777">
        <w:tc>
          <w:tcPr>
            <w:tcW w:w="545" w:type="dxa"/>
            <w:tcBorders>
              <w:top w:val="single" w:sz="4" w:space="0" w:color="auto"/>
              <w:left w:val="single" w:sz="4" w:space="0" w:color="auto"/>
              <w:bottom w:val="single" w:sz="4" w:space="0" w:color="auto"/>
              <w:right w:val="single" w:sz="4" w:space="0" w:color="auto"/>
            </w:tcBorders>
            <w:shd w:val="clear" w:color="auto" w:fill="C6EFCE"/>
          </w:tcPr>
          <w:p w14:paraId="077D4ECF" w14:textId="77777777" w:rsidR="00BF7A17" w:rsidRDefault="00E77DDA">
            <w:pPr>
              <w:pStyle w:val="P68B1DB1-Normal19"/>
              <w:spacing w:before="120" w:after="120" w:line="240" w:lineRule="auto"/>
              <w:jc w:val="center"/>
              <w:rPr>
                <w:rFonts w:cs="Times New Roman"/>
                <w:noProof/>
              </w:rPr>
            </w:pPr>
            <w:r w:rsidRPr="00DA7026">
              <w:rPr>
                <w:noProof/>
              </w:rPr>
              <w:t>38</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6D451138" w14:textId="77777777" w:rsidR="00BF7A17" w:rsidRPr="00DA7026" w:rsidRDefault="00E77DDA">
            <w:pPr>
              <w:pStyle w:val="P68B1DB1-Normal17"/>
              <w:spacing w:before="120" w:after="120" w:line="240" w:lineRule="auto"/>
              <w:contextualSpacing/>
              <w:rPr>
                <w:rFonts w:cs="Times New Roman"/>
                <w:noProof/>
              </w:rPr>
            </w:pPr>
            <w:r w:rsidRPr="00DA7026">
              <w:rPr>
                <w:noProof/>
              </w:rPr>
              <w:t xml:space="preserve">2.1.3.r. </w:t>
            </w:r>
          </w:p>
          <w:p w14:paraId="0DB29020" w14:textId="77777777" w:rsidR="00BF7A17" w:rsidRPr="00DA7026" w:rsidRDefault="00E77DDA">
            <w:pPr>
              <w:pStyle w:val="P68B1DB1-Normal17"/>
              <w:spacing w:before="120" w:after="120" w:line="240" w:lineRule="auto"/>
              <w:contextualSpacing/>
              <w:rPr>
                <w:rFonts w:cs="Times New Roman"/>
                <w:noProof/>
              </w:rPr>
            </w:pPr>
            <w:r w:rsidRPr="00DA7026">
              <w:rPr>
                <w:noProof/>
              </w:rPr>
              <w:t>Dezvoltarea economiei naționale a datelor economice și a serviciilor digitale</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164FDBFE" w14:textId="77777777" w:rsidR="00BF7A17" w:rsidRDefault="00E77DDA">
            <w:pPr>
              <w:pStyle w:val="P68B1DB1-Normal19"/>
              <w:spacing w:before="120" w:after="120" w:line="240" w:lineRule="auto"/>
              <w:rPr>
                <w:rFonts w:cs="Times New Roman"/>
                <w:noProof/>
              </w:rPr>
            </w:pPr>
            <w:r>
              <w:rPr>
                <w:noProof/>
              </w:rPr>
              <w:t>Etapa de referință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0B753E0" w14:textId="77777777" w:rsidR="00BF7A17" w:rsidRDefault="00E77DDA">
            <w:pPr>
              <w:pStyle w:val="P68B1DB1-Normal19"/>
              <w:spacing w:before="120" w:after="120" w:line="240" w:lineRule="auto"/>
              <w:rPr>
                <w:rFonts w:cs="Times New Roman"/>
                <w:noProof/>
              </w:rPr>
            </w:pPr>
            <w:r>
              <w:rPr>
                <w:noProof/>
              </w:rPr>
              <w:t>Cadrul juridic pentru funcționarea platformei naționale pentru circulația datelor</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64197F7B" w14:textId="77777777" w:rsidR="00BF7A17" w:rsidRDefault="00E77DDA">
            <w:pPr>
              <w:pStyle w:val="P68B1DB1-Normal19"/>
              <w:spacing w:before="120" w:after="120" w:line="240" w:lineRule="auto"/>
              <w:rPr>
                <w:rFonts w:cs="Times New Roman"/>
                <w:noProof/>
              </w:rPr>
            </w:pPr>
            <w:r>
              <w:rPr>
                <w:noProof/>
              </w:rPr>
              <w:t>Intrarea în vigoare a cadrului juridic</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13C79FC"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8208C64"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3B6BBFC"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4567C5A"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4ED5F4F" w14:textId="77777777" w:rsidR="00BF7A17" w:rsidRDefault="00E77DDA">
            <w:pPr>
              <w:pStyle w:val="P68B1DB1-Normal19"/>
              <w:spacing w:before="120" w:after="120" w:line="240" w:lineRule="auto"/>
              <w:jc w:val="center"/>
              <w:rPr>
                <w:rFonts w:cs="Times New Roman"/>
                <w:noProof/>
              </w:rPr>
            </w:pPr>
            <w:r w:rsidRPr="00DA7026">
              <w:rPr>
                <w:noProof/>
              </w:rPr>
              <w:t>2023</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516E5900" w14:textId="77777777" w:rsidR="00BF7A17" w:rsidRDefault="00E77DDA">
            <w:pPr>
              <w:pStyle w:val="P68B1DB1-Normal19"/>
              <w:spacing w:before="120" w:after="120" w:line="240" w:lineRule="auto"/>
              <w:jc w:val="both"/>
              <w:rPr>
                <w:rFonts w:cs="Times New Roman"/>
                <w:noProof/>
              </w:rPr>
            </w:pPr>
            <w:r>
              <w:rPr>
                <w:noProof/>
              </w:rPr>
              <w:t>Punerea în aplicare cu succes a reformei este asigurată prin intrarea în vigoare a cadrului juridic care specifică următoarele aspecte ale platformei naționale:</w:t>
            </w:r>
          </w:p>
          <w:p w14:paraId="11594638" w14:textId="77777777" w:rsidR="00BF7A17" w:rsidRDefault="00E77DDA">
            <w:pPr>
              <w:pStyle w:val="P68B1DB1-Normal19"/>
              <w:numPr>
                <w:ilvl w:val="0"/>
                <w:numId w:val="3"/>
              </w:numPr>
              <w:spacing w:before="120" w:after="200" w:line="259" w:lineRule="auto"/>
              <w:ind w:left="357" w:hanging="357"/>
              <w:contextualSpacing/>
              <w:jc w:val="both"/>
              <w:rPr>
                <w:rFonts w:eastAsia="MS Mincho" w:cs="Times New Roman"/>
                <w:noProof/>
              </w:rPr>
            </w:pPr>
            <w:r>
              <w:rPr>
                <w:noProof/>
              </w:rPr>
              <w:t>gestionarea schimbului de date, inclusiv procesul de schimb de date în cadrul platformei centrale de schimb de date;</w:t>
            </w:r>
          </w:p>
          <w:p w14:paraId="28E7976E" w14:textId="77777777" w:rsidR="00BF7A17" w:rsidRDefault="00E77DDA">
            <w:pPr>
              <w:pStyle w:val="P68B1DB1-Normal19"/>
              <w:numPr>
                <w:ilvl w:val="0"/>
                <w:numId w:val="3"/>
              </w:numPr>
              <w:spacing w:before="120" w:after="200" w:line="259" w:lineRule="auto"/>
              <w:ind w:left="357" w:hanging="357"/>
              <w:contextualSpacing/>
              <w:jc w:val="both"/>
              <w:rPr>
                <w:rFonts w:eastAsia="MS Mincho" w:cs="Times New Roman"/>
                <w:noProof/>
              </w:rPr>
            </w:pPr>
            <w:r>
              <w:rPr>
                <w:noProof/>
              </w:rPr>
              <w:t>drepturile și obligațiile instituțiilor participante în ceea ce privește schimbul și circulația datelor în cadrul platformei centrale de schimb de date;</w:t>
            </w:r>
          </w:p>
          <w:p w14:paraId="57A91C91" w14:textId="77777777" w:rsidR="00BF7A17" w:rsidRDefault="00E77DDA">
            <w:pPr>
              <w:pStyle w:val="P68B1DB1-Normal19"/>
              <w:numPr>
                <w:ilvl w:val="0"/>
                <w:numId w:val="3"/>
              </w:numPr>
              <w:spacing w:before="120" w:after="200" w:line="259" w:lineRule="auto"/>
              <w:ind w:left="357" w:hanging="357"/>
              <w:contextualSpacing/>
              <w:jc w:val="both"/>
              <w:rPr>
                <w:rFonts w:eastAsia="MS Mincho" w:cs="Times New Roman"/>
                <w:noProof/>
              </w:rPr>
            </w:pPr>
            <w:r>
              <w:rPr>
                <w:noProof/>
              </w:rPr>
              <w:t>prelucrarea uniformă și facilitată a datelor cu caracter personal în cadrul platformei centrale de schimb de date.</w:t>
            </w:r>
          </w:p>
        </w:tc>
      </w:tr>
      <w:tr w:rsidR="00BF7A17" w14:paraId="203DE131" w14:textId="77777777">
        <w:tc>
          <w:tcPr>
            <w:tcW w:w="545" w:type="dxa"/>
            <w:tcBorders>
              <w:top w:val="single" w:sz="4" w:space="0" w:color="auto"/>
              <w:left w:val="single" w:sz="4" w:space="0" w:color="auto"/>
              <w:bottom w:val="single" w:sz="4" w:space="0" w:color="auto"/>
              <w:right w:val="single" w:sz="4" w:space="0" w:color="auto"/>
            </w:tcBorders>
            <w:shd w:val="clear" w:color="auto" w:fill="C6EFCE"/>
          </w:tcPr>
          <w:p w14:paraId="2E62885A" w14:textId="77777777" w:rsidR="00BF7A17" w:rsidRDefault="00E77DDA">
            <w:pPr>
              <w:pStyle w:val="P68B1DB1-Normal19"/>
              <w:spacing w:before="120" w:after="120" w:line="240" w:lineRule="auto"/>
              <w:jc w:val="center"/>
              <w:rPr>
                <w:rFonts w:cs="Times New Roman"/>
                <w:noProof/>
              </w:rPr>
            </w:pPr>
            <w:r w:rsidRPr="00DA7026">
              <w:rPr>
                <w:noProof/>
              </w:rPr>
              <w:t>39</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1515C0DC" w14:textId="77777777" w:rsidR="00BF7A17" w:rsidRPr="00DA7026" w:rsidRDefault="00E77DDA">
            <w:pPr>
              <w:pStyle w:val="P68B1DB1-Normal17"/>
              <w:spacing w:before="120" w:after="120" w:line="240" w:lineRule="auto"/>
              <w:contextualSpacing/>
              <w:rPr>
                <w:rFonts w:cs="Times New Roman"/>
                <w:bCs/>
                <w:noProof/>
              </w:rPr>
            </w:pPr>
            <w:r w:rsidRPr="00DA7026">
              <w:rPr>
                <w:noProof/>
              </w:rPr>
              <w:t xml:space="preserve">2.1.3.1.i. </w:t>
            </w:r>
          </w:p>
          <w:p w14:paraId="7E947B6E" w14:textId="77777777" w:rsidR="00BF7A17" w:rsidRPr="00DA7026" w:rsidRDefault="00E77DDA">
            <w:pPr>
              <w:pStyle w:val="P68B1DB1-Normal17"/>
              <w:spacing w:before="120" w:after="120" w:line="240" w:lineRule="auto"/>
              <w:contextualSpacing/>
              <w:rPr>
                <w:rFonts w:cs="Times New Roman"/>
                <w:noProof/>
              </w:rPr>
            </w:pPr>
            <w:r w:rsidRPr="00DA7026">
              <w:rPr>
                <w:noProof/>
              </w:rPr>
              <w:t>Disponibilitatea, partajarea și analiza datelor</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21501E0E" w14:textId="77777777" w:rsidR="00BF7A17" w:rsidRDefault="00E77DDA">
            <w:pPr>
              <w:pStyle w:val="P68B1DB1-Normal19"/>
              <w:spacing w:before="120" w:after="120" w:line="240" w:lineRule="auto"/>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99DB290" w14:textId="77777777" w:rsidR="00BF7A17" w:rsidRDefault="00E77DDA">
            <w:pPr>
              <w:pStyle w:val="P68B1DB1-Normal19"/>
              <w:spacing w:before="120" w:after="120" w:line="240" w:lineRule="auto"/>
              <w:rPr>
                <w:rFonts w:cs="Times New Roman"/>
                <w:noProof/>
                <w:highlight w:val="yellow"/>
              </w:rPr>
            </w:pPr>
            <w:r>
              <w:rPr>
                <w:noProof/>
              </w:rPr>
              <w:t xml:space="preserve">Disponibilitatea seturilor de date pe platforme </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51D80FFC"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8EA0FEF" w14:textId="77777777" w:rsidR="00BF7A17" w:rsidRDefault="00E77DDA">
            <w:pPr>
              <w:pStyle w:val="P68B1DB1-Normal19"/>
              <w:spacing w:before="120" w:after="120" w:line="240" w:lineRule="auto"/>
              <w:jc w:val="center"/>
              <w:rPr>
                <w:rFonts w:cs="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6723869" w14:textId="77777777" w:rsidR="00BF7A17" w:rsidRDefault="00E77DDA">
            <w:pPr>
              <w:pStyle w:val="P68B1DB1-Normal19"/>
              <w:spacing w:before="120" w:after="120" w:line="240" w:lineRule="auto"/>
              <w:jc w:val="center"/>
              <w:rPr>
                <w:rFonts w:cs="Times New Roman"/>
                <w:noProof/>
              </w:rPr>
            </w:pPr>
            <w:r w:rsidRPr="00DA70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6EB0643" w14:textId="77777777" w:rsidR="00BF7A17" w:rsidRDefault="00E77DDA">
            <w:pPr>
              <w:pStyle w:val="P68B1DB1-Normal19"/>
              <w:spacing w:before="120" w:after="120" w:line="240" w:lineRule="auto"/>
              <w:jc w:val="center"/>
              <w:rPr>
                <w:rFonts w:cs="Times New Roman"/>
                <w:noProof/>
              </w:rPr>
            </w:pPr>
            <w:r w:rsidRPr="00DA7026">
              <w:rPr>
                <w:noProof/>
              </w:rPr>
              <w:t>10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15C0464"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221582E" w14:textId="77777777" w:rsidR="00BF7A17" w:rsidRDefault="00E77DDA">
            <w:pPr>
              <w:pStyle w:val="P68B1DB1-Normal19"/>
              <w:spacing w:before="120" w:after="120" w:line="240" w:lineRule="auto"/>
              <w:jc w:val="center"/>
              <w:rPr>
                <w:rFonts w:cs="Times New Roman"/>
                <w:noProof/>
              </w:rPr>
            </w:pPr>
            <w:r w:rsidRPr="00DA7026">
              <w:rPr>
                <w:noProof/>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6440AD1B" w14:textId="77777777" w:rsidR="00BF7A17" w:rsidRDefault="00E77DDA">
            <w:pPr>
              <w:pStyle w:val="P68B1DB1-Normal19"/>
              <w:spacing w:before="120" w:after="120" w:line="240" w:lineRule="auto"/>
              <w:jc w:val="both"/>
              <w:rPr>
                <w:rFonts w:cs="Times New Roman"/>
                <w:noProof/>
              </w:rPr>
            </w:pPr>
            <w:r w:rsidRPr="00DA7026">
              <w:rPr>
                <w:noProof/>
              </w:rPr>
              <w:t>10</w:t>
            </w:r>
            <w:r>
              <w:rPr>
                <w:noProof/>
              </w:rPr>
              <w:t xml:space="preserve"> seturi de date ale administrației publice sunt puse la dispoziție pe platforme, de exemplu în domeniile afacerilor, științei, mediului, finanțelor, achizițiilor publice, asistenței medicale, veterinarului și agriculturii.</w:t>
            </w:r>
          </w:p>
        </w:tc>
      </w:tr>
      <w:tr w:rsidR="00BF7A17" w14:paraId="6E368E28" w14:textId="77777777">
        <w:tc>
          <w:tcPr>
            <w:tcW w:w="545" w:type="dxa"/>
            <w:tcBorders>
              <w:top w:val="single" w:sz="4" w:space="0" w:color="auto"/>
              <w:left w:val="single" w:sz="4" w:space="0" w:color="auto"/>
              <w:bottom w:val="single" w:sz="4" w:space="0" w:color="auto"/>
              <w:right w:val="single" w:sz="4" w:space="0" w:color="auto"/>
            </w:tcBorders>
            <w:shd w:val="clear" w:color="auto" w:fill="C6EFCE"/>
          </w:tcPr>
          <w:p w14:paraId="00F4DC5D" w14:textId="77777777" w:rsidR="00BF7A17" w:rsidRDefault="00E77DDA">
            <w:pPr>
              <w:pStyle w:val="P68B1DB1-Normal19"/>
              <w:spacing w:before="120" w:after="120" w:line="240" w:lineRule="auto"/>
              <w:jc w:val="center"/>
              <w:rPr>
                <w:rFonts w:cs="Times New Roman"/>
                <w:noProof/>
              </w:rPr>
            </w:pPr>
            <w:r w:rsidRPr="00DA7026">
              <w:rPr>
                <w:noProof/>
              </w:rPr>
              <w:t>40</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4CB67ACE" w14:textId="77777777" w:rsidR="00BF7A17" w:rsidRPr="00DA7026" w:rsidRDefault="00E77DDA">
            <w:pPr>
              <w:pStyle w:val="P68B1DB1-Normal17"/>
              <w:spacing w:before="120" w:after="120" w:line="240" w:lineRule="auto"/>
              <w:contextualSpacing/>
              <w:rPr>
                <w:rFonts w:cs="Times New Roman"/>
                <w:noProof/>
              </w:rPr>
            </w:pPr>
            <w:r w:rsidRPr="00DA7026">
              <w:rPr>
                <w:noProof/>
              </w:rPr>
              <w:t xml:space="preserve">2.2.1.r. </w:t>
            </w:r>
          </w:p>
          <w:p w14:paraId="0F921252" w14:textId="77777777" w:rsidR="00BF7A17" w:rsidRPr="00DA7026" w:rsidRDefault="00E77DDA">
            <w:pPr>
              <w:pStyle w:val="P68B1DB1-Normal17"/>
              <w:spacing w:before="120" w:after="120" w:line="240" w:lineRule="auto"/>
              <w:contextualSpacing/>
              <w:rPr>
                <w:rFonts w:cs="Times New Roman"/>
                <w:noProof/>
              </w:rPr>
            </w:pPr>
            <w:r w:rsidRPr="00DA7026">
              <w:rPr>
                <w:noProof/>
              </w:rPr>
              <w:t>Crearea întregului ciclu de sprijin pentru transformarea digitală a întreprinderilor cu acoperire regională</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71D59ECA" w14:textId="77777777" w:rsidR="00BF7A17" w:rsidRDefault="00E77DDA">
            <w:pPr>
              <w:pStyle w:val="P68B1DB1-Normal19"/>
              <w:spacing w:before="120" w:after="120" w:line="240" w:lineRule="auto"/>
              <w:rPr>
                <w:rFonts w:cs="Times New Roman"/>
                <w:noProof/>
              </w:rPr>
            </w:pPr>
            <w:r>
              <w:rPr>
                <w:noProof/>
              </w:rPr>
              <w:t>Etapa de referință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2B39A4C5" w14:textId="4751D75A" w:rsidR="00BF7A17" w:rsidRDefault="00E77DDA">
            <w:pPr>
              <w:pStyle w:val="P68B1DB1-Normal19"/>
              <w:spacing w:before="120" w:after="120" w:line="240" w:lineRule="auto"/>
              <w:rPr>
                <w:rFonts w:cs="Times New Roman"/>
                <w:noProof/>
              </w:rPr>
            </w:pPr>
            <w:r>
              <w:rPr>
                <w:noProof/>
              </w:rPr>
              <w:t>A fost înființat Centrul european de inovare digitală (EDIH)</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5D72D6EE" w14:textId="77777777" w:rsidR="00BF7A17" w:rsidRDefault="00E77DDA">
            <w:pPr>
              <w:pStyle w:val="P68B1DB1-Normal19"/>
              <w:spacing w:before="120" w:after="120" w:line="240" w:lineRule="auto"/>
              <w:rPr>
                <w:rFonts w:cs="Times New Roman"/>
                <w:noProof/>
              </w:rPr>
            </w:pPr>
            <w:r>
              <w:rPr>
                <w:noProof/>
              </w:rPr>
              <w:t>A fost înființat Centrul european de inovare digitală (EDIH)</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9AC5F99"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4DC4315"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1062F95"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55C2E63"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2C6C5BD7" w14:textId="77777777" w:rsidR="00BF7A17" w:rsidRDefault="00E77DDA">
            <w:pPr>
              <w:pStyle w:val="P68B1DB1-Normal19"/>
              <w:spacing w:before="120" w:after="120" w:line="240" w:lineRule="auto"/>
              <w:jc w:val="center"/>
              <w:rPr>
                <w:rFonts w:cs="Times New Roman"/>
                <w:noProof/>
              </w:rPr>
            </w:pPr>
            <w:r w:rsidRPr="00DA7026">
              <w:rPr>
                <w:noProof/>
              </w:rPr>
              <w:t>2022</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540C12B5" w14:textId="77777777" w:rsidR="00BF7A17" w:rsidRDefault="00E77DDA">
            <w:pPr>
              <w:pStyle w:val="P68B1DB1-Normal19"/>
              <w:spacing w:before="120" w:after="120" w:line="240" w:lineRule="auto"/>
              <w:jc w:val="both"/>
              <w:rPr>
                <w:rFonts w:cs="Times New Roman"/>
                <w:noProof/>
              </w:rPr>
            </w:pPr>
            <w:r>
              <w:rPr>
                <w:noProof/>
              </w:rPr>
              <w:t>EDIH funcționează în conformitate cu prioritățile programului Europa digitală și face parte din rețeaua unui centru european comun de inovare digitală. Acesta servește drept ghișeu unic pentru coordonarea transformării digitale a întreprinderilor. Scopul său este de a asigura o abordare comună și schimbul de informații între centrele de afaceri regionale, testul de maturitate digitală și sprijinul din partea statului.</w:t>
            </w:r>
          </w:p>
        </w:tc>
      </w:tr>
      <w:tr w:rsidR="00BF7A17" w14:paraId="6C5FB209" w14:textId="77777777">
        <w:tc>
          <w:tcPr>
            <w:tcW w:w="545" w:type="dxa"/>
            <w:tcBorders>
              <w:top w:val="single" w:sz="4" w:space="0" w:color="auto"/>
              <w:left w:val="single" w:sz="4" w:space="0" w:color="auto"/>
              <w:bottom w:val="single" w:sz="4" w:space="0" w:color="auto"/>
              <w:right w:val="single" w:sz="4" w:space="0" w:color="auto"/>
            </w:tcBorders>
            <w:shd w:val="clear" w:color="auto" w:fill="C6EFCE"/>
          </w:tcPr>
          <w:p w14:paraId="3DF87DA8" w14:textId="77777777" w:rsidR="00BF7A17" w:rsidRDefault="00E77DDA">
            <w:pPr>
              <w:pStyle w:val="P68B1DB1-Normal19"/>
              <w:spacing w:before="120" w:after="120" w:line="240" w:lineRule="auto"/>
              <w:jc w:val="center"/>
              <w:rPr>
                <w:rFonts w:cs="Times New Roman"/>
                <w:noProof/>
              </w:rPr>
            </w:pPr>
            <w:r w:rsidRPr="00DA7026">
              <w:rPr>
                <w:noProof/>
              </w:rPr>
              <w:t>41</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00F969E1" w14:textId="77777777" w:rsidR="00BF7A17" w:rsidRPr="00DA7026" w:rsidRDefault="00E77DDA">
            <w:pPr>
              <w:pStyle w:val="P68B1DB1-Normal17"/>
              <w:spacing w:before="120" w:after="120" w:line="240" w:lineRule="auto"/>
              <w:contextualSpacing/>
              <w:rPr>
                <w:rFonts w:cs="Times New Roman"/>
                <w:noProof/>
              </w:rPr>
            </w:pPr>
            <w:r w:rsidRPr="00DA7026">
              <w:rPr>
                <w:noProof/>
              </w:rPr>
              <w:t xml:space="preserve">2.2.1.r. </w:t>
            </w:r>
          </w:p>
          <w:p w14:paraId="7B5F9A07" w14:textId="77777777" w:rsidR="00BF7A17" w:rsidRPr="00DA7026" w:rsidRDefault="00E77DDA">
            <w:pPr>
              <w:pStyle w:val="P68B1DB1-Normal17"/>
              <w:spacing w:before="120" w:after="120" w:line="240" w:lineRule="auto"/>
              <w:contextualSpacing/>
              <w:rPr>
                <w:rFonts w:cs="Times New Roman"/>
                <w:noProof/>
              </w:rPr>
            </w:pPr>
            <w:r w:rsidRPr="00DA7026">
              <w:rPr>
                <w:noProof/>
              </w:rPr>
              <w:t>Crearea întregului ciclu de sprijin pentru transformarea digitală a întreprinderilor cu acoperire regională</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1DA4EEB7" w14:textId="77777777" w:rsidR="00BF7A17" w:rsidRDefault="00E77DDA">
            <w:pPr>
              <w:pStyle w:val="P68B1DB1-Normal19"/>
              <w:spacing w:before="120" w:after="120" w:line="240" w:lineRule="auto"/>
              <w:rPr>
                <w:rFonts w:cs="Times New Roman"/>
                <w:noProof/>
              </w:rPr>
            </w:pPr>
            <w:r>
              <w:rPr>
                <w:noProof/>
              </w:rPr>
              <w:t>Etapa de referință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B669E59" w14:textId="77777777" w:rsidR="00BF7A17" w:rsidRDefault="00E77DDA">
            <w:pPr>
              <w:pStyle w:val="P68B1DB1-Normal19"/>
              <w:spacing w:before="120" w:after="120" w:line="240" w:lineRule="auto"/>
              <w:rPr>
                <w:rFonts w:cs="Times New Roman"/>
                <w:noProof/>
              </w:rPr>
            </w:pPr>
            <w:r>
              <w:rPr>
                <w:noProof/>
              </w:rPr>
              <w:t>Centrele regionale de sprijin pentru întreprinderi oferă noi funcții de sprijin pentru transformarea digitală</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0AD59B32" w14:textId="77777777" w:rsidR="00BF7A17" w:rsidRDefault="00E77DDA">
            <w:pPr>
              <w:pStyle w:val="P68B1DB1-Normal19"/>
              <w:spacing w:before="120" w:after="120" w:line="240" w:lineRule="auto"/>
              <w:rPr>
                <w:rFonts w:cs="Times New Roman"/>
                <w:noProof/>
              </w:rPr>
            </w:pPr>
            <w:r>
              <w:rPr>
                <w:noProof/>
              </w:rPr>
              <w:t xml:space="preserve">Centrele regionale de sprijin pentru întreprinderi oferă funcții de sprijin pentru transformarea digitală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FAF7EFE"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AA7A818"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CE8880C"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FB7FA58"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00BCE78" w14:textId="77777777" w:rsidR="00BF7A17" w:rsidRDefault="00E77DDA">
            <w:pPr>
              <w:pStyle w:val="P68B1DB1-Normal19"/>
              <w:spacing w:before="120" w:after="120" w:line="240" w:lineRule="auto"/>
              <w:jc w:val="center"/>
              <w:rPr>
                <w:rFonts w:cs="Times New Roman"/>
                <w:noProof/>
              </w:rPr>
            </w:pPr>
            <w:r w:rsidRPr="00DA7026">
              <w:rPr>
                <w:noProof/>
              </w:rPr>
              <w:t>2022</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0FFCBCE5" w14:textId="77777777" w:rsidR="00BF7A17" w:rsidRDefault="00E77DDA">
            <w:pPr>
              <w:pStyle w:val="P68B1DB1-Normal19"/>
              <w:spacing w:before="120" w:after="120" w:line="240" w:lineRule="auto"/>
              <w:jc w:val="both"/>
              <w:rPr>
                <w:rFonts w:cs="Times New Roman"/>
                <w:noProof/>
              </w:rPr>
            </w:pPr>
            <w:r>
              <w:rPr>
                <w:noProof/>
              </w:rPr>
              <w:t>Centrele regionale de sprijin pentru întreprinderi trebuie să fi început să furnizeze următoarele noi funcții de sprijin pentru transformarea digitală:</w:t>
            </w:r>
          </w:p>
          <w:p w14:paraId="6DE754DC" w14:textId="77777777" w:rsidR="00BF7A17" w:rsidRDefault="00E77DDA">
            <w:pPr>
              <w:pStyle w:val="P68B1DB1-Normal19"/>
              <w:numPr>
                <w:ilvl w:val="0"/>
                <w:numId w:val="4"/>
              </w:numPr>
              <w:spacing w:before="120" w:after="200" w:line="259" w:lineRule="auto"/>
              <w:ind w:left="357" w:hanging="357"/>
              <w:contextualSpacing/>
              <w:jc w:val="both"/>
              <w:rPr>
                <w:rFonts w:eastAsia="MS Mincho" w:cs="Times New Roman"/>
                <w:noProof/>
              </w:rPr>
            </w:pPr>
            <w:r>
              <w:rPr>
                <w:noProof/>
              </w:rPr>
              <w:t>Teste de maturitate digitală în regiuni;</w:t>
            </w:r>
          </w:p>
          <w:p w14:paraId="5EAF7A8D" w14:textId="77777777" w:rsidR="00BF7A17" w:rsidRDefault="00E77DDA">
            <w:pPr>
              <w:pStyle w:val="P68B1DB1-Normal19"/>
              <w:numPr>
                <w:ilvl w:val="0"/>
                <w:numId w:val="4"/>
              </w:numPr>
              <w:spacing w:before="120" w:after="200" w:line="259" w:lineRule="auto"/>
              <w:ind w:left="357" w:hanging="357"/>
              <w:contextualSpacing/>
              <w:jc w:val="both"/>
              <w:rPr>
                <w:rFonts w:eastAsia="MS Mincho" w:cs="Times New Roman"/>
                <w:noProof/>
              </w:rPr>
            </w:pPr>
            <w:r>
              <w:rPr>
                <w:noProof/>
              </w:rPr>
              <w:t>accesul la testare și pilotare;</w:t>
            </w:r>
          </w:p>
          <w:p w14:paraId="0CFD4C2A" w14:textId="77777777" w:rsidR="00BF7A17" w:rsidRDefault="00E77DDA">
            <w:pPr>
              <w:pStyle w:val="P68B1DB1-Normal19"/>
              <w:numPr>
                <w:ilvl w:val="0"/>
                <w:numId w:val="4"/>
              </w:numPr>
              <w:spacing w:before="120" w:after="200" w:line="259" w:lineRule="auto"/>
              <w:ind w:left="357" w:hanging="357"/>
              <w:contextualSpacing/>
              <w:jc w:val="both"/>
              <w:rPr>
                <w:rFonts w:eastAsia="MS Mincho" w:cs="Times New Roman"/>
                <w:noProof/>
              </w:rPr>
            </w:pPr>
            <w:r>
              <w:rPr>
                <w:noProof/>
              </w:rPr>
              <w:t>Mentoratul și formarea competențelor digitale.</w:t>
            </w:r>
          </w:p>
        </w:tc>
      </w:tr>
      <w:tr w:rsidR="00BF7A17" w14:paraId="45020C14" w14:textId="77777777">
        <w:tc>
          <w:tcPr>
            <w:tcW w:w="545" w:type="dxa"/>
            <w:tcBorders>
              <w:top w:val="single" w:sz="4" w:space="0" w:color="auto"/>
              <w:left w:val="single" w:sz="4" w:space="0" w:color="auto"/>
              <w:bottom w:val="single" w:sz="4" w:space="0" w:color="auto"/>
              <w:right w:val="single" w:sz="4" w:space="0" w:color="auto"/>
            </w:tcBorders>
            <w:shd w:val="clear" w:color="auto" w:fill="C6EFCE"/>
          </w:tcPr>
          <w:p w14:paraId="2E3DE7C0" w14:textId="77777777" w:rsidR="00BF7A17" w:rsidRDefault="00E77DDA">
            <w:pPr>
              <w:pStyle w:val="P68B1DB1-Normal19"/>
              <w:spacing w:before="120" w:after="120" w:line="240" w:lineRule="auto"/>
              <w:jc w:val="center"/>
              <w:rPr>
                <w:rFonts w:cs="Times New Roman"/>
                <w:noProof/>
              </w:rPr>
            </w:pPr>
            <w:r w:rsidRPr="00DA7026">
              <w:rPr>
                <w:noProof/>
              </w:rPr>
              <w:t>42</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17F07A8F" w14:textId="77777777" w:rsidR="00BF7A17" w:rsidRPr="00DA7026" w:rsidRDefault="00E77DDA">
            <w:pPr>
              <w:pStyle w:val="P68B1DB1-Normal17"/>
              <w:spacing w:before="120" w:after="120" w:line="240" w:lineRule="auto"/>
              <w:contextualSpacing/>
              <w:rPr>
                <w:rFonts w:cs="Times New Roman"/>
                <w:noProof/>
              </w:rPr>
            </w:pPr>
            <w:r w:rsidRPr="00DA7026">
              <w:rPr>
                <w:noProof/>
              </w:rPr>
              <w:t xml:space="preserve">2.2.1.r. </w:t>
            </w:r>
          </w:p>
          <w:p w14:paraId="7F9A7033" w14:textId="77777777" w:rsidR="00BF7A17" w:rsidRPr="00DA7026" w:rsidRDefault="00E77DDA">
            <w:pPr>
              <w:pStyle w:val="P68B1DB1-Normal17"/>
              <w:spacing w:before="120" w:after="120" w:line="240" w:lineRule="auto"/>
              <w:contextualSpacing/>
              <w:rPr>
                <w:rFonts w:cs="Times New Roman"/>
                <w:noProof/>
              </w:rPr>
            </w:pPr>
            <w:r w:rsidRPr="00DA7026">
              <w:rPr>
                <w:noProof/>
              </w:rPr>
              <w:t>Crearea întregului ciclu de sprijin pentru transformarea digitală a întreprinderilor cu acoperire regională</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62CF53D4" w14:textId="77777777" w:rsidR="00BF7A17" w:rsidRDefault="00E77DDA">
            <w:pPr>
              <w:pStyle w:val="P68B1DB1-Normal19"/>
              <w:spacing w:before="120" w:after="120" w:line="240" w:lineRule="auto"/>
              <w:rPr>
                <w:rFonts w:cs="Times New Roman"/>
                <w:noProof/>
              </w:rPr>
            </w:pPr>
            <w:r>
              <w:rPr>
                <w:noProof/>
              </w:rPr>
              <w:t>Etapa de referință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6CFDD3B" w14:textId="77777777" w:rsidR="00BF7A17" w:rsidRDefault="00E77DDA">
            <w:pPr>
              <w:pStyle w:val="P68B1DB1-Normal19"/>
              <w:spacing w:before="120" w:after="120" w:line="240" w:lineRule="auto"/>
              <w:rPr>
                <w:rFonts w:cs="Times New Roman"/>
                <w:noProof/>
              </w:rPr>
            </w:pPr>
            <w:r>
              <w:rPr>
                <w:noProof/>
              </w:rPr>
              <w:t>Instituirea unui sistem de testare a maturității digitale pentru ca entitățile să identifice acțiunile necesare pentru entități și sprijinul din partea statului</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2F670BE2" w14:textId="77777777" w:rsidR="00BF7A17" w:rsidRDefault="00E77DDA">
            <w:pPr>
              <w:pStyle w:val="P68B1DB1-Normal19"/>
              <w:spacing w:before="120" w:after="120" w:line="240" w:lineRule="auto"/>
              <w:rPr>
                <w:rFonts w:cs="Times New Roman"/>
                <w:noProof/>
              </w:rPr>
            </w:pPr>
            <w:r>
              <w:rPr>
                <w:noProof/>
              </w:rPr>
              <w:t>Există un sistem de testare a maturității digitale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F3FA2B6"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751F023"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D766E9E"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37E7F8F"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6F07AD3" w14:textId="77777777" w:rsidR="00BF7A17" w:rsidRDefault="00E77DDA">
            <w:pPr>
              <w:pStyle w:val="P68B1DB1-Normal19"/>
              <w:spacing w:before="120" w:after="120" w:line="240" w:lineRule="auto"/>
              <w:jc w:val="center"/>
              <w:rPr>
                <w:rFonts w:cs="Times New Roman"/>
                <w:noProof/>
              </w:rPr>
            </w:pPr>
            <w:r w:rsidRPr="00DA7026">
              <w:rPr>
                <w:noProof/>
              </w:rPr>
              <w:t>2022</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42A4BD61" w14:textId="77777777" w:rsidR="00BF7A17" w:rsidRDefault="00E77DDA">
            <w:pPr>
              <w:pStyle w:val="P68B1DB1-Normal19"/>
              <w:spacing w:before="120" w:after="120" w:line="240" w:lineRule="auto"/>
              <w:jc w:val="both"/>
              <w:rPr>
                <w:rFonts w:cs="Times New Roman"/>
                <w:noProof/>
              </w:rPr>
            </w:pPr>
            <w:r>
              <w:rPr>
                <w:noProof/>
              </w:rPr>
              <w:t xml:space="preserve">Se instituie un sistem de testare a maturității digitale pentru entități. Testul de maturitate digitală este un instrument digital disponibil pe site-ul EDIH, care evaluează maturitatea digitală a unei entități sub diverse aspecte și poate fi completat de entitate în mod independent sau cu ajutorul unui consultant. </w:t>
            </w:r>
          </w:p>
        </w:tc>
      </w:tr>
      <w:tr w:rsidR="00BF7A17" w14:paraId="467C0709" w14:textId="77777777">
        <w:tc>
          <w:tcPr>
            <w:tcW w:w="545" w:type="dxa"/>
            <w:tcBorders>
              <w:top w:val="single" w:sz="4" w:space="0" w:color="auto"/>
              <w:left w:val="single" w:sz="4" w:space="0" w:color="auto"/>
              <w:bottom w:val="single" w:sz="4" w:space="0" w:color="auto"/>
              <w:right w:val="single" w:sz="4" w:space="0" w:color="auto"/>
            </w:tcBorders>
            <w:shd w:val="clear" w:color="auto" w:fill="C6EFCE"/>
          </w:tcPr>
          <w:p w14:paraId="7A962CEF" w14:textId="77777777" w:rsidR="00BF7A17" w:rsidRDefault="00E77DDA">
            <w:pPr>
              <w:pStyle w:val="P68B1DB1-Normal19"/>
              <w:spacing w:before="120" w:after="120" w:line="240" w:lineRule="auto"/>
              <w:jc w:val="center"/>
              <w:rPr>
                <w:rFonts w:cs="Times New Roman"/>
                <w:noProof/>
              </w:rPr>
            </w:pPr>
            <w:r w:rsidRPr="00DA7026">
              <w:rPr>
                <w:noProof/>
              </w:rPr>
              <w:t>44</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6E46CC93" w14:textId="77777777" w:rsidR="00BF7A17" w:rsidRPr="00DA7026" w:rsidRDefault="00E77DDA">
            <w:pPr>
              <w:pStyle w:val="P68B1DB1-Normal17"/>
              <w:spacing w:before="120" w:after="120" w:line="240" w:lineRule="auto"/>
              <w:contextualSpacing/>
              <w:rPr>
                <w:rFonts w:cs="Times New Roman"/>
                <w:noProof/>
              </w:rPr>
            </w:pPr>
            <w:r w:rsidRPr="00DA7026">
              <w:rPr>
                <w:noProof/>
              </w:rPr>
              <w:t xml:space="preserve">2.2.1.1.i. </w:t>
            </w:r>
          </w:p>
          <w:p w14:paraId="2D231811" w14:textId="77777777" w:rsidR="00BF7A17" w:rsidRPr="00DA7026" w:rsidRDefault="00E77DDA">
            <w:pPr>
              <w:pStyle w:val="P68B1DB1-Normal17"/>
              <w:spacing w:before="120" w:after="120" w:line="240" w:lineRule="auto"/>
              <w:contextualSpacing/>
              <w:rPr>
                <w:rFonts w:cs="Times New Roman"/>
                <w:noProof/>
              </w:rPr>
            </w:pPr>
            <w:r w:rsidRPr="00DA7026">
              <w:rPr>
                <w:noProof/>
              </w:rPr>
              <w:t xml:space="preserve">Sprijin pentru înființarea de centre de inovare digitală și de puncte de contact regionale </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365F16F9" w14:textId="77777777" w:rsidR="00BF7A17" w:rsidRDefault="00E77DDA">
            <w:pPr>
              <w:pStyle w:val="P68B1DB1-Normal19"/>
              <w:spacing w:before="120" w:after="120" w:line="240" w:lineRule="auto"/>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79011D47" w14:textId="77777777" w:rsidR="00BF7A17" w:rsidRDefault="00E77DDA">
            <w:pPr>
              <w:pStyle w:val="P68B1DB1-Normal19"/>
              <w:spacing w:before="120" w:after="120" w:line="240" w:lineRule="auto"/>
              <w:rPr>
                <w:rFonts w:cs="Times New Roman"/>
                <w:noProof/>
              </w:rPr>
            </w:pPr>
            <w:r>
              <w:rPr>
                <w:noProof/>
              </w:rPr>
              <w:t>Foi de parcurs privind transformarea digitală</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3ACD304B"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CC27EB1" w14:textId="77777777" w:rsidR="00BF7A17" w:rsidRDefault="00E77DDA">
            <w:pPr>
              <w:pStyle w:val="P68B1DB1-Normal19"/>
              <w:spacing w:before="120" w:after="120" w:line="240" w:lineRule="auto"/>
              <w:jc w:val="center"/>
              <w:rPr>
                <w:rFonts w:cs="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C833725" w14:textId="77777777" w:rsidR="00BF7A17" w:rsidRDefault="00E77DDA">
            <w:pPr>
              <w:pStyle w:val="P68B1DB1-Normal19"/>
              <w:spacing w:before="120" w:after="120" w:line="240" w:lineRule="auto"/>
              <w:jc w:val="center"/>
              <w:rPr>
                <w:rFonts w:cs="Times New Roman"/>
                <w:noProof/>
              </w:rPr>
            </w:pPr>
            <w:r w:rsidRPr="00DA70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0E7878B" w14:textId="77777777" w:rsidR="00BF7A17" w:rsidRDefault="00E77DDA">
            <w:pPr>
              <w:pStyle w:val="P68B1DB1-Normal19"/>
              <w:spacing w:before="120" w:after="120" w:line="240" w:lineRule="auto"/>
              <w:jc w:val="center"/>
              <w:rPr>
                <w:rFonts w:cs="Times New Roman"/>
                <w:noProof/>
              </w:rPr>
            </w:pPr>
            <w:r w:rsidRPr="00DA7026">
              <w:rPr>
                <w:noProof/>
              </w:rPr>
              <w:t>2</w:t>
            </w:r>
            <w:r>
              <w:rPr>
                <w:noProof/>
              </w:rPr>
              <w:t xml:space="preserve"> </w:t>
            </w:r>
            <w:r w:rsidRPr="00DA7026">
              <w:rPr>
                <w:noProof/>
              </w:rPr>
              <w:t>000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D47B823"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236FEBFC" w14:textId="77777777" w:rsidR="00BF7A17" w:rsidRDefault="00E77DDA">
            <w:pPr>
              <w:pStyle w:val="P68B1DB1-Normal19"/>
              <w:spacing w:before="120" w:after="120" w:line="240" w:lineRule="auto"/>
              <w:jc w:val="center"/>
              <w:rPr>
                <w:rFonts w:cs="Times New Roman"/>
                <w:noProof/>
              </w:rPr>
            </w:pPr>
            <w:r w:rsidRPr="00DA7026">
              <w:rPr>
                <w:noProof/>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17BCF126" w14:textId="77777777" w:rsidR="00BF7A17" w:rsidRDefault="00E77DDA">
            <w:pPr>
              <w:pStyle w:val="P68B1DB1-Normal19"/>
              <w:spacing w:before="120" w:after="120" w:line="240" w:lineRule="auto"/>
              <w:jc w:val="both"/>
              <w:rPr>
                <w:rFonts w:cs="Times New Roman"/>
                <w:noProof/>
              </w:rPr>
            </w:pPr>
            <w:r>
              <w:rPr>
                <w:noProof/>
              </w:rPr>
              <w:t>Numărul de foi de parcurs privind transformarea digitală emise entităților de centrele europene de inovare digitală (EDIH).</w:t>
            </w:r>
          </w:p>
        </w:tc>
      </w:tr>
      <w:tr w:rsidR="00BF7A17" w14:paraId="1945620B" w14:textId="77777777">
        <w:trPr>
          <w:trHeight w:val="300"/>
        </w:trPr>
        <w:tc>
          <w:tcPr>
            <w:tcW w:w="545" w:type="dxa"/>
            <w:tcBorders>
              <w:top w:val="single" w:sz="4" w:space="0" w:color="auto"/>
              <w:left w:val="single" w:sz="4" w:space="0" w:color="auto"/>
              <w:bottom w:val="single" w:sz="4" w:space="0" w:color="auto"/>
              <w:right w:val="single" w:sz="4" w:space="0" w:color="auto"/>
            </w:tcBorders>
            <w:shd w:val="clear" w:color="auto" w:fill="C6EFCE"/>
          </w:tcPr>
          <w:p w14:paraId="1F26C202" w14:textId="77777777" w:rsidR="00BF7A17" w:rsidRDefault="00E77DDA">
            <w:pPr>
              <w:pStyle w:val="P68B1DB1-Normal19"/>
              <w:spacing w:before="120" w:after="120" w:line="240" w:lineRule="auto"/>
              <w:jc w:val="center"/>
              <w:rPr>
                <w:rFonts w:cs="Times New Roman"/>
                <w:noProof/>
              </w:rPr>
            </w:pPr>
            <w:r w:rsidRPr="00DA7026">
              <w:rPr>
                <w:noProof/>
              </w:rPr>
              <w:t>44</w:t>
            </w:r>
            <w:r>
              <w:rPr>
                <w:noProof/>
              </w:rPr>
              <w:t>a</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2CED831F" w14:textId="77777777" w:rsidR="00BF7A17" w:rsidRPr="00DA7026" w:rsidRDefault="00E77DDA">
            <w:pPr>
              <w:pStyle w:val="P68B1DB1-Normal17"/>
              <w:spacing w:before="120" w:after="120" w:line="240" w:lineRule="auto"/>
              <w:contextualSpacing/>
              <w:rPr>
                <w:rFonts w:eastAsia="Times New Roman" w:cs="Times New Roman"/>
                <w:bCs/>
                <w:noProof/>
              </w:rPr>
            </w:pPr>
            <w:r w:rsidRPr="00DA7026">
              <w:rPr>
                <w:noProof/>
              </w:rPr>
              <w:t xml:space="preserve">2.2.1.1.i. </w:t>
            </w:r>
          </w:p>
          <w:p w14:paraId="2ECBFF2D" w14:textId="77777777" w:rsidR="00BF7A17" w:rsidRPr="00DA7026" w:rsidRDefault="00E77DDA">
            <w:pPr>
              <w:pStyle w:val="P68B1DB1-Normal17"/>
              <w:spacing w:before="120" w:after="120" w:line="240" w:lineRule="auto"/>
              <w:contextualSpacing/>
              <w:rPr>
                <w:rFonts w:eastAsia="Times New Roman" w:cs="Times New Roman"/>
                <w:bCs/>
                <w:noProof/>
              </w:rPr>
            </w:pPr>
            <w:r w:rsidRPr="00DA7026">
              <w:rPr>
                <w:noProof/>
              </w:rPr>
              <w:t>Sprijin pentru înființarea de centre de inovare digitală și de puncte de contact regionale</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63091CB0" w14:textId="77777777" w:rsidR="00BF7A17" w:rsidRDefault="00E77DDA">
            <w:pPr>
              <w:pStyle w:val="P68B1DB1-Normal19"/>
              <w:spacing w:before="120" w:after="120" w:line="240" w:lineRule="auto"/>
              <w:rPr>
                <w:rFonts w:cs="Times New Roman"/>
                <w:noProof/>
              </w:rPr>
            </w:pPr>
            <w:r>
              <w:rPr>
                <w:noProof/>
              </w:rPr>
              <w:t>Etapa de referință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6F9E86BE" w14:textId="77777777" w:rsidR="00BF7A17" w:rsidRDefault="00E77DDA">
            <w:pPr>
              <w:pStyle w:val="P68B1DB1-Normal19"/>
              <w:spacing w:before="120" w:after="120" w:line="240" w:lineRule="auto"/>
              <w:rPr>
                <w:rFonts w:eastAsia="Times New Roman" w:cs="Times New Roman"/>
                <w:noProof/>
              </w:rPr>
            </w:pPr>
            <w:r>
              <w:rPr>
                <w:noProof/>
              </w:rPr>
              <w:t>Sprijin pentru transformarea digitală a entităților acordat de centrele europene de inovare digitală (EDIH)</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2FA41C10" w14:textId="77777777" w:rsidR="00BF7A17" w:rsidRDefault="00E77DDA">
            <w:pPr>
              <w:pStyle w:val="P68B1DB1-Normal19"/>
              <w:spacing w:before="120" w:after="120" w:line="240" w:lineRule="auto"/>
              <w:rPr>
                <w:rFonts w:eastAsia="Times New Roman" w:cs="Times New Roman"/>
                <w:noProof/>
              </w:rPr>
            </w:pPr>
            <w:r>
              <w:rPr>
                <w:noProof/>
              </w:rPr>
              <w:t>Pachetele de lucru ale centrelor europene de inovare digitală (EDIH) finalizate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5D56129"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5FD4973"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0F7754E"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05BF17A"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24B9B61" w14:textId="77777777" w:rsidR="00BF7A17" w:rsidRDefault="00E77DDA">
            <w:pPr>
              <w:pStyle w:val="P68B1DB1-Normal19"/>
              <w:spacing w:before="120" w:after="120" w:line="240" w:lineRule="auto"/>
              <w:jc w:val="center"/>
              <w:rPr>
                <w:rFonts w:cs="Times New Roman"/>
                <w:noProof/>
              </w:rPr>
            </w:pPr>
            <w:r w:rsidRPr="00DA7026">
              <w:rPr>
                <w:noProof/>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3994B736" w14:textId="77777777" w:rsidR="00BF7A17" w:rsidRDefault="00E77DDA">
            <w:pPr>
              <w:pStyle w:val="P68B1DB1-Normal19"/>
              <w:spacing w:before="120" w:after="120" w:line="240" w:lineRule="auto"/>
              <w:jc w:val="both"/>
              <w:rPr>
                <w:rFonts w:eastAsia="Times New Roman" w:cs="Times New Roman"/>
                <w:noProof/>
              </w:rPr>
            </w:pPr>
            <w:r>
              <w:rPr>
                <w:noProof/>
              </w:rPr>
              <w:t>Toate pachetele de lucru ale centrelor europene de inovare digitală sunt finalizate, cu excepția celor finanțate prin programul Europa digitală.</w:t>
            </w:r>
          </w:p>
        </w:tc>
      </w:tr>
      <w:tr w:rsidR="00BF7A17" w14:paraId="069ED5A3" w14:textId="77777777">
        <w:tc>
          <w:tcPr>
            <w:tcW w:w="545" w:type="dxa"/>
            <w:tcBorders>
              <w:top w:val="single" w:sz="4" w:space="0" w:color="auto"/>
              <w:left w:val="single" w:sz="4" w:space="0" w:color="auto"/>
              <w:bottom w:val="single" w:sz="4" w:space="0" w:color="auto"/>
              <w:right w:val="single" w:sz="4" w:space="0" w:color="auto"/>
            </w:tcBorders>
            <w:shd w:val="clear" w:color="auto" w:fill="C6EFCE"/>
          </w:tcPr>
          <w:p w14:paraId="15CF0828" w14:textId="77777777" w:rsidR="00BF7A17" w:rsidRDefault="00E77DDA">
            <w:pPr>
              <w:pStyle w:val="P68B1DB1-Normal19"/>
              <w:spacing w:before="120" w:after="120" w:line="240" w:lineRule="auto"/>
              <w:jc w:val="center"/>
              <w:rPr>
                <w:rFonts w:cs="Times New Roman"/>
                <w:noProof/>
              </w:rPr>
            </w:pPr>
            <w:r w:rsidRPr="00DA7026">
              <w:rPr>
                <w:noProof/>
              </w:rPr>
              <w:t>46</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427896EF" w14:textId="77777777" w:rsidR="00BF7A17" w:rsidRPr="00DA7026" w:rsidRDefault="00E77DDA">
            <w:pPr>
              <w:pStyle w:val="P68B1DB1-Normal17"/>
              <w:spacing w:before="120" w:after="120" w:line="240" w:lineRule="auto"/>
              <w:contextualSpacing/>
              <w:rPr>
                <w:rFonts w:cs="Times New Roman"/>
                <w:noProof/>
              </w:rPr>
            </w:pPr>
            <w:r w:rsidRPr="00DA7026">
              <w:rPr>
                <w:noProof/>
              </w:rPr>
              <w:t xml:space="preserve">2.2.1.2.i. </w:t>
            </w:r>
          </w:p>
          <w:p w14:paraId="274335B4" w14:textId="77777777" w:rsidR="00BF7A17" w:rsidRPr="00DA7026" w:rsidRDefault="00E77DDA">
            <w:pPr>
              <w:pStyle w:val="P68B1DB1-Normal17"/>
              <w:spacing w:before="120" w:after="120" w:line="240" w:lineRule="auto"/>
              <w:contextualSpacing/>
              <w:rPr>
                <w:rFonts w:cs="Times New Roman"/>
                <w:noProof/>
              </w:rPr>
            </w:pPr>
            <w:r w:rsidRPr="00DA7026">
              <w:rPr>
                <w:noProof/>
              </w:rPr>
              <w:t xml:space="preserve">Digitalizarea entităților </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586FFCED" w14:textId="77777777" w:rsidR="00BF7A17" w:rsidRDefault="00E77DDA">
            <w:pPr>
              <w:pStyle w:val="P68B1DB1-Normal19"/>
              <w:spacing w:before="120" w:after="120" w:line="240" w:lineRule="auto"/>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B46F553" w14:textId="29BF7941" w:rsidR="00BF7A17" w:rsidRDefault="00E77DDA">
            <w:pPr>
              <w:pStyle w:val="P68B1DB1-Normal19"/>
              <w:spacing w:before="120" w:after="120" w:line="240" w:lineRule="auto"/>
              <w:rPr>
                <w:rFonts w:cs="Times New Roman"/>
                <w:noProof/>
              </w:rPr>
            </w:pPr>
            <w:r>
              <w:rPr>
                <w:noProof/>
              </w:rPr>
              <w:t>Îmbunătățirea testului de maturitate digitală al entităților</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4C3E5A34"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F1749B2" w14:textId="77777777" w:rsidR="00BF7A17" w:rsidRDefault="00E77DDA">
            <w:pPr>
              <w:pStyle w:val="P68B1DB1-Normal19"/>
              <w:spacing w:before="120" w:after="120" w:line="240" w:lineRule="auto"/>
              <w:jc w:val="center"/>
              <w:rPr>
                <w:rFonts w:cs="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B72EC1D" w14:textId="77777777" w:rsidR="00BF7A17" w:rsidRDefault="00E77DDA">
            <w:pPr>
              <w:pStyle w:val="P68B1DB1-Normal19"/>
              <w:spacing w:before="120" w:after="120" w:line="240" w:lineRule="auto"/>
              <w:jc w:val="center"/>
              <w:rPr>
                <w:rFonts w:cs="Times New Roman"/>
                <w:noProof/>
              </w:rPr>
            </w:pPr>
            <w:r w:rsidRPr="00DA70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2D8BBB9" w14:textId="77777777" w:rsidR="00BF7A17" w:rsidRDefault="00E77DDA">
            <w:pPr>
              <w:pStyle w:val="P68B1DB1-Normal19"/>
              <w:spacing w:before="120" w:after="120" w:line="240" w:lineRule="auto"/>
              <w:jc w:val="center"/>
              <w:rPr>
                <w:rFonts w:cs="Times New Roman"/>
                <w:noProof/>
              </w:rPr>
            </w:pPr>
            <w:r w:rsidRPr="00DA7026">
              <w:rPr>
                <w:noProof/>
              </w:rPr>
              <w:t>200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FA681F8"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1D4F82A" w14:textId="77777777" w:rsidR="00BF7A17" w:rsidRDefault="00E77DDA">
            <w:pPr>
              <w:pStyle w:val="P68B1DB1-Normal19"/>
              <w:spacing w:before="120" w:after="120" w:line="240" w:lineRule="auto"/>
              <w:jc w:val="center"/>
              <w:rPr>
                <w:rFonts w:cs="Times New Roman"/>
                <w:noProof/>
              </w:rPr>
            </w:pPr>
            <w:r w:rsidRPr="00DA7026">
              <w:rPr>
                <w:noProof/>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32411A68" w14:textId="77777777" w:rsidR="00BF7A17" w:rsidRDefault="00E77DDA">
            <w:pPr>
              <w:pStyle w:val="P68B1DB1-Normal19"/>
              <w:spacing w:before="120" w:after="120" w:line="240" w:lineRule="auto"/>
              <w:jc w:val="both"/>
              <w:rPr>
                <w:rFonts w:cs="Times New Roman"/>
                <w:noProof/>
              </w:rPr>
            </w:pPr>
            <w:r>
              <w:rPr>
                <w:noProof/>
              </w:rPr>
              <w:t xml:space="preserve">Îmbunătățirea rezultatului testului la </w:t>
            </w:r>
            <w:r w:rsidRPr="00DA7026">
              <w:rPr>
                <w:noProof/>
              </w:rPr>
              <w:t>200</w:t>
            </w:r>
            <w:r>
              <w:rPr>
                <w:noProof/>
              </w:rPr>
              <w:t xml:space="preserve"> de entități este observată în testul de maturitate digitală repetat.</w:t>
            </w:r>
          </w:p>
        </w:tc>
      </w:tr>
      <w:tr w:rsidR="00BF7A17" w14:paraId="0290A5E8" w14:textId="77777777">
        <w:tc>
          <w:tcPr>
            <w:tcW w:w="545" w:type="dxa"/>
            <w:tcBorders>
              <w:top w:val="single" w:sz="4" w:space="0" w:color="auto"/>
              <w:left w:val="single" w:sz="4" w:space="0" w:color="auto"/>
              <w:bottom w:val="single" w:sz="4" w:space="0" w:color="auto"/>
              <w:right w:val="single" w:sz="4" w:space="0" w:color="auto"/>
            </w:tcBorders>
            <w:shd w:val="clear" w:color="auto" w:fill="C6EFCE"/>
          </w:tcPr>
          <w:p w14:paraId="16767721" w14:textId="77777777" w:rsidR="00BF7A17" w:rsidRDefault="00E77DDA">
            <w:pPr>
              <w:pStyle w:val="P68B1DB1-Normal19"/>
              <w:spacing w:before="120" w:after="120" w:line="240" w:lineRule="auto"/>
              <w:jc w:val="center"/>
              <w:rPr>
                <w:rFonts w:cs="Times New Roman"/>
                <w:noProof/>
              </w:rPr>
            </w:pPr>
            <w:r w:rsidRPr="00DA7026">
              <w:rPr>
                <w:noProof/>
              </w:rPr>
              <w:t>48</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59C4E735" w14:textId="77777777" w:rsidR="00BF7A17" w:rsidRPr="00DA7026" w:rsidRDefault="00E77DDA">
            <w:pPr>
              <w:pStyle w:val="P68B1DB1-Normal17"/>
              <w:spacing w:before="120" w:after="120" w:line="240" w:lineRule="auto"/>
              <w:contextualSpacing/>
              <w:rPr>
                <w:rFonts w:cs="Times New Roman"/>
                <w:noProof/>
              </w:rPr>
            </w:pPr>
            <w:r w:rsidRPr="00DA7026">
              <w:rPr>
                <w:noProof/>
              </w:rPr>
              <w:t xml:space="preserve">2.2.1.3.i. </w:t>
            </w:r>
          </w:p>
          <w:p w14:paraId="71E6BB43" w14:textId="77777777" w:rsidR="00BF7A17" w:rsidRPr="00DA7026" w:rsidRDefault="00E77DDA">
            <w:pPr>
              <w:pStyle w:val="P68B1DB1-Normal17"/>
              <w:spacing w:before="120" w:after="120" w:line="240" w:lineRule="auto"/>
              <w:contextualSpacing/>
              <w:rPr>
                <w:rFonts w:cs="Times New Roman"/>
                <w:noProof/>
              </w:rPr>
            </w:pPr>
            <w:r w:rsidRPr="00DA7026">
              <w:rPr>
                <w:noProof/>
              </w:rPr>
              <w:t>Sprijin pentru introducerea de produse și servicii în întreprinderi</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3BAADF78" w14:textId="77777777" w:rsidR="00BF7A17" w:rsidRDefault="00E77DDA">
            <w:pPr>
              <w:pStyle w:val="P68B1DB1-Normal19"/>
              <w:spacing w:before="120" w:after="120" w:line="240" w:lineRule="auto"/>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254BC840" w14:textId="77777777" w:rsidR="00BF7A17" w:rsidRDefault="00E77DDA">
            <w:pPr>
              <w:pStyle w:val="P68B1DB1-Normal19"/>
              <w:spacing w:before="120" w:after="120" w:line="240" w:lineRule="auto"/>
              <w:rPr>
                <w:rFonts w:cs="Times New Roman"/>
                <w:noProof/>
              </w:rPr>
            </w:pPr>
            <w:r>
              <w:rPr>
                <w:noProof/>
              </w:rPr>
              <w:t>Acorduri de grant semnate și finanțare privată angajată</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674E07EE"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79316A5" w14:textId="77777777" w:rsidR="00BF7A17" w:rsidRDefault="00E77DDA">
            <w:pPr>
              <w:pStyle w:val="P68B1DB1-Normal19"/>
              <w:spacing w:before="120" w:after="120" w:line="240" w:lineRule="auto"/>
              <w:jc w:val="center"/>
              <w:rPr>
                <w:rFonts w:cs="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0D881F9" w14:textId="77777777" w:rsidR="00BF7A17" w:rsidRDefault="00E77DDA">
            <w:pPr>
              <w:pStyle w:val="P68B1DB1-Normal19"/>
              <w:spacing w:before="120" w:after="120" w:line="240" w:lineRule="auto"/>
              <w:jc w:val="center"/>
              <w:rPr>
                <w:rFonts w:cs="Times New Roman"/>
                <w:noProof/>
              </w:rPr>
            </w:pPr>
            <w:r w:rsidRPr="00DA70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CFEF29E" w14:textId="77777777" w:rsidR="00BF7A17" w:rsidRDefault="00E77DDA">
            <w:pPr>
              <w:pStyle w:val="P68B1DB1-Normal19"/>
              <w:spacing w:before="120" w:after="120" w:line="240" w:lineRule="auto"/>
              <w:jc w:val="center"/>
              <w:rPr>
                <w:rFonts w:cs="Times New Roman"/>
                <w:noProof/>
              </w:rPr>
            </w:pPr>
            <w:r w:rsidRPr="00DA7026">
              <w:rPr>
                <w:noProof/>
              </w:rPr>
              <w:t>43</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BAE63FA"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C3E39B8" w14:textId="77777777" w:rsidR="00BF7A17" w:rsidRDefault="00E77DDA">
            <w:pPr>
              <w:pStyle w:val="P68B1DB1-Normal19"/>
              <w:spacing w:before="120" w:after="120" w:line="240" w:lineRule="auto"/>
              <w:jc w:val="center"/>
              <w:rPr>
                <w:rFonts w:cs="Times New Roman"/>
                <w:noProof/>
              </w:rPr>
            </w:pPr>
            <w:r w:rsidRPr="00DA7026">
              <w:rPr>
                <w:noProof/>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7A39481E" w14:textId="77777777" w:rsidR="00BF7A17" w:rsidRDefault="00E77DDA">
            <w:pPr>
              <w:pStyle w:val="P68B1DB1-Normal19"/>
              <w:spacing w:before="120" w:after="120" w:line="240" w:lineRule="auto"/>
              <w:jc w:val="both"/>
              <w:rPr>
                <w:rFonts w:cs="Times New Roman"/>
                <w:noProof/>
              </w:rPr>
            </w:pPr>
            <w:r>
              <w:rPr>
                <w:noProof/>
              </w:rPr>
              <w:t xml:space="preserve">Se semnează acorduri de grant pentru sprijinirea a </w:t>
            </w:r>
            <w:r w:rsidRPr="00DA7026">
              <w:rPr>
                <w:noProof/>
              </w:rPr>
              <w:t>43</w:t>
            </w:r>
            <w:r>
              <w:rPr>
                <w:noProof/>
              </w:rPr>
              <w:t xml:space="preserve"> de proiecte de cercetare în domeniul produselor sau serviciilor digitale, inclusiv alocarea unei finanțări private în valoare de </w:t>
            </w:r>
            <w:r w:rsidRPr="00DA7026">
              <w:rPr>
                <w:noProof/>
              </w:rPr>
              <w:t>4</w:t>
            </w:r>
            <w:r>
              <w:rPr>
                <w:noProof/>
              </w:rPr>
              <w:t xml:space="preserve"> </w:t>
            </w:r>
            <w:r w:rsidRPr="00DA7026">
              <w:rPr>
                <w:noProof/>
              </w:rPr>
              <w:t>860</w:t>
            </w:r>
            <w:r>
              <w:rPr>
                <w:noProof/>
              </w:rPr>
              <w:t xml:space="preserve"> </w:t>
            </w:r>
            <w:r w:rsidRPr="00DA7026">
              <w:rPr>
                <w:noProof/>
              </w:rPr>
              <w:t>000</w:t>
            </w:r>
            <w:r>
              <w:rPr>
                <w:noProof/>
              </w:rPr>
              <w:t xml:space="preserve"> EUR pentru proiectele sprijinite.</w:t>
            </w:r>
          </w:p>
        </w:tc>
      </w:tr>
      <w:tr w:rsidR="00BF7A17" w14:paraId="4922549C" w14:textId="77777777">
        <w:tc>
          <w:tcPr>
            <w:tcW w:w="545" w:type="dxa"/>
            <w:tcBorders>
              <w:top w:val="single" w:sz="4" w:space="0" w:color="auto"/>
              <w:left w:val="single" w:sz="4" w:space="0" w:color="auto"/>
              <w:bottom w:val="single" w:sz="4" w:space="0" w:color="auto"/>
              <w:right w:val="single" w:sz="4" w:space="0" w:color="auto"/>
            </w:tcBorders>
            <w:shd w:val="clear" w:color="auto" w:fill="C6EFCE"/>
          </w:tcPr>
          <w:p w14:paraId="02396444" w14:textId="77777777" w:rsidR="00BF7A17" w:rsidRDefault="00E77DDA">
            <w:pPr>
              <w:pStyle w:val="P68B1DB1-Normal19"/>
              <w:spacing w:before="120" w:after="120" w:line="240" w:lineRule="auto"/>
              <w:jc w:val="center"/>
              <w:rPr>
                <w:rFonts w:cs="Times New Roman"/>
                <w:noProof/>
              </w:rPr>
            </w:pPr>
            <w:r w:rsidRPr="00DA7026">
              <w:rPr>
                <w:noProof/>
              </w:rPr>
              <w:t>51</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6EC833E8" w14:textId="77777777" w:rsidR="00BF7A17" w:rsidRPr="00DA7026" w:rsidRDefault="00E77DDA">
            <w:pPr>
              <w:pStyle w:val="P68B1DB1-Normal17"/>
              <w:spacing w:before="120" w:after="120" w:line="240" w:lineRule="auto"/>
              <w:contextualSpacing/>
              <w:rPr>
                <w:rFonts w:cs="Times New Roman"/>
                <w:bCs/>
                <w:noProof/>
              </w:rPr>
            </w:pPr>
            <w:r w:rsidRPr="00DA7026">
              <w:rPr>
                <w:noProof/>
              </w:rPr>
              <w:t xml:space="preserve">2.2.1.4.i. </w:t>
            </w:r>
          </w:p>
          <w:p w14:paraId="117C4CC1" w14:textId="77777777" w:rsidR="00BF7A17" w:rsidRPr="00DA7026" w:rsidRDefault="00E77DDA">
            <w:pPr>
              <w:pStyle w:val="P68B1DB1-Normal17"/>
              <w:spacing w:before="120" w:after="120" w:line="240" w:lineRule="auto"/>
              <w:contextualSpacing/>
              <w:rPr>
                <w:rFonts w:cs="Times New Roman"/>
                <w:noProof/>
              </w:rPr>
            </w:pPr>
            <w:r w:rsidRPr="00DA7026">
              <w:rPr>
                <w:noProof/>
              </w:rPr>
              <w:t>Instrument financiar pentru facilitarea transformării digitale a operatorilor economici</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689955A9" w14:textId="77777777" w:rsidR="00BF7A17" w:rsidRDefault="00E77DDA">
            <w:pPr>
              <w:pStyle w:val="P68B1DB1-Normal19"/>
              <w:spacing w:before="120" w:after="120" w:line="240" w:lineRule="auto"/>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D783485" w14:textId="77777777" w:rsidR="00BF7A17" w:rsidRDefault="00E77DDA">
            <w:pPr>
              <w:pStyle w:val="P68B1DB1-Normal19"/>
              <w:spacing w:before="120" w:after="120" w:line="240" w:lineRule="auto"/>
              <w:rPr>
                <w:rFonts w:cs="Times New Roman"/>
                <w:noProof/>
              </w:rPr>
            </w:pPr>
            <w:r>
              <w:rPr>
                <w:noProof/>
              </w:rPr>
              <w:t>Contracte de împrumut semnate și finanțare privată angajată</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6783C362"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4EB641D" w14:textId="77777777" w:rsidR="00BF7A17" w:rsidRDefault="00E77DDA">
            <w:pPr>
              <w:pStyle w:val="P68B1DB1-Normal19"/>
              <w:spacing w:before="120" w:after="120" w:line="240" w:lineRule="auto"/>
              <w:jc w:val="center"/>
              <w:rPr>
                <w:rFonts w:cs="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56C7A63" w14:textId="77777777" w:rsidR="00BF7A17" w:rsidRDefault="00E77DDA">
            <w:pPr>
              <w:pStyle w:val="P68B1DB1-Normal19"/>
              <w:spacing w:before="120" w:after="120" w:line="240" w:lineRule="auto"/>
              <w:jc w:val="center"/>
              <w:rPr>
                <w:rFonts w:cs="Times New Roman"/>
                <w:noProof/>
              </w:rPr>
            </w:pPr>
            <w:r w:rsidRPr="00DA70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D9FF73C" w14:textId="77777777" w:rsidR="00BF7A17" w:rsidRDefault="00E77DDA">
            <w:pPr>
              <w:pStyle w:val="P68B1DB1-Normal19"/>
              <w:spacing w:before="120" w:after="120" w:line="240" w:lineRule="auto"/>
              <w:jc w:val="center"/>
              <w:rPr>
                <w:rFonts w:cs="Times New Roman"/>
                <w:noProof/>
              </w:rPr>
            </w:pPr>
            <w:r w:rsidRPr="00DA7026">
              <w:rPr>
                <w:noProof/>
              </w:rPr>
              <w:t>65</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CDCBFBD"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BB4BB1C" w14:textId="77777777" w:rsidR="00BF7A17" w:rsidRDefault="00E77DDA">
            <w:pPr>
              <w:pStyle w:val="P68B1DB1-Normal19"/>
              <w:spacing w:before="120" w:after="120" w:line="240" w:lineRule="auto"/>
              <w:jc w:val="center"/>
              <w:rPr>
                <w:rFonts w:cs="Times New Roman"/>
                <w:noProof/>
              </w:rPr>
            </w:pPr>
            <w:r w:rsidRPr="00DA7026">
              <w:rPr>
                <w:noProof/>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1F7AE7FB" w14:textId="77777777" w:rsidR="00BF7A17" w:rsidRDefault="00E77DDA">
            <w:pPr>
              <w:pStyle w:val="P68B1DB1-Normal19"/>
              <w:spacing w:before="120" w:after="120" w:line="240" w:lineRule="auto"/>
              <w:jc w:val="both"/>
              <w:rPr>
                <w:rFonts w:cs="Times New Roman"/>
                <w:noProof/>
              </w:rPr>
            </w:pPr>
            <w:r>
              <w:rPr>
                <w:noProof/>
              </w:rPr>
              <w:t xml:space="preserve">Numărul de contracte de împrumut semnate între ALTUM și operatorii economici pentru a sprijini proiecte de transformare digitală, inclusiv alocarea unei finanțări private în valoare de </w:t>
            </w:r>
            <w:r w:rsidRPr="00DA7026">
              <w:rPr>
                <w:noProof/>
              </w:rPr>
              <w:t>45</w:t>
            </w:r>
            <w:r>
              <w:rPr>
                <w:noProof/>
              </w:rPr>
              <w:t xml:space="preserve"> </w:t>
            </w:r>
            <w:r w:rsidRPr="00DA7026">
              <w:rPr>
                <w:noProof/>
              </w:rPr>
              <w:t>300</w:t>
            </w:r>
            <w:r>
              <w:rPr>
                <w:noProof/>
              </w:rPr>
              <w:t xml:space="preserve"> </w:t>
            </w:r>
            <w:r w:rsidRPr="00DA7026">
              <w:rPr>
                <w:noProof/>
              </w:rPr>
              <w:t>000</w:t>
            </w:r>
            <w:r>
              <w:rPr>
                <w:noProof/>
              </w:rPr>
              <w:t xml:space="preserve"> EUR pentru proiectele sprijinite.</w:t>
            </w:r>
          </w:p>
        </w:tc>
      </w:tr>
      <w:tr w:rsidR="00BF7A17" w14:paraId="4BD28FA4" w14:textId="77777777">
        <w:tc>
          <w:tcPr>
            <w:tcW w:w="545" w:type="dxa"/>
            <w:tcBorders>
              <w:top w:val="single" w:sz="4" w:space="0" w:color="auto"/>
              <w:left w:val="single" w:sz="4" w:space="0" w:color="auto"/>
              <w:bottom w:val="single" w:sz="4" w:space="0" w:color="auto"/>
              <w:right w:val="single" w:sz="4" w:space="0" w:color="auto"/>
            </w:tcBorders>
            <w:shd w:val="clear" w:color="auto" w:fill="C6EFCE"/>
          </w:tcPr>
          <w:p w14:paraId="4514C900" w14:textId="77777777" w:rsidR="00BF7A17" w:rsidRDefault="00E77DDA">
            <w:pPr>
              <w:pStyle w:val="P68B1DB1-Normal19"/>
              <w:spacing w:before="120" w:after="120" w:line="240" w:lineRule="auto"/>
              <w:jc w:val="center"/>
              <w:rPr>
                <w:rFonts w:cs="Times New Roman"/>
                <w:noProof/>
              </w:rPr>
            </w:pPr>
            <w:r w:rsidRPr="00DA7026">
              <w:rPr>
                <w:noProof/>
              </w:rPr>
              <w:t>53</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496FE728" w14:textId="77777777" w:rsidR="00BF7A17" w:rsidRPr="00DA7026" w:rsidRDefault="00E77DDA">
            <w:pPr>
              <w:pStyle w:val="P68B1DB1-Normal17"/>
              <w:spacing w:before="120" w:after="120" w:line="240" w:lineRule="auto"/>
              <w:contextualSpacing/>
              <w:rPr>
                <w:rFonts w:cs="Times New Roman"/>
                <w:bCs/>
                <w:noProof/>
              </w:rPr>
            </w:pPr>
            <w:r w:rsidRPr="00DA7026">
              <w:rPr>
                <w:noProof/>
              </w:rPr>
              <w:t xml:space="preserve">2.2.1.5.i. </w:t>
            </w:r>
          </w:p>
          <w:p w14:paraId="6503C16C" w14:textId="77777777" w:rsidR="00BF7A17" w:rsidRPr="00DA7026" w:rsidRDefault="00E77DDA">
            <w:pPr>
              <w:pStyle w:val="P68B1DB1-Normal17"/>
              <w:spacing w:before="120" w:after="120" w:line="240" w:lineRule="auto"/>
              <w:contextualSpacing/>
              <w:rPr>
                <w:rFonts w:cs="Times New Roman"/>
                <w:bCs/>
                <w:noProof/>
              </w:rPr>
            </w:pPr>
            <w:r w:rsidRPr="00DA7026">
              <w:rPr>
                <w:noProof/>
              </w:rPr>
              <w:t>Promovarea transformării digitale a întreprinderilor din domeniul mass-mediei</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5C20288B" w14:textId="77777777" w:rsidR="00BF7A17" w:rsidRDefault="00E77DDA">
            <w:pPr>
              <w:pStyle w:val="P68B1DB1-Normal19"/>
              <w:spacing w:before="120" w:after="120" w:line="240" w:lineRule="auto"/>
              <w:rPr>
                <w:rFonts w:eastAsia="MS Mincho"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8C0544E" w14:textId="77777777" w:rsidR="00BF7A17" w:rsidRDefault="00E77DDA">
            <w:pPr>
              <w:pStyle w:val="P68B1DB1-Normal19"/>
              <w:spacing w:before="120" w:after="120" w:line="240" w:lineRule="auto"/>
              <w:rPr>
                <w:rFonts w:eastAsia="MS Mincho" w:cs="Times New Roman"/>
                <w:noProof/>
              </w:rPr>
            </w:pPr>
            <w:r>
              <w:rPr>
                <w:noProof/>
              </w:rPr>
              <w:t>Platforme sau soluții IT</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656F1F2F" w14:textId="77777777" w:rsidR="00BF7A17" w:rsidRDefault="00E77DDA">
            <w:pPr>
              <w:pStyle w:val="P68B1DB1-Normal19"/>
              <w:spacing w:before="120" w:after="120" w:line="240" w:lineRule="auto"/>
              <w:jc w:val="center"/>
              <w:rPr>
                <w:rFonts w:eastAsia="MS Mincho"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30C28A9" w14:textId="77777777" w:rsidR="00BF7A17" w:rsidRDefault="00E77DDA">
            <w:pPr>
              <w:pStyle w:val="P68B1DB1-Normal19"/>
              <w:spacing w:before="120" w:after="120" w:line="240" w:lineRule="auto"/>
              <w:jc w:val="center"/>
              <w:rPr>
                <w:rFonts w:eastAsia="MS Mincho" w:cs="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480CC63" w14:textId="77777777" w:rsidR="00BF7A17" w:rsidRDefault="00E77DDA">
            <w:pPr>
              <w:pStyle w:val="P68B1DB1-Normal19"/>
              <w:spacing w:before="120" w:after="120" w:line="240" w:lineRule="auto"/>
              <w:jc w:val="center"/>
              <w:rPr>
                <w:rFonts w:eastAsia="MS Mincho" w:cs="Times New Roman"/>
                <w:noProof/>
              </w:rPr>
            </w:pPr>
            <w:r w:rsidRPr="00DA70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C2DC882" w14:textId="77777777" w:rsidR="00BF7A17" w:rsidRDefault="00E77DDA">
            <w:pPr>
              <w:pStyle w:val="P68B1DB1-Normal19"/>
              <w:spacing w:before="120" w:after="120" w:line="240" w:lineRule="auto"/>
              <w:jc w:val="center"/>
              <w:rPr>
                <w:rFonts w:eastAsia="MS Mincho" w:cs="Times New Roman"/>
                <w:noProof/>
              </w:rPr>
            </w:pPr>
            <w:r w:rsidRPr="00DA7026">
              <w:rPr>
                <w:noProof/>
              </w:rPr>
              <w:t>3</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371F533" w14:textId="77777777" w:rsidR="00BF7A17" w:rsidRDefault="00E77DDA">
            <w:pPr>
              <w:pStyle w:val="P68B1DB1-Normal19"/>
              <w:spacing w:before="120" w:after="120" w:line="240" w:lineRule="auto"/>
              <w:jc w:val="center"/>
              <w:rPr>
                <w:rFonts w:eastAsia="MS Mincho" w:cs="Times New Roman"/>
                <w:noProof/>
              </w:rPr>
            </w:pPr>
            <w:r>
              <w:rPr>
                <w:noProof/>
              </w:rPr>
              <w:t>T</w:t>
            </w:r>
            <w:r w:rsidRPr="00DA7026">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5D8746E" w14:textId="77777777" w:rsidR="00BF7A17" w:rsidRDefault="00E77DDA">
            <w:pPr>
              <w:pStyle w:val="P68B1DB1-Normal19"/>
              <w:spacing w:before="120" w:after="120" w:line="240" w:lineRule="auto"/>
              <w:jc w:val="center"/>
              <w:rPr>
                <w:rFonts w:eastAsia="MS Mincho" w:cs="Times New Roman"/>
                <w:noProof/>
              </w:rPr>
            </w:pPr>
            <w:r w:rsidRPr="00DA7026">
              <w:rPr>
                <w:noProof/>
              </w:rPr>
              <w:t>2025</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2BF75DB4" w14:textId="77777777" w:rsidR="00BF7A17" w:rsidRDefault="00E77DDA">
            <w:pPr>
              <w:pStyle w:val="P68B1DB1-Normal19"/>
              <w:spacing w:before="120" w:after="120" w:line="240" w:lineRule="auto"/>
              <w:jc w:val="both"/>
              <w:rPr>
                <w:rFonts w:eastAsia="MS Mincho" w:cs="Times New Roman"/>
                <w:noProof/>
              </w:rPr>
            </w:pPr>
            <w:r>
              <w:rPr>
                <w:noProof/>
              </w:rPr>
              <w:t>Se furnizează trei platforme sau soluții informatice în sectorul mass-mediei.</w:t>
            </w:r>
          </w:p>
        </w:tc>
      </w:tr>
      <w:tr w:rsidR="00BF7A17" w14:paraId="7596FE27" w14:textId="77777777">
        <w:trPr>
          <w:trHeight w:val="2182"/>
        </w:trPr>
        <w:tc>
          <w:tcPr>
            <w:tcW w:w="545" w:type="dxa"/>
            <w:tcBorders>
              <w:top w:val="single" w:sz="4" w:space="0" w:color="auto"/>
              <w:left w:val="single" w:sz="4" w:space="0" w:color="auto"/>
              <w:bottom w:val="single" w:sz="4" w:space="0" w:color="auto"/>
              <w:right w:val="single" w:sz="4" w:space="0" w:color="auto"/>
            </w:tcBorders>
            <w:shd w:val="clear" w:color="auto" w:fill="C6EFCE"/>
          </w:tcPr>
          <w:p w14:paraId="67DD6AD4" w14:textId="4EF74517" w:rsidR="00BF7A17" w:rsidRDefault="00E77DDA">
            <w:pPr>
              <w:pStyle w:val="P68B1DB1-Normal19"/>
              <w:spacing w:before="120" w:after="120" w:line="240" w:lineRule="auto"/>
              <w:jc w:val="center"/>
              <w:rPr>
                <w:rFonts w:cs="Times New Roman"/>
                <w:noProof/>
              </w:rPr>
            </w:pPr>
            <w:r w:rsidRPr="00DA7026">
              <w:rPr>
                <w:noProof/>
              </w:rPr>
              <w:t>54</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34584891" w14:textId="77777777" w:rsidR="00BF7A17" w:rsidRPr="00DA7026" w:rsidRDefault="00E77DDA">
            <w:pPr>
              <w:pStyle w:val="P68B1DB1-Normal17"/>
              <w:spacing w:before="120" w:after="120" w:line="240" w:lineRule="auto"/>
              <w:contextualSpacing/>
              <w:rPr>
                <w:rFonts w:cs="Times New Roman"/>
                <w:bCs/>
                <w:noProof/>
              </w:rPr>
            </w:pPr>
            <w:r w:rsidRPr="00DA7026">
              <w:rPr>
                <w:noProof/>
              </w:rPr>
              <w:t xml:space="preserve">2.2.1.5.i. </w:t>
            </w:r>
          </w:p>
          <w:p w14:paraId="39E4BEB0" w14:textId="77777777" w:rsidR="00BF7A17" w:rsidRPr="00DA7026" w:rsidRDefault="00E77DDA">
            <w:pPr>
              <w:pStyle w:val="P68B1DB1-Normal17"/>
              <w:spacing w:before="120" w:after="120" w:line="240" w:lineRule="auto"/>
              <w:contextualSpacing/>
              <w:rPr>
                <w:rFonts w:cs="Times New Roman"/>
                <w:noProof/>
              </w:rPr>
            </w:pPr>
            <w:r w:rsidRPr="00DA7026">
              <w:rPr>
                <w:noProof/>
              </w:rPr>
              <w:t>Promovarea transformării digitale a întreprinderilor din domeniul mass-mediei</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177441E1" w14:textId="77777777" w:rsidR="00BF7A17" w:rsidRDefault="00E77DDA">
            <w:pPr>
              <w:pStyle w:val="P68B1DB1-Normal19"/>
              <w:spacing w:before="120" w:after="120" w:line="240" w:lineRule="auto"/>
              <w:rPr>
                <w:rFonts w:cs="Times New Roman"/>
                <w:noProof/>
              </w:rPr>
            </w:pPr>
            <w:r>
              <w:rPr>
                <w:noProof/>
              </w:rPr>
              <w:t>Etapa de referință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62100358" w14:textId="77777777" w:rsidR="00BF7A17" w:rsidRDefault="00E77DDA">
            <w:pPr>
              <w:pStyle w:val="P68B1DB1-Normal19"/>
              <w:spacing w:before="120" w:after="120" w:line="240" w:lineRule="auto"/>
              <w:rPr>
                <w:rFonts w:cs="Times New Roman"/>
                <w:noProof/>
              </w:rPr>
            </w:pPr>
            <w:r>
              <w:rPr>
                <w:noProof/>
              </w:rPr>
              <w:t>Schema de sprijin instituită</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1B5D2010" w14:textId="77777777" w:rsidR="00BF7A17" w:rsidRDefault="00E77DDA">
            <w:pPr>
              <w:pStyle w:val="P68B1DB1-Normal19"/>
              <w:spacing w:before="120" w:after="120" w:line="240" w:lineRule="auto"/>
              <w:rPr>
                <w:rFonts w:cs="Times New Roman"/>
                <w:noProof/>
              </w:rPr>
            </w:pPr>
            <w:r>
              <w:rPr>
                <w:noProof/>
              </w:rPr>
              <w:t>Contracte semnate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EA3B82A"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9DCFF7F"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E42759E"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6A6F702"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5EBB94" w14:textId="77777777" w:rsidR="00BF7A17" w:rsidRDefault="00E77DDA">
            <w:pPr>
              <w:pStyle w:val="P68B1DB1-Normal19"/>
              <w:spacing w:before="120" w:after="120" w:line="240" w:lineRule="auto"/>
              <w:jc w:val="center"/>
              <w:rPr>
                <w:rFonts w:cs="Times New Roman"/>
                <w:noProof/>
              </w:rPr>
            </w:pPr>
            <w:r w:rsidRPr="00DA7026">
              <w:rPr>
                <w:noProof/>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334EEAEB" w14:textId="77777777" w:rsidR="00BF7A17" w:rsidRDefault="00E77DDA">
            <w:pPr>
              <w:pStyle w:val="P68B1DB1-Normal19"/>
              <w:spacing w:before="120" w:after="120" w:line="240" w:lineRule="auto"/>
              <w:jc w:val="both"/>
              <w:rPr>
                <w:noProof/>
              </w:rPr>
            </w:pPr>
            <w:r>
              <w:rPr>
                <w:noProof/>
              </w:rPr>
              <w:t xml:space="preserve">Se instituie o schemă de sprijin pentru investiții în competențe digitale în sectorul mass-mediei și se semnează </w:t>
            </w:r>
            <w:r w:rsidRPr="00DA7026">
              <w:rPr>
                <w:noProof/>
              </w:rPr>
              <w:t>10</w:t>
            </w:r>
            <w:r>
              <w:rPr>
                <w:noProof/>
              </w:rPr>
              <w:t xml:space="preserve"> contracte între Centrul de Educație Comercială și entitățile din cadrul acestei scheme de sprijin.</w:t>
            </w:r>
          </w:p>
        </w:tc>
      </w:tr>
      <w:tr w:rsidR="00BF7A17" w14:paraId="4AE99C8B" w14:textId="77777777">
        <w:tc>
          <w:tcPr>
            <w:tcW w:w="545" w:type="dxa"/>
            <w:tcBorders>
              <w:top w:val="single" w:sz="4" w:space="0" w:color="auto"/>
              <w:left w:val="single" w:sz="4" w:space="0" w:color="auto"/>
              <w:bottom w:val="single" w:sz="4" w:space="0" w:color="auto"/>
              <w:right w:val="single" w:sz="4" w:space="0" w:color="auto"/>
            </w:tcBorders>
            <w:shd w:val="clear" w:color="auto" w:fill="C6EFCE"/>
          </w:tcPr>
          <w:p w14:paraId="3CA114A1" w14:textId="77777777" w:rsidR="00BF7A17" w:rsidRDefault="00E77DDA">
            <w:pPr>
              <w:pStyle w:val="P68B1DB1-Normal19"/>
              <w:spacing w:before="120" w:after="120" w:line="240" w:lineRule="auto"/>
              <w:jc w:val="center"/>
              <w:rPr>
                <w:rFonts w:cs="Times New Roman"/>
                <w:noProof/>
              </w:rPr>
            </w:pPr>
            <w:r w:rsidRPr="00DA7026">
              <w:rPr>
                <w:noProof/>
              </w:rPr>
              <w:t>57</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0AA14513" w14:textId="77777777" w:rsidR="00BF7A17" w:rsidRPr="00DA7026" w:rsidRDefault="00E77DDA">
            <w:pPr>
              <w:pStyle w:val="P68B1DB1-Normal17"/>
              <w:spacing w:before="120" w:after="120" w:line="240" w:lineRule="auto"/>
              <w:contextualSpacing/>
              <w:rPr>
                <w:rFonts w:cs="Times New Roman"/>
                <w:noProof/>
              </w:rPr>
            </w:pPr>
            <w:r w:rsidRPr="00DA7026">
              <w:rPr>
                <w:noProof/>
              </w:rPr>
              <w:t xml:space="preserve">2.3.1.r. </w:t>
            </w:r>
          </w:p>
          <w:p w14:paraId="67E3A28C" w14:textId="77777777" w:rsidR="00BF7A17" w:rsidRPr="00DA7026" w:rsidRDefault="00E77DDA">
            <w:pPr>
              <w:pStyle w:val="P68B1DB1-Normal17"/>
              <w:spacing w:before="120" w:after="120" w:line="240" w:lineRule="auto"/>
              <w:contextualSpacing/>
              <w:rPr>
                <w:rFonts w:cs="Times New Roman"/>
                <w:noProof/>
              </w:rPr>
            </w:pPr>
            <w:r w:rsidRPr="00DA7026">
              <w:rPr>
                <w:noProof/>
              </w:rPr>
              <w:t xml:space="preserve">Dezvoltarea unui cadru de sprijin durabil și responsabil din punct de vedere social pentru învățarea în rândul adulților </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22DFBAFD" w14:textId="77777777" w:rsidR="00BF7A17" w:rsidRDefault="00E77DDA">
            <w:pPr>
              <w:pStyle w:val="P68B1DB1-Normal19"/>
              <w:spacing w:before="120" w:after="120" w:line="240" w:lineRule="auto"/>
              <w:rPr>
                <w:rFonts w:cs="Times New Roman"/>
                <w:noProof/>
              </w:rPr>
            </w:pPr>
            <w:r>
              <w:rPr>
                <w:noProof/>
              </w:rPr>
              <w:t>Etapa de referință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7C15457D" w14:textId="77777777" w:rsidR="00BF7A17" w:rsidRDefault="00E77DDA">
            <w:pPr>
              <w:pStyle w:val="P68B1DB1-Normal19"/>
              <w:spacing w:before="120" w:after="120" w:line="240" w:lineRule="auto"/>
              <w:rPr>
                <w:rFonts w:eastAsia="Times New Roman" w:cs="Times New Roman"/>
                <w:noProof/>
              </w:rPr>
            </w:pPr>
            <w:r>
              <w:rPr>
                <w:noProof/>
              </w:rPr>
              <w:t>Sprijin sporit pentru formarea angajaților</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5717B47C" w14:textId="77777777" w:rsidR="00BF7A17" w:rsidRDefault="00E77DDA">
            <w:pPr>
              <w:pStyle w:val="P68B1DB1-Normal19"/>
              <w:spacing w:before="120" w:after="120" w:line="240" w:lineRule="auto"/>
              <w:rPr>
                <w:rFonts w:eastAsia="Times New Roman" w:cs="Times New Roman"/>
                <w:noProof/>
              </w:rPr>
            </w:pPr>
            <w:r>
              <w:rPr>
                <w:noProof/>
              </w:rPr>
              <w:t>Actele juridice au intrat în vigoare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373DE6D"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F28CC38"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B2F6B44"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532F143"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E5E5DFF" w14:textId="77777777" w:rsidR="00BF7A17" w:rsidRDefault="00E77DDA">
            <w:pPr>
              <w:pStyle w:val="P68B1DB1-Normal19"/>
              <w:spacing w:before="120" w:after="120" w:line="240" w:lineRule="auto"/>
              <w:jc w:val="center"/>
              <w:rPr>
                <w:rFonts w:cs="Times New Roman"/>
                <w:noProof/>
              </w:rPr>
            </w:pPr>
            <w:r w:rsidRPr="00DA7026">
              <w:rPr>
                <w:noProof/>
              </w:rPr>
              <w:t>2023</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6548E47D" w14:textId="77777777" w:rsidR="00BF7A17" w:rsidRDefault="00E77DDA">
            <w:pPr>
              <w:pStyle w:val="P68B1DB1-Normal19"/>
              <w:spacing w:before="120" w:after="120" w:line="240" w:lineRule="auto"/>
              <w:jc w:val="both"/>
              <w:rPr>
                <w:rFonts w:cs="Times New Roman"/>
                <w:noProof/>
              </w:rPr>
            </w:pPr>
            <w:r>
              <w:rPr>
                <w:noProof/>
              </w:rPr>
              <w:t>Au intrat în vigoare acte juridice care:</w:t>
            </w:r>
          </w:p>
          <w:p w14:paraId="38727BFB" w14:textId="77777777" w:rsidR="00BF7A17" w:rsidRDefault="00E77DDA">
            <w:pPr>
              <w:pStyle w:val="P68B1DB1-Normal19"/>
              <w:spacing w:before="120" w:after="120" w:line="240" w:lineRule="auto"/>
              <w:jc w:val="both"/>
              <w:rPr>
                <w:rFonts w:eastAsia="Times New Roman" w:cs="Times New Roman"/>
                <w:noProof/>
              </w:rPr>
            </w:pPr>
            <w:r w:rsidRPr="00DA7026">
              <w:rPr>
                <w:noProof/>
              </w:rPr>
              <w:t>1</w:t>
            </w:r>
            <w:r>
              <w:rPr>
                <w:noProof/>
              </w:rPr>
              <w:t>) să introducă un tratament fiscal mai favorabil în Legea privind impozitul pe venitul persoanelor fizice al taxelor de școlarizare acoperite de angajatori pentru învățământul superior al angajaților;</w:t>
            </w:r>
          </w:p>
          <w:p w14:paraId="1B0B2D98" w14:textId="77777777" w:rsidR="00BF7A17" w:rsidRDefault="00E77DDA">
            <w:pPr>
              <w:pStyle w:val="P68B1DB1-Normal19"/>
              <w:spacing w:before="120" w:after="120" w:line="240" w:lineRule="auto"/>
              <w:jc w:val="both"/>
              <w:rPr>
                <w:rFonts w:eastAsia="Times New Roman" w:cs="Times New Roman"/>
                <w:noProof/>
              </w:rPr>
            </w:pPr>
            <w:r w:rsidRPr="00DA7026">
              <w:rPr>
                <w:noProof/>
              </w:rPr>
              <w:t>2</w:t>
            </w:r>
            <w:r>
              <w:rPr>
                <w:noProof/>
              </w:rPr>
              <w:t>) Modificarea Legii muncii pentru a extinde dreptul angajaților de a participa la cursuri de formare legate de sarcinile profesionale;</w:t>
            </w:r>
          </w:p>
          <w:p w14:paraId="16E0D8CB" w14:textId="77777777" w:rsidR="00BF7A17" w:rsidRDefault="00E77DDA">
            <w:pPr>
              <w:pStyle w:val="P68B1DB1-Normal19"/>
              <w:spacing w:before="120" w:after="120" w:line="240" w:lineRule="auto"/>
              <w:jc w:val="both"/>
              <w:rPr>
                <w:rFonts w:eastAsia="Times New Roman" w:cs="Times New Roman"/>
                <w:noProof/>
                <w:highlight w:val="yellow"/>
              </w:rPr>
            </w:pPr>
            <w:r w:rsidRPr="00DA7026">
              <w:rPr>
                <w:noProof/>
              </w:rPr>
              <w:t>3</w:t>
            </w:r>
            <w:r>
              <w:rPr>
                <w:noProof/>
              </w:rPr>
              <w:t>) Adoptarea instrucțiunilor Cabinetului de Miniștri pentru a standardiza pregătirea măsurilor de sprijin pentru angajatori în vederea formării angajaților.</w:t>
            </w:r>
          </w:p>
        </w:tc>
      </w:tr>
      <w:tr w:rsidR="00BF7A17" w14:paraId="0008AD31" w14:textId="77777777">
        <w:tc>
          <w:tcPr>
            <w:tcW w:w="545" w:type="dxa"/>
            <w:tcBorders>
              <w:top w:val="single" w:sz="4" w:space="0" w:color="auto"/>
              <w:left w:val="single" w:sz="4" w:space="0" w:color="auto"/>
              <w:bottom w:val="single" w:sz="4" w:space="0" w:color="auto"/>
              <w:right w:val="single" w:sz="4" w:space="0" w:color="auto"/>
            </w:tcBorders>
            <w:shd w:val="clear" w:color="auto" w:fill="C6EFCE"/>
          </w:tcPr>
          <w:p w14:paraId="7F274E31" w14:textId="77777777" w:rsidR="00BF7A17" w:rsidRDefault="00E77DDA">
            <w:pPr>
              <w:pStyle w:val="P68B1DB1-Normal19"/>
              <w:spacing w:before="120" w:after="120" w:line="240" w:lineRule="auto"/>
              <w:jc w:val="center"/>
              <w:rPr>
                <w:rFonts w:cs="Times New Roman"/>
                <w:noProof/>
              </w:rPr>
            </w:pPr>
            <w:r w:rsidRPr="00DA7026">
              <w:rPr>
                <w:noProof/>
              </w:rPr>
              <w:t>60</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21EFBBDE" w14:textId="77777777" w:rsidR="00BF7A17" w:rsidRPr="00DA7026" w:rsidRDefault="00E77DDA">
            <w:pPr>
              <w:pStyle w:val="P68B1DB1-Normal17"/>
              <w:spacing w:before="120" w:after="120" w:line="240" w:lineRule="auto"/>
              <w:contextualSpacing/>
              <w:rPr>
                <w:rFonts w:cs="Times New Roman"/>
                <w:noProof/>
              </w:rPr>
            </w:pPr>
            <w:r w:rsidRPr="00DA7026">
              <w:rPr>
                <w:noProof/>
              </w:rPr>
              <w:t xml:space="preserve">2.3.1.r. </w:t>
            </w:r>
          </w:p>
          <w:p w14:paraId="0506F61D" w14:textId="77777777" w:rsidR="00BF7A17" w:rsidRPr="00DA7026" w:rsidRDefault="00E77DDA">
            <w:pPr>
              <w:pStyle w:val="P68B1DB1-Normal17"/>
              <w:spacing w:before="120" w:after="120" w:line="240" w:lineRule="auto"/>
              <w:contextualSpacing/>
              <w:rPr>
                <w:rFonts w:cs="Times New Roman"/>
                <w:noProof/>
              </w:rPr>
            </w:pPr>
            <w:r w:rsidRPr="00DA7026">
              <w:rPr>
                <w:noProof/>
              </w:rPr>
              <w:t xml:space="preserve">Dezvoltarea unui cadru de sprijin durabil și responsabil din punct de vedere social pentru învățarea în rândul adulților </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771C6E6E" w14:textId="77777777" w:rsidR="00BF7A17" w:rsidRDefault="00E77DDA">
            <w:pPr>
              <w:pStyle w:val="P68B1DB1-Normal19"/>
              <w:spacing w:before="120" w:after="120" w:line="240" w:lineRule="auto"/>
              <w:rPr>
                <w:rFonts w:cs="Times New Roman"/>
                <w:noProof/>
              </w:rPr>
            </w:pPr>
            <w:r>
              <w:rPr>
                <w:noProof/>
              </w:rPr>
              <w:t>Etapa de referință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8C55F22" w14:textId="77777777" w:rsidR="00BF7A17" w:rsidRDefault="00E77DDA">
            <w:pPr>
              <w:pStyle w:val="P68B1DB1-Normal19"/>
              <w:spacing w:before="120" w:after="120" w:line="240" w:lineRule="auto"/>
              <w:rPr>
                <w:rFonts w:cs="Times New Roman"/>
                <w:noProof/>
              </w:rPr>
            </w:pPr>
            <w:r>
              <w:rPr>
                <w:noProof/>
              </w:rPr>
              <w:t>Dezvoltarea abordării privind conturile personale de învățare (ILA)</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66DF67DA" w14:textId="77777777" w:rsidR="00BF7A17" w:rsidRDefault="00E77DDA">
            <w:pPr>
              <w:pStyle w:val="P68B1DB1-Normal19"/>
              <w:spacing w:before="120" w:after="120" w:line="240" w:lineRule="auto"/>
              <w:rPr>
                <w:rFonts w:cs="Times New Roman"/>
                <w:noProof/>
              </w:rPr>
            </w:pPr>
            <w:r>
              <w:rPr>
                <w:noProof/>
              </w:rPr>
              <w:t>Au intrat în vigoare regulamentele Cabinetului de Miniștri</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3A0017F"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C661CCF"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46C0978"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FB3F305"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57EEA05" w14:textId="77777777" w:rsidR="00BF7A17" w:rsidRDefault="00E77DDA">
            <w:pPr>
              <w:pStyle w:val="P68B1DB1-Normal19"/>
              <w:spacing w:before="120" w:after="120" w:line="240" w:lineRule="auto"/>
              <w:jc w:val="center"/>
              <w:rPr>
                <w:rFonts w:cs="Times New Roman"/>
                <w:noProof/>
              </w:rPr>
            </w:pPr>
            <w:r w:rsidRPr="00DA7026">
              <w:rPr>
                <w:noProof/>
              </w:rPr>
              <w:t>2023</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20E4AE8A" w14:textId="77777777" w:rsidR="00BF7A17" w:rsidRDefault="00E77DDA">
            <w:pPr>
              <w:pStyle w:val="P68B1DB1-Normal19"/>
              <w:spacing w:before="120" w:after="120" w:line="240" w:lineRule="auto"/>
              <w:jc w:val="both"/>
              <w:rPr>
                <w:rFonts w:cs="Times New Roman"/>
                <w:noProof/>
              </w:rPr>
            </w:pPr>
            <w:r>
              <w:rPr>
                <w:noProof/>
              </w:rPr>
              <w:t>Intrarea în vigoare a regulamentelor care specifică abordarea pentru dezvoltarea contului individual de învățare, inclusiv: (a) stabilirea criteriilor de eligibilitate, (b) stabilirea criteriilor de selecție a furnizorilor de educație.</w:t>
            </w:r>
          </w:p>
        </w:tc>
      </w:tr>
      <w:tr w:rsidR="00BF7A17" w14:paraId="38DBECFE" w14:textId="77777777">
        <w:tc>
          <w:tcPr>
            <w:tcW w:w="545" w:type="dxa"/>
            <w:tcBorders>
              <w:top w:val="single" w:sz="4" w:space="0" w:color="auto"/>
              <w:left w:val="single" w:sz="4" w:space="0" w:color="auto"/>
              <w:bottom w:val="single" w:sz="4" w:space="0" w:color="auto"/>
              <w:right w:val="single" w:sz="4" w:space="0" w:color="auto"/>
            </w:tcBorders>
            <w:shd w:val="clear" w:color="auto" w:fill="C6EFCE"/>
          </w:tcPr>
          <w:p w14:paraId="67E8E819" w14:textId="77777777" w:rsidR="00BF7A17" w:rsidRDefault="00E77DDA">
            <w:pPr>
              <w:pStyle w:val="P68B1DB1-Normal19"/>
              <w:spacing w:before="120" w:after="120" w:line="240" w:lineRule="auto"/>
              <w:jc w:val="center"/>
              <w:rPr>
                <w:rFonts w:cs="Times New Roman"/>
                <w:noProof/>
              </w:rPr>
            </w:pPr>
            <w:r w:rsidRPr="00DA7026">
              <w:rPr>
                <w:noProof/>
              </w:rPr>
              <w:t>61</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6D1CE2DE" w14:textId="77777777" w:rsidR="00BF7A17" w:rsidRPr="00DA7026" w:rsidRDefault="00E77DDA">
            <w:pPr>
              <w:pStyle w:val="P68B1DB1-Normal17"/>
              <w:spacing w:before="120" w:after="120" w:line="240" w:lineRule="auto"/>
              <w:contextualSpacing/>
              <w:rPr>
                <w:rFonts w:cs="Times New Roman"/>
                <w:noProof/>
              </w:rPr>
            </w:pPr>
            <w:r w:rsidRPr="00DA7026">
              <w:rPr>
                <w:noProof/>
              </w:rPr>
              <w:t xml:space="preserve">2.3.1.r. </w:t>
            </w:r>
          </w:p>
          <w:p w14:paraId="083859AF" w14:textId="77777777" w:rsidR="00BF7A17" w:rsidRPr="00DA7026" w:rsidRDefault="00E77DDA">
            <w:pPr>
              <w:pStyle w:val="P68B1DB1-Normal17"/>
              <w:spacing w:before="120" w:after="120" w:line="240" w:lineRule="auto"/>
              <w:contextualSpacing/>
              <w:rPr>
                <w:rFonts w:cs="Times New Roman"/>
                <w:noProof/>
              </w:rPr>
            </w:pPr>
            <w:r w:rsidRPr="00DA7026">
              <w:rPr>
                <w:noProof/>
              </w:rPr>
              <w:t xml:space="preserve">Dezvoltarea unui cadru de sprijin durabil și responsabil din punct de vedere social pentru învățarea în rândul adulților </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74D54BF0" w14:textId="77777777" w:rsidR="00BF7A17" w:rsidRDefault="00E77DDA">
            <w:pPr>
              <w:pStyle w:val="P68B1DB1-Normal19"/>
              <w:spacing w:before="120" w:after="120" w:line="240" w:lineRule="auto"/>
              <w:rPr>
                <w:rFonts w:cs="Times New Roman"/>
                <w:noProof/>
              </w:rPr>
            </w:pPr>
            <w:r>
              <w:rPr>
                <w:noProof/>
              </w:rPr>
              <w:t>Etapa de referință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35CF2D53" w14:textId="77777777" w:rsidR="00BF7A17" w:rsidRDefault="00E77DDA">
            <w:pPr>
              <w:pStyle w:val="P68B1DB1-Normal19"/>
              <w:spacing w:before="120" w:after="120" w:line="240" w:lineRule="auto"/>
              <w:rPr>
                <w:rFonts w:cs="Times New Roman"/>
                <w:noProof/>
              </w:rPr>
            </w:pPr>
            <w:r>
              <w:rPr>
                <w:noProof/>
              </w:rPr>
              <w:t>Abordarea contului individual de învățare</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680A9BCC" w14:textId="77777777" w:rsidR="00BF7A17" w:rsidRDefault="00E77DDA">
            <w:pPr>
              <w:pStyle w:val="P68B1DB1-Normal9"/>
              <w:spacing w:before="120" w:after="120" w:line="240" w:lineRule="auto"/>
              <w:rPr>
                <w:noProof/>
              </w:rPr>
            </w:pPr>
            <w:r>
              <w:rPr>
                <w:noProof/>
              </w:rPr>
              <w:t>Evaluare publicată de Ministerul Educației și Științei</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A07C85B"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79E56CD"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074C72C"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B09AE84"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0D78B507" w14:textId="77777777" w:rsidR="00BF7A17" w:rsidRDefault="00E77DDA">
            <w:pPr>
              <w:pStyle w:val="P68B1DB1-Normal19"/>
              <w:spacing w:before="120" w:after="120" w:line="240" w:lineRule="auto"/>
              <w:jc w:val="center"/>
              <w:rPr>
                <w:rFonts w:cs="Times New Roman"/>
                <w:noProof/>
              </w:rPr>
            </w:pPr>
            <w:r w:rsidRPr="00DA7026">
              <w:rPr>
                <w:noProof/>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6AC5946C" w14:textId="77777777" w:rsidR="00BF7A17" w:rsidRDefault="00E77DDA">
            <w:pPr>
              <w:pStyle w:val="P68B1DB1-Normal20"/>
              <w:spacing w:line="257" w:lineRule="auto"/>
              <w:jc w:val="both"/>
              <w:rPr>
                <w:rFonts w:eastAsia="Calibri" w:cs="Arial"/>
                <w:noProof/>
              </w:rPr>
            </w:pPr>
            <w:r>
              <w:rPr>
                <w:noProof/>
              </w:rPr>
              <w:t xml:space="preserve">Ministerul Educației și Științei publică o evaluare a abordării contului individual de învățare, inclusiv o analiză efectuată de un auditor independent. </w:t>
            </w:r>
          </w:p>
        </w:tc>
      </w:tr>
      <w:tr w:rsidR="00BF7A17" w14:paraId="19CC3193" w14:textId="77777777">
        <w:tc>
          <w:tcPr>
            <w:tcW w:w="545" w:type="dxa"/>
            <w:tcBorders>
              <w:top w:val="single" w:sz="4" w:space="0" w:color="auto"/>
              <w:left w:val="single" w:sz="4" w:space="0" w:color="auto"/>
              <w:bottom w:val="single" w:sz="4" w:space="0" w:color="auto"/>
              <w:right w:val="single" w:sz="4" w:space="0" w:color="auto"/>
            </w:tcBorders>
            <w:shd w:val="clear" w:color="auto" w:fill="C6EFCE"/>
          </w:tcPr>
          <w:p w14:paraId="681FAC8E" w14:textId="77777777" w:rsidR="00BF7A17" w:rsidRDefault="00E77DDA">
            <w:pPr>
              <w:pStyle w:val="P68B1DB1-Normal19"/>
              <w:spacing w:before="120" w:after="120" w:line="240" w:lineRule="auto"/>
              <w:jc w:val="center"/>
              <w:rPr>
                <w:rFonts w:cs="Times New Roman"/>
                <w:noProof/>
              </w:rPr>
            </w:pPr>
            <w:r w:rsidRPr="00DA7026">
              <w:rPr>
                <w:noProof/>
              </w:rPr>
              <w:t>62</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222BAD16" w14:textId="77777777" w:rsidR="00BF7A17" w:rsidRPr="00DA7026" w:rsidRDefault="00E77DDA">
            <w:pPr>
              <w:pStyle w:val="P68B1DB1-Normal17"/>
              <w:spacing w:before="120" w:after="120" w:line="240" w:lineRule="auto"/>
              <w:contextualSpacing/>
              <w:rPr>
                <w:rFonts w:cs="Times New Roman"/>
                <w:bCs/>
                <w:noProof/>
              </w:rPr>
            </w:pPr>
            <w:r w:rsidRPr="00DA7026">
              <w:rPr>
                <w:noProof/>
              </w:rPr>
              <w:t xml:space="preserve">2.3.1.1.i. </w:t>
            </w:r>
          </w:p>
          <w:p w14:paraId="009BF53F" w14:textId="77777777" w:rsidR="00BF7A17" w:rsidRPr="00DA7026" w:rsidRDefault="00E77DDA">
            <w:pPr>
              <w:pStyle w:val="P68B1DB1-Normal17"/>
              <w:spacing w:before="120" w:after="120" w:line="240" w:lineRule="auto"/>
              <w:contextualSpacing/>
              <w:rPr>
                <w:rFonts w:cs="Times New Roman"/>
                <w:bCs/>
                <w:noProof/>
              </w:rPr>
            </w:pPr>
            <w:r w:rsidRPr="00DA7026">
              <w:rPr>
                <w:noProof/>
              </w:rPr>
              <w:t>Furnizarea de competențe digitale</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7A1C139A" w14:textId="77777777" w:rsidR="00BF7A17" w:rsidRDefault="00E77DDA">
            <w:pPr>
              <w:pStyle w:val="P68B1DB1-Normal19"/>
              <w:spacing w:before="120" w:after="120" w:line="240" w:lineRule="auto"/>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2228F11C" w14:textId="77777777" w:rsidR="00BF7A17" w:rsidRDefault="00E77DDA">
            <w:pPr>
              <w:pStyle w:val="P68B1DB1-Normal19"/>
              <w:spacing w:before="120" w:after="120" w:line="240" w:lineRule="auto"/>
              <w:rPr>
                <w:rFonts w:cs="Times New Roman"/>
                <w:noProof/>
              </w:rPr>
            </w:pPr>
            <w:r>
              <w:rPr>
                <w:noProof/>
              </w:rPr>
              <w:t>Module concepute pentru programele de studii din învățământul superior</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17B68F6C" w14:textId="77777777" w:rsidR="00BF7A17" w:rsidRDefault="00E77DDA">
            <w:pPr>
              <w:pStyle w:val="P68B1DB1-Normal19"/>
              <w:spacing w:before="120" w:after="120" w:line="240" w:lineRule="auto"/>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1A8EA51" w14:textId="77777777" w:rsidR="00BF7A17" w:rsidRDefault="00E77DDA">
            <w:pPr>
              <w:pStyle w:val="P68B1DB1-Normal19"/>
              <w:spacing w:before="120" w:after="120" w:line="240" w:lineRule="auto"/>
              <w:jc w:val="center"/>
              <w:rPr>
                <w:rFonts w:cs="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831F539" w14:textId="77777777" w:rsidR="00BF7A17" w:rsidRDefault="00E77DDA">
            <w:pPr>
              <w:pStyle w:val="P68B1DB1-Normal19"/>
              <w:spacing w:before="120" w:after="120" w:line="240" w:lineRule="auto"/>
              <w:jc w:val="center"/>
              <w:rPr>
                <w:rFonts w:cs="Times New Roman"/>
                <w:noProof/>
              </w:rPr>
            </w:pPr>
            <w:r w:rsidRPr="00DA70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F9976B5" w14:textId="77777777" w:rsidR="00BF7A17" w:rsidRDefault="00E77DDA">
            <w:pPr>
              <w:pStyle w:val="P68B1DB1-Normal19"/>
              <w:spacing w:before="120" w:after="120" w:line="240" w:lineRule="auto"/>
              <w:jc w:val="center"/>
              <w:rPr>
                <w:rFonts w:cs="Times New Roman"/>
                <w:noProof/>
              </w:rPr>
            </w:pPr>
            <w:r w:rsidRPr="00DA7026">
              <w:rPr>
                <w:noProof/>
              </w:rPr>
              <w:t>20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D6BBFEB"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9AE5CC1" w14:textId="77777777" w:rsidR="00BF7A17" w:rsidRDefault="00E77DDA">
            <w:pPr>
              <w:pStyle w:val="P68B1DB1-Normal19"/>
              <w:spacing w:before="120" w:after="120" w:line="240" w:lineRule="auto"/>
              <w:jc w:val="center"/>
              <w:rPr>
                <w:rFonts w:cs="Times New Roman"/>
                <w:noProof/>
              </w:rPr>
            </w:pPr>
            <w:r w:rsidRPr="00DA7026">
              <w:rPr>
                <w:noProof/>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312955C5" w14:textId="77777777" w:rsidR="00BF7A17" w:rsidRDefault="00E77DDA">
            <w:pPr>
              <w:pStyle w:val="P68B1DB1-Normal19"/>
              <w:spacing w:before="120" w:after="120" w:line="240" w:lineRule="auto"/>
              <w:jc w:val="both"/>
              <w:rPr>
                <w:rFonts w:cs="Times New Roman"/>
                <w:noProof/>
              </w:rPr>
            </w:pPr>
            <w:r w:rsidRPr="00DA7026">
              <w:rPr>
                <w:noProof/>
              </w:rPr>
              <w:t>20</w:t>
            </w:r>
            <w:r>
              <w:rPr>
                <w:noProof/>
              </w:rPr>
              <w:t xml:space="preserve"> de module, de exemplu în domeniul calculului de înaltă performanță, al tehnologiilor cuantice și al tehnologiilor lingvistice, sunt concepute pentru programele de studii din învățământul superior. </w:t>
            </w:r>
          </w:p>
        </w:tc>
      </w:tr>
      <w:tr w:rsidR="00BF7A17" w14:paraId="4BE9B4E8" w14:textId="77777777">
        <w:tc>
          <w:tcPr>
            <w:tcW w:w="545" w:type="dxa"/>
            <w:tcBorders>
              <w:top w:val="single" w:sz="4" w:space="0" w:color="auto"/>
              <w:left w:val="single" w:sz="4" w:space="0" w:color="auto"/>
              <w:bottom w:val="single" w:sz="4" w:space="0" w:color="auto"/>
              <w:right w:val="single" w:sz="4" w:space="0" w:color="auto"/>
            </w:tcBorders>
            <w:shd w:val="clear" w:color="auto" w:fill="C6EFCE"/>
          </w:tcPr>
          <w:p w14:paraId="4996810F" w14:textId="77777777" w:rsidR="00BF7A17" w:rsidRDefault="00E77DDA">
            <w:pPr>
              <w:pStyle w:val="P68B1DB1-Normal19"/>
              <w:spacing w:before="120" w:after="120" w:line="240" w:lineRule="auto"/>
              <w:jc w:val="center"/>
              <w:rPr>
                <w:rFonts w:cs="Times New Roman"/>
                <w:noProof/>
                <w:highlight w:val="magenta"/>
              </w:rPr>
            </w:pPr>
            <w:r w:rsidRPr="00DA7026">
              <w:rPr>
                <w:noProof/>
              </w:rPr>
              <w:t>64</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2DE2002E" w14:textId="77777777" w:rsidR="00BF7A17" w:rsidRPr="00DA7026" w:rsidRDefault="00E77DDA">
            <w:pPr>
              <w:pStyle w:val="P68B1DB1-Normal17"/>
              <w:spacing w:before="120" w:after="120" w:line="240" w:lineRule="auto"/>
              <w:rPr>
                <w:rFonts w:cs="Times New Roman"/>
                <w:noProof/>
              </w:rPr>
            </w:pPr>
            <w:r w:rsidRPr="00DA7026">
              <w:rPr>
                <w:noProof/>
              </w:rPr>
              <w:t xml:space="preserve">2.3.1.2.i. Dezvoltarea competențelor digitale </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522DB57C" w14:textId="77777777" w:rsidR="00BF7A17" w:rsidRDefault="00E77DDA">
            <w:pPr>
              <w:pStyle w:val="P68B1DB1-Normal19"/>
              <w:spacing w:before="120" w:after="120" w:line="240" w:lineRule="auto"/>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3E98288B" w14:textId="319B791F" w:rsidR="00BF7A17" w:rsidRDefault="00E77DDA">
            <w:pPr>
              <w:pStyle w:val="P68B1DB1-Normal19"/>
              <w:spacing w:before="120" w:after="120" w:line="240" w:lineRule="auto"/>
              <w:rPr>
                <w:rFonts w:cs="Times New Roman"/>
                <w:noProof/>
              </w:rPr>
            </w:pPr>
            <w:r>
              <w:rPr>
                <w:noProof/>
              </w:rPr>
              <w:t xml:space="preserve">Cursuri de formare în domeniul competențelor digitale </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6E5835CF" w14:textId="77777777" w:rsidR="00BF7A17" w:rsidRDefault="00E77DDA">
            <w:pPr>
              <w:pStyle w:val="P68B1DB1-Normal19"/>
              <w:spacing w:before="120" w:after="120" w:line="240" w:lineRule="auto"/>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91533D2" w14:textId="77777777" w:rsidR="00BF7A17" w:rsidRDefault="00E77DDA">
            <w:pPr>
              <w:pStyle w:val="P68B1DB1-Normal19"/>
              <w:spacing w:before="120" w:after="120" w:line="240" w:lineRule="auto"/>
              <w:jc w:val="center"/>
              <w:rPr>
                <w:rFonts w:cs="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D71CF3D" w14:textId="77777777" w:rsidR="00BF7A17" w:rsidRDefault="00E77DDA">
            <w:pPr>
              <w:pStyle w:val="P68B1DB1-Normal19"/>
              <w:spacing w:before="120" w:after="120" w:line="240" w:lineRule="auto"/>
              <w:jc w:val="center"/>
              <w:rPr>
                <w:rFonts w:cs="Times New Roman"/>
                <w:noProof/>
              </w:rPr>
            </w:pPr>
            <w:r w:rsidRPr="00DA70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22829BC" w14:textId="77777777" w:rsidR="00BF7A17" w:rsidRDefault="00E77DDA">
            <w:pPr>
              <w:pStyle w:val="P68B1DB1-Normal19"/>
              <w:spacing w:before="120" w:after="120" w:line="240" w:lineRule="auto"/>
              <w:jc w:val="center"/>
              <w:rPr>
                <w:rFonts w:cs="Times New Roman"/>
                <w:noProof/>
              </w:rPr>
            </w:pPr>
            <w:r w:rsidRPr="00DA7026">
              <w:rPr>
                <w:noProof/>
              </w:rPr>
              <w:t>2</w:t>
            </w:r>
            <w:r>
              <w:rPr>
                <w:noProof/>
              </w:rPr>
              <w:t xml:space="preserve"> </w:t>
            </w:r>
            <w:r w:rsidRPr="00DA7026">
              <w:rPr>
                <w:noProof/>
              </w:rPr>
              <w:t>080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9D5CB37"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9E1E67B" w14:textId="77777777" w:rsidR="00BF7A17" w:rsidRDefault="00E77DDA">
            <w:pPr>
              <w:pStyle w:val="P68B1DB1-Normal19"/>
              <w:spacing w:before="120" w:after="120" w:line="240" w:lineRule="auto"/>
              <w:jc w:val="center"/>
              <w:rPr>
                <w:rFonts w:cs="Times New Roman"/>
                <w:noProof/>
              </w:rPr>
            </w:pPr>
            <w:r w:rsidRPr="00DA7026">
              <w:rPr>
                <w:noProof/>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0A53CCEF" w14:textId="77777777" w:rsidR="00BF7A17" w:rsidRDefault="00E77DDA">
            <w:pPr>
              <w:pStyle w:val="P68B1DB1-Normal19"/>
              <w:spacing w:before="120" w:after="120" w:line="240" w:lineRule="auto"/>
              <w:jc w:val="both"/>
              <w:rPr>
                <w:rFonts w:cs="Times New Roman"/>
                <w:noProof/>
              </w:rPr>
            </w:pPr>
            <w:r>
              <w:rPr>
                <w:noProof/>
              </w:rPr>
              <w:t>Numărul de cursuri de formare în domeniul competențelor digitale la care s-a participat.</w:t>
            </w:r>
          </w:p>
        </w:tc>
      </w:tr>
      <w:tr w:rsidR="00BF7A17" w14:paraId="5AA456C3" w14:textId="77777777">
        <w:tc>
          <w:tcPr>
            <w:tcW w:w="545" w:type="dxa"/>
            <w:tcBorders>
              <w:top w:val="single" w:sz="4" w:space="0" w:color="auto"/>
              <w:left w:val="single" w:sz="4" w:space="0" w:color="auto"/>
              <w:bottom w:val="single" w:sz="4" w:space="0" w:color="auto"/>
              <w:right w:val="single" w:sz="4" w:space="0" w:color="auto"/>
            </w:tcBorders>
            <w:shd w:val="clear" w:color="auto" w:fill="C6EFCE"/>
          </w:tcPr>
          <w:p w14:paraId="5FCDF814" w14:textId="77777777" w:rsidR="00BF7A17" w:rsidRDefault="00E77DDA">
            <w:pPr>
              <w:pStyle w:val="P68B1DB1-Normal19"/>
              <w:spacing w:before="120" w:after="120" w:line="240" w:lineRule="auto"/>
              <w:jc w:val="center"/>
              <w:rPr>
                <w:noProof/>
              </w:rPr>
            </w:pPr>
            <w:r w:rsidRPr="00DA7026">
              <w:rPr>
                <w:noProof/>
              </w:rPr>
              <w:t>68</w:t>
            </w:r>
            <w:r>
              <w:rPr>
                <w:noProof/>
              </w:rPr>
              <w:t>a</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7BB30243" w14:textId="77777777" w:rsidR="00BF7A17" w:rsidRPr="00DA7026" w:rsidRDefault="00E77DDA">
            <w:pPr>
              <w:pStyle w:val="P68B1DB1-Normal17"/>
              <w:spacing w:before="120" w:after="120" w:line="240" w:lineRule="auto"/>
              <w:rPr>
                <w:noProof/>
              </w:rPr>
            </w:pPr>
            <w:r w:rsidRPr="00DA7026">
              <w:rPr>
                <w:noProof/>
              </w:rPr>
              <w:t>2.3.1.5.i. Competențe digitale prin intermediul platformei contului individual de învățare</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1D6AACDE" w14:textId="77777777" w:rsidR="00BF7A17" w:rsidRDefault="00E77DDA">
            <w:pPr>
              <w:pStyle w:val="P68B1DB1-Normal19"/>
              <w:spacing w:before="120" w:after="120" w:line="240" w:lineRule="auto"/>
              <w:rPr>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2076831D" w14:textId="77777777" w:rsidR="00BF7A17" w:rsidRDefault="00E77DDA">
            <w:pPr>
              <w:pStyle w:val="P68B1DB1-Normal19"/>
              <w:spacing w:before="120" w:after="120" w:line="240" w:lineRule="auto"/>
              <w:rPr>
                <w:noProof/>
              </w:rPr>
            </w:pPr>
            <w:r>
              <w:rPr>
                <w:noProof/>
              </w:rPr>
              <w:t>Cursuri de formare în domeniul competențelor digitale</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7D90A76E" w14:textId="77777777" w:rsidR="00BF7A17" w:rsidRDefault="00E77DDA">
            <w:pPr>
              <w:pStyle w:val="P68B1DB1-Normal19"/>
              <w:spacing w:before="120" w:after="120" w:line="240" w:lineRule="auto"/>
              <w:rPr>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1741422" w14:textId="77777777" w:rsidR="00BF7A17" w:rsidRDefault="00E77DDA">
            <w:pPr>
              <w:pStyle w:val="P68B1DB1-Normal19"/>
              <w:spacing w:before="120" w:after="120" w:line="240" w:lineRule="auto"/>
              <w:jc w:val="center"/>
              <w:rPr>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D3528DA" w14:textId="77777777" w:rsidR="00BF7A17" w:rsidRDefault="00E77DDA">
            <w:pPr>
              <w:pStyle w:val="P68B1DB1-Normal19"/>
              <w:spacing w:before="120" w:after="120" w:line="240" w:lineRule="auto"/>
              <w:jc w:val="center"/>
              <w:rPr>
                <w:noProof/>
              </w:rPr>
            </w:pPr>
            <w:r w:rsidRPr="00DA70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B6D1E7F" w14:textId="77777777" w:rsidR="00BF7A17" w:rsidRDefault="00E77DDA">
            <w:pPr>
              <w:pStyle w:val="P68B1DB1-Normal19"/>
              <w:spacing w:before="120" w:after="120" w:line="240" w:lineRule="auto"/>
              <w:jc w:val="center"/>
              <w:rPr>
                <w:noProof/>
              </w:rPr>
            </w:pPr>
            <w:r w:rsidRPr="00DA7026">
              <w:rPr>
                <w:noProof/>
              </w:rPr>
              <w:t>25</w:t>
            </w:r>
            <w:r>
              <w:rPr>
                <w:noProof/>
              </w:rPr>
              <w:t xml:space="preserve"> </w:t>
            </w:r>
            <w:r w:rsidRPr="00DA7026">
              <w:rPr>
                <w:noProof/>
              </w:rPr>
              <w:t>319</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437A5CE" w14:textId="77777777" w:rsidR="00BF7A17" w:rsidRDefault="00E77DDA">
            <w:pPr>
              <w:pStyle w:val="P68B1DB1-Normal19"/>
              <w:spacing w:before="120" w:after="120" w:line="240" w:lineRule="auto"/>
              <w:jc w:val="center"/>
              <w:rPr>
                <w:noProof/>
              </w:rPr>
            </w:pPr>
            <w:r>
              <w:rPr>
                <w:noProof/>
              </w:rPr>
              <w:t>T</w:t>
            </w:r>
            <w:r w:rsidRPr="00DA7026">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5E0CE78" w14:textId="77777777" w:rsidR="00BF7A17" w:rsidRDefault="00E77DDA">
            <w:pPr>
              <w:pStyle w:val="P68B1DB1-Normal19"/>
              <w:spacing w:before="120" w:after="120" w:line="240" w:lineRule="auto"/>
              <w:jc w:val="center"/>
              <w:rPr>
                <w:noProof/>
              </w:rPr>
            </w:pPr>
            <w:r w:rsidRPr="00DA7026">
              <w:rPr>
                <w:noProof/>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6C5D842B" w14:textId="77777777" w:rsidR="00BF7A17" w:rsidRDefault="00E77DDA">
            <w:pPr>
              <w:pStyle w:val="P68B1DB1-Normal19"/>
              <w:spacing w:before="120" w:after="120" w:line="240" w:lineRule="auto"/>
              <w:jc w:val="both"/>
              <w:rPr>
                <w:noProof/>
              </w:rPr>
            </w:pPr>
            <w:r w:rsidRPr="00DA7026">
              <w:rPr>
                <w:noProof/>
              </w:rPr>
              <w:t>25</w:t>
            </w:r>
            <w:r>
              <w:rPr>
                <w:noProof/>
              </w:rPr>
              <w:t xml:space="preserve"> </w:t>
            </w:r>
            <w:r w:rsidRPr="00DA7026">
              <w:rPr>
                <w:noProof/>
              </w:rPr>
              <w:t>319</w:t>
            </w:r>
            <w:r>
              <w:rPr>
                <w:noProof/>
              </w:rPr>
              <w:t xml:space="preserve"> de cursuri de formare în domeniul competențelor digitale oferite prin intermediul platformei privind conturile personale de învățare. </w:t>
            </w:r>
          </w:p>
        </w:tc>
      </w:tr>
      <w:tr w:rsidR="00BF7A17" w14:paraId="47BD4027" w14:textId="77777777">
        <w:tc>
          <w:tcPr>
            <w:tcW w:w="545" w:type="dxa"/>
            <w:tcBorders>
              <w:top w:val="single" w:sz="4" w:space="0" w:color="auto"/>
              <w:left w:val="single" w:sz="4" w:space="0" w:color="auto"/>
              <w:bottom w:val="single" w:sz="4" w:space="0" w:color="auto"/>
              <w:right w:val="single" w:sz="4" w:space="0" w:color="auto"/>
            </w:tcBorders>
            <w:shd w:val="clear" w:color="auto" w:fill="C6EFCE"/>
          </w:tcPr>
          <w:p w14:paraId="6DA15B77" w14:textId="7F22705F" w:rsidR="00BF7A17" w:rsidRDefault="00E77DDA">
            <w:pPr>
              <w:pStyle w:val="P68B1DB1-Normal19"/>
              <w:spacing w:before="120" w:after="120" w:line="240" w:lineRule="auto"/>
              <w:jc w:val="center"/>
              <w:rPr>
                <w:rFonts w:cs="Times New Roman"/>
                <w:noProof/>
              </w:rPr>
            </w:pPr>
            <w:r w:rsidRPr="00DA7026">
              <w:rPr>
                <w:noProof/>
              </w:rPr>
              <w:t>69</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623EE242" w14:textId="77777777" w:rsidR="00BF7A17" w:rsidRPr="00DA7026" w:rsidRDefault="00E77DDA">
            <w:pPr>
              <w:pStyle w:val="P68B1DB1-Normal17"/>
              <w:spacing w:before="120" w:after="120" w:line="240" w:lineRule="auto"/>
              <w:contextualSpacing/>
              <w:rPr>
                <w:rFonts w:cs="Times New Roman"/>
                <w:noProof/>
              </w:rPr>
            </w:pPr>
            <w:r w:rsidRPr="00DA7026">
              <w:rPr>
                <w:noProof/>
              </w:rPr>
              <w:t xml:space="preserve">2.3.2.r. </w:t>
            </w:r>
          </w:p>
          <w:p w14:paraId="217AEBE6" w14:textId="77777777" w:rsidR="00BF7A17" w:rsidRPr="00DA7026" w:rsidRDefault="00E77DDA">
            <w:pPr>
              <w:pStyle w:val="P68B1DB1-Normal17"/>
              <w:spacing w:before="120" w:after="120" w:line="240" w:lineRule="auto"/>
              <w:contextualSpacing/>
              <w:rPr>
                <w:rFonts w:cs="Times New Roman"/>
                <w:noProof/>
              </w:rPr>
            </w:pPr>
            <w:r w:rsidRPr="00DA7026">
              <w:rPr>
                <w:noProof/>
              </w:rPr>
              <w:t>Competențe digitale pentru transformarea digitală a societății și a guvernului</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03B89BF1" w14:textId="77777777" w:rsidR="00BF7A17" w:rsidRDefault="00E77DDA">
            <w:pPr>
              <w:pStyle w:val="P68B1DB1-Normal19"/>
              <w:spacing w:before="120" w:after="120" w:line="240" w:lineRule="auto"/>
              <w:rPr>
                <w:rFonts w:cs="Times New Roman"/>
                <w:noProof/>
              </w:rPr>
            </w:pPr>
            <w:r>
              <w:rPr>
                <w:noProof/>
              </w:rPr>
              <w:t>Etapa de referință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C4327AB" w14:textId="77777777" w:rsidR="00BF7A17" w:rsidRDefault="00E77DDA">
            <w:pPr>
              <w:pStyle w:val="P68B1DB1-Normal19"/>
              <w:spacing w:before="120" w:after="120" w:line="240" w:lineRule="auto"/>
              <w:rPr>
                <w:rFonts w:cs="Times New Roman"/>
                <w:noProof/>
              </w:rPr>
            </w:pPr>
            <w:r>
              <w:rPr>
                <w:noProof/>
              </w:rPr>
              <w:t>Cadrul normativ consolidează și pune în aplicare un cadru comun pentru evaluarea competențelor digitale de bază, identificarea și planificarea nevoilor de formare și evaluare</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1755B107" w14:textId="77777777" w:rsidR="00BF7A17" w:rsidRDefault="00E77DDA">
            <w:pPr>
              <w:pStyle w:val="P68B1DB1-Normal19"/>
              <w:spacing w:before="120" w:after="120" w:line="240" w:lineRule="auto"/>
              <w:rPr>
                <w:rFonts w:cs="Times New Roman"/>
                <w:noProof/>
              </w:rPr>
            </w:pPr>
            <w:r>
              <w:rPr>
                <w:noProof/>
              </w:rPr>
              <w:t>Cadrul de reglementare a intrat în vigoare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D750E38"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AF486C"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57A150D"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78667F0"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A4E68AE" w14:textId="77777777" w:rsidR="00BF7A17" w:rsidRDefault="00E77DDA">
            <w:pPr>
              <w:pStyle w:val="P68B1DB1-Normal19"/>
              <w:spacing w:before="120" w:after="120" w:line="240" w:lineRule="auto"/>
              <w:jc w:val="center"/>
              <w:rPr>
                <w:rFonts w:cs="Times New Roman"/>
                <w:noProof/>
              </w:rPr>
            </w:pPr>
            <w:r w:rsidRPr="00DA7026">
              <w:rPr>
                <w:noProof/>
              </w:rPr>
              <w:t>2022</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2D12DD37" w14:textId="77777777" w:rsidR="00BF7A17" w:rsidRDefault="00E77DDA">
            <w:pPr>
              <w:pStyle w:val="P68B1DB1-Normal19"/>
              <w:spacing w:before="120" w:after="120" w:line="240" w:lineRule="auto"/>
              <w:jc w:val="both"/>
              <w:rPr>
                <w:rFonts w:cs="Times New Roman"/>
                <w:noProof/>
              </w:rPr>
            </w:pPr>
            <w:r>
              <w:rPr>
                <w:noProof/>
              </w:rPr>
              <w:t xml:space="preserve">Au intrat în vigoare acte legislative de stabilire a unui cadru comun pentru evaluarea competențelor digitale de bază, identificarea și planificarea nevoilor de formare și evaluarea bazată pe DigiComp </w:t>
            </w:r>
            <w:r w:rsidRPr="00DA7026">
              <w:rPr>
                <w:noProof/>
              </w:rPr>
              <w:t>2</w:t>
            </w:r>
            <w:r>
              <w:rPr>
                <w:noProof/>
              </w:rPr>
              <w:t>.</w:t>
            </w:r>
            <w:r w:rsidRPr="00DA7026">
              <w:rPr>
                <w:noProof/>
              </w:rPr>
              <w:t>1</w:t>
            </w:r>
            <w:r>
              <w:rPr>
                <w:noProof/>
              </w:rPr>
              <w:t xml:space="preserve">. </w:t>
            </w:r>
          </w:p>
        </w:tc>
      </w:tr>
      <w:tr w:rsidR="00BF7A17" w14:paraId="66A65039" w14:textId="77777777">
        <w:tc>
          <w:tcPr>
            <w:tcW w:w="545" w:type="dxa"/>
            <w:tcBorders>
              <w:top w:val="single" w:sz="4" w:space="0" w:color="auto"/>
              <w:left w:val="single" w:sz="4" w:space="0" w:color="auto"/>
              <w:bottom w:val="single" w:sz="4" w:space="0" w:color="auto"/>
              <w:right w:val="single" w:sz="4" w:space="0" w:color="auto"/>
            </w:tcBorders>
            <w:shd w:val="clear" w:color="auto" w:fill="C6EFCE"/>
          </w:tcPr>
          <w:p w14:paraId="4252E259" w14:textId="77777777" w:rsidR="00BF7A17" w:rsidRDefault="00E77DDA">
            <w:pPr>
              <w:pStyle w:val="P68B1DB1-Normal19"/>
              <w:spacing w:before="120" w:after="120" w:line="240" w:lineRule="auto"/>
              <w:jc w:val="center"/>
              <w:rPr>
                <w:rFonts w:cs="Times New Roman"/>
                <w:noProof/>
              </w:rPr>
            </w:pPr>
            <w:r w:rsidRPr="00DA7026">
              <w:rPr>
                <w:noProof/>
              </w:rPr>
              <w:t>70</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00C2436F" w14:textId="77777777" w:rsidR="00BF7A17" w:rsidRPr="00DA7026" w:rsidRDefault="00E77DDA">
            <w:pPr>
              <w:pStyle w:val="P68B1DB1-Normal17"/>
              <w:spacing w:before="120" w:after="120" w:line="240" w:lineRule="auto"/>
              <w:contextualSpacing/>
              <w:rPr>
                <w:rFonts w:cs="Times New Roman"/>
                <w:noProof/>
              </w:rPr>
            </w:pPr>
            <w:r w:rsidRPr="00DA7026">
              <w:rPr>
                <w:noProof/>
              </w:rPr>
              <w:t xml:space="preserve">2.3.2.r. </w:t>
            </w:r>
          </w:p>
          <w:p w14:paraId="37A1974C" w14:textId="77777777" w:rsidR="00BF7A17" w:rsidRPr="00DA7026" w:rsidRDefault="00E77DDA">
            <w:pPr>
              <w:pStyle w:val="P68B1DB1-Normal17"/>
              <w:spacing w:before="120" w:after="120" w:line="240" w:lineRule="auto"/>
              <w:contextualSpacing/>
              <w:rPr>
                <w:rFonts w:cs="Times New Roman"/>
                <w:noProof/>
              </w:rPr>
            </w:pPr>
            <w:r w:rsidRPr="00DA7026">
              <w:rPr>
                <w:noProof/>
              </w:rPr>
              <w:t>Competențe digitale pentru transformarea digitală a societății și a guvernului</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4D360B43" w14:textId="77777777" w:rsidR="00BF7A17" w:rsidRDefault="00E77DDA">
            <w:pPr>
              <w:pStyle w:val="P68B1DB1-Normal19"/>
              <w:spacing w:before="120" w:after="120" w:line="240" w:lineRule="auto"/>
              <w:rPr>
                <w:rFonts w:cs="Times New Roman"/>
                <w:noProof/>
              </w:rPr>
            </w:pPr>
            <w:r>
              <w:rPr>
                <w:noProof/>
              </w:rPr>
              <w:t>Etapa de referință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2D5AE7AD" w14:textId="77777777" w:rsidR="00BF7A17" w:rsidRDefault="00E77DDA">
            <w:pPr>
              <w:pStyle w:val="P68B1DB1-Normal19"/>
              <w:spacing w:before="120" w:after="120" w:line="240" w:lineRule="auto"/>
              <w:rPr>
                <w:rFonts w:cs="Times New Roman"/>
                <w:noProof/>
              </w:rPr>
            </w:pPr>
            <w:r>
              <w:rPr>
                <w:noProof/>
              </w:rPr>
              <w:t xml:space="preserve">Au intrat în vigoare modificări ale actelor normative privind standardele naționale de învățământ superior, care prevăd obținerea rezultatelor studiilor privind competențele digitale la nivelurile corespunzătoare ale Cadrului de calificări din Letonia. </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1376A5A0" w14:textId="77777777" w:rsidR="00BF7A17" w:rsidRDefault="00E77DDA">
            <w:pPr>
              <w:pStyle w:val="P68B1DB1-Normal19"/>
              <w:spacing w:before="120" w:after="120" w:line="240" w:lineRule="auto"/>
              <w:rPr>
                <w:rFonts w:cs="Times New Roman"/>
                <w:noProof/>
              </w:rPr>
            </w:pPr>
            <w:r>
              <w:rPr>
                <w:noProof/>
              </w:rPr>
              <w:t>Cadrul de reglementare modificat a intrat în vigoare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9BCB36E"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73C67AA"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361C365"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891BCFB"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A0BA101" w14:textId="77777777" w:rsidR="00BF7A17" w:rsidRDefault="00E77DDA">
            <w:pPr>
              <w:pStyle w:val="P68B1DB1-Normal19"/>
              <w:spacing w:before="120" w:after="120" w:line="240" w:lineRule="auto"/>
              <w:jc w:val="center"/>
              <w:rPr>
                <w:rFonts w:cs="Times New Roman"/>
                <w:noProof/>
              </w:rPr>
            </w:pPr>
            <w:r w:rsidRPr="00DA7026">
              <w:rPr>
                <w:noProof/>
              </w:rPr>
              <w:t>2022</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2B2C8991" w14:textId="77777777" w:rsidR="00BF7A17" w:rsidRDefault="00E77DDA">
            <w:pPr>
              <w:pStyle w:val="P68B1DB1-Normal19"/>
              <w:spacing w:before="120" w:after="120" w:line="240" w:lineRule="auto"/>
              <w:jc w:val="both"/>
              <w:rPr>
                <w:rFonts w:cs="Times New Roman"/>
                <w:noProof/>
              </w:rPr>
            </w:pPr>
            <w:r>
              <w:rPr>
                <w:noProof/>
              </w:rPr>
              <w:t>Au intrat în vigoare modificări ale standardelor naționale de învățământ superior (Standardul de stat pentru învățământul superior universitar și Standardul național pentru învățământul profesional superior). Ele stabilesc rezultatele care trebuie obținute în dobândirea de competențe digitale și asigură aplicarea acestora în dezvoltarea, acordarea de licențe și acreditarea programelor de învățământ superior, cu condiția ca programele de studiu care sunt elaborate, autorizate și acreditate după intrarea în vigoare a cadrului de reglementare să includă astfel de rezultate realizabile ale studiilor și cursuri sau module adecvate pentru realizarea acestora.</w:t>
            </w:r>
          </w:p>
        </w:tc>
      </w:tr>
      <w:tr w:rsidR="00BF7A17" w14:paraId="2BAF3B3F" w14:textId="77777777">
        <w:tc>
          <w:tcPr>
            <w:tcW w:w="545" w:type="dxa"/>
            <w:tcBorders>
              <w:top w:val="single" w:sz="4" w:space="0" w:color="auto"/>
              <w:left w:val="single" w:sz="4" w:space="0" w:color="auto"/>
              <w:bottom w:val="single" w:sz="4" w:space="0" w:color="auto"/>
              <w:right w:val="single" w:sz="4" w:space="0" w:color="auto"/>
            </w:tcBorders>
            <w:shd w:val="clear" w:color="auto" w:fill="C6EFCE"/>
          </w:tcPr>
          <w:p w14:paraId="15607EAA" w14:textId="77777777" w:rsidR="00BF7A17" w:rsidRDefault="00E77DDA">
            <w:pPr>
              <w:pStyle w:val="P68B1DB1-Normal19"/>
              <w:spacing w:before="120" w:after="120" w:line="240" w:lineRule="auto"/>
              <w:jc w:val="center"/>
              <w:rPr>
                <w:rFonts w:cs="Times New Roman"/>
                <w:noProof/>
              </w:rPr>
            </w:pPr>
            <w:r w:rsidRPr="00DA7026">
              <w:rPr>
                <w:noProof/>
              </w:rPr>
              <w:t>73</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31E7FF13" w14:textId="77777777" w:rsidR="00BF7A17" w:rsidRPr="00DA7026" w:rsidRDefault="00E77DDA">
            <w:pPr>
              <w:pStyle w:val="P68B1DB1-Normal17"/>
              <w:spacing w:before="120" w:after="120" w:line="240" w:lineRule="auto"/>
              <w:contextualSpacing/>
              <w:rPr>
                <w:rFonts w:cs="Times New Roman"/>
                <w:bCs/>
                <w:noProof/>
              </w:rPr>
            </w:pPr>
            <w:r w:rsidRPr="00DA7026">
              <w:rPr>
                <w:noProof/>
              </w:rPr>
              <w:t xml:space="preserve">2.3.2.1.i. </w:t>
            </w:r>
          </w:p>
          <w:p w14:paraId="2C314209" w14:textId="77777777" w:rsidR="00BF7A17" w:rsidRPr="00DA7026" w:rsidRDefault="00E77DDA">
            <w:pPr>
              <w:pStyle w:val="P68B1DB1-Normal17"/>
              <w:spacing w:before="120" w:after="120" w:line="240" w:lineRule="auto"/>
              <w:contextualSpacing/>
              <w:rPr>
                <w:rFonts w:cs="Times New Roman"/>
                <w:bCs/>
                <w:noProof/>
              </w:rPr>
            </w:pPr>
            <w:r w:rsidRPr="00DA7026">
              <w:rPr>
                <w:noProof/>
              </w:rPr>
              <w:t>Competențe digitale pentru cetățeni, inclusiv pentru tineri</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78BF2DB4" w14:textId="77777777" w:rsidR="00BF7A17" w:rsidRDefault="00E77DDA">
            <w:pPr>
              <w:pStyle w:val="P68B1DB1-Normal19"/>
              <w:spacing w:before="120" w:after="120" w:line="240" w:lineRule="auto"/>
              <w:rPr>
                <w:rFonts w:cs="Times New Roman"/>
                <w:noProof/>
              </w:rPr>
            </w:pPr>
            <w:r>
              <w:rPr>
                <w:noProof/>
              </w:rPr>
              <w:t>Etapa de referință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9495BCF" w14:textId="77777777" w:rsidR="00BF7A17" w:rsidRDefault="00E77DDA">
            <w:pPr>
              <w:pStyle w:val="P68B1DB1-Normal19"/>
              <w:spacing w:before="120" w:after="120" w:line="240" w:lineRule="auto"/>
              <w:rPr>
                <w:rFonts w:cs="Times New Roman"/>
                <w:noProof/>
              </w:rPr>
            </w:pPr>
            <w:r>
              <w:rPr>
                <w:noProof/>
              </w:rPr>
              <w:t>Sistemul digital de activități pentru tineret în municipalități</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6E53F322" w14:textId="77777777" w:rsidR="00BF7A17" w:rsidRDefault="00E77DDA">
            <w:pPr>
              <w:pStyle w:val="P68B1DB1-Normal19"/>
              <w:spacing w:before="120" w:after="120" w:line="240" w:lineRule="auto"/>
              <w:rPr>
                <w:rFonts w:cs="Times New Roman"/>
                <w:noProof/>
              </w:rPr>
            </w:pPr>
            <w:r>
              <w:rPr>
                <w:noProof/>
              </w:rPr>
              <w:t>Scrisoarea (scrisorile) de completare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5A33E83"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2A1F572"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A51BF54"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D25B3BD"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A6D294F" w14:textId="77777777" w:rsidR="00BF7A17" w:rsidRDefault="00E77DDA">
            <w:pPr>
              <w:pStyle w:val="P68B1DB1-Normal19"/>
              <w:spacing w:before="120" w:after="120" w:line="240" w:lineRule="auto"/>
              <w:jc w:val="center"/>
              <w:rPr>
                <w:rFonts w:cs="Times New Roman"/>
                <w:noProof/>
              </w:rPr>
            </w:pPr>
            <w:r w:rsidRPr="00DA7026">
              <w:rPr>
                <w:noProof/>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08D698C4" w14:textId="77777777" w:rsidR="00BF7A17" w:rsidRDefault="00E77DDA">
            <w:pPr>
              <w:pStyle w:val="P68B1DB1-Normal19"/>
              <w:spacing w:before="120" w:after="120" w:line="240" w:lineRule="auto"/>
              <w:jc w:val="both"/>
              <w:rPr>
                <w:noProof/>
              </w:rPr>
            </w:pPr>
            <w:r>
              <w:rPr>
                <w:noProof/>
              </w:rPr>
              <w:t xml:space="preserve">Scrisoarea (scrisorile) de finalizare emisă (emise) de Agenția Centrală de Finanțe și Contractare (CFCA) privind sistemul digital de activități pentru tineret în </w:t>
            </w:r>
            <w:r w:rsidRPr="00DA7026">
              <w:rPr>
                <w:noProof/>
              </w:rPr>
              <w:t>42</w:t>
            </w:r>
            <w:r>
              <w:rPr>
                <w:noProof/>
              </w:rPr>
              <w:t xml:space="preserve"> de municipalități în legătură cu un contract cu Agenția pentru Programe Internaționale pentru Tineret (AIYP). </w:t>
            </w:r>
          </w:p>
        </w:tc>
      </w:tr>
      <w:tr w:rsidR="00BF7A17" w14:paraId="748EE4D3" w14:textId="77777777">
        <w:tc>
          <w:tcPr>
            <w:tcW w:w="545" w:type="dxa"/>
            <w:tcBorders>
              <w:top w:val="single" w:sz="4" w:space="0" w:color="auto"/>
              <w:left w:val="single" w:sz="4" w:space="0" w:color="auto"/>
              <w:bottom w:val="single" w:sz="4" w:space="0" w:color="auto"/>
              <w:right w:val="single" w:sz="4" w:space="0" w:color="auto"/>
            </w:tcBorders>
            <w:shd w:val="clear" w:color="auto" w:fill="C6EFCE"/>
          </w:tcPr>
          <w:p w14:paraId="7C80A185" w14:textId="673DF7BA" w:rsidR="00BF7A17" w:rsidRDefault="00E77DDA">
            <w:pPr>
              <w:pStyle w:val="P68B1DB1-Normal19"/>
              <w:spacing w:before="120" w:after="120" w:line="240" w:lineRule="auto"/>
              <w:jc w:val="center"/>
              <w:rPr>
                <w:rFonts w:cs="Times New Roman"/>
                <w:noProof/>
              </w:rPr>
            </w:pPr>
            <w:r w:rsidRPr="00DA7026">
              <w:rPr>
                <w:noProof/>
              </w:rPr>
              <w:t>74</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6DC17003" w14:textId="77777777" w:rsidR="00BF7A17" w:rsidRPr="00DA7026" w:rsidRDefault="00E77DDA">
            <w:pPr>
              <w:pStyle w:val="P68B1DB1-Normal17"/>
              <w:spacing w:before="120" w:after="120" w:line="240" w:lineRule="auto"/>
              <w:contextualSpacing/>
              <w:rPr>
                <w:noProof/>
              </w:rPr>
            </w:pPr>
            <w:r w:rsidRPr="00DA7026">
              <w:rPr>
                <w:noProof/>
              </w:rPr>
              <w:t xml:space="preserve">2.3.2.2.i. </w:t>
            </w:r>
          </w:p>
          <w:p w14:paraId="30F3174E" w14:textId="77777777" w:rsidR="00BF7A17" w:rsidRPr="00DA7026" w:rsidRDefault="00E77DDA">
            <w:pPr>
              <w:pStyle w:val="P68B1DB1-Normal17"/>
              <w:spacing w:before="120" w:after="120" w:line="240" w:lineRule="auto"/>
              <w:contextualSpacing/>
              <w:rPr>
                <w:rFonts w:cs="Times New Roman"/>
                <w:noProof/>
              </w:rPr>
            </w:pPr>
            <w:r w:rsidRPr="00DA7026">
              <w:rPr>
                <w:noProof/>
              </w:rPr>
              <w:t>Dezvoltarea competențelor și capacităților de transformare digitală ale autorităților de stat și locale</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78D1DAAF" w14:textId="77777777" w:rsidR="00BF7A17" w:rsidRDefault="00E77DDA">
            <w:pPr>
              <w:pStyle w:val="P68B1DB1-Normal19"/>
              <w:spacing w:before="120" w:after="120" w:line="240" w:lineRule="auto"/>
              <w:rPr>
                <w:rFonts w:cs="Times New Roman"/>
                <w:noProof/>
              </w:rPr>
            </w:pPr>
            <w:r>
              <w:rPr>
                <w:noProof/>
              </w:rPr>
              <w:t>Etapa de referință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25BF5321" w14:textId="77777777" w:rsidR="00BF7A17" w:rsidRDefault="00E77DDA">
            <w:pPr>
              <w:pStyle w:val="P68B1DB1-Normal19"/>
              <w:spacing w:before="120" w:after="120" w:line="240" w:lineRule="auto"/>
              <w:rPr>
                <w:rFonts w:cs="Times New Roman"/>
                <w:noProof/>
              </w:rPr>
            </w:pPr>
            <w:r>
              <w:rPr>
                <w:noProof/>
              </w:rPr>
              <w:t>Dezvoltarea cadrului de competențe digitale în administrația publică</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37E4CDAA" w14:textId="77777777" w:rsidR="00BF7A17" w:rsidRDefault="00E77DDA">
            <w:pPr>
              <w:pStyle w:val="P68B1DB1-Normal19"/>
              <w:spacing w:before="120" w:after="120" w:line="240" w:lineRule="auto"/>
              <w:rPr>
                <w:rFonts w:cs="Times New Roman"/>
                <w:noProof/>
              </w:rPr>
            </w:pPr>
            <w:r>
              <w:rPr>
                <w:noProof/>
              </w:rPr>
              <w:t>Cadrul competențelor digitale este disponibil în sistemul de management al formării școlare al Administrației de Stat și aprobat printr-un act de reglementare internă al Școlii de Administrație de Stat.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FB2C0D5"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79C8F8E"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C3C352A"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CD092C1"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89AD1C0" w14:textId="77777777" w:rsidR="00BF7A17" w:rsidRDefault="00E77DDA">
            <w:pPr>
              <w:pStyle w:val="P68B1DB1-Normal19"/>
              <w:spacing w:before="120" w:after="120" w:line="240" w:lineRule="auto"/>
              <w:jc w:val="center"/>
              <w:rPr>
                <w:rFonts w:cs="Times New Roman"/>
                <w:noProof/>
              </w:rPr>
            </w:pPr>
            <w:r w:rsidRPr="00DA7026">
              <w:rPr>
                <w:noProof/>
              </w:rPr>
              <w:t>2023</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466D9235" w14:textId="77777777" w:rsidR="00BF7A17" w:rsidRDefault="00E77DDA">
            <w:pPr>
              <w:pStyle w:val="P68B1DB1-Normal19"/>
              <w:spacing w:before="120" w:after="120" w:line="240" w:lineRule="auto"/>
              <w:jc w:val="both"/>
              <w:rPr>
                <w:rFonts w:cs="Times New Roman"/>
                <w:noProof/>
              </w:rPr>
            </w:pPr>
            <w:r>
              <w:rPr>
                <w:noProof/>
              </w:rPr>
              <w:t>Se elaborează un cadru privind competențele digitale ale administrației publice, inclusiv programe de învățământ.</w:t>
            </w:r>
          </w:p>
        </w:tc>
      </w:tr>
      <w:tr w:rsidR="00BF7A17" w14:paraId="59CB0528" w14:textId="77777777">
        <w:tc>
          <w:tcPr>
            <w:tcW w:w="545" w:type="dxa"/>
            <w:tcBorders>
              <w:top w:val="single" w:sz="4" w:space="0" w:color="auto"/>
              <w:left w:val="single" w:sz="4" w:space="0" w:color="auto"/>
              <w:bottom w:val="single" w:sz="4" w:space="0" w:color="auto"/>
              <w:right w:val="single" w:sz="4" w:space="0" w:color="auto"/>
            </w:tcBorders>
            <w:shd w:val="clear" w:color="auto" w:fill="C6EFCE"/>
          </w:tcPr>
          <w:p w14:paraId="28ED703C" w14:textId="77777777" w:rsidR="00BF7A17" w:rsidRDefault="00E77DDA">
            <w:pPr>
              <w:pStyle w:val="P68B1DB1-Normal19"/>
              <w:spacing w:before="120" w:after="120" w:line="240" w:lineRule="auto"/>
              <w:jc w:val="center"/>
              <w:rPr>
                <w:rFonts w:cs="Times New Roman"/>
                <w:noProof/>
              </w:rPr>
            </w:pPr>
            <w:r w:rsidRPr="00DA7026">
              <w:rPr>
                <w:noProof/>
              </w:rPr>
              <w:t>76</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37F771C2" w14:textId="77777777" w:rsidR="00BF7A17" w:rsidRPr="00DA7026" w:rsidRDefault="00E77DDA">
            <w:pPr>
              <w:pStyle w:val="P68B1DB1-Normal17"/>
              <w:spacing w:before="120" w:after="120" w:line="240" w:lineRule="auto"/>
              <w:contextualSpacing/>
              <w:rPr>
                <w:noProof/>
              </w:rPr>
            </w:pPr>
            <w:r w:rsidRPr="00DA7026">
              <w:rPr>
                <w:noProof/>
              </w:rPr>
              <w:t xml:space="preserve">2.3.2.2.i. </w:t>
            </w:r>
          </w:p>
          <w:p w14:paraId="2AD3EFA7" w14:textId="77777777" w:rsidR="00BF7A17" w:rsidRPr="00DA7026" w:rsidRDefault="00E77DDA">
            <w:pPr>
              <w:pStyle w:val="P68B1DB1-Normal17"/>
              <w:spacing w:before="120" w:after="120" w:line="240" w:lineRule="auto"/>
              <w:contextualSpacing/>
              <w:rPr>
                <w:rFonts w:cs="Times New Roman"/>
                <w:noProof/>
              </w:rPr>
            </w:pPr>
            <w:r w:rsidRPr="00DA7026">
              <w:rPr>
                <w:noProof/>
              </w:rPr>
              <w:t>Dezvoltarea competențelor și capacităților de transformare digitală ale autorităților de stat și locale</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1F9D9AC8" w14:textId="77777777" w:rsidR="00BF7A17" w:rsidRDefault="00E77DDA">
            <w:pPr>
              <w:pStyle w:val="P68B1DB1-Normal19"/>
              <w:spacing w:before="120" w:after="120" w:line="240" w:lineRule="auto"/>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7C47BE93" w14:textId="77777777" w:rsidR="00BF7A17" w:rsidRDefault="00E77DDA">
            <w:pPr>
              <w:pStyle w:val="P68B1DB1-Normal19"/>
              <w:spacing w:before="120" w:after="120" w:line="240" w:lineRule="auto"/>
              <w:rPr>
                <w:rFonts w:cs="Times New Roman"/>
                <w:noProof/>
              </w:rPr>
            </w:pPr>
            <w:r>
              <w:rPr>
                <w:noProof/>
              </w:rPr>
              <w:t xml:space="preserve">Instruiri la care s-a participat </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6766F806"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445EA4C" w14:textId="77777777" w:rsidR="00BF7A17" w:rsidRDefault="00E77DDA">
            <w:pPr>
              <w:pStyle w:val="P68B1DB1-Normal19"/>
              <w:spacing w:before="120" w:after="120" w:line="240" w:lineRule="auto"/>
              <w:jc w:val="center"/>
              <w:rPr>
                <w:rFonts w:cs="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93A69EF" w14:textId="77777777" w:rsidR="00BF7A17" w:rsidRDefault="00E77DDA">
            <w:pPr>
              <w:pStyle w:val="P68B1DB1-Normal19"/>
              <w:spacing w:before="120" w:after="120" w:line="240" w:lineRule="auto"/>
              <w:jc w:val="center"/>
              <w:rPr>
                <w:rFonts w:cs="Times New Roman"/>
                <w:noProof/>
              </w:rPr>
            </w:pPr>
            <w:r w:rsidRPr="00DA70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0FEC746" w14:textId="77777777" w:rsidR="00BF7A17" w:rsidRDefault="00E77DDA">
            <w:pPr>
              <w:pStyle w:val="P68B1DB1-Normal19"/>
              <w:spacing w:before="120" w:after="120" w:line="240" w:lineRule="auto"/>
              <w:jc w:val="center"/>
              <w:rPr>
                <w:rFonts w:cs="Times New Roman"/>
                <w:noProof/>
              </w:rPr>
            </w:pPr>
            <w:r w:rsidRPr="00DA7026">
              <w:rPr>
                <w:noProof/>
              </w:rPr>
              <w:t>62</w:t>
            </w:r>
            <w:r>
              <w:rPr>
                <w:noProof/>
              </w:rPr>
              <w:t xml:space="preserve"> </w:t>
            </w:r>
            <w:r w:rsidRPr="00DA7026">
              <w:rPr>
                <w:noProof/>
              </w:rPr>
              <w:t>900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92F8CEB"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03DC798" w14:textId="77777777" w:rsidR="00BF7A17" w:rsidRDefault="00E77DDA">
            <w:pPr>
              <w:pStyle w:val="P68B1DB1-Normal19"/>
              <w:spacing w:before="120" w:after="120" w:line="240" w:lineRule="auto"/>
              <w:jc w:val="center"/>
              <w:rPr>
                <w:rFonts w:cs="Times New Roman"/>
                <w:noProof/>
              </w:rPr>
            </w:pPr>
            <w:r w:rsidRPr="00DA7026">
              <w:rPr>
                <w:noProof/>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6D1F0335" w14:textId="77777777" w:rsidR="00BF7A17" w:rsidRDefault="00E77DDA">
            <w:pPr>
              <w:pStyle w:val="P68B1DB1-Normal19"/>
              <w:spacing w:before="120" w:after="120" w:line="240" w:lineRule="auto"/>
              <w:jc w:val="both"/>
              <w:rPr>
                <w:rFonts w:cs="Times New Roman"/>
                <w:noProof/>
              </w:rPr>
            </w:pPr>
            <w:r>
              <w:rPr>
                <w:noProof/>
              </w:rPr>
              <w:t xml:space="preserve">Numărul de cursuri de formare la care au participat, de exemplu, în </w:t>
            </w:r>
            <w:r w:rsidRPr="00DA7026">
              <w:rPr>
                <w:noProof/>
              </w:rPr>
              <w:t>1</w:t>
            </w:r>
            <w:r>
              <w:rPr>
                <w:noProof/>
              </w:rPr>
              <w:t xml:space="preserve">) gestionarea și dezvoltarea digitalizării; </w:t>
            </w:r>
            <w:r w:rsidRPr="00DA7026">
              <w:rPr>
                <w:noProof/>
              </w:rPr>
              <w:t>2</w:t>
            </w:r>
            <w:r>
              <w:rPr>
                <w:noProof/>
              </w:rPr>
              <w:t xml:space="preserve">) crearea de conținut digital; </w:t>
            </w:r>
            <w:r w:rsidRPr="00DA7026">
              <w:rPr>
                <w:noProof/>
              </w:rPr>
              <w:t>3</w:t>
            </w:r>
            <w:r>
              <w:rPr>
                <w:noProof/>
              </w:rPr>
              <w:t xml:space="preserve">) securitatea cibernetică; </w:t>
            </w:r>
            <w:r w:rsidRPr="00DA7026">
              <w:rPr>
                <w:noProof/>
              </w:rPr>
              <w:t>4</w:t>
            </w:r>
            <w:r>
              <w:rPr>
                <w:noProof/>
              </w:rPr>
              <w:t xml:space="preserve">) comunicare și colaborare; </w:t>
            </w:r>
            <w:r w:rsidRPr="00DA7026">
              <w:rPr>
                <w:noProof/>
              </w:rPr>
              <w:t>5</w:t>
            </w:r>
            <w:r>
              <w:rPr>
                <w:noProof/>
              </w:rPr>
              <w:t xml:space="preserve">) alfabetizarea în domeniul informației și al datelor; </w:t>
            </w:r>
            <w:r w:rsidRPr="00DA7026">
              <w:rPr>
                <w:noProof/>
              </w:rPr>
              <w:t>6</w:t>
            </w:r>
            <w:r>
              <w:rPr>
                <w:noProof/>
              </w:rPr>
              <w:t>) competențe transversale.</w:t>
            </w:r>
          </w:p>
        </w:tc>
      </w:tr>
      <w:tr w:rsidR="00BF7A17" w14:paraId="64CC356B" w14:textId="77777777">
        <w:tc>
          <w:tcPr>
            <w:tcW w:w="545" w:type="dxa"/>
            <w:tcBorders>
              <w:top w:val="single" w:sz="4" w:space="0" w:color="auto"/>
              <w:left w:val="single" w:sz="4" w:space="0" w:color="auto"/>
              <w:bottom w:val="single" w:sz="4" w:space="0" w:color="auto"/>
              <w:right w:val="single" w:sz="4" w:space="0" w:color="auto"/>
            </w:tcBorders>
            <w:shd w:val="clear" w:color="auto" w:fill="C6EFCE"/>
          </w:tcPr>
          <w:p w14:paraId="5C91C7F1" w14:textId="77777777" w:rsidR="00BF7A17" w:rsidRDefault="00E77DDA">
            <w:pPr>
              <w:pStyle w:val="P68B1DB1-Normal19"/>
              <w:spacing w:before="120" w:after="120" w:line="240" w:lineRule="auto"/>
              <w:jc w:val="center"/>
              <w:rPr>
                <w:rFonts w:cs="Times New Roman"/>
                <w:noProof/>
              </w:rPr>
            </w:pPr>
            <w:r w:rsidRPr="00DA7026">
              <w:rPr>
                <w:noProof/>
              </w:rPr>
              <w:t>77</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5FB03E6B" w14:textId="77777777" w:rsidR="00BF7A17" w:rsidRPr="00DA7026" w:rsidRDefault="00E77DDA">
            <w:pPr>
              <w:pStyle w:val="P68B1DB1-Normal17"/>
              <w:spacing w:before="120" w:after="120" w:line="240" w:lineRule="auto"/>
              <w:contextualSpacing/>
              <w:rPr>
                <w:rFonts w:cs="Times New Roman"/>
                <w:noProof/>
              </w:rPr>
            </w:pPr>
            <w:r w:rsidRPr="00DA7026">
              <w:rPr>
                <w:noProof/>
              </w:rPr>
              <w:t xml:space="preserve">2.3.2.3.i. </w:t>
            </w:r>
          </w:p>
          <w:p w14:paraId="07576EDC" w14:textId="77777777" w:rsidR="00BF7A17" w:rsidRPr="00DA7026" w:rsidRDefault="00E77DDA">
            <w:pPr>
              <w:pStyle w:val="P68B1DB1-Normal17"/>
              <w:spacing w:before="120" w:after="120" w:line="240" w:lineRule="auto"/>
              <w:contextualSpacing/>
              <w:rPr>
                <w:rFonts w:cs="Times New Roman"/>
                <w:noProof/>
              </w:rPr>
            </w:pPr>
            <w:r w:rsidRPr="00DA7026">
              <w:rPr>
                <w:noProof/>
              </w:rPr>
              <w:t xml:space="preserve">Eliminarea decalajului digital pentru elevii și instituțiile de învățământ vulnerabile din punct de vedere social </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4044952F" w14:textId="77777777" w:rsidR="00BF7A17" w:rsidRDefault="00E77DDA">
            <w:pPr>
              <w:pStyle w:val="P68B1DB1-Normal19"/>
              <w:spacing w:before="120" w:after="120" w:line="240" w:lineRule="auto"/>
              <w:rPr>
                <w:rFonts w:cs="Times New Roman"/>
                <w:noProof/>
              </w:rPr>
            </w:pPr>
            <w:r>
              <w:rPr>
                <w:noProof/>
              </w:rPr>
              <w:t>Etapa de referință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221C0CCF" w14:textId="77777777" w:rsidR="00BF7A17" w:rsidRDefault="00E77DDA">
            <w:pPr>
              <w:pStyle w:val="P68B1DB1-Normal19"/>
              <w:spacing w:before="120" w:after="120" w:line="240" w:lineRule="auto"/>
              <w:rPr>
                <w:rFonts w:cs="Times New Roman"/>
                <w:noProof/>
              </w:rPr>
            </w:pPr>
            <w:r>
              <w:rPr>
                <w:noProof/>
              </w:rPr>
              <w:t>Intrarea în vigoare a unui cadru de reglementare care stabilește procedurile pentru organizarea și punerea în aplicare a învățării la distanță</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292427C9" w14:textId="77777777" w:rsidR="00BF7A17" w:rsidRDefault="00E77DDA">
            <w:pPr>
              <w:pStyle w:val="P68B1DB1-Normal19"/>
              <w:spacing w:before="120" w:after="120" w:line="240" w:lineRule="auto"/>
              <w:rPr>
                <w:rFonts w:cs="Times New Roman"/>
                <w:noProof/>
              </w:rPr>
            </w:pPr>
            <w:r>
              <w:rPr>
                <w:noProof/>
              </w:rPr>
              <w:t>Intrarea în vigoare a unui cadru de reglementare care stabilește procedurile pentru organizarea și punerea în aplicare a învățării la distanță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B17018A"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CA2FBD3"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3A3AEAF"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971521A"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0B67AA2E" w14:textId="77777777" w:rsidR="00BF7A17" w:rsidRDefault="00E77DDA">
            <w:pPr>
              <w:pStyle w:val="P68B1DB1-Normal19"/>
              <w:spacing w:before="120" w:after="120" w:line="240" w:lineRule="auto"/>
              <w:jc w:val="center"/>
              <w:rPr>
                <w:rFonts w:cs="Times New Roman"/>
                <w:noProof/>
              </w:rPr>
            </w:pPr>
            <w:r w:rsidRPr="00DA7026">
              <w:rPr>
                <w:noProof/>
              </w:rPr>
              <w:t>2021</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22F86E92" w14:textId="77777777" w:rsidR="00BF7A17" w:rsidRDefault="00E77DDA">
            <w:pPr>
              <w:pStyle w:val="P68B1DB1-Normal19"/>
              <w:spacing w:before="120" w:after="120" w:line="240" w:lineRule="auto"/>
              <w:jc w:val="both"/>
              <w:rPr>
                <w:rFonts w:cs="Times New Roman"/>
                <w:noProof/>
              </w:rPr>
            </w:pPr>
            <w:r>
              <w:rPr>
                <w:noProof/>
              </w:rPr>
              <w:t>Intrarea în vigoare a regulamentelor Cabinetului de Miniștri de stabilire a criteriilor și condițiilor de organizare și desfășurare a învățării la distanță pentru a se asigura că învățarea la distanță este organizată și pusă în aplicare în toate instituțiile de învățământ din Letonia și la toate nivelurile de educație (cu excepția învățământului preșcolar).</w:t>
            </w:r>
          </w:p>
          <w:p w14:paraId="2FB691EF" w14:textId="77777777" w:rsidR="00BF7A17" w:rsidRDefault="00E77DDA">
            <w:pPr>
              <w:pStyle w:val="P68B1DB1-Normal19"/>
              <w:spacing w:before="120" w:after="120" w:line="240" w:lineRule="auto"/>
              <w:jc w:val="both"/>
              <w:rPr>
                <w:rFonts w:cs="Times New Roman"/>
                <w:noProof/>
              </w:rPr>
            </w:pPr>
            <w:r>
              <w:rPr>
                <w:noProof/>
              </w:rPr>
              <w:t>Instituția de învățământ include în normele sale interne un cadru pentru organizarea și punerea în aplicare a învățării la distanță, inclusiv:</w:t>
            </w:r>
          </w:p>
          <w:p w14:paraId="0A094ED3" w14:textId="77777777" w:rsidR="00BF7A17" w:rsidRDefault="00E77DDA">
            <w:pPr>
              <w:pStyle w:val="P68B1DB1-Normal19"/>
              <w:spacing w:before="120" w:after="120" w:line="240" w:lineRule="auto"/>
              <w:jc w:val="both"/>
              <w:rPr>
                <w:rFonts w:cs="Times New Roman"/>
                <w:noProof/>
              </w:rPr>
            </w:pPr>
            <w:r w:rsidRPr="00DA7026">
              <w:rPr>
                <w:noProof/>
              </w:rPr>
              <w:t>1</w:t>
            </w:r>
            <w:r>
              <w:rPr>
                <w:noProof/>
              </w:rPr>
              <w:t>. procedura prin care instituția de învățământ identifică dacă cursanții dispun de mijloace tehnice pentru furnizarea învățării la distanță, precum și procedurile de furnizare a acestor mijloace tehnice în cazul în care acestea nu sunt disponibile cursanților;</w:t>
            </w:r>
          </w:p>
          <w:p w14:paraId="2221B5B1" w14:textId="77777777" w:rsidR="00BF7A17" w:rsidRDefault="00E77DDA">
            <w:pPr>
              <w:pStyle w:val="P68B1DB1-Normal19"/>
              <w:spacing w:before="120" w:after="120" w:line="240" w:lineRule="auto"/>
              <w:jc w:val="both"/>
              <w:rPr>
                <w:rFonts w:cs="Times New Roman"/>
                <w:noProof/>
              </w:rPr>
            </w:pPr>
            <w:r w:rsidRPr="00DA7026">
              <w:rPr>
                <w:noProof/>
              </w:rPr>
              <w:t>2</w:t>
            </w:r>
            <w:r>
              <w:rPr>
                <w:noProof/>
              </w:rPr>
              <w:t>. procedura de înregistrare a participării studenților la învățarea la distanță și a îndeplinirii sarcinilor atribuite;</w:t>
            </w:r>
          </w:p>
          <w:p w14:paraId="02441442" w14:textId="77777777" w:rsidR="00BF7A17" w:rsidRDefault="00E77DDA">
            <w:pPr>
              <w:pStyle w:val="P68B1DB1-Normal19"/>
              <w:spacing w:before="120" w:after="120" w:line="240" w:lineRule="auto"/>
              <w:jc w:val="both"/>
              <w:rPr>
                <w:rFonts w:cs="Times New Roman"/>
                <w:noProof/>
              </w:rPr>
            </w:pPr>
            <w:r w:rsidRPr="00DA7026">
              <w:rPr>
                <w:noProof/>
              </w:rPr>
              <w:t>3</w:t>
            </w:r>
            <w:r>
              <w:rPr>
                <w:noProof/>
              </w:rPr>
              <w:t>. în cazurile în care participarea cursantului la învățarea la distanță nu este posibilă sau este împiedicată din motive tehnice;</w:t>
            </w:r>
          </w:p>
          <w:p w14:paraId="08C9C9FF" w14:textId="77777777" w:rsidR="00BF7A17" w:rsidRDefault="00E77DDA">
            <w:pPr>
              <w:pStyle w:val="P68B1DB1-Normal19"/>
              <w:spacing w:before="120" w:after="120" w:line="240" w:lineRule="auto"/>
              <w:jc w:val="both"/>
              <w:rPr>
                <w:rFonts w:cs="Times New Roman"/>
                <w:noProof/>
              </w:rPr>
            </w:pPr>
            <w:r w:rsidRPr="00DA7026">
              <w:rPr>
                <w:noProof/>
              </w:rPr>
              <w:t>4</w:t>
            </w:r>
            <w:r>
              <w:rPr>
                <w:noProof/>
              </w:rPr>
              <w:t>. procedurile de asigurare a respectării cerințelor de siguranță în timpul învățării la distanță și procedurile de comunicare cu reprezentanții legali ai cursantului în cazul unor riscuri pentru siguranță sau sănătate;</w:t>
            </w:r>
          </w:p>
          <w:p w14:paraId="405700F3" w14:textId="77777777" w:rsidR="00BF7A17" w:rsidRDefault="00E77DDA">
            <w:pPr>
              <w:pStyle w:val="P68B1DB1-Normal19"/>
              <w:spacing w:before="120" w:after="120" w:line="240" w:lineRule="auto"/>
              <w:jc w:val="both"/>
              <w:rPr>
                <w:rFonts w:cs="Times New Roman"/>
                <w:noProof/>
              </w:rPr>
            </w:pPr>
            <w:r w:rsidRPr="00DA7026">
              <w:rPr>
                <w:noProof/>
              </w:rPr>
              <w:t>5</w:t>
            </w:r>
            <w:r>
              <w:rPr>
                <w:noProof/>
              </w:rPr>
              <w:t>. Procedura prin care cursanții utilizează resursele și infrastructura instituțiilor de învățământ (spații, biblioteci etc.) ca parte a învățării la distanță.</w:t>
            </w:r>
          </w:p>
        </w:tc>
      </w:tr>
      <w:tr w:rsidR="00BF7A17" w14:paraId="1DB939BA" w14:textId="77777777">
        <w:tc>
          <w:tcPr>
            <w:tcW w:w="545" w:type="dxa"/>
            <w:tcBorders>
              <w:top w:val="single" w:sz="4" w:space="0" w:color="auto"/>
              <w:left w:val="single" w:sz="4" w:space="0" w:color="auto"/>
              <w:bottom w:val="single" w:sz="4" w:space="0" w:color="auto"/>
              <w:right w:val="single" w:sz="4" w:space="0" w:color="auto"/>
            </w:tcBorders>
            <w:shd w:val="clear" w:color="auto" w:fill="C6EFCE"/>
          </w:tcPr>
          <w:p w14:paraId="092A41E9" w14:textId="77777777" w:rsidR="00BF7A17" w:rsidRDefault="00E77DDA">
            <w:pPr>
              <w:pStyle w:val="P68B1DB1-Normal19"/>
              <w:spacing w:before="120" w:after="120" w:line="240" w:lineRule="auto"/>
              <w:jc w:val="center"/>
              <w:rPr>
                <w:rFonts w:cs="Times New Roman"/>
                <w:noProof/>
              </w:rPr>
            </w:pPr>
            <w:r w:rsidRPr="00DA7026">
              <w:rPr>
                <w:noProof/>
              </w:rPr>
              <w:t>79</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352F3AAC" w14:textId="77777777" w:rsidR="00BF7A17" w:rsidRPr="00DA7026" w:rsidRDefault="00E77DDA">
            <w:pPr>
              <w:pStyle w:val="P68B1DB1-Normal17"/>
              <w:spacing w:before="120" w:after="120" w:line="240" w:lineRule="auto"/>
              <w:contextualSpacing/>
              <w:rPr>
                <w:rFonts w:cs="Times New Roman"/>
                <w:noProof/>
              </w:rPr>
            </w:pPr>
            <w:r w:rsidRPr="00DA7026">
              <w:rPr>
                <w:noProof/>
              </w:rPr>
              <w:t xml:space="preserve">2.3.2.3.i. </w:t>
            </w:r>
          </w:p>
          <w:p w14:paraId="6FEAA6B5" w14:textId="77777777" w:rsidR="00BF7A17" w:rsidRPr="00DA7026" w:rsidRDefault="00E77DDA">
            <w:pPr>
              <w:pStyle w:val="P68B1DB1-Normal17"/>
              <w:spacing w:before="120" w:after="120" w:line="240" w:lineRule="auto"/>
              <w:contextualSpacing/>
              <w:rPr>
                <w:rFonts w:cs="Times New Roman"/>
                <w:noProof/>
              </w:rPr>
            </w:pPr>
            <w:r w:rsidRPr="00DA7026">
              <w:rPr>
                <w:noProof/>
              </w:rPr>
              <w:t>Eliminarea decalajului digital pentru elevii și instituțiile de învățământ vulnerabile din punct de vedere social</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180A5FDF" w14:textId="77777777" w:rsidR="00BF7A17" w:rsidRDefault="00E77DDA">
            <w:pPr>
              <w:pStyle w:val="P68B1DB1-Normal19"/>
              <w:spacing w:before="120" w:after="120" w:line="240" w:lineRule="auto"/>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610CBA10" w14:textId="77777777" w:rsidR="00BF7A17" w:rsidRDefault="00E77DDA">
            <w:pPr>
              <w:pStyle w:val="P68B1DB1-Normal19"/>
              <w:spacing w:before="120" w:after="120" w:line="240" w:lineRule="auto"/>
              <w:rPr>
                <w:rFonts w:cs="Times New Roman"/>
                <w:noProof/>
              </w:rPr>
            </w:pPr>
            <w:r>
              <w:rPr>
                <w:noProof/>
              </w:rPr>
              <w:t>Numărul de unități de echipamente TIC pentru grupul-țintă (cursanți)</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404ADFAA"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3734D29" w14:textId="77777777" w:rsidR="00BF7A17" w:rsidRDefault="00E77DDA">
            <w:pPr>
              <w:pStyle w:val="P68B1DB1-Normal19"/>
              <w:spacing w:before="120" w:after="120" w:line="240" w:lineRule="auto"/>
              <w:jc w:val="center"/>
              <w:rPr>
                <w:rFonts w:cs="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963CD8C" w14:textId="77777777" w:rsidR="00BF7A17" w:rsidRDefault="00E77DDA">
            <w:pPr>
              <w:pStyle w:val="P68B1DB1-Normal19"/>
              <w:spacing w:before="120" w:after="120" w:line="240" w:lineRule="auto"/>
              <w:jc w:val="center"/>
              <w:rPr>
                <w:rFonts w:cs="Times New Roman"/>
                <w:noProof/>
              </w:rPr>
            </w:pPr>
            <w:r w:rsidRPr="00DA70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4D161C8" w14:textId="77777777" w:rsidR="00BF7A17" w:rsidRDefault="00E77DDA">
            <w:pPr>
              <w:pStyle w:val="P68B1DB1-Normal19"/>
              <w:spacing w:before="120" w:after="120" w:line="240" w:lineRule="auto"/>
              <w:jc w:val="center"/>
              <w:rPr>
                <w:rFonts w:cs="Times New Roman"/>
                <w:noProof/>
              </w:rPr>
            </w:pPr>
            <w:r w:rsidRPr="00DA7026">
              <w:rPr>
                <w:noProof/>
              </w:rPr>
              <w:t>26</w:t>
            </w:r>
            <w:r>
              <w:rPr>
                <w:noProof/>
              </w:rPr>
              <w:t xml:space="preserve"> </w:t>
            </w:r>
            <w:r w:rsidRPr="00DA7026">
              <w:rPr>
                <w:noProof/>
              </w:rPr>
              <w:t>620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FA0FB0A"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DCB901E" w14:textId="77777777" w:rsidR="00BF7A17" w:rsidRDefault="00E77DDA">
            <w:pPr>
              <w:pStyle w:val="P68B1DB1-Normal19"/>
              <w:spacing w:before="120" w:after="120" w:line="240" w:lineRule="auto"/>
              <w:jc w:val="center"/>
              <w:rPr>
                <w:rFonts w:cs="Times New Roman"/>
                <w:noProof/>
              </w:rPr>
            </w:pPr>
            <w:r w:rsidRPr="00DA7026">
              <w:rPr>
                <w:noProof/>
              </w:rPr>
              <w:t>2023</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25648E71" w14:textId="77777777" w:rsidR="00BF7A17" w:rsidRDefault="00E77DDA">
            <w:pPr>
              <w:pStyle w:val="P68B1DB1-Normal19"/>
              <w:spacing w:before="120" w:after="120" w:line="240" w:lineRule="auto"/>
              <w:jc w:val="both"/>
              <w:rPr>
                <w:rFonts w:cs="Times New Roman"/>
                <w:noProof/>
              </w:rPr>
            </w:pPr>
            <w:r>
              <w:rPr>
                <w:noProof/>
              </w:rPr>
              <w:t>Numărul de unități de echipamente TIC achiziționate și livrate municipalităților sau direct instituțiilor de învățământ pentru învățământul general.</w:t>
            </w:r>
          </w:p>
        </w:tc>
      </w:tr>
      <w:tr w:rsidR="00BF7A17" w14:paraId="7154BF71" w14:textId="77777777">
        <w:tc>
          <w:tcPr>
            <w:tcW w:w="545" w:type="dxa"/>
            <w:tcBorders>
              <w:top w:val="single" w:sz="4" w:space="0" w:color="auto"/>
              <w:left w:val="single" w:sz="4" w:space="0" w:color="auto"/>
              <w:bottom w:val="single" w:sz="4" w:space="0" w:color="auto"/>
              <w:right w:val="single" w:sz="4" w:space="0" w:color="auto"/>
            </w:tcBorders>
            <w:shd w:val="clear" w:color="auto" w:fill="C6EFCE"/>
          </w:tcPr>
          <w:p w14:paraId="65E862A5" w14:textId="77777777" w:rsidR="00BF7A17" w:rsidRDefault="00E77DDA">
            <w:pPr>
              <w:pStyle w:val="P68B1DB1-Normal19"/>
              <w:spacing w:before="120" w:after="120" w:line="240" w:lineRule="auto"/>
              <w:jc w:val="center"/>
              <w:rPr>
                <w:rFonts w:cs="Times New Roman"/>
                <w:noProof/>
              </w:rPr>
            </w:pPr>
            <w:r w:rsidRPr="00DA7026">
              <w:rPr>
                <w:noProof/>
              </w:rPr>
              <w:t>80</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1F1D381F" w14:textId="77777777" w:rsidR="00BF7A17" w:rsidRPr="00DA7026" w:rsidRDefault="00E77DDA">
            <w:pPr>
              <w:pStyle w:val="P68B1DB1-Normal17"/>
              <w:spacing w:before="120" w:after="120" w:line="240" w:lineRule="auto"/>
              <w:contextualSpacing/>
              <w:rPr>
                <w:rFonts w:cs="Times New Roman"/>
                <w:noProof/>
              </w:rPr>
            </w:pPr>
            <w:r w:rsidRPr="00DA7026">
              <w:rPr>
                <w:noProof/>
              </w:rPr>
              <w:t xml:space="preserve">2.4.1.r. </w:t>
            </w:r>
          </w:p>
          <w:p w14:paraId="3EFED17B" w14:textId="77777777" w:rsidR="00BF7A17" w:rsidRPr="00DA7026" w:rsidRDefault="00E77DDA">
            <w:pPr>
              <w:pStyle w:val="P68B1DB1-Normal17"/>
              <w:spacing w:before="120" w:after="120" w:line="240" w:lineRule="auto"/>
              <w:contextualSpacing/>
              <w:rPr>
                <w:rFonts w:cs="Times New Roman"/>
                <w:noProof/>
              </w:rPr>
            </w:pPr>
            <w:r w:rsidRPr="00DA7026">
              <w:rPr>
                <w:noProof/>
              </w:rPr>
              <w:t>Dezvoltarea infrastructurii de bandă largă</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50B73BD1" w14:textId="77777777" w:rsidR="00BF7A17" w:rsidRDefault="00E77DDA">
            <w:pPr>
              <w:pStyle w:val="P68B1DB1-Normal19"/>
              <w:spacing w:before="120" w:after="120" w:line="240" w:lineRule="auto"/>
              <w:rPr>
                <w:rFonts w:cs="Times New Roman"/>
                <w:noProof/>
              </w:rPr>
            </w:pPr>
            <w:r>
              <w:rPr>
                <w:noProof/>
              </w:rPr>
              <w:t>Etapa de referință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207E9C7E" w14:textId="77777777" w:rsidR="00BF7A17" w:rsidRDefault="00E77DDA">
            <w:pPr>
              <w:pStyle w:val="P68B1DB1-Normal19"/>
              <w:spacing w:before="120" w:after="120" w:line="240" w:lineRule="auto"/>
              <w:rPr>
                <w:rFonts w:cs="Times New Roman"/>
                <w:noProof/>
              </w:rPr>
            </w:pPr>
            <w:r>
              <w:rPr>
                <w:noProof/>
              </w:rPr>
              <w:t>Adoptarea cerinței tehnice pentru conducerea conectată și automatizată</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34463FE7" w14:textId="77777777" w:rsidR="00BF7A17" w:rsidRDefault="00E77DDA">
            <w:pPr>
              <w:pStyle w:val="P68B1DB1-Normal19"/>
              <w:spacing w:before="120" w:after="120" w:line="240" w:lineRule="auto"/>
              <w:rPr>
                <w:rFonts w:cs="Times New Roman"/>
                <w:noProof/>
              </w:rPr>
            </w:pPr>
            <w:r>
              <w:rPr>
                <w:noProof/>
              </w:rPr>
              <w:t xml:space="preserve">Adoptarea cerințelor tehnice comune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60E4841"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CF69617"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AE8DE33"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2A12F74"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CA668AE" w14:textId="77777777" w:rsidR="00BF7A17" w:rsidRDefault="00E77DDA">
            <w:pPr>
              <w:pStyle w:val="P68B1DB1-Normal19"/>
              <w:spacing w:before="120" w:after="120" w:line="240" w:lineRule="auto"/>
              <w:jc w:val="center"/>
              <w:rPr>
                <w:rFonts w:cs="Times New Roman"/>
                <w:noProof/>
              </w:rPr>
            </w:pPr>
            <w:r w:rsidRPr="00DA7026">
              <w:rPr>
                <w:noProof/>
              </w:rPr>
              <w:t>2021</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770AB87E" w14:textId="77777777" w:rsidR="00BF7A17" w:rsidRDefault="00E77DDA">
            <w:pPr>
              <w:pStyle w:val="P68B1DB1-Normal19"/>
              <w:spacing w:before="120" w:after="120" w:line="240" w:lineRule="auto"/>
              <w:jc w:val="both"/>
              <w:rPr>
                <w:rFonts w:cs="Times New Roman"/>
                <w:noProof/>
              </w:rPr>
            </w:pPr>
            <w:r>
              <w:rPr>
                <w:noProof/>
              </w:rPr>
              <w:t xml:space="preserve">SJSC „Centrul de Stat pentru Radio și Televiziune din Letonia” identifică cerințele tehnice comune pentru operatorii de comunicații electronice pentru a permite conducerea conectată și automatizată. Acest lucru ține seama de nevoile operatorilor, în cooperare cu reprezentanții Estoniei, Lituaniei și Poloniei, de a facilita dezvoltarea unui coridor de conducere conectat și automatizat de-a lungul căii ferate Via Baltica. În consecință, cerințele tehnice comune sunt adoptate de comitetul pentru achiziții publice. </w:t>
            </w:r>
          </w:p>
        </w:tc>
      </w:tr>
      <w:tr w:rsidR="00BF7A17" w14:paraId="24899A22" w14:textId="77777777">
        <w:tc>
          <w:tcPr>
            <w:tcW w:w="545" w:type="dxa"/>
            <w:tcBorders>
              <w:top w:val="single" w:sz="4" w:space="0" w:color="auto"/>
              <w:left w:val="single" w:sz="4" w:space="0" w:color="auto"/>
              <w:bottom w:val="single" w:sz="4" w:space="0" w:color="auto"/>
              <w:right w:val="single" w:sz="4" w:space="0" w:color="auto"/>
            </w:tcBorders>
            <w:shd w:val="clear" w:color="auto" w:fill="C6EFCE"/>
          </w:tcPr>
          <w:p w14:paraId="5B41540D" w14:textId="77777777" w:rsidR="00BF7A17" w:rsidRDefault="00E77DDA">
            <w:pPr>
              <w:pStyle w:val="P68B1DB1-Normal19"/>
              <w:spacing w:before="120" w:after="120" w:line="240" w:lineRule="auto"/>
              <w:jc w:val="center"/>
              <w:rPr>
                <w:rFonts w:cs="Times New Roman"/>
                <w:noProof/>
              </w:rPr>
            </w:pPr>
            <w:r w:rsidRPr="00DA7026">
              <w:rPr>
                <w:noProof/>
              </w:rPr>
              <w:t>81</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74425641" w14:textId="77777777" w:rsidR="00BF7A17" w:rsidRPr="00DA7026" w:rsidRDefault="00E77DDA">
            <w:pPr>
              <w:pStyle w:val="P68B1DB1-Normal17"/>
              <w:spacing w:before="120" w:after="120" w:line="240" w:lineRule="auto"/>
              <w:contextualSpacing/>
              <w:rPr>
                <w:rFonts w:cs="Times New Roman"/>
                <w:noProof/>
              </w:rPr>
            </w:pPr>
            <w:r w:rsidRPr="00DA7026">
              <w:rPr>
                <w:noProof/>
              </w:rPr>
              <w:t xml:space="preserve">2.4.1.r. </w:t>
            </w:r>
          </w:p>
          <w:p w14:paraId="2FF3EC28" w14:textId="77777777" w:rsidR="00BF7A17" w:rsidRPr="00DA7026" w:rsidRDefault="00E77DDA">
            <w:pPr>
              <w:pStyle w:val="P68B1DB1-Normal17"/>
              <w:spacing w:before="120" w:after="120" w:line="240" w:lineRule="auto"/>
              <w:contextualSpacing/>
              <w:rPr>
                <w:rFonts w:cs="Times New Roman"/>
                <w:noProof/>
              </w:rPr>
            </w:pPr>
            <w:r w:rsidRPr="00DA7026">
              <w:rPr>
                <w:noProof/>
              </w:rPr>
              <w:t>Dezvoltarea infrastructurii de bandă largă</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3BB78DC7" w14:textId="77777777" w:rsidR="00BF7A17" w:rsidRDefault="00E77DDA">
            <w:pPr>
              <w:pStyle w:val="P68B1DB1-Normal19"/>
              <w:spacing w:before="120" w:after="120" w:line="240" w:lineRule="auto"/>
              <w:rPr>
                <w:rFonts w:cs="Times New Roman"/>
                <w:noProof/>
              </w:rPr>
            </w:pPr>
            <w:r>
              <w:rPr>
                <w:noProof/>
              </w:rPr>
              <w:t>Etapa de referință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0BC6DD91" w14:textId="77777777" w:rsidR="00BF7A17" w:rsidRDefault="00E77DDA">
            <w:pPr>
              <w:pStyle w:val="P68B1DB1-Normal19"/>
              <w:spacing w:before="120" w:after="120" w:line="240" w:lineRule="auto"/>
              <w:rPr>
                <w:rFonts w:cs="Times New Roman"/>
                <w:noProof/>
              </w:rPr>
            </w:pPr>
            <w:r>
              <w:rPr>
                <w:noProof/>
              </w:rPr>
              <w:t>Adoptarea unui model comun pentru dezvoltarea ultimului kilometru</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672EC815" w14:textId="77777777" w:rsidR="00BF7A17" w:rsidRDefault="00E77DDA">
            <w:pPr>
              <w:pStyle w:val="P68B1DB1-Normal19"/>
              <w:spacing w:before="120" w:after="120" w:line="240" w:lineRule="auto"/>
              <w:rPr>
                <w:rFonts w:cs="Times New Roman"/>
                <w:noProof/>
              </w:rPr>
            </w:pPr>
            <w:r>
              <w:rPr>
                <w:noProof/>
              </w:rPr>
              <w:t>Adoptarea unui model comun pentru dezvoltarea ultimului kilometru</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8BEC79E"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9FCA0CA"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BB11531"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386A7EF"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FE538F6" w14:textId="77777777" w:rsidR="00BF7A17" w:rsidRDefault="00E77DDA">
            <w:pPr>
              <w:pStyle w:val="P68B1DB1-Normal19"/>
              <w:spacing w:before="120" w:after="120" w:line="240" w:lineRule="auto"/>
              <w:jc w:val="center"/>
              <w:rPr>
                <w:rFonts w:cs="Times New Roman"/>
                <w:noProof/>
              </w:rPr>
            </w:pPr>
            <w:r w:rsidRPr="00DA7026">
              <w:rPr>
                <w:noProof/>
              </w:rPr>
              <w:t>2021</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17C73DF7" w14:textId="77777777" w:rsidR="00BF7A17" w:rsidRDefault="00E77DDA">
            <w:pPr>
              <w:pStyle w:val="P68B1DB1-Normal19"/>
              <w:spacing w:before="120" w:after="120" w:line="240" w:lineRule="auto"/>
              <w:jc w:val="both"/>
              <w:rPr>
                <w:rFonts w:cs="Times New Roman"/>
                <w:noProof/>
              </w:rPr>
            </w:pPr>
            <w:r w:rsidRPr="00DA7026">
              <w:rPr>
                <w:noProof/>
              </w:rPr>
              <w:t>1</w:t>
            </w:r>
            <w:r>
              <w:rPr>
                <w:noProof/>
              </w:rPr>
              <w:t>. Pe baza studiilor efectuate, Ministerul Transporturilor elaborează un plan de dezvoltare pentru sectorul comunicațiilor electronice, care include un proiect de model.</w:t>
            </w:r>
          </w:p>
          <w:p w14:paraId="51A0E54D" w14:textId="77777777" w:rsidR="00BF7A17" w:rsidRDefault="00E77DDA">
            <w:pPr>
              <w:pStyle w:val="P68B1DB1-Normal19"/>
              <w:spacing w:before="120" w:after="120" w:line="240" w:lineRule="auto"/>
              <w:jc w:val="both"/>
              <w:rPr>
                <w:rFonts w:cs="Times New Roman"/>
                <w:noProof/>
              </w:rPr>
            </w:pPr>
            <w:r w:rsidRPr="00DA7026">
              <w:rPr>
                <w:noProof/>
              </w:rPr>
              <w:t>2</w:t>
            </w:r>
            <w:r>
              <w:rPr>
                <w:noProof/>
              </w:rPr>
              <w:t>. Rezultatul consultării publice conduce la o decizie finală privind modelul, care este adoptată și pusă în aplicare.</w:t>
            </w:r>
          </w:p>
        </w:tc>
      </w:tr>
      <w:tr w:rsidR="00BF7A17" w14:paraId="7E9B7001" w14:textId="77777777">
        <w:tc>
          <w:tcPr>
            <w:tcW w:w="545" w:type="dxa"/>
            <w:tcBorders>
              <w:top w:val="single" w:sz="4" w:space="0" w:color="auto"/>
              <w:left w:val="single" w:sz="4" w:space="0" w:color="auto"/>
              <w:bottom w:val="single" w:sz="4" w:space="0" w:color="auto"/>
              <w:right w:val="single" w:sz="4" w:space="0" w:color="auto"/>
            </w:tcBorders>
            <w:shd w:val="clear" w:color="auto" w:fill="C6EFCE"/>
          </w:tcPr>
          <w:p w14:paraId="4DEAD80D" w14:textId="77777777" w:rsidR="00BF7A17" w:rsidRDefault="00E77DDA">
            <w:pPr>
              <w:pStyle w:val="P68B1DB1-Normal19"/>
              <w:spacing w:before="120" w:after="120" w:line="240" w:lineRule="auto"/>
              <w:jc w:val="center"/>
              <w:rPr>
                <w:rFonts w:cs="Times New Roman"/>
                <w:noProof/>
              </w:rPr>
            </w:pPr>
            <w:r w:rsidRPr="00DA7026">
              <w:rPr>
                <w:noProof/>
              </w:rPr>
              <w:t>83</w:t>
            </w:r>
          </w:p>
        </w:tc>
        <w:tc>
          <w:tcPr>
            <w:tcW w:w="2165" w:type="dxa"/>
            <w:tcBorders>
              <w:top w:val="single" w:sz="4" w:space="0" w:color="auto"/>
              <w:left w:val="single" w:sz="4" w:space="0" w:color="auto"/>
              <w:bottom w:val="single" w:sz="4" w:space="0" w:color="auto"/>
              <w:right w:val="single" w:sz="4" w:space="0" w:color="auto"/>
            </w:tcBorders>
            <w:shd w:val="clear" w:color="auto" w:fill="C6EFCE"/>
          </w:tcPr>
          <w:p w14:paraId="456F526C" w14:textId="77777777" w:rsidR="00BF7A17" w:rsidRPr="00DA7026" w:rsidRDefault="00E77DDA">
            <w:pPr>
              <w:pStyle w:val="P68B1DB1-Normal17"/>
              <w:spacing w:before="120" w:after="120" w:line="240" w:lineRule="auto"/>
              <w:contextualSpacing/>
              <w:rPr>
                <w:rFonts w:cs="Times New Roman"/>
                <w:noProof/>
              </w:rPr>
            </w:pPr>
            <w:r w:rsidRPr="00DA7026">
              <w:rPr>
                <w:noProof/>
              </w:rPr>
              <w:t xml:space="preserve">2.4.1.2.i. </w:t>
            </w:r>
          </w:p>
          <w:p w14:paraId="5AB9E20F" w14:textId="77777777" w:rsidR="00BF7A17" w:rsidRPr="00DA7026" w:rsidRDefault="00E77DDA">
            <w:pPr>
              <w:pStyle w:val="P68B1DB1-Normal17"/>
              <w:spacing w:before="120" w:after="120" w:line="240" w:lineRule="auto"/>
              <w:contextualSpacing/>
              <w:rPr>
                <w:rFonts w:cs="Times New Roman"/>
                <w:noProof/>
              </w:rPr>
            </w:pPr>
            <w:r w:rsidRPr="00DA7026">
              <w:rPr>
                <w:noProof/>
              </w:rPr>
              <w:t>Dezvoltarea infrastructurii de bandă largă sau de rețea de foarte mare capacitate „pe ultimul kilometru”</w:t>
            </w:r>
          </w:p>
        </w:tc>
        <w:tc>
          <w:tcPr>
            <w:tcW w:w="1113" w:type="dxa"/>
            <w:tcBorders>
              <w:top w:val="single" w:sz="4" w:space="0" w:color="auto"/>
              <w:left w:val="single" w:sz="4" w:space="0" w:color="auto"/>
              <w:bottom w:val="single" w:sz="4" w:space="0" w:color="auto"/>
              <w:right w:val="single" w:sz="4" w:space="0" w:color="auto"/>
            </w:tcBorders>
            <w:shd w:val="clear" w:color="auto" w:fill="C6EFCE"/>
          </w:tcPr>
          <w:p w14:paraId="282237B6" w14:textId="77777777" w:rsidR="00BF7A17" w:rsidRDefault="00E77DDA">
            <w:pPr>
              <w:pStyle w:val="P68B1DB1-Normal19"/>
              <w:spacing w:before="120" w:after="120" w:line="240" w:lineRule="auto"/>
              <w:rPr>
                <w:rFonts w:cs="Times New Roman"/>
                <w:noProof/>
              </w:rPr>
            </w:pPr>
            <w:r>
              <w:rPr>
                <w:noProof/>
              </w:rPr>
              <w:t xml:space="preserve">Etapa de referință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3C007ED" w14:textId="77777777" w:rsidR="00BF7A17" w:rsidRDefault="00E77DDA">
            <w:pPr>
              <w:pStyle w:val="P68B1DB1-Normal19"/>
              <w:spacing w:before="120" w:after="120" w:line="240" w:lineRule="auto"/>
              <w:rPr>
                <w:rFonts w:cs="Times New Roman"/>
                <w:noProof/>
              </w:rPr>
            </w:pPr>
            <w:r>
              <w:rPr>
                <w:noProof/>
              </w:rPr>
              <w:t>Accesul la rețele în bandă largă de foarte mare capacitate</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38FCDB86" w14:textId="77777777" w:rsidR="00BF7A17" w:rsidRDefault="00E77DDA">
            <w:pPr>
              <w:pStyle w:val="P68B1DB1-Normal19"/>
              <w:spacing w:before="120" w:after="120" w:line="240" w:lineRule="auto"/>
              <w:rPr>
                <w:rFonts w:cs="Times New Roman"/>
                <w:noProof/>
              </w:rPr>
            </w:pPr>
            <w:r>
              <w:rPr>
                <w:noProof/>
              </w:rPr>
              <w:t>Scrisoarea (scrisorile) de completare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77E8802"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C3496E2"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88D33FD"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C107395"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E2F12F0" w14:textId="77777777" w:rsidR="00BF7A17" w:rsidRDefault="00E77DDA">
            <w:pPr>
              <w:pStyle w:val="P68B1DB1-Normal19"/>
              <w:spacing w:before="120" w:after="120" w:line="240" w:lineRule="auto"/>
              <w:jc w:val="center"/>
              <w:rPr>
                <w:rFonts w:cs="Times New Roman"/>
                <w:noProof/>
              </w:rPr>
            </w:pPr>
            <w:r w:rsidRPr="00DA7026">
              <w:rPr>
                <w:noProof/>
              </w:rPr>
              <w:t>2026</w:t>
            </w:r>
          </w:p>
        </w:tc>
        <w:tc>
          <w:tcPr>
            <w:tcW w:w="2879" w:type="dxa"/>
            <w:tcBorders>
              <w:top w:val="single" w:sz="4" w:space="0" w:color="auto"/>
              <w:left w:val="single" w:sz="4" w:space="0" w:color="auto"/>
              <w:bottom w:val="single" w:sz="4" w:space="0" w:color="auto"/>
              <w:right w:val="single" w:sz="4" w:space="0" w:color="auto"/>
            </w:tcBorders>
            <w:shd w:val="clear" w:color="auto" w:fill="C6EFCE"/>
          </w:tcPr>
          <w:p w14:paraId="6EF66C08" w14:textId="77777777" w:rsidR="00BF7A17" w:rsidRDefault="00E77DDA">
            <w:pPr>
              <w:pStyle w:val="P68B1DB1-Normal19"/>
              <w:spacing w:before="120" w:after="120" w:line="240" w:lineRule="auto"/>
              <w:jc w:val="both"/>
              <w:rPr>
                <w:noProof/>
              </w:rPr>
            </w:pPr>
            <w:r>
              <w:rPr>
                <w:noProof/>
              </w:rPr>
              <w:t>Scrisoare (scrisori) de finalizare emisă (emise) de Agenția Centrală de Finanțe și Contractare pentru proiecte privind accesul la bandă largă de foarte mare capacitate pentru gospodării și factori socioeconomici, de exemplu întreprinderi, școli și spitale.</w:t>
            </w:r>
          </w:p>
        </w:tc>
      </w:tr>
    </w:tbl>
    <w:p w14:paraId="78F12567" w14:textId="77777777" w:rsidR="00BF7A17" w:rsidRPr="00DA7026" w:rsidRDefault="00BF7A17">
      <w:pPr>
        <w:spacing w:before="120" w:after="120" w:line="240" w:lineRule="auto"/>
        <w:jc w:val="both"/>
        <w:rPr>
          <w:rFonts w:ascii="Times New Roman" w:eastAsia="Calibri" w:hAnsi="Times New Roman" w:cs="Arial"/>
          <w:b/>
          <w:noProof/>
          <w:kern w:val="0"/>
          <w:szCs w:val="22"/>
          <w:u w:val="single"/>
          <w14:ligatures w14:val="none"/>
        </w:rPr>
        <w:sectPr w:rsidR="00BF7A17" w:rsidRPr="00DA7026" w:rsidSect="0048758A">
          <w:headerReference w:type="default" r:id="rId25"/>
          <w:footerReference w:type="default" r:id="rId26"/>
          <w:pgSz w:w="16838" w:h="11906" w:orient="landscape"/>
          <w:pgMar w:top="1440" w:right="1440" w:bottom="1440" w:left="1440" w:header="708" w:footer="708" w:gutter="0"/>
          <w:cols w:space="708"/>
          <w:docGrid w:linePitch="360"/>
        </w:sectPr>
      </w:pPr>
    </w:p>
    <w:p w14:paraId="5D9D07A0" w14:textId="2E754F78" w:rsidR="00BF7A17" w:rsidRPr="00DA7026" w:rsidRDefault="00E77DDA">
      <w:pPr>
        <w:pStyle w:val="P68B1DB1-Normal3"/>
        <w:keepNext/>
        <w:spacing w:after="240" w:line="240" w:lineRule="auto"/>
        <w:outlineLvl w:val="0"/>
        <w:rPr>
          <w:rFonts w:eastAsia="MS Gothic" w:cs="Times New Roman"/>
          <w:noProof/>
          <w:szCs w:val="28"/>
        </w:rPr>
      </w:pPr>
      <w:r w:rsidRPr="00DA7026">
        <w:rPr>
          <w:noProof/>
        </w:rPr>
        <w:t>C. Componenta 3: REDUCEREA INEQUALITĂȚII</w:t>
      </w:r>
    </w:p>
    <w:p w14:paraId="6C3A748A" w14:textId="77777777" w:rsidR="00BF7A17" w:rsidRDefault="00E77DDA">
      <w:pPr>
        <w:pStyle w:val="P68B1DB1-Normal5"/>
        <w:spacing w:after="120" w:line="240" w:lineRule="auto"/>
        <w:jc w:val="both"/>
        <w:rPr>
          <w:rFonts w:eastAsia="Times New Roman" w:cs="Times New Roman"/>
          <w:noProof/>
        </w:rPr>
      </w:pPr>
      <w:r>
        <w:rPr>
          <w:noProof/>
        </w:rPr>
        <w:t>Obiectivul general al acestei componente a planului de redresare și reziliență al Letoniei este de a aborda provocările legate de inegalitatea teritorială și socială din Letonia, exacerbată de pandemia de COVID-</w:t>
      </w:r>
      <w:r w:rsidRPr="00DA7026">
        <w:rPr>
          <w:noProof/>
        </w:rPr>
        <w:t>19</w:t>
      </w:r>
      <w:r>
        <w:rPr>
          <w:noProof/>
        </w:rPr>
        <w:t>. Componenta urmărește să reducă inegalitatea prin crearea mai multor locuri de muncă în regiuni, prin îmbunătățirea conectivității regionale și a accesului la servicii de calitate, prin furnizarea de locuințe la prețuri mai accesibile, prin îmbunătățirea infrastructurii școlare, prin sprijinirea perfecționării și recalificării lucrătorilor și a șomerilor, prin consolidarea plasei de siguranță socială, prin îmbunătățirea accesibilității clădirilor pentru persoanele cu handicap și prin noi facilități de îngrijire pe termen lung pentru persoanele în vârstă. Toate măsurile din cadrul componentei sprijină oricare dintre cele două reforme principale – reforma administrativă teritorială în curs și reforma venitului minim.</w:t>
      </w:r>
    </w:p>
    <w:p w14:paraId="1995D629" w14:textId="77777777" w:rsidR="00BF7A17" w:rsidRDefault="00E77DDA">
      <w:pPr>
        <w:pStyle w:val="P68B1DB1-Normal5"/>
        <w:spacing w:after="120" w:line="240" w:lineRule="auto"/>
        <w:jc w:val="both"/>
        <w:rPr>
          <w:rFonts w:eastAsia="Times New Roman" w:cs="Times New Roman"/>
          <w:noProof/>
        </w:rPr>
      </w:pPr>
      <w:r>
        <w:rPr>
          <w:noProof/>
        </w:rPr>
        <w:t xml:space="preserve">Componenta sprijină abordarea recomandărilor specifice fiecărei țări privind excluziunea socială, în special pentru a îmbunătăți caracterul adecvat al prestațiilor de venit minim, al pensiilor minime pentru limită de vârstă și al sprijinului pentru venit pentru persoanele cu handicap, precum și privind calitatea și eficiența educației și formării, concentrându-se asupra lucrătorilor slab calificați și a persoanelor aflate în căutarea unui loc de muncă (Recomandarea specifică fiecărei țări nr. </w:t>
      </w:r>
      <w:r w:rsidRPr="00DA7026">
        <w:rPr>
          <w:noProof/>
        </w:rPr>
        <w:t>2</w:t>
      </w:r>
      <w:r>
        <w:rPr>
          <w:noProof/>
        </w:rPr>
        <w:t xml:space="preserve">, </w:t>
      </w:r>
      <w:r w:rsidRPr="00DA7026">
        <w:rPr>
          <w:noProof/>
        </w:rPr>
        <w:t>2019</w:t>
      </w:r>
      <w:r>
        <w:rPr>
          <w:noProof/>
        </w:rPr>
        <w:t xml:space="preserve">). Componenta sprijină, de asemenea, abordarea recomandării de a concentra politica economică legată de investiții asupra furnizării de locuințe la prețuri accesibile, având în vedere disparitățile regionale (Recomandarea specifică fiecărei țări </w:t>
      </w:r>
      <w:r w:rsidRPr="00DA7026">
        <w:rPr>
          <w:noProof/>
        </w:rPr>
        <w:t>3</w:t>
      </w:r>
      <w:r>
        <w:rPr>
          <w:noProof/>
        </w:rPr>
        <w:t xml:space="preserve">, </w:t>
      </w:r>
      <w:r w:rsidRPr="00DA7026">
        <w:rPr>
          <w:noProof/>
        </w:rPr>
        <w:t>2019</w:t>
      </w:r>
      <w:r>
        <w:rPr>
          <w:noProof/>
        </w:rPr>
        <w:t xml:space="preserve">). În cele din urmă, componenta sprijină abordarea recomandării de consolidare a plasei de siguranță socială și de atenuare a impactului crizei asupra ocupării forței de muncă, inclusiv prin îmbunătățirea măsurilor active pe piața forței de muncă și a competențelor (Recomandarea specifică fiecărei țări </w:t>
      </w:r>
      <w:r w:rsidRPr="00DA7026">
        <w:rPr>
          <w:noProof/>
        </w:rPr>
        <w:t>2</w:t>
      </w:r>
      <w:r>
        <w:rPr>
          <w:noProof/>
        </w:rPr>
        <w:t xml:space="preserve">, </w:t>
      </w:r>
      <w:r w:rsidRPr="00DA7026">
        <w:rPr>
          <w:noProof/>
        </w:rPr>
        <w:t>2020</w:t>
      </w:r>
      <w:r>
        <w:rPr>
          <w:noProof/>
        </w:rPr>
        <w:t>).</w:t>
      </w:r>
    </w:p>
    <w:p w14:paraId="24459878" w14:textId="77777777" w:rsidR="00BF7A17" w:rsidRDefault="00E77DDA">
      <w:pPr>
        <w:pStyle w:val="P68B1DB1-Normal5"/>
        <w:spacing w:before="120" w:after="120" w:line="240" w:lineRule="auto"/>
        <w:jc w:val="both"/>
        <w:rPr>
          <w:rFonts w:eastAsia="Times New Roman" w:cs="Times New Roman"/>
          <w:noProof/>
        </w:rPr>
      </w:pPr>
      <w:r>
        <w:rPr>
          <w:noProof/>
        </w:rPr>
        <w:t xml:space="preserve">Se preconizează că nicio măsură din cadrul acestei componente nu prejudiciază în mod semnificativ obiectivele de mediu în sensul articolului </w:t>
      </w:r>
      <w:r w:rsidRPr="00DA7026">
        <w:rPr>
          <w:noProof/>
        </w:rPr>
        <w:t>17</w:t>
      </w:r>
      <w:r>
        <w:rPr>
          <w:noProof/>
        </w:rPr>
        <w:t xml:space="preserve"> din Regulamentul (UE) </w:t>
      </w:r>
      <w:r w:rsidRPr="00DA7026">
        <w:rPr>
          <w:noProof/>
        </w:rPr>
        <w:t>2020</w:t>
      </w:r>
      <w:r>
        <w:rPr>
          <w:noProof/>
        </w:rPr>
        <w:t>/</w:t>
      </w:r>
      <w:r w:rsidRPr="00DA7026">
        <w:rPr>
          <w:noProof/>
        </w:rPr>
        <w:t>852</w:t>
      </w:r>
      <w:r>
        <w:rPr>
          <w:noProof/>
        </w:rPr>
        <w:t>, ținând seama de descrierea măsurilor și a măsurilor de atenuare prevăzute în planul de redresare și reziliență în conformitate cu Orientările tehnice privind principiul de „a nu aduce prejudicii semnificative” (</w:t>
      </w:r>
      <w:r w:rsidRPr="00DA7026">
        <w:rPr>
          <w:noProof/>
        </w:rPr>
        <w:t>2021</w:t>
      </w:r>
      <w:r>
        <w:rPr>
          <w:noProof/>
        </w:rPr>
        <w:t>/C</w:t>
      </w:r>
      <w:r w:rsidRPr="00DA7026">
        <w:rPr>
          <w:noProof/>
        </w:rPr>
        <w:t>58</w:t>
      </w:r>
      <w:r>
        <w:rPr>
          <w:noProof/>
        </w:rPr>
        <w:t>/</w:t>
      </w:r>
      <w:r w:rsidRPr="00DA7026">
        <w:rPr>
          <w:noProof/>
        </w:rPr>
        <w:t>01</w:t>
      </w:r>
      <w:r>
        <w:rPr>
          <w:noProof/>
        </w:rPr>
        <w:t>).</w:t>
      </w:r>
    </w:p>
    <w:p w14:paraId="1CF70891" w14:textId="77777777" w:rsidR="00BF7A17" w:rsidRPr="00DA7026" w:rsidRDefault="00E77DDA">
      <w:pPr>
        <w:pStyle w:val="P68B1DB1-Normal1"/>
        <w:keepNext/>
        <w:keepLines/>
        <w:spacing w:before="240" w:after="240" w:line="240" w:lineRule="auto"/>
        <w:jc w:val="both"/>
        <w:outlineLvl w:val="1"/>
        <w:rPr>
          <w:rFonts w:eastAsia="Times New Roman" w:cs="Times New Roman"/>
          <w:noProof/>
        </w:rPr>
      </w:pPr>
      <w:r w:rsidRPr="00DA7026">
        <w:rPr>
          <w:noProof/>
        </w:rPr>
        <w:t>C.1. Descrierea reformelor și a investițiilor pentru sprijinul financiar nerambursabil</w:t>
      </w:r>
    </w:p>
    <w:p w14:paraId="4C105567" w14:textId="77777777" w:rsidR="00BF7A17" w:rsidRDefault="00E77DDA">
      <w:pPr>
        <w:pStyle w:val="P68B1DB1-Normal15"/>
        <w:keepNext/>
        <w:keepLines/>
        <w:spacing w:after="120" w:line="240" w:lineRule="auto"/>
        <w:jc w:val="both"/>
        <w:rPr>
          <w:rFonts w:eastAsia="Times New Roman" w:cs="Times New Roman"/>
          <w:noProof/>
        </w:rPr>
      </w:pPr>
      <w:r>
        <w:rPr>
          <w:noProof/>
        </w:rPr>
        <w:t xml:space="preserve">Reformă: </w:t>
      </w:r>
      <w:r w:rsidRPr="00DA7026">
        <w:rPr>
          <w:noProof/>
        </w:rPr>
        <w:t>3</w:t>
      </w:r>
      <w:r>
        <w:rPr>
          <w:noProof/>
        </w:rPr>
        <w:t>.</w:t>
      </w:r>
      <w:r w:rsidRPr="00DA7026">
        <w:rPr>
          <w:noProof/>
        </w:rPr>
        <w:t>1</w:t>
      </w:r>
      <w:r>
        <w:rPr>
          <w:noProof/>
        </w:rPr>
        <w:t>.</w:t>
      </w:r>
      <w:r w:rsidRPr="00DA7026">
        <w:rPr>
          <w:noProof/>
        </w:rPr>
        <w:t>1</w:t>
      </w:r>
      <w:r>
        <w:rPr>
          <w:noProof/>
        </w:rPr>
        <w:t>.r. Reforma administrativă teritorială</w:t>
      </w:r>
    </w:p>
    <w:p w14:paraId="29A92922" w14:textId="77777777" w:rsidR="00BF7A17" w:rsidRDefault="00E77DDA">
      <w:pPr>
        <w:pStyle w:val="P68B1DB1-Normal5"/>
        <w:spacing w:after="120" w:line="240" w:lineRule="auto"/>
        <w:jc w:val="both"/>
        <w:rPr>
          <w:rFonts w:cs="Times New Roman"/>
          <w:noProof/>
        </w:rPr>
      </w:pPr>
      <w:r>
        <w:rPr>
          <w:noProof/>
        </w:rPr>
        <w:t>Obiectivul general al acestei reforme este de a îmbunătăți calitatea serviciilor pentru locuitorii Letoniei și de a îmbunătăți mediul de afaceri local prin reducerea numărului de unități administrative și prin creșterea eficienței și accesibilității furnizării de servicii. Acțiunile descrise mai jos (renovarea și reconstrucția drumurilor regionale și locale de stat, consolidarea capacităților municipalităților locale și ale regiunilor de planificare care asigură servicii publice mai eficiente, dezvoltarea infrastructurii pentru parcurile industriale, locuințe la prețuri accesibile, dezvoltarea infrastructurii școlare și a autobuzelor școlare) sunt legate de această măsură de reformă și o sprijină.</w:t>
      </w:r>
    </w:p>
    <w:p w14:paraId="599BD996" w14:textId="77777777" w:rsidR="00BF7A17" w:rsidRDefault="00E77DDA">
      <w:pPr>
        <w:pStyle w:val="P68B1DB1-Normal5"/>
        <w:spacing w:after="120" w:line="240" w:lineRule="auto"/>
        <w:jc w:val="both"/>
        <w:rPr>
          <w:rFonts w:eastAsia="Times New Roman" w:cs="Times New Roman"/>
          <w:noProof/>
        </w:rPr>
      </w:pPr>
      <w:r>
        <w:rPr>
          <w:noProof/>
        </w:rPr>
        <w:t>Măsura include intrarea în vigoare a unei noi legi municipale care revizuiește funcțiile și sarcinile administrațiilor locale. Noua lege asigură o mai bună guvernanță la nivel municipal, o separare și o repartizare mai clară a competențelor între puterea decizională și puterea executivă, precum și creșterea participării cetățenilor la procesul decizional al comunităților locale.</w:t>
      </w:r>
    </w:p>
    <w:p w14:paraId="4AF74055" w14:textId="77777777" w:rsidR="00BF7A17" w:rsidRDefault="00E77DDA">
      <w:pPr>
        <w:pStyle w:val="P68B1DB1-Normal5"/>
        <w:spacing w:before="120" w:after="120" w:line="240" w:lineRule="auto"/>
        <w:jc w:val="both"/>
        <w:rPr>
          <w:rFonts w:cs="Times New Roman"/>
          <w:noProof/>
        </w:rPr>
      </w:pPr>
      <w:r>
        <w:rPr>
          <w:noProof/>
        </w:rPr>
        <w:t xml:space="preserve">Deși reforma administrativă teritorială globală poate continua dincolo de calendarul MRR, punerea în aplicare a reformei specifice se finalizează până la </w:t>
      </w:r>
      <w:r w:rsidRPr="00DA7026">
        <w:rPr>
          <w:noProof/>
        </w:rPr>
        <w:t>31</w:t>
      </w:r>
      <w:r>
        <w:rPr>
          <w:noProof/>
        </w:rPr>
        <w:t xml:space="preserve"> decembrie </w:t>
      </w:r>
      <w:r w:rsidRPr="00DA7026">
        <w:rPr>
          <w:noProof/>
        </w:rPr>
        <w:t>2023</w:t>
      </w:r>
      <w:r>
        <w:rPr>
          <w:noProof/>
        </w:rPr>
        <w:t>.</w:t>
      </w:r>
    </w:p>
    <w:p w14:paraId="0A6BEBDA" w14:textId="77777777" w:rsidR="00BF7A17" w:rsidRDefault="00E77DDA">
      <w:pPr>
        <w:pStyle w:val="P68B1DB1-Normal7"/>
        <w:keepNext/>
        <w:keepLines/>
        <w:spacing w:before="360" w:after="120" w:line="240" w:lineRule="auto"/>
        <w:jc w:val="both"/>
        <w:rPr>
          <w:rFonts w:eastAsia="Times New Roman" w:cs="Times New Roman"/>
          <w:noProof/>
        </w:rPr>
      </w:pPr>
      <w:r>
        <w:rPr>
          <w:noProof/>
        </w:rPr>
        <w:t xml:space="preserve">Investiții: </w:t>
      </w:r>
      <w:r w:rsidRPr="00DA7026">
        <w:rPr>
          <w:noProof/>
        </w:rPr>
        <w:t>3</w:t>
      </w:r>
      <w:r>
        <w:rPr>
          <w:noProof/>
        </w:rPr>
        <w:t>.</w:t>
      </w:r>
      <w:r w:rsidRPr="00DA7026">
        <w:rPr>
          <w:noProof/>
        </w:rPr>
        <w:t>1</w:t>
      </w:r>
      <w:r>
        <w:rPr>
          <w:noProof/>
        </w:rPr>
        <w:t>.</w:t>
      </w:r>
      <w:r w:rsidRPr="00DA7026">
        <w:rPr>
          <w:noProof/>
        </w:rPr>
        <w:t>1</w:t>
      </w:r>
      <w:r>
        <w:rPr>
          <w:noProof/>
        </w:rPr>
        <w:t>.</w:t>
      </w:r>
      <w:r w:rsidRPr="00DA7026">
        <w:rPr>
          <w:noProof/>
        </w:rPr>
        <w:t>1</w:t>
      </w:r>
      <w:r>
        <w:rPr>
          <w:noProof/>
        </w:rPr>
        <w:t>.i. Îmbunătățirea rețelei de drumuri regionale și locale</w:t>
      </w:r>
    </w:p>
    <w:p w14:paraId="6943BE0B" w14:textId="77777777" w:rsidR="00BF7A17" w:rsidRDefault="00E77DDA">
      <w:pPr>
        <w:pStyle w:val="P68B1DB1-Normal4"/>
        <w:spacing w:before="120" w:after="120" w:line="240" w:lineRule="auto"/>
        <w:jc w:val="both"/>
        <w:rPr>
          <w:rFonts w:cs="Times New Roman"/>
          <w:noProof/>
        </w:rPr>
      </w:pPr>
      <w:r>
        <w:rPr>
          <w:noProof/>
        </w:rPr>
        <w:t>Obiectivul măsurii este de a asigura conectivitatea noilor municipalități și de a îmbunătăți accesul cetățenilor la locuri de muncă și servicii.</w:t>
      </w:r>
    </w:p>
    <w:p w14:paraId="66DEA082" w14:textId="77777777" w:rsidR="00BF7A17" w:rsidRDefault="00E77DDA">
      <w:pPr>
        <w:pStyle w:val="P68B1DB1-Normal4"/>
        <w:spacing w:after="240" w:line="240" w:lineRule="auto"/>
        <w:jc w:val="both"/>
        <w:rPr>
          <w:rFonts w:cs="Times New Roman"/>
          <w:noProof/>
        </w:rPr>
      </w:pPr>
      <w:r>
        <w:rPr>
          <w:noProof/>
        </w:rPr>
        <w:t>Măsura constă în renovarea sau reconstruirea drumurilor regionale și locale.</w:t>
      </w:r>
    </w:p>
    <w:p w14:paraId="05C08661" w14:textId="77777777" w:rsidR="00BF7A17" w:rsidRDefault="00E77DDA">
      <w:pPr>
        <w:pStyle w:val="P68B1DB1-Normal7"/>
        <w:keepNext/>
        <w:keepLines/>
        <w:spacing w:after="240" w:line="240" w:lineRule="auto"/>
        <w:jc w:val="both"/>
        <w:rPr>
          <w:rFonts w:eastAsia="Times New Roman" w:cs="Times New Roman"/>
          <w:noProof/>
        </w:rPr>
      </w:pPr>
      <w:r>
        <w:rPr>
          <w:noProof/>
        </w:rPr>
        <w:t xml:space="preserve">Investiții: </w:t>
      </w:r>
      <w:r w:rsidRPr="00DA7026">
        <w:rPr>
          <w:noProof/>
        </w:rPr>
        <w:t>3</w:t>
      </w:r>
      <w:r>
        <w:rPr>
          <w:noProof/>
        </w:rPr>
        <w:t>.</w:t>
      </w:r>
      <w:r w:rsidRPr="00DA7026">
        <w:rPr>
          <w:noProof/>
        </w:rPr>
        <w:t>1</w:t>
      </w:r>
      <w:r>
        <w:rPr>
          <w:noProof/>
        </w:rPr>
        <w:t>.</w:t>
      </w:r>
      <w:r w:rsidRPr="00DA7026">
        <w:rPr>
          <w:noProof/>
        </w:rPr>
        <w:t>1</w:t>
      </w:r>
      <w:r>
        <w:rPr>
          <w:noProof/>
        </w:rPr>
        <w:t>.</w:t>
      </w:r>
      <w:r w:rsidRPr="00DA7026">
        <w:rPr>
          <w:noProof/>
        </w:rPr>
        <w:t>2</w:t>
      </w:r>
      <w:r>
        <w:rPr>
          <w:noProof/>
        </w:rPr>
        <w:t>.i. Consolidarea capacității municipalităților de a îmbunătăți eficiența și calitatea serviciilor</w:t>
      </w:r>
    </w:p>
    <w:p w14:paraId="45EFE0F9" w14:textId="77777777" w:rsidR="00BF7A17" w:rsidRDefault="00E77DDA">
      <w:pPr>
        <w:pStyle w:val="P68B1DB1-Normal5"/>
        <w:spacing w:before="120" w:after="120" w:line="240" w:lineRule="auto"/>
        <w:jc w:val="both"/>
        <w:rPr>
          <w:rFonts w:cs="Times New Roman"/>
          <w:noProof/>
        </w:rPr>
      </w:pPr>
      <w:r>
        <w:rPr>
          <w:noProof/>
        </w:rPr>
        <w:t>Obiectivul măsurii este de a îmbunătăți calitatea și eficiența serviciilor municipale în urma reorganizării administrațiilor locale.</w:t>
      </w:r>
    </w:p>
    <w:p w14:paraId="1E9690F8" w14:textId="77777777" w:rsidR="00BF7A17" w:rsidRDefault="00E77DDA">
      <w:pPr>
        <w:pStyle w:val="P68B1DB1-Normal4"/>
        <w:spacing w:after="240" w:line="240" w:lineRule="auto"/>
        <w:jc w:val="both"/>
        <w:rPr>
          <w:rFonts w:eastAsia="Times New Roman" w:cs="Times New Roman"/>
          <w:noProof/>
        </w:rPr>
      </w:pPr>
      <w:r>
        <w:rPr>
          <w:noProof/>
        </w:rPr>
        <w:t>Măsura constă în adoptarea unui regulament guvernamental care definește domeniul de aplicare și parametrii acțiunilor de consolidare a capacităților în municipalități, o evaluare a serviciului public municipal și consolidarea capacităților personalului municipal.</w:t>
      </w:r>
    </w:p>
    <w:p w14:paraId="11442BC6" w14:textId="77777777" w:rsidR="00BF7A17" w:rsidRDefault="00E77DDA">
      <w:pPr>
        <w:pStyle w:val="P68B1DB1-Normal7"/>
        <w:keepNext/>
        <w:keepLines/>
        <w:spacing w:after="240" w:line="240" w:lineRule="auto"/>
        <w:jc w:val="both"/>
        <w:rPr>
          <w:rFonts w:eastAsia="Times New Roman" w:cs="Times New Roman"/>
          <w:noProof/>
        </w:rPr>
      </w:pPr>
      <w:r>
        <w:rPr>
          <w:noProof/>
        </w:rPr>
        <w:t xml:space="preserve">Investiții: </w:t>
      </w:r>
      <w:r w:rsidRPr="00DA7026">
        <w:rPr>
          <w:noProof/>
        </w:rPr>
        <w:t>3</w:t>
      </w:r>
      <w:r>
        <w:rPr>
          <w:noProof/>
        </w:rPr>
        <w:t>.</w:t>
      </w:r>
      <w:r w:rsidRPr="00DA7026">
        <w:rPr>
          <w:noProof/>
        </w:rPr>
        <w:t>1</w:t>
      </w:r>
      <w:r>
        <w:rPr>
          <w:noProof/>
        </w:rPr>
        <w:t>.</w:t>
      </w:r>
      <w:r w:rsidRPr="00DA7026">
        <w:rPr>
          <w:noProof/>
        </w:rPr>
        <w:t>1</w:t>
      </w:r>
      <w:r>
        <w:rPr>
          <w:noProof/>
        </w:rPr>
        <w:t>.</w:t>
      </w:r>
      <w:r w:rsidRPr="00DA7026">
        <w:rPr>
          <w:noProof/>
        </w:rPr>
        <w:t>3</w:t>
      </w:r>
      <w:r>
        <w:rPr>
          <w:noProof/>
        </w:rPr>
        <w:t>.i. Investiții în infrastructura publică pentru dezvoltarea parcurilor industriale în regiuni</w:t>
      </w:r>
    </w:p>
    <w:p w14:paraId="7F500ED0" w14:textId="77777777" w:rsidR="00BF7A17" w:rsidRDefault="00E77DDA">
      <w:pPr>
        <w:pStyle w:val="P68B1DB1-Normal5"/>
        <w:spacing w:before="120" w:after="120" w:line="240" w:lineRule="auto"/>
        <w:jc w:val="both"/>
        <w:rPr>
          <w:rFonts w:cs="Times New Roman"/>
          <w:noProof/>
        </w:rPr>
      </w:pPr>
      <w:r>
        <w:rPr>
          <w:noProof/>
        </w:rPr>
        <w:t>Obiectivul măsurii este de a sprijini infrastructura zonelor industriale și de a atrage investitori și întreprinderi în regiunile Letoniei din afara orașului Riga.</w:t>
      </w:r>
    </w:p>
    <w:p w14:paraId="3D553122" w14:textId="77777777" w:rsidR="00BF7A17" w:rsidRDefault="00E77DDA">
      <w:pPr>
        <w:pStyle w:val="P68B1DB1-Normal21"/>
        <w:spacing w:before="120" w:after="120" w:line="240" w:lineRule="auto"/>
        <w:jc w:val="both"/>
        <w:rPr>
          <w:rFonts w:eastAsia="Calibri" w:cs="Arial"/>
          <w:noProof/>
        </w:rPr>
      </w:pPr>
      <w:r>
        <w:rPr>
          <w:noProof/>
        </w:rPr>
        <w:t>Măsura constă în sprijinirea dezvoltării parcurilor și teritoriilor industriale din regiuni. În scopul MRR, măsura este finalizată cu lucrările de construcție pentru parcurile și teritoriile industriale.</w:t>
      </w:r>
    </w:p>
    <w:p w14:paraId="084AAAAA" w14:textId="77777777" w:rsidR="00BF7A17" w:rsidRDefault="00E77DDA">
      <w:pPr>
        <w:pStyle w:val="P68B1DB1-Normal22"/>
        <w:spacing w:after="240" w:line="276" w:lineRule="auto"/>
        <w:jc w:val="both"/>
        <w:rPr>
          <w:rFonts w:ascii="Times New Roman" w:eastAsia="Calibri" w:hAnsi="Times New Roman" w:cs="Arial"/>
          <w:noProof/>
        </w:rPr>
      </w:pPr>
      <w:r>
        <w:rPr>
          <w:rFonts w:ascii="Times New Roman" w:eastAsia="MS Mincho" w:hAnsi="Times New Roman" w:cs="Times New Roman"/>
          <w:noProof/>
        </w:rPr>
        <w:t>Pe baza investiției din MRR, investiția urmărește să stimuleze investițiile în valoare de</w:t>
      </w:r>
      <w:r>
        <w:rPr>
          <w:rFonts w:ascii="Times New Roman" w:eastAsia="Calibri" w:hAnsi="Times New Roman" w:cs="Arial"/>
          <w:noProof/>
          <w:sz w:val="20"/>
          <w:szCs w:val="22"/>
        </w:rPr>
        <w:t> </w:t>
      </w:r>
      <w:r w:rsidRPr="00DA7026">
        <w:rPr>
          <w:rFonts w:ascii="Times New Roman" w:eastAsia="MS Mincho" w:hAnsi="Times New Roman" w:cs="Times New Roman"/>
          <w:noProof/>
        </w:rPr>
        <w:t>85</w:t>
      </w:r>
      <w:r>
        <w:rPr>
          <w:rFonts w:ascii="Times New Roman" w:eastAsia="Calibri" w:hAnsi="Times New Roman" w:cs="Arial"/>
          <w:noProof/>
          <w:sz w:val="20"/>
          <w:szCs w:val="22"/>
        </w:rPr>
        <w:t> </w:t>
      </w:r>
      <w:r w:rsidRPr="00DA7026">
        <w:rPr>
          <w:rFonts w:ascii="Times New Roman" w:eastAsia="MS Mincho" w:hAnsi="Times New Roman" w:cs="Times New Roman"/>
          <w:noProof/>
        </w:rPr>
        <w:t>000</w:t>
      </w:r>
      <w:r>
        <w:rPr>
          <w:rFonts w:ascii="Times New Roman" w:eastAsia="Calibri" w:hAnsi="Times New Roman" w:cs="Arial"/>
          <w:noProof/>
          <w:sz w:val="20"/>
          <w:szCs w:val="22"/>
        </w:rPr>
        <w:t> </w:t>
      </w:r>
      <w:r w:rsidRPr="00DA7026">
        <w:rPr>
          <w:rFonts w:ascii="Times New Roman" w:eastAsia="MS Mincho" w:hAnsi="Times New Roman" w:cs="Times New Roman"/>
          <w:noProof/>
        </w:rPr>
        <w:t>000</w:t>
      </w:r>
      <w:r>
        <w:rPr>
          <w:rFonts w:ascii="Times New Roman" w:eastAsia="MS Mincho" w:hAnsi="Times New Roman" w:cs="Times New Roman"/>
          <w:noProof/>
        </w:rPr>
        <w:t xml:space="preserve"> EUR care provin de la operatorii de parcuri industriale și/sau de la potențiali investitori.</w:t>
      </w:r>
    </w:p>
    <w:p w14:paraId="3381EFE9" w14:textId="77777777" w:rsidR="00BF7A17" w:rsidRDefault="00E77DDA">
      <w:pPr>
        <w:pStyle w:val="P68B1DB1-Normal7"/>
        <w:keepNext/>
        <w:keepLines/>
        <w:spacing w:after="240" w:line="240" w:lineRule="auto"/>
        <w:jc w:val="both"/>
        <w:rPr>
          <w:rFonts w:eastAsia="Times New Roman" w:cs="Times New Roman"/>
          <w:noProof/>
        </w:rPr>
      </w:pPr>
      <w:r>
        <w:rPr>
          <w:noProof/>
        </w:rPr>
        <w:t xml:space="preserve">Investiții: </w:t>
      </w:r>
      <w:r w:rsidRPr="00DA7026">
        <w:rPr>
          <w:noProof/>
        </w:rPr>
        <w:t>3</w:t>
      </w:r>
      <w:r>
        <w:rPr>
          <w:noProof/>
        </w:rPr>
        <w:t>.</w:t>
      </w:r>
      <w:r w:rsidRPr="00DA7026">
        <w:rPr>
          <w:noProof/>
        </w:rPr>
        <w:t>1</w:t>
      </w:r>
      <w:r>
        <w:rPr>
          <w:noProof/>
        </w:rPr>
        <w:t>.</w:t>
      </w:r>
      <w:r w:rsidRPr="00DA7026">
        <w:rPr>
          <w:noProof/>
        </w:rPr>
        <w:t>1</w:t>
      </w:r>
      <w:r>
        <w:rPr>
          <w:noProof/>
        </w:rPr>
        <w:t>.</w:t>
      </w:r>
      <w:r w:rsidRPr="00DA7026">
        <w:rPr>
          <w:noProof/>
        </w:rPr>
        <w:t>4</w:t>
      </w:r>
      <w:r>
        <w:rPr>
          <w:noProof/>
        </w:rPr>
        <w:t>.i. Instituirea unui fond de finanțare pentru construirea de locuințe cu chirie redusă</w:t>
      </w:r>
    </w:p>
    <w:p w14:paraId="1ADD814F" w14:textId="77777777" w:rsidR="00BF7A17" w:rsidRDefault="00E77DDA">
      <w:pPr>
        <w:pStyle w:val="P68B1DB1-Normal5"/>
        <w:spacing w:before="120" w:after="120" w:line="240" w:lineRule="auto"/>
        <w:jc w:val="both"/>
        <w:rPr>
          <w:rFonts w:cs="Times New Roman"/>
          <w:noProof/>
        </w:rPr>
      </w:pPr>
      <w:r>
        <w:rPr>
          <w:noProof/>
        </w:rPr>
        <w:t>Obiectivul măsurii este de a stimula oferta de locuințe, de a oferi locuințe la prețuri accesibile, de a contribui la mobilitatea regională a forței de muncă și de a contribui la atragerea și păstrarea profesioniștilor calificați în regiuni.</w:t>
      </w:r>
    </w:p>
    <w:p w14:paraId="3EB66800" w14:textId="77777777" w:rsidR="00BF7A17" w:rsidRDefault="00E77DDA">
      <w:pPr>
        <w:pStyle w:val="P68B1DB1-Normal4"/>
        <w:spacing w:after="240" w:line="240" w:lineRule="auto"/>
        <w:jc w:val="both"/>
        <w:rPr>
          <w:rFonts w:cs="Times New Roman"/>
          <w:noProof/>
        </w:rPr>
      </w:pPr>
      <w:r>
        <w:rPr>
          <w:noProof/>
        </w:rPr>
        <w:t>Măsura constă în intrarea în vigoare a unui nou cadru juridic pentru chirii, adoptarea unei strategii privind accesibilitatea locuințelor și sprijinirea construcției de apartamente.</w:t>
      </w:r>
    </w:p>
    <w:p w14:paraId="76C09998" w14:textId="77777777" w:rsidR="00BF7A17" w:rsidRDefault="00E77DDA">
      <w:pPr>
        <w:pStyle w:val="P68B1DB1-Normal7"/>
        <w:keepNext/>
        <w:keepLines/>
        <w:spacing w:after="240" w:line="240" w:lineRule="auto"/>
        <w:jc w:val="both"/>
        <w:rPr>
          <w:rFonts w:eastAsia="Times New Roman" w:cs="Times New Roman"/>
          <w:noProof/>
        </w:rPr>
      </w:pPr>
      <w:r>
        <w:rPr>
          <w:noProof/>
        </w:rPr>
        <w:t xml:space="preserve">Investiții: </w:t>
      </w:r>
      <w:r w:rsidRPr="00DA7026">
        <w:rPr>
          <w:noProof/>
        </w:rPr>
        <w:t>3</w:t>
      </w:r>
      <w:r>
        <w:rPr>
          <w:noProof/>
        </w:rPr>
        <w:t>.</w:t>
      </w:r>
      <w:r w:rsidRPr="00DA7026">
        <w:rPr>
          <w:noProof/>
        </w:rPr>
        <w:t>1</w:t>
      </w:r>
      <w:r>
        <w:rPr>
          <w:noProof/>
        </w:rPr>
        <w:t>.</w:t>
      </w:r>
      <w:r w:rsidRPr="00DA7026">
        <w:rPr>
          <w:noProof/>
        </w:rPr>
        <w:t>1</w:t>
      </w:r>
      <w:r>
        <w:rPr>
          <w:noProof/>
        </w:rPr>
        <w:t>.</w:t>
      </w:r>
      <w:r w:rsidRPr="00DA7026">
        <w:rPr>
          <w:noProof/>
        </w:rPr>
        <w:t>5</w:t>
      </w:r>
      <w:r>
        <w:rPr>
          <w:noProof/>
        </w:rPr>
        <w:t>.i. Dezvoltarea infrastructurii și echipamentelor instituțiilor de învățământ</w:t>
      </w:r>
    </w:p>
    <w:p w14:paraId="55D15501" w14:textId="77777777" w:rsidR="00BF7A17" w:rsidRDefault="00E77DDA">
      <w:pPr>
        <w:pStyle w:val="P68B1DB1-Normal4"/>
        <w:spacing w:before="120" w:after="120" w:line="240" w:lineRule="auto"/>
        <w:jc w:val="both"/>
        <w:rPr>
          <w:rFonts w:cs="Times New Roman"/>
          <w:noProof/>
        </w:rPr>
      </w:pPr>
      <w:r>
        <w:rPr>
          <w:noProof/>
        </w:rPr>
        <w:t>Obiectivul măsurii este de a spori calitatea școlilor regionale.</w:t>
      </w:r>
    </w:p>
    <w:p w14:paraId="5AB6D9B5" w14:textId="77777777" w:rsidR="00BF7A17" w:rsidRDefault="00E77DDA">
      <w:pPr>
        <w:pStyle w:val="P68B1DB1-Normal4"/>
        <w:spacing w:after="240" w:line="240" w:lineRule="auto"/>
        <w:jc w:val="both"/>
        <w:rPr>
          <w:rFonts w:eastAsia="Times New Roman" w:cs="Times New Roman"/>
          <w:noProof/>
        </w:rPr>
      </w:pPr>
      <w:r>
        <w:rPr>
          <w:noProof/>
        </w:rPr>
        <w:t>Măsura constă în intrarea în vigoare a unui cadru juridic care stabilește criteriile cantitative și calitative pentru instituțiile de învățământ secundar general, adoptarea de decizii de către administrațiile locale cu privire la reorganizarea școlilor și modernizarea infrastructurii școlare.</w:t>
      </w:r>
    </w:p>
    <w:p w14:paraId="33CAE67F" w14:textId="77777777" w:rsidR="00BF7A17" w:rsidRDefault="00E77DDA">
      <w:pPr>
        <w:pStyle w:val="P68B1DB1-Normal7"/>
        <w:keepNext/>
        <w:keepLines/>
        <w:spacing w:after="240" w:line="240" w:lineRule="auto"/>
        <w:jc w:val="both"/>
        <w:rPr>
          <w:rFonts w:eastAsia="Times New Roman" w:cs="Times New Roman"/>
          <w:noProof/>
        </w:rPr>
      </w:pPr>
      <w:r>
        <w:rPr>
          <w:noProof/>
        </w:rPr>
        <w:t xml:space="preserve">Investiții: </w:t>
      </w:r>
      <w:r w:rsidRPr="00DA7026">
        <w:rPr>
          <w:noProof/>
        </w:rPr>
        <w:t>3</w:t>
      </w:r>
      <w:r>
        <w:rPr>
          <w:noProof/>
        </w:rPr>
        <w:t>.</w:t>
      </w:r>
      <w:r w:rsidRPr="00DA7026">
        <w:rPr>
          <w:noProof/>
        </w:rPr>
        <w:t>1</w:t>
      </w:r>
      <w:r>
        <w:rPr>
          <w:noProof/>
        </w:rPr>
        <w:t>.</w:t>
      </w:r>
      <w:r w:rsidRPr="00DA7026">
        <w:rPr>
          <w:noProof/>
        </w:rPr>
        <w:t>1</w:t>
      </w:r>
      <w:r>
        <w:rPr>
          <w:noProof/>
        </w:rPr>
        <w:t>.</w:t>
      </w:r>
      <w:r w:rsidRPr="00DA7026">
        <w:rPr>
          <w:noProof/>
        </w:rPr>
        <w:t>6</w:t>
      </w:r>
      <w:r>
        <w:rPr>
          <w:noProof/>
        </w:rPr>
        <w:t>.i. Achiziționarea de autobuze școlare electrice</w:t>
      </w:r>
    </w:p>
    <w:p w14:paraId="09F965A4" w14:textId="77777777" w:rsidR="00BF7A17" w:rsidRDefault="00E77DDA">
      <w:pPr>
        <w:pStyle w:val="P68B1DB1-Normal4"/>
        <w:spacing w:before="120" w:after="120" w:line="240" w:lineRule="auto"/>
        <w:jc w:val="both"/>
        <w:rPr>
          <w:rFonts w:cs="Times New Roman"/>
          <w:noProof/>
        </w:rPr>
      </w:pPr>
      <w:r>
        <w:rPr>
          <w:noProof/>
        </w:rPr>
        <w:t>Obiectivul măsurii este de a facilita mobilitatea elevilor.</w:t>
      </w:r>
    </w:p>
    <w:p w14:paraId="3FBCED57" w14:textId="77777777" w:rsidR="00BF7A17" w:rsidRDefault="00E77DDA">
      <w:pPr>
        <w:pStyle w:val="P68B1DB1-Normal4"/>
        <w:spacing w:after="240" w:line="240" w:lineRule="auto"/>
        <w:jc w:val="both"/>
        <w:rPr>
          <w:rFonts w:cs="Times New Roman"/>
          <w:noProof/>
        </w:rPr>
      </w:pPr>
      <w:r>
        <w:rPr>
          <w:noProof/>
        </w:rPr>
        <w:t>Măsura constă în acordarea de sprijin municipalităților pentru livrarea de autobuze școlare electrice.</w:t>
      </w:r>
    </w:p>
    <w:p w14:paraId="4DE9F540" w14:textId="77777777" w:rsidR="00BF7A17" w:rsidRDefault="00E77DDA">
      <w:pPr>
        <w:pStyle w:val="P68B1DB1-Normal7"/>
        <w:keepNext/>
        <w:keepLines/>
        <w:spacing w:after="240" w:line="240" w:lineRule="auto"/>
        <w:jc w:val="both"/>
        <w:rPr>
          <w:rFonts w:cs="Times New Roman"/>
          <w:noProof/>
        </w:rPr>
      </w:pPr>
      <w:r>
        <w:rPr>
          <w:noProof/>
        </w:rPr>
        <w:t xml:space="preserve">Investiții: </w:t>
      </w:r>
      <w:r w:rsidRPr="00DA7026">
        <w:rPr>
          <w:noProof/>
        </w:rPr>
        <w:t>3</w:t>
      </w:r>
      <w:r>
        <w:rPr>
          <w:noProof/>
        </w:rPr>
        <w:t>.</w:t>
      </w:r>
      <w:r w:rsidRPr="00DA7026">
        <w:rPr>
          <w:noProof/>
        </w:rPr>
        <w:t>1</w:t>
      </w:r>
      <w:r>
        <w:rPr>
          <w:noProof/>
        </w:rPr>
        <w:t>.</w:t>
      </w:r>
      <w:r w:rsidRPr="00DA7026">
        <w:rPr>
          <w:noProof/>
        </w:rPr>
        <w:t>1</w:t>
      </w:r>
      <w:r>
        <w:rPr>
          <w:noProof/>
        </w:rPr>
        <w:t>.</w:t>
      </w:r>
      <w:r w:rsidRPr="00DA7026">
        <w:rPr>
          <w:noProof/>
        </w:rPr>
        <w:t>7</w:t>
      </w:r>
      <w:r>
        <w:rPr>
          <w:noProof/>
        </w:rPr>
        <w:t>.i. Împrumuturi acordate dezvoltatorilor imobiliari pentru construcția de locuințe cu chirie redusă</w:t>
      </w:r>
    </w:p>
    <w:p w14:paraId="23727F81" w14:textId="3608DBC2" w:rsidR="00BF7A17" w:rsidRDefault="00E77DDA">
      <w:pPr>
        <w:pStyle w:val="P68B1DB1-Normal22"/>
        <w:spacing w:before="120" w:after="120" w:line="240" w:lineRule="auto"/>
        <w:jc w:val="both"/>
        <w:rPr>
          <w:rFonts w:ascii="Times New Roman" w:eastAsia="Times New Roman" w:hAnsi="Times New Roman" w:cs="Times New Roman"/>
          <w:noProof/>
          <w:color w:val="000000"/>
        </w:rPr>
      </w:pPr>
      <w:r>
        <w:rPr>
          <w:rFonts w:ascii="Times New Roman" w:eastAsia="Calibri" w:hAnsi="Times New Roman" w:cs="Arial"/>
          <w:noProof/>
        </w:rPr>
        <w:t xml:space="preserve">Măsura constă într-o investiție publică într-o facilitate, pentru a stimula investițiile private în construcția de locuințe cu chirie redusă în Letonia și pentru a îmbunătăți accesul la finanțare în acest sens. Mecanismul funcționează prin acordarea de </w:t>
      </w:r>
      <w:r>
        <w:rPr>
          <w:rFonts w:ascii="Times New Roman" w:eastAsia="Calibri" w:hAnsi="Times New Roman" w:cs="Arial"/>
          <w:noProof/>
          <w:color w:val="000000"/>
        </w:rPr>
        <w:t xml:space="preserve">împrumuturi, direct sectorului privat, precum și entităților din sectorul public implicate în activități similare. </w:t>
      </w:r>
      <w:r>
        <w:rPr>
          <w:rFonts w:ascii="Times New Roman" w:eastAsia="Calibri" w:hAnsi="Times New Roman" w:cs="Arial"/>
          <w:noProof/>
        </w:rPr>
        <w:t xml:space="preserve">Pe baza investițiilor MRR, mecanismul </w:t>
      </w:r>
      <w:r>
        <w:rPr>
          <w:rFonts w:ascii="Times New Roman" w:eastAsia="Calibri" w:hAnsi="Times New Roman" w:cs="Arial"/>
          <w:noProof/>
          <w:color w:val="000000"/>
        </w:rPr>
        <w:t>urmărește să ofere inițial finanțare în valoare de cel puțin</w:t>
      </w:r>
      <w:r>
        <w:rPr>
          <w:rFonts w:ascii="Times New Roman" w:eastAsia="Calibri" w:hAnsi="Times New Roman" w:cs="Arial"/>
          <w:noProof/>
          <w:sz w:val="20"/>
          <w:szCs w:val="20"/>
        </w:rPr>
        <w:t> </w:t>
      </w:r>
      <w:r w:rsidRPr="00DA7026">
        <w:rPr>
          <w:rFonts w:ascii="Times New Roman" w:eastAsia="Calibri" w:hAnsi="Times New Roman" w:cs="Arial"/>
          <w:noProof/>
          <w:color w:val="000000"/>
        </w:rPr>
        <w:t>41</w:t>
      </w:r>
      <w:r>
        <w:rPr>
          <w:rFonts w:ascii="Times New Roman" w:eastAsia="Calibri" w:hAnsi="Times New Roman" w:cs="Arial"/>
          <w:noProof/>
          <w:sz w:val="20"/>
          <w:szCs w:val="20"/>
        </w:rPr>
        <w:t> </w:t>
      </w:r>
      <w:r w:rsidRPr="00DA7026">
        <w:rPr>
          <w:rFonts w:ascii="Times New Roman" w:eastAsia="Calibri" w:hAnsi="Times New Roman" w:cs="Arial"/>
          <w:noProof/>
          <w:color w:val="000000"/>
        </w:rPr>
        <w:t>278</w:t>
      </w:r>
      <w:r>
        <w:rPr>
          <w:rFonts w:ascii="Times New Roman" w:eastAsia="Calibri" w:hAnsi="Times New Roman" w:cs="Arial"/>
          <w:noProof/>
          <w:sz w:val="20"/>
          <w:szCs w:val="20"/>
        </w:rPr>
        <w:t> </w:t>
      </w:r>
      <w:r w:rsidRPr="00DA7026">
        <w:rPr>
          <w:rFonts w:ascii="Times New Roman" w:eastAsia="Calibri" w:hAnsi="Times New Roman" w:cs="Arial"/>
          <w:noProof/>
          <w:color w:val="000000"/>
        </w:rPr>
        <w:t>441</w:t>
      </w:r>
      <w:r>
        <w:rPr>
          <w:rFonts w:ascii="Times New Roman" w:eastAsia="Calibri" w:hAnsi="Times New Roman" w:cs="Arial"/>
          <w:noProof/>
          <w:color w:val="000000"/>
        </w:rPr>
        <w:t xml:space="preserve"> EUR. </w:t>
      </w:r>
    </w:p>
    <w:p w14:paraId="7A9236E0" w14:textId="77777777" w:rsidR="00BF7A17" w:rsidRDefault="00E77DDA">
      <w:pPr>
        <w:pStyle w:val="P68B1DB1-Normal23"/>
        <w:spacing w:before="120" w:after="120" w:line="240" w:lineRule="auto"/>
        <w:jc w:val="both"/>
        <w:rPr>
          <w:rFonts w:eastAsia="Times New Roman" w:cs="Times New Roman"/>
          <w:noProof/>
        </w:rPr>
      </w:pPr>
      <w:r>
        <w:rPr>
          <w:noProof/>
        </w:rPr>
        <w:t>Această investiție este gestionată de ALTUM în calitate de partener de implementare. Această facilitate include următoarea linie de produse: împrumuturi directe acordate dezvoltatorilor imobiliari pentru a finanța construcția de locuințe cu chirie redusă.</w:t>
      </w:r>
    </w:p>
    <w:p w14:paraId="5650265C" w14:textId="77777777" w:rsidR="00BF7A17" w:rsidRDefault="00E77DDA">
      <w:pPr>
        <w:pStyle w:val="P68B1DB1-Normal23"/>
        <w:spacing w:before="120" w:after="120" w:line="240" w:lineRule="auto"/>
        <w:jc w:val="both"/>
        <w:rPr>
          <w:rFonts w:eastAsia="Times New Roman" w:cs="Times New Roman"/>
          <w:noProof/>
        </w:rPr>
      </w:pPr>
      <w:r>
        <w:rPr>
          <w:noProof/>
        </w:rPr>
        <w:t>Pentru a pune în aplicare investiția în mecanism, Letonia și ALTUM semnează un acord de punere în aplicare care include următorul conținut:</w:t>
      </w:r>
    </w:p>
    <w:p w14:paraId="5BDC8258" w14:textId="77777777" w:rsidR="00BF7A17" w:rsidRDefault="00E77DDA">
      <w:pPr>
        <w:pStyle w:val="P68B1DB1-Normal24"/>
        <w:numPr>
          <w:ilvl w:val="0"/>
          <w:numId w:val="5"/>
        </w:numPr>
        <w:spacing w:before="120" w:after="120" w:line="240" w:lineRule="auto"/>
        <w:ind w:left="357" w:hanging="357"/>
        <w:contextualSpacing/>
        <w:jc w:val="both"/>
        <w:rPr>
          <w:rFonts w:eastAsia="Times New Roman" w:cs="Times New Roman"/>
          <w:noProof/>
        </w:rPr>
      </w:pPr>
      <w:r>
        <w:rPr>
          <w:noProof/>
        </w:rPr>
        <w:t>Descrierea procesului decizional al instrumentului: Decizia finală de investiții a facilității este luată de un comitet pentru investiții sau de un alt organ de conducere echivalent relevant și este aprobată cu majoritatea voturilor membrilor independenți de guvern.</w:t>
      </w:r>
    </w:p>
    <w:p w14:paraId="35814B87" w14:textId="77777777" w:rsidR="00BF7A17" w:rsidRDefault="00E77DDA">
      <w:pPr>
        <w:pStyle w:val="P68B1DB1-Normal23"/>
        <w:numPr>
          <w:ilvl w:val="0"/>
          <w:numId w:val="5"/>
        </w:numPr>
        <w:spacing w:before="120" w:after="120" w:line="240" w:lineRule="auto"/>
        <w:ind w:left="357" w:hanging="357"/>
        <w:jc w:val="both"/>
        <w:rPr>
          <w:rFonts w:eastAsia="Times New Roman" w:cs="Times New Roman"/>
          <w:noProof/>
        </w:rPr>
      </w:pPr>
      <w:r>
        <w:rPr>
          <w:noProof/>
        </w:rPr>
        <w:t>Cerințele-cheie ale politicii de investiții asociate, care includ:</w:t>
      </w:r>
    </w:p>
    <w:p w14:paraId="3C3B408D" w14:textId="77777777" w:rsidR="00BF7A17" w:rsidRDefault="00E77DDA">
      <w:pPr>
        <w:pStyle w:val="P68B1DB1-Normal23"/>
        <w:numPr>
          <w:ilvl w:val="0"/>
          <w:numId w:val="6"/>
        </w:numPr>
        <w:spacing w:before="120" w:after="120" w:line="240" w:lineRule="auto"/>
        <w:jc w:val="both"/>
        <w:rPr>
          <w:rFonts w:eastAsia="Times New Roman" w:cs="Times New Roman"/>
          <w:noProof/>
        </w:rPr>
      </w:pPr>
      <w:r>
        <w:rPr>
          <w:noProof/>
        </w:rPr>
        <w:t xml:space="preserve">Descrierea produsului financiar și a beneficiarilor finali eligibili. </w:t>
      </w:r>
    </w:p>
    <w:p w14:paraId="48283824" w14:textId="77777777" w:rsidR="00BF7A17" w:rsidRDefault="00E77DDA">
      <w:pPr>
        <w:pStyle w:val="P68B1DB1-Normal23"/>
        <w:numPr>
          <w:ilvl w:val="0"/>
          <w:numId w:val="6"/>
        </w:numPr>
        <w:spacing w:before="120" w:after="120" w:line="240" w:lineRule="auto"/>
        <w:jc w:val="both"/>
        <w:rPr>
          <w:rFonts w:eastAsia="Times New Roman" w:cs="Times New Roman"/>
          <w:noProof/>
        </w:rPr>
      </w:pPr>
      <w:r>
        <w:rPr>
          <w:noProof/>
        </w:rPr>
        <w:t>Cerința ca toate investițiile sprijinite să fie viabile din punct de vedere economic.</w:t>
      </w:r>
    </w:p>
    <w:p w14:paraId="49FE8B87" w14:textId="77777777" w:rsidR="00BF7A17" w:rsidRDefault="00E77DDA">
      <w:pPr>
        <w:pStyle w:val="P68B1DB1-Normal22"/>
        <w:numPr>
          <w:ilvl w:val="0"/>
          <w:numId w:val="6"/>
        </w:numPr>
        <w:spacing w:after="0" w:line="240" w:lineRule="auto"/>
        <w:ind w:left="714" w:hanging="357"/>
        <w:jc w:val="both"/>
        <w:rPr>
          <w:rFonts w:ascii="Times New Roman" w:eastAsia="Times New Roman" w:hAnsi="Times New Roman" w:cs="Times New Roman"/>
          <w:noProof/>
          <w:color w:val="000000"/>
        </w:rPr>
      </w:pPr>
      <w:r>
        <w:rPr>
          <w:rFonts w:ascii="Times New Roman" w:eastAsia="Calibri" w:hAnsi="Times New Roman" w:cs="Arial"/>
          <w:noProof/>
          <w:color w:val="000000"/>
        </w:rPr>
        <w:t>Cerința de a respecta principiul de „a nu aduce prejudicii semnificative”, astfel cum este prevăzut în Orientările tehnice privind principiul de „a nu aduce prejudicii semnificative” (</w:t>
      </w:r>
      <w:r w:rsidRPr="00DA7026">
        <w:rPr>
          <w:rFonts w:ascii="Times New Roman" w:eastAsia="Calibri" w:hAnsi="Times New Roman" w:cs="Arial"/>
          <w:noProof/>
          <w:color w:val="000000"/>
        </w:rPr>
        <w:t>2021</w:t>
      </w:r>
      <w:r>
        <w:rPr>
          <w:rFonts w:ascii="Times New Roman" w:eastAsia="Calibri" w:hAnsi="Times New Roman" w:cs="Arial"/>
          <w:noProof/>
          <w:color w:val="000000"/>
        </w:rPr>
        <w:t>/C</w:t>
      </w:r>
      <w:r w:rsidRPr="00DA7026">
        <w:rPr>
          <w:rFonts w:ascii="Times New Roman" w:eastAsia="Calibri" w:hAnsi="Times New Roman" w:cs="Arial"/>
          <w:noProof/>
          <w:color w:val="000000"/>
        </w:rPr>
        <w:t>58</w:t>
      </w:r>
      <w:r>
        <w:rPr>
          <w:rFonts w:ascii="Times New Roman" w:eastAsia="Calibri" w:hAnsi="Times New Roman" w:cs="Arial"/>
          <w:noProof/>
          <w:color w:val="000000"/>
        </w:rPr>
        <w:t>/</w:t>
      </w:r>
      <w:r w:rsidRPr="00DA7026">
        <w:rPr>
          <w:rFonts w:ascii="Times New Roman" w:eastAsia="Calibri" w:hAnsi="Times New Roman" w:cs="Arial"/>
          <w:noProof/>
          <w:color w:val="000000"/>
        </w:rPr>
        <w:t>01</w:t>
      </w:r>
      <w:r>
        <w:rPr>
          <w:rFonts w:ascii="Times New Roman" w:eastAsia="Calibri" w:hAnsi="Times New Roman" w:cs="Arial"/>
          <w:noProof/>
          <w:color w:val="000000"/>
        </w:rPr>
        <w:t>). În special, politica de investiții exclude de la eligibilitate următoarea listă de activități și active: (i) activitățile și activele legate de combustibilii fosili, inclusiv utilizarea în aval</w:t>
      </w:r>
      <w:r>
        <w:rPr>
          <w:rFonts w:ascii="Times New Roman" w:eastAsia="Calibri" w:hAnsi="Times New Roman" w:cs="Times New Roman"/>
          <w:noProof/>
          <w:sz w:val="22"/>
          <w:szCs w:val="22"/>
        </w:rPr>
        <w:footnoteReference w:id="1"/>
      </w:r>
      <w:r>
        <w:rPr>
          <w:rFonts w:ascii="Times New Roman" w:eastAsia="Calibri" w:hAnsi="Times New Roman" w:cs="Arial"/>
          <w:noProof/>
          <w:color w:val="000000"/>
        </w:rPr>
        <w:t>, (ii) activitățile și activele din cadrul schemei UE de comercializare a certificatelor de emisii (ETS) care generează emisii de gaze cu efect de seră preconizate care nu sunt mai mici decât valorile</w:t>
      </w:r>
      <w:r>
        <w:rPr>
          <w:rFonts w:ascii="Times New Roman" w:eastAsia="Calibri" w:hAnsi="Times New Roman" w:cs="Times New Roman"/>
          <w:noProof/>
          <w:sz w:val="22"/>
          <w:szCs w:val="22"/>
        </w:rPr>
        <w:footnoteReference w:id="2"/>
      </w:r>
      <w:r>
        <w:rPr>
          <w:rFonts w:ascii="Times New Roman" w:eastAsia="Calibri" w:hAnsi="Times New Roman" w:cs="Arial"/>
          <w:noProof/>
          <w:color w:val="000000"/>
          <w:vertAlign w:val="superscript"/>
        </w:rPr>
        <w:t xml:space="preserve"> de referință relevante ,</w:t>
      </w:r>
      <w:r>
        <w:rPr>
          <w:rFonts w:ascii="Times New Roman" w:eastAsia="Calibri" w:hAnsi="Times New Roman" w:cs="Arial"/>
          <w:noProof/>
          <w:color w:val="000000"/>
        </w:rPr>
        <w:t xml:space="preserve"> (iii) activitățile și activele legate de depozitele de deșeuri, incineratoare</w:t>
      </w:r>
      <w:r>
        <w:rPr>
          <w:rFonts w:ascii="Times New Roman" w:eastAsia="Calibri" w:hAnsi="Times New Roman" w:cs="Times New Roman"/>
          <w:noProof/>
          <w:sz w:val="22"/>
          <w:szCs w:val="22"/>
        </w:rPr>
        <w:footnoteReference w:id="3"/>
      </w:r>
      <w:r>
        <w:rPr>
          <w:rFonts w:ascii="Times New Roman" w:eastAsia="Calibri" w:hAnsi="Times New Roman" w:cs="Arial"/>
          <w:noProof/>
          <w:color w:val="000000"/>
        </w:rPr>
        <w:t xml:space="preserve"> și stațiile de tratare mecano-biologică</w:t>
      </w:r>
      <w:r>
        <w:rPr>
          <w:rFonts w:ascii="Times New Roman" w:eastAsia="Calibri" w:hAnsi="Times New Roman" w:cs="Times New Roman"/>
          <w:noProof/>
          <w:sz w:val="22"/>
          <w:szCs w:val="22"/>
        </w:rPr>
        <w:footnoteReference w:id="4"/>
      </w:r>
      <w:r>
        <w:rPr>
          <w:rFonts w:ascii="Times New Roman" w:eastAsia="Calibri" w:hAnsi="Times New Roman" w:cs="Arial"/>
          <w:noProof/>
          <w:color w:val="000000"/>
        </w:rPr>
        <w:t>. În plus, strategia de investiții impune respectarea legislației UE și naționale relevante în materie de mediu a beneficiarilor finali ai facilității.</w:t>
      </w:r>
    </w:p>
    <w:p w14:paraId="453B9AB3" w14:textId="77777777" w:rsidR="00BF7A17" w:rsidRDefault="00E77DDA">
      <w:pPr>
        <w:pStyle w:val="P68B1DB1-Normal23"/>
        <w:numPr>
          <w:ilvl w:val="0"/>
          <w:numId w:val="6"/>
        </w:numPr>
        <w:spacing w:before="120" w:after="120" w:line="240" w:lineRule="auto"/>
        <w:jc w:val="both"/>
        <w:rPr>
          <w:rFonts w:eastAsia="Times New Roman" w:cs="Times New Roman"/>
          <w:noProof/>
        </w:rPr>
      </w:pPr>
      <w:r>
        <w:rPr>
          <w:noProof/>
        </w:rPr>
        <w:t>Cerința ca beneficiarii finali ai mecanismului să nu primească sprijin din partea altor instrumente ale Uniunii pentru a acoperi aceleași costuri.</w:t>
      </w:r>
    </w:p>
    <w:p w14:paraId="1AAAAB02" w14:textId="77777777" w:rsidR="00BF7A17" w:rsidRDefault="00E77DDA">
      <w:pPr>
        <w:pStyle w:val="P68B1DB1-Normal23"/>
        <w:spacing w:before="120" w:after="120" w:line="240" w:lineRule="auto"/>
        <w:jc w:val="both"/>
        <w:rPr>
          <w:rFonts w:eastAsia="Times New Roman" w:cs="Times New Roman"/>
          <w:noProof/>
        </w:rPr>
      </w:pPr>
      <w:r w:rsidRPr="00DA7026">
        <w:rPr>
          <w:noProof/>
        </w:rPr>
        <w:t>3</w:t>
      </w:r>
      <w:r>
        <w:rPr>
          <w:noProof/>
        </w:rPr>
        <w:t xml:space="preserve">) Cuantumul acoperit de acordul de punere în aplicare, structura taxelor pentru partenerul de punere în aplicare și cerința de a reinvesti orice restituiri în conformitate cu politica de investiții a facilității. </w:t>
      </w:r>
    </w:p>
    <w:p w14:paraId="206F275F" w14:textId="77777777" w:rsidR="00BF7A17" w:rsidRDefault="00E77DDA">
      <w:pPr>
        <w:pStyle w:val="P68B1DB1-Normal23"/>
        <w:spacing w:before="120" w:after="120" w:line="240" w:lineRule="auto"/>
        <w:jc w:val="both"/>
        <w:rPr>
          <w:rFonts w:eastAsia="Times New Roman" w:cs="Times New Roman"/>
          <w:noProof/>
        </w:rPr>
      </w:pPr>
      <w:r w:rsidRPr="00DA7026">
        <w:rPr>
          <w:noProof/>
        </w:rPr>
        <w:t>4</w:t>
      </w:r>
      <w:r>
        <w:rPr>
          <w:noProof/>
        </w:rPr>
        <w:t xml:space="preserve">) Cerințele de monitorizare, audit și control, inclusiv: </w:t>
      </w:r>
    </w:p>
    <w:p w14:paraId="63463177" w14:textId="77777777" w:rsidR="00BF7A17" w:rsidRDefault="00E77DDA">
      <w:pPr>
        <w:pStyle w:val="P68B1DB1-Normal24"/>
        <w:numPr>
          <w:ilvl w:val="0"/>
          <w:numId w:val="7"/>
        </w:numPr>
        <w:spacing w:before="120" w:after="120" w:line="240" w:lineRule="auto"/>
        <w:contextualSpacing/>
        <w:jc w:val="both"/>
        <w:rPr>
          <w:rFonts w:eastAsia="Times New Roman" w:cs="Times New Roman"/>
          <w:noProof/>
        </w:rPr>
      </w:pPr>
      <w:r>
        <w:rPr>
          <w:noProof/>
        </w:rPr>
        <w:t xml:space="preserve">Descrierea sistemului de monitorizare al partenerului de implementare pentru raportarea investițiilor mobilizate. </w:t>
      </w:r>
    </w:p>
    <w:p w14:paraId="16E486C9" w14:textId="77777777" w:rsidR="00BF7A17" w:rsidRDefault="00E77DDA">
      <w:pPr>
        <w:pStyle w:val="P68B1DB1-Normal23"/>
        <w:numPr>
          <w:ilvl w:val="0"/>
          <w:numId w:val="7"/>
        </w:numPr>
        <w:spacing w:before="120" w:after="120" w:line="240" w:lineRule="auto"/>
        <w:jc w:val="both"/>
        <w:rPr>
          <w:rFonts w:eastAsia="Times New Roman" w:cs="Times New Roman"/>
          <w:noProof/>
        </w:rPr>
      </w:pPr>
      <w:r>
        <w:rPr>
          <w:noProof/>
        </w:rPr>
        <w:t>Descrierea procedurilor partenerului de implementare care vor asigura prevenirea, detectarea și corectarea fraudei, a corupției și a conflictelor de interese.</w:t>
      </w:r>
    </w:p>
    <w:p w14:paraId="58139DB7" w14:textId="77777777" w:rsidR="00BF7A17" w:rsidRDefault="00E77DDA">
      <w:pPr>
        <w:pStyle w:val="P68B1DB1-Normal23"/>
        <w:numPr>
          <w:ilvl w:val="0"/>
          <w:numId w:val="7"/>
        </w:numPr>
        <w:spacing w:before="120" w:after="120" w:line="240" w:lineRule="auto"/>
        <w:jc w:val="both"/>
        <w:rPr>
          <w:rFonts w:eastAsia="Times New Roman" w:cs="Times New Roman"/>
          <w:noProof/>
        </w:rPr>
      </w:pPr>
      <w:r>
        <w:rPr>
          <w:noProof/>
        </w:rPr>
        <w:t>Obligația de a verifica eligibilitatea fiecărei operațiuni în conformitate cu cerințele prevăzute în acordul de punere în aplicare înainte de a se angaja să finanțeze o operațiune.</w:t>
      </w:r>
    </w:p>
    <w:p w14:paraId="03966760" w14:textId="77777777" w:rsidR="00BF7A17" w:rsidRDefault="00E77DDA">
      <w:pPr>
        <w:pStyle w:val="P68B1DB1-Normal24"/>
        <w:numPr>
          <w:ilvl w:val="0"/>
          <w:numId w:val="7"/>
        </w:numPr>
        <w:spacing w:before="120" w:after="120" w:line="240" w:lineRule="auto"/>
        <w:contextualSpacing/>
        <w:jc w:val="both"/>
        <w:rPr>
          <w:rFonts w:eastAsia="Times New Roman" w:cs="Times New Roman"/>
          <w:noProof/>
        </w:rPr>
      </w:pPr>
      <w:r>
        <w:rPr>
          <w:noProof/>
        </w:rPr>
        <w:t xml:space="preserve">Obligația de a efectua audituri ex post bazate pe riscuri în conformitate cu un plan de audit al ALTUM. Aceste audituri verifică: sistemele de control sunt eficace, inclusiv în ceea ce privește detectarea fraudei, a corupției și a conflictelor de interese; ii) respectarea principiului DNSH și a normelor privind ajutoarele de stat; și iii) respectarea cerinței ca beneficiarii finali ai mecanismului să nu fi primit sprijin din partea altor instrumente ale Uniunii pentru a acoperi aceleași costuri. Auditurile verifică, de asemenea, legalitatea tranzacțiilor și respectarea condițiilor din acordul de punere în aplicare aplicabil. </w:t>
      </w:r>
    </w:p>
    <w:p w14:paraId="3C0884F3" w14:textId="77777777" w:rsidR="00BF7A17" w:rsidRDefault="00BF7A17">
      <w:pPr>
        <w:spacing w:before="120" w:after="120" w:line="240" w:lineRule="auto"/>
        <w:jc w:val="both"/>
        <w:rPr>
          <w:rFonts w:ascii="Times New Roman" w:eastAsia="Calibri" w:hAnsi="Times New Roman" w:cs="Arial"/>
          <w:noProof/>
          <w:kern w:val="0"/>
          <w:u w:val="single"/>
          <w14:ligatures w14:val="none"/>
        </w:rPr>
      </w:pPr>
    </w:p>
    <w:p w14:paraId="2DE12529" w14:textId="77777777" w:rsidR="00BF7A17" w:rsidRDefault="00E77DDA">
      <w:pPr>
        <w:pStyle w:val="P68B1DB1-Normal7"/>
        <w:spacing w:before="120" w:after="120" w:line="240" w:lineRule="auto"/>
        <w:jc w:val="both"/>
        <w:rPr>
          <w:noProof/>
        </w:rPr>
      </w:pPr>
      <w:r>
        <w:rPr>
          <w:noProof/>
        </w:rPr>
        <w:t xml:space="preserve">Reformă: </w:t>
      </w:r>
      <w:r w:rsidRPr="00DA7026">
        <w:rPr>
          <w:noProof/>
        </w:rPr>
        <w:t>3</w:t>
      </w:r>
      <w:r>
        <w:rPr>
          <w:noProof/>
        </w:rPr>
        <w:t>.</w:t>
      </w:r>
      <w:r w:rsidRPr="00DA7026">
        <w:rPr>
          <w:noProof/>
        </w:rPr>
        <w:t>1</w:t>
      </w:r>
      <w:r>
        <w:rPr>
          <w:noProof/>
        </w:rPr>
        <w:t>.</w:t>
      </w:r>
      <w:r w:rsidRPr="00DA7026">
        <w:rPr>
          <w:noProof/>
        </w:rPr>
        <w:t>2</w:t>
      </w:r>
      <w:r>
        <w:rPr>
          <w:noProof/>
        </w:rPr>
        <w:t>.r. Accesul la serviciile sociale și de ocupare a forței de muncă în sprijinul reformei venitului minim</w:t>
      </w:r>
    </w:p>
    <w:p w14:paraId="315B694A" w14:textId="77777777" w:rsidR="00BF7A17" w:rsidRDefault="00E77DDA">
      <w:pPr>
        <w:pStyle w:val="P68B1DB1-Normal5"/>
        <w:spacing w:before="120" w:after="120" w:line="240" w:lineRule="auto"/>
        <w:jc w:val="both"/>
        <w:rPr>
          <w:rFonts w:eastAsia="Times New Roman" w:cs="Times New Roman"/>
          <w:noProof/>
        </w:rPr>
      </w:pPr>
      <w:r>
        <w:rPr>
          <w:noProof/>
        </w:rPr>
        <w:t>Obiectivul general al acestei reforme este de a reduce inegalitatea, de a îmbunătăți plasa de siguranță socială, de a promova integrarea și incluziunea socială în Letonia.</w:t>
      </w:r>
    </w:p>
    <w:p w14:paraId="1AE31C18" w14:textId="77777777" w:rsidR="00BF7A17" w:rsidRDefault="00E77DDA">
      <w:pPr>
        <w:pStyle w:val="P68B1DB1-Normal5"/>
        <w:spacing w:before="120" w:after="120" w:line="240" w:lineRule="auto"/>
        <w:jc w:val="both"/>
        <w:rPr>
          <w:rFonts w:eastAsia="Times New Roman" w:cs="Times New Roman"/>
          <w:noProof/>
        </w:rPr>
      </w:pPr>
      <w:r>
        <w:rPr>
          <w:noProof/>
        </w:rPr>
        <w:t xml:space="preserve">Măsura constă în două etape principale. Primul pas este adoptarea unui plan de îmbunătățire a sistemului de sprijin pentru venitul minim pentru perioada </w:t>
      </w:r>
      <w:r w:rsidRPr="00DA7026">
        <w:rPr>
          <w:noProof/>
        </w:rPr>
        <w:t>2022</w:t>
      </w:r>
      <w:r>
        <w:rPr>
          <w:noProof/>
        </w:rPr>
        <w:t>-</w:t>
      </w:r>
      <w:r w:rsidRPr="00DA7026">
        <w:rPr>
          <w:noProof/>
        </w:rPr>
        <w:t>2024</w:t>
      </w:r>
      <w:r>
        <w:rPr>
          <w:noProof/>
        </w:rPr>
        <w:t xml:space="preserve"> în vederea consolidării metodologiei de calcul al venitului minim; adoptarea Orientărilor privind protecția socială și piața muncii </w:t>
      </w:r>
      <w:r w:rsidRPr="00DA7026">
        <w:rPr>
          <w:noProof/>
        </w:rPr>
        <w:t>2021</w:t>
      </w:r>
      <w:r>
        <w:rPr>
          <w:noProof/>
        </w:rPr>
        <w:t>-</w:t>
      </w:r>
      <w:r w:rsidRPr="00DA7026">
        <w:rPr>
          <w:noProof/>
        </w:rPr>
        <w:t>2027</w:t>
      </w:r>
      <w:r>
        <w:rPr>
          <w:noProof/>
        </w:rPr>
        <w:t xml:space="preserve"> pentru a promova incluziunea socială a populației, pentru a reduce inegalitatea veniturilor și sărăcia, pentru a dezvolta servicii sociale accesibile și adaptate și pentru a promova un nivel ridicat de ocupare a forței de muncă într-un mediu de lucru de calitate; adoptarea unui plan de dezvoltare a serviciilor sociale pentru perioada </w:t>
      </w:r>
      <w:r w:rsidRPr="00DA7026">
        <w:rPr>
          <w:noProof/>
        </w:rPr>
        <w:t>2021</w:t>
      </w:r>
      <w:r>
        <w:rPr>
          <w:noProof/>
        </w:rPr>
        <w:t>-</w:t>
      </w:r>
      <w:r w:rsidRPr="00DA7026">
        <w:rPr>
          <w:noProof/>
        </w:rPr>
        <w:t>2023</w:t>
      </w:r>
      <w:r>
        <w:rPr>
          <w:noProof/>
        </w:rPr>
        <w:t xml:space="preserve">, care vizează îmbunătățirea furnizării de servicii la nivelul comunității; și adoptarea unui Plan de promovare a egalității de șanse pentru persoanele cu handicap </w:t>
      </w:r>
      <w:r w:rsidRPr="00DA7026">
        <w:rPr>
          <w:noProof/>
        </w:rPr>
        <w:t>2021</w:t>
      </w:r>
      <w:r>
        <w:rPr>
          <w:noProof/>
        </w:rPr>
        <w:t>-</w:t>
      </w:r>
      <w:r w:rsidRPr="00DA7026">
        <w:rPr>
          <w:noProof/>
        </w:rPr>
        <w:t>2023</w:t>
      </w:r>
      <w:r>
        <w:rPr>
          <w:noProof/>
        </w:rPr>
        <w:t xml:space="preserve">, care vizează dezvoltarea unui sistem integrat de sprijin care să răspundă nevoilor persoanelor cu handicap. A doua etapă este intrarea în vigoare a modificărilor legislative de către parlamentul național pentru a îmbunătăți sistemul de sprijin pentru venitul minim, inclusiv stabilirea unui prag al venitului minim de cel puțin </w:t>
      </w:r>
      <w:r w:rsidRPr="00DA7026">
        <w:rPr>
          <w:noProof/>
        </w:rPr>
        <w:t>20</w:t>
      </w:r>
      <w:r>
        <w:rPr>
          <w:noProof/>
        </w:rPr>
        <w:t xml:space="preserve"> % din venitul median și stabilirea unei proceduri de indexare anuală pozitivă (începând din </w:t>
      </w:r>
      <w:r w:rsidRPr="00DA7026">
        <w:rPr>
          <w:noProof/>
        </w:rPr>
        <w:t>2023</w:t>
      </w:r>
      <w:r>
        <w:rPr>
          <w:noProof/>
        </w:rPr>
        <w:t>).</w:t>
      </w:r>
    </w:p>
    <w:p w14:paraId="15B980E4" w14:textId="77777777" w:rsidR="00BF7A17" w:rsidRDefault="00E77DDA">
      <w:pPr>
        <w:pStyle w:val="P68B1DB1-Normal5"/>
        <w:spacing w:after="240" w:line="240" w:lineRule="auto"/>
        <w:jc w:val="both"/>
        <w:rPr>
          <w:rFonts w:cs="Times New Roman"/>
          <w:noProof/>
        </w:rPr>
      </w:pPr>
      <w:r>
        <w:rPr>
          <w:noProof/>
        </w:rPr>
        <w:t xml:space="preserve">Punerea în aplicare a reformei se finalizează până la </w:t>
      </w:r>
      <w:r w:rsidRPr="00DA7026">
        <w:rPr>
          <w:noProof/>
        </w:rPr>
        <w:t>31</w:t>
      </w:r>
      <w:r>
        <w:rPr>
          <w:noProof/>
        </w:rPr>
        <w:t xml:space="preserve"> decembrie </w:t>
      </w:r>
      <w:r w:rsidRPr="00DA7026">
        <w:rPr>
          <w:noProof/>
        </w:rPr>
        <w:t>2021</w:t>
      </w:r>
      <w:r>
        <w:rPr>
          <w:noProof/>
        </w:rPr>
        <w:t>.</w:t>
      </w:r>
    </w:p>
    <w:p w14:paraId="089258D6" w14:textId="77777777" w:rsidR="00BF7A17" w:rsidRDefault="00E77DDA">
      <w:pPr>
        <w:pStyle w:val="P68B1DB1-Normal4"/>
        <w:keepNext/>
        <w:keepLines/>
        <w:spacing w:after="240" w:line="276" w:lineRule="auto"/>
        <w:jc w:val="both"/>
        <w:rPr>
          <w:rFonts w:eastAsia="Times New Roman" w:cs="Times New Roman"/>
          <w:noProof/>
        </w:rPr>
      </w:pPr>
      <w:r>
        <w:rPr>
          <w:noProof/>
          <w:u w:val="single"/>
        </w:rPr>
        <w:t xml:space="preserve">Investiții: </w:t>
      </w:r>
      <w:r w:rsidRPr="00DA7026">
        <w:rPr>
          <w:noProof/>
          <w:u w:val="single"/>
        </w:rPr>
        <w:t>3</w:t>
      </w:r>
      <w:r>
        <w:rPr>
          <w:noProof/>
          <w:u w:val="single"/>
        </w:rPr>
        <w:t>.</w:t>
      </w:r>
      <w:r w:rsidRPr="00DA7026">
        <w:rPr>
          <w:noProof/>
          <w:u w:val="single"/>
        </w:rPr>
        <w:t>1</w:t>
      </w:r>
      <w:r>
        <w:rPr>
          <w:noProof/>
          <w:u w:val="single"/>
        </w:rPr>
        <w:t>.</w:t>
      </w:r>
      <w:r w:rsidRPr="00DA7026">
        <w:rPr>
          <w:noProof/>
          <w:u w:val="single"/>
        </w:rPr>
        <w:t>2</w:t>
      </w:r>
      <w:r>
        <w:rPr>
          <w:noProof/>
          <w:u w:val="single"/>
        </w:rPr>
        <w:t>.</w:t>
      </w:r>
      <w:r w:rsidRPr="00DA7026">
        <w:rPr>
          <w:noProof/>
          <w:u w:val="single"/>
        </w:rPr>
        <w:t>1</w:t>
      </w:r>
      <w:r>
        <w:rPr>
          <w:noProof/>
          <w:u w:val="single"/>
        </w:rPr>
        <w:t>.i. Măsuri de promovare a accesului la servicii publice și la locuri de muncă pentru persoanele cu deficiențe funcționale</w:t>
      </w:r>
      <w:r>
        <w:rPr>
          <w:noProof/>
        </w:rPr>
        <w:t xml:space="preserve"> </w:t>
      </w:r>
    </w:p>
    <w:p w14:paraId="7166D172" w14:textId="77777777" w:rsidR="00BF7A17" w:rsidRDefault="00E77DDA">
      <w:pPr>
        <w:pStyle w:val="P68B1DB1-Normal4"/>
        <w:spacing w:before="120" w:after="120" w:line="240" w:lineRule="auto"/>
        <w:jc w:val="both"/>
        <w:rPr>
          <w:rFonts w:cs="Times New Roman"/>
          <w:noProof/>
        </w:rPr>
      </w:pPr>
      <w:r>
        <w:rPr>
          <w:noProof/>
        </w:rPr>
        <w:t>Obiectivul măsurii este de a facilita accesibilitatea clădirilor pentru persoanele cu deficiențe funcționale, contribuind astfel la incluziunea socială a acestora.</w:t>
      </w:r>
    </w:p>
    <w:p w14:paraId="107DFC1A" w14:textId="77777777" w:rsidR="00BF7A17" w:rsidRDefault="00E77DDA">
      <w:pPr>
        <w:pStyle w:val="P68B1DB1-Normal4"/>
        <w:spacing w:after="240" w:line="240" w:lineRule="auto"/>
        <w:jc w:val="both"/>
        <w:rPr>
          <w:rFonts w:cs="Times New Roman"/>
          <w:noProof/>
        </w:rPr>
      </w:pPr>
      <w:r>
        <w:rPr>
          <w:noProof/>
        </w:rPr>
        <w:t>Măsura constă în adaptarea clădirilor administrației de stat și locale, precum și a locuințelor persoanelor cu deficiențe funcționale.</w:t>
      </w:r>
    </w:p>
    <w:p w14:paraId="4C3D2452" w14:textId="77777777" w:rsidR="00BF7A17" w:rsidRDefault="00E77DDA">
      <w:pPr>
        <w:pStyle w:val="P68B1DB1-Normal7"/>
        <w:keepNext/>
        <w:keepLines/>
        <w:spacing w:after="240" w:line="240" w:lineRule="auto"/>
        <w:jc w:val="both"/>
        <w:rPr>
          <w:rFonts w:eastAsia="Times New Roman" w:cs="Times New Roman"/>
          <w:noProof/>
        </w:rPr>
      </w:pPr>
      <w:r>
        <w:rPr>
          <w:noProof/>
        </w:rPr>
        <w:t xml:space="preserve">Investiții: </w:t>
      </w:r>
      <w:r w:rsidRPr="00DA7026">
        <w:rPr>
          <w:noProof/>
        </w:rPr>
        <w:t>3</w:t>
      </w:r>
      <w:r>
        <w:rPr>
          <w:noProof/>
        </w:rPr>
        <w:t>.</w:t>
      </w:r>
      <w:r w:rsidRPr="00DA7026">
        <w:rPr>
          <w:noProof/>
        </w:rPr>
        <w:t>1</w:t>
      </w:r>
      <w:r>
        <w:rPr>
          <w:noProof/>
        </w:rPr>
        <w:t>.</w:t>
      </w:r>
      <w:r w:rsidRPr="00DA7026">
        <w:rPr>
          <w:noProof/>
        </w:rPr>
        <w:t>2</w:t>
      </w:r>
      <w:r>
        <w:rPr>
          <w:noProof/>
        </w:rPr>
        <w:t>.</w:t>
      </w:r>
      <w:r w:rsidRPr="00DA7026">
        <w:rPr>
          <w:noProof/>
        </w:rPr>
        <w:t>2</w:t>
      </w:r>
      <w:r>
        <w:rPr>
          <w:noProof/>
        </w:rPr>
        <w:t>.i. Dezvoltarea unui instrument de prognoză</w:t>
      </w:r>
    </w:p>
    <w:p w14:paraId="60A74470" w14:textId="77777777" w:rsidR="00BF7A17" w:rsidRDefault="00E77DDA">
      <w:pPr>
        <w:pStyle w:val="P68B1DB1-Normal4"/>
        <w:spacing w:before="120" w:after="120" w:line="240" w:lineRule="auto"/>
        <w:jc w:val="both"/>
        <w:rPr>
          <w:rFonts w:eastAsia="Times New Roman" w:cs="Times New Roman"/>
          <w:noProof/>
        </w:rPr>
      </w:pPr>
      <w:r>
        <w:rPr>
          <w:noProof/>
        </w:rPr>
        <w:t>Obiectivul măsurii este de a îmbunătăți capacitatea de modelare pentru a evalua sustenabilitatea pe termen lung a sistemului de securitate socială.</w:t>
      </w:r>
    </w:p>
    <w:p w14:paraId="0BF9770D" w14:textId="77777777" w:rsidR="00BF7A17" w:rsidRDefault="00E77DDA">
      <w:pPr>
        <w:pStyle w:val="P68B1DB1-Normal4"/>
        <w:spacing w:after="240" w:line="240" w:lineRule="auto"/>
        <w:jc w:val="both"/>
        <w:rPr>
          <w:rFonts w:eastAsia="Times New Roman" w:cs="Times New Roman"/>
          <w:noProof/>
        </w:rPr>
      </w:pPr>
      <w:r>
        <w:rPr>
          <w:noProof/>
        </w:rPr>
        <w:t xml:space="preserve">Măsura constă în dezvoltarea unui sistem informatic de previzionare pe termen lung a securității sociale, inclusiv a pensiilor. </w:t>
      </w:r>
    </w:p>
    <w:p w14:paraId="7C58D296" w14:textId="77777777" w:rsidR="00BF7A17" w:rsidRDefault="00E77DDA">
      <w:pPr>
        <w:pStyle w:val="P68B1DB1-Normal15"/>
        <w:keepNext/>
        <w:keepLines/>
        <w:spacing w:after="240" w:line="240" w:lineRule="auto"/>
        <w:jc w:val="both"/>
        <w:rPr>
          <w:rFonts w:eastAsia="Times New Roman" w:cs="Times New Roman"/>
          <w:noProof/>
        </w:rPr>
      </w:pPr>
      <w:r>
        <w:rPr>
          <w:noProof/>
        </w:rPr>
        <w:t xml:space="preserve">Investiții: </w:t>
      </w:r>
      <w:r w:rsidRPr="00DA7026">
        <w:rPr>
          <w:noProof/>
        </w:rPr>
        <w:t>3</w:t>
      </w:r>
      <w:r>
        <w:rPr>
          <w:noProof/>
        </w:rPr>
        <w:t>.</w:t>
      </w:r>
      <w:r w:rsidRPr="00DA7026">
        <w:rPr>
          <w:noProof/>
        </w:rPr>
        <w:t>1</w:t>
      </w:r>
      <w:r>
        <w:rPr>
          <w:noProof/>
        </w:rPr>
        <w:t>.</w:t>
      </w:r>
      <w:r w:rsidRPr="00DA7026">
        <w:rPr>
          <w:noProof/>
        </w:rPr>
        <w:t>2</w:t>
      </w:r>
      <w:r>
        <w:rPr>
          <w:noProof/>
        </w:rPr>
        <w:t>.</w:t>
      </w:r>
      <w:r w:rsidRPr="00DA7026">
        <w:rPr>
          <w:noProof/>
        </w:rPr>
        <w:t>3</w:t>
      </w:r>
      <w:r>
        <w:rPr>
          <w:noProof/>
        </w:rPr>
        <w:t>.i. Reziliența și continuitatea serviciului de asistență socială pe termen lung</w:t>
      </w:r>
    </w:p>
    <w:p w14:paraId="7693AC6A" w14:textId="77777777" w:rsidR="00BF7A17" w:rsidRDefault="00E77DDA">
      <w:pPr>
        <w:pStyle w:val="P68B1DB1-Normal4"/>
        <w:spacing w:before="120" w:after="120" w:line="240" w:lineRule="auto"/>
        <w:jc w:val="both"/>
        <w:rPr>
          <w:rFonts w:cs="Times New Roman"/>
          <w:noProof/>
        </w:rPr>
      </w:pPr>
      <w:r>
        <w:rPr>
          <w:noProof/>
        </w:rPr>
        <w:t>Obiectivul măsurii este de a permite tranziția de la furnizarea instituțională de servicii de îngrijire pe termen lung la un model de îngrijire bazat într-o mai mare măsură pe comunitate.</w:t>
      </w:r>
    </w:p>
    <w:p w14:paraId="1A4A5C51" w14:textId="77777777" w:rsidR="00BF7A17" w:rsidRDefault="00E77DDA">
      <w:pPr>
        <w:pStyle w:val="P68B1DB1-Normal5"/>
        <w:spacing w:after="240" w:line="240" w:lineRule="auto"/>
        <w:jc w:val="both"/>
        <w:rPr>
          <w:rFonts w:cs="Times New Roman"/>
          <w:strike/>
          <w:noProof/>
        </w:rPr>
      </w:pPr>
      <w:r>
        <w:rPr>
          <w:noProof/>
        </w:rPr>
        <w:t xml:space="preserve">Măsura constă în elaborarea unui proiect standard de construcție pentru noi unități de îngrijire pe termen lung, precum și în construirea de unități de îngrijire pe termen lung. </w:t>
      </w:r>
    </w:p>
    <w:p w14:paraId="31C44201" w14:textId="77777777" w:rsidR="00BF7A17" w:rsidRDefault="00E77DDA">
      <w:pPr>
        <w:pStyle w:val="P68B1DB1-Normal7"/>
        <w:keepNext/>
        <w:keepLines/>
        <w:spacing w:after="240" w:line="240" w:lineRule="auto"/>
        <w:jc w:val="both"/>
        <w:rPr>
          <w:rFonts w:cs="Times New Roman"/>
          <w:noProof/>
        </w:rPr>
      </w:pPr>
      <w:r>
        <w:rPr>
          <w:noProof/>
          <w:szCs w:val="22"/>
        </w:rPr>
        <w:t xml:space="preserve">Investiții: </w:t>
      </w:r>
      <w:r w:rsidRPr="00DA7026">
        <w:rPr>
          <w:noProof/>
          <w:szCs w:val="22"/>
        </w:rPr>
        <w:t>3</w:t>
      </w:r>
      <w:r>
        <w:rPr>
          <w:noProof/>
          <w:szCs w:val="22"/>
        </w:rPr>
        <w:t>.</w:t>
      </w:r>
      <w:r w:rsidRPr="00DA7026">
        <w:rPr>
          <w:noProof/>
          <w:szCs w:val="22"/>
        </w:rPr>
        <w:t>1</w:t>
      </w:r>
      <w:r>
        <w:rPr>
          <w:noProof/>
          <w:szCs w:val="22"/>
        </w:rPr>
        <w:t>.</w:t>
      </w:r>
      <w:r w:rsidRPr="00DA7026">
        <w:rPr>
          <w:noProof/>
          <w:szCs w:val="22"/>
        </w:rPr>
        <w:t>2</w:t>
      </w:r>
      <w:r>
        <w:rPr>
          <w:noProof/>
          <w:szCs w:val="22"/>
        </w:rPr>
        <w:t>.</w:t>
      </w:r>
      <w:r w:rsidRPr="00DA7026">
        <w:rPr>
          <w:noProof/>
          <w:szCs w:val="22"/>
        </w:rPr>
        <w:t>4</w:t>
      </w:r>
      <w:r>
        <w:rPr>
          <w:noProof/>
          <w:szCs w:val="22"/>
        </w:rPr>
        <w:t xml:space="preserve">.i. </w:t>
      </w:r>
      <w:r>
        <w:rPr>
          <w:noProof/>
        </w:rPr>
        <w:t>Dezvoltarea sinergică</w:t>
      </w:r>
      <w:r>
        <w:rPr>
          <w:noProof/>
          <w:szCs w:val="22"/>
        </w:rPr>
        <w:t xml:space="preserve"> a serviciilor de reabilitare socială și profesională pentru promovarea rezilienței persoanelor cu deficiențe funcționale</w:t>
      </w:r>
    </w:p>
    <w:p w14:paraId="5124EB24" w14:textId="77777777" w:rsidR="00BF7A17" w:rsidRDefault="00E77DDA">
      <w:pPr>
        <w:pStyle w:val="P68B1DB1-Normal5"/>
        <w:spacing w:before="120" w:after="120" w:line="240" w:lineRule="auto"/>
        <w:jc w:val="both"/>
        <w:rPr>
          <w:rFonts w:cs="Times New Roman"/>
          <w:noProof/>
        </w:rPr>
      </w:pPr>
      <w:r>
        <w:rPr>
          <w:noProof/>
        </w:rPr>
        <w:t xml:space="preserve">Obiectivul măsurii este de a îmbunătăți incluziunea socială și reabilitarea persoanelor cu deficiențe funcționale. </w:t>
      </w:r>
    </w:p>
    <w:p w14:paraId="105DA88F" w14:textId="77777777" w:rsidR="00BF7A17" w:rsidRDefault="00E77DDA">
      <w:pPr>
        <w:pStyle w:val="P68B1DB1-Normal4"/>
        <w:spacing w:after="240" w:line="240" w:lineRule="auto"/>
        <w:jc w:val="both"/>
        <w:rPr>
          <w:rFonts w:eastAsia="Times New Roman" w:cs="Times New Roman"/>
          <w:noProof/>
        </w:rPr>
      </w:pPr>
      <w:r>
        <w:rPr>
          <w:noProof/>
        </w:rPr>
        <w:t>Măsura constă în adoptarea unui standard de servicii de reabilitare profesională pentru persoanele cu deficiențe funcționale și a unor lucrări de adaptare pentru clădiri în două adrese.</w:t>
      </w:r>
    </w:p>
    <w:p w14:paraId="74183FAD" w14:textId="77777777" w:rsidR="00BF7A17" w:rsidRDefault="00E77DDA">
      <w:pPr>
        <w:pStyle w:val="P68B1DB1-Normal7"/>
        <w:keepNext/>
        <w:keepLines/>
        <w:spacing w:after="240" w:line="240" w:lineRule="auto"/>
        <w:jc w:val="both"/>
        <w:rPr>
          <w:rFonts w:cs="Times New Roman"/>
          <w:noProof/>
        </w:rPr>
      </w:pPr>
      <w:r>
        <w:rPr>
          <w:noProof/>
        </w:rPr>
        <w:t xml:space="preserve">Investiții: </w:t>
      </w:r>
      <w:r w:rsidRPr="00DA7026">
        <w:rPr>
          <w:noProof/>
        </w:rPr>
        <w:t>3</w:t>
      </w:r>
      <w:r>
        <w:rPr>
          <w:noProof/>
        </w:rPr>
        <w:t>.</w:t>
      </w:r>
      <w:r w:rsidRPr="00DA7026">
        <w:rPr>
          <w:noProof/>
        </w:rPr>
        <w:t>1</w:t>
      </w:r>
      <w:r>
        <w:rPr>
          <w:noProof/>
        </w:rPr>
        <w:t>.</w:t>
      </w:r>
      <w:r w:rsidRPr="00DA7026">
        <w:rPr>
          <w:noProof/>
        </w:rPr>
        <w:t>2</w:t>
      </w:r>
      <w:r>
        <w:rPr>
          <w:noProof/>
        </w:rPr>
        <w:t>.</w:t>
      </w:r>
      <w:r w:rsidRPr="00DA7026">
        <w:rPr>
          <w:noProof/>
        </w:rPr>
        <w:t>5</w:t>
      </w:r>
      <w:r>
        <w:rPr>
          <w:noProof/>
        </w:rPr>
        <w:t>.i. Participarea pe piața muncii a șomerilor, a persoanelor aflate în căutarea unui loc de muncă și a persoanelor expuse riscului de șomaj</w:t>
      </w:r>
    </w:p>
    <w:p w14:paraId="614FC5DC" w14:textId="77777777" w:rsidR="00BF7A17" w:rsidRDefault="00E77DDA">
      <w:pPr>
        <w:pStyle w:val="P68B1DB1-Normal4"/>
        <w:spacing w:before="120" w:after="120" w:line="240" w:lineRule="auto"/>
        <w:jc w:val="both"/>
        <w:rPr>
          <w:rFonts w:eastAsia="Times New Roman" w:cs="Times New Roman"/>
          <w:noProof/>
        </w:rPr>
      </w:pPr>
      <w:r>
        <w:rPr>
          <w:noProof/>
        </w:rPr>
        <w:t>Obiectivul măsurii este de a facilita dobândirea de competențe pentru clienții Agenției de Stat pentru Ocuparea Forței de Muncă.</w:t>
      </w:r>
    </w:p>
    <w:p w14:paraId="4C66660F" w14:textId="77777777" w:rsidR="00BF7A17" w:rsidRDefault="00E77DDA">
      <w:pPr>
        <w:pStyle w:val="P68B1DB1-Normal4"/>
        <w:spacing w:after="240" w:line="240" w:lineRule="auto"/>
        <w:jc w:val="both"/>
        <w:rPr>
          <w:rFonts w:eastAsia="Times New Roman" w:cs="Times New Roman"/>
          <w:noProof/>
        </w:rPr>
      </w:pPr>
      <w:r>
        <w:rPr>
          <w:noProof/>
        </w:rPr>
        <w:t>Măsura constă în dezvoltarea unei oferte de recalificare și perfecționare, cu accent pe competențele digitale și pe furnizarea de formare.</w:t>
      </w:r>
    </w:p>
    <w:p w14:paraId="0F661ED3" w14:textId="77777777" w:rsidR="00BF7A17" w:rsidRDefault="00E77DDA">
      <w:pPr>
        <w:pStyle w:val="P68B1DB1-Normal7"/>
        <w:keepNext/>
        <w:keepLines/>
        <w:spacing w:after="240" w:line="240" w:lineRule="auto"/>
        <w:jc w:val="both"/>
        <w:rPr>
          <w:rFonts w:cs="Times New Roman"/>
          <w:noProof/>
        </w:rPr>
      </w:pPr>
      <w:r>
        <w:rPr>
          <w:noProof/>
        </w:rPr>
        <w:t xml:space="preserve">Investiții: </w:t>
      </w:r>
      <w:r w:rsidRPr="00DA7026">
        <w:rPr>
          <w:noProof/>
        </w:rPr>
        <w:t>3</w:t>
      </w:r>
      <w:r>
        <w:rPr>
          <w:noProof/>
        </w:rPr>
        <w:t>.</w:t>
      </w:r>
      <w:r w:rsidRPr="00DA7026">
        <w:rPr>
          <w:noProof/>
        </w:rPr>
        <w:t>1</w:t>
      </w:r>
      <w:r>
        <w:rPr>
          <w:noProof/>
        </w:rPr>
        <w:t>.</w:t>
      </w:r>
      <w:r w:rsidRPr="00DA7026">
        <w:rPr>
          <w:noProof/>
        </w:rPr>
        <w:t>2</w:t>
      </w:r>
      <w:r>
        <w:rPr>
          <w:noProof/>
        </w:rPr>
        <w:t>.</w:t>
      </w:r>
      <w:r w:rsidRPr="00DA7026">
        <w:rPr>
          <w:noProof/>
        </w:rPr>
        <w:t>6</w:t>
      </w:r>
      <w:r>
        <w:rPr>
          <w:noProof/>
        </w:rPr>
        <w:t>.i. Facilitarea disponibilității mijloacelor tehnice</w:t>
      </w:r>
    </w:p>
    <w:p w14:paraId="5BB9422B" w14:textId="3482712E" w:rsidR="00BF7A17" w:rsidRDefault="00E77DDA">
      <w:pPr>
        <w:pStyle w:val="P68B1DB1-Normal5"/>
        <w:spacing w:before="120" w:after="120" w:line="240" w:lineRule="auto"/>
        <w:jc w:val="both"/>
        <w:rPr>
          <w:rFonts w:cs="Times New Roman"/>
          <w:noProof/>
        </w:rPr>
      </w:pPr>
      <w:r>
        <w:rPr>
          <w:noProof/>
        </w:rPr>
        <w:t>Obiectivul măsurii este de a îmbunătăți accesul la mobilitate, autoîngrijire, înlocuirea sau restaurarea funcțiilor și la mijloace tehnice alternative de comunicare pentru persoanele cu deficiențe funcționale.</w:t>
      </w:r>
    </w:p>
    <w:p w14:paraId="6D2C4A54" w14:textId="77777777" w:rsidR="00BF7A17" w:rsidRDefault="00E77DDA">
      <w:pPr>
        <w:pStyle w:val="P68B1DB1-Normal4"/>
        <w:spacing w:before="120" w:after="120" w:line="240" w:lineRule="auto"/>
        <w:jc w:val="both"/>
        <w:rPr>
          <w:noProof/>
        </w:rPr>
      </w:pPr>
      <w:r>
        <w:rPr>
          <w:noProof/>
        </w:rPr>
        <w:t>Măsura constă în facilitarea disponibilității mijloacelor tehnice.</w:t>
      </w:r>
    </w:p>
    <w:p w14:paraId="35F3A041" w14:textId="77777777" w:rsidR="00BF7A17" w:rsidRDefault="00BF7A17">
      <w:pPr>
        <w:spacing w:before="120" w:after="120" w:line="240" w:lineRule="auto"/>
        <w:jc w:val="both"/>
        <w:rPr>
          <w:rFonts w:ascii="Times New Roman" w:eastAsia="Calibri" w:hAnsi="Times New Roman" w:cs="Times New Roman"/>
          <w:noProof/>
          <w:kern w:val="0"/>
          <w14:ligatures w14:val="none"/>
        </w:rPr>
        <w:sectPr w:rsidR="00BF7A17" w:rsidSect="0048758A">
          <w:headerReference w:type="default" r:id="rId27"/>
          <w:footerReference w:type="default" r:id="rId28"/>
          <w:pgSz w:w="11906" w:h="16838"/>
          <w:pgMar w:top="1440" w:right="1440" w:bottom="1440" w:left="1440" w:header="708" w:footer="708" w:gutter="0"/>
          <w:cols w:space="708"/>
          <w:docGrid w:linePitch="360"/>
        </w:sectPr>
      </w:pPr>
    </w:p>
    <w:p w14:paraId="0C911C34" w14:textId="61ECDF70" w:rsidR="00BF7A17" w:rsidRPr="00DA7026" w:rsidRDefault="00E77DDA">
      <w:pPr>
        <w:pStyle w:val="P68B1DB1-Normal1"/>
        <w:spacing w:before="120" w:after="120" w:line="240" w:lineRule="auto"/>
        <w:jc w:val="center"/>
        <w:rPr>
          <w:noProof/>
        </w:rPr>
      </w:pPr>
      <w:r w:rsidRPr="00DA7026">
        <w:rPr>
          <w:noProof/>
        </w:rPr>
        <w:t>C.2. Jaloane, ținte, indicatori și calendar pentru monitorizarea și punerea în aplicare a sprijinului financiar nerambursabil</w:t>
      </w:r>
    </w:p>
    <w:tbl>
      <w:tblPr>
        <w:tblW w:w="50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
        <w:gridCol w:w="1625"/>
        <w:gridCol w:w="1088"/>
        <w:gridCol w:w="1626"/>
        <w:gridCol w:w="1492"/>
        <w:gridCol w:w="1221"/>
        <w:gridCol w:w="954"/>
        <w:gridCol w:w="953"/>
        <w:gridCol w:w="954"/>
        <w:gridCol w:w="685"/>
        <w:gridCol w:w="2803"/>
      </w:tblGrid>
      <w:tr w:rsidR="00BF7A17" w14:paraId="26FAE206" w14:textId="77777777">
        <w:trPr>
          <w:trHeight w:val="300"/>
          <w:tblHeader/>
        </w:trPr>
        <w:tc>
          <w:tcPr>
            <w:tcW w:w="710"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2245C4DC" w14:textId="77777777" w:rsidR="00BF7A17" w:rsidRDefault="00E77DDA">
            <w:pPr>
              <w:pStyle w:val="P68B1DB1-Normal17"/>
              <w:spacing w:before="120" w:after="120" w:line="240" w:lineRule="auto"/>
              <w:jc w:val="center"/>
              <w:rPr>
                <w:rFonts w:cs="Times New Roman"/>
                <w:noProof/>
              </w:rPr>
            </w:pPr>
            <w:r w:rsidRPr="00DA7026">
              <w:rPr>
                <w:noProof/>
              </w:rPr>
              <w:t>Nr</w:t>
            </w:r>
          </w:p>
        </w:tc>
        <w:tc>
          <w:tcPr>
            <w:tcW w:w="1700"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699DF4D3" w14:textId="77777777" w:rsidR="00BF7A17" w:rsidRDefault="00E77DDA">
            <w:pPr>
              <w:pStyle w:val="P68B1DB1-Normal17"/>
              <w:spacing w:before="120" w:after="120" w:line="240" w:lineRule="auto"/>
              <w:jc w:val="center"/>
              <w:rPr>
                <w:rFonts w:cs="Times New Roman"/>
                <w:noProof/>
              </w:rPr>
            </w:pPr>
            <w:r w:rsidRPr="00DA7026">
              <w:rPr>
                <w:noProof/>
              </w:rPr>
              <w:t>Măsură conexă (reformă sau investiție)</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6BC638BD" w14:textId="77777777" w:rsidR="00BF7A17" w:rsidRDefault="00E77DDA">
            <w:pPr>
              <w:pStyle w:val="P68B1DB1-Normal17"/>
              <w:spacing w:before="120" w:after="120" w:line="240" w:lineRule="auto"/>
              <w:jc w:val="center"/>
              <w:rPr>
                <w:rFonts w:cs="Times New Roman"/>
                <w:noProof/>
              </w:rPr>
            </w:pPr>
            <w:r w:rsidRPr="00DA7026">
              <w:rPr>
                <w:noProof/>
              </w:rPr>
              <w:t>Etapa/ținta</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2E7B8EB1" w14:textId="77777777" w:rsidR="00BF7A17" w:rsidRDefault="00E77DDA">
            <w:pPr>
              <w:pStyle w:val="P68B1DB1-Normal17"/>
              <w:spacing w:before="120" w:after="120" w:line="240" w:lineRule="auto"/>
              <w:jc w:val="center"/>
              <w:rPr>
                <w:rFonts w:cs="Times New Roman"/>
                <w:noProof/>
              </w:rPr>
            </w:pPr>
            <w:r w:rsidRPr="00DA7026">
              <w:rPr>
                <w:noProof/>
              </w:rPr>
              <w:t>Denumire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551DE2A8" w14:textId="75403A45" w:rsidR="00BF7A17" w:rsidRDefault="00E77DDA">
            <w:pPr>
              <w:pStyle w:val="P68B1DB1-Normal18"/>
              <w:spacing w:before="120" w:after="120" w:line="240" w:lineRule="auto"/>
              <w:jc w:val="center"/>
              <w:rPr>
                <w:rFonts w:ascii="Times New Roman" w:eastAsia="Calibri" w:hAnsi="Times New Roman" w:cs="Times New Roman"/>
                <w:noProof/>
              </w:rPr>
            </w:pPr>
            <w:r w:rsidRPr="00DA7026">
              <w:rPr>
                <w:rFonts w:ascii="Times New Roman" w:eastAsia="Calibri" w:hAnsi="Times New Roman" w:cs="Arial"/>
                <w:b/>
                <w:noProof/>
              </w:rPr>
              <w:t>Indicatori calitativi</w:t>
            </w:r>
            <w:r w:rsidR="00D656C4" w:rsidRPr="00DA7026">
              <w:rPr>
                <w:rFonts w:ascii="Times New Roman" w:eastAsia="Calibri" w:hAnsi="Times New Roman" w:cs="Arial"/>
                <w:b/>
                <w:noProof/>
              </w:rPr>
              <w:t xml:space="preserve"> </w:t>
            </w:r>
            <w:r>
              <w:rPr>
                <w:rFonts w:ascii="Calibri" w:eastAsia="Calibri" w:hAnsi="Calibri" w:cs="Arial"/>
                <w:noProof/>
              </w:rPr>
              <w:t xml:space="preserve"> </w:t>
            </w:r>
            <w:r>
              <w:rPr>
                <w:rFonts w:ascii="Calibri" w:eastAsia="Calibri" w:hAnsi="Calibri" w:cs="Arial"/>
                <w:noProof/>
              </w:rPr>
              <w:br/>
            </w:r>
            <w:r w:rsidRPr="00DA7026">
              <w:rPr>
                <w:rFonts w:ascii="Times New Roman" w:eastAsia="Calibri" w:hAnsi="Times New Roman" w:cs="Arial"/>
                <w:b/>
                <w:noProof/>
              </w:rPr>
              <w:t>(pentru jaloane)</w:t>
            </w:r>
          </w:p>
        </w:tc>
        <w:tc>
          <w:tcPr>
            <w:tcW w:w="3259" w:type="dxa"/>
            <w:gridSpan w:val="3"/>
            <w:tcBorders>
              <w:top w:val="single" w:sz="4" w:space="0" w:color="auto"/>
              <w:left w:val="single" w:sz="4" w:space="0" w:color="auto"/>
              <w:bottom w:val="single" w:sz="4" w:space="0" w:color="auto"/>
              <w:right w:val="single" w:sz="4" w:space="0" w:color="auto"/>
            </w:tcBorders>
            <w:shd w:val="clear" w:color="auto" w:fill="BDD7EE"/>
            <w:vAlign w:val="center"/>
          </w:tcPr>
          <w:p w14:paraId="768D365F" w14:textId="276E0867" w:rsidR="00BF7A17" w:rsidRDefault="00E77DDA">
            <w:pPr>
              <w:pStyle w:val="P68B1DB1-Normal18"/>
              <w:spacing w:before="120" w:after="120" w:line="240" w:lineRule="auto"/>
              <w:jc w:val="center"/>
              <w:rPr>
                <w:rFonts w:ascii="Times New Roman" w:eastAsia="Calibri" w:hAnsi="Times New Roman" w:cs="Times New Roman"/>
                <w:noProof/>
              </w:rPr>
            </w:pPr>
            <w:r w:rsidRPr="00DA7026">
              <w:rPr>
                <w:rFonts w:ascii="Times New Roman" w:eastAsia="Calibri" w:hAnsi="Times New Roman" w:cs="Arial"/>
                <w:b/>
                <w:noProof/>
              </w:rPr>
              <w:t>Indicatori cantitativi</w:t>
            </w:r>
            <w:r w:rsidR="00D656C4" w:rsidRPr="00DA7026">
              <w:rPr>
                <w:rFonts w:ascii="Times New Roman" w:eastAsia="Calibri" w:hAnsi="Times New Roman" w:cs="Arial"/>
                <w:b/>
                <w:noProof/>
              </w:rPr>
              <w:t xml:space="preserve"> </w:t>
            </w:r>
            <w:r>
              <w:rPr>
                <w:rFonts w:ascii="Calibri" w:eastAsia="Calibri" w:hAnsi="Calibri" w:cs="Arial"/>
                <w:noProof/>
              </w:rPr>
              <w:t xml:space="preserve"> </w:t>
            </w:r>
            <w:r>
              <w:rPr>
                <w:rFonts w:ascii="Calibri" w:eastAsia="Calibri" w:hAnsi="Calibri" w:cs="Arial"/>
                <w:noProof/>
              </w:rPr>
              <w:br/>
            </w:r>
            <w:r w:rsidRPr="00DA7026">
              <w:rPr>
                <w:rFonts w:ascii="Times New Roman" w:eastAsia="Calibri" w:hAnsi="Times New Roman" w:cs="Arial"/>
                <w:b/>
                <w:noProof/>
              </w:rPr>
              <w:t>(pentru obiective)</w:t>
            </w:r>
          </w:p>
        </w:tc>
        <w:tc>
          <w:tcPr>
            <w:tcW w:w="1702" w:type="dxa"/>
            <w:gridSpan w:val="2"/>
            <w:tcBorders>
              <w:top w:val="single" w:sz="4" w:space="0" w:color="auto"/>
              <w:left w:val="single" w:sz="4" w:space="0" w:color="auto"/>
              <w:bottom w:val="single" w:sz="4" w:space="0" w:color="auto"/>
              <w:right w:val="single" w:sz="4" w:space="0" w:color="auto"/>
            </w:tcBorders>
            <w:shd w:val="clear" w:color="auto" w:fill="BDD7EE"/>
            <w:vAlign w:val="center"/>
          </w:tcPr>
          <w:p w14:paraId="226BD792" w14:textId="77777777" w:rsidR="00BF7A17" w:rsidRDefault="00E77DDA">
            <w:pPr>
              <w:pStyle w:val="P68B1DB1-Normal17"/>
              <w:spacing w:before="120" w:after="120" w:line="240" w:lineRule="auto"/>
              <w:jc w:val="center"/>
              <w:rPr>
                <w:rFonts w:cs="Times New Roman"/>
                <w:noProof/>
              </w:rPr>
            </w:pPr>
            <w:r w:rsidRPr="00DA7026">
              <w:rPr>
                <w:noProof/>
              </w:rPr>
              <w:t>Calendar orientativ pentru finalizare</w:t>
            </w:r>
          </w:p>
        </w:tc>
        <w:tc>
          <w:tcPr>
            <w:tcW w:w="2941"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39B5A9" w14:textId="77777777" w:rsidR="00BF7A17" w:rsidRPr="00DA7026" w:rsidRDefault="00E77DDA">
            <w:pPr>
              <w:pStyle w:val="P68B1DB1-Normal17"/>
              <w:spacing w:before="120" w:after="120" w:line="240" w:lineRule="auto"/>
              <w:jc w:val="center"/>
              <w:rPr>
                <w:rFonts w:cs="Times New Roman"/>
                <w:noProof/>
              </w:rPr>
            </w:pPr>
            <w:r w:rsidRPr="00DA7026">
              <w:rPr>
                <w:noProof/>
              </w:rPr>
              <w:t>Descrierea fiecărui jalon și a fiecărei ținte</w:t>
            </w:r>
          </w:p>
        </w:tc>
      </w:tr>
      <w:tr w:rsidR="00BF7A17" w14:paraId="6ADB6F9F" w14:textId="77777777">
        <w:trPr>
          <w:trHeight w:val="509"/>
          <w:tblHeader/>
        </w:trPr>
        <w:tc>
          <w:tcPr>
            <w:tcW w:w="710" w:type="dxa"/>
            <w:vMerge/>
            <w:tcBorders>
              <w:top w:val="single" w:sz="4" w:space="0" w:color="auto"/>
              <w:left w:val="single" w:sz="4" w:space="0" w:color="auto"/>
              <w:bottom w:val="single" w:sz="4" w:space="0" w:color="auto"/>
              <w:right w:val="single" w:sz="4" w:space="0" w:color="auto"/>
            </w:tcBorders>
            <w:vAlign w:val="center"/>
          </w:tcPr>
          <w:p w14:paraId="01BDBA8E" w14:textId="77777777" w:rsidR="00BF7A17" w:rsidRDefault="00BF7A17">
            <w:pPr>
              <w:spacing w:before="120" w:after="120" w:line="240" w:lineRule="auto"/>
              <w:rPr>
                <w:rFonts w:ascii="Times New Roman" w:eastAsia="Calibri" w:hAnsi="Times New Roman" w:cs="Times New Roman"/>
                <w:noProof/>
                <w:kern w:val="0"/>
                <w:sz w:val="18"/>
                <w:szCs w:val="18"/>
                <w14:ligatures w14:val="none"/>
              </w:rPr>
            </w:pPr>
          </w:p>
        </w:tc>
        <w:tc>
          <w:tcPr>
            <w:tcW w:w="1700" w:type="dxa"/>
            <w:vMerge/>
            <w:tcBorders>
              <w:top w:val="single" w:sz="4" w:space="0" w:color="auto"/>
              <w:left w:val="single" w:sz="4" w:space="0" w:color="auto"/>
              <w:bottom w:val="single" w:sz="4" w:space="0" w:color="auto"/>
              <w:right w:val="single" w:sz="4" w:space="0" w:color="auto"/>
            </w:tcBorders>
            <w:vAlign w:val="center"/>
          </w:tcPr>
          <w:p w14:paraId="66AA79CE" w14:textId="77777777" w:rsidR="00BF7A17" w:rsidRDefault="00BF7A17">
            <w:pPr>
              <w:spacing w:before="120" w:after="120" w:line="240" w:lineRule="auto"/>
              <w:rPr>
                <w:rFonts w:ascii="Times New Roman" w:eastAsia="Calibri" w:hAnsi="Times New Roman" w:cs="Times New Roman"/>
                <w:noProof/>
                <w:kern w:val="0"/>
                <w:sz w:val="18"/>
                <w:szCs w:val="18"/>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350FB1B9" w14:textId="77777777" w:rsidR="00BF7A17" w:rsidRDefault="00BF7A17">
            <w:pPr>
              <w:spacing w:before="120" w:after="120" w:line="240" w:lineRule="auto"/>
              <w:rPr>
                <w:rFonts w:ascii="Times New Roman" w:eastAsia="Calibri" w:hAnsi="Times New Roman" w:cs="Times New Roman"/>
                <w:noProof/>
                <w:kern w:val="0"/>
                <w:sz w:val="18"/>
                <w:szCs w:val="18"/>
                <w14:ligatures w14:val="none"/>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3621E78A" w14:textId="77777777" w:rsidR="00BF7A17" w:rsidRDefault="00BF7A17">
            <w:pPr>
              <w:spacing w:before="120" w:after="120" w:line="240" w:lineRule="auto"/>
              <w:rPr>
                <w:rFonts w:ascii="Times New Roman" w:eastAsia="Calibri" w:hAnsi="Times New Roman" w:cs="Times New Roman"/>
                <w:noProof/>
                <w:kern w:val="0"/>
                <w:sz w:val="18"/>
                <w:szCs w:val="18"/>
                <w14:ligatures w14:val="none"/>
              </w:rPr>
            </w:pPr>
          </w:p>
        </w:tc>
        <w:tc>
          <w:tcPr>
            <w:tcW w:w="1560" w:type="dxa"/>
            <w:vMerge/>
            <w:tcBorders>
              <w:top w:val="single" w:sz="4" w:space="0" w:color="auto"/>
              <w:left w:val="single" w:sz="4" w:space="0" w:color="auto"/>
              <w:bottom w:val="single" w:sz="4" w:space="0" w:color="auto"/>
              <w:right w:val="single" w:sz="4" w:space="0" w:color="auto"/>
            </w:tcBorders>
            <w:vAlign w:val="center"/>
          </w:tcPr>
          <w:p w14:paraId="4DBC7119" w14:textId="77777777" w:rsidR="00BF7A17" w:rsidRDefault="00BF7A17">
            <w:pPr>
              <w:spacing w:before="120" w:after="120" w:line="240" w:lineRule="auto"/>
              <w:rPr>
                <w:rFonts w:ascii="Times New Roman" w:eastAsia="Calibri" w:hAnsi="Times New Roman" w:cs="Times New Roman"/>
                <w:noProof/>
                <w:kern w:val="0"/>
                <w:sz w:val="18"/>
                <w:szCs w:val="18"/>
                <w14:ligatures w14:val="none"/>
              </w:rPr>
            </w:pPr>
          </w:p>
        </w:tc>
        <w:tc>
          <w:tcPr>
            <w:tcW w:w="1274" w:type="dxa"/>
            <w:tcBorders>
              <w:top w:val="single" w:sz="4" w:space="0" w:color="auto"/>
              <w:left w:val="single" w:sz="4" w:space="0" w:color="auto"/>
              <w:bottom w:val="single" w:sz="4" w:space="0" w:color="auto"/>
              <w:right w:val="single" w:sz="4" w:space="0" w:color="auto"/>
            </w:tcBorders>
            <w:shd w:val="clear" w:color="auto" w:fill="BDD7EE"/>
            <w:vAlign w:val="center"/>
          </w:tcPr>
          <w:p w14:paraId="514BAF5C" w14:textId="77777777" w:rsidR="00BF7A17" w:rsidRDefault="00E77DDA">
            <w:pPr>
              <w:pStyle w:val="P68B1DB1-Normal17"/>
              <w:spacing w:before="120" w:after="120" w:line="240" w:lineRule="auto"/>
              <w:jc w:val="center"/>
              <w:rPr>
                <w:rFonts w:cs="Times New Roman"/>
                <w:noProof/>
              </w:rPr>
            </w:pPr>
            <w:r w:rsidRPr="00DA7026">
              <w:rPr>
                <w:noProof/>
              </w:rPr>
              <w:t>Unitatea de măsură</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tcPr>
          <w:p w14:paraId="5F93501C" w14:textId="77777777" w:rsidR="00BF7A17" w:rsidRDefault="00E77DDA">
            <w:pPr>
              <w:pStyle w:val="P68B1DB1-Normal17"/>
              <w:spacing w:before="120" w:after="120" w:line="240" w:lineRule="auto"/>
              <w:jc w:val="center"/>
              <w:rPr>
                <w:rFonts w:cs="Times New Roman"/>
                <w:noProof/>
              </w:rPr>
            </w:pPr>
            <w:r w:rsidRPr="00DA7026">
              <w:rPr>
                <w:noProof/>
              </w:rPr>
              <w:t>Situația de referință</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tcPr>
          <w:p w14:paraId="31752D65" w14:textId="77777777" w:rsidR="00BF7A17" w:rsidRDefault="00E77DDA">
            <w:pPr>
              <w:pStyle w:val="P68B1DB1-Normal17"/>
              <w:spacing w:before="120" w:after="120" w:line="240" w:lineRule="auto"/>
              <w:jc w:val="center"/>
              <w:rPr>
                <w:rFonts w:cs="Times New Roman"/>
                <w:noProof/>
              </w:rPr>
            </w:pPr>
            <w:r w:rsidRPr="00DA7026">
              <w:rPr>
                <w:noProof/>
              </w:rPr>
              <w:t>Obiectiv</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tcPr>
          <w:p w14:paraId="775B52C1" w14:textId="4A58E27B" w:rsidR="00BF7A17" w:rsidRDefault="00E77DDA">
            <w:pPr>
              <w:pStyle w:val="P68B1DB1-Normal17"/>
              <w:spacing w:before="120" w:after="120" w:line="240" w:lineRule="auto"/>
              <w:jc w:val="center"/>
              <w:rPr>
                <w:rFonts w:cs="Times New Roman"/>
                <w:noProof/>
              </w:rPr>
            </w:pPr>
            <w:r w:rsidRPr="00DA7026">
              <w:rPr>
                <w:noProof/>
              </w:rPr>
              <w:t>Trimes</w:t>
            </w:r>
            <w:r w:rsidR="00D656C4" w:rsidRPr="00DA7026">
              <w:rPr>
                <w:noProof/>
              </w:rPr>
              <w:br/>
            </w:r>
            <w:r w:rsidRPr="00DA7026">
              <w:rPr>
                <w:noProof/>
              </w:rPr>
              <w:t>trul</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tcPr>
          <w:p w14:paraId="0582B8DE" w14:textId="77777777" w:rsidR="00BF7A17" w:rsidRPr="00DA7026" w:rsidRDefault="00E77DDA">
            <w:pPr>
              <w:pStyle w:val="P68B1DB1-Normal17"/>
              <w:spacing w:before="120" w:after="120" w:line="240" w:lineRule="auto"/>
              <w:jc w:val="center"/>
              <w:rPr>
                <w:rFonts w:cs="Times New Roman"/>
                <w:noProof/>
              </w:rPr>
            </w:pPr>
            <w:r w:rsidRPr="00DA7026">
              <w:rPr>
                <w:noProof/>
              </w:rPr>
              <w:t>Anul</w:t>
            </w:r>
          </w:p>
        </w:tc>
        <w:tc>
          <w:tcPr>
            <w:tcW w:w="2941" w:type="dxa"/>
            <w:vMerge/>
            <w:tcBorders>
              <w:top w:val="single" w:sz="4" w:space="0" w:color="auto"/>
              <w:left w:val="single" w:sz="4" w:space="0" w:color="auto"/>
              <w:bottom w:val="single" w:sz="4" w:space="0" w:color="auto"/>
              <w:right w:val="single" w:sz="4" w:space="0" w:color="auto"/>
            </w:tcBorders>
            <w:vAlign w:val="center"/>
          </w:tcPr>
          <w:p w14:paraId="02FACEC8" w14:textId="77777777" w:rsidR="00BF7A17" w:rsidRDefault="00BF7A17">
            <w:pPr>
              <w:spacing w:before="120" w:after="120" w:line="240" w:lineRule="auto"/>
              <w:jc w:val="both"/>
              <w:rPr>
                <w:rFonts w:ascii="Times New Roman" w:eastAsia="Calibri" w:hAnsi="Times New Roman" w:cs="Times New Roman"/>
                <w:noProof/>
                <w:kern w:val="0"/>
                <w:sz w:val="18"/>
                <w:szCs w:val="18"/>
                <w14:ligatures w14:val="none"/>
              </w:rPr>
            </w:pPr>
          </w:p>
        </w:tc>
      </w:tr>
      <w:tr w:rsidR="00BF7A17" w14:paraId="0EF22EB9"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7F5623F7" w14:textId="77777777" w:rsidR="00BF7A17" w:rsidRDefault="00E77DDA">
            <w:pPr>
              <w:pStyle w:val="P68B1DB1-Normal19"/>
              <w:spacing w:before="120" w:after="120" w:line="240" w:lineRule="auto"/>
              <w:rPr>
                <w:rFonts w:cs="Times New Roman"/>
                <w:noProof/>
              </w:rPr>
            </w:pPr>
            <w:r w:rsidRPr="00DA7026">
              <w:rPr>
                <w:noProof/>
              </w:rPr>
              <w:t>84</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26AEBF95" w14:textId="77777777" w:rsidR="00BF7A17" w:rsidRDefault="00E77DDA">
            <w:pPr>
              <w:pStyle w:val="P68B1DB1-Normal19"/>
              <w:spacing w:before="120" w:after="120" w:line="240" w:lineRule="auto"/>
              <w:rPr>
                <w:rFonts w:cs="Times New Roman"/>
                <w:noProof/>
              </w:rPr>
            </w:pPr>
            <w:r w:rsidRPr="00DA7026">
              <w:rPr>
                <w:b/>
                <w:noProof/>
              </w:rPr>
              <w:t>3.1.1.r. Reforma administrativă teritorială</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8F86C8E" w14:textId="77777777" w:rsidR="00BF7A17" w:rsidRDefault="00E77DDA">
            <w:pPr>
              <w:pStyle w:val="P68B1DB1-Normal19"/>
              <w:spacing w:before="120" w:after="120" w:line="240" w:lineRule="auto"/>
              <w:rPr>
                <w:rFonts w:cs="Times New Roman"/>
                <w:noProof/>
              </w:rPr>
            </w:pPr>
            <w:r>
              <w:rPr>
                <w:noProof/>
              </w:rPr>
              <w:t xml:space="preserve">Etapa de referință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0D694A9F" w14:textId="77777777" w:rsidR="00BF7A17" w:rsidRDefault="00E77DDA">
            <w:pPr>
              <w:pStyle w:val="P68B1DB1-Normal19"/>
              <w:spacing w:before="120" w:after="120" w:line="240" w:lineRule="auto"/>
              <w:rPr>
                <w:rFonts w:cs="Times New Roman"/>
                <w:noProof/>
              </w:rPr>
            </w:pPr>
            <w:r>
              <w:rPr>
                <w:noProof/>
              </w:rPr>
              <w:t>Intrarea în vigoare a unei noi „Legi a municipiilor”</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B6070BC" w14:textId="77777777" w:rsidR="00BF7A17" w:rsidRDefault="00E77DDA">
            <w:pPr>
              <w:pStyle w:val="P68B1DB1-Normal19"/>
              <w:spacing w:before="120" w:after="120" w:line="240" w:lineRule="auto"/>
              <w:rPr>
                <w:rFonts w:cs="Times New Roman"/>
                <w:noProof/>
              </w:rPr>
            </w:pPr>
            <w:r>
              <w:rPr>
                <w:noProof/>
              </w:rPr>
              <w:t>Intrarea în vigoare a noii „Legi a municipiilor”</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5DD18DE6"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B3D93D6"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45D4612"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955E566"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4F4E511F" w14:textId="77777777" w:rsidR="00BF7A17" w:rsidRDefault="00E77DDA">
            <w:pPr>
              <w:pStyle w:val="P68B1DB1-Normal19"/>
              <w:spacing w:before="120" w:after="120" w:line="240" w:lineRule="auto"/>
              <w:jc w:val="center"/>
              <w:rPr>
                <w:rFonts w:cs="Times New Roman"/>
                <w:noProof/>
              </w:rPr>
            </w:pPr>
            <w:r w:rsidRPr="00DA7026">
              <w:rPr>
                <w:noProof/>
              </w:rPr>
              <w:t>2023</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0A8AEEA7" w14:textId="77777777" w:rsidR="00BF7A17" w:rsidRDefault="00E77DDA">
            <w:pPr>
              <w:pStyle w:val="P68B1DB1-Normal19"/>
              <w:spacing w:before="120" w:after="120" w:line="240" w:lineRule="auto"/>
              <w:jc w:val="both"/>
              <w:rPr>
                <w:rFonts w:cs="Times New Roman"/>
                <w:noProof/>
              </w:rPr>
            </w:pPr>
            <w:r>
              <w:rPr>
                <w:noProof/>
              </w:rPr>
              <w:t xml:space="preserve">Intrarea în vigoare a „Legii privind municipalitățile”, care revizuiește funcțiile și sarcinile administrațiilor locale, pentru a le alinia la rezultatul reformei administrativ-teritoriale (care înlocuiește Legea privind administrația locală din </w:t>
            </w:r>
            <w:r w:rsidRPr="00DA7026">
              <w:rPr>
                <w:noProof/>
              </w:rPr>
              <w:t>19</w:t>
            </w:r>
            <w:r>
              <w:rPr>
                <w:noProof/>
              </w:rPr>
              <w:t>.</w:t>
            </w:r>
            <w:r w:rsidRPr="00DA7026">
              <w:rPr>
                <w:noProof/>
              </w:rPr>
              <w:t>5</w:t>
            </w:r>
            <w:r>
              <w:rPr>
                <w:noProof/>
              </w:rPr>
              <w:t>.</w:t>
            </w:r>
            <w:r w:rsidRPr="00DA7026">
              <w:rPr>
                <w:noProof/>
              </w:rPr>
              <w:t>1994</w:t>
            </w:r>
            <w:r>
              <w:rPr>
                <w:noProof/>
              </w:rPr>
              <w:t>). Aceasta asigură o mai bună guvernanță după reforma administrativ-teritorială a municipalităților, promovând democratizarea și o separare mai clară a puterii decizionale de puterea executivă, stabilind o repartizare clară a competențelor și funcțiilor, reducând concentrarea puterilor și sporind participarea regulată a comunității locale.</w:t>
            </w:r>
          </w:p>
        </w:tc>
      </w:tr>
      <w:tr w:rsidR="00BF7A17" w14:paraId="6DC36E73"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7BF72F91" w14:textId="77777777" w:rsidR="00BF7A17" w:rsidRDefault="00E77DDA">
            <w:pPr>
              <w:pStyle w:val="P68B1DB1-Normal19"/>
              <w:spacing w:before="120" w:after="120" w:line="240" w:lineRule="auto"/>
              <w:rPr>
                <w:rFonts w:cs="Times New Roman"/>
                <w:noProof/>
              </w:rPr>
            </w:pPr>
            <w:r w:rsidRPr="00DA7026">
              <w:rPr>
                <w:noProof/>
              </w:rPr>
              <w:t>85</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54E8CF00" w14:textId="77777777" w:rsidR="00BF7A17" w:rsidRDefault="00E77DDA">
            <w:pPr>
              <w:pStyle w:val="P68B1DB1-Normal19"/>
              <w:spacing w:before="120" w:after="120" w:line="240" w:lineRule="auto"/>
              <w:rPr>
                <w:rFonts w:cs="Times New Roman"/>
                <w:noProof/>
              </w:rPr>
            </w:pPr>
            <w:r w:rsidRPr="00DA7026">
              <w:rPr>
                <w:b/>
                <w:noProof/>
              </w:rPr>
              <w:t>3.1.1.1.i. Îmbunătățirea rețelei de drumuri regionale și locale</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25A20A0" w14:textId="77777777" w:rsidR="00BF7A17" w:rsidRDefault="00E77DDA">
            <w:pPr>
              <w:pStyle w:val="P68B1DB1-Normal19"/>
              <w:spacing w:before="120" w:after="120" w:line="240" w:lineRule="auto"/>
              <w:rPr>
                <w:rFonts w:cs="Times New Roman"/>
                <w:noProof/>
              </w:rPr>
            </w:pPr>
            <w:r>
              <w:rPr>
                <w:noProof/>
              </w:rPr>
              <w:t xml:space="preserve">Țintă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6A243A2" w14:textId="77777777" w:rsidR="00BF7A17" w:rsidRDefault="00E77DDA">
            <w:pPr>
              <w:pStyle w:val="P68B1DB1-Normal19"/>
              <w:spacing w:before="120" w:after="120" w:line="240" w:lineRule="auto"/>
              <w:rPr>
                <w:rFonts w:cs="Times New Roman"/>
                <w:noProof/>
              </w:rPr>
            </w:pPr>
            <w:r>
              <w:rPr>
                <w:noProof/>
              </w:rPr>
              <w:t xml:space="preserve">Renovarea sau reconstruirea drumurilor regionale și locale pentru accesibilitatea în condiții de siguranță a centrelor administrative județene și a serviciilor și locurilor de muncă ale acestora, precum și pentru funcționarea deplină a noilor municipalități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2A098FD2" w14:textId="77777777" w:rsidR="00BF7A17" w:rsidRDefault="00E77DDA">
            <w:pPr>
              <w:pStyle w:val="P68B1DB1-Normal19"/>
              <w:spacing w:before="120" w:after="120" w:line="240" w:lineRule="auto"/>
              <w:jc w:val="center"/>
              <w:rPr>
                <w:rFonts w:cs="Times New Roman"/>
                <w:noProof/>
              </w:rPr>
            </w:pPr>
            <w:r>
              <w:rPr>
                <w:noProof/>
              </w:rPr>
              <w:t>Nu se aplică</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4BDF4055" w14:textId="77777777" w:rsidR="00BF7A17" w:rsidRDefault="00E77DDA">
            <w:pPr>
              <w:pStyle w:val="P68B1DB1-Normal19"/>
              <w:spacing w:before="120" w:after="120" w:line="240" w:lineRule="auto"/>
              <w:jc w:val="center"/>
              <w:rPr>
                <w:rFonts w:cs="Times New Roman"/>
                <w:noProof/>
              </w:rPr>
            </w:pPr>
            <w:r>
              <w:rPr>
                <w:noProof/>
              </w:rPr>
              <w:t>Km</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EB3DCF0" w14:textId="77777777" w:rsidR="00BF7A17" w:rsidRDefault="00E77DDA">
            <w:pPr>
              <w:pStyle w:val="P68B1DB1-Normal19"/>
              <w:spacing w:before="120" w:after="120" w:line="240" w:lineRule="auto"/>
              <w:jc w:val="center"/>
              <w:rPr>
                <w:rFonts w:cs="Times New Roman"/>
                <w:noProof/>
              </w:rPr>
            </w:pPr>
            <w:r w:rsidRPr="00DA70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52FB7C8" w14:textId="77777777" w:rsidR="00BF7A17" w:rsidRDefault="00E77DDA">
            <w:pPr>
              <w:pStyle w:val="P68B1DB1-Normal19"/>
              <w:spacing w:before="120" w:after="120" w:line="240" w:lineRule="auto"/>
              <w:jc w:val="center"/>
              <w:rPr>
                <w:rFonts w:cs="Times New Roman"/>
                <w:noProof/>
              </w:rPr>
            </w:pPr>
            <w:r w:rsidRPr="00DA7026">
              <w:rPr>
                <w:noProof/>
              </w:rPr>
              <w:t>70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2AA5044"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0AD62E07" w14:textId="77777777" w:rsidR="00BF7A17" w:rsidRDefault="00E77DDA">
            <w:pPr>
              <w:pStyle w:val="P68B1DB1-Normal19"/>
              <w:spacing w:before="120" w:after="120" w:line="240" w:lineRule="auto"/>
              <w:jc w:val="center"/>
              <w:rPr>
                <w:rFonts w:cs="Times New Roman"/>
                <w:noProof/>
              </w:rPr>
            </w:pPr>
            <w:r w:rsidRPr="00DA7026">
              <w:rPr>
                <w:noProof/>
              </w:rPr>
              <w:t>2022</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55B0769E" w14:textId="77777777" w:rsidR="00BF7A17" w:rsidRDefault="00E77DDA">
            <w:pPr>
              <w:pStyle w:val="P68B1DB1-Normal19"/>
              <w:spacing w:before="120" w:after="120" w:line="240" w:lineRule="auto"/>
              <w:jc w:val="both"/>
              <w:rPr>
                <w:rFonts w:cs="Times New Roman"/>
                <w:noProof/>
              </w:rPr>
            </w:pPr>
            <w:r>
              <w:rPr>
                <w:noProof/>
              </w:rPr>
              <w:t xml:space="preserve">Drumurile regionale și locale de stat au fost renovate sau reconstruite pentru accesibilitatea la centrele administrative ale județelor și la serviciile și locurile de muncă ale acestora, precum și pentru funcționarea deplină a noilor municipalități. Lucrările de construcție a drumurilor implică investiții care îmbunătățesc siguranța rutieră. </w:t>
            </w:r>
          </w:p>
        </w:tc>
      </w:tr>
      <w:tr w:rsidR="00BF7A17" w14:paraId="0B921E9F"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7D7136EC" w14:textId="77777777" w:rsidR="00BF7A17" w:rsidRDefault="00E77DDA">
            <w:pPr>
              <w:pStyle w:val="P68B1DB1-Normal19"/>
              <w:spacing w:before="120" w:after="120" w:line="240" w:lineRule="auto"/>
              <w:rPr>
                <w:rFonts w:cs="Times New Roman"/>
                <w:noProof/>
              </w:rPr>
            </w:pPr>
            <w:r w:rsidRPr="00DA7026">
              <w:rPr>
                <w:noProof/>
              </w:rPr>
              <w:t>86</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7B54F364" w14:textId="77777777" w:rsidR="00BF7A17" w:rsidRDefault="00E77DDA">
            <w:pPr>
              <w:pStyle w:val="P68B1DB1-Normal19"/>
              <w:spacing w:before="120" w:after="120" w:line="240" w:lineRule="auto"/>
              <w:rPr>
                <w:rFonts w:cs="Times New Roman"/>
                <w:noProof/>
              </w:rPr>
            </w:pPr>
            <w:r w:rsidRPr="00DA7026">
              <w:rPr>
                <w:b/>
                <w:noProof/>
              </w:rPr>
              <w:t>3.1.1.1.i. Îmbunătățirea rețelei de drumuri regionale și locale</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50A46AE" w14:textId="77777777" w:rsidR="00BF7A17" w:rsidRDefault="00E77DDA">
            <w:pPr>
              <w:pStyle w:val="P68B1DB1-Normal19"/>
              <w:spacing w:before="120" w:after="120" w:line="240" w:lineRule="auto"/>
              <w:rPr>
                <w:rFonts w:cs="Times New Roman"/>
                <w:noProof/>
              </w:rPr>
            </w:pPr>
            <w:r>
              <w:rPr>
                <w:noProof/>
              </w:rPr>
              <w:t xml:space="preserve">Țintă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764644B8" w14:textId="77777777" w:rsidR="00BF7A17" w:rsidRDefault="00E77DDA">
            <w:pPr>
              <w:pStyle w:val="P68B1DB1-Normal19"/>
              <w:spacing w:before="120" w:after="120" w:line="240" w:lineRule="auto"/>
              <w:rPr>
                <w:rFonts w:cs="Times New Roman"/>
                <w:noProof/>
              </w:rPr>
            </w:pPr>
            <w:r>
              <w:rPr>
                <w:noProof/>
              </w:rPr>
              <w:t xml:space="preserve">Renovarea sau reconstruirea drumurilor regionale și locale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00C739F0" w14:textId="77777777" w:rsidR="00BF7A17" w:rsidRDefault="00E77DDA">
            <w:pPr>
              <w:pStyle w:val="P68B1DB1-Normal19"/>
              <w:spacing w:before="120" w:after="120" w:line="240" w:lineRule="auto"/>
              <w:rPr>
                <w:rFonts w:cs="Times New Roman"/>
                <w:noProof/>
              </w:rPr>
            </w:pPr>
            <w:r>
              <w:rPr>
                <w:noProof/>
              </w:rPr>
              <w:t xml:space="preserve">Nu se aplică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76065FA9" w14:textId="77777777" w:rsidR="00BF7A17" w:rsidRDefault="00E77DDA">
            <w:pPr>
              <w:pStyle w:val="P68B1DB1-Normal19"/>
              <w:spacing w:before="120" w:after="120" w:line="240" w:lineRule="auto"/>
              <w:jc w:val="center"/>
              <w:rPr>
                <w:rFonts w:cs="Times New Roman"/>
                <w:noProof/>
              </w:rPr>
            </w:pPr>
            <w:r>
              <w:rPr>
                <w:noProof/>
              </w:rPr>
              <w:t>Km</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D90CE6E" w14:textId="77777777" w:rsidR="00BF7A17" w:rsidRDefault="00E77DDA">
            <w:pPr>
              <w:pStyle w:val="P68B1DB1-Normal19"/>
              <w:spacing w:before="120" w:after="120" w:line="240" w:lineRule="auto"/>
              <w:jc w:val="center"/>
              <w:rPr>
                <w:rFonts w:cs="Times New Roman"/>
                <w:noProof/>
              </w:rPr>
            </w:pPr>
            <w:r w:rsidRPr="00DA7026">
              <w:rPr>
                <w:noProof/>
              </w:rPr>
              <w:t>70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74C36E3" w14:textId="77777777" w:rsidR="00BF7A17" w:rsidRDefault="00E77DDA">
            <w:pPr>
              <w:pStyle w:val="P68B1DB1-Normal19"/>
              <w:spacing w:before="120" w:after="120" w:line="240" w:lineRule="auto"/>
              <w:jc w:val="center"/>
              <w:rPr>
                <w:rFonts w:cs="Times New Roman"/>
                <w:noProof/>
              </w:rPr>
            </w:pPr>
            <w:r w:rsidRPr="00DA7026">
              <w:rPr>
                <w:noProof/>
              </w:rPr>
              <w:t>210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1E29614"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CA46186" w14:textId="77777777" w:rsidR="00BF7A17" w:rsidRDefault="00E77DDA">
            <w:pPr>
              <w:pStyle w:val="P68B1DB1-Normal19"/>
              <w:spacing w:before="120" w:after="120" w:line="240" w:lineRule="auto"/>
              <w:jc w:val="center"/>
              <w:rPr>
                <w:rFonts w:cs="Times New Roman"/>
                <w:noProof/>
              </w:rPr>
            </w:pPr>
            <w:r w:rsidRPr="00DA7026">
              <w:rPr>
                <w:noProof/>
              </w:rPr>
              <w:t>2024</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693E06A7" w14:textId="77777777" w:rsidR="00BF7A17" w:rsidRDefault="00E77DDA">
            <w:pPr>
              <w:pStyle w:val="P68B1DB1-Normal19"/>
              <w:spacing w:before="120" w:after="120" w:line="240" w:lineRule="auto"/>
              <w:jc w:val="both"/>
              <w:rPr>
                <w:rFonts w:cs="Times New Roman"/>
                <w:noProof/>
              </w:rPr>
            </w:pPr>
            <w:r>
              <w:rPr>
                <w:noProof/>
              </w:rPr>
              <w:t>Drumurile regionale și locale de stat au fost renovate sau reconstruite pentru accesibilitatea la centrele administrative ale județelor și la serviciile și locurile de muncă ale acestora, precum și pentru funcționarea deplină a noilor municipalități. Lucrările de construcție a drumurilor implică investiții care îmbunătățesc siguranța rutieră.</w:t>
            </w:r>
          </w:p>
        </w:tc>
      </w:tr>
      <w:tr w:rsidR="00BF7A17" w14:paraId="2988428D"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7FAD6717" w14:textId="77777777" w:rsidR="00BF7A17" w:rsidRDefault="00E77DDA">
            <w:pPr>
              <w:pStyle w:val="P68B1DB1-Normal19"/>
              <w:spacing w:before="120" w:after="120" w:line="240" w:lineRule="auto"/>
              <w:rPr>
                <w:rFonts w:cs="Times New Roman"/>
                <w:noProof/>
              </w:rPr>
            </w:pPr>
            <w:r w:rsidRPr="00DA7026">
              <w:rPr>
                <w:noProof/>
              </w:rPr>
              <w:t>89</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3A58D970" w14:textId="77777777" w:rsidR="00BF7A17" w:rsidRPr="00DA7026" w:rsidRDefault="00E77DDA">
            <w:pPr>
              <w:pStyle w:val="P68B1DB1-Normal17"/>
              <w:spacing w:before="120" w:after="120" w:line="240" w:lineRule="auto"/>
              <w:rPr>
                <w:rFonts w:cs="Times New Roman"/>
                <w:noProof/>
              </w:rPr>
            </w:pPr>
            <w:r w:rsidRPr="00DA7026">
              <w:rPr>
                <w:noProof/>
              </w:rPr>
              <w:t xml:space="preserve">3.1.1.2.i. Consolidarea capacității municipalităților de a îmbunătăți eficiența și calitatea serviciilor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D9A6FBB" w14:textId="77777777" w:rsidR="00BF7A17" w:rsidRDefault="00E77DDA">
            <w:pPr>
              <w:pStyle w:val="P68B1DB1-Normal19"/>
              <w:spacing w:before="120" w:after="120" w:line="240" w:lineRule="auto"/>
              <w:rPr>
                <w:rFonts w:cs="Times New Roman"/>
                <w:noProof/>
              </w:rPr>
            </w:pPr>
            <w:r>
              <w:rPr>
                <w:noProof/>
              </w:rPr>
              <w:t xml:space="preserve">Etapa de referință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28BD552B" w14:textId="77777777" w:rsidR="00BF7A17" w:rsidRDefault="00E77DDA">
            <w:pPr>
              <w:pStyle w:val="P68B1DB1-Normal19"/>
              <w:spacing w:before="120" w:after="120" w:line="240" w:lineRule="auto"/>
              <w:rPr>
                <w:rFonts w:cs="Times New Roman"/>
                <w:noProof/>
              </w:rPr>
            </w:pPr>
            <w:r>
              <w:rPr>
                <w:noProof/>
              </w:rPr>
              <w:t xml:space="preserve">A fost adoptat temeiul juridic pentru punerea în aplicare a sprijinului pentru consolidarea capacităților administrațiilor locale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02790C65" w14:textId="77777777" w:rsidR="00BF7A17" w:rsidRDefault="00E77DDA">
            <w:pPr>
              <w:pStyle w:val="P68B1DB1-Normal19"/>
              <w:spacing w:before="120" w:after="120" w:line="240" w:lineRule="auto"/>
              <w:rPr>
                <w:rFonts w:cs="Times New Roman"/>
                <w:noProof/>
              </w:rPr>
            </w:pPr>
            <w:r>
              <w:rPr>
                <w:noProof/>
              </w:rPr>
              <w:t xml:space="preserve">Au fost adoptate regulamentele Cabinetului de Miniștri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78DD33E3"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91C8A52"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6F34A20"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E6F7B67"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05DDE6BA" w14:textId="77777777" w:rsidR="00BF7A17" w:rsidRDefault="00E77DDA">
            <w:pPr>
              <w:pStyle w:val="P68B1DB1-Normal19"/>
              <w:spacing w:before="120" w:after="120" w:line="240" w:lineRule="auto"/>
              <w:jc w:val="center"/>
              <w:rPr>
                <w:rFonts w:cs="Times New Roman"/>
                <w:noProof/>
              </w:rPr>
            </w:pPr>
            <w:r w:rsidRPr="00DA7026">
              <w:rPr>
                <w:noProof/>
              </w:rPr>
              <w:t>2022</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2CE92BEA" w14:textId="77777777" w:rsidR="00BF7A17" w:rsidRDefault="00E77DDA">
            <w:pPr>
              <w:pStyle w:val="P68B1DB1-Normal19"/>
              <w:spacing w:before="120" w:after="120" w:line="240" w:lineRule="auto"/>
              <w:jc w:val="both"/>
              <w:rPr>
                <w:rFonts w:cs="Times New Roman"/>
                <w:noProof/>
              </w:rPr>
            </w:pPr>
            <w:r>
              <w:rPr>
                <w:noProof/>
              </w:rPr>
              <w:t>Au fost adoptate regulamente ale Cabinetului pentru punerea în aplicare a sprijinului pentru consolidarea capacităților administrațiilor locale, inclusiv:</w:t>
            </w:r>
          </w:p>
          <w:p w14:paraId="08466848" w14:textId="77777777" w:rsidR="00BF7A17" w:rsidRDefault="00E77DDA">
            <w:pPr>
              <w:pStyle w:val="P68B1DB1-Normal19"/>
              <w:spacing w:before="120" w:after="120" w:line="240" w:lineRule="auto"/>
              <w:jc w:val="both"/>
              <w:rPr>
                <w:rFonts w:cs="Times New Roman"/>
                <w:noProof/>
              </w:rPr>
            </w:pPr>
            <w:r>
              <w:rPr>
                <w:noProof/>
              </w:rPr>
              <w:t xml:space="preserve">(a) definirea domeniului de aplicare și a parametrilor acțiunilor de consolidare a capacităților în municipalități; </w:t>
            </w:r>
          </w:p>
          <w:p w14:paraId="101B5572" w14:textId="77777777" w:rsidR="00BF7A17" w:rsidRDefault="00E77DDA">
            <w:pPr>
              <w:pStyle w:val="P68B1DB1-Normal19"/>
              <w:spacing w:before="120" w:after="120" w:line="240" w:lineRule="auto"/>
              <w:jc w:val="both"/>
              <w:rPr>
                <w:rFonts w:cs="Times New Roman"/>
                <w:noProof/>
              </w:rPr>
            </w:pPr>
            <w:r>
              <w:rPr>
                <w:noProof/>
              </w:rPr>
              <w:t xml:space="preserve">(b) evaluări ale serviciilor publice municipale; </w:t>
            </w:r>
          </w:p>
          <w:p w14:paraId="03A9AE3D" w14:textId="77777777" w:rsidR="00BF7A17" w:rsidRDefault="00E77DDA">
            <w:pPr>
              <w:pStyle w:val="P68B1DB1-Normal19"/>
              <w:spacing w:before="120" w:after="120" w:line="240" w:lineRule="auto"/>
              <w:jc w:val="both"/>
              <w:rPr>
                <w:rFonts w:cs="Times New Roman"/>
                <w:noProof/>
              </w:rPr>
            </w:pPr>
            <w:r>
              <w:rPr>
                <w:noProof/>
              </w:rPr>
              <w:t xml:space="preserve">(c) furnizarea de sprijin metodologic și consolidarea capacităților; </w:t>
            </w:r>
          </w:p>
          <w:p w14:paraId="1F8E1A00" w14:textId="77777777" w:rsidR="00BF7A17" w:rsidRDefault="00E77DDA">
            <w:pPr>
              <w:pStyle w:val="P68B1DB1-Normal19"/>
              <w:spacing w:before="120" w:after="120" w:line="240" w:lineRule="auto"/>
              <w:jc w:val="both"/>
              <w:rPr>
                <w:rFonts w:cs="Times New Roman"/>
                <w:noProof/>
              </w:rPr>
            </w:pPr>
            <w:r>
              <w:rPr>
                <w:noProof/>
              </w:rPr>
              <w:t xml:space="preserve">(d) testarea modalităților de planificare și furnizare a serviciilor publice municipale. </w:t>
            </w:r>
          </w:p>
        </w:tc>
      </w:tr>
      <w:tr w:rsidR="00BF7A17" w14:paraId="0F4C2054"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6B6DD8D0" w14:textId="77777777" w:rsidR="00BF7A17" w:rsidRDefault="00E77DDA">
            <w:pPr>
              <w:pStyle w:val="P68B1DB1-Normal19"/>
              <w:spacing w:before="120" w:after="120" w:line="240" w:lineRule="auto"/>
              <w:rPr>
                <w:rFonts w:cs="Times New Roman"/>
                <w:noProof/>
              </w:rPr>
            </w:pPr>
            <w:r w:rsidRPr="00DA7026">
              <w:rPr>
                <w:noProof/>
              </w:rPr>
              <w:t>90</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7023893D" w14:textId="77777777" w:rsidR="00BF7A17" w:rsidRPr="00DA7026" w:rsidRDefault="00E77DDA">
            <w:pPr>
              <w:pStyle w:val="P68B1DB1-Normal17"/>
              <w:spacing w:before="120" w:after="120" w:line="240" w:lineRule="auto"/>
              <w:rPr>
                <w:rFonts w:cs="Times New Roman"/>
                <w:noProof/>
              </w:rPr>
            </w:pPr>
            <w:r w:rsidRPr="00DA7026">
              <w:rPr>
                <w:noProof/>
              </w:rPr>
              <w:t xml:space="preserve">3.1.1.2.i. Consolidarea capacității municipalităților de a îmbunătăți eficiența și calitatea serviciilor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54D5BC" w14:textId="77777777" w:rsidR="00BF7A17" w:rsidRDefault="00E77DDA">
            <w:pPr>
              <w:pStyle w:val="P68B1DB1-Normal19"/>
              <w:spacing w:before="120" w:after="120" w:line="240" w:lineRule="auto"/>
              <w:rPr>
                <w:rFonts w:cs="Times New Roman"/>
                <w:noProof/>
              </w:rPr>
            </w:pPr>
            <w:r>
              <w:rPr>
                <w:noProof/>
              </w:rPr>
              <w:t xml:space="preserve">Etapa de referință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3798486B" w14:textId="77777777" w:rsidR="00BF7A17" w:rsidRDefault="00E77DDA">
            <w:pPr>
              <w:pStyle w:val="P68B1DB1-Normal19"/>
              <w:spacing w:before="120" w:after="120" w:line="240" w:lineRule="auto"/>
              <w:rPr>
                <w:rFonts w:cs="Times New Roman"/>
                <w:noProof/>
              </w:rPr>
            </w:pPr>
            <w:r>
              <w:rPr>
                <w:noProof/>
              </w:rPr>
              <w:t>Evaluarea serviciilor publice ale administrațiilor locale</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681EF068" w14:textId="77777777" w:rsidR="00BF7A17" w:rsidRDefault="00E77DDA">
            <w:pPr>
              <w:pStyle w:val="P68B1DB1-Normal19"/>
              <w:spacing w:before="120" w:after="120" w:line="240" w:lineRule="auto"/>
              <w:rPr>
                <w:rFonts w:cs="Times New Roman"/>
                <w:noProof/>
              </w:rPr>
            </w:pPr>
            <w:r>
              <w:rPr>
                <w:noProof/>
              </w:rPr>
              <w:t>Evaluare finalizată</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05F9C730"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A5B2426"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586A9FB"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A33FCC4"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4774CB56" w14:textId="77777777" w:rsidR="00BF7A17" w:rsidRDefault="00E77DDA">
            <w:pPr>
              <w:pStyle w:val="P68B1DB1-Normal19"/>
              <w:spacing w:before="120" w:after="120" w:line="240" w:lineRule="auto"/>
              <w:jc w:val="center"/>
              <w:rPr>
                <w:rFonts w:cs="Times New Roman"/>
                <w:noProof/>
              </w:rPr>
            </w:pPr>
            <w:r w:rsidRPr="00DA7026">
              <w:rPr>
                <w:noProof/>
              </w:rPr>
              <w:t>2024</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66A97DCD" w14:textId="77777777" w:rsidR="00BF7A17" w:rsidRDefault="00E77DDA">
            <w:pPr>
              <w:pStyle w:val="P68B1DB1-Normal19"/>
              <w:spacing w:before="120" w:after="120" w:line="240" w:lineRule="auto"/>
              <w:jc w:val="both"/>
              <w:rPr>
                <w:rFonts w:cs="Times New Roman"/>
                <w:noProof/>
              </w:rPr>
            </w:pPr>
            <w:r>
              <w:rPr>
                <w:noProof/>
              </w:rPr>
              <w:t xml:space="preserve">Evaluarea eficienței furnizării de servicii publice ale administrațiilor locale a fost finalizată. </w:t>
            </w:r>
          </w:p>
        </w:tc>
      </w:tr>
      <w:tr w:rsidR="00BF7A17" w14:paraId="4EADD89D"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7680FDD8" w14:textId="77777777" w:rsidR="00BF7A17" w:rsidRDefault="00E77DDA">
            <w:pPr>
              <w:pStyle w:val="P68B1DB1-Normal19"/>
              <w:spacing w:before="120" w:after="120" w:line="240" w:lineRule="auto"/>
              <w:rPr>
                <w:rFonts w:cs="Times New Roman"/>
                <w:noProof/>
              </w:rPr>
            </w:pPr>
            <w:r w:rsidRPr="00DA7026">
              <w:rPr>
                <w:noProof/>
              </w:rPr>
              <w:t>92</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4D9744AC" w14:textId="77777777" w:rsidR="00BF7A17" w:rsidRPr="00DA7026" w:rsidRDefault="00E77DDA">
            <w:pPr>
              <w:pStyle w:val="P68B1DB1-Normal17"/>
              <w:spacing w:before="120" w:after="120" w:line="240" w:lineRule="auto"/>
              <w:rPr>
                <w:rFonts w:cs="Times New Roman"/>
                <w:noProof/>
              </w:rPr>
            </w:pPr>
            <w:r w:rsidRPr="00DA7026">
              <w:rPr>
                <w:noProof/>
              </w:rPr>
              <w:t>3.1.1.2.i. Consolidarea capacității municipalităților de a îmbunătăți eficiența și calitatea serviciilor</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F326868" w14:textId="77777777" w:rsidR="00BF7A17" w:rsidRDefault="00E77DDA">
            <w:pPr>
              <w:pStyle w:val="P68B1DB1-Normal19"/>
              <w:spacing w:before="120" w:after="120" w:line="240" w:lineRule="auto"/>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0BDC232B" w14:textId="77777777" w:rsidR="00BF7A17" w:rsidRDefault="00E77DDA">
            <w:pPr>
              <w:pStyle w:val="P68B1DB1-Normal19"/>
              <w:spacing w:before="120" w:after="120" w:line="240" w:lineRule="auto"/>
              <w:rPr>
                <w:rFonts w:cs="Times New Roman"/>
                <w:noProof/>
              </w:rPr>
            </w:pPr>
            <w:r>
              <w:rPr>
                <w:noProof/>
              </w:rPr>
              <w:t xml:space="preserve">Persoane instruite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73DE3BE" w14:textId="77777777" w:rsidR="00BF7A17" w:rsidRDefault="00E77DDA">
            <w:pPr>
              <w:pStyle w:val="P68B1DB1-Normal19"/>
              <w:spacing w:before="120" w:after="120" w:line="240" w:lineRule="auto"/>
              <w:jc w:val="center"/>
              <w:rPr>
                <w:rFonts w:cs="Times New Roman"/>
                <w:noProof/>
              </w:rPr>
            </w:pPr>
            <w:r>
              <w:rPr>
                <w:noProof/>
              </w:rPr>
              <w:t>Nu se aplică</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3C56AF90" w14:textId="77777777" w:rsidR="00BF7A17" w:rsidRDefault="00E77DDA">
            <w:pPr>
              <w:pStyle w:val="P68B1DB1-Normal19"/>
              <w:spacing w:before="120" w:after="120" w:line="240" w:lineRule="auto"/>
              <w:jc w:val="center"/>
              <w:rPr>
                <w:rFonts w:cs="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49A0259" w14:textId="77777777" w:rsidR="00BF7A17" w:rsidRDefault="00E77DDA">
            <w:pPr>
              <w:pStyle w:val="P68B1DB1-Normal19"/>
              <w:spacing w:before="120" w:after="120" w:line="240" w:lineRule="auto"/>
              <w:jc w:val="center"/>
              <w:rPr>
                <w:rFonts w:cs="Times New Roman"/>
                <w:noProof/>
              </w:rPr>
            </w:pPr>
            <w:r w:rsidRPr="00DA70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35904C6" w14:textId="77777777" w:rsidR="00BF7A17" w:rsidRDefault="00E77DDA">
            <w:pPr>
              <w:pStyle w:val="P68B1DB1-Normal19"/>
              <w:spacing w:before="120" w:after="120" w:line="240" w:lineRule="auto"/>
              <w:jc w:val="center"/>
              <w:rPr>
                <w:rFonts w:cs="Times New Roman"/>
                <w:noProof/>
              </w:rPr>
            </w:pPr>
            <w:r w:rsidRPr="00DA7026">
              <w:rPr>
                <w:noProof/>
              </w:rPr>
              <w:t>1</w:t>
            </w:r>
            <w:r>
              <w:rPr>
                <w:noProof/>
              </w:rPr>
              <w:t xml:space="preserve"> </w:t>
            </w:r>
            <w:r w:rsidRPr="00DA7026">
              <w:rPr>
                <w:noProof/>
              </w:rPr>
              <w:t>300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918DDC0"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9FFBC9C" w14:textId="77777777" w:rsidR="00BF7A17" w:rsidRDefault="00E77DDA">
            <w:pPr>
              <w:pStyle w:val="P68B1DB1-Normal19"/>
              <w:spacing w:before="120" w:after="120" w:line="240" w:lineRule="auto"/>
              <w:jc w:val="center"/>
              <w:rPr>
                <w:rFonts w:cs="Times New Roman"/>
                <w:noProof/>
              </w:rPr>
            </w:pPr>
            <w:r w:rsidRPr="00DA7026">
              <w:rPr>
                <w:noProof/>
              </w:rPr>
              <w:t>2026</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02F36672" w14:textId="77777777" w:rsidR="00BF7A17" w:rsidRDefault="00E77DDA">
            <w:pPr>
              <w:pStyle w:val="P68B1DB1-Normal13"/>
              <w:spacing w:before="120" w:after="120" w:line="240" w:lineRule="auto"/>
              <w:jc w:val="both"/>
              <w:rPr>
                <w:rFonts w:eastAsia="Calibri"/>
                <w:noProof/>
              </w:rPr>
            </w:pPr>
            <w:r>
              <w:rPr>
                <w:noProof/>
              </w:rPr>
              <w:t>Numărul de persoane care au participat la activități de consolidare a capacităților (de exemplu, cursuri de formare, vizite de studiu, schimburi de experiență/bune practici, conferințe, ateliere, forumuri).</w:t>
            </w:r>
          </w:p>
        </w:tc>
      </w:tr>
      <w:tr w:rsidR="00BF7A17" w14:paraId="5DE3A7E8"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7E5BD786" w14:textId="77777777" w:rsidR="00BF7A17" w:rsidRDefault="00E77DDA">
            <w:pPr>
              <w:pStyle w:val="P68B1DB1-Normal19"/>
              <w:spacing w:before="120" w:after="120" w:line="240" w:lineRule="auto"/>
              <w:rPr>
                <w:rFonts w:cs="Times New Roman"/>
                <w:noProof/>
              </w:rPr>
            </w:pPr>
            <w:r w:rsidRPr="00DA7026">
              <w:rPr>
                <w:noProof/>
              </w:rPr>
              <w:t>93</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24683461" w14:textId="77777777" w:rsidR="00BF7A17" w:rsidRDefault="00E77DDA">
            <w:pPr>
              <w:pStyle w:val="P68B1DB1-Normal19"/>
              <w:spacing w:before="120" w:after="120" w:line="240" w:lineRule="auto"/>
              <w:rPr>
                <w:rFonts w:cs="Times New Roman"/>
                <w:noProof/>
              </w:rPr>
            </w:pPr>
            <w:r w:rsidRPr="00DA7026">
              <w:rPr>
                <w:b/>
                <w:noProof/>
              </w:rPr>
              <w:t>3.1.1.3.i. Investiții în infrastructura publică pentru dezvoltarea parcurilor industriale în regiuni</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CAE3B17" w14:textId="77777777" w:rsidR="00BF7A17" w:rsidRDefault="00E77DDA">
            <w:pPr>
              <w:pStyle w:val="P68B1DB1-Normal19"/>
              <w:spacing w:before="120" w:after="120" w:line="240" w:lineRule="auto"/>
              <w:rPr>
                <w:rFonts w:cs="Times New Roman"/>
                <w:noProof/>
              </w:rPr>
            </w:pPr>
            <w:r>
              <w:rPr>
                <w:noProof/>
              </w:rPr>
              <w:t xml:space="preserve">Etapa de referință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31DB0A1" w14:textId="77777777" w:rsidR="00BF7A17" w:rsidRDefault="00E77DDA">
            <w:pPr>
              <w:pStyle w:val="P68B1DB1-Normal19"/>
              <w:spacing w:before="120" w:after="120" w:line="240" w:lineRule="auto"/>
              <w:rPr>
                <w:rFonts w:cs="Times New Roman"/>
                <w:noProof/>
              </w:rPr>
            </w:pPr>
            <w:r>
              <w:rPr>
                <w:noProof/>
              </w:rPr>
              <w:t>Adoptarea unui program de sprijin pentru dezvoltarea parcurilor și teritoriilor industriale în regiuni</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350DF112" w14:textId="77777777" w:rsidR="00BF7A17" w:rsidRDefault="00E77DDA">
            <w:pPr>
              <w:pStyle w:val="P68B1DB1-Normal19"/>
              <w:spacing w:before="120" w:after="120" w:line="240" w:lineRule="auto"/>
              <w:rPr>
                <w:rFonts w:cs="Times New Roman"/>
                <w:noProof/>
              </w:rPr>
            </w:pPr>
            <w:r>
              <w:rPr>
                <w:noProof/>
              </w:rPr>
              <w:t xml:space="preserve">Adoptarea regulamentelor Cabinetului și a programului de ajutor coordonat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72E61E8C"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12EC6FE"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A94A190"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307005C"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2EA58FC8" w14:textId="77777777" w:rsidR="00BF7A17" w:rsidRDefault="00E77DDA">
            <w:pPr>
              <w:pStyle w:val="P68B1DB1-Normal19"/>
              <w:spacing w:before="120" w:after="120" w:line="240" w:lineRule="auto"/>
              <w:jc w:val="center"/>
              <w:rPr>
                <w:rFonts w:cs="Times New Roman"/>
                <w:noProof/>
              </w:rPr>
            </w:pPr>
            <w:r w:rsidRPr="00DA7026">
              <w:rPr>
                <w:noProof/>
              </w:rPr>
              <w:t>2022</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2089B4A3" w14:textId="77777777" w:rsidR="00BF7A17" w:rsidRDefault="00E77DDA">
            <w:pPr>
              <w:pStyle w:val="P68B1DB1-Normal19"/>
              <w:spacing w:before="120" w:after="120" w:line="240" w:lineRule="auto"/>
              <w:jc w:val="both"/>
              <w:rPr>
                <w:rFonts w:cs="Times New Roman"/>
                <w:noProof/>
              </w:rPr>
            </w:pPr>
            <w:r>
              <w:rPr>
                <w:noProof/>
              </w:rPr>
              <w:t>Au fost elaborate și adoptate regulamente ale Cabinetului de Miniștri de stabilire a condițiilor și criteriilor de acordare a ajutorului pentru zonele industriale. Criteriile de selecție asigură faptul că proiectele selectate respectă Orientările tehnice de „a nu prejudicia în mod semnificativ” (</w:t>
            </w:r>
            <w:r w:rsidRPr="00DA7026">
              <w:rPr>
                <w:noProof/>
              </w:rPr>
              <w:t>2021</w:t>
            </w:r>
            <w:r>
              <w:rPr>
                <w:noProof/>
              </w:rPr>
              <w:t>/C</w:t>
            </w:r>
            <w:r w:rsidRPr="00DA7026">
              <w:rPr>
                <w:noProof/>
              </w:rPr>
              <w:t>58</w:t>
            </w:r>
            <w:r>
              <w:rPr>
                <w:noProof/>
              </w:rPr>
              <w:t>/</w:t>
            </w:r>
            <w:r w:rsidRPr="00DA7026">
              <w:rPr>
                <w:noProof/>
              </w:rPr>
              <w:t>01</w:t>
            </w:r>
            <w:r>
              <w:rPr>
                <w:noProof/>
              </w:rPr>
              <w:t>) prin utilizarea unei liste de excludere și a cerinței de conformitate cu legislația UE și națională relevantă în domeniul mediului.</w:t>
            </w:r>
          </w:p>
        </w:tc>
      </w:tr>
      <w:tr w:rsidR="00BF7A17" w14:paraId="7135792A"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01AD4F32" w14:textId="77777777" w:rsidR="00BF7A17" w:rsidRDefault="00E77DDA">
            <w:pPr>
              <w:pStyle w:val="P68B1DB1-Normal19"/>
              <w:spacing w:before="120" w:after="120" w:line="240" w:lineRule="auto"/>
              <w:rPr>
                <w:rFonts w:cs="Times New Roman"/>
                <w:noProof/>
              </w:rPr>
            </w:pPr>
            <w:r w:rsidRPr="00DA7026">
              <w:rPr>
                <w:noProof/>
              </w:rPr>
              <w:t>94</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70C3D175" w14:textId="77777777" w:rsidR="00BF7A17" w:rsidRDefault="00E77DDA">
            <w:pPr>
              <w:pStyle w:val="P68B1DB1-Normal19"/>
              <w:spacing w:before="120" w:after="120" w:line="240" w:lineRule="auto"/>
              <w:rPr>
                <w:rFonts w:cs="Times New Roman"/>
                <w:noProof/>
              </w:rPr>
            </w:pPr>
            <w:r w:rsidRPr="00DA7026">
              <w:rPr>
                <w:b/>
                <w:noProof/>
              </w:rPr>
              <w:t>3.1.1.3.i. Investiții în infrastructura publică pentru dezvoltarea parcurilor industriale în regiuni</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3475A5D" w14:textId="77777777" w:rsidR="00BF7A17" w:rsidRDefault="00E77DDA">
            <w:pPr>
              <w:pStyle w:val="P68B1DB1-Normal19"/>
              <w:spacing w:before="120" w:after="120" w:line="240" w:lineRule="auto"/>
              <w:rPr>
                <w:rFonts w:cs="Times New Roman"/>
                <w:noProof/>
              </w:rPr>
            </w:pPr>
            <w:r>
              <w:rPr>
                <w:noProof/>
              </w:rPr>
              <w:t xml:space="preserve">Etapa de referință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036258B6" w14:textId="77777777" w:rsidR="00BF7A17" w:rsidRDefault="00E77DDA">
            <w:pPr>
              <w:pStyle w:val="P68B1DB1-Normal19"/>
              <w:spacing w:before="120" w:after="120" w:line="240" w:lineRule="auto"/>
              <w:rPr>
                <w:rFonts w:cs="Times New Roman"/>
                <w:noProof/>
              </w:rPr>
            </w:pPr>
            <w:r>
              <w:rPr>
                <w:noProof/>
              </w:rPr>
              <w:t>Atribuirea contractelor pentru dezvoltarea parcurilor industriale în regiuni</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6EF1F70F" w14:textId="77777777" w:rsidR="00BF7A17" w:rsidRDefault="00E77DDA">
            <w:pPr>
              <w:pStyle w:val="P68B1DB1-Normal19"/>
              <w:spacing w:before="120" w:after="120" w:line="240" w:lineRule="auto"/>
              <w:rPr>
                <w:rFonts w:cs="Times New Roman"/>
                <w:noProof/>
              </w:rPr>
            </w:pPr>
            <w:r>
              <w:rPr>
                <w:noProof/>
              </w:rPr>
              <w:t xml:space="preserve">Atribuirea contractelor pentru punerea în aplicare a proiectelor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539FFC73"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BA4A750"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6B3723E"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D32879F"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689A319" w14:textId="77777777" w:rsidR="00BF7A17" w:rsidRDefault="00E77DDA">
            <w:pPr>
              <w:pStyle w:val="P68B1DB1-Normal19"/>
              <w:spacing w:before="120" w:after="120" w:line="240" w:lineRule="auto"/>
              <w:jc w:val="center"/>
              <w:rPr>
                <w:rFonts w:cs="Times New Roman"/>
                <w:noProof/>
              </w:rPr>
            </w:pPr>
            <w:r w:rsidRPr="00DA7026">
              <w:rPr>
                <w:noProof/>
              </w:rPr>
              <w:t>2023</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5942C2BC" w14:textId="77777777" w:rsidR="00BF7A17" w:rsidRDefault="00E77DDA">
            <w:pPr>
              <w:pStyle w:val="P68B1DB1-Normal19"/>
              <w:spacing w:before="120" w:after="120" w:line="240" w:lineRule="auto"/>
              <w:jc w:val="both"/>
              <w:rPr>
                <w:rFonts w:cs="Times New Roman"/>
                <w:noProof/>
              </w:rPr>
            </w:pPr>
            <w:r>
              <w:rPr>
                <w:noProof/>
              </w:rPr>
              <w:t>Atribuirea de contracte pentru dezvoltarea parcurilor industriale în regiuni beneficiarilor din sectorul privat sau public care au elaborat o strategie de dezvoltare a parcurilor industriale sau un plan de afaceri. Criteriile de selecție asigură faptul că proiectele selectate respectă Orientările tehnice de „a nu prejudicia în mod semnificativ” (</w:t>
            </w:r>
            <w:r w:rsidRPr="00DA7026">
              <w:rPr>
                <w:noProof/>
              </w:rPr>
              <w:t>2021</w:t>
            </w:r>
            <w:r>
              <w:rPr>
                <w:noProof/>
              </w:rPr>
              <w:t>/C</w:t>
            </w:r>
            <w:r w:rsidRPr="00DA7026">
              <w:rPr>
                <w:noProof/>
              </w:rPr>
              <w:t>58</w:t>
            </w:r>
            <w:r>
              <w:rPr>
                <w:noProof/>
              </w:rPr>
              <w:t>/</w:t>
            </w:r>
            <w:r w:rsidRPr="00DA7026">
              <w:rPr>
                <w:noProof/>
              </w:rPr>
              <w:t>01</w:t>
            </w:r>
            <w:r>
              <w:rPr>
                <w:noProof/>
              </w:rPr>
              <w:t>) prin utilizarea unei liste de excludere și a cerinței de conformitate cu legislația UE și națională relevantă în domeniul mediului.</w:t>
            </w:r>
          </w:p>
        </w:tc>
      </w:tr>
      <w:tr w:rsidR="00BF7A17" w14:paraId="14444746"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2B763C6A" w14:textId="77777777" w:rsidR="00BF7A17" w:rsidRDefault="00E77DDA">
            <w:pPr>
              <w:pStyle w:val="P68B1DB1-Normal19"/>
              <w:spacing w:before="120" w:after="120" w:line="240" w:lineRule="auto"/>
              <w:rPr>
                <w:rFonts w:cs="Times New Roman"/>
                <w:noProof/>
              </w:rPr>
            </w:pPr>
            <w:r w:rsidRPr="00DA7026">
              <w:rPr>
                <w:noProof/>
              </w:rPr>
              <w:t>96</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71F88798" w14:textId="2B7AD93A" w:rsidR="00BF7A17" w:rsidRDefault="00E77DDA">
            <w:pPr>
              <w:pStyle w:val="P68B1DB1-Normal19"/>
              <w:spacing w:before="120" w:after="120" w:line="240" w:lineRule="auto"/>
              <w:rPr>
                <w:rFonts w:cs="Times New Roman"/>
                <w:noProof/>
              </w:rPr>
            </w:pPr>
            <w:r w:rsidRPr="00DA7026">
              <w:rPr>
                <w:b/>
                <w:noProof/>
              </w:rPr>
              <w:t>3.1.1.3.i. Investiții în infrastructura publică pentru dezvoltarea parcurilor industriale în regiuni</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676D14C" w14:textId="77777777" w:rsidR="00BF7A17" w:rsidRDefault="00E77DDA">
            <w:pPr>
              <w:pStyle w:val="P68B1DB1-Normal19"/>
              <w:spacing w:before="120" w:after="120" w:line="240" w:lineRule="auto"/>
              <w:rPr>
                <w:rFonts w:cs="Times New Roman"/>
                <w:noProof/>
              </w:rPr>
            </w:pPr>
            <w:r>
              <w:rPr>
                <w:noProof/>
              </w:rPr>
              <w:t xml:space="preserve">Țintă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77482CD8" w14:textId="77777777" w:rsidR="00BF7A17" w:rsidRDefault="00E77DDA">
            <w:pPr>
              <w:pStyle w:val="P68B1DB1-Normal19"/>
              <w:spacing w:before="120" w:after="120" w:line="240" w:lineRule="auto"/>
              <w:rPr>
                <w:rFonts w:cs="Times New Roman"/>
                <w:noProof/>
              </w:rPr>
            </w:pPr>
            <w:r>
              <w:rPr>
                <w:noProof/>
              </w:rPr>
              <w:t>Parcuri industriale și teritorii în regiuni</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26ED4B50" w14:textId="77777777" w:rsidR="00BF7A17" w:rsidRDefault="00E77DDA">
            <w:pPr>
              <w:pStyle w:val="P68B1DB1-Normal19"/>
              <w:spacing w:before="120" w:after="120" w:line="240" w:lineRule="auto"/>
              <w:jc w:val="center"/>
              <w:rPr>
                <w:rFonts w:cs="Times New Roman"/>
                <w:noProof/>
              </w:rPr>
            </w:pPr>
            <w:r>
              <w:rPr>
                <w:noProof/>
              </w:rPr>
              <w:t>Nu se aplică</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786F04D1" w14:textId="77777777" w:rsidR="00BF7A17" w:rsidRDefault="00E77DDA">
            <w:pPr>
              <w:pStyle w:val="P68B1DB1-Normal19"/>
              <w:spacing w:before="120" w:after="120" w:line="240" w:lineRule="auto"/>
              <w:jc w:val="center"/>
              <w:rPr>
                <w:rFonts w:cs="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618AE13" w14:textId="77777777" w:rsidR="00BF7A17" w:rsidRDefault="00E77DDA">
            <w:pPr>
              <w:pStyle w:val="P68B1DB1-Normal19"/>
              <w:spacing w:before="120" w:after="120" w:line="240" w:lineRule="auto"/>
              <w:jc w:val="center"/>
              <w:rPr>
                <w:rFonts w:cs="Times New Roman"/>
                <w:noProof/>
              </w:rPr>
            </w:pPr>
            <w:r w:rsidRPr="00DA70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BDAFB54" w14:textId="77777777" w:rsidR="00BF7A17" w:rsidRDefault="00E77DDA">
            <w:pPr>
              <w:pStyle w:val="P68B1DB1-Normal19"/>
              <w:spacing w:before="120" w:after="120" w:line="240" w:lineRule="auto"/>
              <w:jc w:val="center"/>
              <w:rPr>
                <w:rFonts w:cs="Times New Roman"/>
                <w:noProof/>
              </w:rPr>
            </w:pPr>
            <w:r w:rsidRPr="00DA7026">
              <w:rPr>
                <w:noProof/>
              </w:rPr>
              <w:t>4</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AE8729F"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28224EF" w14:textId="77777777" w:rsidR="00BF7A17" w:rsidRDefault="00E77DDA">
            <w:pPr>
              <w:pStyle w:val="P68B1DB1-Normal19"/>
              <w:spacing w:before="120" w:after="120" w:line="240" w:lineRule="auto"/>
              <w:jc w:val="center"/>
              <w:rPr>
                <w:rFonts w:cs="Times New Roman"/>
                <w:noProof/>
              </w:rPr>
            </w:pPr>
            <w:r w:rsidRPr="00DA7026">
              <w:rPr>
                <w:noProof/>
              </w:rPr>
              <w:t>2026</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05CFE9AD" w14:textId="77777777" w:rsidR="00BF7A17" w:rsidRDefault="00E77DDA">
            <w:pPr>
              <w:pStyle w:val="P68B1DB1-Normal25"/>
              <w:spacing w:before="120" w:after="120" w:line="240" w:lineRule="auto"/>
              <w:jc w:val="both"/>
              <w:rPr>
                <w:rFonts w:ascii="Times New Roman" w:eastAsia="Calibri" w:hAnsi="Times New Roman" w:cs="Times New Roman"/>
                <w:noProof/>
              </w:rPr>
            </w:pPr>
            <w:r>
              <w:rPr>
                <w:rFonts w:ascii="Times New Roman" w:hAnsi="Times New Roman" w:cs="Times New Roman"/>
                <w:noProof/>
              </w:rPr>
              <w:t xml:space="preserve">Certificatul (certificatele) de pregătire pentru exploatarea construcțiilor inginerești sau a clădirilor </w:t>
            </w:r>
            <w:r>
              <w:rPr>
                <w:rFonts w:ascii="Times New Roman" w:eastAsia="Calibri" w:hAnsi="Times New Roman"/>
                <w:noProof/>
              </w:rPr>
              <w:t xml:space="preserve">semnat(e) pentru construirea a cel puțin patru parcuri și teritorii industriale în regiuni, inclusiv conexiuni (de exemplu la încălzire, apă și canalizare, energie electrică), reînnoirea sau instalarea drumurilor de acces și scrisoarea (scrisorile) de intenție sau contractul (contractele) semnat(e) de operatorii parcurilor industriale și/sau de investitorii potențiali pentru a executa investiții în valoare de </w:t>
            </w:r>
            <w:r w:rsidRPr="00DA7026">
              <w:rPr>
                <w:rFonts w:ascii="Times New Roman" w:eastAsia="Calibri" w:hAnsi="Times New Roman"/>
                <w:noProof/>
              </w:rPr>
              <w:t>85</w:t>
            </w:r>
            <w:r>
              <w:rPr>
                <w:rFonts w:ascii="Times New Roman" w:eastAsia="Calibri" w:hAnsi="Times New Roman"/>
                <w:noProof/>
              </w:rPr>
              <w:t xml:space="preserve"> </w:t>
            </w:r>
            <w:r w:rsidRPr="00DA7026">
              <w:rPr>
                <w:rFonts w:ascii="Times New Roman" w:eastAsia="Calibri" w:hAnsi="Times New Roman"/>
                <w:noProof/>
              </w:rPr>
              <w:t>000</w:t>
            </w:r>
            <w:r>
              <w:rPr>
                <w:rFonts w:ascii="Times New Roman" w:eastAsia="Calibri" w:hAnsi="Times New Roman"/>
                <w:noProof/>
              </w:rPr>
              <w:t xml:space="preserve"> </w:t>
            </w:r>
            <w:r w:rsidRPr="00DA7026">
              <w:rPr>
                <w:rFonts w:ascii="Times New Roman" w:eastAsia="Calibri" w:hAnsi="Times New Roman"/>
                <w:noProof/>
              </w:rPr>
              <w:t>000</w:t>
            </w:r>
            <w:r>
              <w:rPr>
                <w:rFonts w:ascii="Times New Roman" w:eastAsia="Calibri" w:hAnsi="Times New Roman"/>
                <w:noProof/>
              </w:rPr>
              <w:t xml:space="preserve"> EUR.</w:t>
            </w:r>
          </w:p>
        </w:tc>
      </w:tr>
      <w:tr w:rsidR="00BF7A17" w14:paraId="29D288C5"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1A6F0F77" w14:textId="77777777" w:rsidR="00BF7A17" w:rsidRDefault="00E77DDA">
            <w:pPr>
              <w:pStyle w:val="P68B1DB1-Normal19"/>
              <w:spacing w:before="120" w:after="120" w:line="240" w:lineRule="auto"/>
              <w:rPr>
                <w:rFonts w:cs="Times New Roman"/>
                <w:noProof/>
              </w:rPr>
            </w:pPr>
            <w:r w:rsidRPr="00DA7026">
              <w:rPr>
                <w:noProof/>
              </w:rPr>
              <w:t>98</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31B10333" w14:textId="77777777" w:rsidR="00BF7A17" w:rsidRDefault="00E77DDA">
            <w:pPr>
              <w:pStyle w:val="P68B1DB1-Normal19"/>
              <w:spacing w:before="120" w:after="120" w:line="240" w:lineRule="auto"/>
              <w:rPr>
                <w:rFonts w:cs="Times New Roman"/>
                <w:noProof/>
              </w:rPr>
            </w:pPr>
            <w:r w:rsidRPr="00DA7026">
              <w:rPr>
                <w:b/>
                <w:noProof/>
              </w:rPr>
              <w:t>3.1.1.4.i. Instituirea unui fond de finanțare pentru construirea de locuințe cu chirie redusă</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ED4937E" w14:textId="77777777" w:rsidR="00BF7A17" w:rsidRDefault="00E77DDA">
            <w:pPr>
              <w:pStyle w:val="P68B1DB1-Normal19"/>
              <w:spacing w:before="120" w:after="120" w:line="240" w:lineRule="auto"/>
              <w:rPr>
                <w:rFonts w:cs="Times New Roman"/>
                <w:noProof/>
              </w:rPr>
            </w:pPr>
            <w:r>
              <w:rPr>
                <w:noProof/>
              </w:rPr>
              <w:t xml:space="preserve">Etapa de referință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6C2B2C0D" w14:textId="77777777" w:rsidR="00BF7A17" w:rsidRDefault="00E77DDA">
            <w:pPr>
              <w:pStyle w:val="P68B1DB1-Normal19"/>
              <w:spacing w:before="120" w:after="120" w:line="240" w:lineRule="auto"/>
              <w:rPr>
                <w:rFonts w:cs="Times New Roman"/>
                <w:noProof/>
              </w:rPr>
            </w:pPr>
            <w:r>
              <w:rPr>
                <w:noProof/>
              </w:rPr>
              <w:t xml:space="preserve">Intrarea în vigoare a legii care echilibrează drepturile chiriașilor și ale proprietarilor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4F45E27C" w14:textId="77777777" w:rsidR="00BF7A17" w:rsidRDefault="00E77DDA">
            <w:pPr>
              <w:pStyle w:val="P68B1DB1-Normal19"/>
              <w:spacing w:before="120" w:after="120" w:line="240" w:lineRule="auto"/>
              <w:rPr>
                <w:rFonts w:cs="Times New Roman"/>
                <w:noProof/>
              </w:rPr>
            </w:pPr>
            <w:r>
              <w:rPr>
                <w:noProof/>
              </w:rPr>
              <w:t xml:space="preserve">Intrarea în vigoare a Legii privind închirierea spațiilor de locuit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470EA150"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74F53FB"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9557676"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EAE6223"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42F7A751" w14:textId="77777777" w:rsidR="00BF7A17" w:rsidRDefault="00E77DDA">
            <w:pPr>
              <w:pStyle w:val="P68B1DB1-Normal19"/>
              <w:spacing w:before="120" w:after="120" w:line="240" w:lineRule="auto"/>
              <w:jc w:val="center"/>
              <w:rPr>
                <w:rFonts w:cs="Times New Roman"/>
                <w:noProof/>
              </w:rPr>
            </w:pPr>
            <w:r w:rsidRPr="00DA7026">
              <w:rPr>
                <w:noProof/>
              </w:rPr>
              <w:t>2021</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31DA96A8" w14:textId="22EC4CBB" w:rsidR="00BF7A17" w:rsidRDefault="00E77DDA">
            <w:pPr>
              <w:pStyle w:val="P68B1DB1-Normal19"/>
              <w:spacing w:before="120" w:after="120" w:line="240" w:lineRule="auto"/>
              <w:jc w:val="both"/>
              <w:rPr>
                <w:rFonts w:cs="Times New Roman"/>
                <w:noProof/>
              </w:rPr>
            </w:pPr>
            <w:r>
              <w:rPr>
                <w:noProof/>
              </w:rPr>
              <w:t>Intrarea în vigoare a unui nou cadru juridic pentru chirii pentru a asigura un echilibru corect între interesele chiriașului și cele ale proprietarului și pentru a accelera soluționarea litigiilor privind durata chiriei și soluționarea chiriilor, ceea ce este deosebit de important pentru a promova construirea de locuințe închiriate și, prin urmare, pentru a facilita accesibilitatea locuințelor.</w:t>
            </w:r>
          </w:p>
        </w:tc>
      </w:tr>
      <w:tr w:rsidR="00BF7A17" w14:paraId="639A93E8"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0CD5A9F6" w14:textId="77777777" w:rsidR="00BF7A17" w:rsidRDefault="00E77DDA">
            <w:pPr>
              <w:pStyle w:val="P68B1DB1-Normal19"/>
              <w:spacing w:before="120" w:after="120" w:line="240" w:lineRule="auto"/>
              <w:rPr>
                <w:rFonts w:cs="Times New Roman"/>
                <w:noProof/>
              </w:rPr>
            </w:pPr>
            <w:r w:rsidRPr="00DA7026">
              <w:rPr>
                <w:noProof/>
              </w:rPr>
              <w:t>99</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7BE60546" w14:textId="77777777" w:rsidR="00BF7A17" w:rsidRPr="00DA7026" w:rsidRDefault="00E77DDA">
            <w:pPr>
              <w:pStyle w:val="P68B1DB1-Normal17"/>
              <w:spacing w:before="120" w:after="120" w:line="240" w:lineRule="auto"/>
              <w:rPr>
                <w:rFonts w:cs="Times New Roman"/>
                <w:noProof/>
              </w:rPr>
            </w:pPr>
            <w:r w:rsidRPr="00DA7026">
              <w:rPr>
                <w:noProof/>
              </w:rPr>
              <w:t xml:space="preserve">3.1.1.4.i. Instituirea unui fond de finanțare pentru construirea de locuințe cu chirie redusă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2655680" w14:textId="77777777" w:rsidR="00BF7A17" w:rsidRDefault="00E77DDA">
            <w:pPr>
              <w:pStyle w:val="P68B1DB1-Normal19"/>
              <w:spacing w:before="120" w:after="120" w:line="240" w:lineRule="auto"/>
              <w:rPr>
                <w:rFonts w:cs="Times New Roman"/>
                <w:noProof/>
              </w:rPr>
            </w:pPr>
            <w:r>
              <w:rPr>
                <w:noProof/>
              </w:rPr>
              <w:t xml:space="preserve">Etapa de referință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4B440F2" w14:textId="77777777" w:rsidR="00BF7A17" w:rsidRDefault="00E77DDA">
            <w:pPr>
              <w:pStyle w:val="P68B1DB1-Normal19"/>
              <w:spacing w:before="120" w:after="120" w:line="240" w:lineRule="auto"/>
              <w:rPr>
                <w:rFonts w:cs="Times New Roman"/>
                <w:noProof/>
              </w:rPr>
            </w:pPr>
            <w:r>
              <w:rPr>
                <w:noProof/>
              </w:rPr>
              <w:t>Adoptarea unei strategii privind accesibilitatea locuințelor</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522C5297" w14:textId="77777777" w:rsidR="00BF7A17" w:rsidRDefault="00E77DDA">
            <w:pPr>
              <w:pStyle w:val="P68B1DB1-Normal19"/>
              <w:spacing w:before="120" w:after="120" w:line="240" w:lineRule="auto"/>
              <w:rPr>
                <w:rFonts w:cs="Times New Roman"/>
                <w:noProof/>
              </w:rPr>
            </w:pPr>
            <w:r>
              <w:rPr>
                <w:noProof/>
              </w:rPr>
              <w:t xml:space="preserve">Guvernul a adoptat o strategie privind locuințele și accesibilitatea financiară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09693A0F"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4E504B4"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0F22A29"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5482648"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BF18BA0" w14:textId="77777777" w:rsidR="00BF7A17" w:rsidRDefault="00E77DDA">
            <w:pPr>
              <w:pStyle w:val="P68B1DB1-Normal19"/>
              <w:spacing w:before="120" w:after="120" w:line="240" w:lineRule="auto"/>
              <w:jc w:val="center"/>
              <w:rPr>
                <w:rFonts w:cs="Times New Roman"/>
                <w:noProof/>
              </w:rPr>
            </w:pPr>
            <w:r w:rsidRPr="00DA7026">
              <w:rPr>
                <w:noProof/>
              </w:rPr>
              <w:t>2022</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1C86348C" w14:textId="77777777" w:rsidR="00BF7A17" w:rsidRDefault="00E77DDA">
            <w:pPr>
              <w:pStyle w:val="P68B1DB1-Normal19"/>
              <w:spacing w:before="120" w:after="120" w:line="240" w:lineRule="auto"/>
              <w:jc w:val="both"/>
              <w:rPr>
                <w:rFonts w:eastAsia="MS Mincho" w:cs="Times New Roman"/>
                <w:noProof/>
                <w:highlight w:val="yellow"/>
              </w:rPr>
            </w:pPr>
            <w:r>
              <w:rPr>
                <w:noProof/>
              </w:rPr>
              <w:t xml:space="preserve">Strategia privind accesibilitatea locuințelor include direcții de acțiune, indicatori de politică și un set de sarcini pentru promovarea accesului la locuințe, oferind soluții pentru furnizarea de sprijin pentru accesibilitatea locuințelor gospodăriilor de diferite tipuri și niveluri de venit, inclusiv gospodăriilor cu cele mai mici venituri, și că mecanismele și reglementările de sprijin promovează atât repararea fondului locativ existent, cât și dezvoltarea unui nou fond locativ. </w:t>
            </w:r>
          </w:p>
        </w:tc>
      </w:tr>
      <w:tr w:rsidR="00BF7A17" w14:paraId="5098C38D"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3C291C33" w14:textId="77777777" w:rsidR="00BF7A17" w:rsidRDefault="00E77DDA">
            <w:pPr>
              <w:pStyle w:val="P68B1DB1-Normal19"/>
              <w:spacing w:before="120" w:after="120" w:line="240" w:lineRule="auto"/>
              <w:rPr>
                <w:rFonts w:cs="Times New Roman"/>
                <w:noProof/>
              </w:rPr>
            </w:pPr>
            <w:r w:rsidRPr="00DA7026">
              <w:rPr>
                <w:noProof/>
              </w:rPr>
              <w:t>100</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102BA01B" w14:textId="77777777" w:rsidR="00BF7A17" w:rsidRPr="00DA7026" w:rsidRDefault="00E77DDA">
            <w:pPr>
              <w:pStyle w:val="P68B1DB1-Normal17"/>
              <w:spacing w:before="120" w:after="120" w:line="240" w:lineRule="auto"/>
              <w:rPr>
                <w:rFonts w:cs="Times New Roman"/>
                <w:noProof/>
              </w:rPr>
            </w:pPr>
            <w:r w:rsidRPr="00DA7026">
              <w:rPr>
                <w:noProof/>
              </w:rPr>
              <w:t xml:space="preserve">3.1.1.4.i. Instituirea unui fond de finanțare pentru construirea de locuințe cu chirie redusă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4A9DB89" w14:textId="77777777" w:rsidR="00BF7A17" w:rsidRDefault="00E77DDA">
            <w:pPr>
              <w:pStyle w:val="P68B1DB1-Normal19"/>
              <w:spacing w:before="120" w:after="120" w:line="240" w:lineRule="auto"/>
              <w:rPr>
                <w:rFonts w:cs="Times New Roman"/>
                <w:noProof/>
              </w:rPr>
            </w:pPr>
            <w:r>
              <w:rPr>
                <w:noProof/>
              </w:rPr>
              <w:t>Etapa de referință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33580BA9" w14:textId="77777777" w:rsidR="00BF7A17" w:rsidRDefault="00E77DDA">
            <w:pPr>
              <w:pStyle w:val="P68B1DB1-Normal19"/>
              <w:spacing w:before="120" w:after="120" w:line="240" w:lineRule="auto"/>
              <w:rPr>
                <w:rFonts w:cs="Times New Roman"/>
                <w:noProof/>
              </w:rPr>
            </w:pPr>
            <w:r>
              <w:rPr>
                <w:noProof/>
              </w:rPr>
              <w:t xml:space="preserve">Regulamentul Guvernului privind construcția de locuințe cu chirie redusă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53C413A8" w14:textId="77777777" w:rsidR="00BF7A17" w:rsidRDefault="00E77DDA">
            <w:pPr>
              <w:pStyle w:val="P68B1DB1-Normal19"/>
              <w:spacing w:before="120" w:after="120" w:line="240" w:lineRule="auto"/>
              <w:rPr>
                <w:rFonts w:cs="Times New Roman"/>
                <w:noProof/>
              </w:rPr>
            </w:pPr>
            <w:r>
              <w:rPr>
                <w:noProof/>
              </w:rPr>
              <w:t xml:space="preserve">Intrarea în vigoare a regulamentului guvernamental privind construcția de locuințe cu chirie redusă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2432F5E4"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20FE7D8"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73E3644"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8B49EA7"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04373F3E" w14:textId="77777777" w:rsidR="00BF7A17" w:rsidRDefault="00E77DDA">
            <w:pPr>
              <w:pStyle w:val="P68B1DB1-Normal19"/>
              <w:spacing w:before="120" w:after="120" w:line="240" w:lineRule="auto"/>
              <w:jc w:val="center"/>
              <w:rPr>
                <w:rFonts w:cs="Times New Roman"/>
                <w:noProof/>
              </w:rPr>
            </w:pPr>
            <w:r w:rsidRPr="00DA7026">
              <w:rPr>
                <w:noProof/>
              </w:rPr>
              <w:t>2022</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5681E771" w14:textId="77777777" w:rsidR="00BF7A17" w:rsidRDefault="00E77DDA">
            <w:pPr>
              <w:pStyle w:val="P68B1DB1-Normal19"/>
              <w:spacing w:before="120" w:after="120" w:line="240" w:lineRule="auto"/>
              <w:jc w:val="both"/>
              <w:rPr>
                <w:rFonts w:eastAsia="MS Mincho" w:cs="Times New Roman"/>
                <w:noProof/>
                <w:highlight w:val="yellow"/>
              </w:rPr>
            </w:pPr>
            <w:r>
              <w:rPr>
                <w:noProof/>
              </w:rPr>
              <w:t xml:space="preserve">Regulamentul Cabinetului de Miniștri privind construcția de locuințe cu chirie redusă a intrat în vigoare pentru a defini dimensiunea, domeniul de aplicare și tipul sprijinului, precum și criteriile pentru beneficiari. </w:t>
            </w:r>
          </w:p>
        </w:tc>
      </w:tr>
      <w:tr w:rsidR="00BF7A17" w14:paraId="0047ABD9"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0F92C879" w14:textId="77777777" w:rsidR="00BF7A17" w:rsidRDefault="00E77DDA">
            <w:pPr>
              <w:pStyle w:val="P68B1DB1-Normal19"/>
              <w:spacing w:before="120" w:after="120" w:line="240" w:lineRule="auto"/>
              <w:rPr>
                <w:rFonts w:cs="Times New Roman"/>
                <w:noProof/>
              </w:rPr>
            </w:pPr>
            <w:r w:rsidRPr="00DA7026">
              <w:rPr>
                <w:noProof/>
              </w:rPr>
              <w:t>101</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0D21920B" w14:textId="77777777" w:rsidR="00BF7A17" w:rsidRPr="00DA7026" w:rsidRDefault="00E77DDA">
            <w:pPr>
              <w:pStyle w:val="P68B1DB1-Normal17"/>
              <w:spacing w:before="120" w:after="120" w:line="240" w:lineRule="auto"/>
              <w:rPr>
                <w:rFonts w:cs="Times New Roman"/>
                <w:noProof/>
              </w:rPr>
            </w:pPr>
            <w:r w:rsidRPr="00DA7026">
              <w:rPr>
                <w:noProof/>
              </w:rPr>
              <w:t xml:space="preserve">3.1.1.4.i. Instituirea unui fond de finanțare pentru construirea de locuințe cu chirie redusă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BEC596E" w14:textId="77777777" w:rsidR="00BF7A17" w:rsidRDefault="00E77DDA">
            <w:pPr>
              <w:pStyle w:val="P68B1DB1-Normal19"/>
              <w:spacing w:before="120" w:after="120" w:line="240" w:lineRule="auto"/>
              <w:rPr>
                <w:rFonts w:cs="Times New Roman"/>
                <w:noProof/>
              </w:rPr>
            </w:pPr>
            <w:r>
              <w:rPr>
                <w:noProof/>
              </w:rPr>
              <w:t xml:space="preserve">Țintă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52FBBF6" w14:textId="77777777" w:rsidR="00BF7A17" w:rsidRDefault="00E77DDA">
            <w:pPr>
              <w:pStyle w:val="P68B1DB1-Normal19"/>
              <w:spacing w:before="120" w:after="120" w:line="240" w:lineRule="auto"/>
              <w:rPr>
                <w:rFonts w:cs="Times New Roman"/>
                <w:noProof/>
              </w:rPr>
            </w:pPr>
            <w:r>
              <w:rPr>
                <w:noProof/>
              </w:rPr>
              <w:t xml:space="preserve">Numărul de apartamente din cadrul proiectelor aprobate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634A8E87" w14:textId="77777777" w:rsidR="00BF7A17" w:rsidRDefault="00E77DDA">
            <w:pPr>
              <w:pStyle w:val="P68B1DB1-Normal19"/>
              <w:spacing w:before="120" w:after="120" w:line="240" w:lineRule="auto"/>
              <w:jc w:val="center"/>
              <w:rPr>
                <w:rFonts w:cs="Times New Roman"/>
                <w:noProof/>
              </w:rPr>
            </w:pPr>
            <w:r>
              <w:rPr>
                <w:noProof/>
              </w:rPr>
              <w:t>Nu se aplică</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3E4AB9CB" w14:textId="77777777" w:rsidR="00BF7A17" w:rsidRDefault="00E77DDA">
            <w:pPr>
              <w:pStyle w:val="P68B1DB1-Normal19"/>
              <w:spacing w:before="120" w:after="120" w:line="240" w:lineRule="auto"/>
              <w:jc w:val="center"/>
              <w:rPr>
                <w:rFonts w:cs="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3C67809" w14:textId="77777777" w:rsidR="00BF7A17" w:rsidRDefault="00E77DDA">
            <w:pPr>
              <w:pStyle w:val="P68B1DB1-Normal19"/>
              <w:spacing w:before="120" w:after="120" w:line="240" w:lineRule="auto"/>
              <w:jc w:val="center"/>
              <w:rPr>
                <w:rFonts w:cs="Times New Roman"/>
                <w:noProof/>
              </w:rPr>
            </w:pPr>
            <w:r w:rsidRPr="00DA70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FF7E28F" w14:textId="77777777" w:rsidR="00BF7A17" w:rsidRDefault="00E77DDA">
            <w:pPr>
              <w:pStyle w:val="P68B1DB1-Normal19"/>
              <w:spacing w:before="120" w:after="120" w:line="240" w:lineRule="auto"/>
              <w:jc w:val="center"/>
              <w:rPr>
                <w:rFonts w:cs="Times New Roman"/>
                <w:noProof/>
              </w:rPr>
            </w:pPr>
            <w:r w:rsidRPr="00DA7026">
              <w:rPr>
                <w:noProof/>
              </w:rPr>
              <w:t>300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3BB7A5D"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2A5229B6" w14:textId="77777777" w:rsidR="00BF7A17" w:rsidRDefault="00E77DDA">
            <w:pPr>
              <w:pStyle w:val="P68B1DB1-Normal19"/>
              <w:spacing w:before="120" w:after="120" w:line="240" w:lineRule="auto"/>
              <w:jc w:val="center"/>
              <w:rPr>
                <w:rFonts w:cs="Times New Roman"/>
                <w:noProof/>
              </w:rPr>
            </w:pPr>
            <w:r w:rsidRPr="00DA7026">
              <w:rPr>
                <w:noProof/>
              </w:rPr>
              <w:t>2024</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2D17027C" w14:textId="77777777" w:rsidR="00BF7A17" w:rsidRDefault="00E77DDA">
            <w:pPr>
              <w:pStyle w:val="P68B1DB1-Normal19"/>
              <w:spacing w:before="120" w:after="120" w:line="240" w:lineRule="auto"/>
              <w:jc w:val="both"/>
              <w:rPr>
                <w:rFonts w:cs="Times New Roman"/>
                <w:noProof/>
              </w:rPr>
            </w:pPr>
            <w:r>
              <w:rPr>
                <w:noProof/>
              </w:rPr>
              <w:t xml:space="preserve">Finanțarea trebuie să fi fost aprobată de instituția națională de dezvoltare ALTUM pentru proiecte de cel puțin </w:t>
            </w:r>
            <w:r w:rsidRPr="00DA7026">
              <w:rPr>
                <w:noProof/>
              </w:rPr>
              <w:t>300</w:t>
            </w:r>
            <w:r>
              <w:rPr>
                <w:noProof/>
              </w:rPr>
              <w:t xml:space="preserve"> de apartamente.</w:t>
            </w:r>
          </w:p>
          <w:p w14:paraId="66C720F1" w14:textId="77777777" w:rsidR="00BF7A17" w:rsidRDefault="00E77DDA">
            <w:pPr>
              <w:pStyle w:val="P68B1DB1-Normal19"/>
              <w:spacing w:before="120" w:after="120" w:line="240" w:lineRule="auto"/>
              <w:jc w:val="both"/>
              <w:rPr>
                <w:rFonts w:cs="Times New Roman"/>
                <w:noProof/>
              </w:rPr>
            </w:pPr>
            <w:r>
              <w:rPr>
                <w:noProof/>
              </w:rPr>
              <w:t xml:space="preserve">În cadrul proiectelor aprobate, locuințele vor fi furnizate pentru o chirie redusă (cu titlu indicativ, </w:t>
            </w:r>
            <w:r w:rsidRPr="00DA7026">
              <w:rPr>
                <w:noProof/>
              </w:rPr>
              <w:t>4</w:t>
            </w:r>
            <w:r>
              <w:rPr>
                <w:noProof/>
              </w:rPr>
              <w:t>,</w:t>
            </w:r>
            <w:r w:rsidRPr="00DA7026">
              <w:rPr>
                <w:noProof/>
              </w:rPr>
              <w:t>40</w:t>
            </w:r>
            <w:r>
              <w:rPr>
                <w:noProof/>
              </w:rPr>
              <w:t xml:space="preserve"> EUR/m²). Proiectele aprobate trebuie să îndeplinească cerințe de înaltă calitate: </w:t>
            </w:r>
            <w:r w:rsidRPr="00DA7026">
              <w:rPr>
                <w:noProof/>
              </w:rPr>
              <w:t>1</w:t>
            </w:r>
            <w:r>
              <w:rPr>
                <w:noProof/>
              </w:rPr>
              <w:t>) clădirea este o clădire al cărei consum de energie este aproape egal cu zero; (</w:t>
            </w:r>
            <w:r w:rsidRPr="00DA7026">
              <w:rPr>
                <w:noProof/>
              </w:rPr>
              <w:t>2</w:t>
            </w:r>
            <w:r>
              <w:rPr>
                <w:noProof/>
              </w:rPr>
              <w:t xml:space="preserve">) În momentul punerii în funcțiune se efectuează teste de calitate corespunzătoare (măsurători acustice, testul de permeabilitate a aerului din clădire). </w:t>
            </w:r>
          </w:p>
        </w:tc>
      </w:tr>
      <w:tr w:rsidR="00BF7A17" w14:paraId="30D32C32"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589865B1" w14:textId="77777777" w:rsidR="00BF7A17" w:rsidRDefault="00E77DDA">
            <w:pPr>
              <w:pStyle w:val="P68B1DB1-Normal19"/>
              <w:spacing w:before="120" w:after="120" w:line="240" w:lineRule="auto"/>
              <w:rPr>
                <w:rFonts w:cs="Times New Roman"/>
                <w:noProof/>
                <w:highlight w:val="green"/>
              </w:rPr>
            </w:pPr>
            <w:r w:rsidRPr="00DA7026">
              <w:rPr>
                <w:noProof/>
              </w:rPr>
              <w:t>102</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69822A8A" w14:textId="77777777" w:rsidR="00BF7A17" w:rsidRPr="00DA7026" w:rsidRDefault="00E77DDA">
            <w:pPr>
              <w:pStyle w:val="P68B1DB1-Normal17"/>
              <w:spacing w:before="120" w:after="120" w:line="240" w:lineRule="auto"/>
              <w:rPr>
                <w:rFonts w:cs="Times New Roman"/>
                <w:noProof/>
              </w:rPr>
            </w:pPr>
            <w:r w:rsidRPr="00DA7026">
              <w:rPr>
                <w:noProof/>
              </w:rPr>
              <w:t xml:space="preserve">3.1.1.4.i. Instituirea unui fond de finanțare pentru construirea de locuințe cu chirie redusă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1A6E64C" w14:textId="77777777" w:rsidR="00BF7A17" w:rsidRDefault="00E77DDA">
            <w:pPr>
              <w:pStyle w:val="P68B1DB1-Normal19"/>
              <w:spacing w:before="120" w:after="120" w:line="240" w:lineRule="auto"/>
              <w:rPr>
                <w:rFonts w:cs="Times New Roman"/>
                <w:noProof/>
              </w:rPr>
            </w:pPr>
            <w:r>
              <w:rPr>
                <w:noProof/>
              </w:rPr>
              <w:t xml:space="preserve">Țintă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3ADDB63F" w14:textId="77777777" w:rsidR="00BF7A17" w:rsidRDefault="00E77DDA">
            <w:pPr>
              <w:pStyle w:val="P68B1DB1-Normal19"/>
              <w:spacing w:before="120" w:after="120" w:line="240" w:lineRule="auto"/>
              <w:rPr>
                <w:rFonts w:cs="Times New Roman"/>
                <w:noProof/>
              </w:rPr>
            </w:pPr>
            <w:r>
              <w:rPr>
                <w:noProof/>
              </w:rPr>
              <w:t xml:space="preserve">Numărul de apartamente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66A5510C" w14:textId="77777777" w:rsidR="00BF7A17" w:rsidRDefault="00E77DDA">
            <w:pPr>
              <w:pStyle w:val="P68B1DB1-Normal19"/>
              <w:spacing w:before="120" w:after="120" w:line="240" w:lineRule="auto"/>
              <w:jc w:val="center"/>
              <w:rPr>
                <w:rFonts w:cs="Times New Roman"/>
                <w:noProof/>
              </w:rPr>
            </w:pPr>
            <w:r>
              <w:rPr>
                <w:noProof/>
              </w:rPr>
              <w:t>Nu se aplică</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6F23221B" w14:textId="77777777" w:rsidR="00BF7A17" w:rsidRDefault="00E77DDA">
            <w:pPr>
              <w:pStyle w:val="P68B1DB1-Normal19"/>
              <w:spacing w:before="120" w:after="120" w:line="240" w:lineRule="auto"/>
              <w:jc w:val="center"/>
              <w:rPr>
                <w:rFonts w:cs="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1E06377" w14:textId="77777777" w:rsidR="00BF7A17" w:rsidRDefault="00E77DDA">
            <w:pPr>
              <w:pStyle w:val="P68B1DB1-Normal19"/>
              <w:spacing w:before="120" w:after="120" w:line="240" w:lineRule="auto"/>
              <w:jc w:val="center"/>
              <w:rPr>
                <w:rFonts w:cs="Times New Roman"/>
                <w:noProof/>
              </w:rPr>
            </w:pPr>
            <w:r w:rsidRPr="00DA7026">
              <w:rPr>
                <w:noProof/>
              </w:rPr>
              <w:t>300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854973D" w14:textId="77777777" w:rsidR="00BF7A17" w:rsidRDefault="00E77DDA">
            <w:pPr>
              <w:pStyle w:val="P68B1DB1-Normal19"/>
              <w:spacing w:before="120" w:after="120" w:line="240" w:lineRule="auto"/>
              <w:jc w:val="center"/>
              <w:rPr>
                <w:rFonts w:cs="Times New Roman"/>
                <w:noProof/>
              </w:rPr>
            </w:pPr>
            <w:r w:rsidRPr="00DA7026">
              <w:rPr>
                <w:noProof/>
              </w:rPr>
              <w:t>467</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03AABD2"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5DE54A8" w14:textId="77777777" w:rsidR="00BF7A17" w:rsidRDefault="00E77DDA">
            <w:pPr>
              <w:pStyle w:val="P68B1DB1-Normal19"/>
              <w:spacing w:before="120" w:after="120" w:line="240" w:lineRule="auto"/>
              <w:jc w:val="center"/>
              <w:rPr>
                <w:rFonts w:cs="Times New Roman"/>
                <w:noProof/>
              </w:rPr>
            </w:pPr>
            <w:r w:rsidRPr="00DA7026">
              <w:rPr>
                <w:noProof/>
              </w:rPr>
              <w:t>2026</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4D6281CE" w14:textId="77777777" w:rsidR="00BF7A17" w:rsidRDefault="00E77DDA">
            <w:pPr>
              <w:pStyle w:val="P68B1DB1-Normal19"/>
              <w:spacing w:before="120" w:after="120" w:line="240" w:lineRule="auto"/>
              <w:jc w:val="both"/>
              <w:rPr>
                <w:rFonts w:cs="Times New Roman"/>
                <w:noProof/>
              </w:rPr>
            </w:pPr>
            <w:r>
              <w:rPr>
                <w:noProof/>
              </w:rPr>
              <w:t xml:space="preserve">Finanțarea trebuie să fi fost aprobată de instituția națională de dezvoltare ALTUM pentru proiecte de cel puțin </w:t>
            </w:r>
            <w:r w:rsidRPr="00DA7026">
              <w:rPr>
                <w:noProof/>
              </w:rPr>
              <w:t>467</w:t>
            </w:r>
            <w:r>
              <w:rPr>
                <w:noProof/>
              </w:rPr>
              <w:t xml:space="preserve"> de apartamente.</w:t>
            </w:r>
          </w:p>
          <w:p w14:paraId="571A8E55" w14:textId="77777777" w:rsidR="00BF7A17" w:rsidRDefault="00E77DDA">
            <w:pPr>
              <w:pStyle w:val="P68B1DB1-Normal19"/>
              <w:spacing w:before="120" w:after="120" w:line="240" w:lineRule="auto"/>
              <w:jc w:val="both"/>
              <w:rPr>
                <w:rFonts w:cs="Times New Roman"/>
                <w:noProof/>
              </w:rPr>
            </w:pPr>
            <w:r>
              <w:rPr>
                <w:noProof/>
              </w:rPr>
              <w:t xml:space="preserve">Proiectele aprobate trebuie să îndeplinească următoarele cerințe de calitate: </w:t>
            </w:r>
            <w:r w:rsidRPr="00DA7026">
              <w:rPr>
                <w:noProof/>
              </w:rPr>
              <w:t>1</w:t>
            </w:r>
            <w:r>
              <w:rPr>
                <w:noProof/>
              </w:rPr>
              <w:t>) clădirea este o clădire al cărei consum de energie este aproape egal cu zero; (</w:t>
            </w:r>
            <w:r w:rsidRPr="00DA7026">
              <w:rPr>
                <w:noProof/>
              </w:rPr>
              <w:t>2</w:t>
            </w:r>
            <w:r>
              <w:rPr>
                <w:noProof/>
              </w:rPr>
              <w:t>) Testele de calitate (măsurători acustice, testul de permeabilitate a aerului din clădiri) la momentul punerii în funcțiune a clădirilor devin obligatorii.</w:t>
            </w:r>
          </w:p>
        </w:tc>
      </w:tr>
      <w:tr w:rsidR="00BF7A17" w14:paraId="3D282238"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3053416C" w14:textId="77777777" w:rsidR="00BF7A17" w:rsidRDefault="00E77DDA">
            <w:pPr>
              <w:pStyle w:val="P68B1DB1-Normal19"/>
              <w:spacing w:before="120" w:after="120" w:line="240" w:lineRule="auto"/>
              <w:rPr>
                <w:rFonts w:cs="Times New Roman"/>
                <w:noProof/>
              </w:rPr>
            </w:pPr>
            <w:r w:rsidRPr="00DA7026">
              <w:rPr>
                <w:noProof/>
              </w:rPr>
              <w:t>103</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05019C1D" w14:textId="77777777" w:rsidR="00BF7A17" w:rsidRPr="00DA7026" w:rsidRDefault="00E77DDA">
            <w:pPr>
              <w:pStyle w:val="P68B1DB1-Normal17"/>
              <w:spacing w:before="120" w:after="120" w:line="240" w:lineRule="auto"/>
              <w:rPr>
                <w:rFonts w:cs="Times New Roman"/>
                <w:noProof/>
              </w:rPr>
            </w:pPr>
            <w:r w:rsidRPr="00DA7026">
              <w:rPr>
                <w:noProof/>
              </w:rPr>
              <w:t xml:space="preserve">3.1.1.4.i. Instituirea unui fond de finanțare pentru construirea de locuințe cu chirie redusă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9CEA9C7" w14:textId="77777777" w:rsidR="00BF7A17" w:rsidRDefault="00E77DDA">
            <w:pPr>
              <w:pStyle w:val="P68B1DB1-Normal19"/>
              <w:spacing w:before="120" w:after="120" w:line="240" w:lineRule="auto"/>
              <w:rPr>
                <w:rFonts w:cs="Times New Roman"/>
                <w:noProof/>
              </w:rPr>
            </w:pPr>
            <w:r>
              <w:rPr>
                <w:noProof/>
              </w:rPr>
              <w:t xml:space="preserve">Țintă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7853F555" w14:textId="77777777" w:rsidR="00BF7A17" w:rsidRDefault="00E77DDA">
            <w:pPr>
              <w:pStyle w:val="P68B1DB1-Normal19"/>
              <w:spacing w:before="120" w:after="120" w:line="240" w:lineRule="auto"/>
              <w:rPr>
                <w:rFonts w:cs="Times New Roman"/>
                <w:noProof/>
              </w:rPr>
            </w:pPr>
            <w:r>
              <w:rPr>
                <w:noProof/>
              </w:rPr>
              <w:t xml:space="preserve">Numărul de apartamente gata de funcționare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47F7A701" w14:textId="77777777" w:rsidR="00BF7A17" w:rsidRDefault="00E77DDA">
            <w:pPr>
              <w:pStyle w:val="P68B1DB1-Normal19"/>
              <w:spacing w:before="120" w:after="120" w:line="240" w:lineRule="auto"/>
              <w:jc w:val="center"/>
              <w:rPr>
                <w:rFonts w:cs="Times New Roman"/>
                <w:noProof/>
              </w:rPr>
            </w:pPr>
            <w:r>
              <w:rPr>
                <w:noProof/>
              </w:rPr>
              <w:t>Nu se aplică</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02CEA536" w14:textId="77777777" w:rsidR="00BF7A17" w:rsidRDefault="00E77DDA">
            <w:pPr>
              <w:pStyle w:val="P68B1DB1-Normal19"/>
              <w:spacing w:before="120" w:after="120" w:line="240" w:lineRule="auto"/>
              <w:jc w:val="center"/>
              <w:rPr>
                <w:rFonts w:cs="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CA4C5E8" w14:textId="77777777" w:rsidR="00BF7A17" w:rsidRDefault="00E77DDA">
            <w:pPr>
              <w:pStyle w:val="P68B1DB1-Normal19"/>
              <w:spacing w:before="120" w:after="120" w:line="240" w:lineRule="auto"/>
              <w:jc w:val="center"/>
              <w:rPr>
                <w:rFonts w:cs="Times New Roman"/>
                <w:noProof/>
              </w:rPr>
            </w:pPr>
            <w:r w:rsidRPr="00DA70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8494573" w14:textId="77777777" w:rsidR="00BF7A17" w:rsidRDefault="00E77DDA">
            <w:pPr>
              <w:pStyle w:val="P68B1DB1-Normal19"/>
              <w:spacing w:before="120" w:after="120" w:line="240" w:lineRule="auto"/>
              <w:jc w:val="center"/>
              <w:rPr>
                <w:rFonts w:cs="Times New Roman"/>
                <w:noProof/>
              </w:rPr>
            </w:pPr>
            <w:r w:rsidRPr="00DA7026">
              <w:rPr>
                <w:noProof/>
              </w:rPr>
              <w:t>300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DFA3A65"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639F2AED" w14:textId="77777777" w:rsidR="00BF7A17" w:rsidRDefault="00E77DDA">
            <w:pPr>
              <w:pStyle w:val="P68B1DB1-Normal19"/>
              <w:spacing w:before="120" w:after="120" w:line="240" w:lineRule="auto"/>
              <w:jc w:val="center"/>
              <w:rPr>
                <w:rFonts w:cs="Times New Roman"/>
                <w:noProof/>
              </w:rPr>
            </w:pPr>
            <w:r w:rsidRPr="00DA7026">
              <w:rPr>
                <w:noProof/>
              </w:rPr>
              <w:t>2026</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6C3EB810" w14:textId="77777777" w:rsidR="00BF7A17" w:rsidRDefault="00E77DDA">
            <w:pPr>
              <w:pStyle w:val="P68B1DB1-Normal19"/>
              <w:spacing w:before="120" w:after="120" w:line="240" w:lineRule="auto"/>
              <w:jc w:val="both"/>
              <w:rPr>
                <w:rFonts w:cs="Times New Roman"/>
                <w:noProof/>
              </w:rPr>
            </w:pPr>
            <w:r w:rsidRPr="00DA7026">
              <w:rPr>
                <w:noProof/>
              </w:rPr>
              <w:t>300</w:t>
            </w:r>
            <w:r>
              <w:rPr>
                <w:noProof/>
              </w:rPr>
              <w:t xml:space="preserve"> de apartamente vor fi gata de funcționare.</w:t>
            </w:r>
          </w:p>
        </w:tc>
      </w:tr>
      <w:tr w:rsidR="00BF7A17" w14:paraId="4D9D896D"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47B5811B" w14:textId="77777777" w:rsidR="00BF7A17" w:rsidRDefault="00E77DDA">
            <w:pPr>
              <w:pStyle w:val="P68B1DB1-Normal19"/>
              <w:spacing w:before="120" w:after="120" w:line="240" w:lineRule="auto"/>
              <w:rPr>
                <w:rFonts w:cs="Times New Roman"/>
                <w:noProof/>
              </w:rPr>
            </w:pPr>
            <w:r w:rsidRPr="00DA7026">
              <w:rPr>
                <w:noProof/>
              </w:rPr>
              <w:t>104</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1926BC95" w14:textId="77777777" w:rsidR="00BF7A17" w:rsidRPr="00DA7026" w:rsidRDefault="00E77DDA">
            <w:pPr>
              <w:pStyle w:val="P68B1DB1-Normal17"/>
              <w:spacing w:before="120" w:after="120" w:line="240" w:lineRule="auto"/>
              <w:rPr>
                <w:rFonts w:cs="Times New Roman"/>
                <w:noProof/>
              </w:rPr>
            </w:pPr>
            <w:r w:rsidRPr="00DA7026">
              <w:rPr>
                <w:noProof/>
              </w:rPr>
              <w:t>3.1.1.5.i. Dezvoltarea infrastructurii și echipamentelor instituțiilor de învățământ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E1D5673" w14:textId="77777777" w:rsidR="00BF7A17" w:rsidRDefault="00E77DDA">
            <w:pPr>
              <w:pStyle w:val="P68B1DB1-Normal19"/>
              <w:spacing w:before="120" w:after="120" w:line="240" w:lineRule="auto"/>
              <w:rPr>
                <w:rFonts w:cs="Times New Roman"/>
                <w:noProof/>
              </w:rPr>
            </w:pPr>
            <w:r>
              <w:rPr>
                <w:noProof/>
              </w:rPr>
              <w:t xml:space="preserve">Etapa de referință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68A6E11" w14:textId="77777777" w:rsidR="00BF7A17" w:rsidRDefault="00E77DDA">
            <w:pPr>
              <w:pStyle w:val="P68B1DB1-Normal19"/>
              <w:spacing w:before="120" w:after="120" w:line="240" w:lineRule="auto"/>
              <w:rPr>
                <w:rFonts w:cs="Times New Roman"/>
                <w:noProof/>
              </w:rPr>
            </w:pPr>
            <w:r>
              <w:rPr>
                <w:noProof/>
              </w:rPr>
              <w:t xml:space="preserve">Definirea criteriilor calitative și cantitative adoptate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47AD586B" w14:textId="77777777" w:rsidR="00BF7A17" w:rsidRDefault="00E77DDA">
            <w:pPr>
              <w:pStyle w:val="P68B1DB1-Normal19"/>
              <w:spacing w:before="120" w:after="120" w:line="240" w:lineRule="auto"/>
              <w:rPr>
                <w:rFonts w:cs="Times New Roman"/>
                <w:noProof/>
              </w:rPr>
            </w:pPr>
            <w:r>
              <w:rPr>
                <w:noProof/>
              </w:rPr>
              <w:t xml:space="preserve">Cadrul juridic a intrat în vigoare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6025DD55"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7A8E544"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5701DF3"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939A841"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03F88934" w14:textId="77777777" w:rsidR="00BF7A17" w:rsidRDefault="00E77DDA">
            <w:pPr>
              <w:pStyle w:val="P68B1DB1-Normal19"/>
              <w:spacing w:before="120" w:after="120" w:line="240" w:lineRule="auto"/>
              <w:jc w:val="center"/>
              <w:rPr>
                <w:rFonts w:cs="Times New Roman"/>
                <w:noProof/>
              </w:rPr>
            </w:pPr>
            <w:r w:rsidRPr="00DA7026">
              <w:rPr>
                <w:noProof/>
              </w:rPr>
              <w:t>2021</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70B43D38" w14:textId="77777777" w:rsidR="00BF7A17" w:rsidRDefault="00E77DDA">
            <w:pPr>
              <w:pStyle w:val="P68B1DB1-Normal19"/>
              <w:spacing w:before="120" w:after="120" w:line="240" w:lineRule="auto"/>
              <w:jc w:val="both"/>
              <w:rPr>
                <w:rFonts w:cs="Times New Roman"/>
                <w:noProof/>
              </w:rPr>
            </w:pPr>
            <w:r>
              <w:rPr>
                <w:noProof/>
              </w:rPr>
              <w:t>Intrarea în vigoare a unui cadru juridic adoptat de guvern care promovează furnizarea unei educații de înaltă calitate prin promovarea unei oferte cuprinzătoare de programe educaționale la nivel regional, precum și prin crearea unei rețele de instituții de învățământ secundar general în conformitate cu situația demografică. Cadrul juridic stabilește criterii cantitative și calitative minime (cum ar fi numărul minim de cursanți, disponibilitatea infrastructurii etc.) pentru instituțiile de învățământ secundar general.</w:t>
            </w:r>
          </w:p>
        </w:tc>
      </w:tr>
      <w:tr w:rsidR="00BF7A17" w14:paraId="4FFA45E9"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2FADECA5" w14:textId="77777777" w:rsidR="00BF7A17" w:rsidRDefault="00E77DDA">
            <w:pPr>
              <w:pStyle w:val="P68B1DB1-Normal19"/>
              <w:spacing w:before="120" w:after="120" w:line="240" w:lineRule="auto"/>
              <w:rPr>
                <w:rFonts w:cs="Times New Roman"/>
                <w:noProof/>
              </w:rPr>
            </w:pPr>
            <w:r w:rsidRPr="00DA7026">
              <w:rPr>
                <w:noProof/>
              </w:rPr>
              <w:t>105</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3E5C4BCF" w14:textId="77777777" w:rsidR="00BF7A17" w:rsidRPr="00DA7026" w:rsidRDefault="00E77DDA">
            <w:pPr>
              <w:pStyle w:val="P68B1DB1-Normal17"/>
              <w:spacing w:before="120" w:after="120" w:line="240" w:lineRule="auto"/>
              <w:rPr>
                <w:rFonts w:cs="Times New Roman"/>
                <w:noProof/>
              </w:rPr>
            </w:pPr>
            <w:r w:rsidRPr="00DA7026">
              <w:rPr>
                <w:noProof/>
              </w:rPr>
              <w:t>3.1.1.5.i. Dezvoltarea infrastructurii și echipamentelor instituțiilor de învățământ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5D5242E" w14:textId="77777777" w:rsidR="00BF7A17" w:rsidRDefault="00E77DDA">
            <w:pPr>
              <w:pStyle w:val="P68B1DB1-Normal19"/>
              <w:spacing w:before="120" w:after="120" w:line="240" w:lineRule="auto"/>
              <w:rPr>
                <w:rFonts w:cs="Times New Roman"/>
                <w:noProof/>
              </w:rPr>
            </w:pPr>
            <w:r>
              <w:rPr>
                <w:noProof/>
              </w:rPr>
              <w:t xml:space="preserve">Etapa de referință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0CD9ECB4" w14:textId="77777777" w:rsidR="00BF7A17" w:rsidRDefault="00E77DDA">
            <w:pPr>
              <w:pStyle w:val="P68B1DB1-Normal19"/>
              <w:spacing w:before="120" w:after="120" w:line="240" w:lineRule="auto"/>
              <w:rPr>
                <w:rFonts w:cs="Times New Roman"/>
                <w:noProof/>
              </w:rPr>
            </w:pPr>
            <w:r>
              <w:rPr>
                <w:noProof/>
              </w:rPr>
              <w:t xml:space="preserve">Adoptarea deciziilor consiliilor locale privind reorganizarea a cel puțin </w:t>
            </w:r>
            <w:r w:rsidRPr="00DA7026">
              <w:rPr>
                <w:noProof/>
              </w:rPr>
              <w:t>20</w:t>
            </w:r>
            <w:r>
              <w:rPr>
                <w:noProof/>
              </w:rPr>
              <w:t xml:space="preserve"> de instituții de învățământ secundar general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F5A6FC3" w14:textId="77777777" w:rsidR="00BF7A17" w:rsidRDefault="00E77DDA">
            <w:pPr>
              <w:pStyle w:val="P68B1DB1-Normal19"/>
              <w:spacing w:before="120" w:after="120" w:line="240" w:lineRule="auto"/>
              <w:rPr>
                <w:rFonts w:cs="Times New Roman"/>
                <w:noProof/>
              </w:rPr>
            </w:pPr>
            <w:r>
              <w:rPr>
                <w:noProof/>
              </w:rPr>
              <w:t xml:space="preserve">Adoptarea deciziilor de către consiliile locale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6B7E526C"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82CD71E"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B458AAB"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5E583C2"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60FC87CF" w14:textId="77777777" w:rsidR="00BF7A17" w:rsidRDefault="00E77DDA">
            <w:pPr>
              <w:pStyle w:val="P68B1DB1-Normal19"/>
              <w:spacing w:before="120" w:after="120" w:line="240" w:lineRule="auto"/>
              <w:jc w:val="center"/>
              <w:rPr>
                <w:rFonts w:cs="Times New Roman"/>
                <w:noProof/>
              </w:rPr>
            </w:pPr>
            <w:r w:rsidRPr="00DA7026">
              <w:rPr>
                <w:noProof/>
              </w:rPr>
              <w:t>2022</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52F30456" w14:textId="77777777" w:rsidR="00BF7A17" w:rsidRDefault="00E77DDA">
            <w:pPr>
              <w:pStyle w:val="P68B1DB1-Normal19"/>
              <w:spacing w:before="120" w:after="120" w:line="240" w:lineRule="auto"/>
              <w:jc w:val="both"/>
              <w:rPr>
                <w:rFonts w:cs="Times New Roman"/>
                <w:noProof/>
              </w:rPr>
            </w:pPr>
            <w:r>
              <w:rPr>
                <w:noProof/>
              </w:rPr>
              <w:t xml:space="preserve">Decizii de reorganizare (fuziuni, schimbarea nivelului de educație) a cel puțin </w:t>
            </w:r>
            <w:r w:rsidRPr="00DA7026">
              <w:rPr>
                <w:noProof/>
              </w:rPr>
              <w:t>20</w:t>
            </w:r>
            <w:r>
              <w:rPr>
                <w:noProof/>
              </w:rPr>
              <w:t xml:space="preserve"> de instituții de învățământ secundar general adoptate de administrațiile locale. </w:t>
            </w:r>
          </w:p>
        </w:tc>
      </w:tr>
      <w:tr w:rsidR="00BF7A17" w14:paraId="3BEFB42F"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4F58E059" w14:textId="77777777" w:rsidR="00BF7A17" w:rsidRDefault="00E77DDA">
            <w:pPr>
              <w:pStyle w:val="P68B1DB1-Normal19"/>
              <w:spacing w:before="120" w:after="120" w:line="240" w:lineRule="auto"/>
              <w:rPr>
                <w:rFonts w:cs="Times New Roman"/>
                <w:noProof/>
              </w:rPr>
            </w:pPr>
            <w:r w:rsidRPr="00DA7026">
              <w:rPr>
                <w:noProof/>
              </w:rPr>
              <w:t>106</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1FA394F8" w14:textId="77777777" w:rsidR="00BF7A17" w:rsidRPr="00DA7026" w:rsidRDefault="00E77DDA">
            <w:pPr>
              <w:pStyle w:val="P68B1DB1-Normal17"/>
              <w:spacing w:before="120" w:after="120" w:line="240" w:lineRule="auto"/>
              <w:rPr>
                <w:rFonts w:cs="Times New Roman"/>
                <w:noProof/>
              </w:rPr>
            </w:pPr>
            <w:r w:rsidRPr="00DA7026">
              <w:rPr>
                <w:noProof/>
              </w:rPr>
              <w:t>3.1.1.5.i. Dezvoltarea infrastructurii și echipamentelor instituțiilor de învățământ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196B161" w14:textId="77777777" w:rsidR="00BF7A17" w:rsidRDefault="00E77DDA">
            <w:pPr>
              <w:pStyle w:val="P68B1DB1-Normal19"/>
              <w:spacing w:before="120" w:after="120" w:line="240" w:lineRule="auto"/>
              <w:rPr>
                <w:rFonts w:cs="Times New Roman"/>
                <w:noProof/>
              </w:rPr>
            </w:pPr>
            <w:r>
              <w:rPr>
                <w:noProof/>
              </w:rPr>
              <w:t xml:space="preserve">Țintă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6D1FB46C" w14:textId="77777777" w:rsidR="00BF7A17" w:rsidRDefault="00E77DDA">
            <w:pPr>
              <w:pStyle w:val="P68B1DB1-Normal19"/>
              <w:spacing w:before="120" w:after="120" w:line="240" w:lineRule="auto"/>
              <w:rPr>
                <w:rFonts w:cs="Times New Roman"/>
                <w:noProof/>
              </w:rPr>
            </w:pPr>
            <w:r>
              <w:rPr>
                <w:noProof/>
              </w:rPr>
              <w:t xml:space="preserve">Modernizarea infrastructurii școlilor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7459796F" w14:textId="77777777" w:rsidR="00BF7A17" w:rsidRDefault="00E77DDA">
            <w:pPr>
              <w:pStyle w:val="P68B1DB1-Normal19"/>
              <w:spacing w:before="120" w:after="120" w:line="240" w:lineRule="auto"/>
              <w:jc w:val="center"/>
              <w:rPr>
                <w:rFonts w:cs="Times New Roman"/>
                <w:noProof/>
              </w:rPr>
            </w:pPr>
            <w:r>
              <w:rPr>
                <w:noProof/>
              </w:rPr>
              <w:t>Nu se aplică</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27948E3D" w14:textId="77777777" w:rsidR="00BF7A17" w:rsidRDefault="00E77DDA">
            <w:pPr>
              <w:pStyle w:val="P68B1DB1-Normal19"/>
              <w:spacing w:before="120" w:after="120" w:line="240" w:lineRule="auto"/>
              <w:jc w:val="center"/>
              <w:rPr>
                <w:rFonts w:cs="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92177D4" w14:textId="77777777" w:rsidR="00BF7A17" w:rsidRDefault="00E77DDA">
            <w:pPr>
              <w:pStyle w:val="P68B1DB1-Normal19"/>
              <w:spacing w:before="120" w:after="120" w:line="240" w:lineRule="auto"/>
              <w:jc w:val="center"/>
              <w:rPr>
                <w:rFonts w:cs="Times New Roman"/>
                <w:noProof/>
              </w:rPr>
            </w:pPr>
            <w:r w:rsidRPr="00DA70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3FEC64C" w14:textId="77777777" w:rsidR="00BF7A17" w:rsidRDefault="00E77DDA">
            <w:pPr>
              <w:pStyle w:val="P68B1DB1-Normal19"/>
              <w:spacing w:before="120" w:after="120" w:line="240" w:lineRule="auto"/>
              <w:jc w:val="center"/>
              <w:rPr>
                <w:rFonts w:cs="Times New Roman"/>
                <w:noProof/>
              </w:rPr>
            </w:pPr>
            <w:r w:rsidRPr="00DA7026">
              <w:rPr>
                <w:noProof/>
              </w:rPr>
              <w:t>21</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00A39FC"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635F535C" w14:textId="77777777" w:rsidR="00BF7A17" w:rsidRDefault="00E77DDA">
            <w:pPr>
              <w:pStyle w:val="P68B1DB1-Normal19"/>
              <w:spacing w:before="120" w:after="120" w:line="240" w:lineRule="auto"/>
              <w:jc w:val="center"/>
              <w:rPr>
                <w:rFonts w:cs="Times New Roman"/>
                <w:noProof/>
              </w:rPr>
            </w:pPr>
            <w:r w:rsidRPr="00DA7026">
              <w:rPr>
                <w:noProof/>
              </w:rPr>
              <w:t>2026</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5B0DCFF4" w14:textId="19A7FBCF" w:rsidR="00BF7A17" w:rsidRDefault="00E77DDA">
            <w:pPr>
              <w:pStyle w:val="P68B1DB1-Normal18"/>
              <w:spacing w:before="120" w:after="120" w:line="240" w:lineRule="auto"/>
              <w:jc w:val="both"/>
              <w:rPr>
                <w:rFonts w:ascii="Times New Roman" w:eastAsia="Calibri" w:hAnsi="Times New Roman" w:cs="Times New Roman"/>
                <w:noProof/>
              </w:rPr>
            </w:pPr>
            <w:r>
              <w:rPr>
                <w:rFonts w:ascii="Times New Roman" w:hAnsi="Times New Roman"/>
                <w:noProof/>
                <w:color w:val="000000"/>
              </w:rPr>
              <w:t xml:space="preserve">Modernizarea infrastructurilor a </w:t>
            </w:r>
            <w:r w:rsidRPr="00DA7026">
              <w:rPr>
                <w:rFonts w:ascii="Times New Roman" w:hAnsi="Times New Roman"/>
                <w:noProof/>
                <w:color w:val="000000"/>
              </w:rPr>
              <w:t>21</w:t>
            </w:r>
            <w:r>
              <w:rPr>
                <w:rFonts w:ascii="Times New Roman" w:hAnsi="Times New Roman"/>
                <w:noProof/>
                <w:color w:val="000000"/>
              </w:rPr>
              <w:t xml:space="preserve"> de școli create de administrațiile locale (de exemplu: sisteme de ventilație, iluminat </w:t>
            </w:r>
            <w:r>
              <w:rPr>
                <w:rFonts w:ascii="Times New Roman" w:eastAsia="Calibri" w:hAnsi="Times New Roman" w:cs="Arial"/>
                <w:noProof/>
              </w:rPr>
              <w:t>eficient din punct de vedere energetic, achiziționarea de tehnologie a informației și de echipamente pentru predarea științei, tehnologiei, ingineriei sau matematicii).</w:t>
            </w:r>
          </w:p>
        </w:tc>
      </w:tr>
      <w:tr w:rsidR="00BF7A17" w14:paraId="792D64C3"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75E0422B" w14:textId="77777777" w:rsidR="00BF7A17" w:rsidRDefault="00E77DDA">
            <w:pPr>
              <w:pStyle w:val="P68B1DB1-Normal19"/>
              <w:spacing w:before="120" w:after="120" w:line="240" w:lineRule="auto"/>
              <w:rPr>
                <w:rFonts w:cs="Times New Roman"/>
                <w:noProof/>
              </w:rPr>
            </w:pPr>
            <w:r w:rsidRPr="00DA7026">
              <w:rPr>
                <w:noProof/>
              </w:rPr>
              <w:t>107</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37575652" w14:textId="5C73EF3E" w:rsidR="00BF7A17" w:rsidRPr="00DA7026" w:rsidRDefault="00E77DDA">
            <w:pPr>
              <w:pStyle w:val="P68B1DB1-Normal17"/>
              <w:spacing w:before="120" w:after="120" w:line="240" w:lineRule="auto"/>
              <w:rPr>
                <w:rFonts w:cs="Times New Roman"/>
                <w:noProof/>
              </w:rPr>
            </w:pPr>
            <w:r w:rsidRPr="00DA7026">
              <w:rPr>
                <w:noProof/>
              </w:rPr>
              <w:t>3.1.1.6.i. Achiziționarea de autobuze școlare electrice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C975471" w14:textId="77777777" w:rsidR="00BF7A17" w:rsidRDefault="00E77DDA">
            <w:pPr>
              <w:pStyle w:val="P68B1DB1-Normal19"/>
              <w:spacing w:before="120" w:after="120" w:line="240" w:lineRule="auto"/>
              <w:rPr>
                <w:rFonts w:cs="Times New Roman"/>
                <w:noProof/>
              </w:rPr>
            </w:pPr>
            <w:r>
              <w:rPr>
                <w:noProof/>
              </w:rPr>
              <w:t xml:space="preserve">Etapa de referință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48F45EC" w14:textId="77777777" w:rsidR="00BF7A17" w:rsidRDefault="00E77DDA">
            <w:pPr>
              <w:pStyle w:val="P68B1DB1-Normal19"/>
              <w:spacing w:before="120" w:after="120" w:line="240" w:lineRule="auto"/>
              <w:rPr>
                <w:rFonts w:cs="Times New Roman"/>
                <w:noProof/>
              </w:rPr>
            </w:pPr>
            <w:r>
              <w:rPr>
                <w:noProof/>
              </w:rPr>
              <w:t xml:space="preserve">A fost adoptat un program de sprijin pentru administrațiile locale în vederea achiziționării de autobuze electrice pentru îndeplinirea funcțiilor municipale și a serviciilor conexe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477A4487" w14:textId="77777777" w:rsidR="00BF7A17" w:rsidRDefault="00E77DDA">
            <w:pPr>
              <w:pStyle w:val="P68B1DB1-Normal19"/>
              <w:spacing w:before="120" w:after="120" w:line="240" w:lineRule="auto"/>
              <w:rPr>
                <w:rFonts w:cs="Times New Roman"/>
                <w:noProof/>
              </w:rPr>
            </w:pPr>
            <w:r>
              <w:rPr>
                <w:noProof/>
              </w:rPr>
              <w:t>Intrarea în vigoare a reglementărilor guvernamentale</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38A3C80F"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E3EB931"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7539386"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C4F45EE"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83ABBE4" w14:textId="77777777" w:rsidR="00BF7A17" w:rsidRDefault="00E77DDA">
            <w:pPr>
              <w:pStyle w:val="P68B1DB1-Normal19"/>
              <w:spacing w:before="120" w:after="120" w:line="240" w:lineRule="auto"/>
              <w:jc w:val="center"/>
              <w:rPr>
                <w:rFonts w:cs="Times New Roman"/>
                <w:noProof/>
              </w:rPr>
            </w:pPr>
            <w:r w:rsidRPr="00DA7026">
              <w:rPr>
                <w:noProof/>
              </w:rPr>
              <w:t>2022</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4046DA31" w14:textId="66ADFC75" w:rsidR="00BF7A17" w:rsidRDefault="00E77DDA">
            <w:pPr>
              <w:pStyle w:val="P68B1DB1-Normal19"/>
              <w:spacing w:before="120" w:after="120" w:line="240" w:lineRule="auto"/>
              <w:jc w:val="both"/>
              <w:rPr>
                <w:rFonts w:cs="Times New Roman"/>
                <w:noProof/>
              </w:rPr>
            </w:pPr>
            <w:r>
              <w:rPr>
                <w:noProof/>
              </w:rPr>
              <w:t>Intrarea în vigoare a regulamentelor Cabinetului de stabilire a condițiilor de punere în aplicare pentru acordarea de sprijin administrațiilor locale pentru achiziționarea de autobuze electrice pentru îndeplinirea funcțiilor municipale și a serviciilor conexe.</w:t>
            </w:r>
          </w:p>
        </w:tc>
      </w:tr>
      <w:tr w:rsidR="00BF7A17" w14:paraId="3E95B21C"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5D7F7A4F" w14:textId="77777777" w:rsidR="00BF7A17" w:rsidRDefault="00E77DDA">
            <w:pPr>
              <w:pStyle w:val="P68B1DB1-Normal19"/>
              <w:spacing w:before="120" w:after="120" w:line="240" w:lineRule="auto"/>
              <w:rPr>
                <w:rFonts w:cs="Times New Roman"/>
                <w:noProof/>
              </w:rPr>
            </w:pPr>
            <w:r w:rsidRPr="00DA7026">
              <w:rPr>
                <w:noProof/>
              </w:rPr>
              <w:t>108</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7E841112" w14:textId="77777777" w:rsidR="00BF7A17" w:rsidRPr="00DA7026" w:rsidRDefault="00E77DDA">
            <w:pPr>
              <w:pStyle w:val="P68B1DB1-Normal17"/>
              <w:spacing w:before="120" w:after="120" w:line="240" w:lineRule="auto"/>
              <w:rPr>
                <w:rFonts w:cs="Times New Roman"/>
                <w:noProof/>
              </w:rPr>
            </w:pPr>
            <w:r w:rsidRPr="00DA7026">
              <w:rPr>
                <w:noProof/>
              </w:rPr>
              <w:t xml:space="preserve">3.1.1.6.i. Achiziționarea de autobuze școlare electrice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B8FE0B8" w14:textId="77777777" w:rsidR="00BF7A17" w:rsidRDefault="00E77DDA">
            <w:pPr>
              <w:pStyle w:val="P68B1DB1-Normal19"/>
              <w:spacing w:before="120" w:after="120" w:line="240" w:lineRule="auto"/>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9ACAC04" w14:textId="77777777" w:rsidR="00BF7A17" w:rsidRDefault="00E77DDA">
            <w:pPr>
              <w:pStyle w:val="P68B1DB1-Normal19"/>
              <w:spacing w:before="120" w:after="120" w:line="240" w:lineRule="auto"/>
              <w:rPr>
                <w:rFonts w:cs="Times New Roman"/>
                <w:noProof/>
              </w:rPr>
            </w:pPr>
            <w:r>
              <w:rPr>
                <w:noProof/>
              </w:rPr>
              <w:t xml:space="preserve">Numărul de autobuze școlare electrice în cadrul contractelor atribuite pentru achiziționarea de autobuze electrice pentru îndeplinirea funcțiilor municipale și a serviciilor conexe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004FDFA3" w14:textId="77777777" w:rsidR="00BF7A17" w:rsidRDefault="00E77DDA">
            <w:pPr>
              <w:pStyle w:val="P68B1DB1-Normal19"/>
              <w:spacing w:before="120" w:after="120" w:line="240" w:lineRule="auto"/>
              <w:jc w:val="center"/>
              <w:rPr>
                <w:rFonts w:cs="Times New Roman"/>
                <w:noProof/>
              </w:rPr>
            </w:pPr>
            <w:r>
              <w:rPr>
                <w:noProof/>
              </w:rPr>
              <w:t>Nu se aplică</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13431CF3" w14:textId="77777777" w:rsidR="00BF7A17" w:rsidRDefault="00E77DDA">
            <w:pPr>
              <w:pStyle w:val="P68B1DB1-Normal19"/>
              <w:spacing w:before="120" w:after="120" w:line="240" w:lineRule="auto"/>
              <w:jc w:val="center"/>
              <w:rPr>
                <w:rFonts w:cs="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0BA5A9E" w14:textId="77777777" w:rsidR="00BF7A17" w:rsidRDefault="00E77DDA">
            <w:pPr>
              <w:pStyle w:val="P68B1DB1-Normal19"/>
              <w:spacing w:before="120" w:after="120" w:line="240" w:lineRule="auto"/>
              <w:jc w:val="center"/>
              <w:rPr>
                <w:rFonts w:cs="Times New Roman"/>
                <w:noProof/>
              </w:rPr>
            </w:pPr>
            <w:r w:rsidRPr="00DA70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833140E" w14:textId="77777777" w:rsidR="00BF7A17" w:rsidRDefault="00E77DDA">
            <w:pPr>
              <w:pStyle w:val="P68B1DB1-Normal26"/>
              <w:spacing w:before="120" w:after="120" w:line="240" w:lineRule="auto"/>
              <w:jc w:val="center"/>
              <w:rPr>
                <w:rFonts w:eastAsia="Times New Roman" w:cs="Times New Roman"/>
                <w:noProof/>
              </w:rPr>
            </w:pPr>
            <w:r w:rsidRPr="00DA7026">
              <w:rPr>
                <w:noProof/>
              </w:rPr>
              <w:t>15</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A953303"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08D2C28D" w14:textId="77777777" w:rsidR="00BF7A17" w:rsidRDefault="00E77DDA">
            <w:pPr>
              <w:pStyle w:val="P68B1DB1-Normal19"/>
              <w:spacing w:before="120" w:after="120" w:line="240" w:lineRule="auto"/>
              <w:jc w:val="center"/>
              <w:rPr>
                <w:rFonts w:cs="Times New Roman"/>
                <w:noProof/>
              </w:rPr>
            </w:pPr>
            <w:r w:rsidRPr="00DA7026">
              <w:rPr>
                <w:noProof/>
              </w:rPr>
              <w:t>2023</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187E4124" w14:textId="3BBAF3AA" w:rsidR="00BF7A17" w:rsidRDefault="00E77DDA">
            <w:pPr>
              <w:pStyle w:val="P68B1DB1-Normal19"/>
              <w:spacing w:before="120" w:after="120" w:line="240" w:lineRule="auto"/>
              <w:jc w:val="both"/>
              <w:rPr>
                <w:rFonts w:cs="Times New Roman"/>
                <w:noProof/>
              </w:rPr>
            </w:pPr>
            <w:r>
              <w:rPr>
                <w:noProof/>
              </w:rPr>
              <w:t xml:space="preserve">Atribuirea contractelor pentru achiziționarea a </w:t>
            </w:r>
            <w:r w:rsidRPr="00DA7026">
              <w:rPr>
                <w:noProof/>
              </w:rPr>
              <w:t>15</w:t>
            </w:r>
            <w:r>
              <w:rPr>
                <w:noProof/>
              </w:rPr>
              <w:t xml:space="preserve"> autobuze electrice pentru îndeplinirea funcțiilor municipale și a serviciilor conexe.</w:t>
            </w:r>
          </w:p>
        </w:tc>
      </w:tr>
      <w:tr w:rsidR="00BF7A17" w14:paraId="1706FB76"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0FDEA036" w14:textId="77777777" w:rsidR="00BF7A17" w:rsidRDefault="00E77DDA">
            <w:pPr>
              <w:pStyle w:val="P68B1DB1-Normal19"/>
              <w:spacing w:before="120" w:after="120" w:line="240" w:lineRule="auto"/>
              <w:rPr>
                <w:rFonts w:cs="Times New Roman"/>
                <w:noProof/>
              </w:rPr>
            </w:pPr>
            <w:r w:rsidRPr="00DA7026">
              <w:rPr>
                <w:noProof/>
              </w:rPr>
              <w:t>109</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6AB4E865" w14:textId="196FA714" w:rsidR="00BF7A17" w:rsidRPr="00DA7026" w:rsidRDefault="00E77DDA">
            <w:pPr>
              <w:pStyle w:val="P68B1DB1-Normal17"/>
              <w:spacing w:before="120" w:after="120" w:line="240" w:lineRule="auto"/>
              <w:rPr>
                <w:rFonts w:cs="Times New Roman"/>
                <w:noProof/>
              </w:rPr>
            </w:pPr>
            <w:r w:rsidRPr="00DA7026">
              <w:rPr>
                <w:noProof/>
              </w:rPr>
              <w:t>3.1.1.6.i. Achiziționarea de autobuze școlare electrice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9444E0C" w14:textId="77777777" w:rsidR="00BF7A17" w:rsidRDefault="00E77DDA">
            <w:pPr>
              <w:pStyle w:val="P68B1DB1-Normal19"/>
              <w:spacing w:before="120" w:after="120" w:line="240" w:lineRule="auto"/>
              <w:rPr>
                <w:rFonts w:cs="Times New Roman"/>
                <w:noProof/>
              </w:rPr>
            </w:pPr>
            <w:r>
              <w:rPr>
                <w:noProof/>
              </w:rPr>
              <w:t xml:space="preserve">Țintă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0C72F6A8" w14:textId="77777777" w:rsidR="00BF7A17" w:rsidRDefault="00E77DDA">
            <w:pPr>
              <w:pStyle w:val="P68B1DB1-Normal19"/>
              <w:spacing w:before="120" w:after="120" w:line="240" w:lineRule="auto"/>
              <w:rPr>
                <w:rFonts w:cs="Times New Roman"/>
                <w:noProof/>
              </w:rPr>
            </w:pPr>
            <w:r>
              <w:rPr>
                <w:noProof/>
              </w:rPr>
              <w:t xml:space="preserve">Autobuze școlare electrice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316D4BC5" w14:textId="77777777" w:rsidR="00BF7A17" w:rsidRDefault="00E77DDA">
            <w:pPr>
              <w:pStyle w:val="P68B1DB1-Normal19"/>
              <w:spacing w:before="120" w:after="120" w:line="240" w:lineRule="auto"/>
              <w:jc w:val="center"/>
              <w:rPr>
                <w:rFonts w:cs="Times New Roman"/>
                <w:noProof/>
              </w:rPr>
            </w:pPr>
            <w:r>
              <w:rPr>
                <w:noProof/>
              </w:rPr>
              <w:t>Nu se aplică</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49009C02" w14:textId="77777777" w:rsidR="00BF7A17" w:rsidRDefault="00E77DDA">
            <w:pPr>
              <w:pStyle w:val="P68B1DB1-Normal19"/>
              <w:spacing w:before="120" w:after="120" w:line="240" w:lineRule="auto"/>
              <w:jc w:val="center"/>
              <w:rPr>
                <w:rFonts w:cs="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76DD198" w14:textId="77777777" w:rsidR="00BF7A17" w:rsidRDefault="00E77DDA">
            <w:pPr>
              <w:pStyle w:val="P68B1DB1-Normal19"/>
              <w:spacing w:before="120" w:after="120" w:line="240" w:lineRule="auto"/>
              <w:jc w:val="center"/>
              <w:rPr>
                <w:rFonts w:cs="Times New Roman"/>
                <w:noProof/>
              </w:rPr>
            </w:pPr>
            <w:r w:rsidRPr="00DA70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B0E7808" w14:textId="77777777" w:rsidR="00BF7A17" w:rsidRDefault="00E77DDA">
            <w:pPr>
              <w:pStyle w:val="P68B1DB1-Normal19"/>
              <w:spacing w:before="120" w:after="120" w:line="240" w:lineRule="auto"/>
              <w:jc w:val="center"/>
              <w:rPr>
                <w:rFonts w:cs="Times New Roman"/>
                <w:noProof/>
              </w:rPr>
            </w:pPr>
            <w:r w:rsidRPr="00DA7026">
              <w:rPr>
                <w:noProof/>
              </w:rPr>
              <w:t>15</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51F8D25"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66768DCB" w14:textId="77777777" w:rsidR="00BF7A17" w:rsidRDefault="00E77DDA">
            <w:pPr>
              <w:pStyle w:val="P68B1DB1-Normal19"/>
              <w:spacing w:before="120" w:after="120" w:line="240" w:lineRule="auto"/>
              <w:jc w:val="center"/>
              <w:rPr>
                <w:rFonts w:cs="Times New Roman"/>
                <w:noProof/>
              </w:rPr>
            </w:pPr>
            <w:r w:rsidRPr="00DA7026">
              <w:rPr>
                <w:noProof/>
              </w:rPr>
              <w:t>2025</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6D2A9E47" w14:textId="77777777" w:rsidR="00BF7A17" w:rsidRDefault="00E77DDA">
            <w:pPr>
              <w:pStyle w:val="P68B1DB1-Normal19"/>
              <w:spacing w:before="120" w:after="120" w:line="240" w:lineRule="auto"/>
              <w:jc w:val="both"/>
              <w:rPr>
                <w:rFonts w:cs="Times New Roman"/>
                <w:noProof/>
              </w:rPr>
            </w:pPr>
            <w:r>
              <w:rPr>
                <w:noProof/>
              </w:rPr>
              <w:t xml:space="preserve">Au fost emise acte de transfer pentru livrarea a </w:t>
            </w:r>
            <w:r w:rsidRPr="00DA7026">
              <w:rPr>
                <w:noProof/>
              </w:rPr>
              <w:t>15</w:t>
            </w:r>
            <w:r>
              <w:rPr>
                <w:noProof/>
              </w:rPr>
              <w:t xml:space="preserve"> autobuze școlare electrice către municipalități.</w:t>
            </w:r>
          </w:p>
        </w:tc>
      </w:tr>
      <w:tr w:rsidR="00BF7A17" w14:paraId="259A8479"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01E9A67A" w14:textId="77777777" w:rsidR="00BF7A17" w:rsidRDefault="00E77DDA">
            <w:pPr>
              <w:pStyle w:val="P68B1DB1-Normal19"/>
              <w:spacing w:after="200" w:line="240" w:lineRule="auto"/>
              <w:rPr>
                <w:rFonts w:cs="Times New Roman"/>
                <w:noProof/>
              </w:rPr>
            </w:pPr>
            <w:r w:rsidRPr="00DA7026">
              <w:rPr>
                <w:noProof/>
              </w:rPr>
              <w:t>109</w:t>
            </w:r>
            <w:r>
              <w:rPr>
                <w:noProof/>
              </w:rPr>
              <w:t>a</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7BA44A2B" w14:textId="77777777" w:rsidR="00BF7A17" w:rsidRPr="00DA7026" w:rsidRDefault="00E77DDA">
            <w:pPr>
              <w:pStyle w:val="P68B1DB1-Normal17"/>
              <w:spacing w:after="200" w:line="240" w:lineRule="auto"/>
              <w:rPr>
                <w:rFonts w:cs="Times New Roman"/>
                <w:noProof/>
              </w:rPr>
            </w:pPr>
            <w:r w:rsidRPr="00DA7026">
              <w:rPr>
                <w:noProof/>
              </w:rPr>
              <w:t>3.1.1.7.i. Împrumuturi acordate dezvoltatorilor imobiliari pentru construcția de locuințe cu chirie redusă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8BE4823" w14:textId="77777777" w:rsidR="00BF7A17" w:rsidRDefault="00E77DDA">
            <w:pPr>
              <w:pStyle w:val="P68B1DB1-Normal19"/>
              <w:spacing w:after="200" w:line="240" w:lineRule="auto"/>
              <w:rPr>
                <w:rFonts w:cs="Times New Roman"/>
                <w:noProof/>
              </w:rPr>
            </w:pPr>
            <w:r>
              <w:rPr>
                <w:noProof/>
              </w:rPr>
              <w:t>Etapa de referință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66E24280" w14:textId="77777777" w:rsidR="00BF7A17" w:rsidRDefault="00E77DDA">
            <w:pPr>
              <w:pStyle w:val="P68B1DB1-Normal26"/>
              <w:rPr>
                <w:rFonts w:eastAsia="Times New Roman" w:cs="Times New Roman"/>
                <w:noProof/>
              </w:rPr>
            </w:pPr>
            <w:r>
              <w:rPr>
                <w:noProof/>
              </w:rPr>
              <w:t>Acord de punere în aplicare și finalizarea investiției</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11E15E6" w14:textId="77777777" w:rsidR="00BF7A17" w:rsidRDefault="00E77DDA">
            <w:pPr>
              <w:pStyle w:val="P68B1DB1-Normal26"/>
              <w:spacing w:after="200" w:line="240" w:lineRule="auto"/>
              <w:rPr>
                <w:rFonts w:eastAsia="Times New Roman" w:cs="Times New Roman"/>
                <w:noProof/>
              </w:rPr>
            </w:pPr>
            <w:r>
              <w:rPr>
                <w:noProof/>
              </w:rPr>
              <w:t>Intrarea în vigoare a acordului de punere în aplicare și certificatul de transfer</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4A3AD386" w14:textId="77777777" w:rsidR="00BF7A17" w:rsidRDefault="00E77DDA">
            <w:pPr>
              <w:pStyle w:val="P68B1DB1-Normal19"/>
              <w:spacing w:after="20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DD193A5" w14:textId="77777777" w:rsidR="00BF7A17" w:rsidRDefault="00E77DDA">
            <w:pPr>
              <w:pStyle w:val="P68B1DB1-Normal19"/>
              <w:spacing w:after="20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C1A0438" w14:textId="77777777" w:rsidR="00BF7A17" w:rsidRDefault="00E77DDA">
            <w:pPr>
              <w:pStyle w:val="P68B1DB1-Normal19"/>
              <w:spacing w:after="20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D20CC09" w14:textId="77777777" w:rsidR="00BF7A17" w:rsidRDefault="00E77DDA">
            <w:pPr>
              <w:pStyle w:val="P68B1DB1-Normal19"/>
              <w:spacing w:after="200" w:line="240" w:lineRule="auto"/>
              <w:jc w:val="center"/>
              <w:rPr>
                <w:noProof/>
              </w:rPr>
            </w:pPr>
            <w:r>
              <w:rPr>
                <w:noProof/>
              </w:rPr>
              <w:t>T</w:t>
            </w:r>
            <w:r w:rsidRPr="00DA7026">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E403A21" w14:textId="77777777" w:rsidR="00BF7A17" w:rsidRDefault="00E77DDA">
            <w:pPr>
              <w:pStyle w:val="P68B1DB1-Normal19"/>
              <w:spacing w:after="200" w:line="240" w:lineRule="auto"/>
              <w:jc w:val="center"/>
              <w:rPr>
                <w:rFonts w:cs="Times New Roman"/>
                <w:noProof/>
              </w:rPr>
            </w:pPr>
            <w:r w:rsidRPr="00DA7026">
              <w:rPr>
                <w:noProof/>
              </w:rPr>
              <w:t>2026</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4102DB0E" w14:textId="0D802B56" w:rsidR="00BF7A17" w:rsidRDefault="00E77DDA">
            <w:pPr>
              <w:pStyle w:val="P68B1DB1-Normal26"/>
              <w:jc w:val="both"/>
              <w:rPr>
                <w:rFonts w:eastAsia="Times New Roman" w:cs="Times New Roman"/>
                <w:noProof/>
              </w:rPr>
            </w:pPr>
            <w:r>
              <w:rPr>
                <w:noProof/>
              </w:rPr>
              <w:t xml:space="preserve">Acordul de punere în aplicare intră în vigoare, iar Letonia transferă </w:t>
            </w:r>
            <w:r w:rsidRPr="00DA7026">
              <w:rPr>
                <w:noProof/>
              </w:rPr>
              <w:t>41</w:t>
            </w:r>
            <w:r>
              <w:rPr>
                <w:noProof/>
              </w:rPr>
              <w:t xml:space="preserve"> </w:t>
            </w:r>
            <w:r w:rsidRPr="00DA7026">
              <w:rPr>
                <w:noProof/>
              </w:rPr>
              <w:t>278</w:t>
            </w:r>
            <w:r>
              <w:rPr>
                <w:noProof/>
              </w:rPr>
              <w:t xml:space="preserve"> </w:t>
            </w:r>
            <w:r w:rsidRPr="00DA7026">
              <w:rPr>
                <w:noProof/>
              </w:rPr>
              <w:t>441</w:t>
            </w:r>
            <w:r>
              <w:rPr>
                <w:noProof/>
              </w:rPr>
              <w:t xml:space="preserve"> EUR către ALTUM pentru instrument.</w:t>
            </w:r>
          </w:p>
        </w:tc>
      </w:tr>
      <w:tr w:rsidR="00BF7A17" w14:paraId="474504F5"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33D8EE60" w14:textId="77777777" w:rsidR="00BF7A17" w:rsidRDefault="00E77DDA">
            <w:pPr>
              <w:pStyle w:val="P68B1DB1-Normal19"/>
              <w:spacing w:after="200" w:line="240" w:lineRule="auto"/>
              <w:rPr>
                <w:rFonts w:cs="Times New Roman"/>
                <w:noProof/>
              </w:rPr>
            </w:pPr>
            <w:r w:rsidRPr="00DA7026">
              <w:rPr>
                <w:noProof/>
              </w:rPr>
              <w:t>109</w:t>
            </w:r>
            <w:r>
              <w:rPr>
                <w:noProof/>
              </w:rPr>
              <w:t>b</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243D993E" w14:textId="77777777" w:rsidR="00BF7A17" w:rsidRPr="00DA7026" w:rsidRDefault="00E77DDA">
            <w:pPr>
              <w:pStyle w:val="P68B1DB1-Normal17"/>
              <w:spacing w:after="200" w:line="240" w:lineRule="auto"/>
              <w:rPr>
                <w:rFonts w:cs="Times New Roman"/>
                <w:bCs/>
                <w:noProof/>
              </w:rPr>
            </w:pPr>
            <w:r w:rsidRPr="00DA7026">
              <w:rPr>
                <w:noProof/>
              </w:rPr>
              <w:t>3.1.1.7.i. Împrumuturi acordate dezvoltatorilor imobiliari pentru construcția de locuințe cu chirie redusă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A2C941F" w14:textId="77777777" w:rsidR="00BF7A17" w:rsidRDefault="00E77DDA">
            <w:pPr>
              <w:pStyle w:val="P68B1DB1-Normal19"/>
              <w:spacing w:after="200" w:line="240" w:lineRule="auto"/>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B3B56BB" w14:textId="77777777" w:rsidR="00BF7A17" w:rsidRDefault="00E77DDA">
            <w:pPr>
              <w:pStyle w:val="P68B1DB1-Normal19"/>
              <w:rPr>
                <w:rFonts w:cs="Times New Roman"/>
                <w:noProof/>
              </w:rPr>
            </w:pPr>
            <w:r>
              <w:rPr>
                <w:noProof/>
              </w:rPr>
              <w:t>Acorduri juridice semnate cu beneficiarii finali</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3E7B2C3C" w14:textId="77777777" w:rsidR="00BF7A17" w:rsidRDefault="00E77DDA">
            <w:pPr>
              <w:pStyle w:val="P68B1DB1-Normal19"/>
              <w:spacing w:after="200" w:line="240" w:lineRule="auto"/>
              <w:jc w:val="center"/>
              <w:rPr>
                <w:rFonts w:cs="Times New Roman"/>
                <w:noProof/>
              </w:rPr>
            </w:pPr>
            <w:r>
              <w:rPr>
                <w:noProof/>
              </w:rPr>
              <w:t>Nu se aplică</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165CCDA5" w14:textId="77777777" w:rsidR="00BF7A17" w:rsidRDefault="00E77DDA">
            <w:pPr>
              <w:pStyle w:val="P68B1DB1-Normal19"/>
              <w:spacing w:after="200" w:line="240" w:lineRule="auto"/>
              <w:jc w:val="center"/>
              <w:rPr>
                <w:rFonts w:cs="Times New Roman"/>
                <w:noProof/>
              </w:rPr>
            </w:pPr>
            <w:r>
              <w:rPr>
                <w:noProof/>
              </w:rPr>
              <w:t>Procentul</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149F03D" w14:textId="77777777" w:rsidR="00BF7A17" w:rsidRDefault="00E77DDA">
            <w:pPr>
              <w:pStyle w:val="P68B1DB1-Normal19"/>
              <w:spacing w:after="200" w:line="240" w:lineRule="auto"/>
              <w:jc w:val="center"/>
              <w:rPr>
                <w:rFonts w:cs="Times New Roman"/>
                <w:noProof/>
              </w:rPr>
            </w:pPr>
            <w:r w:rsidRPr="00DA7026">
              <w:rPr>
                <w:noProof/>
              </w:rPr>
              <w:t>0</w:t>
            </w: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C91F79B" w14:textId="77777777" w:rsidR="00BF7A17" w:rsidRDefault="00E77DDA">
            <w:pPr>
              <w:pStyle w:val="P68B1DB1-Normal19"/>
              <w:spacing w:after="200" w:line="240" w:lineRule="auto"/>
              <w:jc w:val="center"/>
              <w:rPr>
                <w:rFonts w:cs="Times New Roman"/>
                <w:noProof/>
              </w:rPr>
            </w:pPr>
            <w:r w:rsidRPr="00DA7026">
              <w:rPr>
                <w:noProof/>
              </w:rPr>
              <w:t>100</w:t>
            </w:r>
            <w:r>
              <w:rPr>
                <w:noProof/>
              </w:rPr>
              <w:t>%</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6D4A590" w14:textId="77777777" w:rsidR="00BF7A17" w:rsidRDefault="00E77DDA">
            <w:pPr>
              <w:pStyle w:val="P68B1DB1-Normal19"/>
              <w:spacing w:after="200" w:line="240" w:lineRule="auto"/>
              <w:jc w:val="center"/>
              <w:rPr>
                <w:rFonts w:cs="Times New Roman"/>
                <w:noProof/>
              </w:rPr>
            </w:pPr>
            <w:r>
              <w:rPr>
                <w:noProof/>
              </w:rPr>
              <w:t>T</w:t>
            </w:r>
            <w:r w:rsidRPr="00DA7026">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6E069C1" w14:textId="77777777" w:rsidR="00BF7A17" w:rsidRDefault="00E77DDA">
            <w:pPr>
              <w:pStyle w:val="P68B1DB1-Normal19"/>
              <w:spacing w:after="200" w:line="240" w:lineRule="auto"/>
              <w:jc w:val="center"/>
              <w:rPr>
                <w:rFonts w:cs="Times New Roman"/>
                <w:noProof/>
              </w:rPr>
            </w:pPr>
            <w:r w:rsidRPr="00DA7026">
              <w:rPr>
                <w:noProof/>
              </w:rPr>
              <w:t>2026</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5A45EA94" w14:textId="77777777" w:rsidR="00BF7A17" w:rsidRDefault="00E77DDA">
            <w:pPr>
              <w:pStyle w:val="P68B1DB1-Normal19"/>
              <w:spacing w:after="200"/>
              <w:jc w:val="both"/>
              <w:rPr>
                <w:rFonts w:cs="Times New Roman"/>
                <w:noProof/>
              </w:rPr>
            </w:pPr>
            <w:r>
              <w:rPr>
                <w:noProof/>
              </w:rPr>
              <w:t xml:space="preserve">ALTUM trebuie să fi încheiat acorduri juridice de finanțare cu beneficiarii finali pentru o sumă necesară pentru a utiliza </w:t>
            </w:r>
            <w:r w:rsidRPr="00DA7026">
              <w:rPr>
                <w:noProof/>
              </w:rPr>
              <w:t>100</w:t>
            </w:r>
            <w:r>
              <w:rPr>
                <w:noProof/>
              </w:rPr>
              <w:t xml:space="preserve"> % din investițiile MRR în mecanism (ținând seama de comisioanele de gestiune).</w:t>
            </w:r>
          </w:p>
        </w:tc>
      </w:tr>
      <w:tr w:rsidR="00BF7A17" w14:paraId="08F344F7"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3DDC1900" w14:textId="77777777" w:rsidR="00BF7A17" w:rsidRDefault="00E77DDA">
            <w:pPr>
              <w:pStyle w:val="P68B1DB1-Normal19"/>
              <w:spacing w:before="120" w:after="120" w:line="240" w:lineRule="auto"/>
              <w:rPr>
                <w:rFonts w:cs="Times New Roman"/>
                <w:noProof/>
              </w:rPr>
            </w:pPr>
            <w:r w:rsidRPr="00DA7026">
              <w:rPr>
                <w:noProof/>
              </w:rPr>
              <w:t>110</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3FB7E15A" w14:textId="77777777" w:rsidR="00BF7A17" w:rsidRDefault="00E77DDA">
            <w:pPr>
              <w:pStyle w:val="P68B1DB1-Normal19"/>
              <w:spacing w:before="120" w:after="120" w:line="240" w:lineRule="auto"/>
              <w:rPr>
                <w:rFonts w:cs="Times New Roman"/>
                <w:noProof/>
              </w:rPr>
            </w:pPr>
            <w:r w:rsidRPr="00DA7026">
              <w:rPr>
                <w:b/>
                <w:noProof/>
              </w:rPr>
              <w:t>3.1.2.r. Accesul la serviciile sociale și de ocupare a forței de muncă în sprijinul reformei venitului minim</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C4D170F" w14:textId="77777777" w:rsidR="00BF7A17" w:rsidRDefault="00E77DDA">
            <w:pPr>
              <w:pStyle w:val="P68B1DB1-Normal19"/>
              <w:spacing w:before="120" w:after="120" w:line="240" w:lineRule="auto"/>
              <w:rPr>
                <w:rFonts w:cs="Times New Roman"/>
                <w:noProof/>
              </w:rPr>
            </w:pPr>
            <w:r>
              <w:rPr>
                <w:noProof/>
              </w:rPr>
              <w:t xml:space="preserve">Etapa de referință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047A5A5E" w14:textId="77777777" w:rsidR="00BF7A17" w:rsidRDefault="00E77DDA">
            <w:pPr>
              <w:pStyle w:val="P68B1DB1-Normal19"/>
              <w:spacing w:before="120" w:after="120" w:line="240" w:lineRule="auto"/>
              <w:rPr>
                <w:rFonts w:cs="Times New Roman"/>
                <w:noProof/>
              </w:rPr>
            </w:pPr>
            <w:r>
              <w:rPr>
                <w:noProof/>
              </w:rPr>
              <w:t>Adoptarea cadrului strategic pentru dezvoltarea în continuare a sistemului de sprijin pentru venitul minim</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64E9794D" w14:textId="77777777" w:rsidR="00BF7A17" w:rsidRDefault="00E77DDA">
            <w:pPr>
              <w:pStyle w:val="P68B1DB1-Normal19"/>
              <w:spacing w:before="120" w:after="120" w:line="240" w:lineRule="auto"/>
              <w:rPr>
                <w:rFonts w:cs="Times New Roman"/>
                <w:noProof/>
              </w:rPr>
            </w:pPr>
            <w:r>
              <w:rPr>
                <w:noProof/>
              </w:rPr>
              <w:t xml:space="preserve">Cadrul strategic pentru dezvoltarea în continuare a sistemului de sprijin pentru venitul minim a fost aprobat de Cabinetul de Miniștri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6BDF5ECE"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344EAE3"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5F3EF97"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A3B47B3"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F3A81AE" w14:textId="77777777" w:rsidR="00BF7A17" w:rsidRDefault="00E77DDA">
            <w:pPr>
              <w:pStyle w:val="P68B1DB1-Normal19"/>
              <w:spacing w:before="120" w:after="120" w:line="240" w:lineRule="auto"/>
              <w:jc w:val="center"/>
              <w:rPr>
                <w:rFonts w:cs="Times New Roman"/>
                <w:noProof/>
              </w:rPr>
            </w:pPr>
            <w:r w:rsidRPr="00DA7026">
              <w:rPr>
                <w:noProof/>
              </w:rPr>
              <w:t>2021</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028DE062" w14:textId="77777777" w:rsidR="00BF7A17" w:rsidRDefault="00E77DDA">
            <w:pPr>
              <w:pStyle w:val="P68B1DB1-Normal19"/>
              <w:spacing w:before="120" w:after="120" w:line="240" w:lineRule="auto"/>
              <w:jc w:val="both"/>
              <w:rPr>
                <w:rFonts w:cs="Times New Roman"/>
                <w:noProof/>
              </w:rPr>
            </w:pPr>
            <w:r>
              <w:rPr>
                <w:noProof/>
              </w:rPr>
              <w:t xml:space="preserve">Un cadru strategic pentru dezvoltarea în continuare a sistemului de sprijin pentru venitul minim a fost elaborat și aprobat de Cabinetul de Miniștri, care include cel puțin: </w:t>
            </w:r>
          </w:p>
          <w:p w14:paraId="17E5BFEF" w14:textId="77777777" w:rsidR="00BF7A17" w:rsidRDefault="00E77DDA">
            <w:pPr>
              <w:pStyle w:val="P68B1DB1-Normal19"/>
              <w:spacing w:before="120" w:after="120" w:line="240" w:lineRule="auto"/>
              <w:jc w:val="both"/>
              <w:rPr>
                <w:rFonts w:cs="Times New Roman"/>
                <w:noProof/>
              </w:rPr>
            </w:pPr>
            <w:r>
              <w:rPr>
                <w:noProof/>
              </w:rPr>
              <w:t xml:space="preserve">Planul de îmbunătățire a sistemului de sprijin pentru venitul minim pentru perioada </w:t>
            </w:r>
            <w:r w:rsidRPr="00DA7026">
              <w:rPr>
                <w:noProof/>
              </w:rPr>
              <w:t>2022</w:t>
            </w:r>
            <w:r>
              <w:rPr>
                <w:noProof/>
              </w:rPr>
              <w:t>-</w:t>
            </w:r>
            <w:r w:rsidRPr="00DA7026">
              <w:rPr>
                <w:noProof/>
              </w:rPr>
              <w:t>2024</w:t>
            </w:r>
            <w:r>
              <w:rPr>
                <w:noProof/>
              </w:rPr>
              <w:t>, în vederea consolidării metodologiei de calculare a venitului minim;</w:t>
            </w:r>
          </w:p>
          <w:p w14:paraId="6400ED5F" w14:textId="77777777" w:rsidR="00BF7A17" w:rsidRDefault="00E77DDA">
            <w:pPr>
              <w:pStyle w:val="P68B1DB1-Normal19"/>
              <w:spacing w:before="120" w:after="120" w:line="240" w:lineRule="auto"/>
              <w:jc w:val="both"/>
              <w:rPr>
                <w:rFonts w:cs="Times New Roman"/>
                <w:noProof/>
              </w:rPr>
            </w:pPr>
            <w:r>
              <w:rPr>
                <w:noProof/>
              </w:rPr>
              <w:t xml:space="preserve">Orientările privind protecția socială și piața muncii </w:t>
            </w:r>
            <w:r w:rsidRPr="00DA7026">
              <w:rPr>
                <w:noProof/>
              </w:rPr>
              <w:t>2021</w:t>
            </w:r>
            <w:r>
              <w:rPr>
                <w:noProof/>
              </w:rPr>
              <w:t>-</w:t>
            </w:r>
            <w:r w:rsidRPr="00DA7026">
              <w:rPr>
                <w:noProof/>
              </w:rPr>
              <w:t>2027</w:t>
            </w:r>
            <w:r>
              <w:rPr>
                <w:noProof/>
              </w:rPr>
              <w:t xml:space="preserve"> pentru promovarea incluziunii sociale a populației, reducerea inegalităților în materie de venituri și a sărăciei, dezvoltarea unor servicii sociale accesibile și adaptate și promovarea unui nivel ridicat de ocupare a forței de muncă într-un mediu de lucru de calitate;</w:t>
            </w:r>
          </w:p>
          <w:p w14:paraId="129F332D" w14:textId="77777777" w:rsidR="00BF7A17" w:rsidRDefault="00E77DDA">
            <w:pPr>
              <w:pStyle w:val="P68B1DB1-Normal19"/>
              <w:spacing w:before="120" w:after="120" w:line="240" w:lineRule="auto"/>
              <w:jc w:val="both"/>
              <w:rPr>
                <w:rFonts w:cs="Times New Roman"/>
                <w:noProof/>
              </w:rPr>
            </w:pPr>
            <w:r>
              <w:rPr>
                <w:noProof/>
              </w:rPr>
              <w:t xml:space="preserve">- Planul de dezvoltare a serviciilor sociale </w:t>
            </w:r>
            <w:r w:rsidRPr="00DA7026">
              <w:rPr>
                <w:noProof/>
              </w:rPr>
              <w:t>2021</w:t>
            </w:r>
            <w:r>
              <w:rPr>
                <w:noProof/>
              </w:rPr>
              <w:t>-</w:t>
            </w:r>
            <w:r w:rsidRPr="00DA7026">
              <w:rPr>
                <w:noProof/>
              </w:rPr>
              <w:t>2023</w:t>
            </w:r>
            <w:r>
              <w:rPr>
                <w:noProof/>
              </w:rPr>
              <w:t>, care vizează îmbunătățirea furnizării de servicii comunitare;</w:t>
            </w:r>
          </w:p>
          <w:p w14:paraId="007AFAC7" w14:textId="77777777" w:rsidR="00BF7A17" w:rsidRDefault="00E77DDA">
            <w:pPr>
              <w:pStyle w:val="P68B1DB1-Normal19"/>
              <w:spacing w:before="120" w:after="120" w:line="240" w:lineRule="auto"/>
              <w:jc w:val="both"/>
              <w:rPr>
                <w:rFonts w:cs="Times New Roman"/>
                <w:noProof/>
              </w:rPr>
            </w:pPr>
            <w:r>
              <w:rPr>
                <w:noProof/>
              </w:rPr>
              <w:t xml:space="preserve">Planul de promovare a egalității de șanse pentru persoanele cu handicap </w:t>
            </w:r>
            <w:r w:rsidRPr="00DA7026">
              <w:rPr>
                <w:noProof/>
              </w:rPr>
              <w:t>2021</w:t>
            </w:r>
            <w:r>
              <w:rPr>
                <w:noProof/>
              </w:rPr>
              <w:t>-</w:t>
            </w:r>
            <w:r w:rsidRPr="00DA7026">
              <w:rPr>
                <w:noProof/>
              </w:rPr>
              <w:t>2023</w:t>
            </w:r>
            <w:r>
              <w:rPr>
                <w:noProof/>
              </w:rPr>
              <w:t xml:space="preserve">, care vizează dezvoltarea unui sistem integrat de sprijin care să răspundă nevoilor persoanelor cu handicap. </w:t>
            </w:r>
          </w:p>
        </w:tc>
      </w:tr>
      <w:tr w:rsidR="00BF7A17" w14:paraId="7ADA8FDC"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77A972B2" w14:textId="77777777" w:rsidR="00BF7A17" w:rsidRDefault="00E77DDA">
            <w:pPr>
              <w:pStyle w:val="P68B1DB1-Normal19"/>
              <w:spacing w:before="120" w:after="120" w:line="240" w:lineRule="auto"/>
              <w:rPr>
                <w:rFonts w:cs="Times New Roman"/>
                <w:noProof/>
              </w:rPr>
            </w:pPr>
            <w:r w:rsidRPr="00DA7026">
              <w:rPr>
                <w:noProof/>
              </w:rPr>
              <w:t>111</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3AA2207F" w14:textId="77777777" w:rsidR="00BF7A17" w:rsidRDefault="00E77DDA">
            <w:pPr>
              <w:pStyle w:val="P68B1DB1-Normal19"/>
              <w:spacing w:before="120" w:after="120" w:line="240" w:lineRule="auto"/>
              <w:rPr>
                <w:rFonts w:cs="Times New Roman"/>
                <w:noProof/>
              </w:rPr>
            </w:pPr>
            <w:r w:rsidRPr="00DA7026">
              <w:rPr>
                <w:b/>
                <w:noProof/>
              </w:rPr>
              <w:t>3.1.2.r. Accesul la serviciile sociale și de ocupare a forței de muncă în sprijinul reformei venitului minim</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8C573BC" w14:textId="77777777" w:rsidR="00BF7A17" w:rsidRDefault="00E77DDA">
            <w:pPr>
              <w:pStyle w:val="P68B1DB1-Normal19"/>
              <w:spacing w:before="120" w:after="120" w:line="240" w:lineRule="auto"/>
              <w:rPr>
                <w:rFonts w:cs="Times New Roman"/>
                <w:noProof/>
              </w:rPr>
            </w:pPr>
            <w:r>
              <w:rPr>
                <w:noProof/>
              </w:rPr>
              <w:t xml:space="preserve">Etapa de referință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9F5FE10" w14:textId="77777777" w:rsidR="00BF7A17" w:rsidRDefault="00E77DDA">
            <w:pPr>
              <w:pStyle w:val="P68B1DB1-Normal19"/>
              <w:spacing w:before="120" w:after="120" w:line="240" w:lineRule="auto"/>
              <w:rPr>
                <w:rFonts w:cs="Times New Roman"/>
                <w:noProof/>
              </w:rPr>
            </w:pPr>
            <w:r>
              <w:rPr>
                <w:noProof/>
              </w:rPr>
              <w:t xml:space="preserve">Intrarea în vigoare a modificărilor legislative pentru îmbunătățirea sistemului de sprijin pentru venitul minim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7D2094EF" w14:textId="77777777" w:rsidR="00BF7A17" w:rsidRDefault="00E77DDA">
            <w:pPr>
              <w:pStyle w:val="P68B1DB1-Normal19"/>
              <w:spacing w:before="120" w:after="120" w:line="240" w:lineRule="auto"/>
              <w:rPr>
                <w:rFonts w:cs="Times New Roman"/>
                <w:noProof/>
              </w:rPr>
            </w:pPr>
            <w:r>
              <w:rPr>
                <w:noProof/>
              </w:rPr>
              <w:t xml:space="preserve">Intrarea în vigoare a modificărilor legislative pentru îmbunătățirea sistemului de sprijin pentru venitul minim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65FE8EF5"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1BF29D6"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DB4F8F8"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2C0103F" w14:textId="380AD241" w:rsidR="00BF7A17" w:rsidRDefault="00D656C4">
            <w:pPr>
              <w:pStyle w:val="P68B1DB1-Normal19"/>
              <w:spacing w:before="120" w:after="120" w:line="240" w:lineRule="auto"/>
              <w:jc w:val="center"/>
              <w:rPr>
                <w:rFonts w:cs="Times New Roman"/>
                <w:noProof/>
              </w:rPr>
            </w:pPr>
            <w:r>
              <w:rPr>
                <w:noProof/>
                <w:highlight w:val="yellow"/>
              </w:rPr>
              <w:t>T</w:t>
            </w:r>
            <w:r w:rsidR="00E77DDA" w:rsidRPr="00DA7026">
              <w:rPr>
                <w:noProof/>
              </w:rPr>
              <w:t>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0D3C05AD" w14:textId="77777777" w:rsidR="00BF7A17" w:rsidRDefault="00E77DDA">
            <w:pPr>
              <w:pStyle w:val="P68B1DB1-Normal19"/>
              <w:spacing w:before="120" w:after="120" w:line="240" w:lineRule="auto"/>
              <w:jc w:val="center"/>
              <w:rPr>
                <w:rFonts w:cs="Times New Roman"/>
                <w:noProof/>
              </w:rPr>
            </w:pPr>
            <w:r w:rsidRPr="00DA7026">
              <w:rPr>
                <w:noProof/>
              </w:rPr>
              <w:t>2023</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52B26795" w14:textId="77777777" w:rsidR="00BF7A17" w:rsidRDefault="00E77DDA">
            <w:pPr>
              <w:pStyle w:val="P68B1DB1-Normal19"/>
              <w:spacing w:before="120" w:after="120" w:line="240" w:lineRule="auto"/>
              <w:jc w:val="both"/>
              <w:rPr>
                <w:rFonts w:cs="Times New Roman"/>
                <w:noProof/>
              </w:rPr>
            </w:pPr>
            <w:r>
              <w:rPr>
                <w:noProof/>
              </w:rPr>
              <w:t xml:space="preserve">Intrarea în vigoare a modificărilor legislative menite să îmbunătățească sistemul de sprijin pentru venitul minim, care includ: </w:t>
            </w:r>
          </w:p>
          <w:p w14:paraId="213C9FA4" w14:textId="77777777" w:rsidR="00BF7A17" w:rsidRDefault="00E77DDA">
            <w:pPr>
              <w:pStyle w:val="P68B1DB1-Normal19"/>
              <w:spacing w:before="120" w:after="120" w:line="240" w:lineRule="auto"/>
              <w:jc w:val="both"/>
              <w:rPr>
                <w:rFonts w:cs="Times New Roman"/>
                <w:noProof/>
              </w:rPr>
            </w:pPr>
            <w:r>
              <w:rPr>
                <w:noProof/>
              </w:rPr>
              <w:t xml:space="preserve">un prag al pragului venitului minim de cel puțin </w:t>
            </w:r>
            <w:r w:rsidRPr="00DA7026">
              <w:rPr>
                <w:noProof/>
              </w:rPr>
              <w:t>20</w:t>
            </w:r>
            <w:r>
              <w:rPr>
                <w:noProof/>
              </w:rPr>
              <w:t xml:space="preserve"> % din venitul median; </w:t>
            </w:r>
          </w:p>
          <w:p w14:paraId="2DC50842" w14:textId="77777777" w:rsidR="00BF7A17" w:rsidRDefault="00E77DDA">
            <w:pPr>
              <w:pStyle w:val="P68B1DB1-Normal19"/>
              <w:spacing w:before="120" w:after="120" w:line="240" w:lineRule="auto"/>
              <w:jc w:val="both"/>
              <w:rPr>
                <w:rFonts w:cs="Times New Roman"/>
                <w:noProof/>
              </w:rPr>
            </w:pPr>
            <w:r>
              <w:rPr>
                <w:noProof/>
              </w:rPr>
              <w:t xml:space="preserve">procedura de revizuire a pragurilor de venit minim, care urmează să aibă loc anual (începând cu </w:t>
            </w:r>
            <w:r w:rsidRPr="00DA7026">
              <w:rPr>
                <w:noProof/>
              </w:rPr>
              <w:t>2023</w:t>
            </w:r>
            <w:r>
              <w:rPr>
                <w:noProof/>
              </w:rPr>
              <w:t xml:space="preserve">), pe baza modificărilor venitului median și asigurându-se că pragurile de venit minim nu sunt modificate în cazul unei scăderi a venitului median. </w:t>
            </w:r>
          </w:p>
        </w:tc>
      </w:tr>
      <w:tr w:rsidR="00BF7A17" w14:paraId="59780401"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2DCDDA7E" w14:textId="77777777" w:rsidR="00BF7A17" w:rsidRDefault="00E77DDA">
            <w:pPr>
              <w:pStyle w:val="P68B1DB1-Normal19"/>
              <w:spacing w:before="120" w:after="120" w:line="240" w:lineRule="auto"/>
              <w:rPr>
                <w:rFonts w:cs="Times New Roman"/>
                <w:noProof/>
              </w:rPr>
            </w:pPr>
            <w:r w:rsidRPr="00DA7026">
              <w:rPr>
                <w:noProof/>
              </w:rPr>
              <w:t>112</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4D43D915" w14:textId="77777777" w:rsidR="00BF7A17" w:rsidRPr="00DA7026" w:rsidRDefault="00E77DDA">
            <w:pPr>
              <w:pStyle w:val="P68B1DB1-Normal17"/>
              <w:spacing w:before="120" w:after="120" w:line="240" w:lineRule="auto"/>
              <w:rPr>
                <w:rFonts w:eastAsia="Times New Roman" w:cs="Times New Roman"/>
                <w:noProof/>
              </w:rPr>
            </w:pPr>
            <w:r w:rsidRPr="00DA7026">
              <w:rPr>
                <w:noProof/>
              </w:rPr>
              <w:t>3.1.2.1.i. Măsuri de promovare a accesului la servicii publice și la locuri de muncă pentru persoanele cu deficiențe funcționale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EEBD525" w14:textId="77777777" w:rsidR="00BF7A17" w:rsidRDefault="00E77DDA">
            <w:pPr>
              <w:pStyle w:val="P68B1DB1-Normal19"/>
              <w:spacing w:before="120" w:after="120" w:line="240" w:lineRule="auto"/>
              <w:rPr>
                <w:rFonts w:cs="Times New Roman"/>
                <w:noProof/>
              </w:rPr>
            </w:pPr>
            <w:r>
              <w:rPr>
                <w:noProof/>
              </w:rPr>
              <w:t xml:space="preserve">Etapa de referință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785CB019" w14:textId="77777777" w:rsidR="00BF7A17" w:rsidRDefault="00E77DDA">
            <w:pPr>
              <w:pStyle w:val="P68B1DB1-Normal19"/>
              <w:spacing w:before="120" w:after="120" w:line="240" w:lineRule="auto"/>
              <w:rPr>
                <w:rFonts w:cs="Times New Roman"/>
                <w:noProof/>
              </w:rPr>
            </w:pPr>
            <w:r>
              <w:rPr>
                <w:noProof/>
              </w:rPr>
              <w:t>Selectarea clădirilor administrației de stat și locale în care trebuie efectuate adaptări de mediu</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6DCB01D" w14:textId="77777777" w:rsidR="00BF7A17" w:rsidRDefault="00E77DDA">
            <w:pPr>
              <w:pStyle w:val="P68B1DB1-Normal19"/>
              <w:spacing w:before="120" w:after="120" w:line="240" w:lineRule="auto"/>
              <w:rPr>
                <w:rFonts w:cs="Times New Roman"/>
                <w:noProof/>
              </w:rPr>
            </w:pPr>
            <w:r>
              <w:rPr>
                <w:noProof/>
              </w:rPr>
              <w:t xml:space="preserve">Adoptarea unei liste de </w:t>
            </w:r>
            <w:r w:rsidRPr="00DA7026">
              <w:rPr>
                <w:noProof/>
              </w:rPr>
              <w:t>63</w:t>
            </w:r>
            <w:r>
              <w:rPr>
                <w:noProof/>
              </w:rPr>
              <w:t xml:space="preserve"> de clădiri selectate ale autorităților publice și locale în care se vor face investiții pentru adaptarea mediului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2B5CF3EC"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8065EBB"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76CF60A"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A27A9C2" w14:textId="79E0FE51" w:rsidR="00BF7A17" w:rsidRDefault="00D656C4">
            <w:pPr>
              <w:pStyle w:val="P68B1DB1-Normal19"/>
              <w:spacing w:before="120" w:after="120" w:line="240" w:lineRule="auto"/>
              <w:jc w:val="center"/>
              <w:rPr>
                <w:rFonts w:cs="Times New Roman"/>
                <w:noProof/>
              </w:rPr>
            </w:pPr>
            <w:r>
              <w:rPr>
                <w:noProof/>
              </w:rPr>
              <w:t>T</w:t>
            </w:r>
            <w:r w:rsidR="00E77DDA" w:rsidRPr="00DA7026">
              <w:rPr>
                <w:noProof/>
              </w:rPr>
              <w:t>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6EA8664B" w14:textId="77777777" w:rsidR="00BF7A17" w:rsidRDefault="00E77DDA">
            <w:pPr>
              <w:pStyle w:val="P68B1DB1-Normal19"/>
              <w:spacing w:before="120" w:after="120" w:line="240" w:lineRule="auto"/>
              <w:jc w:val="center"/>
              <w:rPr>
                <w:rFonts w:cs="Times New Roman"/>
                <w:noProof/>
              </w:rPr>
            </w:pPr>
            <w:r w:rsidRPr="00DA7026">
              <w:rPr>
                <w:noProof/>
              </w:rPr>
              <w:t>2022</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4D693DE3" w14:textId="77777777" w:rsidR="00BF7A17" w:rsidRDefault="00E77DDA">
            <w:pPr>
              <w:pStyle w:val="P68B1DB1-Normal19"/>
              <w:spacing w:before="120" w:after="120" w:line="240" w:lineRule="auto"/>
              <w:jc w:val="both"/>
              <w:rPr>
                <w:rFonts w:eastAsia="Times New Roman" w:cs="Times New Roman"/>
                <w:noProof/>
                <w:color w:val="000000"/>
              </w:rPr>
            </w:pPr>
            <w:r>
              <w:rPr>
                <w:noProof/>
              </w:rPr>
              <w:t xml:space="preserve">Pentru punerea în aplicare a măsurilor de accesibilitate ecologică, se selectează </w:t>
            </w:r>
            <w:r w:rsidRPr="00DA7026">
              <w:rPr>
                <w:noProof/>
              </w:rPr>
              <w:t>63</w:t>
            </w:r>
            <w:r>
              <w:rPr>
                <w:noProof/>
              </w:rPr>
              <w:t xml:space="preserve"> de clădiri ale administrației de stat și locale care furnizează servicii publice din sectorul bunăstării sau servicii sociale municipale (aceste clădiri sunt incluse în reglementările Cabinetului de Miniștri). </w:t>
            </w:r>
            <w:r>
              <w:rPr>
                <w:noProof/>
                <w:color w:val="000000"/>
              </w:rPr>
              <w:t xml:space="preserve">Investiția include măsuri de punere în aplicare a unui standard minim de accesibilitate: asigurarea accesului la mediu și la informații pentru persoanele cu deficiențe funcționale și pentru persoanele cu handicap. </w:t>
            </w:r>
          </w:p>
        </w:tc>
      </w:tr>
      <w:tr w:rsidR="00BF7A17" w14:paraId="2C240F79"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6C3E92B2" w14:textId="77777777" w:rsidR="00BF7A17" w:rsidRDefault="00E77DDA">
            <w:pPr>
              <w:pStyle w:val="P68B1DB1-Normal19"/>
              <w:spacing w:before="120" w:after="120" w:line="240" w:lineRule="auto"/>
              <w:rPr>
                <w:rFonts w:cs="Times New Roman"/>
                <w:noProof/>
              </w:rPr>
            </w:pPr>
            <w:r w:rsidRPr="00DA7026">
              <w:rPr>
                <w:noProof/>
              </w:rPr>
              <w:t>114</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378EABED" w14:textId="77777777" w:rsidR="00BF7A17" w:rsidRDefault="00E77DDA">
            <w:pPr>
              <w:pStyle w:val="P68B1DB1-Normal19"/>
              <w:spacing w:before="120" w:after="120" w:line="240" w:lineRule="auto"/>
              <w:rPr>
                <w:rFonts w:eastAsia="Times New Roman" w:cs="Times New Roman"/>
                <w:noProof/>
              </w:rPr>
            </w:pPr>
            <w:r w:rsidRPr="00DA7026">
              <w:rPr>
                <w:b/>
                <w:noProof/>
              </w:rPr>
              <w:t>3.1.2.1.i. Măsuri de promovare a accesului la servicii publice și la locuri de muncă pentru persoanele cu</w:t>
            </w:r>
            <w:r>
              <w:rPr>
                <w:noProof/>
              </w:rPr>
              <w:t xml:space="preserve"> </w:t>
            </w:r>
            <w:r w:rsidRPr="00DA7026">
              <w:rPr>
                <w:b/>
                <w:noProof/>
              </w:rPr>
              <w:t>deficiențe funcționale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7668746" w14:textId="77777777" w:rsidR="00BF7A17" w:rsidRDefault="00E77DDA">
            <w:pPr>
              <w:pStyle w:val="P68B1DB1-Normal19"/>
              <w:spacing w:before="120" w:after="120" w:line="240" w:lineRule="auto"/>
              <w:rPr>
                <w:rFonts w:cs="Times New Roman"/>
                <w:noProof/>
              </w:rPr>
            </w:pPr>
            <w:r>
              <w:rPr>
                <w:noProof/>
              </w:rPr>
              <w:t xml:space="preserve">Țintă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33608303" w14:textId="77777777" w:rsidR="00BF7A17" w:rsidRDefault="00E77DDA">
            <w:pPr>
              <w:pStyle w:val="P68B1DB1-Normal19"/>
              <w:spacing w:before="120" w:after="120" w:line="240" w:lineRule="auto"/>
              <w:rPr>
                <w:rFonts w:cs="Times New Roman"/>
                <w:noProof/>
              </w:rPr>
            </w:pPr>
            <w:r>
              <w:rPr>
                <w:noProof/>
              </w:rPr>
              <w:t xml:space="preserve">Adaptarea clădirilor administrației de stat și locale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88EEA3A" w14:textId="77777777" w:rsidR="00BF7A17" w:rsidRDefault="00E77DDA">
            <w:pPr>
              <w:pStyle w:val="P68B1DB1-Normal19"/>
              <w:spacing w:before="120" w:after="120" w:line="240" w:lineRule="auto"/>
              <w:rPr>
                <w:rFonts w:cs="Times New Roman"/>
                <w:noProof/>
              </w:rPr>
            </w:pPr>
            <w:r>
              <w:rPr>
                <w:noProof/>
              </w:rPr>
              <w:t xml:space="preserve">Nu se aplică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3DBC6845" w14:textId="77777777" w:rsidR="00BF7A17" w:rsidRDefault="00E77DDA">
            <w:pPr>
              <w:pStyle w:val="P68B1DB1-Normal19"/>
              <w:spacing w:before="120" w:after="120" w:line="240" w:lineRule="auto"/>
              <w:jc w:val="center"/>
              <w:rPr>
                <w:rFonts w:cs="Times New Roman"/>
                <w:noProof/>
              </w:rPr>
            </w:pPr>
            <w:r>
              <w:rPr>
                <w:noProof/>
              </w:rPr>
              <w:t>Numărul de clădiri</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FF8F78E" w14:textId="77777777" w:rsidR="00BF7A17" w:rsidRDefault="00E77DDA">
            <w:pPr>
              <w:pStyle w:val="P68B1DB1-Normal19"/>
              <w:spacing w:before="120" w:after="120" w:line="240" w:lineRule="auto"/>
              <w:jc w:val="center"/>
              <w:rPr>
                <w:rFonts w:cs="Times New Roman"/>
                <w:noProof/>
              </w:rPr>
            </w:pPr>
            <w:r w:rsidRPr="00DA70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D3DF049" w14:textId="77777777" w:rsidR="00BF7A17" w:rsidRDefault="00E77DDA">
            <w:pPr>
              <w:pStyle w:val="P68B1DB1-Normal19"/>
              <w:spacing w:before="120" w:after="120" w:line="240" w:lineRule="auto"/>
              <w:jc w:val="center"/>
              <w:rPr>
                <w:rFonts w:cs="Times New Roman"/>
                <w:noProof/>
              </w:rPr>
            </w:pPr>
            <w:r w:rsidRPr="00DA7026">
              <w:rPr>
                <w:noProof/>
              </w:rPr>
              <w:t>63</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C37D100"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2459B47C" w14:textId="77777777" w:rsidR="00BF7A17" w:rsidRDefault="00E77DDA">
            <w:pPr>
              <w:pStyle w:val="P68B1DB1-Normal19"/>
              <w:spacing w:before="120" w:after="120" w:line="240" w:lineRule="auto"/>
              <w:jc w:val="center"/>
              <w:rPr>
                <w:rFonts w:cs="Times New Roman"/>
                <w:noProof/>
              </w:rPr>
            </w:pPr>
            <w:r w:rsidRPr="00DA7026">
              <w:rPr>
                <w:noProof/>
              </w:rPr>
              <w:t>2026</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206DB777" w14:textId="77777777" w:rsidR="00BF7A17" w:rsidRDefault="00E77DDA">
            <w:pPr>
              <w:pStyle w:val="P68B1DB1-Normal19"/>
              <w:spacing w:before="120" w:after="120" w:line="240" w:lineRule="auto"/>
              <w:jc w:val="both"/>
              <w:rPr>
                <w:rFonts w:cs="Times New Roman"/>
                <w:noProof/>
              </w:rPr>
            </w:pPr>
            <w:r>
              <w:rPr>
                <w:noProof/>
              </w:rPr>
              <w:t xml:space="preserve">Adaptarea accesibilității a </w:t>
            </w:r>
            <w:r w:rsidRPr="00DA7026">
              <w:rPr>
                <w:noProof/>
              </w:rPr>
              <w:t>63</w:t>
            </w:r>
            <w:r>
              <w:rPr>
                <w:noProof/>
              </w:rPr>
              <w:t xml:space="preserve"> de clădiri ale administrației de stat și locale.</w:t>
            </w:r>
          </w:p>
        </w:tc>
      </w:tr>
      <w:tr w:rsidR="00BF7A17" w14:paraId="624DF249"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7E72541E" w14:textId="77777777" w:rsidR="00BF7A17" w:rsidRDefault="00E77DDA">
            <w:pPr>
              <w:pStyle w:val="P68B1DB1-Normal19"/>
              <w:spacing w:before="120" w:after="120" w:line="240" w:lineRule="auto"/>
              <w:rPr>
                <w:rFonts w:cs="Times New Roman"/>
                <w:noProof/>
              </w:rPr>
            </w:pPr>
            <w:r w:rsidRPr="00DA7026">
              <w:rPr>
                <w:noProof/>
              </w:rPr>
              <w:t>115</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031207D3" w14:textId="77777777" w:rsidR="00BF7A17" w:rsidRDefault="00E77DDA">
            <w:pPr>
              <w:pStyle w:val="P68B1DB1-Normal19"/>
              <w:spacing w:before="120" w:after="120" w:line="240" w:lineRule="auto"/>
              <w:rPr>
                <w:rFonts w:eastAsia="Times New Roman" w:cs="Times New Roman"/>
                <w:noProof/>
              </w:rPr>
            </w:pPr>
            <w:r w:rsidRPr="00DA7026">
              <w:rPr>
                <w:b/>
                <w:noProof/>
              </w:rPr>
              <w:t>3.1.2.1.i. Măsuri de promovare a accesului la servicii publice și la locuri de muncă pentru persoanele cu</w:t>
            </w:r>
            <w:r>
              <w:rPr>
                <w:noProof/>
              </w:rPr>
              <w:t xml:space="preserve"> </w:t>
            </w:r>
            <w:r w:rsidRPr="00DA7026">
              <w:rPr>
                <w:b/>
                <w:noProof/>
              </w:rPr>
              <w:t>deficiențe funcționale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5C2E61E" w14:textId="77777777" w:rsidR="00BF7A17" w:rsidRDefault="00E77DDA">
            <w:pPr>
              <w:pStyle w:val="P68B1DB1-Normal19"/>
              <w:spacing w:before="120" w:after="120" w:line="240" w:lineRule="auto"/>
              <w:rPr>
                <w:rFonts w:cs="Times New Roman"/>
                <w:noProof/>
              </w:rPr>
            </w:pPr>
            <w:r>
              <w:rPr>
                <w:noProof/>
              </w:rPr>
              <w:t xml:space="preserve">Etapa de referință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0102FD26" w14:textId="77777777" w:rsidR="00BF7A17" w:rsidRDefault="00E77DDA">
            <w:pPr>
              <w:pStyle w:val="P68B1DB1-Normal19"/>
              <w:spacing w:before="120" w:after="120" w:line="240" w:lineRule="auto"/>
              <w:rPr>
                <w:rFonts w:cs="Times New Roman"/>
                <w:noProof/>
              </w:rPr>
            </w:pPr>
            <w:r>
              <w:rPr>
                <w:noProof/>
              </w:rPr>
              <w:t xml:space="preserve">Selectarea grupului țintă pentru adaptarea locuinței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6AB642AA" w14:textId="77777777" w:rsidR="00BF7A17" w:rsidRDefault="00E77DDA">
            <w:pPr>
              <w:pStyle w:val="P68B1DB1-Normal19"/>
              <w:spacing w:before="120" w:after="120" w:line="240" w:lineRule="auto"/>
              <w:rPr>
                <w:rFonts w:cs="Times New Roman"/>
                <w:noProof/>
              </w:rPr>
            </w:pPr>
            <w:r>
              <w:rPr>
                <w:noProof/>
              </w:rPr>
              <w:t xml:space="preserve">Deciziile municipalităților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6D2865DF"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1D919D1"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0C03FDE"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A5EF26E" w14:textId="7B810FDC" w:rsidR="00BF7A17" w:rsidRDefault="00D656C4">
            <w:pPr>
              <w:pStyle w:val="P68B1DB1-Normal19"/>
              <w:spacing w:before="120" w:after="120" w:line="240" w:lineRule="auto"/>
              <w:jc w:val="center"/>
              <w:rPr>
                <w:rFonts w:cs="Times New Roman"/>
                <w:noProof/>
              </w:rPr>
            </w:pPr>
            <w:r>
              <w:rPr>
                <w:noProof/>
              </w:rPr>
              <w:t>T</w:t>
            </w:r>
            <w:r w:rsidR="00E77DDA" w:rsidRPr="00DA7026">
              <w:rPr>
                <w:noProof/>
              </w:rPr>
              <w:t>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7872414" w14:textId="77777777" w:rsidR="00BF7A17" w:rsidRDefault="00E77DDA">
            <w:pPr>
              <w:pStyle w:val="P68B1DB1-Normal19"/>
              <w:spacing w:before="120" w:after="120" w:line="240" w:lineRule="auto"/>
              <w:jc w:val="center"/>
              <w:rPr>
                <w:rFonts w:cs="Times New Roman"/>
                <w:noProof/>
              </w:rPr>
            </w:pPr>
            <w:r w:rsidRPr="00DA7026">
              <w:rPr>
                <w:noProof/>
              </w:rPr>
              <w:t>2024</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367FDCFF" w14:textId="77777777" w:rsidR="00BF7A17" w:rsidRDefault="00E77DDA">
            <w:pPr>
              <w:pStyle w:val="P68B1DB1-Normal19"/>
              <w:spacing w:before="120" w:after="120" w:line="240" w:lineRule="auto"/>
              <w:jc w:val="both"/>
              <w:rPr>
                <w:rFonts w:cs="Times New Roman"/>
                <w:noProof/>
              </w:rPr>
            </w:pPr>
            <w:r>
              <w:rPr>
                <w:noProof/>
              </w:rPr>
              <w:t xml:space="preserve">Deciziile adoptate de municipalități pentru </w:t>
            </w:r>
            <w:r w:rsidRPr="00DA7026">
              <w:rPr>
                <w:noProof/>
              </w:rPr>
              <w:t>250</w:t>
            </w:r>
            <w:r>
              <w:rPr>
                <w:noProof/>
              </w:rPr>
              <w:t xml:space="preserve"> de persoane (adulți cu handicap grav sau foarte grav sau copii cu handicap) selectate pentru a-și adapta locuința. </w:t>
            </w:r>
          </w:p>
        </w:tc>
      </w:tr>
      <w:tr w:rsidR="00BF7A17" w14:paraId="782EE199"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6354B794" w14:textId="77777777" w:rsidR="00BF7A17" w:rsidRDefault="00E77DDA">
            <w:pPr>
              <w:pStyle w:val="P68B1DB1-Normal19"/>
              <w:spacing w:before="120" w:after="120" w:line="240" w:lineRule="auto"/>
              <w:rPr>
                <w:rFonts w:cs="Times New Roman"/>
                <w:noProof/>
              </w:rPr>
            </w:pPr>
            <w:r w:rsidRPr="00DA7026">
              <w:rPr>
                <w:noProof/>
              </w:rPr>
              <w:t>117</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44139988" w14:textId="77777777" w:rsidR="00BF7A17" w:rsidRPr="00DA7026" w:rsidRDefault="00E77DDA">
            <w:pPr>
              <w:pStyle w:val="P68B1DB1-Normal17"/>
              <w:spacing w:before="120" w:after="120" w:line="240" w:lineRule="auto"/>
              <w:rPr>
                <w:rFonts w:eastAsia="Times New Roman" w:cs="Times New Roman"/>
                <w:noProof/>
              </w:rPr>
            </w:pPr>
            <w:r w:rsidRPr="00DA7026">
              <w:rPr>
                <w:noProof/>
              </w:rPr>
              <w:t>3.1.2.1.i. Măsuri de promovare a accesului la servicii publice și la locuri de muncă pentru persoanele cu deficiențe funcționale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EF5DE68" w14:textId="77777777" w:rsidR="00BF7A17" w:rsidRDefault="00E77DDA">
            <w:pPr>
              <w:pStyle w:val="P68B1DB1-Normal19"/>
              <w:spacing w:before="120" w:after="120" w:line="240" w:lineRule="auto"/>
              <w:rPr>
                <w:rFonts w:cs="Times New Roman"/>
                <w:noProof/>
              </w:rPr>
            </w:pPr>
            <w:r>
              <w:rPr>
                <w:noProof/>
              </w:rPr>
              <w:t xml:space="preserve">Țintă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79621A1D" w14:textId="6B696FB9" w:rsidR="00BF7A17" w:rsidRDefault="00E77DDA">
            <w:pPr>
              <w:pStyle w:val="P68B1DB1-Normal19"/>
              <w:spacing w:before="120" w:after="120" w:line="240" w:lineRule="auto"/>
              <w:rPr>
                <w:rFonts w:cs="Times New Roman"/>
                <w:noProof/>
              </w:rPr>
            </w:pPr>
            <w:r>
              <w:rPr>
                <w:noProof/>
              </w:rPr>
              <w:t>Adaptarea locuinței</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4390BEAD" w14:textId="77777777" w:rsidR="00BF7A17" w:rsidRDefault="00E77DDA">
            <w:pPr>
              <w:pStyle w:val="P68B1DB1-Normal19"/>
              <w:spacing w:before="120" w:after="120" w:line="240" w:lineRule="auto"/>
              <w:jc w:val="center"/>
              <w:rPr>
                <w:rFonts w:cs="Times New Roman"/>
                <w:noProof/>
              </w:rPr>
            </w:pPr>
            <w:r>
              <w:rPr>
                <w:noProof/>
              </w:rPr>
              <w:t>Nu se aplică</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22EFBB4E" w14:textId="77777777" w:rsidR="00BF7A17" w:rsidRDefault="00E77DDA">
            <w:pPr>
              <w:pStyle w:val="P68B1DB1-Normal19"/>
              <w:spacing w:before="120" w:after="120" w:line="240" w:lineRule="auto"/>
              <w:jc w:val="center"/>
              <w:rPr>
                <w:rFonts w:cs="Times New Roman"/>
                <w:noProof/>
              </w:rPr>
            </w:pPr>
            <w:r>
              <w:rPr>
                <w:noProof/>
              </w:rPr>
              <w:t>Număr de persoane</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1F16B9C" w14:textId="77777777" w:rsidR="00BF7A17" w:rsidRDefault="00E77DDA">
            <w:pPr>
              <w:pStyle w:val="P68B1DB1-Normal19"/>
              <w:spacing w:before="120" w:after="120" w:line="240" w:lineRule="auto"/>
              <w:jc w:val="center"/>
              <w:rPr>
                <w:rFonts w:cs="Times New Roman"/>
                <w:noProof/>
              </w:rPr>
            </w:pPr>
            <w:r w:rsidRPr="00DA70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5BA3C6E" w14:textId="77777777" w:rsidR="00BF7A17" w:rsidRDefault="00E77DDA">
            <w:pPr>
              <w:pStyle w:val="P68B1DB1-Normal19"/>
              <w:spacing w:before="120" w:after="120" w:line="240" w:lineRule="auto"/>
              <w:jc w:val="center"/>
              <w:rPr>
                <w:rFonts w:cs="Times New Roman"/>
                <w:noProof/>
                <w:highlight w:val="yellow"/>
              </w:rPr>
            </w:pPr>
            <w:r w:rsidRPr="00DA7026">
              <w:rPr>
                <w:noProof/>
              </w:rPr>
              <w:t>228</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4AD0BFF"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0DB20CC8" w14:textId="77777777" w:rsidR="00BF7A17" w:rsidRDefault="00E77DDA">
            <w:pPr>
              <w:pStyle w:val="P68B1DB1-Normal19"/>
              <w:spacing w:before="120" w:after="120" w:line="240" w:lineRule="auto"/>
              <w:jc w:val="center"/>
              <w:rPr>
                <w:rFonts w:cs="Times New Roman"/>
                <w:noProof/>
              </w:rPr>
            </w:pPr>
            <w:r w:rsidRPr="00DA7026">
              <w:rPr>
                <w:noProof/>
              </w:rPr>
              <w:t>2026</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02A111A7" w14:textId="77777777" w:rsidR="00BF7A17" w:rsidRDefault="00E77DDA">
            <w:pPr>
              <w:pStyle w:val="P68B1DB1-Normal19"/>
              <w:spacing w:before="120" w:after="120" w:line="240" w:lineRule="auto"/>
              <w:jc w:val="both"/>
              <w:rPr>
                <w:rFonts w:cs="Times New Roman"/>
                <w:noProof/>
              </w:rPr>
            </w:pPr>
            <w:r>
              <w:rPr>
                <w:noProof/>
              </w:rPr>
              <w:t xml:space="preserve">Adaptarea accesibilității locuințelor a </w:t>
            </w:r>
            <w:r w:rsidRPr="00DA7026">
              <w:rPr>
                <w:noProof/>
              </w:rPr>
              <w:t>228</w:t>
            </w:r>
            <w:r>
              <w:rPr>
                <w:noProof/>
              </w:rPr>
              <w:t xml:space="preserve"> de persoane. </w:t>
            </w:r>
          </w:p>
        </w:tc>
      </w:tr>
      <w:tr w:rsidR="00BF7A17" w14:paraId="2B6D1220"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399191B0" w14:textId="77777777" w:rsidR="00BF7A17" w:rsidRDefault="00E77DDA">
            <w:pPr>
              <w:pStyle w:val="P68B1DB1-Normal19"/>
              <w:spacing w:before="120" w:after="120" w:line="240" w:lineRule="auto"/>
              <w:rPr>
                <w:rFonts w:cs="Times New Roman"/>
                <w:noProof/>
              </w:rPr>
            </w:pPr>
            <w:r w:rsidRPr="00DA7026">
              <w:rPr>
                <w:noProof/>
              </w:rPr>
              <w:t>118</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208ED518" w14:textId="77777777" w:rsidR="00BF7A17" w:rsidRDefault="00E77DDA">
            <w:pPr>
              <w:pStyle w:val="P68B1DB1-Normal19"/>
              <w:spacing w:before="120" w:after="120" w:line="240" w:lineRule="auto"/>
              <w:rPr>
                <w:rFonts w:cs="Times New Roman"/>
                <w:noProof/>
              </w:rPr>
            </w:pPr>
            <w:r w:rsidRPr="00DA7026">
              <w:rPr>
                <w:b/>
                <w:noProof/>
              </w:rPr>
              <w:t>3.1.2.2.i. Dezvoltarea unui instrument de prognoză</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291D07D" w14:textId="77777777" w:rsidR="00BF7A17" w:rsidRDefault="00E77DDA">
            <w:pPr>
              <w:pStyle w:val="P68B1DB1-Normal19"/>
              <w:spacing w:before="120" w:after="120" w:line="240" w:lineRule="auto"/>
              <w:rPr>
                <w:rFonts w:cs="Times New Roman"/>
                <w:noProof/>
              </w:rPr>
            </w:pPr>
            <w:r>
              <w:rPr>
                <w:noProof/>
              </w:rPr>
              <w:t xml:space="preserve">Etapa de referință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EF80BEC" w14:textId="77777777" w:rsidR="00BF7A17" w:rsidRDefault="00E77DDA">
            <w:pPr>
              <w:pStyle w:val="P68B1DB1-Normal19"/>
              <w:spacing w:before="120" w:after="120" w:line="240" w:lineRule="auto"/>
              <w:rPr>
                <w:rFonts w:cs="Times New Roman"/>
                <w:noProof/>
              </w:rPr>
            </w:pPr>
            <w:r>
              <w:rPr>
                <w:noProof/>
              </w:rPr>
              <w:t xml:space="preserve">Încheierea contractului pentru dezvoltarea algoritmilor pentru modelul de prognoză, elaborarea specificațiilor tehnice pentru sistemul informatic și supravegherea dezvoltării sistemului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CEE45A3" w14:textId="77777777" w:rsidR="00BF7A17" w:rsidRDefault="00E77DDA">
            <w:pPr>
              <w:pStyle w:val="P68B1DB1-Normal19"/>
              <w:spacing w:before="120" w:after="120" w:line="240" w:lineRule="auto"/>
              <w:rPr>
                <w:rFonts w:cs="Times New Roman"/>
                <w:noProof/>
              </w:rPr>
            </w:pPr>
            <w:r>
              <w:rPr>
                <w:noProof/>
              </w:rPr>
              <w:t xml:space="preserve">Elaborarea specificațiilor tehnice și încheierea unui contract pentru serviciul de consultanță care implică experți letoni și străini în modelare econometrică și matematică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7BF23D14"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71E1151"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78B1D60"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EF2DA9F"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5B9CB39" w14:textId="77777777" w:rsidR="00BF7A17" w:rsidRDefault="00E77DDA">
            <w:pPr>
              <w:pStyle w:val="P68B1DB1-Normal19"/>
              <w:spacing w:before="120" w:after="120" w:line="240" w:lineRule="auto"/>
              <w:jc w:val="center"/>
              <w:rPr>
                <w:rFonts w:cs="Times New Roman"/>
                <w:noProof/>
              </w:rPr>
            </w:pPr>
            <w:r w:rsidRPr="00DA7026">
              <w:rPr>
                <w:noProof/>
              </w:rPr>
              <w:t>2022</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1E28E124" w14:textId="77777777" w:rsidR="00BF7A17" w:rsidRDefault="00E77DDA">
            <w:pPr>
              <w:pStyle w:val="P68B1DB1-Normal19"/>
              <w:spacing w:before="120" w:after="120" w:line="240" w:lineRule="auto"/>
              <w:jc w:val="both"/>
              <w:rPr>
                <w:noProof/>
              </w:rPr>
            </w:pPr>
            <w:r>
              <w:rPr>
                <w:noProof/>
              </w:rPr>
              <w:t>Atribuirea unui contract în urma unui concurs:</w:t>
            </w:r>
          </w:p>
          <w:p w14:paraId="3129841C" w14:textId="77777777" w:rsidR="00BF7A17" w:rsidRDefault="00E77DDA">
            <w:pPr>
              <w:pStyle w:val="P68B1DB1-ListParagraph27"/>
              <w:numPr>
                <w:ilvl w:val="0"/>
                <w:numId w:val="38"/>
              </w:numPr>
              <w:spacing w:before="120" w:after="120" w:line="240" w:lineRule="auto"/>
              <w:ind w:left="92" w:hanging="92"/>
              <w:jc w:val="both"/>
              <w:rPr>
                <w:rFonts w:cs="Times New Roman"/>
                <w:noProof/>
              </w:rPr>
            </w:pPr>
            <w:r>
              <w:rPr>
                <w:noProof/>
              </w:rPr>
              <w:t>elaborarea unui model econometric și a unei metodologii de previzionare pe termen lung a sprijinului social, inclusiv a pensiilor;</w:t>
            </w:r>
          </w:p>
          <w:p w14:paraId="3CCAD46A" w14:textId="77777777" w:rsidR="00BF7A17" w:rsidRDefault="00E77DDA">
            <w:pPr>
              <w:pStyle w:val="P68B1DB1-ListParagraph27"/>
              <w:numPr>
                <w:ilvl w:val="0"/>
                <w:numId w:val="38"/>
              </w:numPr>
              <w:spacing w:before="120" w:after="120" w:line="240" w:lineRule="auto"/>
              <w:ind w:left="92" w:hanging="92"/>
              <w:jc w:val="both"/>
              <w:rPr>
                <w:rFonts w:cs="Times New Roman"/>
                <w:noProof/>
              </w:rPr>
            </w:pPr>
            <w:r>
              <w:rPr>
                <w:noProof/>
              </w:rPr>
              <w:t>elaborează specificații tehnice pentru dezvoltarea unui sistem informatic;</w:t>
            </w:r>
          </w:p>
          <w:p w14:paraId="6B65FD0E" w14:textId="7DE45CD8" w:rsidR="00BF7A17" w:rsidRDefault="00E77DDA">
            <w:pPr>
              <w:pStyle w:val="P68B1DB1-ListParagraph27"/>
              <w:numPr>
                <w:ilvl w:val="0"/>
                <w:numId w:val="38"/>
              </w:numPr>
              <w:spacing w:before="120" w:after="120" w:line="240" w:lineRule="auto"/>
              <w:ind w:left="92" w:hanging="92"/>
              <w:jc w:val="both"/>
              <w:rPr>
                <w:rFonts w:cs="Times New Roman"/>
                <w:noProof/>
              </w:rPr>
            </w:pPr>
            <w:r>
              <w:rPr>
                <w:noProof/>
              </w:rPr>
              <w:t>monitorizarea dezvoltării sistemului.</w:t>
            </w:r>
          </w:p>
          <w:p w14:paraId="110A0C84" w14:textId="77777777" w:rsidR="00BF7A17" w:rsidRDefault="00E77DDA">
            <w:pPr>
              <w:pStyle w:val="P68B1DB1-Normal19"/>
              <w:spacing w:before="120" w:after="120" w:line="240" w:lineRule="auto"/>
              <w:jc w:val="both"/>
              <w:rPr>
                <w:rFonts w:cs="Times New Roman"/>
                <w:noProof/>
              </w:rPr>
            </w:pPr>
            <w:r>
              <w:rPr>
                <w:noProof/>
              </w:rPr>
              <w:t>Contractul încheiat include un calendar pentru următoarele livrabile:</w:t>
            </w:r>
          </w:p>
          <w:p w14:paraId="7292BF26" w14:textId="77777777" w:rsidR="00BF7A17" w:rsidRDefault="00E77DDA">
            <w:pPr>
              <w:pStyle w:val="P68B1DB1-ListParagraph27"/>
              <w:numPr>
                <w:ilvl w:val="0"/>
                <w:numId w:val="39"/>
              </w:numPr>
              <w:spacing w:before="120" w:after="120" w:line="240" w:lineRule="auto"/>
              <w:ind w:left="92" w:hanging="92"/>
              <w:jc w:val="both"/>
              <w:rPr>
                <w:rFonts w:cs="Times New Roman"/>
                <w:noProof/>
              </w:rPr>
            </w:pPr>
            <w:r>
              <w:rPr>
                <w:noProof/>
              </w:rPr>
              <w:t>un raport de evaluare a situației actuale;</w:t>
            </w:r>
          </w:p>
          <w:p w14:paraId="064253BC" w14:textId="77777777" w:rsidR="00BF7A17" w:rsidRDefault="00E77DDA">
            <w:pPr>
              <w:pStyle w:val="P68B1DB1-ListParagraph27"/>
              <w:numPr>
                <w:ilvl w:val="0"/>
                <w:numId w:val="39"/>
              </w:numPr>
              <w:spacing w:before="120" w:after="120" w:line="240" w:lineRule="auto"/>
              <w:ind w:left="92" w:hanging="92"/>
              <w:jc w:val="both"/>
              <w:rPr>
                <w:rFonts w:cs="Times New Roman"/>
                <w:noProof/>
              </w:rPr>
            </w:pPr>
            <w:r>
              <w:rPr>
                <w:noProof/>
              </w:rPr>
              <w:t>un model matematic de previzionare a pensiilor;</w:t>
            </w:r>
          </w:p>
          <w:p w14:paraId="2045D9B4" w14:textId="77777777" w:rsidR="00BF7A17" w:rsidRDefault="00E77DDA">
            <w:pPr>
              <w:pStyle w:val="P68B1DB1-ListParagraph27"/>
              <w:numPr>
                <w:ilvl w:val="0"/>
                <w:numId w:val="39"/>
              </w:numPr>
              <w:spacing w:before="120" w:after="120" w:line="240" w:lineRule="auto"/>
              <w:ind w:left="92" w:hanging="92"/>
              <w:jc w:val="both"/>
              <w:rPr>
                <w:rFonts w:cs="Times New Roman"/>
                <w:noProof/>
              </w:rPr>
            </w:pPr>
            <w:r>
              <w:rPr>
                <w:noProof/>
              </w:rPr>
              <w:t>evaluarea instrumentului actual de prognoză și a potențialului acestuia;</w:t>
            </w:r>
          </w:p>
          <w:p w14:paraId="427FB8A1" w14:textId="77777777" w:rsidR="00BF7A17" w:rsidRDefault="00E77DDA">
            <w:pPr>
              <w:pStyle w:val="P68B1DB1-ListParagraph27"/>
              <w:numPr>
                <w:ilvl w:val="0"/>
                <w:numId w:val="39"/>
              </w:numPr>
              <w:spacing w:before="120" w:after="120" w:line="240" w:lineRule="auto"/>
              <w:ind w:left="92" w:hanging="92"/>
              <w:jc w:val="both"/>
              <w:rPr>
                <w:rFonts w:cs="Times New Roman"/>
                <w:noProof/>
              </w:rPr>
            </w:pPr>
            <w:r>
              <w:rPr>
                <w:noProof/>
              </w:rPr>
              <w:t>specificații tehnice pentru dezvoltarea unui sistem informatic;</w:t>
            </w:r>
          </w:p>
          <w:p w14:paraId="15424C12" w14:textId="1E1C65F2" w:rsidR="00BF7A17" w:rsidRDefault="00E77DDA">
            <w:pPr>
              <w:pStyle w:val="P68B1DB1-ListParagraph27"/>
              <w:numPr>
                <w:ilvl w:val="0"/>
                <w:numId w:val="39"/>
              </w:numPr>
              <w:spacing w:before="120" w:after="120" w:line="240" w:lineRule="auto"/>
              <w:ind w:left="92" w:hanging="92"/>
              <w:jc w:val="both"/>
              <w:rPr>
                <w:rFonts w:cs="Times New Roman"/>
                <w:noProof/>
              </w:rPr>
            </w:pPr>
            <w:r>
              <w:rPr>
                <w:noProof/>
              </w:rPr>
              <w:t>monitorizarea dezvoltării sistemului informatic pe tot parcursul proiectului.</w:t>
            </w:r>
          </w:p>
        </w:tc>
      </w:tr>
      <w:tr w:rsidR="00BF7A17" w14:paraId="2C4DB423"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125D2953" w14:textId="77777777" w:rsidR="00BF7A17" w:rsidRDefault="00E77DDA">
            <w:pPr>
              <w:pStyle w:val="P68B1DB1-Normal19"/>
              <w:spacing w:before="120" w:after="120" w:line="240" w:lineRule="auto"/>
              <w:rPr>
                <w:rFonts w:cs="Times New Roman"/>
                <w:noProof/>
              </w:rPr>
            </w:pPr>
            <w:r w:rsidRPr="00DA7026">
              <w:rPr>
                <w:noProof/>
              </w:rPr>
              <w:t>119</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1B070482" w14:textId="77777777" w:rsidR="00BF7A17" w:rsidRDefault="00E77DDA">
            <w:pPr>
              <w:pStyle w:val="P68B1DB1-Normal19"/>
              <w:spacing w:before="120" w:after="120" w:line="240" w:lineRule="auto"/>
              <w:rPr>
                <w:rFonts w:cs="Times New Roman"/>
                <w:noProof/>
              </w:rPr>
            </w:pPr>
            <w:r w:rsidRPr="00DA7026">
              <w:rPr>
                <w:b/>
                <w:noProof/>
              </w:rPr>
              <w:t>3.1.2.2.i. Dezvoltarea unui instrument de prognoză</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744C145" w14:textId="77777777" w:rsidR="00BF7A17" w:rsidRDefault="00E77DDA">
            <w:pPr>
              <w:pStyle w:val="P68B1DB1-Normal19"/>
              <w:spacing w:before="120" w:after="120" w:line="240" w:lineRule="auto"/>
              <w:rPr>
                <w:rFonts w:cs="Times New Roman"/>
                <w:noProof/>
              </w:rPr>
            </w:pPr>
            <w:r>
              <w:rPr>
                <w:noProof/>
              </w:rPr>
              <w:t xml:space="preserve">Etapa de referință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23B7704D" w14:textId="77777777" w:rsidR="00BF7A17" w:rsidRDefault="00E77DDA">
            <w:pPr>
              <w:pStyle w:val="P68B1DB1-Normal19"/>
              <w:spacing w:before="120" w:after="120" w:line="240" w:lineRule="auto"/>
              <w:rPr>
                <w:rFonts w:cs="Times New Roman"/>
                <w:noProof/>
              </w:rPr>
            </w:pPr>
            <w:r>
              <w:rPr>
                <w:noProof/>
              </w:rPr>
              <w:t xml:space="preserve">Finalizarea specificațiilor tehnice pentru sistemul informatic al instrumentului de previzionare a securității sociale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4F5BF3BE" w14:textId="77777777" w:rsidR="00BF7A17" w:rsidRDefault="00E77DDA">
            <w:pPr>
              <w:pStyle w:val="P68B1DB1-Normal19"/>
              <w:spacing w:before="120" w:after="120" w:line="240" w:lineRule="auto"/>
              <w:rPr>
                <w:rFonts w:cs="Times New Roman"/>
                <w:noProof/>
              </w:rPr>
            </w:pPr>
            <w:r>
              <w:rPr>
                <w:noProof/>
              </w:rPr>
              <w:t xml:space="preserve">Specificații tehnice aprobate de Ministerul Protecției Sociale și pregătite pentru a fi transmise dezvoltatorului sistemului informatic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15A29B97"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A37A1FC"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34E07E0"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3911995"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08F309D" w14:textId="77777777" w:rsidR="00BF7A17" w:rsidRDefault="00E77DDA">
            <w:pPr>
              <w:pStyle w:val="P68B1DB1-Normal19"/>
              <w:spacing w:before="120" w:after="120" w:line="240" w:lineRule="auto"/>
              <w:jc w:val="center"/>
              <w:rPr>
                <w:rFonts w:cs="Times New Roman"/>
                <w:noProof/>
              </w:rPr>
            </w:pPr>
            <w:r w:rsidRPr="00DA7026">
              <w:rPr>
                <w:noProof/>
              </w:rPr>
              <w:t>2024</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0048B574" w14:textId="77777777" w:rsidR="00BF7A17" w:rsidRDefault="00E77DDA">
            <w:pPr>
              <w:pStyle w:val="P68B1DB1-Normal19"/>
              <w:spacing w:before="120" w:after="120" w:line="240" w:lineRule="auto"/>
              <w:jc w:val="both"/>
              <w:rPr>
                <w:rFonts w:cs="Times New Roman"/>
                <w:noProof/>
              </w:rPr>
            </w:pPr>
            <w:r>
              <w:rPr>
                <w:noProof/>
              </w:rPr>
              <w:t>Finalizarea specificațiilor tehnice pentru un nou sistem de informații privind instrumentul de previzionare a securității sociale. Specificațiile tehnice includ:</w:t>
            </w:r>
          </w:p>
          <w:p w14:paraId="0065E262" w14:textId="77777777" w:rsidR="00BF7A17" w:rsidRDefault="00E77DDA">
            <w:pPr>
              <w:pStyle w:val="P68B1DB1-Normal19"/>
              <w:spacing w:before="120" w:after="120" w:line="240" w:lineRule="auto"/>
              <w:jc w:val="both"/>
              <w:rPr>
                <w:rFonts w:cs="Times New Roman"/>
                <w:noProof/>
              </w:rPr>
            </w:pPr>
            <w:r>
              <w:rPr>
                <w:noProof/>
              </w:rPr>
              <w:t>- un raport de evaluare a actualului instrument de prognoză și a opțiunilor și recomandărilor acestuia pentru dezvoltarea noului instrument de prognoză;</w:t>
            </w:r>
          </w:p>
          <w:p w14:paraId="5FAA88C4" w14:textId="77777777" w:rsidR="00BF7A17" w:rsidRDefault="00E77DDA">
            <w:pPr>
              <w:pStyle w:val="P68B1DB1-Normal19"/>
              <w:spacing w:before="120" w:after="120" w:line="240" w:lineRule="auto"/>
              <w:jc w:val="both"/>
              <w:rPr>
                <w:rFonts w:cs="Times New Roman"/>
                <w:noProof/>
              </w:rPr>
            </w:pPr>
            <w:r>
              <w:rPr>
                <w:noProof/>
              </w:rPr>
              <w:t>specificațiile tehnice pentru dezvoltarea sistemului (specificația tehnică include, de asemenea, o cerință privind aplicarea metodologiei Agile în timpul fazelor de dezvoltare a sistemului).</w:t>
            </w:r>
          </w:p>
        </w:tc>
      </w:tr>
      <w:tr w:rsidR="00BF7A17" w14:paraId="1BD8F660"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3C047AFB" w14:textId="77777777" w:rsidR="00BF7A17" w:rsidRDefault="00E77DDA">
            <w:pPr>
              <w:pStyle w:val="P68B1DB1-Normal19"/>
              <w:spacing w:before="120" w:after="120" w:line="240" w:lineRule="auto"/>
              <w:rPr>
                <w:rFonts w:cs="Times New Roman"/>
                <w:noProof/>
              </w:rPr>
            </w:pPr>
            <w:r w:rsidRPr="00DA7026">
              <w:rPr>
                <w:noProof/>
              </w:rPr>
              <w:t>120</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12EEC7FA" w14:textId="77777777" w:rsidR="00BF7A17" w:rsidRDefault="00E77DDA">
            <w:pPr>
              <w:pStyle w:val="P68B1DB1-Normal19"/>
              <w:spacing w:before="120" w:after="120" w:line="240" w:lineRule="auto"/>
              <w:rPr>
                <w:rFonts w:cs="Times New Roman"/>
                <w:noProof/>
              </w:rPr>
            </w:pPr>
            <w:r w:rsidRPr="00DA7026">
              <w:rPr>
                <w:b/>
                <w:noProof/>
              </w:rPr>
              <w:t>3.1.2.2.i. Dezvoltarea unui instrument de prognoză</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D7A7EA9" w14:textId="77777777" w:rsidR="00BF7A17" w:rsidRDefault="00E77DDA">
            <w:pPr>
              <w:pStyle w:val="P68B1DB1-Normal19"/>
              <w:spacing w:before="120" w:after="120" w:line="240" w:lineRule="auto"/>
              <w:rPr>
                <w:rFonts w:cs="Times New Roman"/>
                <w:noProof/>
              </w:rPr>
            </w:pPr>
            <w:r>
              <w:rPr>
                <w:noProof/>
              </w:rPr>
              <w:t xml:space="preserve">Etapa de referință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0F5A061E" w14:textId="46EFF4A8" w:rsidR="00BF7A17" w:rsidRDefault="00E77DDA">
            <w:pPr>
              <w:pStyle w:val="P68B1DB1-Normal19"/>
              <w:spacing w:before="120" w:after="120" w:line="240" w:lineRule="auto"/>
              <w:rPr>
                <w:rFonts w:cs="Times New Roman"/>
                <w:noProof/>
              </w:rPr>
            </w:pPr>
            <w:r>
              <w:rPr>
                <w:noProof/>
              </w:rPr>
              <w:t>Dezvoltarea unui instrument de prognoză</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0BA975F5" w14:textId="77777777" w:rsidR="00BF7A17" w:rsidRDefault="00E77DDA">
            <w:pPr>
              <w:pStyle w:val="P68B1DB1-Normal19"/>
              <w:spacing w:before="120" w:after="120" w:line="240" w:lineRule="auto"/>
              <w:rPr>
                <w:rFonts w:cs="Times New Roman"/>
                <w:noProof/>
              </w:rPr>
            </w:pPr>
            <w:r>
              <w:rPr>
                <w:noProof/>
              </w:rPr>
              <w:t xml:space="preserve">Sistemul informațional de previzionare pe termen lung a sistemului de securitate socială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7F1EEF4C"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0CF38C2"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8C157F3"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C57C736" w14:textId="3C253D2B" w:rsidR="00BF7A17" w:rsidRDefault="00D656C4">
            <w:pPr>
              <w:pStyle w:val="P68B1DB1-Normal19"/>
              <w:spacing w:before="120" w:after="120" w:line="240" w:lineRule="auto"/>
              <w:jc w:val="center"/>
              <w:rPr>
                <w:rFonts w:cs="Times New Roman"/>
                <w:noProof/>
              </w:rPr>
            </w:pPr>
            <w:r>
              <w:rPr>
                <w:noProof/>
              </w:rPr>
              <w:t>T</w:t>
            </w:r>
            <w:r w:rsidR="00E77DDA" w:rsidRPr="00DA7026">
              <w:rPr>
                <w:noProof/>
              </w:rPr>
              <w:t>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4E825CD3" w14:textId="77777777" w:rsidR="00BF7A17" w:rsidRDefault="00E77DDA">
            <w:pPr>
              <w:pStyle w:val="P68B1DB1-Normal19"/>
              <w:spacing w:before="120" w:after="120" w:line="240" w:lineRule="auto"/>
              <w:jc w:val="center"/>
              <w:rPr>
                <w:rFonts w:cs="Times New Roman"/>
                <w:noProof/>
              </w:rPr>
            </w:pPr>
            <w:r w:rsidRPr="00DA7026">
              <w:rPr>
                <w:noProof/>
              </w:rPr>
              <w:t>2026</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7A2FEE61" w14:textId="77777777" w:rsidR="00BF7A17" w:rsidRDefault="00E77DDA">
            <w:pPr>
              <w:pStyle w:val="P68B1DB1-Normal19"/>
              <w:spacing w:before="120" w:after="120" w:line="240" w:lineRule="auto"/>
              <w:jc w:val="both"/>
              <w:rPr>
                <w:rFonts w:cs="Times New Roman"/>
                <w:noProof/>
              </w:rPr>
            </w:pPr>
            <w:r>
              <w:rPr>
                <w:noProof/>
              </w:rPr>
              <w:t>Actul de predare între Ministerul Protecției Sociale și dezvoltatorul de software se semnează pentru un sistem informatic de prognoză pe termen lung a sistemului de securitate socială.</w:t>
            </w:r>
          </w:p>
        </w:tc>
      </w:tr>
      <w:tr w:rsidR="00BF7A17" w14:paraId="687261E9"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6D709385" w14:textId="77777777" w:rsidR="00BF7A17" w:rsidRDefault="00E77DDA">
            <w:pPr>
              <w:pStyle w:val="P68B1DB1-Normal19"/>
              <w:spacing w:before="120" w:after="120" w:line="240" w:lineRule="auto"/>
              <w:rPr>
                <w:rFonts w:cs="Times New Roman"/>
                <w:noProof/>
              </w:rPr>
            </w:pPr>
            <w:r w:rsidRPr="00DA7026">
              <w:rPr>
                <w:noProof/>
              </w:rPr>
              <w:t>121</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12D83C92" w14:textId="77777777" w:rsidR="00BF7A17" w:rsidRDefault="00E77DDA">
            <w:pPr>
              <w:pStyle w:val="P68B1DB1-Normal19"/>
              <w:spacing w:before="120" w:after="120" w:line="240" w:lineRule="auto"/>
              <w:rPr>
                <w:rFonts w:cs="Times New Roman"/>
                <w:noProof/>
              </w:rPr>
            </w:pPr>
            <w:r w:rsidRPr="00DA7026">
              <w:rPr>
                <w:b/>
                <w:noProof/>
              </w:rPr>
              <w:t>3.1.2.3.i. Reziliența și continuitatea serviciului de asistență socială pe termen lung</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C986C35" w14:textId="77777777" w:rsidR="00BF7A17" w:rsidRDefault="00E77DDA">
            <w:pPr>
              <w:pStyle w:val="P68B1DB1-Normal19"/>
              <w:spacing w:before="120" w:after="120" w:line="240" w:lineRule="auto"/>
              <w:rPr>
                <w:rFonts w:cs="Times New Roman"/>
                <w:noProof/>
              </w:rPr>
            </w:pPr>
            <w:r>
              <w:rPr>
                <w:noProof/>
              </w:rPr>
              <w:t xml:space="preserve">Etapa de referință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E7BE573" w14:textId="7E89B2F6" w:rsidR="00BF7A17" w:rsidRDefault="00E77DDA">
            <w:pPr>
              <w:pStyle w:val="P68B1DB1-Normal19"/>
              <w:spacing w:before="120" w:after="120" w:line="240" w:lineRule="auto"/>
              <w:rPr>
                <w:rFonts w:cs="Times New Roman"/>
                <w:noProof/>
              </w:rPr>
            </w:pPr>
            <w:r>
              <w:rPr>
                <w:noProof/>
              </w:rPr>
              <w:t>Dezvoltarea designului de construcție standard</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021E4F76" w14:textId="77777777" w:rsidR="00BF7A17" w:rsidRDefault="00E77DDA">
            <w:pPr>
              <w:pStyle w:val="P68B1DB1-Normal19"/>
              <w:spacing w:before="120" w:after="120" w:line="240" w:lineRule="auto"/>
              <w:rPr>
                <w:rFonts w:cs="Times New Roman"/>
                <w:noProof/>
              </w:rPr>
            </w:pPr>
            <w:r>
              <w:rPr>
                <w:noProof/>
              </w:rPr>
              <w:t xml:space="preserve">Cerințe privind sarcina de proiectare și proiectarea standard a construcției elaborate pentru furnizarea de servicii de îngrijire pe termen lung în apropierea mediului familial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5FDB1DCF"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4137407"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9571B9E"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DCB459B"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4A3A108B" w14:textId="77777777" w:rsidR="00BF7A17" w:rsidRDefault="00E77DDA">
            <w:pPr>
              <w:pStyle w:val="P68B1DB1-Normal19"/>
              <w:spacing w:before="120" w:after="120" w:line="240" w:lineRule="auto"/>
              <w:jc w:val="center"/>
              <w:rPr>
                <w:rFonts w:cs="Times New Roman"/>
                <w:noProof/>
              </w:rPr>
            </w:pPr>
            <w:r w:rsidRPr="00DA7026">
              <w:rPr>
                <w:noProof/>
              </w:rPr>
              <w:t>2022</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3099780B" w14:textId="77777777" w:rsidR="00BF7A17" w:rsidRDefault="00E77DDA">
            <w:pPr>
              <w:pStyle w:val="P68B1DB1-Normal19"/>
              <w:spacing w:before="120" w:after="120" w:line="240" w:lineRule="auto"/>
              <w:jc w:val="both"/>
              <w:rPr>
                <w:rFonts w:cs="Times New Roman"/>
                <w:noProof/>
              </w:rPr>
            </w:pPr>
            <w:r>
              <w:rPr>
                <w:noProof/>
              </w:rPr>
              <w:t>Ministerul Protecției Sociale a adoptat un proiect standard de construcție pentru construirea clădirilor necesare pentru furnizarea de servicii de îngrijire pe termen lung în apropierea mediului familial.</w:t>
            </w:r>
          </w:p>
          <w:p w14:paraId="0A9F05C8" w14:textId="03A370B8" w:rsidR="00BF7A17" w:rsidRDefault="00E77DDA">
            <w:pPr>
              <w:pStyle w:val="P68B1DB1-Normal19"/>
              <w:spacing w:before="120" w:after="120" w:line="240" w:lineRule="auto"/>
              <w:jc w:val="both"/>
              <w:rPr>
                <w:rFonts w:cs="Times New Roman"/>
                <w:noProof/>
              </w:rPr>
            </w:pPr>
            <w:r>
              <w:rPr>
                <w:noProof/>
              </w:rPr>
              <w:t>Proiectul de construcție este destinat construirii de clădiri foarte eficiente din punct de vedere energetic (clădiri al căror consum de energie este aproape egal cu zero).</w:t>
            </w:r>
          </w:p>
          <w:p w14:paraId="11AD7D96" w14:textId="77777777" w:rsidR="00BF7A17" w:rsidRDefault="00E77DDA">
            <w:pPr>
              <w:pStyle w:val="P68B1DB1-Normal19"/>
              <w:spacing w:before="120" w:after="120" w:line="240" w:lineRule="auto"/>
              <w:jc w:val="both"/>
              <w:rPr>
                <w:rFonts w:cs="Times New Roman"/>
                <w:noProof/>
              </w:rPr>
            </w:pPr>
            <w:r>
              <w:rPr>
                <w:noProof/>
              </w:rPr>
              <w:t>Municipalitățile trebuie să dețină un proiect standard de construcție deja pregătit, reducând astfel costurile proiectului.</w:t>
            </w:r>
          </w:p>
          <w:p w14:paraId="47B7923F" w14:textId="77777777" w:rsidR="00BF7A17" w:rsidRDefault="00E77DDA">
            <w:pPr>
              <w:pStyle w:val="P68B1DB1-Normal19"/>
              <w:spacing w:before="120" w:after="120" w:line="240" w:lineRule="auto"/>
              <w:jc w:val="both"/>
              <w:rPr>
                <w:rFonts w:cs="Times New Roman"/>
                <w:noProof/>
              </w:rPr>
            </w:pPr>
            <w:r>
              <w:rPr>
                <w:noProof/>
              </w:rPr>
              <w:t>Simplificarea punerii în aplicare a proiectelor pentru municipalități reduce riscurile de întârzieri în punerea în aplicare a proiectelor.</w:t>
            </w:r>
          </w:p>
        </w:tc>
      </w:tr>
      <w:tr w:rsidR="00BF7A17" w14:paraId="47057C55"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07231E7C" w14:textId="77777777" w:rsidR="00BF7A17" w:rsidRDefault="00E77DDA">
            <w:pPr>
              <w:pStyle w:val="P68B1DB1-Normal19"/>
              <w:spacing w:before="120" w:after="120" w:line="240" w:lineRule="auto"/>
              <w:rPr>
                <w:rFonts w:cs="Times New Roman"/>
                <w:noProof/>
              </w:rPr>
            </w:pPr>
            <w:r w:rsidRPr="00DA7026">
              <w:rPr>
                <w:noProof/>
              </w:rPr>
              <w:t>122</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695531AB" w14:textId="77777777" w:rsidR="00BF7A17" w:rsidRDefault="00E77DDA">
            <w:pPr>
              <w:pStyle w:val="P68B1DB1-Normal19"/>
              <w:spacing w:before="120" w:after="120" w:line="240" w:lineRule="auto"/>
              <w:rPr>
                <w:rFonts w:cs="Times New Roman"/>
                <w:noProof/>
              </w:rPr>
            </w:pPr>
            <w:r w:rsidRPr="00DA7026">
              <w:rPr>
                <w:b/>
                <w:noProof/>
              </w:rPr>
              <w:t>3.1.2.3.i. Reziliența și continuitatea serviciului de asistență socială pe termen lung</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45F56EC" w14:textId="77777777" w:rsidR="00BF7A17" w:rsidRDefault="00E77DDA">
            <w:pPr>
              <w:pStyle w:val="P68B1DB1-Normal19"/>
              <w:spacing w:before="120" w:after="120" w:line="240" w:lineRule="auto"/>
              <w:rPr>
                <w:rFonts w:cs="Times New Roman"/>
                <w:noProof/>
              </w:rPr>
            </w:pPr>
            <w:r>
              <w:rPr>
                <w:noProof/>
              </w:rPr>
              <w:t xml:space="preserve">Țintă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5896617E" w14:textId="77777777" w:rsidR="00BF7A17" w:rsidRDefault="00E77DDA">
            <w:pPr>
              <w:pStyle w:val="P68B1DB1-Normal19"/>
              <w:spacing w:before="120" w:after="120" w:line="240" w:lineRule="auto"/>
              <w:rPr>
                <w:rFonts w:cs="Times New Roman"/>
                <w:noProof/>
              </w:rPr>
            </w:pPr>
            <w:r>
              <w:rPr>
                <w:noProof/>
              </w:rPr>
              <w:t xml:space="preserve">Încheierea contractelor privind punerea în aplicare a proiectelor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C26FCBC" w14:textId="77777777" w:rsidR="00BF7A17" w:rsidRDefault="00E77DDA">
            <w:pPr>
              <w:pStyle w:val="P68B1DB1-Normal19"/>
              <w:spacing w:before="120" w:after="120" w:line="240" w:lineRule="auto"/>
              <w:jc w:val="center"/>
              <w:rPr>
                <w:rFonts w:cs="Times New Roman"/>
                <w:noProof/>
              </w:rPr>
            </w:pPr>
            <w:r>
              <w:rPr>
                <w:noProof/>
              </w:rPr>
              <w:t>Nu se aplică</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1EBA8999" w14:textId="77777777" w:rsidR="00BF7A17" w:rsidRDefault="00E77DDA">
            <w:pPr>
              <w:pStyle w:val="P68B1DB1-Normal19"/>
              <w:spacing w:before="120" w:after="120" w:line="240" w:lineRule="auto"/>
              <w:jc w:val="center"/>
              <w:rPr>
                <w:rFonts w:cs="Times New Roman"/>
                <w:noProof/>
              </w:rPr>
            </w:pPr>
            <w:r>
              <w:rPr>
                <w:noProof/>
              </w:rPr>
              <w:t>Număr de contracte</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53D6920" w14:textId="77777777" w:rsidR="00BF7A17" w:rsidRDefault="00E77DDA">
            <w:pPr>
              <w:pStyle w:val="P68B1DB1-Normal19"/>
              <w:spacing w:before="120" w:after="120" w:line="240" w:lineRule="auto"/>
              <w:jc w:val="center"/>
              <w:rPr>
                <w:rFonts w:cs="Times New Roman"/>
                <w:noProof/>
              </w:rPr>
            </w:pPr>
            <w:r w:rsidRPr="00DA70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FF6F9D1" w14:textId="77777777" w:rsidR="00BF7A17" w:rsidRDefault="00E77DDA">
            <w:pPr>
              <w:pStyle w:val="P68B1DB1-Normal19"/>
              <w:spacing w:before="120" w:after="120" w:line="240" w:lineRule="auto"/>
              <w:jc w:val="center"/>
              <w:rPr>
                <w:rFonts w:cs="Times New Roman"/>
                <w:noProof/>
              </w:rPr>
            </w:pPr>
            <w:r w:rsidRPr="00DA7026">
              <w:rPr>
                <w:noProof/>
              </w:rPr>
              <w:t>6</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0DAB73E"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1B4AA13" w14:textId="77777777" w:rsidR="00BF7A17" w:rsidRDefault="00E77DDA">
            <w:pPr>
              <w:pStyle w:val="P68B1DB1-Normal19"/>
              <w:spacing w:before="120" w:after="120" w:line="240" w:lineRule="auto"/>
              <w:jc w:val="center"/>
              <w:rPr>
                <w:rFonts w:cs="Times New Roman"/>
                <w:noProof/>
              </w:rPr>
            </w:pPr>
            <w:r w:rsidRPr="00DA7026">
              <w:rPr>
                <w:noProof/>
              </w:rPr>
              <w:t>2023</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3AED91F7" w14:textId="77777777" w:rsidR="00BF7A17" w:rsidRDefault="00E77DDA">
            <w:pPr>
              <w:pStyle w:val="P68B1DB1-Normal19"/>
              <w:spacing w:before="120" w:after="120" w:line="240" w:lineRule="auto"/>
              <w:jc w:val="both"/>
              <w:rPr>
                <w:rFonts w:cs="Times New Roman"/>
                <w:noProof/>
              </w:rPr>
            </w:pPr>
            <w:r>
              <w:rPr>
                <w:noProof/>
              </w:rPr>
              <w:t xml:space="preserve">Agenția Centrală de Finanțe și Contractare a încheiat cel puțin </w:t>
            </w:r>
            <w:r w:rsidRPr="00DA7026">
              <w:rPr>
                <w:noProof/>
              </w:rPr>
              <w:t>6</w:t>
            </w:r>
            <w:r>
              <w:rPr>
                <w:noProof/>
              </w:rPr>
              <w:t xml:space="preserve"> contracte privind înființarea de noi locuri pentru prestarea de servicii de îngrijire pe termen lung în apropierea mediului familial.</w:t>
            </w:r>
          </w:p>
        </w:tc>
      </w:tr>
      <w:tr w:rsidR="00BF7A17" w14:paraId="42D1698D"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387FAD49" w14:textId="77777777" w:rsidR="00BF7A17" w:rsidRDefault="00E77DDA">
            <w:pPr>
              <w:pStyle w:val="P68B1DB1-Normal19"/>
              <w:spacing w:before="120" w:after="120" w:line="240" w:lineRule="auto"/>
              <w:rPr>
                <w:rFonts w:cs="Times New Roman"/>
                <w:noProof/>
              </w:rPr>
            </w:pPr>
            <w:r w:rsidRPr="00DA7026">
              <w:rPr>
                <w:noProof/>
              </w:rPr>
              <w:t>123</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15278C49" w14:textId="77777777" w:rsidR="00BF7A17" w:rsidRPr="00DA7026" w:rsidRDefault="00E77DDA">
            <w:pPr>
              <w:pStyle w:val="P68B1DB1-Normal17"/>
              <w:spacing w:before="120" w:after="120" w:line="240" w:lineRule="auto"/>
              <w:rPr>
                <w:rFonts w:cs="Times New Roman"/>
                <w:noProof/>
              </w:rPr>
            </w:pPr>
            <w:r w:rsidRPr="00DA7026">
              <w:rPr>
                <w:noProof/>
              </w:rPr>
              <w:t xml:space="preserve">3.1.2.3.i. Reziliența și continuitatea serviciului de asistență socială pe termen lung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93D79EE" w14:textId="77777777" w:rsidR="00BF7A17" w:rsidRDefault="00E77DDA">
            <w:pPr>
              <w:pStyle w:val="P68B1DB1-Normal19"/>
              <w:spacing w:before="120" w:after="120" w:line="240" w:lineRule="auto"/>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367B55C9" w14:textId="77777777" w:rsidR="00BF7A17" w:rsidRDefault="00E77DDA">
            <w:pPr>
              <w:pStyle w:val="P68B1DB1-Normal19"/>
              <w:spacing w:before="120" w:after="120" w:line="240" w:lineRule="auto"/>
              <w:rPr>
                <w:rFonts w:cs="Times New Roman"/>
                <w:noProof/>
              </w:rPr>
            </w:pPr>
            <w:r>
              <w:rPr>
                <w:noProof/>
              </w:rPr>
              <w:t xml:space="preserve">Furnizarea de locuri pentru servicii de îngrijire pe termen lung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3496CDF2" w14:textId="77777777" w:rsidR="00BF7A17" w:rsidRDefault="00E77DDA">
            <w:pPr>
              <w:pStyle w:val="P68B1DB1-Normal19"/>
              <w:spacing w:before="120" w:after="120" w:line="240" w:lineRule="auto"/>
              <w:jc w:val="center"/>
              <w:rPr>
                <w:rFonts w:cs="Times New Roman"/>
                <w:noProof/>
              </w:rPr>
            </w:pPr>
            <w:r>
              <w:rPr>
                <w:noProof/>
              </w:rPr>
              <w:t>Nu se aplică</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18679329" w14:textId="77777777" w:rsidR="00BF7A17" w:rsidRDefault="00E77DDA">
            <w:pPr>
              <w:pStyle w:val="P68B1DB1-Normal19"/>
              <w:spacing w:before="120" w:after="120" w:line="240" w:lineRule="auto"/>
              <w:jc w:val="center"/>
              <w:rPr>
                <w:rFonts w:cs="Times New Roman"/>
                <w:noProof/>
              </w:rPr>
            </w:pPr>
            <w:r>
              <w:rPr>
                <w:noProof/>
              </w:rPr>
              <w:t>Număr de locuri</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88541FE" w14:textId="77777777" w:rsidR="00BF7A17" w:rsidRDefault="00E77DDA">
            <w:pPr>
              <w:pStyle w:val="P68B1DB1-Normal19"/>
              <w:spacing w:before="120" w:after="120" w:line="240" w:lineRule="auto"/>
              <w:jc w:val="center"/>
              <w:rPr>
                <w:rFonts w:cs="Times New Roman"/>
                <w:noProof/>
              </w:rPr>
            </w:pPr>
            <w:r w:rsidRPr="00DA70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B418CA9" w14:textId="77777777" w:rsidR="00BF7A17" w:rsidRDefault="00E77DDA">
            <w:pPr>
              <w:pStyle w:val="P68B1DB1-Normal19"/>
              <w:spacing w:before="120" w:after="120" w:line="240" w:lineRule="auto"/>
              <w:jc w:val="center"/>
              <w:rPr>
                <w:rFonts w:cs="Times New Roman"/>
                <w:noProof/>
              </w:rPr>
            </w:pPr>
            <w:r w:rsidRPr="00DA7026">
              <w:rPr>
                <w:noProof/>
              </w:rPr>
              <w:t>312</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CBDEBA2"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4D05A78D" w14:textId="77777777" w:rsidR="00BF7A17" w:rsidRDefault="00E77DDA">
            <w:pPr>
              <w:pStyle w:val="P68B1DB1-Normal19"/>
              <w:spacing w:before="120" w:after="120" w:line="240" w:lineRule="auto"/>
              <w:jc w:val="center"/>
              <w:rPr>
                <w:rFonts w:cs="Times New Roman"/>
                <w:noProof/>
              </w:rPr>
            </w:pPr>
            <w:r w:rsidRPr="00DA7026">
              <w:rPr>
                <w:noProof/>
              </w:rPr>
              <w:t>2026</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6CF9B63E" w14:textId="3028054E" w:rsidR="00BF7A17" w:rsidRDefault="00E77DDA">
            <w:pPr>
              <w:pStyle w:val="P68B1DB1-Normal19"/>
              <w:spacing w:before="120" w:after="120" w:line="240" w:lineRule="auto"/>
              <w:jc w:val="both"/>
              <w:rPr>
                <w:rFonts w:cs="Times New Roman"/>
                <w:noProof/>
              </w:rPr>
            </w:pPr>
            <w:r>
              <w:rPr>
                <w:noProof/>
              </w:rPr>
              <w:t xml:space="preserve">Certificatul (certificatele) de pregătire pentru construirea de clădiri în vederea furnizării a </w:t>
            </w:r>
            <w:r w:rsidRPr="00DA7026">
              <w:rPr>
                <w:noProof/>
              </w:rPr>
              <w:t>312</w:t>
            </w:r>
            <w:r>
              <w:rPr>
                <w:noProof/>
              </w:rPr>
              <w:t xml:space="preserve"> locuri de servicii de îngrijire pe termen lung.</w:t>
            </w:r>
          </w:p>
        </w:tc>
      </w:tr>
      <w:tr w:rsidR="00BF7A17" w14:paraId="5194F059"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76CB17F7" w14:textId="77777777" w:rsidR="00BF7A17" w:rsidRDefault="00E77DDA">
            <w:pPr>
              <w:pStyle w:val="P68B1DB1-Normal19"/>
              <w:spacing w:before="120" w:after="120" w:line="240" w:lineRule="auto"/>
              <w:rPr>
                <w:rFonts w:cs="Times New Roman"/>
                <w:noProof/>
              </w:rPr>
            </w:pPr>
            <w:r w:rsidRPr="00DA7026">
              <w:rPr>
                <w:noProof/>
              </w:rPr>
              <w:t>124</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68636573" w14:textId="77777777" w:rsidR="00BF7A17" w:rsidRPr="00DA7026" w:rsidRDefault="00E77DDA">
            <w:pPr>
              <w:pStyle w:val="P68B1DB1-Normal17"/>
              <w:spacing w:before="120" w:after="120" w:line="240" w:lineRule="auto"/>
              <w:rPr>
                <w:rFonts w:eastAsia="Times New Roman" w:cs="Times New Roman"/>
                <w:noProof/>
              </w:rPr>
            </w:pPr>
            <w:r w:rsidRPr="00DA7026">
              <w:rPr>
                <w:noProof/>
              </w:rPr>
              <w:t>3.1.2.4.i. Dezvoltarea sinergică a serviciilor de reabilitare socială și profesională pentru promovarea rezilienței persoanelor cu deficiențe funcționale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837DD65" w14:textId="77777777" w:rsidR="00BF7A17" w:rsidRDefault="00E77DDA">
            <w:pPr>
              <w:pStyle w:val="P68B1DB1-Normal19"/>
              <w:spacing w:before="120" w:after="120" w:line="240" w:lineRule="auto"/>
              <w:rPr>
                <w:rFonts w:cs="Times New Roman"/>
                <w:noProof/>
              </w:rPr>
            </w:pPr>
            <w:r>
              <w:rPr>
                <w:noProof/>
              </w:rPr>
              <w:t xml:space="preserve">Etapa de referință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223545C2" w14:textId="77777777" w:rsidR="00BF7A17" w:rsidRDefault="00E77DDA">
            <w:pPr>
              <w:pStyle w:val="P68B1DB1-Normal19"/>
              <w:spacing w:before="120" w:after="120" w:line="240" w:lineRule="auto"/>
              <w:rPr>
                <w:rFonts w:cs="Times New Roman"/>
                <w:noProof/>
              </w:rPr>
            </w:pPr>
            <w:r>
              <w:rPr>
                <w:noProof/>
              </w:rPr>
              <w:t xml:space="preserve">Descrierea serviciului de reabilitare profesională adoptat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70C1E3B0" w14:textId="77777777" w:rsidR="00BF7A17" w:rsidRDefault="00E77DDA">
            <w:pPr>
              <w:pStyle w:val="P68B1DB1-Normal19"/>
              <w:spacing w:before="120" w:after="120" w:line="240" w:lineRule="auto"/>
              <w:rPr>
                <w:rFonts w:cs="Times New Roman"/>
                <w:noProof/>
              </w:rPr>
            </w:pPr>
            <w:r>
              <w:rPr>
                <w:noProof/>
              </w:rPr>
              <w:t xml:space="preserve">Adoptarea unei descrieri a serviciilor de reabilitare profesională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5948CA53"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886C7DD"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5AE50D6"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B5FFCA1" w14:textId="59DD3C60" w:rsidR="00BF7A17" w:rsidRDefault="00D656C4">
            <w:pPr>
              <w:pStyle w:val="P68B1DB1-Normal19"/>
              <w:spacing w:before="120" w:after="120" w:line="240" w:lineRule="auto"/>
              <w:jc w:val="center"/>
              <w:rPr>
                <w:rFonts w:cs="Times New Roman"/>
                <w:noProof/>
              </w:rPr>
            </w:pPr>
            <w:r>
              <w:rPr>
                <w:noProof/>
              </w:rPr>
              <w:t xml:space="preserve"> T</w:t>
            </w:r>
            <w:r w:rsidRPr="00DA7026">
              <w:rPr>
                <w:noProof/>
              </w:rPr>
              <w:t>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C6B92FE" w14:textId="77777777" w:rsidR="00BF7A17" w:rsidRDefault="00E77DDA">
            <w:pPr>
              <w:pStyle w:val="P68B1DB1-Normal19"/>
              <w:spacing w:before="120" w:after="120" w:line="240" w:lineRule="auto"/>
              <w:jc w:val="center"/>
              <w:rPr>
                <w:rFonts w:cs="Times New Roman"/>
                <w:noProof/>
              </w:rPr>
            </w:pPr>
            <w:r w:rsidRPr="00DA7026">
              <w:rPr>
                <w:noProof/>
              </w:rPr>
              <w:t>2023</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05F2E056" w14:textId="77777777" w:rsidR="00BF7A17" w:rsidRDefault="00E77DDA">
            <w:pPr>
              <w:pStyle w:val="P68B1DB1-Normal19"/>
              <w:spacing w:before="120" w:after="120" w:line="240" w:lineRule="auto"/>
              <w:jc w:val="both"/>
              <w:rPr>
                <w:rFonts w:cs="Times New Roman"/>
                <w:noProof/>
              </w:rPr>
            </w:pPr>
            <w:r>
              <w:rPr>
                <w:noProof/>
              </w:rPr>
              <w:t>Consiliul consultativ al Agenției de Stat pentru Integrare Socială a adoptat, iar Agenția pentru Integrare Socială a aprobat descrierea unui serviciu de reabilitare profesională care promovează menținerea, reînnoirea și dobândirea de noi studii sau competențe pentru reangajare cât mai curând posibil, promovând siguranța clienților.</w:t>
            </w:r>
          </w:p>
        </w:tc>
      </w:tr>
      <w:tr w:rsidR="00BF7A17" w14:paraId="0FC83DEE"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59D56D82" w14:textId="77777777" w:rsidR="00BF7A17" w:rsidRDefault="00E77DDA">
            <w:pPr>
              <w:pStyle w:val="P68B1DB1-Normal19"/>
              <w:spacing w:before="120" w:after="120" w:line="240" w:lineRule="auto"/>
              <w:rPr>
                <w:rFonts w:cs="Times New Roman"/>
                <w:noProof/>
              </w:rPr>
            </w:pPr>
            <w:r w:rsidRPr="00DA7026">
              <w:rPr>
                <w:noProof/>
              </w:rPr>
              <w:t>125</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6BD6F2A2" w14:textId="77777777" w:rsidR="00BF7A17" w:rsidRPr="00DA7026" w:rsidRDefault="00E77DDA">
            <w:pPr>
              <w:pStyle w:val="P68B1DB1-Normal17"/>
              <w:spacing w:before="120" w:after="120" w:line="240" w:lineRule="auto"/>
              <w:rPr>
                <w:rFonts w:eastAsia="Times New Roman" w:cs="Times New Roman"/>
                <w:noProof/>
              </w:rPr>
            </w:pPr>
            <w:r w:rsidRPr="00DA7026">
              <w:rPr>
                <w:noProof/>
              </w:rPr>
              <w:t>3.1.2.4.i. Dezvoltarea sinergică a serviciilor de reabilitare socială și profesională pentru promovarea rezilienței persoanelor cu deficiențe funcționale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0272BF6" w14:textId="77777777" w:rsidR="00BF7A17" w:rsidRDefault="00E77DDA">
            <w:pPr>
              <w:pStyle w:val="P68B1DB1-Normal19"/>
              <w:spacing w:before="120" w:after="120" w:line="240" w:lineRule="auto"/>
              <w:rPr>
                <w:rFonts w:cs="Times New Roman"/>
                <w:noProof/>
              </w:rPr>
            </w:pPr>
            <w:r>
              <w:rPr>
                <w:noProof/>
              </w:rPr>
              <w:t xml:space="preserve">Etapa de referință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69CE40A0" w14:textId="77777777" w:rsidR="00BF7A17" w:rsidRDefault="00E77DDA">
            <w:pPr>
              <w:pStyle w:val="P68B1DB1-Normal19"/>
              <w:spacing w:before="120" w:after="120" w:line="240" w:lineRule="auto"/>
              <w:rPr>
                <w:rFonts w:cs="Times New Roman"/>
                <w:noProof/>
              </w:rPr>
            </w:pPr>
            <w:r>
              <w:rPr>
                <w:noProof/>
              </w:rPr>
              <w:t>Adaptarea clădirilor</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2892262C" w14:textId="0A605F99" w:rsidR="00BF7A17" w:rsidRDefault="00E77DDA">
            <w:pPr>
              <w:pStyle w:val="P68B1DB1-Normal19"/>
              <w:spacing w:before="120" w:after="120" w:line="240" w:lineRule="auto"/>
              <w:rPr>
                <w:rFonts w:cs="Times New Roman"/>
                <w:noProof/>
              </w:rPr>
            </w:pPr>
            <w:r>
              <w:rPr>
                <w:noProof/>
              </w:rPr>
              <w:t>Adaptarea clădirilor la două adrese</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09CF3CFB"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E63183C"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AA5B8B2"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2AB6B17" w14:textId="05D3E3B6" w:rsidR="00BF7A17" w:rsidRDefault="00D656C4">
            <w:pPr>
              <w:pStyle w:val="P68B1DB1-Normal19"/>
              <w:spacing w:before="120" w:after="120" w:line="240" w:lineRule="auto"/>
              <w:jc w:val="center"/>
              <w:rPr>
                <w:rFonts w:cs="Times New Roman"/>
                <w:noProof/>
              </w:rPr>
            </w:pPr>
            <w:r>
              <w:rPr>
                <w:noProof/>
              </w:rPr>
              <w:t xml:space="preserve"> T</w:t>
            </w:r>
            <w:r w:rsidRPr="00DA7026">
              <w:rPr>
                <w:noProof/>
              </w:rPr>
              <w:t>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53836CF" w14:textId="77777777" w:rsidR="00BF7A17" w:rsidRDefault="00E77DDA">
            <w:pPr>
              <w:pStyle w:val="P68B1DB1-Normal19"/>
              <w:spacing w:before="120" w:after="120" w:line="240" w:lineRule="auto"/>
              <w:jc w:val="center"/>
              <w:rPr>
                <w:rFonts w:cs="Times New Roman"/>
                <w:noProof/>
              </w:rPr>
            </w:pPr>
            <w:r w:rsidRPr="00DA7026">
              <w:rPr>
                <w:noProof/>
              </w:rPr>
              <w:t>2026</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489B7AF1" w14:textId="77777777" w:rsidR="00BF7A17" w:rsidRDefault="00E77DDA">
            <w:pPr>
              <w:pStyle w:val="P68B1DB1-Normal19"/>
              <w:spacing w:before="120" w:after="120" w:line="240" w:lineRule="auto"/>
              <w:jc w:val="both"/>
              <w:rPr>
                <w:rFonts w:eastAsia="Times New Roman" w:cs="Times New Roman"/>
                <w:noProof/>
              </w:rPr>
            </w:pPr>
            <w:r>
              <w:rPr>
                <w:noProof/>
              </w:rPr>
              <w:t>adaptarea clădirilor la două adrese, inclusiv accesibilitatea și eficiența energetică; și livrarea echipamentului.</w:t>
            </w:r>
          </w:p>
        </w:tc>
      </w:tr>
      <w:tr w:rsidR="00BF7A17" w14:paraId="7DB40166"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0FFC86CA" w14:textId="77777777" w:rsidR="00BF7A17" w:rsidRDefault="00E77DDA">
            <w:pPr>
              <w:pStyle w:val="P68B1DB1-Normal19"/>
              <w:spacing w:before="120" w:after="120" w:line="240" w:lineRule="auto"/>
              <w:rPr>
                <w:rFonts w:cs="Times New Roman"/>
                <w:noProof/>
              </w:rPr>
            </w:pPr>
            <w:r w:rsidRPr="00DA7026">
              <w:rPr>
                <w:noProof/>
              </w:rPr>
              <w:t>127</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65CBB71E" w14:textId="77777777" w:rsidR="00BF7A17" w:rsidRPr="00DA7026" w:rsidRDefault="00E77DDA">
            <w:pPr>
              <w:pStyle w:val="P68B1DB1-Normal17"/>
              <w:spacing w:before="120" w:after="120" w:line="240" w:lineRule="auto"/>
              <w:rPr>
                <w:rFonts w:cs="Times New Roman"/>
                <w:noProof/>
              </w:rPr>
            </w:pPr>
            <w:r w:rsidRPr="00DA7026">
              <w:rPr>
                <w:noProof/>
              </w:rPr>
              <w:t xml:space="preserve">3.1.2.5.i. Participarea pe piața muncii a șomerilor, a persoanelor aflate în căutarea unui loc de muncă și a persoanelor expuse riscului de șomaj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33CDB87" w14:textId="77777777" w:rsidR="00BF7A17" w:rsidRDefault="00E77DDA">
            <w:pPr>
              <w:pStyle w:val="P68B1DB1-Normal19"/>
              <w:spacing w:before="120" w:after="120" w:line="240" w:lineRule="auto"/>
              <w:rPr>
                <w:rFonts w:cs="Times New Roman"/>
                <w:noProof/>
              </w:rPr>
            </w:pPr>
            <w:r>
              <w:rPr>
                <w:noProof/>
              </w:rPr>
              <w:t xml:space="preserve">Etapa de referință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60BEBDE1" w14:textId="77777777" w:rsidR="00BF7A17" w:rsidRDefault="00E77DDA">
            <w:pPr>
              <w:pStyle w:val="P68B1DB1-Normal19"/>
              <w:spacing w:before="120" w:after="120" w:line="240" w:lineRule="auto"/>
              <w:rPr>
                <w:rFonts w:cs="Times New Roman"/>
                <w:noProof/>
              </w:rPr>
            </w:pPr>
            <w:r>
              <w:rPr>
                <w:noProof/>
              </w:rPr>
              <w:t xml:space="preserve">O ofertă de reconversie profesională și de perfecționare, cu accent pe competențele digitale, a fost creată pentru clienții (șomeri, persoane aflate în căutarea unui loc de muncă, persoane expuse riscului de șomaj) Agenției de Stat pentru Ocuparea Forței de Muncă pentru redresarea economică generatoare de locuri de muncă prin punerea în aplicare a unor măsuri active de politică în domeniul pieței forței de muncă.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08759E7" w14:textId="77777777" w:rsidR="00BF7A17" w:rsidRDefault="00E77DDA">
            <w:pPr>
              <w:pStyle w:val="P68B1DB1-Normal19"/>
              <w:spacing w:before="120" w:after="120" w:line="240" w:lineRule="auto"/>
              <w:rPr>
                <w:rFonts w:cs="Times New Roman"/>
                <w:noProof/>
              </w:rPr>
            </w:pPr>
            <w:r>
              <w:rPr>
                <w:noProof/>
              </w:rPr>
              <w:t xml:space="preserve">Adoptarea unei noi oferte de recalificare și perfecționare (inclusiv competențe digitale) pentru clienții Agenției de Stat pentru Ocuparea Forței de Muncă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33909B61"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DA5B560"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92BF53F"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66C55C4"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5231EEA" w14:textId="77777777" w:rsidR="00BF7A17" w:rsidRDefault="00E77DDA">
            <w:pPr>
              <w:pStyle w:val="P68B1DB1-Normal19"/>
              <w:spacing w:before="120" w:after="120" w:line="240" w:lineRule="auto"/>
              <w:jc w:val="center"/>
              <w:rPr>
                <w:rFonts w:cs="Times New Roman"/>
                <w:noProof/>
              </w:rPr>
            </w:pPr>
            <w:r w:rsidRPr="00DA7026">
              <w:rPr>
                <w:noProof/>
              </w:rPr>
              <w:t>2023</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7F65C142" w14:textId="77777777" w:rsidR="00BF7A17" w:rsidRDefault="00E77DDA">
            <w:pPr>
              <w:pStyle w:val="P68B1DB1-Normal19"/>
              <w:spacing w:before="120" w:after="120" w:line="240" w:lineRule="auto"/>
              <w:jc w:val="both"/>
              <w:rPr>
                <w:rFonts w:cs="Times New Roman"/>
                <w:noProof/>
              </w:rPr>
            </w:pPr>
            <w:r>
              <w:rPr>
                <w:noProof/>
              </w:rPr>
              <w:t xml:space="preserve">O ofertă de programe de recalificare și perfecționare pentru clienții serviciului leton de ocupare a forței de muncă (șomeri, persoane aflate în căutarea unui loc de muncă, persoane expuse riscului de șomaj) a fost adoptată în cadrul reuniunii Comisiei letone pentru formare, în conformitate cu măsurile politicii active în domeniul pieței forței de muncă pentru redresarea economiei favorabile ocupării forței de muncă. </w:t>
            </w:r>
          </w:p>
        </w:tc>
      </w:tr>
      <w:tr w:rsidR="00BF7A17" w14:paraId="6FE9B504"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7DA6B324" w14:textId="77777777" w:rsidR="00BF7A17" w:rsidRDefault="00E77DDA">
            <w:pPr>
              <w:pStyle w:val="P68B1DB1-Normal19"/>
              <w:spacing w:before="120" w:after="120" w:line="240" w:lineRule="auto"/>
              <w:rPr>
                <w:rFonts w:cs="Times New Roman"/>
                <w:noProof/>
              </w:rPr>
            </w:pPr>
            <w:r w:rsidRPr="00DA7026">
              <w:rPr>
                <w:noProof/>
              </w:rPr>
              <w:t>128</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7F336D7A" w14:textId="77777777" w:rsidR="00BF7A17" w:rsidRPr="00DA7026" w:rsidRDefault="00E77DDA">
            <w:pPr>
              <w:pStyle w:val="P68B1DB1-Normal17"/>
              <w:spacing w:before="120" w:after="120" w:line="240" w:lineRule="auto"/>
              <w:rPr>
                <w:rFonts w:cs="Times New Roman"/>
                <w:noProof/>
              </w:rPr>
            </w:pPr>
            <w:r w:rsidRPr="00DA7026">
              <w:rPr>
                <w:noProof/>
              </w:rPr>
              <w:t xml:space="preserve">3.1.2.5.i. Participarea pe piața muncii a șomerilor, a persoanelor aflate în căutarea unui loc de muncă și a persoanelor expuse riscului de șomaj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2FBD5D5" w14:textId="77777777" w:rsidR="00BF7A17" w:rsidRDefault="00E77DDA">
            <w:pPr>
              <w:pStyle w:val="P68B1DB1-Normal19"/>
              <w:spacing w:before="120" w:after="120" w:line="240" w:lineRule="auto"/>
              <w:rPr>
                <w:rFonts w:cs="Times New Roman"/>
                <w:noProof/>
              </w:rPr>
            </w:pPr>
            <w:r>
              <w:rPr>
                <w:noProof/>
              </w:rPr>
              <w:t xml:space="preserve">Etapa de referință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247379A" w14:textId="2E403764" w:rsidR="00BF7A17" w:rsidRDefault="00E77DDA">
            <w:pPr>
              <w:pStyle w:val="P68B1DB1-Normal19"/>
              <w:spacing w:before="120" w:after="120" w:line="240" w:lineRule="auto"/>
              <w:rPr>
                <w:rFonts w:cs="Times New Roman"/>
                <w:noProof/>
                <w:highlight w:val="green"/>
              </w:rPr>
            </w:pPr>
            <w:r>
              <w:rPr>
                <w:noProof/>
              </w:rPr>
              <w:t>Dezvoltarea unui instrument digital pentru evaluarea competențelor</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412CE616" w14:textId="77777777" w:rsidR="00BF7A17" w:rsidRDefault="00E77DDA">
            <w:pPr>
              <w:pStyle w:val="P68B1DB1-Normal19"/>
              <w:spacing w:before="120" w:after="120" w:line="240" w:lineRule="auto"/>
              <w:rPr>
                <w:rFonts w:cs="Times New Roman"/>
                <w:noProof/>
              </w:rPr>
            </w:pPr>
            <w:r>
              <w:rPr>
                <w:noProof/>
              </w:rPr>
              <w:t xml:space="preserve">Instrument digital dezvoltat și implementat </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7283BD58"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303D3A0"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4DA884E" w14:textId="77777777" w:rsidR="00BF7A17" w:rsidRDefault="00E77DDA">
            <w:pPr>
              <w:pStyle w:val="P68B1DB1-Normal19"/>
              <w:spacing w:before="120" w:after="120" w:line="240" w:lineRule="auto"/>
              <w:jc w:val="center"/>
              <w:rPr>
                <w:rFonts w:cs="Times New Roman"/>
                <w:noProof/>
              </w:rPr>
            </w:pPr>
            <w:r>
              <w:rPr>
                <w:noProof/>
              </w:rPr>
              <w:t>Nu se aplică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EABD062"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0661459" w14:textId="77777777" w:rsidR="00BF7A17" w:rsidRDefault="00E77DDA">
            <w:pPr>
              <w:pStyle w:val="P68B1DB1-Normal19"/>
              <w:spacing w:before="120" w:after="120" w:line="240" w:lineRule="auto"/>
              <w:jc w:val="center"/>
              <w:rPr>
                <w:rFonts w:cs="Times New Roman"/>
                <w:noProof/>
              </w:rPr>
            </w:pPr>
            <w:r w:rsidRPr="00DA7026">
              <w:rPr>
                <w:noProof/>
              </w:rPr>
              <w:t>2023</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57275E84" w14:textId="77777777" w:rsidR="00BF7A17" w:rsidRDefault="00E77DDA">
            <w:pPr>
              <w:pStyle w:val="P68B1DB1-Normal19"/>
              <w:spacing w:before="120" w:after="120" w:line="240" w:lineRule="auto"/>
              <w:jc w:val="both"/>
              <w:rPr>
                <w:rFonts w:cs="Times New Roman"/>
                <w:noProof/>
              </w:rPr>
            </w:pPr>
            <w:r>
              <w:rPr>
                <w:noProof/>
              </w:rPr>
              <w:t xml:space="preserve">Agenția de Stat pentru Ocuparea Forței de Muncă a elaborat și a pus în aplicare un instrument digital de evaluare pentru un sistem îmbunătățit de stabilire a profilului competențelor, care asigură evaluarea aptitudinilor și competențelor clienților agenției, pentru a completa o ofertă adecvată de recalificare și de dobândire a competențelor, în funcție de nivelul de cunoștințe și de competențe al persoanei. </w:t>
            </w:r>
          </w:p>
          <w:p w14:paraId="1C61D309" w14:textId="77777777" w:rsidR="00BF7A17" w:rsidRDefault="00E77DDA">
            <w:pPr>
              <w:pStyle w:val="P68B1DB1-Normal19"/>
              <w:spacing w:before="120" w:after="120" w:line="240" w:lineRule="auto"/>
              <w:jc w:val="both"/>
              <w:rPr>
                <w:rFonts w:cs="Times New Roman"/>
                <w:noProof/>
              </w:rPr>
            </w:pPr>
            <w:r>
              <w:rPr>
                <w:noProof/>
              </w:rPr>
              <w:t xml:space="preserve">Metoda de stabilire a profilului clienților utilizată în prezent de agenție este completată de un instrument de evaluare a competențelor digitale (teste), iar rezultatele testelor sunt utilizate în procesul de consiliere în carieră a clienților și în pregătirea ofertei individuale de formare. </w:t>
            </w:r>
          </w:p>
        </w:tc>
      </w:tr>
      <w:tr w:rsidR="00BF7A17" w14:paraId="568C10A7"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73D255DB" w14:textId="77777777" w:rsidR="00BF7A17" w:rsidRDefault="00E77DDA">
            <w:pPr>
              <w:pStyle w:val="P68B1DB1-Normal19"/>
              <w:spacing w:before="120" w:after="120" w:line="240" w:lineRule="auto"/>
              <w:rPr>
                <w:rFonts w:cs="Times New Roman"/>
                <w:noProof/>
              </w:rPr>
            </w:pPr>
            <w:r w:rsidRPr="00DA7026">
              <w:rPr>
                <w:noProof/>
              </w:rPr>
              <w:t>130</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6734B90E" w14:textId="77777777" w:rsidR="00BF7A17" w:rsidRPr="00DA7026" w:rsidRDefault="00E77DDA">
            <w:pPr>
              <w:pStyle w:val="P68B1DB1-Normal17"/>
              <w:spacing w:before="120" w:after="120" w:line="240" w:lineRule="auto"/>
              <w:rPr>
                <w:rFonts w:cs="Times New Roman"/>
                <w:noProof/>
              </w:rPr>
            </w:pPr>
            <w:r w:rsidRPr="00DA7026">
              <w:rPr>
                <w:noProof/>
              </w:rPr>
              <w:t xml:space="preserve">3.1.2.5.i. Participarea pe piața muncii a șomerilor, a persoanelor aflate în căutarea unui loc de muncă și a persoanelor expuse riscului de șomaj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CAC29B9" w14:textId="77777777" w:rsidR="00BF7A17" w:rsidRDefault="00E77DDA">
            <w:pPr>
              <w:pStyle w:val="P68B1DB1-Normal19"/>
              <w:spacing w:before="120" w:after="120" w:line="240" w:lineRule="auto"/>
              <w:rPr>
                <w:rFonts w:cs="Times New Roman"/>
                <w:noProof/>
              </w:rPr>
            </w:pPr>
            <w:r>
              <w:rPr>
                <w:noProof/>
              </w:rPr>
              <w:t xml:space="preserve">Țintă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23C97DAB" w14:textId="77777777" w:rsidR="00BF7A17" w:rsidRDefault="00E77DDA">
            <w:pPr>
              <w:pStyle w:val="P68B1DB1-Normal19"/>
              <w:spacing w:before="120" w:after="120" w:line="240" w:lineRule="auto"/>
              <w:rPr>
                <w:rFonts w:cs="Times New Roman"/>
                <w:noProof/>
              </w:rPr>
            </w:pPr>
            <w:r>
              <w:rPr>
                <w:noProof/>
              </w:rPr>
              <w:t>Persoane care participă la formare</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03E6CC7C" w14:textId="77777777" w:rsidR="00BF7A17" w:rsidRDefault="00E77DDA">
            <w:pPr>
              <w:pStyle w:val="P68B1DB1-Normal19"/>
              <w:spacing w:before="120" w:after="120" w:line="240" w:lineRule="auto"/>
              <w:jc w:val="center"/>
              <w:rPr>
                <w:rFonts w:cs="Times New Roman"/>
                <w:noProof/>
              </w:rPr>
            </w:pPr>
            <w:r>
              <w:rPr>
                <w:noProof/>
              </w:rPr>
              <w:t>Nu se aplică</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483F6FD6" w14:textId="77777777" w:rsidR="00BF7A17" w:rsidRDefault="00E77DDA">
            <w:pPr>
              <w:pStyle w:val="P68B1DB1-Normal19"/>
              <w:spacing w:before="120" w:after="120" w:line="240" w:lineRule="auto"/>
              <w:jc w:val="center"/>
              <w:rPr>
                <w:rFonts w:cs="Times New Roman"/>
                <w:noProof/>
              </w:rPr>
            </w:pPr>
            <w:r>
              <w:rPr>
                <w:noProof/>
              </w:rPr>
              <w:t>Număr de persoane</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4B246D3" w14:textId="77777777" w:rsidR="00BF7A17" w:rsidRDefault="00E77DDA">
            <w:pPr>
              <w:pStyle w:val="P68B1DB1-Normal19"/>
              <w:spacing w:before="120" w:after="120" w:line="240" w:lineRule="auto"/>
              <w:jc w:val="center"/>
              <w:rPr>
                <w:noProof/>
              </w:rPr>
            </w:pPr>
            <w:r w:rsidRPr="00DA70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653DD94" w14:textId="77777777" w:rsidR="00BF7A17" w:rsidRDefault="00E77DDA">
            <w:pPr>
              <w:pStyle w:val="P68B1DB1-Normal19"/>
              <w:spacing w:before="120" w:after="120" w:line="240" w:lineRule="auto"/>
              <w:jc w:val="center"/>
              <w:rPr>
                <w:rFonts w:cs="Times New Roman"/>
                <w:noProof/>
              </w:rPr>
            </w:pPr>
            <w:r w:rsidRPr="00DA7026">
              <w:rPr>
                <w:noProof/>
              </w:rPr>
              <w:t>20</w:t>
            </w:r>
            <w:r>
              <w:rPr>
                <w:noProof/>
              </w:rPr>
              <w:t xml:space="preserve"> </w:t>
            </w:r>
            <w:r w:rsidRPr="00DA7026">
              <w:rPr>
                <w:noProof/>
              </w:rPr>
              <w:t>450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A6830D5"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6A2652D0" w14:textId="77777777" w:rsidR="00BF7A17" w:rsidRDefault="00E77DDA">
            <w:pPr>
              <w:pStyle w:val="P68B1DB1-Normal19"/>
              <w:spacing w:before="120" w:after="120" w:line="240" w:lineRule="auto"/>
              <w:jc w:val="center"/>
              <w:rPr>
                <w:rFonts w:cs="Times New Roman"/>
                <w:noProof/>
              </w:rPr>
            </w:pPr>
            <w:r w:rsidRPr="00DA7026">
              <w:rPr>
                <w:noProof/>
              </w:rPr>
              <w:t>2025</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5B43E3EE" w14:textId="77777777" w:rsidR="00BF7A17" w:rsidRDefault="00E77DDA">
            <w:pPr>
              <w:pStyle w:val="P68B1DB1-Normal19"/>
              <w:spacing w:before="120" w:after="120" w:line="240" w:lineRule="auto"/>
              <w:jc w:val="both"/>
              <w:rPr>
                <w:noProof/>
              </w:rPr>
            </w:pPr>
            <w:r w:rsidRPr="00DA7026">
              <w:rPr>
                <w:noProof/>
              </w:rPr>
              <w:t>20</w:t>
            </w:r>
            <w:r>
              <w:rPr>
                <w:noProof/>
              </w:rPr>
              <w:t xml:space="preserve"> </w:t>
            </w:r>
            <w:r w:rsidRPr="00DA7026">
              <w:rPr>
                <w:noProof/>
              </w:rPr>
              <w:t>450</w:t>
            </w:r>
            <w:r>
              <w:rPr>
                <w:noProof/>
              </w:rPr>
              <w:t xml:space="preserve"> de persoane au participat la cursuri de formare.</w:t>
            </w:r>
          </w:p>
        </w:tc>
      </w:tr>
      <w:tr w:rsidR="00BF7A17" w14:paraId="3FBA123F" w14:textId="77777777">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C6EFCE"/>
          </w:tcPr>
          <w:p w14:paraId="5667C5C9" w14:textId="77777777" w:rsidR="00BF7A17" w:rsidRDefault="00E77DDA">
            <w:pPr>
              <w:pStyle w:val="P68B1DB1-Normal19"/>
              <w:spacing w:before="120" w:after="120" w:line="240" w:lineRule="auto"/>
              <w:rPr>
                <w:rFonts w:cs="Times New Roman"/>
                <w:noProof/>
              </w:rPr>
            </w:pPr>
            <w:r w:rsidRPr="00DA7026">
              <w:rPr>
                <w:noProof/>
              </w:rPr>
              <w:t>130</w:t>
            </w:r>
            <w:r>
              <w:rPr>
                <w:noProof/>
              </w:rPr>
              <w:t>a</w:t>
            </w:r>
          </w:p>
        </w:tc>
        <w:tc>
          <w:tcPr>
            <w:tcW w:w="1700" w:type="dxa"/>
            <w:tcBorders>
              <w:top w:val="single" w:sz="4" w:space="0" w:color="auto"/>
              <w:left w:val="single" w:sz="4" w:space="0" w:color="auto"/>
              <w:bottom w:val="single" w:sz="4" w:space="0" w:color="auto"/>
              <w:right w:val="single" w:sz="4" w:space="0" w:color="auto"/>
            </w:tcBorders>
            <w:shd w:val="clear" w:color="auto" w:fill="C6EFCE"/>
          </w:tcPr>
          <w:p w14:paraId="661B982B" w14:textId="77777777" w:rsidR="00BF7A17" w:rsidRPr="00DA7026" w:rsidRDefault="00E77DDA">
            <w:pPr>
              <w:pStyle w:val="P68B1DB1-Normal17"/>
              <w:spacing w:before="120" w:after="120" w:line="240" w:lineRule="auto"/>
              <w:rPr>
                <w:rFonts w:cs="Times New Roman"/>
                <w:noProof/>
              </w:rPr>
            </w:pPr>
            <w:r w:rsidRPr="00DA7026">
              <w:rPr>
                <w:noProof/>
              </w:rPr>
              <w:t>3.1.2.6.i. Facilitarea disponibilității mijloacelor tehnice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BA995E4" w14:textId="77777777" w:rsidR="00BF7A17" w:rsidRDefault="00E77DDA">
            <w:pPr>
              <w:pStyle w:val="P68B1DB1-Normal19"/>
              <w:spacing w:before="120" w:after="120" w:line="240" w:lineRule="auto"/>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3E837BA" w14:textId="2FD7B90B" w:rsidR="00BF7A17" w:rsidRDefault="00E77DDA">
            <w:pPr>
              <w:pStyle w:val="P68B1DB1-Normal9"/>
              <w:spacing w:before="120" w:after="120" w:line="240" w:lineRule="auto"/>
              <w:rPr>
                <w:noProof/>
              </w:rPr>
            </w:pPr>
            <w:r w:rsidRPr="00DA7026">
              <w:rPr>
                <w:noProof/>
              </w:rPr>
              <w:t>7</w:t>
            </w:r>
            <w:r>
              <w:rPr>
                <w:noProof/>
              </w:rPr>
              <w:t>,</w:t>
            </w:r>
            <w:r w:rsidRPr="00DA7026">
              <w:rPr>
                <w:noProof/>
              </w:rPr>
              <w:t>6</w:t>
            </w:r>
            <w:r>
              <w:rPr>
                <w:noProof/>
              </w:rPr>
              <w:t xml:space="preserve"> milioane EUR plătite CNR „Vaivari” pentru a facilita disponibilitatea ajutoarelor tehnice</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3EAEA3A0" w14:textId="77777777" w:rsidR="00BF7A17" w:rsidRDefault="00E77DDA">
            <w:pPr>
              <w:pStyle w:val="P68B1DB1-Normal19"/>
              <w:spacing w:before="120" w:after="120" w:line="240" w:lineRule="auto"/>
              <w:jc w:val="center"/>
              <w:rPr>
                <w:rFonts w:cs="Times New Roman"/>
                <w:noProof/>
              </w:rPr>
            </w:pPr>
            <w:r>
              <w:rPr>
                <w:noProof/>
              </w:rPr>
              <w:t>Nu se aplică</w:t>
            </w:r>
          </w:p>
        </w:tc>
        <w:tc>
          <w:tcPr>
            <w:tcW w:w="1274" w:type="dxa"/>
            <w:tcBorders>
              <w:top w:val="single" w:sz="4" w:space="0" w:color="auto"/>
              <w:left w:val="single" w:sz="4" w:space="0" w:color="auto"/>
              <w:bottom w:val="single" w:sz="4" w:space="0" w:color="auto"/>
              <w:right w:val="single" w:sz="4" w:space="0" w:color="auto"/>
            </w:tcBorders>
            <w:shd w:val="clear" w:color="auto" w:fill="C6EFCE"/>
          </w:tcPr>
          <w:p w14:paraId="4CC80EC9" w14:textId="77777777" w:rsidR="00BF7A17" w:rsidRDefault="00E77DDA">
            <w:pPr>
              <w:pStyle w:val="P68B1DB1-Normal19"/>
              <w:spacing w:before="120" w:after="120" w:line="240" w:lineRule="auto"/>
              <w:jc w:val="center"/>
              <w:rPr>
                <w:rFonts w:cs="Times New Roman"/>
                <w:noProof/>
              </w:rPr>
            </w:pPr>
            <w:r>
              <w:rPr>
                <w:noProof/>
              </w:rPr>
              <w:t>milioane EUR</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1EC10CF" w14:textId="77777777" w:rsidR="00BF7A17" w:rsidRDefault="00E77DDA">
            <w:pPr>
              <w:pStyle w:val="P68B1DB1-Normal19"/>
              <w:spacing w:before="120" w:after="120" w:line="240" w:lineRule="auto"/>
              <w:jc w:val="center"/>
              <w:rPr>
                <w:rFonts w:cs="Times New Roman"/>
                <w:noProof/>
              </w:rPr>
            </w:pPr>
            <w:r w:rsidRPr="00DA7026">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484D9C3B" w14:textId="77777777" w:rsidR="00BF7A17" w:rsidRDefault="00E77DDA">
            <w:pPr>
              <w:pStyle w:val="P68B1DB1-Normal19"/>
              <w:spacing w:before="120" w:after="120" w:line="240" w:lineRule="auto"/>
              <w:jc w:val="center"/>
              <w:rPr>
                <w:rFonts w:cs="Times New Roman"/>
                <w:noProof/>
              </w:rPr>
            </w:pPr>
            <w:r w:rsidRPr="00DA7026">
              <w:rPr>
                <w:noProof/>
              </w:rPr>
              <w:t>7</w:t>
            </w:r>
            <w:r>
              <w:rPr>
                <w:noProof/>
              </w:rPr>
              <w:t>.</w:t>
            </w:r>
            <w:r w:rsidRPr="00DA7026">
              <w:rPr>
                <w:noProof/>
              </w:rPr>
              <w:t>6</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46F64C3" w14:textId="77777777" w:rsidR="00BF7A17" w:rsidRDefault="00E77DDA">
            <w:pPr>
              <w:pStyle w:val="P68B1DB1-Normal19"/>
              <w:spacing w:before="120" w:after="120" w:line="240" w:lineRule="auto"/>
              <w:jc w:val="center"/>
              <w:rPr>
                <w:rFonts w:eastAsia="Times New Roman" w:cs="Times New Roman"/>
                <w:noProof/>
                <w:highlight w:val="yellow"/>
              </w:rPr>
            </w:pPr>
            <w:r>
              <w:rPr>
                <w:noProof/>
              </w:rPr>
              <w:t>T</w:t>
            </w:r>
            <w:r w:rsidRPr="00DA7026">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20798B2C" w14:textId="77777777" w:rsidR="00BF7A17" w:rsidRDefault="00E77DDA">
            <w:pPr>
              <w:pStyle w:val="P68B1DB1-Normal19"/>
              <w:spacing w:before="120" w:after="120" w:line="240" w:lineRule="auto"/>
              <w:jc w:val="center"/>
              <w:rPr>
                <w:rFonts w:cs="Times New Roman"/>
                <w:noProof/>
              </w:rPr>
            </w:pPr>
            <w:r w:rsidRPr="00DA7026">
              <w:rPr>
                <w:noProof/>
              </w:rPr>
              <w:t>2026</w:t>
            </w:r>
          </w:p>
        </w:tc>
        <w:tc>
          <w:tcPr>
            <w:tcW w:w="2941" w:type="dxa"/>
            <w:tcBorders>
              <w:top w:val="single" w:sz="4" w:space="0" w:color="auto"/>
              <w:left w:val="single" w:sz="4" w:space="0" w:color="auto"/>
              <w:bottom w:val="single" w:sz="4" w:space="0" w:color="auto"/>
              <w:right w:val="single" w:sz="4" w:space="0" w:color="auto"/>
            </w:tcBorders>
            <w:shd w:val="clear" w:color="auto" w:fill="C6EFCE"/>
          </w:tcPr>
          <w:p w14:paraId="71DCD3E6" w14:textId="77777777" w:rsidR="00BF7A17" w:rsidRDefault="00E77DDA">
            <w:pPr>
              <w:pStyle w:val="P68B1DB1-Normal9"/>
              <w:spacing w:before="120" w:after="120" w:line="240" w:lineRule="auto"/>
              <w:jc w:val="both"/>
              <w:rPr>
                <w:noProof/>
              </w:rPr>
            </w:pPr>
            <w:r>
              <w:rPr>
                <w:noProof/>
              </w:rPr>
              <w:t>O scrisoare din partea Agenției Centrale de Finanțe și Contractare prin care se informează cu privire la plățile efectuate către beneficiar (beneficiari) și un raport din partea Sistemului informatic de gestionare a Fondului de coeziune care confirmă suma plătită de Agenția Centrală de Finanțe și Contractare.</w:t>
            </w:r>
          </w:p>
        </w:tc>
      </w:tr>
    </w:tbl>
    <w:p w14:paraId="2923CEA5" w14:textId="77777777" w:rsidR="00BF7A17" w:rsidRPr="00DA7026" w:rsidRDefault="00BF7A17">
      <w:pPr>
        <w:spacing w:before="120" w:after="120" w:line="240" w:lineRule="auto"/>
        <w:jc w:val="both"/>
        <w:rPr>
          <w:rFonts w:ascii="Times New Roman" w:eastAsia="Calibri" w:hAnsi="Times New Roman" w:cs="Arial"/>
          <w:b/>
          <w:noProof/>
          <w:kern w:val="0"/>
          <w:szCs w:val="22"/>
          <w:u w:val="single"/>
          <w14:ligatures w14:val="none"/>
        </w:rPr>
        <w:sectPr w:rsidR="00BF7A17" w:rsidRPr="00DA7026" w:rsidSect="0048758A">
          <w:headerReference w:type="default" r:id="rId29"/>
          <w:footerReference w:type="default" r:id="rId30"/>
          <w:pgSz w:w="16838" w:h="11906" w:orient="landscape"/>
          <w:pgMar w:top="1440" w:right="1440" w:bottom="1440" w:left="1440" w:header="708" w:footer="708" w:gutter="0"/>
          <w:cols w:space="708"/>
          <w:docGrid w:linePitch="360"/>
        </w:sectPr>
      </w:pPr>
    </w:p>
    <w:p w14:paraId="5DCAC4F9" w14:textId="70423693" w:rsidR="00BF7A17" w:rsidRPr="00DA7026" w:rsidRDefault="00E77DDA">
      <w:pPr>
        <w:pStyle w:val="P68B1DB1-Normal3"/>
        <w:keepNext/>
        <w:spacing w:before="480" w:after="360" w:line="240" w:lineRule="auto"/>
        <w:outlineLvl w:val="0"/>
        <w:rPr>
          <w:rFonts w:eastAsia="MS Gothic" w:cs="Times New Roman"/>
          <w:noProof/>
          <w:szCs w:val="28"/>
        </w:rPr>
      </w:pPr>
      <w:r w:rsidRPr="00DA7026">
        <w:rPr>
          <w:noProof/>
        </w:rPr>
        <w:t xml:space="preserve">D. COMPONENTUL 4: SĂNĂTATE </w:t>
      </w:r>
    </w:p>
    <w:p w14:paraId="46F37CB8" w14:textId="77777777" w:rsidR="00BF7A17" w:rsidRDefault="00E77DDA">
      <w:pPr>
        <w:pStyle w:val="P68B1DB1-Normal5"/>
        <w:spacing w:before="120" w:after="120" w:line="240" w:lineRule="auto"/>
        <w:jc w:val="both"/>
        <w:rPr>
          <w:rFonts w:eastAsia="Times New Roman" w:cs="Times New Roman"/>
          <w:noProof/>
        </w:rPr>
      </w:pPr>
      <w:r>
        <w:rPr>
          <w:noProof/>
        </w:rPr>
        <w:t>Această componentă a planului de redresare și reziliență al Letoniei contribuie la abordarea provocărilor legate de reziliența, accesibilitatea, calitatea și raportul cost-eficacitate ale sistemului de sănătate și ale resurselor sale umane. Accesul în timp util și egal la asistență medicală este limitat, în special pentru grupurile vulnerabile. Letonia raportează nevoi ridicate nesatisfăcute în materie de asistență medicală și plăți directe semnificative. Stilul de viață nesănătos este un alt motiv important pentru rezultatele slabe ale sănătății. Deficitul de lucrători în domeniul sănătății împiedică furnizarea de asistență medicală publică și amenință succesul reformelor din domeniul sănătății. Aceste provocări au fost exacerbate în special de criza cauzată de pandemia de COVID-</w:t>
      </w:r>
      <w:r w:rsidRPr="00DA7026">
        <w:rPr>
          <w:noProof/>
        </w:rPr>
        <w:t>19</w:t>
      </w:r>
      <w:r>
        <w:rPr>
          <w:noProof/>
        </w:rPr>
        <w:t>.</w:t>
      </w:r>
    </w:p>
    <w:p w14:paraId="060466C7" w14:textId="77777777" w:rsidR="00BF7A17" w:rsidRDefault="00E77DDA">
      <w:pPr>
        <w:pStyle w:val="P68B1DB1-Normal5"/>
        <w:spacing w:before="120" w:after="120" w:line="240" w:lineRule="auto"/>
        <w:jc w:val="both"/>
        <w:rPr>
          <w:rFonts w:cs="Times New Roman"/>
          <w:iCs/>
          <w:noProof/>
        </w:rPr>
      </w:pPr>
      <w:r>
        <w:rPr>
          <w:noProof/>
        </w:rPr>
        <w:t>Obiectivele componentei sunt de a îmbunătăți reziliența și accesibilitatea asistenței medicale prin (i) dezvoltarea unui cadru și a infrastructurii necesare pentru furnizarea de servicii de sănătate integrate, asigurând capacitatea instituțiilor sanitare de a se adapta la situațiile de criză, (ii) dezvoltarea unor modele îmbunătățite de furnizare a serviciilor și (iii) îmbunătățirea furnizării de resurse umane și a sistemului de dezvoltare profesională pentru profesioniștii din domeniul sănătății.</w:t>
      </w:r>
    </w:p>
    <w:p w14:paraId="71E7A227" w14:textId="77777777" w:rsidR="00BF7A17" w:rsidRDefault="00E77DDA">
      <w:pPr>
        <w:pStyle w:val="P68B1DB1-Normal5"/>
        <w:spacing w:before="120" w:after="120" w:line="240" w:lineRule="auto"/>
        <w:jc w:val="both"/>
        <w:rPr>
          <w:rFonts w:cs="Times New Roman"/>
          <w:iCs/>
          <w:noProof/>
        </w:rPr>
      </w:pPr>
      <w:r>
        <w:rPr>
          <w:noProof/>
        </w:rPr>
        <w:t xml:space="preserve">Componenta sprijină abordarea recomandărilor specifice fiecărei țări pentru a consolida reziliența și accesibilitatea sistemului de sănătate, inclusiv prin furnizarea de resurse umane și financiare suplimentare (Recomandarea specifică fiecărei țări nr. </w:t>
      </w:r>
      <w:r w:rsidRPr="00DA7026">
        <w:rPr>
          <w:noProof/>
        </w:rPr>
        <w:t>1</w:t>
      </w:r>
      <w:r>
        <w:rPr>
          <w:noProof/>
        </w:rPr>
        <w:t xml:space="preserve">, </w:t>
      </w:r>
      <w:r w:rsidRPr="00DA7026">
        <w:rPr>
          <w:noProof/>
        </w:rPr>
        <w:t>2020</w:t>
      </w:r>
      <w:r>
        <w:rPr>
          <w:noProof/>
        </w:rPr>
        <w:t xml:space="preserve">) și pentru a spori accesibilitatea, calitatea și raportul cost-eficacitate al sistemului de sănătate (Recomandarea specifică fiecărei țări nr. </w:t>
      </w:r>
      <w:r w:rsidRPr="00DA7026">
        <w:rPr>
          <w:noProof/>
        </w:rPr>
        <w:t>2</w:t>
      </w:r>
      <w:r>
        <w:rPr>
          <w:noProof/>
        </w:rPr>
        <w:t xml:space="preserve">, </w:t>
      </w:r>
      <w:r w:rsidRPr="00DA7026">
        <w:rPr>
          <w:noProof/>
        </w:rPr>
        <w:t>2019</w:t>
      </w:r>
      <w:r>
        <w:rPr>
          <w:noProof/>
        </w:rPr>
        <w:t xml:space="preserve">). </w:t>
      </w:r>
    </w:p>
    <w:p w14:paraId="5E44A568" w14:textId="77777777" w:rsidR="00BF7A17" w:rsidRDefault="00E77DDA">
      <w:pPr>
        <w:pStyle w:val="P68B1DB1-Normal5"/>
        <w:spacing w:after="240" w:line="240" w:lineRule="auto"/>
        <w:jc w:val="both"/>
        <w:rPr>
          <w:rFonts w:eastAsia="Times New Roman" w:cs="Times New Roman"/>
          <w:noProof/>
        </w:rPr>
      </w:pPr>
      <w:r>
        <w:rPr>
          <w:noProof/>
        </w:rPr>
        <w:t xml:space="preserve">Se preconizează că nicio măsură din cadrul acestei componente nu prejudiciază în mod semnificativ obiectivele de mediu în sensul articolului </w:t>
      </w:r>
      <w:r w:rsidRPr="00DA7026">
        <w:rPr>
          <w:noProof/>
        </w:rPr>
        <w:t>17</w:t>
      </w:r>
      <w:r>
        <w:rPr>
          <w:noProof/>
        </w:rPr>
        <w:t xml:space="preserve"> din Regulamentul (UE) </w:t>
      </w:r>
      <w:r w:rsidRPr="00DA7026">
        <w:rPr>
          <w:noProof/>
        </w:rPr>
        <w:t>2020</w:t>
      </w:r>
      <w:r>
        <w:rPr>
          <w:noProof/>
        </w:rPr>
        <w:t>/</w:t>
      </w:r>
      <w:r w:rsidRPr="00DA7026">
        <w:rPr>
          <w:noProof/>
        </w:rPr>
        <w:t>852</w:t>
      </w:r>
      <w:r>
        <w:rPr>
          <w:noProof/>
        </w:rPr>
        <w:t>, ținând seama de descrierea măsurilor și a măsurilor de atenuare prevăzute în planul de redresare și reziliență în conformitate cu Orientările tehnice privind principiul de „a nu aduce prejudicii semnificative” (</w:t>
      </w:r>
      <w:r w:rsidRPr="00DA7026">
        <w:rPr>
          <w:noProof/>
        </w:rPr>
        <w:t>2021</w:t>
      </w:r>
      <w:r>
        <w:rPr>
          <w:noProof/>
        </w:rPr>
        <w:t>/C</w:t>
      </w:r>
      <w:r w:rsidRPr="00DA7026">
        <w:rPr>
          <w:noProof/>
        </w:rPr>
        <w:t>58</w:t>
      </w:r>
      <w:r>
        <w:rPr>
          <w:noProof/>
        </w:rPr>
        <w:t>/</w:t>
      </w:r>
      <w:r w:rsidRPr="00DA7026">
        <w:rPr>
          <w:noProof/>
        </w:rPr>
        <w:t>01</w:t>
      </w:r>
      <w:r>
        <w:rPr>
          <w:noProof/>
        </w:rPr>
        <w:t>).</w:t>
      </w:r>
    </w:p>
    <w:p w14:paraId="0A8A6EB6" w14:textId="77777777" w:rsidR="00BF7A17" w:rsidRPr="00DA7026" w:rsidRDefault="00E77DDA">
      <w:pPr>
        <w:pStyle w:val="P68B1DB1-Normal1"/>
        <w:keepNext/>
        <w:keepLines/>
        <w:spacing w:after="240" w:line="240" w:lineRule="auto"/>
        <w:jc w:val="both"/>
        <w:outlineLvl w:val="1"/>
        <w:rPr>
          <w:rFonts w:eastAsia="Times New Roman" w:cs="Times New Roman"/>
          <w:noProof/>
        </w:rPr>
      </w:pPr>
      <w:r w:rsidRPr="00DA7026">
        <w:rPr>
          <w:noProof/>
        </w:rPr>
        <w:t>D.1. Descrierea reformelor și a investițiilor pentru sprijinul financiar nerambursabil</w:t>
      </w:r>
    </w:p>
    <w:p w14:paraId="7BC5ED1E" w14:textId="77777777" w:rsidR="00BF7A17" w:rsidRDefault="00E77DDA">
      <w:pPr>
        <w:pStyle w:val="P68B1DB1-Normal15"/>
        <w:keepNext/>
        <w:keepLines/>
        <w:spacing w:after="240" w:line="240" w:lineRule="auto"/>
        <w:jc w:val="both"/>
        <w:rPr>
          <w:rFonts w:eastAsia="Times New Roman" w:cs="Times New Roman"/>
          <w:bCs/>
          <w:noProof/>
        </w:rPr>
      </w:pPr>
      <w:r>
        <w:rPr>
          <w:noProof/>
        </w:rPr>
        <w:t xml:space="preserve">Reformă: </w:t>
      </w:r>
      <w:r w:rsidRPr="00DA7026">
        <w:rPr>
          <w:noProof/>
        </w:rPr>
        <w:t>4</w:t>
      </w:r>
      <w:r>
        <w:rPr>
          <w:noProof/>
        </w:rPr>
        <w:t>.</w:t>
      </w:r>
      <w:r w:rsidRPr="00DA7026">
        <w:rPr>
          <w:noProof/>
        </w:rPr>
        <w:t>1</w:t>
      </w:r>
      <w:r>
        <w:rPr>
          <w:noProof/>
        </w:rPr>
        <w:t>.</w:t>
      </w:r>
      <w:r w:rsidRPr="00DA7026">
        <w:rPr>
          <w:noProof/>
        </w:rPr>
        <w:t>1</w:t>
      </w:r>
      <w:r>
        <w:rPr>
          <w:noProof/>
        </w:rPr>
        <w:t xml:space="preserve">.r. Durabilitatea și reziliența unui sistem de sănătate integrat, cuprinzător și centrat pe factorul uman </w:t>
      </w:r>
    </w:p>
    <w:p w14:paraId="73269028" w14:textId="77777777" w:rsidR="00BF7A17" w:rsidRDefault="00E77DDA">
      <w:pPr>
        <w:pStyle w:val="P68B1DB1-Normal4"/>
        <w:spacing w:before="120" w:after="120" w:line="240" w:lineRule="auto"/>
        <w:jc w:val="both"/>
        <w:rPr>
          <w:rFonts w:cs="Times New Roman"/>
          <w:noProof/>
        </w:rPr>
      </w:pPr>
      <w:r>
        <w:rPr>
          <w:noProof/>
        </w:rPr>
        <w:t xml:space="preserve">Obiectivul măsurii este de a trece la un sistem de sănătate centrat pe factorul uman, cuprinzător și integrat și de a asigura sustenabilitatea și reziliența acestuia. </w:t>
      </w:r>
    </w:p>
    <w:p w14:paraId="29753CE7" w14:textId="77777777" w:rsidR="00BF7A17" w:rsidRDefault="00E77DDA">
      <w:pPr>
        <w:pStyle w:val="P68B1DB1-Normal4"/>
        <w:spacing w:after="240" w:line="240" w:lineRule="auto"/>
        <w:jc w:val="both"/>
        <w:rPr>
          <w:rFonts w:cs="Times New Roman"/>
          <w:noProof/>
        </w:rPr>
      </w:pPr>
      <w:r>
        <w:rPr>
          <w:noProof/>
        </w:rPr>
        <w:t>Măsura constă în adoptarea unei strategii privind sănătatea digitală, dezvoltarea unui model integrat de furnizare a asistenței medicale, stabilirea unei referințe a genomului și introducerea unei noi gestionări metodologice în oncologie.</w:t>
      </w:r>
    </w:p>
    <w:p w14:paraId="11AE32D4" w14:textId="77777777" w:rsidR="00BF7A17" w:rsidRDefault="00E77DDA">
      <w:pPr>
        <w:pStyle w:val="P68B1DB1-Normal15"/>
        <w:keepNext/>
        <w:keepLines/>
        <w:spacing w:after="240" w:line="240" w:lineRule="auto"/>
        <w:jc w:val="both"/>
        <w:rPr>
          <w:rFonts w:cs="Times New Roman"/>
          <w:iCs/>
          <w:noProof/>
        </w:rPr>
      </w:pPr>
      <w:r>
        <w:rPr>
          <w:noProof/>
        </w:rPr>
        <w:t xml:space="preserve">Investiții: </w:t>
      </w:r>
      <w:r w:rsidRPr="00DA7026">
        <w:rPr>
          <w:noProof/>
        </w:rPr>
        <w:t>4</w:t>
      </w:r>
      <w:r>
        <w:rPr>
          <w:noProof/>
        </w:rPr>
        <w:t>.</w:t>
      </w:r>
      <w:r w:rsidRPr="00DA7026">
        <w:rPr>
          <w:noProof/>
        </w:rPr>
        <w:t>1</w:t>
      </w:r>
      <w:r>
        <w:rPr>
          <w:noProof/>
        </w:rPr>
        <w:t>.</w:t>
      </w:r>
      <w:r w:rsidRPr="00DA7026">
        <w:rPr>
          <w:noProof/>
        </w:rPr>
        <w:t>1</w:t>
      </w:r>
      <w:r>
        <w:rPr>
          <w:noProof/>
        </w:rPr>
        <w:t>.</w:t>
      </w:r>
      <w:r w:rsidRPr="00DA7026">
        <w:rPr>
          <w:noProof/>
        </w:rPr>
        <w:t>1</w:t>
      </w:r>
      <w:r>
        <w:rPr>
          <w:noProof/>
        </w:rPr>
        <w:t>.i. Sprijin pentru cercetarea în domeniul sănătății publice</w:t>
      </w:r>
    </w:p>
    <w:p w14:paraId="62E09860" w14:textId="77777777" w:rsidR="00BF7A17" w:rsidRDefault="00E77DDA">
      <w:pPr>
        <w:pStyle w:val="P68B1DB1-Normal4"/>
        <w:spacing w:before="120" w:after="120" w:line="240" w:lineRule="auto"/>
        <w:jc w:val="both"/>
        <w:rPr>
          <w:noProof/>
        </w:rPr>
      </w:pPr>
      <w:r>
        <w:rPr>
          <w:noProof/>
        </w:rPr>
        <w:t>Obiectivul măsurii este de a revizui politicile de sănătate publică.</w:t>
      </w:r>
    </w:p>
    <w:p w14:paraId="5D427EE7" w14:textId="77777777" w:rsidR="00BF7A17" w:rsidRDefault="00E77DDA">
      <w:pPr>
        <w:pStyle w:val="P68B1DB1-Normal4"/>
        <w:spacing w:after="240" w:line="240" w:lineRule="auto"/>
        <w:jc w:val="both"/>
        <w:rPr>
          <w:noProof/>
          <w:highlight w:val="cyan"/>
        </w:rPr>
      </w:pPr>
      <w:r>
        <w:rPr>
          <w:noProof/>
        </w:rPr>
        <w:t>Măsura constă în intrarea în vigoare a actului (actelor) juridic(e) și publicarea recomandărilor referitoare la politicile de sănătate publică, precum și publicarea de studii privind rezistența la antimicrobiene, motivele nevaccinării și bolile infecțioase.</w:t>
      </w:r>
    </w:p>
    <w:p w14:paraId="5B0B5090" w14:textId="77777777" w:rsidR="00BF7A17" w:rsidRDefault="00E77DDA">
      <w:pPr>
        <w:pStyle w:val="P68B1DB1-Normal7"/>
        <w:keepNext/>
        <w:keepLines/>
        <w:spacing w:after="240" w:line="240" w:lineRule="auto"/>
        <w:jc w:val="both"/>
        <w:rPr>
          <w:rFonts w:cs="Times New Roman"/>
          <w:noProof/>
        </w:rPr>
      </w:pPr>
      <w:r>
        <w:rPr>
          <w:noProof/>
        </w:rPr>
        <w:t xml:space="preserve">Investiții: </w:t>
      </w:r>
      <w:r w:rsidRPr="00DA7026">
        <w:rPr>
          <w:noProof/>
        </w:rPr>
        <w:t>4</w:t>
      </w:r>
      <w:r>
        <w:rPr>
          <w:noProof/>
        </w:rPr>
        <w:t>.</w:t>
      </w:r>
      <w:r w:rsidRPr="00DA7026">
        <w:rPr>
          <w:noProof/>
        </w:rPr>
        <w:t>1</w:t>
      </w:r>
      <w:r>
        <w:rPr>
          <w:noProof/>
        </w:rPr>
        <w:t>.</w:t>
      </w:r>
      <w:r w:rsidRPr="00DA7026">
        <w:rPr>
          <w:noProof/>
        </w:rPr>
        <w:t>1</w:t>
      </w:r>
      <w:r>
        <w:rPr>
          <w:noProof/>
        </w:rPr>
        <w:t>.</w:t>
      </w:r>
      <w:r w:rsidRPr="00DA7026">
        <w:rPr>
          <w:noProof/>
        </w:rPr>
        <w:t>2</w:t>
      </w:r>
      <w:r>
        <w:rPr>
          <w:noProof/>
        </w:rPr>
        <w:t xml:space="preserve">.i. Sprijin pentru infrastructura sau echipamentele spitalelor </w:t>
      </w:r>
    </w:p>
    <w:p w14:paraId="5C1E8CB0" w14:textId="77777777" w:rsidR="00BF7A17" w:rsidRDefault="00E77DDA">
      <w:pPr>
        <w:pStyle w:val="P68B1DB1-Normal4"/>
        <w:spacing w:before="120" w:after="120" w:line="240" w:lineRule="auto"/>
        <w:jc w:val="both"/>
        <w:rPr>
          <w:noProof/>
        </w:rPr>
      </w:pPr>
      <w:r>
        <w:rPr>
          <w:noProof/>
        </w:rPr>
        <w:t xml:space="preserve">Obiectivul măsurii este de a spori reziliența sectorului sănătății și disponibilitatea serviciilor. </w:t>
      </w:r>
    </w:p>
    <w:p w14:paraId="1B0816C1" w14:textId="77777777" w:rsidR="00BF7A17" w:rsidRDefault="00E77DDA">
      <w:pPr>
        <w:pStyle w:val="P68B1DB1-Normal4"/>
        <w:spacing w:before="120" w:after="120" w:line="240" w:lineRule="auto"/>
        <w:jc w:val="both"/>
        <w:rPr>
          <w:noProof/>
        </w:rPr>
      </w:pPr>
      <w:r>
        <w:rPr>
          <w:noProof/>
        </w:rPr>
        <w:t>Măsura constă în investiții în infrastructura sau echipamentele spitalicești.</w:t>
      </w:r>
    </w:p>
    <w:p w14:paraId="205DA349" w14:textId="77777777" w:rsidR="00BF7A17" w:rsidRDefault="00E77DDA">
      <w:pPr>
        <w:pStyle w:val="P68B1DB1-Normal4"/>
        <w:spacing w:after="240" w:line="240" w:lineRule="auto"/>
        <w:jc w:val="both"/>
        <w:rPr>
          <w:rFonts w:cs="Times New Roman"/>
          <w:noProof/>
        </w:rPr>
      </w:pPr>
      <w:r>
        <w:rPr>
          <w:noProof/>
        </w:rPr>
        <w:t xml:space="preserve">MRR sprijină o parte din costurile investițiilor în spitale, care pot primi, de asemenea, sprijin din partea altor programe sau instrumente ale Uniunii pentru costuri care nu sunt sprijinite de MRR. </w:t>
      </w:r>
    </w:p>
    <w:p w14:paraId="434DF1B3" w14:textId="77777777" w:rsidR="00BF7A17" w:rsidRDefault="00E77DDA">
      <w:pPr>
        <w:pStyle w:val="P68B1DB1-Normal7"/>
        <w:keepNext/>
        <w:keepLines/>
        <w:spacing w:after="240" w:line="240" w:lineRule="auto"/>
        <w:jc w:val="both"/>
        <w:rPr>
          <w:rFonts w:cs="Times New Roman"/>
          <w:noProof/>
        </w:rPr>
      </w:pPr>
      <w:r>
        <w:rPr>
          <w:noProof/>
        </w:rPr>
        <w:t xml:space="preserve">Investiții: </w:t>
      </w:r>
      <w:r w:rsidRPr="00DA7026">
        <w:rPr>
          <w:noProof/>
        </w:rPr>
        <w:t>4</w:t>
      </w:r>
      <w:r>
        <w:rPr>
          <w:noProof/>
        </w:rPr>
        <w:t>.</w:t>
      </w:r>
      <w:r w:rsidRPr="00DA7026">
        <w:rPr>
          <w:noProof/>
        </w:rPr>
        <w:t>1</w:t>
      </w:r>
      <w:r>
        <w:rPr>
          <w:noProof/>
        </w:rPr>
        <w:t>.</w:t>
      </w:r>
      <w:r w:rsidRPr="00DA7026">
        <w:rPr>
          <w:noProof/>
        </w:rPr>
        <w:t>1</w:t>
      </w:r>
      <w:r>
        <w:rPr>
          <w:noProof/>
        </w:rPr>
        <w:t>.</w:t>
      </w:r>
      <w:r w:rsidRPr="00DA7026">
        <w:rPr>
          <w:noProof/>
        </w:rPr>
        <w:t>3</w:t>
      </w:r>
      <w:r>
        <w:rPr>
          <w:noProof/>
        </w:rPr>
        <w:t xml:space="preserve">.i. Sprijin pentru infrastructura sau echipamentele furnizorilor secundari de servicii de asistență medicală ambulatorie </w:t>
      </w:r>
    </w:p>
    <w:p w14:paraId="203E3320" w14:textId="77777777" w:rsidR="00BF7A17" w:rsidRDefault="00E77DDA">
      <w:pPr>
        <w:pStyle w:val="P68B1DB1-Normal4"/>
        <w:spacing w:before="120" w:after="120" w:line="240" w:lineRule="auto"/>
        <w:jc w:val="both"/>
        <w:rPr>
          <w:rFonts w:cs="Times New Roman"/>
          <w:noProof/>
        </w:rPr>
      </w:pPr>
      <w:r>
        <w:rPr>
          <w:noProof/>
        </w:rPr>
        <w:t xml:space="preserve">Obiectivul măsurii este de a consolida infrastructura sau echipamentele furnizorilor secundari de servicii ambulatorii. </w:t>
      </w:r>
    </w:p>
    <w:p w14:paraId="0D3C16F7" w14:textId="77777777" w:rsidR="00BF7A17" w:rsidRPr="00DA7026" w:rsidRDefault="00E77DDA">
      <w:pPr>
        <w:pStyle w:val="P68B1DB1-Normal4"/>
        <w:spacing w:after="240" w:line="240" w:lineRule="auto"/>
        <w:jc w:val="both"/>
        <w:rPr>
          <w:rFonts w:cs="Times New Roman"/>
          <w:b/>
          <w:bCs/>
          <w:noProof/>
        </w:rPr>
      </w:pPr>
      <w:r>
        <w:rPr>
          <w:noProof/>
        </w:rPr>
        <w:t xml:space="preserve">Măsura constă în investiții în infrastructură sau echipamente pentru furnizorii secundari de servicii de asistență medicală ambulatorie. </w:t>
      </w:r>
    </w:p>
    <w:p w14:paraId="5549A805" w14:textId="77777777" w:rsidR="00BF7A17" w:rsidRDefault="00E77DDA">
      <w:pPr>
        <w:pStyle w:val="P68B1DB1-Normal15"/>
        <w:keepNext/>
        <w:keepLines/>
        <w:spacing w:after="240" w:line="240" w:lineRule="auto"/>
        <w:jc w:val="both"/>
        <w:rPr>
          <w:rFonts w:cs="Times New Roman"/>
          <w:iCs/>
          <w:noProof/>
        </w:rPr>
      </w:pPr>
      <w:r>
        <w:rPr>
          <w:noProof/>
        </w:rPr>
        <w:t xml:space="preserve">Reformă: </w:t>
      </w:r>
      <w:r w:rsidRPr="00DA7026">
        <w:rPr>
          <w:noProof/>
        </w:rPr>
        <w:t>4</w:t>
      </w:r>
      <w:r>
        <w:rPr>
          <w:noProof/>
        </w:rPr>
        <w:t>.</w:t>
      </w:r>
      <w:r w:rsidRPr="00DA7026">
        <w:rPr>
          <w:noProof/>
        </w:rPr>
        <w:t>2</w:t>
      </w:r>
      <w:r>
        <w:rPr>
          <w:noProof/>
        </w:rPr>
        <w:t>.</w:t>
      </w:r>
      <w:r w:rsidRPr="00DA7026">
        <w:rPr>
          <w:noProof/>
        </w:rPr>
        <w:t>1</w:t>
      </w:r>
      <w:r>
        <w:rPr>
          <w:noProof/>
        </w:rPr>
        <w:t>.r. Furnizarea de resurse umane și perfecționarea competențelor</w:t>
      </w:r>
    </w:p>
    <w:p w14:paraId="05BF9AB1" w14:textId="77777777" w:rsidR="00BF7A17" w:rsidRDefault="00E77DDA">
      <w:pPr>
        <w:pStyle w:val="P68B1DB1-Normal4"/>
        <w:spacing w:before="120" w:after="120" w:line="240" w:lineRule="auto"/>
        <w:jc w:val="both"/>
        <w:rPr>
          <w:rFonts w:cs="Times New Roman"/>
          <w:noProof/>
        </w:rPr>
      </w:pPr>
      <w:r>
        <w:rPr>
          <w:noProof/>
        </w:rPr>
        <w:t>Obiectivul măsurii este de a revizui gestionarea resurselor umane și de a sprijini perfecționarea competențelor în sectorul sănătății.</w:t>
      </w:r>
    </w:p>
    <w:p w14:paraId="229E27BC" w14:textId="77777777" w:rsidR="00BF7A17" w:rsidRDefault="00E77DDA">
      <w:pPr>
        <w:pStyle w:val="P68B1DB1-Normal4"/>
        <w:spacing w:after="240" w:line="240" w:lineRule="auto"/>
        <w:jc w:val="both"/>
        <w:rPr>
          <w:rFonts w:cs="Times New Roman"/>
          <w:noProof/>
        </w:rPr>
      </w:pPr>
      <w:r>
        <w:rPr>
          <w:noProof/>
        </w:rPr>
        <w:t>Măsura constă în elaborarea unei strategii privind resursele umane, introducerea unui nou model de remunerare pentru personalul medico-sanitar și adoptarea unui model de previzionare a necesarului de personal medico-sanitar.</w:t>
      </w:r>
    </w:p>
    <w:p w14:paraId="286709F3" w14:textId="77777777" w:rsidR="00BF7A17" w:rsidRDefault="00E77DDA">
      <w:pPr>
        <w:pStyle w:val="P68B1DB1-Normal15"/>
        <w:keepNext/>
        <w:keepLines/>
        <w:spacing w:after="240" w:line="240" w:lineRule="auto"/>
        <w:jc w:val="both"/>
        <w:rPr>
          <w:rFonts w:cs="Times New Roman"/>
          <w:iCs/>
          <w:noProof/>
        </w:rPr>
      </w:pPr>
      <w:r>
        <w:rPr>
          <w:noProof/>
        </w:rPr>
        <w:t xml:space="preserve">Investiții: </w:t>
      </w:r>
      <w:r w:rsidRPr="00DA7026">
        <w:rPr>
          <w:noProof/>
        </w:rPr>
        <w:t>4</w:t>
      </w:r>
      <w:r>
        <w:rPr>
          <w:noProof/>
        </w:rPr>
        <w:t>.</w:t>
      </w:r>
      <w:r w:rsidRPr="00DA7026">
        <w:rPr>
          <w:noProof/>
        </w:rPr>
        <w:t>2</w:t>
      </w:r>
      <w:r>
        <w:rPr>
          <w:noProof/>
        </w:rPr>
        <w:t>.</w:t>
      </w:r>
      <w:r w:rsidRPr="00DA7026">
        <w:rPr>
          <w:noProof/>
        </w:rPr>
        <w:t>1</w:t>
      </w:r>
      <w:r>
        <w:rPr>
          <w:noProof/>
        </w:rPr>
        <w:t>.</w:t>
      </w:r>
      <w:r w:rsidRPr="00DA7026">
        <w:rPr>
          <w:noProof/>
        </w:rPr>
        <w:t>1</w:t>
      </w:r>
      <w:r>
        <w:rPr>
          <w:noProof/>
        </w:rPr>
        <w:t>.i. Sprijin pentru punerea în aplicare a sistemului de dezvoltare a resurselor umane</w:t>
      </w:r>
    </w:p>
    <w:p w14:paraId="13F58107" w14:textId="77777777" w:rsidR="00BF7A17" w:rsidRDefault="00E77DDA">
      <w:pPr>
        <w:pStyle w:val="P68B1DB1-Normal4"/>
        <w:spacing w:before="120" w:after="120" w:line="240" w:lineRule="auto"/>
        <w:jc w:val="both"/>
        <w:rPr>
          <w:rFonts w:cs="Times New Roman"/>
          <w:noProof/>
        </w:rPr>
      </w:pPr>
      <w:r>
        <w:rPr>
          <w:noProof/>
        </w:rPr>
        <w:t>Obiectivul măsurii este de a introduce o abordare comună pentru educația continuă în domeniul sănătății și de a introduce o abordare de simulare în sistemul de educație în domeniul sănătății.</w:t>
      </w:r>
    </w:p>
    <w:p w14:paraId="4C63A389" w14:textId="77777777" w:rsidR="00BF7A17" w:rsidRDefault="00E77DDA">
      <w:pPr>
        <w:pStyle w:val="P68B1DB1-Normal4"/>
        <w:spacing w:after="240" w:line="240" w:lineRule="auto"/>
        <w:jc w:val="both"/>
        <w:rPr>
          <w:rFonts w:cs="Times New Roman"/>
          <w:noProof/>
        </w:rPr>
      </w:pPr>
      <w:r>
        <w:rPr>
          <w:noProof/>
        </w:rPr>
        <w:t xml:space="preserve">Măsura constă în instituirea unui mecanism de coordonare pentru gestionarea procesului de educație continuă și aprobarea unei strategii pentru introducerea simulărilor în educația medicală. </w:t>
      </w:r>
    </w:p>
    <w:p w14:paraId="2585AF3D" w14:textId="77777777" w:rsidR="00BF7A17" w:rsidRDefault="00E77DDA">
      <w:pPr>
        <w:pStyle w:val="P68B1DB1-Normal7"/>
        <w:keepNext/>
        <w:keepLines/>
        <w:spacing w:after="240" w:line="240" w:lineRule="auto"/>
        <w:jc w:val="both"/>
        <w:rPr>
          <w:rFonts w:cs="Times New Roman"/>
          <w:iCs/>
          <w:noProof/>
        </w:rPr>
      </w:pPr>
      <w:r>
        <w:rPr>
          <w:noProof/>
        </w:rPr>
        <w:t xml:space="preserve">Reformă: </w:t>
      </w:r>
      <w:r w:rsidRPr="00DA7026">
        <w:rPr>
          <w:noProof/>
        </w:rPr>
        <w:t>4</w:t>
      </w:r>
      <w:r>
        <w:rPr>
          <w:noProof/>
        </w:rPr>
        <w:t>.</w:t>
      </w:r>
      <w:r w:rsidRPr="00DA7026">
        <w:rPr>
          <w:noProof/>
        </w:rPr>
        <w:t>3</w:t>
      </w:r>
      <w:r>
        <w:rPr>
          <w:noProof/>
        </w:rPr>
        <w:t>.</w:t>
      </w:r>
      <w:r w:rsidRPr="00DA7026">
        <w:rPr>
          <w:noProof/>
        </w:rPr>
        <w:t>1</w:t>
      </w:r>
      <w:r>
        <w:rPr>
          <w:noProof/>
        </w:rPr>
        <w:t>.r. Sustenabilitatea asistenței medicale și utilizarea eficientă a resurselor medicale</w:t>
      </w:r>
    </w:p>
    <w:p w14:paraId="14A0834A" w14:textId="77777777" w:rsidR="00BF7A17" w:rsidRDefault="00E77DDA">
      <w:pPr>
        <w:pStyle w:val="P68B1DB1-Normal4"/>
        <w:spacing w:before="120" w:after="120" w:line="240" w:lineRule="auto"/>
        <w:jc w:val="both"/>
        <w:rPr>
          <w:rFonts w:cs="Times New Roman"/>
          <w:noProof/>
        </w:rPr>
      </w:pPr>
      <w:r>
        <w:rPr>
          <w:noProof/>
        </w:rPr>
        <w:t>Obiectivul măsurii este de a spori eficiența furnizării de servicii de sănătate finanțate de stat.</w:t>
      </w:r>
    </w:p>
    <w:p w14:paraId="6D9DB3E1" w14:textId="1E3875A5" w:rsidR="00BF7A17" w:rsidRDefault="00E77DDA">
      <w:pPr>
        <w:pStyle w:val="P68B1DB1-Normal4"/>
        <w:keepNext/>
        <w:keepLines/>
        <w:widowControl w:val="0"/>
        <w:spacing w:after="240" w:line="240" w:lineRule="auto"/>
        <w:contextualSpacing/>
        <w:jc w:val="both"/>
        <w:rPr>
          <w:noProof/>
        </w:rPr>
      </w:pPr>
      <w:r>
        <w:rPr>
          <w:noProof/>
        </w:rPr>
        <w:t>Măsura constă în înființarea unei unități de coordonare și în testarea unor noi modele de furnizare a serviciilor de asistență medicală.</w:t>
      </w:r>
    </w:p>
    <w:p w14:paraId="5C9DACF4" w14:textId="77777777" w:rsidR="00BF7A17" w:rsidRDefault="00BF7A17">
      <w:pPr>
        <w:keepNext/>
        <w:keepLines/>
        <w:widowControl w:val="0"/>
        <w:spacing w:after="240" w:line="240" w:lineRule="auto"/>
        <w:contextualSpacing/>
        <w:jc w:val="both"/>
        <w:rPr>
          <w:rFonts w:ascii="Times New Roman" w:eastAsia="Calibri" w:hAnsi="Times New Roman" w:cs="Arial"/>
          <w:noProof/>
          <w:kern w:val="0"/>
          <w14:ligatures w14:val="none"/>
        </w:rPr>
      </w:pPr>
    </w:p>
    <w:p w14:paraId="560ABBA5" w14:textId="77777777" w:rsidR="00BF7A17" w:rsidRDefault="00E77DDA">
      <w:pPr>
        <w:pStyle w:val="P68B1DB1-Normal15"/>
        <w:keepNext/>
        <w:keepLines/>
        <w:widowControl w:val="0"/>
        <w:spacing w:after="240" w:line="240" w:lineRule="auto"/>
        <w:contextualSpacing/>
        <w:jc w:val="both"/>
        <w:rPr>
          <w:rFonts w:cs="Times New Roman"/>
          <w:iCs/>
          <w:noProof/>
        </w:rPr>
      </w:pPr>
      <w:r>
        <w:rPr>
          <w:noProof/>
        </w:rPr>
        <w:t xml:space="preserve">Investiții: </w:t>
      </w:r>
      <w:r w:rsidRPr="00DA7026">
        <w:rPr>
          <w:noProof/>
        </w:rPr>
        <w:t>4</w:t>
      </w:r>
      <w:r>
        <w:rPr>
          <w:noProof/>
        </w:rPr>
        <w:t>.</w:t>
      </w:r>
      <w:r w:rsidRPr="00DA7026">
        <w:rPr>
          <w:noProof/>
        </w:rPr>
        <w:t>3</w:t>
      </w:r>
      <w:r>
        <w:rPr>
          <w:noProof/>
        </w:rPr>
        <w:t>.</w:t>
      </w:r>
      <w:r w:rsidRPr="00DA7026">
        <w:rPr>
          <w:noProof/>
        </w:rPr>
        <w:t>1</w:t>
      </w:r>
      <w:r>
        <w:rPr>
          <w:noProof/>
        </w:rPr>
        <w:t>.</w:t>
      </w:r>
      <w:r w:rsidRPr="00DA7026">
        <w:rPr>
          <w:noProof/>
        </w:rPr>
        <w:t>1</w:t>
      </w:r>
      <w:r>
        <w:rPr>
          <w:noProof/>
        </w:rPr>
        <w:t>.i. Sprijin pentru evaluarea și îmbunătățirea calității și accesibilității asistenței medicale secundare nespitalicești</w:t>
      </w:r>
    </w:p>
    <w:p w14:paraId="74CD7AFC" w14:textId="77777777" w:rsidR="00BF7A17" w:rsidRDefault="00E77DDA">
      <w:pPr>
        <w:pStyle w:val="P68B1DB1-Normal4"/>
        <w:spacing w:before="120" w:after="120" w:line="240" w:lineRule="auto"/>
        <w:jc w:val="both"/>
        <w:rPr>
          <w:rFonts w:cs="Times New Roman"/>
          <w:noProof/>
        </w:rPr>
      </w:pPr>
      <w:r>
        <w:rPr>
          <w:noProof/>
        </w:rPr>
        <w:t xml:space="preserve">Obiectivul măsurii este de a identifica punctele slabe în furnizarea de servicii de asistență medicală secundară nespitalicească plătite de stat. </w:t>
      </w:r>
    </w:p>
    <w:p w14:paraId="09F411C8" w14:textId="77777777" w:rsidR="00BF7A17" w:rsidRDefault="00E77DDA">
      <w:pPr>
        <w:pStyle w:val="P68B1DB1-Normal4"/>
        <w:spacing w:before="120" w:after="120" w:line="240" w:lineRule="auto"/>
        <w:jc w:val="both"/>
        <w:rPr>
          <w:noProof/>
        </w:rPr>
      </w:pPr>
      <w:r>
        <w:rPr>
          <w:noProof/>
        </w:rPr>
        <w:t>Măsura constă în efectuarea unui studiu privind serviciile de asistență medicală secundară în afara mediului spitalicesc și în modificarea actului (actelor) juridic(e) referitor(e) la politicile de sănătate publică și în publicarea recomandărilor și a documentelor de planificare a furnizării de servicii.</w:t>
      </w:r>
    </w:p>
    <w:p w14:paraId="5EC3729D" w14:textId="77777777" w:rsidR="00BF7A17" w:rsidRPr="00DA7026" w:rsidRDefault="00BF7A17">
      <w:pPr>
        <w:spacing w:before="120" w:after="120" w:line="240" w:lineRule="auto"/>
        <w:jc w:val="both"/>
        <w:rPr>
          <w:rFonts w:ascii="Times New Roman" w:eastAsia="Calibri" w:hAnsi="Times New Roman" w:cs="Arial"/>
          <w:b/>
          <w:noProof/>
          <w:kern w:val="0"/>
          <w:szCs w:val="22"/>
          <w:u w:val="single"/>
          <w14:ligatures w14:val="none"/>
        </w:rPr>
        <w:sectPr w:rsidR="00BF7A17" w:rsidRPr="00DA7026" w:rsidSect="0048758A">
          <w:headerReference w:type="default" r:id="rId31"/>
          <w:footerReference w:type="default" r:id="rId32"/>
          <w:pgSz w:w="11906" w:h="16838"/>
          <w:pgMar w:top="1440" w:right="1440" w:bottom="1440" w:left="1440" w:header="708" w:footer="708" w:gutter="0"/>
          <w:cols w:space="708"/>
          <w:docGrid w:linePitch="360"/>
        </w:sectPr>
      </w:pPr>
    </w:p>
    <w:p w14:paraId="1197EFB3" w14:textId="22F26F1F" w:rsidR="00BF7A17" w:rsidRPr="00DA7026" w:rsidRDefault="00E77DDA">
      <w:pPr>
        <w:pStyle w:val="P68B1DB1-Normal1"/>
        <w:spacing w:before="120" w:after="120" w:line="240" w:lineRule="auto"/>
        <w:jc w:val="center"/>
        <w:rPr>
          <w:noProof/>
        </w:rPr>
      </w:pPr>
      <w:r w:rsidRPr="00DA7026">
        <w:rPr>
          <w:noProof/>
        </w:rPr>
        <w:t>D.2. Jaloane, ținte, indicatori și calendar pentru monitorizarea și punerea în aplicare a sprijinului financiar nerambursabil</w:t>
      </w:r>
    </w:p>
    <w:tbl>
      <w:tblPr>
        <w:tblW w:w="509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
        <w:gridCol w:w="1760"/>
        <w:gridCol w:w="1099"/>
        <w:gridCol w:w="1884"/>
        <w:gridCol w:w="1626"/>
        <w:gridCol w:w="1026"/>
        <w:gridCol w:w="992"/>
        <w:gridCol w:w="708"/>
        <w:gridCol w:w="989"/>
        <w:gridCol w:w="720"/>
        <w:gridCol w:w="2728"/>
        <w:gridCol w:w="6"/>
      </w:tblGrid>
      <w:tr w:rsidR="00BF7A17" w14:paraId="25D5530D" w14:textId="77777777">
        <w:trPr>
          <w:tblHeader/>
        </w:trPr>
        <w:tc>
          <w:tcPr>
            <w:tcW w:w="686" w:type="dxa"/>
            <w:vMerge w:val="restart"/>
            <w:shd w:val="clear" w:color="auto" w:fill="BDD7EE"/>
            <w:vAlign w:val="center"/>
          </w:tcPr>
          <w:p w14:paraId="72D3C373" w14:textId="77777777" w:rsidR="00BF7A17" w:rsidRDefault="00E77DDA">
            <w:pPr>
              <w:pStyle w:val="P68B1DB1-Normal17"/>
              <w:spacing w:before="120" w:after="120" w:line="240" w:lineRule="auto"/>
              <w:jc w:val="center"/>
              <w:rPr>
                <w:rFonts w:cs="Times New Roman"/>
                <w:noProof/>
              </w:rPr>
            </w:pPr>
            <w:r w:rsidRPr="00DA7026">
              <w:rPr>
                <w:noProof/>
              </w:rPr>
              <w:t>Nr.</w:t>
            </w:r>
          </w:p>
        </w:tc>
        <w:tc>
          <w:tcPr>
            <w:tcW w:w="1760" w:type="dxa"/>
            <w:vMerge w:val="restart"/>
            <w:shd w:val="clear" w:color="auto" w:fill="BDD7EE"/>
            <w:vAlign w:val="center"/>
          </w:tcPr>
          <w:p w14:paraId="40FE12FB" w14:textId="77777777" w:rsidR="00BF7A17" w:rsidRDefault="00E77DDA">
            <w:pPr>
              <w:pStyle w:val="P68B1DB1-Normal17"/>
              <w:spacing w:before="120" w:after="120" w:line="240" w:lineRule="auto"/>
              <w:jc w:val="center"/>
              <w:rPr>
                <w:rFonts w:cs="Times New Roman"/>
                <w:noProof/>
              </w:rPr>
            </w:pPr>
            <w:r w:rsidRPr="00DA7026">
              <w:rPr>
                <w:noProof/>
              </w:rPr>
              <w:t>Măsură conexă (reformă sau investiție)</w:t>
            </w:r>
          </w:p>
        </w:tc>
        <w:tc>
          <w:tcPr>
            <w:tcW w:w="1099" w:type="dxa"/>
            <w:vMerge w:val="restart"/>
            <w:shd w:val="clear" w:color="auto" w:fill="BDD7EE"/>
            <w:vAlign w:val="center"/>
          </w:tcPr>
          <w:p w14:paraId="6E2AF8EE" w14:textId="77777777" w:rsidR="00BF7A17" w:rsidRDefault="00E77DDA">
            <w:pPr>
              <w:pStyle w:val="P68B1DB1-Normal17"/>
              <w:spacing w:before="120" w:after="120" w:line="240" w:lineRule="auto"/>
              <w:jc w:val="center"/>
              <w:rPr>
                <w:rFonts w:cs="Times New Roman"/>
                <w:noProof/>
              </w:rPr>
            </w:pPr>
            <w:r w:rsidRPr="00DA7026">
              <w:rPr>
                <w:noProof/>
              </w:rPr>
              <w:t>Etapa/ținta</w:t>
            </w:r>
          </w:p>
        </w:tc>
        <w:tc>
          <w:tcPr>
            <w:tcW w:w="1884" w:type="dxa"/>
            <w:vMerge w:val="restart"/>
            <w:shd w:val="clear" w:color="auto" w:fill="BDD7EE"/>
            <w:vAlign w:val="center"/>
          </w:tcPr>
          <w:p w14:paraId="019CA2D3" w14:textId="77777777" w:rsidR="00BF7A17" w:rsidRDefault="00E77DDA">
            <w:pPr>
              <w:pStyle w:val="P68B1DB1-Normal17"/>
              <w:spacing w:before="120" w:after="120" w:line="240" w:lineRule="auto"/>
              <w:jc w:val="center"/>
              <w:rPr>
                <w:rFonts w:cs="Times New Roman"/>
                <w:noProof/>
              </w:rPr>
            </w:pPr>
            <w:r w:rsidRPr="00DA7026">
              <w:rPr>
                <w:noProof/>
              </w:rPr>
              <w:t>Denumire</w:t>
            </w:r>
          </w:p>
        </w:tc>
        <w:tc>
          <w:tcPr>
            <w:tcW w:w="1626" w:type="dxa"/>
            <w:vMerge w:val="restart"/>
            <w:shd w:val="clear" w:color="auto" w:fill="BDD7EE"/>
            <w:vAlign w:val="center"/>
          </w:tcPr>
          <w:p w14:paraId="711F1C8A" w14:textId="77777777" w:rsidR="00BF7A17" w:rsidRDefault="00E77DDA">
            <w:pPr>
              <w:pStyle w:val="P68B1DB1-Normal18"/>
              <w:spacing w:before="120" w:after="120" w:line="240" w:lineRule="auto"/>
              <w:jc w:val="center"/>
              <w:rPr>
                <w:rFonts w:ascii="Times New Roman" w:eastAsia="Calibri" w:hAnsi="Times New Roman" w:cs="Times New Roman"/>
                <w:noProof/>
              </w:rPr>
            </w:pPr>
            <w:r w:rsidRPr="00DA7026">
              <w:rPr>
                <w:rFonts w:ascii="Times New Roman" w:eastAsia="Calibri" w:hAnsi="Times New Roman" w:cs="Arial"/>
                <w:b/>
                <w:noProof/>
              </w:rPr>
              <w:t>Indicatori calitativi</w:t>
            </w:r>
            <w:r>
              <w:rPr>
                <w:rFonts w:ascii="Calibri" w:eastAsia="Calibri" w:hAnsi="Calibri" w:cs="Arial"/>
                <w:noProof/>
              </w:rPr>
              <w:t xml:space="preserve"> </w:t>
            </w:r>
            <w:r>
              <w:rPr>
                <w:rFonts w:ascii="Calibri" w:eastAsia="Calibri" w:hAnsi="Calibri" w:cs="Arial"/>
                <w:noProof/>
              </w:rPr>
              <w:br/>
            </w:r>
            <w:r w:rsidRPr="00DA7026">
              <w:rPr>
                <w:rFonts w:ascii="Times New Roman" w:eastAsia="Calibri" w:hAnsi="Times New Roman" w:cs="Arial"/>
                <w:b/>
                <w:noProof/>
              </w:rPr>
              <w:t>(pentru jaloane)</w:t>
            </w:r>
          </w:p>
        </w:tc>
        <w:tc>
          <w:tcPr>
            <w:tcW w:w="2726" w:type="dxa"/>
            <w:gridSpan w:val="3"/>
            <w:shd w:val="clear" w:color="auto" w:fill="BDD7EE"/>
            <w:vAlign w:val="center"/>
          </w:tcPr>
          <w:p w14:paraId="5196DA8F" w14:textId="77777777" w:rsidR="00BF7A17" w:rsidRDefault="00E77DDA">
            <w:pPr>
              <w:pStyle w:val="P68B1DB1-Normal18"/>
              <w:spacing w:before="120" w:after="120" w:line="240" w:lineRule="auto"/>
              <w:jc w:val="center"/>
              <w:rPr>
                <w:rFonts w:ascii="Times New Roman" w:eastAsia="Calibri" w:hAnsi="Times New Roman" w:cs="Times New Roman"/>
                <w:noProof/>
              </w:rPr>
            </w:pPr>
            <w:r w:rsidRPr="00DA7026">
              <w:rPr>
                <w:rFonts w:ascii="Times New Roman" w:eastAsia="Calibri" w:hAnsi="Times New Roman" w:cs="Arial"/>
                <w:b/>
                <w:noProof/>
              </w:rPr>
              <w:t>Indicatori cantitativi</w:t>
            </w:r>
            <w:r>
              <w:rPr>
                <w:rFonts w:ascii="Calibri" w:eastAsia="Calibri" w:hAnsi="Calibri" w:cs="Arial"/>
                <w:noProof/>
              </w:rPr>
              <w:t xml:space="preserve"> </w:t>
            </w:r>
            <w:r>
              <w:rPr>
                <w:rFonts w:ascii="Calibri" w:eastAsia="Calibri" w:hAnsi="Calibri" w:cs="Arial"/>
                <w:noProof/>
              </w:rPr>
              <w:br/>
            </w:r>
            <w:r w:rsidRPr="00DA7026">
              <w:rPr>
                <w:rFonts w:ascii="Times New Roman" w:eastAsia="Calibri" w:hAnsi="Times New Roman" w:cs="Arial"/>
                <w:b/>
                <w:noProof/>
              </w:rPr>
              <w:t>(pentru obiective)</w:t>
            </w:r>
          </w:p>
        </w:tc>
        <w:tc>
          <w:tcPr>
            <w:tcW w:w="1709" w:type="dxa"/>
            <w:gridSpan w:val="2"/>
            <w:shd w:val="clear" w:color="auto" w:fill="BDD7EE"/>
            <w:vAlign w:val="center"/>
          </w:tcPr>
          <w:p w14:paraId="234B9211" w14:textId="77777777" w:rsidR="00BF7A17" w:rsidRDefault="00E77DDA">
            <w:pPr>
              <w:pStyle w:val="P68B1DB1-Normal17"/>
              <w:spacing w:before="120" w:after="120" w:line="240" w:lineRule="auto"/>
              <w:jc w:val="center"/>
              <w:rPr>
                <w:rFonts w:cs="Times New Roman"/>
                <w:noProof/>
              </w:rPr>
            </w:pPr>
            <w:r w:rsidRPr="00DA7026">
              <w:rPr>
                <w:noProof/>
              </w:rPr>
              <w:t>Calendar orientativ pentru finalizare</w:t>
            </w:r>
          </w:p>
        </w:tc>
        <w:tc>
          <w:tcPr>
            <w:tcW w:w="2734" w:type="dxa"/>
            <w:gridSpan w:val="2"/>
            <w:vMerge w:val="restart"/>
            <w:shd w:val="clear" w:color="auto" w:fill="BDD7EE"/>
            <w:vAlign w:val="center"/>
          </w:tcPr>
          <w:p w14:paraId="252F6228" w14:textId="77777777" w:rsidR="00BF7A17" w:rsidRPr="00DA7026" w:rsidRDefault="00E77DDA">
            <w:pPr>
              <w:pStyle w:val="P68B1DB1-Normal17"/>
              <w:spacing w:before="120" w:after="120" w:line="240" w:lineRule="auto"/>
              <w:jc w:val="center"/>
              <w:rPr>
                <w:rFonts w:cs="Times New Roman"/>
                <w:noProof/>
              </w:rPr>
            </w:pPr>
            <w:r w:rsidRPr="00DA7026">
              <w:rPr>
                <w:noProof/>
              </w:rPr>
              <w:t>Descrierea fiecărui jalon și a fiecărei ținte</w:t>
            </w:r>
          </w:p>
        </w:tc>
      </w:tr>
      <w:tr w:rsidR="00BF7A17" w14:paraId="34A21860" w14:textId="77777777">
        <w:trPr>
          <w:tblHeader/>
        </w:trPr>
        <w:tc>
          <w:tcPr>
            <w:tcW w:w="686" w:type="dxa"/>
            <w:vMerge/>
            <w:vAlign w:val="center"/>
          </w:tcPr>
          <w:p w14:paraId="03DFEE3F" w14:textId="77777777" w:rsidR="00BF7A17" w:rsidRDefault="00BF7A17">
            <w:pPr>
              <w:spacing w:before="120" w:after="120" w:line="240" w:lineRule="auto"/>
              <w:jc w:val="both"/>
              <w:rPr>
                <w:rFonts w:ascii="Times New Roman" w:eastAsia="Calibri" w:hAnsi="Times New Roman" w:cs="Times New Roman"/>
                <w:noProof/>
                <w:kern w:val="0"/>
                <w:sz w:val="18"/>
                <w:szCs w:val="18"/>
                <w14:ligatures w14:val="none"/>
              </w:rPr>
            </w:pPr>
          </w:p>
        </w:tc>
        <w:tc>
          <w:tcPr>
            <w:tcW w:w="1760" w:type="dxa"/>
            <w:vMerge/>
            <w:vAlign w:val="center"/>
          </w:tcPr>
          <w:p w14:paraId="40C3962B" w14:textId="77777777" w:rsidR="00BF7A17" w:rsidRDefault="00BF7A17">
            <w:pPr>
              <w:spacing w:before="120" w:after="120" w:line="240" w:lineRule="auto"/>
              <w:jc w:val="both"/>
              <w:rPr>
                <w:rFonts w:ascii="Times New Roman" w:eastAsia="Calibri" w:hAnsi="Times New Roman" w:cs="Times New Roman"/>
                <w:noProof/>
                <w:kern w:val="0"/>
                <w:sz w:val="18"/>
                <w:szCs w:val="18"/>
                <w14:ligatures w14:val="none"/>
              </w:rPr>
            </w:pPr>
          </w:p>
        </w:tc>
        <w:tc>
          <w:tcPr>
            <w:tcW w:w="1099" w:type="dxa"/>
            <w:vMerge/>
            <w:vAlign w:val="center"/>
          </w:tcPr>
          <w:p w14:paraId="2A64BAB3" w14:textId="77777777" w:rsidR="00BF7A17" w:rsidRDefault="00BF7A17">
            <w:pPr>
              <w:spacing w:before="120" w:after="120" w:line="240" w:lineRule="auto"/>
              <w:jc w:val="both"/>
              <w:rPr>
                <w:rFonts w:ascii="Times New Roman" w:eastAsia="Calibri" w:hAnsi="Times New Roman" w:cs="Times New Roman"/>
                <w:noProof/>
                <w:kern w:val="0"/>
                <w:sz w:val="18"/>
                <w:szCs w:val="18"/>
                <w14:ligatures w14:val="none"/>
              </w:rPr>
            </w:pPr>
          </w:p>
        </w:tc>
        <w:tc>
          <w:tcPr>
            <w:tcW w:w="1884" w:type="dxa"/>
            <w:vMerge/>
            <w:vAlign w:val="center"/>
          </w:tcPr>
          <w:p w14:paraId="755B3F03" w14:textId="77777777" w:rsidR="00BF7A17" w:rsidRDefault="00BF7A17">
            <w:pPr>
              <w:spacing w:before="120" w:after="120" w:line="240" w:lineRule="auto"/>
              <w:jc w:val="both"/>
              <w:rPr>
                <w:rFonts w:ascii="Times New Roman" w:eastAsia="Calibri" w:hAnsi="Times New Roman" w:cs="Times New Roman"/>
                <w:noProof/>
                <w:kern w:val="0"/>
                <w:sz w:val="18"/>
                <w:szCs w:val="18"/>
                <w14:ligatures w14:val="none"/>
              </w:rPr>
            </w:pPr>
          </w:p>
        </w:tc>
        <w:tc>
          <w:tcPr>
            <w:tcW w:w="1626" w:type="dxa"/>
            <w:vMerge/>
            <w:vAlign w:val="center"/>
          </w:tcPr>
          <w:p w14:paraId="488D5C10" w14:textId="77777777" w:rsidR="00BF7A17" w:rsidRDefault="00BF7A17">
            <w:pPr>
              <w:spacing w:before="120" w:after="120" w:line="240" w:lineRule="auto"/>
              <w:jc w:val="both"/>
              <w:rPr>
                <w:rFonts w:ascii="Times New Roman" w:eastAsia="Calibri" w:hAnsi="Times New Roman" w:cs="Times New Roman"/>
                <w:noProof/>
                <w:kern w:val="0"/>
                <w:sz w:val="18"/>
                <w:szCs w:val="18"/>
                <w14:ligatures w14:val="none"/>
              </w:rPr>
            </w:pPr>
          </w:p>
        </w:tc>
        <w:tc>
          <w:tcPr>
            <w:tcW w:w="1026" w:type="dxa"/>
            <w:shd w:val="clear" w:color="auto" w:fill="BDD7EE"/>
            <w:vAlign w:val="center"/>
          </w:tcPr>
          <w:p w14:paraId="7211A2F5" w14:textId="77777777" w:rsidR="00BF7A17" w:rsidRDefault="00E77DDA">
            <w:pPr>
              <w:pStyle w:val="P68B1DB1-Normal17"/>
              <w:spacing w:before="120" w:after="120" w:line="240" w:lineRule="auto"/>
              <w:jc w:val="center"/>
              <w:rPr>
                <w:rFonts w:cs="Times New Roman"/>
                <w:noProof/>
              </w:rPr>
            </w:pPr>
            <w:r w:rsidRPr="00DA7026">
              <w:rPr>
                <w:noProof/>
              </w:rPr>
              <w:t>Unitatea de măsură</w:t>
            </w:r>
          </w:p>
        </w:tc>
        <w:tc>
          <w:tcPr>
            <w:tcW w:w="992" w:type="dxa"/>
            <w:shd w:val="clear" w:color="auto" w:fill="BDD7EE"/>
            <w:vAlign w:val="center"/>
          </w:tcPr>
          <w:p w14:paraId="29A58658" w14:textId="77777777" w:rsidR="00BF7A17" w:rsidRDefault="00E77DDA">
            <w:pPr>
              <w:pStyle w:val="P68B1DB1-Normal17"/>
              <w:spacing w:before="120" w:after="120" w:line="240" w:lineRule="auto"/>
              <w:jc w:val="center"/>
              <w:rPr>
                <w:rFonts w:cs="Times New Roman"/>
                <w:noProof/>
              </w:rPr>
            </w:pPr>
            <w:r w:rsidRPr="00DA7026">
              <w:rPr>
                <w:noProof/>
              </w:rPr>
              <w:t>Situația de referință</w:t>
            </w:r>
          </w:p>
        </w:tc>
        <w:tc>
          <w:tcPr>
            <w:tcW w:w="708" w:type="dxa"/>
            <w:shd w:val="clear" w:color="auto" w:fill="BDD7EE"/>
            <w:vAlign w:val="center"/>
          </w:tcPr>
          <w:p w14:paraId="4E1FA2D4" w14:textId="77777777" w:rsidR="00BF7A17" w:rsidRDefault="00E77DDA">
            <w:pPr>
              <w:pStyle w:val="P68B1DB1-Normal17"/>
              <w:spacing w:before="120" w:after="120" w:line="240" w:lineRule="auto"/>
              <w:jc w:val="center"/>
              <w:rPr>
                <w:rFonts w:cs="Times New Roman"/>
                <w:noProof/>
              </w:rPr>
            </w:pPr>
            <w:r w:rsidRPr="00DA7026">
              <w:rPr>
                <w:noProof/>
              </w:rPr>
              <w:t>Obiectiv</w:t>
            </w:r>
          </w:p>
        </w:tc>
        <w:tc>
          <w:tcPr>
            <w:tcW w:w="989" w:type="dxa"/>
            <w:shd w:val="clear" w:color="auto" w:fill="BDD7EE"/>
            <w:vAlign w:val="center"/>
          </w:tcPr>
          <w:p w14:paraId="2EB67615" w14:textId="17620C77" w:rsidR="00BF7A17" w:rsidRDefault="00E77DDA">
            <w:pPr>
              <w:pStyle w:val="P68B1DB1-Normal17"/>
              <w:spacing w:before="120" w:after="120" w:line="240" w:lineRule="auto"/>
              <w:jc w:val="center"/>
              <w:rPr>
                <w:rFonts w:cs="Times New Roman"/>
                <w:noProof/>
              </w:rPr>
            </w:pPr>
            <w:r w:rsidRPr="00DA7026">
              <w:rPr>
                <w:noProof/>
              </w:rPr>
              <w:t>Trimes</w:t>
            </w:r>
            <w:r w:rsidR="00D656C4" w:rsidRPr="00DA7026">
              <w:rPr>
                <w:noProof/>
              </w:rPr>
              <w:br/>
            </w:r>
            <w:r w:rsidRPr="00DA7026">
              <w:rPr>
                <w:noProof/>
              </w:rPr>
              <w:t>trul</w:t>
            </w:r>
          </w:p>
        </w:tc>
        <w:tc>
          <w:tcPr>
            <w:tcW w:w="720" w:type="dxa"/>
            <w:shd w:val="clear" w:color="auto" w:fill="BDD7EE"/>
            <w:vAlign w:val="center"/>
          </w:tcPr>
          <w:p w14:paraId="28DCE004" w14:textId="77777777" w:rsidR="00BF7A17" w:rsidRPr="00DA7026" w:rsidRDefault="00E77DDA">
            <w:pPr>
              <w:pStyle w:val="P68B1DB1-Normal17"/>
              <w:spacing w:before="120" w:after="120" w:line="240" w:lineRule="auto"/>
              <w:jc w:val="center"/>
              <w:rPr>
                <w:rFonts w:cs="Times New Roman"/>
                <w:noProof/>
              </w:rPr>
            </w:pPr>
            <w:r w:rsidRPr="00DA7026">
              <w:rPr>
                <w:noProof/>
              </w:rPr>
              <w:t>Anul</w:t>
            </w:r>
          </w:p>
        </w:tc>
        <w:tc>
          <w:tcPr>
            <w:tcW w:w="2734" w:type="dxa"/>
            <w:gridSpan w:val="2"/>
            <w:vMerge/>
            <w:vAlign w:val="center"/>
          </w:tcPr>
          <w:p w14:paraId="3C8AD1DE" w14:textId="77777777" w:rsidR="00BF7A17" w:rsidRDefault="00BF7A17">
            <w:pPr>
              <w:spacing w:before="120" w:after="120" w:line="240" w:lineRule="auto"/>
              <w:jc w:val="both"/>
              <w:rPr>
                <w:rFonts w:ascii="Times New Roman" w:eastAsia="Calibri" w:hAnsi="Times New Roman" w:cs="Times New Roman"/>
                <w:noProof/>
                <w:kern w:val="0"/>
                <w:sz w:val="18"/>
                <w:szCs w:val="18"/>
                <w14:ligatures w14:val="none"/>
              </w:rPr>
            </w:pPr>
          </w:p>
        </w:tc>
      </w:tr>
      <w:tr w:rsidR="00BF7A17" w14:paraId="003C23CA" w14:textId="77777777">
        <w:trPr>
          <w:gridAfter w:val="1"/>
          <w:wAfter w:w="6" w:type="dxa"/>
        </w:trPr>
        <w:tc>
          <w:tcPr>
            <w:tcW w:w="686" w:type="dxa"/>
            <w:shd w:val="clear" w:color="auto" w:fill="C6EFCE"/>
          </w:tcPr>
          <w:p w14:paraId="498DF5D6" w14:textId="77777777" w:rsidR="00BF7A17" w:rsidRDefault="00E77DDA">
            <w:pPr>
              <w:pStyle w:val="P68B1DB1-Normal19"/>
              <w:spacing w:before="120" w:after="120" w:line="240" w:lineRule="auto"/>
              <w:rPr>
                <w:rFonts w:cs="Times New Roman"/>
                <w:noProof/>
              </w:rPr>
            </w:pPr>
            <w:r w:rsidRPr="00DA7026">
              <w:rPr>
                <w:noProof/>
              </w:rPr>
              <w:t>131</w:t>
            </w:r>
          </w:p>
        </w:tc>
        <w:tc>
          <w:tcPr>
            <w:tcW w:w="1760" w:type="dxa"/>
            <w:shd w:val="clear" w:color="auto" w:fill="C6EFCE"/>
          </w:tcPr>
          <w:p w14:paraId="661D0036" w14:textId="77777777" w:rsidR="00BF7A17" w:rsidRPr="00DA7026" w:rsidRDefault="00E77DDA">
            <w:pPr>
              <w:pStyle w:val="P68B1DB1-Normal17"/>
              <w:spacing w:before="120" w:after="120" w:line="240" w:lineRule="auto"/>
              <w:contextualSpacing/>
              <w:rPr>
                <w:rFonts w:cs="Times New Roman"/>
                <w:bCs/>
                <w:noProof/>
              </w:rPr>
            </w:pPr>
            <w:r w:rsidRPr="00DA7026">
              <w:rPr>
                <w:noProof/>
              </w:rPr>
              <w:t xml:space="preserve">4.1.1.r. </w:t>
            </w:r>
          </w:p>
          <w:p w14:paraId="019DFFEC" w14:textId="77777777" w:rsidR="00BF7A17" w:rsidRPr="00DA7026" w:rsidRDefault="00E77DDA">
            <w:pPr>
              <w:pStyle w:val="P68B1DB1-Normal17"/>
              <w:spacing w:before="120" w:after="120" w:line="240" w:lineRule="auto"/>
              <w:contextualSpacing/>
              <w:rPr>
                <w:rFonts w:cs="Times New Roman"/>
                <w:noProof/>
              </w:rPr>
            </w:pPr>
            <w:r w:rsidRPr="00DA7026">
              <w:rPr>
                <w:noProof/>
              </w:rPr>
              <w:t>Sustenabilitatea și reziliența unui sistem de sănătate integrat, cuprinzător și centrat pe factorul uman</w:t>
            </w:r>
          </w:p>
        </w:tc>
        <w:tc>
          <w:tcPr>
            <w:tcW w:w="1099" w:type="dxa"/>
            <w:shd w:val="clear" w:color="auto" w:fill="C6EFCE"/>
          </w:tcPr>
          <w:p w14:paraId="256FAE38" w14:textId="77777777" w:rsidR="00BF7A17" w:rsidRDefault="00E77DDA">
            <w:pPr>
              <w:pStyle w:val="P68B1DB1-Normal19"/>
              <w:spacing w:before="120" w:after="120" w:line="240" w:lineRule="auto"/>
              <w:rPr>
                <w:rFonts w:cs="Times New Roman"/>
                <w:noProof/>
              </w:rPr>
            </w:pPr>
            <w:r>
              <w:rPr>
                <w:noProof/>
              </w:rPr>
              <w:t>Etapa de referință</w:t>
            </w:r>
          </w:p>
        </w:tc>
        <w:tc>
          <w:tcPr>
            <w:tcW w:w="1884" w:type="dxa"/>
            <w:shd w:val="clear" w:color="auto" w:fill="C6EFCE"/>
          </w:tcPr>
          <w:p w14:paraId="487B57A3" w14:textId="77777777" w:rsidR="00BF7A17" w:rsidRDefault="00E77DDA">
            <w:pPr>
              <w:pStyle w:val="P68B1DB1-Normal19"/>
              <w:spacing w:before="120" w:after="120" w:line="240" w:lineRule="auto"/>
              <w:rPr>
                <w:rFonts w:cs="Times New Roman"/>
                <w:noProof/>
              </w:rPr>
            </w:pPr>
            <w:r>
              <w:rPr>
                <w:noProof/>
              </w:rPr>
              <w:t>Adoptarea unei strategii privind sănătatea digitală</w:t>
            </w:r>
          </w:p>
        </w:tc>
        <w:tc>
          <w:tcPr>
            <w:tcW w:w="1626" w:type="dxa"/>
            <w:shd w:val="clear" w:color="auto" w:fill="C6EFCE"/>
          </w:tcPr>
          <w:p w14:paraId="3EDDDD85" w14:textId="77777777" w:rsidR="00BF7A17" w:rsidRDefault="00E77DDA">
            <w:pPr>
              <w:pStyle w:val="P68B1DB1-Normal19"/>
              <w:spacing w:before="120" w:after="120" w:line="240" w:lineRule="auto"/>
              <w:rPr>
                <w:rFonts w:cs="Times New Roman"/>
                <w:noProof/>
              </w:rPr>
            </w:pPr>
            <w:r>
              <w:rPr>
                <w:noProof/>
              </w:rPr>
              <w:t>Strategia privind sănătatea digitală adoptată de Ministerul Sănătății</w:t>
            </w:r>
          </w:p>
        </w:tc>
        <w:tc>
          <w:tcPr>
            <w:tcW w:w="1026" w:type="dxa"/>
            <w:shd w:val="clear" w:color="auto" w:fill="C6EFCE"/>
          </w:tcPr>
          <w:p w14:paraId="60881C9E"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shd w:val="clear" w:color="auto" w:fill="C6EFCE"/>
          </w:tcPr>
          <w:p w14:paraId="60BEC96A" w14:textId="77777777" w:rsidR="00BF7A17" w:rsidRDefault="00E77DDA">
            <w:pPr>
              <w:pStyle w:val="P68B1DB1-Normal19"/>
              <w:spacing w:before="120" w:after="120" w:line="240" w:lineRule="auto"/>
              <w:jc w:val="center"/>
              <w:rPr>
                <w:rFonts w:cs="Times New Roman"/>
                <w:noProof/>
              </w:rPr>
            </w:pPr>
            <w:r>
              <w:rPr>
                <w:noProof/>
              </w:rPr>
              <w:t>Nu se aplică</w:t>
            </w:r>
          </w:p>
        </w:tc>
        <w:tc>
          <w:tcPr>
            <w:tcW w:w="708" w:type="dxa"/>
            <w:shd w:val="clear" w:color="auto" w:fill="C6EFCE"/>
          </w:tcPr>
          <w:p w14:paraId="1241D68E" w14:textId="77777777" w:rsidR="00BF7A17" w:rsidRDefault="00E77DDA">
            <w:pPr>
              <w:pStyle w:val="P68B1DB1-Normal19"/>
              <w:spacing w:before="120" w:after="120" w:line="240" w:lineRule="auto"/>
              <w:jc w:val="center"/>
              <w:rPr>
                <w:rFonts w:cs="Times New Roman"/>
                <w:noProof/>
              </w:rPr>
            </w:pPr>
            <w:r>
              <w:rPr>
                <w:noProof/>
              </w:rPr>
              <w:t>Nu se aplică</w:t>
            </w:r>
          </w:p>
        </w:tc>
        <w:tc>
          <w:tcPr>
            <w:tcW w:w="989" w:type="dxa"/>
            <w:shd w:val="clear" w:color="auto" w:fill="C6EFCE"/>
          </w:tcPr>
          <w:p w14:paraId="02D0C069"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3</w:t>
            </w:r>
          </w:p>
        </w:tc>
        <w:tc>
          <w:tcPr>
            <w:tcW w:w="720" w:type="dxa"/>
            <w:shd w:val="clear" w:color="auto" w:fill="C6EFCE"/>
          </w:tcPr>
          <w:p w14:paraId="1D721FD0" w14:textId="77777777" w:rsidR="00BF7A17" w:rsidRDefault="00E77DDA">
            <w:pPr>
              <w:pStyle w:val="P68B1DB1-Normal19"/>
              <w:spacing w:before="120" w:after="120" w:line="240" w:lineRule="auto"/>
              <w:jc w:val="center"/>
              <w:rPr>
                <w:rFonts w:cs="Times New Roman"/>
                <w:noProof/>
              </w:rPr>
            </w:pPr>
            <w:r w:rsidRPr="00DA7026">
              <w:rPr>
                <w:noProof/>
              </w:rPr>
              <w:t>2022</w:t>
            </w:r>
          </w:p>
        </w:tc>
        <w:tc>
          <w:tcPr>
            <w:tcW w:w="2728" w:type="dxa"/>
            <w:shd w:val="clear" w:color="auto" w:fill="C6EFCE"/>
          </w:tcPr>
          <w:p w14:paraId="3E3B33B9" w14:textId="77777777" w:rsidR="00BF7A17" w:rsidRDefault="00E77DDA">
            <w:pPr>
              <w:pStyle w:val="P68B1DB1-Normal19"/>
              <w:spacing w:before="120" w:after="120" w:line="240" w:lineRule="auto"/>
              <w:jc w:val="both"/>
              <w:rPr>
                <w:rFonts w:cs="Times New Roman"/>
                <w:noProof/>
              </w:rPr>
            </w:pPr>
            <w:r>
              <w:rPr>
                <w:noProof/>
              </w:rPr>
              <w:t xml:space="preserve">Se consideră că jalonul a fost atins după aprobarea strategiei privind sănătatea digitală de către Ministerul Sănătății. Strategia este elaborată în conformitate cu Orientările în materie de sănătate publică </w:t>
            </w:r>
            <w:r w:rsidRPr="00DA7026">
              <w:rPr>
                <w:noProof/>
              </w:rPr>
              <w:t>2021</w:t>
            </w:r>
            <w:r>
              <w:rPr>
                <w:noProof/>
              </w:rPr>
              <w:t>-</w:t>
            </w:r>
            <w:r w:rsidRPr="00DA7026">
              <w:rPr>
                <w:noProof/>
              </w:rPr>
              <w:t>2027</w:t>
            </w:r>
            <w:r>
              <w:rPr>
                <w:noProof/>
              </w:rPr>
              <w:t xml:space="preserve"> și cu Orientările privind transformarea digitală </w:t>
            </w:r>
            <w:r w:rsidRPr="00DA7026">
              <w:rPr>
                <w:noProof/>
              </w:rPr>
              <w:t>2021</w:t>
            </w:r>
            <w:r>
              <w:rPr>
                <w:noProof/>
              </w:rPr>
              <w:t>-</w:t>
            </w:r>
            <w:r w:rsidRPr="00DA7026">
              <w:rPr>
                <w:noProof/>
              </w:rPr>
              <w:t>2027</w:t>
            </w:r>
            <w:r>
              <w:rPr>
                <w:noProof/>
              </w:rPr>
              <w:t>. Strategia conține un plan de acțiune și un cadru de monitorizare. Strategia acoperă aspecte precum asistența medicală, utilizarea datelor pentru cercetare, utilizarea comună a datelor, gestionarea datelor, sistemele și soluțiile informatice din sectorul sănătății publice, sistemele informatice private, schimbul transfrontalier de date și competențele digitale.</w:t>
            </w:r>
          </w:p>
        </w:tc>
      </w:tr>
      <w:tr w:rsidR="00BF7A17" w14:paraId="07AAD1F4" w14:textId="77777777">
        <w:trPr>
          <w:gridAfter w:val="1"/>
          <w:wAfter w:w="6" w:type="dxa"/>
        </w:trPr>
        <w:tc>
          <w:tcPr>
            <w:tcW w:w="686" w:type="dxa"/>
            <w:shd w:val="clear" w:color="auto" w:fill="C6EFCE"/>
          </w:tcPr>
          <w:p w14:paraId="1E35BF39" w14:textId="77777777" w:rsidR="00BF7A17" w:rsidRDefault="00E77DDA">
            <w:pPr>
              <w:pStyle w:val="P68B1DB1-Normal19"/>
              <w:spacing w:before="120" w:after="120" w:line="240" w:lineRule="auto"/>
              <w:rPr>
                <w:rFonts w:cs="Times New Roman"/>
                <w:noProof/>
              </w:rPr>
            </w:pPr>
            <w:r w:rsidRPr="00DA7026">
              <w:rPr>
                <w:noProof/>
              </w:rPr>
              <w:t>132</w:t>
            </w:r>
          </w:p>
        </w:tc>
        <w:tc>
          <w:tcPr>
            <w:tcW w:w="1760" w:type="dxa"/>
            <w:shd w:val="clear" w:color="auto" w:fill="C6EFCE"/>
          </w:tcPr>
          <w:p w14:paraId="0EF5A216" w14:textId="77777777" w:rsidR="00BF7A17" w:rsidRPr="00DA7026" w:rsidRDefault="00E77DDA">
            <w:pPr>
              <w:pStyle w:val="P68B1DB1-Normal17"/>
              <w:spacing w:before="120" w:after="120" w:line="240" w:lineRule="auto"/>
              <w:contextualSpacing/>
              <w:rPr>
                <w:rFonts w:cs="Times New Roman"/>
                <w:bCs/>
                <w:noProof/>
              </w:rPr>
            </w:pPr>
            <w:r w:rsidRPr="00DA7026">
              <w:rPr>
                <w:noProof/>
              </w:rPr>
              <w:t xml:space="preserve">4.1.1.r. </w:t>
            </w:r>
          </w:p>
          <w:p w14:paraId="0057E696" w14:textId="77777777" w:rsidR="00BF7A17" w:rsidRPr="00DA7026" w:rsidRDefault="00E77DDA">
            <w:pPr>
              <w:pStyle w:val="P68B1DB1-Normal17"/>
              <w:spacing w:before="120" w:after="120" w:line="240" w:lineRule="auto"/>
              <w:contextualSpacing/>
              <w:rPr>
                <w:rFonts w:cs="Times New Roman"/>
                <w:noProof/>
              </w:rPr>
            </w:pPr>
            <w:r w:rsidRPr="00DA7026">
              <w:rPr>
                <w:noProof/>
              </w:rPr>
              <w:t>Sustenabilitatea și reziliența unui sistem de sănătate integrat, cuprinzător și centrat pe factorul uman</w:t>
            </w:r>
          </w:p>
        </w:tc>
        <w:tc>
          <w:tcPr>
            <w:tcW w:w="1099" w:type="dxa"/>
            <w:shd w:val="clear" w:color="auto" w:fill="C6EFCE"/>
          </w:tcPr>
          <w:p w14:paraId="4735ABA2" w14:textId="77777777" w:rsidR="00BF7A17" w:rsidRDefault="00E77DDA">
            <w:pPr>
              <w:pStyle w:val="P68B1DB1-Normal19"/>
              <w:spacing w:before="120" w:after="120" w:line="240" w:lineRule="auto"/>
              <w:rPr>
                <w:rFonts w:cs="Times New Roman"/>
                <w:noProof/>
              </w:rPr>
            </w:pPr>
            <w:r>
              <w:rPr>
                <w:noProof/>
              </w:rPr>
              <w:t>Etapa de referință</w:t>
            </w:r>
          </w:p>
        </w:tc>
        <w:tc>
          <w:tcPr>
            <w:tcW w:w="1884" w:type="dxa"/>
            <w:shd w:val="clear" w:color="auto" w:fill="C6EFCE"/>
          </w:tcPr>
          <w:p w14:paraId="710646F5" w14:textId="77777777" w:rsidR="00BF7A17" w:rsidRDefault="00E77DDA">
            <w:pPr>
              <w:pStyle w:val="P68B1DB1-Normal19"/>
              <w:spacing w:before="120" w:after="120" w:line="240" w:lineRule="auto"/>
              <w:rPr>
                <w:rFonts w:cs="Times New Roman"/>
                <w:noProof/>
              </w:rPr>
            </w:pPr>
            <w:r>
              <w:rPr>
                <w:noProof/>
              </w:rPr>
              <w:t>Dezvoltarea unui model de furnizare a asistenței medicale centrat pe factorul uman, cuprinzător și integrat, prin elaborarea unei strategii de investiții și a unor recomandări pentru dezvoltarea unei asistențe medicale integrate și sigure din punct de vedere epidemiologic</w:t>
            </w:r>
          </w:p>
        </w:tc>
        <w:tc>
          <w:tcPr>
            <w:tcW w:w="1626" w:type="dxa"/>
            <w:shd w:val="clear" w:color="auto" w:fill="C6EFCE"/>
          </w:tcPr>
          <w:p w14:paraId="18DD1CD1" w14:textId="77777777" w:rsidR="00BF7A17" w:rsidRDefault="00E77DDA">
            <w:pPr>
              <w:pStyle w:val="P68B1DB1-Normal19"/>
              <w:spacing w:before="120" w:after="120" w:line="240" w:lineRule="auto"/>
              <w:rPr>
                <w:rFonts w:cs="Times New Roman"/>
                <w:noProof/>
              </w:rPr>
            </w:pPr>
            <w:r>
              <w:rPr>
                <w:noProof/>
              </w:rPr>
              <w:t xml:space="preserve">Documente model integrate de asistență medicală aprobate de Ministerul Sănătății </w:t>
            </w:r>
          </w:p>
        </w:tc>
        <w:tc>
          <w:tcPr>
            <w:tcW w:w="1026" w:type="dxa"/>
            <w:shd w:val="clear" w:color="auto" w:fill="C6EFCE"/>
          </w:tcPr>
          <w:p w14:paraId="75A7427B"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shd w:val="clear" w:color="auto" w:fill="C6EFCE"/>
          </w:tcPr>
          <w:p w14:paraId="2CAE709B" w14:textId="77777777" w:rsidR="00BF7A17" w:rsidRDefault="00E77DDA">
            <w:pPr>
              <w:pStyle w:val="P68B1DB1-Normal19"/>
              <w:spacing w:before="120" w:after="120" w:line="240" w:lineRule="auto"/>
              <w:jc w:val="center"/>
              <w:rPr>
                <w:rFonts w:cs="Times New Roman"/>
                <w:noProof/>
              </w:rPr>
            </w:pPr>
            <w:r>
              <w:rPr>
                <w:noProof/>
              </w:rPr>
              <w:t>Nu se aplică</w:t>
            </w:r>
          </w:p>
        </w:tc>
        <w:tc>
          <w:tcPr>
            <w:tcW w:w="708" w:type="dxa"/>
            <w:shd w:val="clear" w:color="auto" w:fill="C6EFCE"/>
          </w:tcPr>
          <w:p w14:paraId="3B22B0F7" w14:textId="77777777" w:rsidR="00BF7A17" w:rsidRDefault="00E77DDA">
            <w:pPr>
              <w:pStyle w:val="P68B1DB1-Normal19"/>
              <w:spacing w:before="120" w:after="120" w:line="240" w:lineRule="auto"/>
              <w:jc w:val="center"/>
              <w:rPr>
                <w:rFonts w:cs="Times New Roman"/>
                <w:noProof/>
              </w:rPr>
            </w:pPr>
            <w:r>
              <w:rPr>
                <w:noProof/>
              </w:rPr>
              <w:t>Nu se aplică</w:t>
            </w:r>
          </w:p>
        </w:tc>
        <w:tc>
          <w:tcPr>
            <w:tcW w:w="989" w:type="dxa"/>
            <w:shd w:val="clear" w:color="auto" w:fill="C6EFCE"/>
          </w:tcPr>
          <w:p w14:paraId="3CEBD896"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4</w:t>
            </w:r>
          </w:p>
        </w:tc>
        <w:tc>
          <w:tcPr>
            <w:tcW w:w="720" w:type="dxa"/>
            <w:shd w:val="clear" w:color="auto" w:fill="C6EFCE"/>
          </w:tcPr>
          <w:p w14:paraId="3EE0B8B3" w14:textId="77777777" w:rsidR="00BF7A17" w:rsidRDefault="00E77DDA">
            <w:pPr>
              <w:pStyle w:val="P68B1DB1-Normal19"/>
              <w:spacing w:before="120" w:after="120" w:line="240" w:lineRule="auto"/>
              <w:jc w:val="center"/>
              <w:rPr>
                <w:rFonts w:cs="Times New Roman"/>
                <w:noProof/>
              </w:rPr>
            </w:pPr>
            <w:r w:rsidRPr="00DA7026">
              <w:rPr>
                <w:noProof/>
              </w:rPr>
              <w:t>2022</w:t>
            </w:r>
          </w:p>
        </w:tc>
        <w:tc>
          <w:tcPr>
            <w:tcW w:w="2728" w:type="dxa"/>
            <w:shd w:val="clear" w:color="auto" w:fill="C6EFCE"/>
          </w:tcPr>
          <w:p w14:paraId="4E1A8C6F" w14:textId="77777777" w:rsidR="00BF7A17" w:rsidRDefault="00E77DDA">
            <w:pPr>
              <w:pStyle w:val="P68B1DB1-Normal19"/>
              <w:spacing w:before="120" w:after="120" w:line="240" w:lineRule="auto"/>
              <w:jc w:val="both"/>
              <w:rPr>
                <w:rFonts w:cs="Times New Roman"/>
                <w:noProof/>
              </w:rPr>
            </w:pPr>
            <w:r>
              <w:rPr>
                <w:noProof/>
              </w:rPr>
              <w:t>Asistența medicală integrată se instituie după elaborarea și aprobarea de către Ministerul Sănătății a următoarelor documente:</w:t>
            </w:r>
          </w:p>
          <w:p w14:paraId="6B8A5D42" w14:textId="77777777" w:rsidR="00BF7A17" w:rsidRDefault="00E77DDA">
            <w:pPr>
              <w:pStyle w:val="P68B1DB1-Normal19"/>
              <w:spacing w:before="120" w:after="120" w:line="240" w:lineRule="auto"/>
              <w:jc w:val="both"/>
              <w:rPr>
                <w:rFonts w:cs="Times New Roman"/>
                <w:noProof/>
              </w:rPr>
            </w:pPr>
            <w:r w:rsidRPr="00DA7026">
              <w:rPr>
                <w:noProof/>
              </w:rPr>
              <w:t>1</w:t>
            </w:r>
            <w:r>
              <w:rPr>
                <w:noProof/>
              </w:rPr>
              <w:t>) se include o strategie de investiții în infrastructură pentru furnizarea de servicii de sănătate finanțate din fonduri publice, inclusiv o cartografiere a spitalelor, pentru a asigura continuarea reformei rețelei de spitale, inclusiv ținând seama de evaluarea nivelurilor spitalelor;</w:t>
            </w:r>
          </w:p>
          <w:p w14:paraId="36288C23" w14:textId="77777777" w:rsidR="00BF7A17" w:rsidRDefault="00E77DDA">
            <w:pPr>
              <w:pStyle w:val="P68B1DB1-Normal19"/>
              <w:spacing w:before="120" w:after="120" w:line="240" w:lineRule="auto"/>
              <w:jc w:val="both"/>
              <w:rPr>
                <w:rFonts w:cs="Times New Roman"/>
                <w:noProof/>
              </w:rPr>
            </w:pPr>
            <w:r w:rsidRPr="00DA7026">
              <w:rPr>
                <w:noProof/>
              </w:rPr>
              <w:t>2</w:t>
            </w:r>
            <w:r>
              <w:rPr>
                <w:noProof/>
              </w:rPr>
              <w:t>) recomandări pentru punerea în aplicare a abordării integrate a îngrijirii;</w:t>
            </w:r>
          </w:p>
          <w:p w14:paraId="4C94E891" w14:textId="77777777" w:rsidR="00BF7A17" w:rsidRDefault="00E77DDA">
            <w:pPr>
              <w:pStyle w:val="P68B1DB1-Normal19"/>
              <w:spacing w:before="120" w:after="120" w:line="240" w:lineRule="auto"/>
              <w:jc w:val="both"/>
              <w:rPr>
                <w:rFonts w:ascii="Calibri" w:hAnsi="Calibri"/>
                <w:noProof/>
              </w:rPr>
            </w:pPr>
            <w:r w:rsidRPr="00DA7026">
              <w:rPr>
                <w:noProof/>
              </w:rPr>
              <w:t>3</w:t>
            </w:r>
            <w:r>
              <w:rPr>
                <w:noProof/>
              </w:rPr>
              <w:t>) un set de recomandări pentru cerințele epidemiologice</w:t>
            </w:r>
          </w:p>
        </w:tc>
      </w:tr>
      <w:tr w:rsidR="00BF7A17" w14:paraId="2AE03283" w14:textId="77777777">
        <w:trPr>
          <w:gridAfter w:val="1"/>
          <w:wAfter w:w="6" w:type="dxa"/>
        </w:trPr>
        <w:tc>
          <w:tcPr>
            <w:tcW w:w="686" w:type="dxa"/>
            <w:shd w:val="clear" w:color="auto" w:fill="C6EFCE"/>
          </w:tcPr>
          <w:p w14:paraId="3F4537DC" w14:textId="77777777" w:rsidR="00BF7A17" w:rsidRDefault="00E77DDA">
            <w:pPr>
              <w:pStyle w:val="P68B1DB1-Normal19"/>
              <w:spacing w:before="120" w:after="120" w:line="240" w:lineRule="auto"/>
              <w:rPr>
                <w:rFonts w:cs="Times New Roman"/>
                <w:noProof/>
              </w:rPr>
            </w:pPr>
            <w:r w:rsidRPr="00DA7026">
              <w:rPr>
                <w:noProof/>
              </w:rPr>
              <w:t>133</w:t>
            </w:r>
          </w:p>
        </w:tc>
        <w:tc>
          <w:tcPr>
            <w:tcW w:w="1760" w:type="dxa"/>
            <w:shd w:val="clear" w:color="auto" w:fill="C6EFCE"/>
          </w:tcPr>
          <w:p w14:paraId="5D7CD1EE" w14:textId="77777777" w:rsidR="00BF7A17" w:rsidRPr="00DA7026" w:rsidRDefault="00E77DDA">
            <w:pPr>
              <w:pStyle w:val="P68B1DB1-Normal17"/>
              <w:spacing w:before="120" w:after="120" w:line="240" w:lineRule="auto"/>
              <w:contextualSpacing/>
              <w:rPr>
                <w:rFonts w:cs="Times New Roman"/>
                <w:bCs/>
                <w:noProof/>
              </w:rPr>
            </w:pPr>
            <w:r w:rsidRPr="00DA7026">
              <w:rPr>
                <w:noProof/>
              </w:rPr>
              <w:t xml:space="preserve">4.1.1.r. </w:t>
            </w:r>
          </w:p>
          <w:p w14:paraId="188E7D97" w14:textId="77777777" w:rsidR="00BF7A17" w:rsidRPr="00DA7026" w:rsidRDefault="00E77DDA">
            <w:pPr>
              <w:pStyle w:val="P68B1DB1-Normal17"/>
              <w:spacing w:before="120" w:after="120" w:line="240" w:lineRule="auto"/>
              <w:contextualSpacing/>
              <w:rPr>
                <w:rFonts w:cs="Times New Roman"/>
                <w:noProof/>
              </w:rPr>
            </w:pPr>
            <w:r w:rsidRPr="00DA7026">
              <w:rPr>
                <w:noProof/>
              </w:rPr>
              <w:t>Sustenabilitatea și reziliența unui sistem de sănătate integrat, cuprinzător și centrat pe factorul uman</w:t>
            </w:r>
          </w:p>
        </w:tc>
        <w:tc>
          <w:tcPr>
            <w:tcW w:w="1099" w:type="dxa"/>
            <w:shd w:val="clear" w:color="auto" w:fill="C6EFCE"/>
          </w:tcPr>
          <w:p w14:paraId="2D74D370" w14:textId="77777777" w:rsidR="00BF7A17" w:rsidRDefault="00E77DDA">
            <w:pPr>
              <w:pStyle w:val="P68B1DB1-Normal19"/>
              <w:spacing w:before="120" w:after="120" w:line="240" w:lineRule="auto"/>
              <w:rPr>
                <w:rFonts w:cs="Times New Roman"/>
                <w:noProof/>
              </w:rPr>
            </w:pPr>
            <w:r>
              <w:rPr>
                <w:noProof/>
              </w:rPr>
              <w:t>Etapa de referință</w:t>
            </w:r>
          </w:p>
        </w:tc>
        <w:tc>
          <w:tcPr>
            <w:tcW w:w="1884" w:type="dxa"/>
            <w:shd w:val="clear" w:color="auto" w:fill="C6EFCE"/>
          </w:tcPr>
          <w:p w14:paraId="75E03166" w14:textId="77777777" w:rsidR="00BF7A17" w:rsidRDefault="00E77DDA">
            <w:pPr>
              <w:pStyle w:val="P68B1DB1-Normal19"/>
              <w:spacing w:before="120" w:after="120" w:line="240" w:lineRule="auto"/>
              <w:rPr>
                <w:rFonts w:cs="Times New Roman"/>
                <w:noProof/>
              </w:rPr>
            </w:pPr>
            <w:r>
              <w:rPr>
                <w:noProof/>
              </w:rPr>
              <w:t xml:space="preserve">Referința genomului populației letone </w:t>
            </w:r>
          </w:p>
        </w:tc>
        <w:tc>
          <w:tcPr>
            <w:tcW w:w="1626" w:type="dxa"/>
            <w:shd w:val="clear" w:color="auto" w:fill="C6EFCE"/>
          </w:tcPr>
          <w:p w14:paraId="34D3FB5C" w14:textId="77777777" w:rsidR="00BF7A17" w:rsidRDefault="00E77DDA">
            <w:pPr>
              <w:pStyle w:val="P68B1DB1-Normal19"/>
              <w:spacing w:before="120" w:after="120" w:line="240" w:lineRule="auto"/>
              <w:rPr>
                <w:rFonts w:cs="Times New Roman"/>
                <w:noProof/>
              </w:rPr>
            </w:pPr>
            <w:r>
              <w:rPr>
                <w:noProof/>
              </w:rPr>
              <w:t xml:space="preserve">S-a stabilit referința genomului </w:t>
            </w:r>
          </w:p>
        </w:tc>
        <w:tc>
          <w:tcPr>
            <w:tcW w:w="1026" w:type="dxa"/>
            <w:shd w:val="clear" w:color="auto" w:fill="C6EFCE"/>
          </w:tcPr>
          <w:p w14:paraId="435EC214"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shd w:val="clear" w:color="auto" w:fill="C6EFCE"/>
          </w:tcPr>
          <w:p w14:paraId="254841F3" w14:textId="77777777" w:rsidR="00BF7A17" w:rsidRDefault="00E77DDA">
            <w:pPr>
              <w:pStyle w:val="P68B1DB1-Normal19"/>
              <w:spacing w:before="120" w:after="120" w:line="240" w:lineRule="auto"/>
              <w:jc w:val="center"/>
              <w:rPr>
                <w:rFonts w:cs="Times New Roman"/>
                <w:noProof/>
              </w:rPr>
            </w:pPr>
            <w:r>
              <w:rPr>
                <w:noProof/>
              </w:rPr>
              <w:t>Nu se aplică</w:t>
            </w:r>
          </w:p>
        </w:tc>
        <w:tc>
          <w:tcPr>
            <w:tcW w:w="708" w:type="dxa"/>
            <w:shd w:val="clear" w:color="auto" w:fill="C6EFCE"/>
          </w:tcPr>
          <w:p w14:paraId="6016C218" w14:textId="77777777" w:rsidR="00BF7A17" w:rsidRDefault="00E77DDA">
            <w:pPr>
              <w:pStyle w:val="P68B1DB1-Normal19"/>
              <w:spacing w:before="120" w:after="120" w:line="240" w:lineRule="auto"/>
              <w:jc w:val="center"/>
              <w:rPr>
                <w:rFonts w:cs="Times New Roman"/>
                <w:noProof/>
              </w:rPr>
            </w:pPr>
            <w:r>
              <w:rPr>
                <w:noProof/>
              </w:rPr>
              <w:t>Nu se aplică</w:t>
            </w:r>
          </w:p>
        </w:tc>
        <w:tc>
          <w:tcPr>
            <w:tcW w:w="989" w:type="dxa"/>
            <w:shd w:val="clear" w:color="auto" w:fill="C6EFCE"/>
          </w:tcPr>
          <w:p w14:paraId="6421031C" w14:textId="45E110E9" w:rsidR="00BF7A17" w:rsidRDefault="00D656C4">
            <w:pPr>
              <w:pStyle w:val="P68B1DB1-Normal19"/>
              <w:spacing w:before="120" w:after="120" w:line="240" w:lineRule="auto"/>
              <w:jc w:val="center"/>
              <w:rPr>
                <w:rFonts w:cs="Times New Roman"/>
                <w:noProof/>
              </w:rPr>
            </w:pPr>
            <w:r>
              <w:rPr>
                <w:noProof/>
              </w:rPr>
              <w:t xml:space="preserve"> T</w:t>
            </w:r>
            <w:r w:rsidRPr="00DA7026">
              <w:rPr>
                <w:noProof/>
              </w:rPr>
              <w:t>1</w:t>
            </w:r>
          </w:p>
        </w:tc>
        <w:tc>
          <w:tcPr>
            <w:tcW w:w="720" w:type="dxa"/>
            <w:shd w:val="clear" w:color="auto" w:fill="C6EFCE"/>
          </w:tcPr>
          <w:p w14:paraId="618134B1" w14:textId="77777777" w:rsidR="00BF7A17" w:rsidRDefault="00E77DDA">
            <w:pPr>
              <w:pStyle w:val="P68B1DB1-Normal19"/>
              <w:spacing w:before="120" w:after="120" w:line="240" w:lineRule="auto"/>
              <w:jc w:val="center"/>
              <w:rPr>
                <w:rFonts w:cs="Times New Roman"/>
                <w:noProof/>
              </w:rPr>
            </w:pPr>
            <w:r w:rsidRPr="00DA7026">
              <w:rPr>
                <w:noProof/>
              </w:rPr>
              <w:t>2024</w:t>
            </w:r>
          </w:p>
        </w:tc>
        <w:tc>
          <w:tcPr>
            <w:tcW w:w="2728" w:type="dxa"/>
            <w:shd w:val="clear" w:color="auto" w:fill="C6EFCE"/>
          </w:tcPr>
          <w:p w14:paraId="34CF5D3E" w14:textId="77777777" w:rsidR="00BF7A17" w:rsidRDefault="00E77DDA">
            <w:pPr>
              <w:pStyle w:val="P68B1DB1-Normal19"/>
              <w:spacing w:before="120" w:after="120" w:line="240" w:lineRule="auto"/>
              <w:jc w:val="both"/>
              <w:rPr>
                <w:rFonts w:cs="Times New Roman"/>
                <w:noProof/>
              </w:rPr>
            </w:pPr>
            <w:r>
              <w:rPr>
                <w:noProof/>
              </w:rPr>
              <w:t>Documentația de proiectare genomică care demonstrează stabilirea referinței genomului populației letone este aprobată de Ministerul Sănătății.</w:t>
            </w:r>
          </w:p>
          <w:p w14:paraId="1238DF6E" w14:textId="77777777" w:rsidR="00BF7A17" w:rsidRDefault="00BF7A17">
            <w:pPr>
              <w:spacing w:before="120" w:after="120" w:line="240" w:lineRule="auto"/>
              <w:jc w:val="both"/>
              <w:rPr>
                <w:rFonts w:ascii="Times New Roman" w:eastAsia="Calibri" w:hAnsi="Times New Roman" w:cs="Times New Roman"/>
                <w:noProof/>
                <w:kern w:val="0"/>
                <w:sz w:val="18"/>
                <w:szCs w:val="18"/>
                <w14:ligatures w14:val="none"/>
              </w:rPr>
            </w:pPr>
          </w:p>
        </w:tc>
      </w:tr>
      <w:tr w:rsidR="00BF7A17" w14:paraId="63D40913" w14:textId="77777777">
        <w:trPr>
          <w:gridAfter w:val="1"/>
          <w:wAfter w:w="6" w:type="dxa"/>
        </w:trPr>
        <w:tc>
          <w:tcPr>
            <w:tcW w:w="686" w:type="dxa"/>
            <w:shd w:val="clear" w:color="auto" w:fill="C6EFCE"/>
          </w:tcPr>
          <w:p w14:paraId="75FEA43A" w14:textId="77777777" w:rsidR="00BF7A17" w:rsidRDefault="00E77DDA">
            <w:pPr>
              <w:pStyle w:val="P68B1DB1-Normal19"/>
              <w:spacing w:before="120" w:after="120" w:line="240" w:lineRule="auto"/>
              <w:rPr>
                <w:rFonts w:cs="Times New Roman"/>
                <w:noProof/>
              </w:rPr>
            </w:pPr>
            <w:r w:rsidRPr="00DA7026">
              <w:rPr>
                <w:noProof/>
              </w:rPr>
              <w:t>134</w:t>
            </w:r>
          </w:p>
        </w:tc>
        <w:tc>
          <w:tcPr>
            <w:tcW w:w="1760" w:type="dxa"/>
            <w:shd w:val="clear" w:color="auto" w:fill="C6EFCE"/>
          </w:tcPr>
          <w:p w14:paraId="44EF40B4" w14:textId="77777777" w:rsidR="00BF7A17" w:rsidRPr="00DA7026" w:rsidRDefault="00E77DDA">
            <w:pPr>
              <w:pStyle w:val="P68B1DB1-Normal17"/>
              <w:spacing w:before="120" w:after="120" w:line="240" w:lineRule="auto"/>
              <w:contextualSpacing/>
              <w:rPr>
                <w:rFonts w:cs="Times New Roman"/>
                <w:bCs/>
                <w:noProof/>
              </w:rPr>
            </w:pPr>
            <w:r w:rsidRPr="00DA7026">
              <w:rPr>
                <w:noProof/>
              </w:rPr>
              <w:t xml:space="preserve">4.1.1.r. </w:t>
            </w:r>
          </w:p>
          <w:p w14:paraId="29920824" w14:textId="77777777" w:rsidR="00BF7A17" w:rsidRPr="00DA7026" w:rsidRDefault="00E77DDA">
            <w:pPr>
              <w:pStyle w:val="P68B1DB1-Normal17"/>
              <w:spacing w:before="120" w:after="120" w:line="240" w:lineRule="auto"/>
              <w:contextualSpacing/>
              <w:rPr>
                <w:rFonts w:cs="Times New Roman"/>
                <w:noProof/>
              </w:rPr>
            </w:pPr>
            <w:r w:rsidRPr="00DA7026">
              <w:rPr>
                <w:noProof/>
              </w:rPr>
              <w:t>Sustenabilitatea și reziliența unui sistem de sănătate integrat, cuprinzător și centrat pe factorul uman</w:t>
            </w:r>
          </w:p>
        </w:tc>
        <w:tc>
          <w:tcPr>
            <w:tcW w:w="1099" w:type="dxa"/>
            <w:shd w:val="clear" w:color="auto" w:fill="C6EFCE"/>
          </w:tcPr>
          <w:p w14:paraId="624F233E" w14:textId="77777777" w:rsidR="00BF7A17" w:rsidRDefault="00E77DDA">
            <w:pPr>
              <w:pStyle w:val="P68B1DB1-Normal19"/>
              <w:spacing w:before="120" w:after="120" w:line="240" w:lineRule="auto"/>
              <w:rPr>
                <w:rFonts w:cs="Times New Roman"/>
                <w:noProof/>
              </w:rPr>
            </w:pPr>
            <w:r>
              <w:rPr>
                <w:noProof/>
              </w:rPr>
              <w:t>Etapa de referință</w:t>
            </w:r>
          </w:p>
        </w:tc>
        <w:tc>
          <w:tcPr>
            <w:tcW w:w="1884" w:type="dxa"/>
            <w:shd w:val="clear" w:color="auto" w:fill="C6EFCE"/>
          </w:tcPr>
          <w:p w14:paraId="1107FD62" w14:textId="77777777" w:rsidR="00BF7A17" w:rsidRDefault="00E77DDA">
            <w:pPr>
              <w:pStyle w:val="P68B1DB1-Normal19"/>
              <w:spacing w:before="120" w:after="120" w:line="240" w:lineRule="auto"/>
              <w:rPr>
                <w:rFonts w:cs="Times New Roman"/>
                <w:noProof/>
              </w:rPr>
            </w:pPr>
            <w:r>
              <w:rPr>
                <w:noProof/>
              </w:rPr>
              <w:t xml:space="preserve">Managementul metodologic în domeniul oncologiei </w:t>
            </w:r>
          </w:p>
        </w:tc>
        <w:tc>
          <w:tcPr>
            <w:tcW w:w="1626" w:type="dxa"/>
            <w:shd w:val="clear" w:color="auto" w:fill="C6EFCE"/>
          </w:tcPr>
          <w:p w14:paraId="7A9055BD" w14:textId="77777777" w:rsidR="00BF7A17" w:rsidRDefault="00E77DDA">
            <w:pPr>
              <w:pStyle w:val="P68B1DB1-Normal19"/>
              <w:spacing w:before="120" w:after="120" w:line="240" w:lineRule="auto"/>
              <w:rPr>
                <w:rFonts w:cs="Times New Roman"/>
                <w:noProof/>
              </w:rPr>
            </w:pPr>
            <w:r>
              <w:rPr>
                <w:noProof/>
              </w:rPr>
              <w:t xml:space="preserve">Documente metodologice aprobate </w:t>
            </w:r>
          </w:p>
        </w:tc>
        <w:tc>
          <w:tcPr>
            <w:tcW w:w="1026" w:type="dxa"/>
            <w:shd w:val="clear" w:color="auto" w:fill="C6EFCE"/>
          </w:tcPr>
          <w:p w14:paraId="0E363C42"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shd w:val="clear" w:color="auto" w:fill="C6EFCE"/>
          </w:tcPr>
          <w:p w14:paraId="51B2688C" w14:textId="77777777" w:rsidR="00BF7A17" w:rsidRDefault="00E77DDA">
            <w:pPr>
              <w:pStyle w:val="P68B1DB1-Normal19"/>
              <w:spacing w:before="120" w:after="120" w:line="240" w:lineRule="auto"/>
              <w:jc w:val="center"/>
              <w:rPr>
                <w:rFonts w:cs="Times New Roman"/>
                <w:noProof/>
              </w:rPr>
            </w:pPr>
            <w:r>
              <w:rPr>
                <w:noProof/>
              </w:rPr>
              <w:t>Nu se aplică</w:t>
            </w:r>
          </w:p>
        </w:tc>
        <w:tc>
          <w:tcPr>
            <w:tcW w:w="708" w:type="dxa"/>
            <w:shd w:val="clear" w:color="auto" w:fill="C6EFCE"/>
          </w:tcPr>
          <w:p w14:paraId="4461A205" w14:textId="77777777" w:rsidR="00BF7A17" w:rsidRDefault="00E77DDA">
            <w:pPr>
              <w:pStyle w:val="P68B1DB1-Normal19"/>
              <w:spacing w:before="120" w:after="120" w:line="240" w:lineRule="auto"/>
              <w:jc w:val="center"/>
              <w:rPr>
                <w:rFonts w:cs="Times New Roman"/>
                <w:noProof/>
              </w:rPr>
            </w:pPr>
            <w:r>
              <w:rPr>
                <w:noProof/>
              </w:rPr>
              <w:t>Nu se aplică</w:t>
            </w:r>
          </w:p>
        </w:tc>
        <w:tc>
          <w:tcPr>
            <w:tcW w:w="989" w:type="dxa"/>
            <w:shd w:val="clear" w:color="auto" w:fill="C6EFCE"/>
          </w:tcPr>
          <w:p w14:paraId="70916784"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3</w:t>
            </w:r>
          </w:p>
        </w:tc>
        <w:tc>
          <w:tcPr>
            <w:tcW w:w="720" w:type="dxa"/>
            <w:shd w:val="clear" w:color="auto" w:fill="C6EFCE"/>
          </w:tcPr>
          <w:p w14:paraId="153D1AA8" w14:textId="77777777" w:rsidR="00BF7A17" w:rsidRDefault="00E77DDA">
            <w:pPr>
              <w:pStyle w:val="P68B1DB1-Normal19"/>
              <w:spacing w:before="120" w:after="120" w:line="240" w:lineRule="auto"/>
              <w:jc w:val="center"/>
              <w:rPr>
                <w:noProof/>
              </w:rPr>
            </w:pPr>
            <w:r w:rsidRPr="00DA7026">
              <w:rPr>
                <w:noProof/>
              </w:rPr>
              <w:t>2026</w:t>
            </w:r>
          </w:p>
        </w:tc>
        <w:tc>
          <w:tcPr>
            <w:tcW w:w="2728" w:type="dxa"/>
            <w:shd w:val="clear" w:color="auto" w:fill="C6EFCE"/>
          </w:tcPr>
          <w:p w14:paraId="6434617E" w14:textId="77777777" w:rsidR="00BF7A17" w:rsidRDefault="00E77DDA">
            <w:pPr>
              <w:pStyle w:val="P68B1DB1-Normal19"/>
              <w:spacing w:before="120" w:after="120" w:line="240" w:lineRule="auto"/>
              <w:jc w:val="both"/>
              <w:rPr>
                <w:rFonts w:cs="Times New Roman"/>
                <w:noProof/>
              </w:rPr>
            </w:pPr>
            <w:r>
              <w:rPr>
                <w:noProof/>
              </w:rPr>
              <w:t>Se aprobă documentele care introduc o nouă gestionare metodologică în domeniul oncologiei.</w:t>
            </w:r>
          </w:p>
          <w:p w14:paraId="488CFD08" w14:textId="77777777" w:rsidR="00BF7A17" w:rsidRDefault="00BF7A17">
            <w:pPr>
              <w:spacing w:after="200" w:line="276" w:lineRule="auto"/>
              <w:jc w:val="both"/>
              <w:rPr>
                <w:rFonts w:ascii="Times New Roman" w:eastAsia="Calibri" w:hAnsi="Times New Roman" w:cs="Times New Roman"/>
                <w:noProof/>
                <w:kern w:val="0"/>
                <w:sz w:val="18"/>
                <w:szCs w:val="18"/>
                <w14:ligatures w14:val="none"/>
              </w:rPr>
            </w:pPr>
          </w:p>
        </w:tc>
      </w:tr>
      <w:tr w:rsidR="00BF7A17" w14:paraId="13F648FC" w14:textId="77777777">
        <w:trPr>
          <w:gridAfter w:val="1"/>
          <w:wAfter w:w="6" w:type="dxa"/>
        </w:trPr>
        <w:tc>
          <w:tcPr>
            <w:tcW w:w="686" w:type="dxa"/>
            <w:shd w:val="clear" w:color="auto" w:fill="C6EFCE"/>
          </w:tcPr>
          <w:p w14:paraId="586D10B1" w14:textId="77777777" w:rsidR="00BF7A17" w:rsidRDefault="00E77DDA">
            <w:pPr>
              <w:pStyle w:val="P68B1DB1-Normal19"/>
              <w:spacing w:before="120" w:after="120" w:line="240" w:lineRule="auto"/>
              <w:rPr>
                <w:rFonts w:cs="Times New Roman"/>
                <w:noProof/>
              </w:rPr>
            </w:pPr>
            <w:r w:rsidRPr="00DA7026">
              <w:rPr>
                <w:noProof/>
              </w:rPr>
              <w:t>135</w:t>
            </w:r>
          </w:p>
        </w:tc>
        <w:tc>
          <w:tcPr>
            <w:tcW w:w="1760" w:type="dxa"/>
            <w:shd w:val="clear" w:color="auto" w:fill="C6EFCE"/>
          </w:tcPr>
          <w:p w14:paraId="6B263AA1" w14:textId="77777777" w:rsidR="00BF7A17" w:rsidRPr="00DA7026" w:rsidRDefault="00E77DDA">
            <w:pPr>
              <w:pStyle w:val="P68B1DB1-Normal17"/>
              <w:spacing w:before="120" w:after="120" w:line="240" w:lineRule="auto"/>
              <w:contextualSpacing/>
              <w:rPr>
                <w:rFonts w:cs="Times New Roman"/>
                <w:bCs/>
                <w:noProof/>
              </w:rPr>
            </w:pPr>
            <w:r w:rsidRPr="00DA7026">
              <w:rPr>
                <w:noProof/>
              </w:rPr>
              <w:t xml:space="preserve">4.1.1.1.i. </w:t>
            </w:r>
          </w:p>
          <w:p w14:paraId="34A414A5" w14:textId="77777777" w:rsidR="00BF7A17" w:rsidRPr="00DA7026" w:rsidRDefault="00E77DDA">
            <w:pPr>
              <w:pStyle w:val="P68B1DB1-Normal17"/>
              <w:spacing w:before="120" w:after="120" w:line="240" w:lineRule="auto"/>
              <w:contextualSpacing/>
              <w:rPr>
                <w:rFonts w:cs="Times New Roman"/>
                <w:noProof/>
              </w:rPr>
            </w:pPr>
            <w:r w:rsidRPr="00DA7026">
              <w:rPr>
                <w:noProof/>
              </w:rPr>
              <w:t>Sprijin pentru cercetarea în domeniul sănătății publice</w:t>
            </w:r>
          </w:p>
        </w:tc>
        <w:tc>
          <w:tcPr>
            <w:tcW w:w="1099" w:type="dxa"/>
            <w:shd w:val="clear" w:color="auto" w:fill="C6EFCE"/>
          </w:tcPr>
          <w:p w14:paraId="15B8D5FC" w14:textId="77777777" w:rsidR="00BF7A17" w:rsidRDefault="00E77DDA">
            <w:pPr>
              <w:pStyle w:val="P68B1DB1-Normal19"/>
              <w:spacing w:before="120" w:after="120" w:line="240" w:lineRule="auto"/>
              <w:rPr>
                <w:rFonts w:cs="Times New Roman"/>
                <w:noProof/>
              </w:rPr>
            </w:pPr>
            <w:r>
              <w:rPr>
                <w:noProof/>
              </w:rPr>
              <w:t>Etapa de referință</w:t>
            </w:r>
          </w:p>
        </w:tc>
        <w:tc>
          <w:tcPr>
            <w:tcW w:w="1884" w:type="dxa"/>
            <w:shd w:val="clear" w:color="auto" w:fill="C6EFCE"/>
          </w:tcPr>
          <w:p w14:paraId="6EF5E86E" w14:textId="77777777" w:rsidR="00BF7A17" w:rsidRDefault="00E77DDA">
            <w:pPr>
              <w:pStyle w:val="P68B1DB1-Normal19"/>
              <w:spacing w:before="120" w:after="120" w:line="240" w:lineRule="auto"/>
              <w:rPr>
                <w:rFonts w:cs="Times New Roman"/>
                <w:noProof/>
              </w:rPr>
            </w:pPr>
            <w:r>
              <w:rPr>
                <w:noProof/>
              </w:rPr>
              <w:t>Adoptarea unei metodologii pentru trei studii menite să îmbunătățească planificarea și punerea în aplicare a politicilor de sănătate publică în domeniul rezistenței la antimicrobiene, al vaccinării și al bolilor infecțioase</w:t>
            </w:r>
          </w:p>
        </w:tc>
        <w:tc>
          <w:tcPr>
            <w:tcW w:w="1626" w:type="dxa"/>
            <w:shd w:val="clear" w:color="auto" w:fill="C6EFCE"/>
          </w:tcPr>
          <w:p w14:paraId="6AE2B387" w14:textId="77777777" w:rsidR="00BF7A17" w:rsidRDefault="00E77DDA">
            <w:pPr>
              <w:pStyle w:val="P68B1DB1-Normal19"/>
              <w:spacing w:before="120" w:after="120" w:line="240" w:lineRule="auto"/>
              <w:rPr>
                <w:rFonts w:cs="Times New Roman"/>
                <w:noProof/>
              </w:rPr>
            </w:pPr>
            <w:r>
              <w:rPr>
                <w:noProof/>
              </w:rPr>
              <w:t xml:space="preserve">Adoptarea metodologiei de către Ministerul Sănătății </w:t>
            </w:r>
          </w:p>
        </w:tc>
        <w:tc>
          <w:tcPr>
            <w:tcW w:w="1026" w:type="dxa"/>
            <w:shd w:val="clear" w:color="auto" w:fill="C6EFCE"/>
          </w:tcPr>
          <w:p w14:paraId="160E2DB8"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shd w:val="clear" w:color="auto" w:fill="C6EFCE"/>
          </w:tcPr>
          <w:p w14:paraId="38FCA012" w14:textId="77777777" w:rsidR="00BF7A17" w:rsidRDefault="00E77DDA">
            <w:pPr>
              <w:pStyle w:val="P68B1DB1-Normal19"/>
              <w:spacing w:before="120" w:after="120" w:line="240" w:lineRule="auto"/>
              <w:jc w:val="center"/>
              <w:rPr>
                <w:rFonts w:cs="Times New Roman"/>
                <w:noProof/>
              </w:rPr>
            </w:pPr>
            <w:r>
              <w:rPr>
                <w:noProof/>
              </w:rPr>
              <w:t>Nu se aplică</w:t>
            </w:r>
          </w:p>
        </w:tc>
        <w:tc>
          <w:tcPr>
            <w:tcW w:w="708" w:type="dxa"/>
            <w:shd w:val="clear" w:color="auto" w:fill="C6EFCE"/>
          </w:tcPr>
          <w:p w14:paraId="4E959D2B" w14:textId="77777777" w:rsidR="00BF7A17" w:rsidRDefault="00E77DDA">
            <w:pPr>
              <w:pStyle w:val="P68B1DB1-Normal19"/>
              <w:spacing w:before="120" w:after="120" w:line="240" w:lineRule="auto"/>
              <w:jc w:val="center"/>
              <w:rPr>
                <w:rFonts w:cs="Times New Roman"/>
                <w:noProof/>
              </w:rPr>
            </w:pPr>
            <w:r>
              <w:rPr>
                <w:noProof/>
              </w:rPr>
              <w:t>Nu se aplică</w:t>
            </w:r>
          </w:p>
        </w:tc>
        <w:tc>
          <w:tcPr>
            <w:tcW w:w="989" w:type="dxa"/>
            <w:shd w:val="clear" w:color="auto" w:fill="C6EFCE"/>
          </w:tcPr>
          <w:p w14:paraId="5CBB5129"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3</w:t>
            </w:r>
          </w:p>
        </w:tc>
        <w:tc>
          <w:tcPr>
            <w:tcW w:w="720" w:type="dxa"/>
            <w:shd w:val="clear" w:color="auto" w:fill="C6EFCE"/>
          </w:tcPr>
          <w:p w14:paraId="19258A3B" w14:textId="77777777" w:rsidR="00BF7A17" w:rsidRDefault="00E77DDA">
            <w:pPr>
              <w:pStyle w:val="P68B1DB1-Normal19"/>
              <w:spacing w:before="120" w:after="120" w:line="240" w:lineRule="auto"/>
              <w:jc w:val="center"/>
              <w:rPr>
                <w:rFonts w:cs="Times New Roman"/>
                <w:noProof/>
              </w:rPr>
            </w:pPr>
            <w:r w:rsidRPr="00DA7026">
              <w:rPr>
                <w:noProof/>
              </w:rPr>
              <w:t>2022</w:t>
            </w:r>
          </w:p>
        </w:tc>
        <w:tc>
          <w:tcPr>
            <w:tcW w:w="2728" w:type="dxa"/>
            <w:shd w:val="clear" w:color="auto" w:fill="C6EFCE"/>
          </w:tcPr>
          <w:p w14:paraId="5034C855" w14:textId="77777777" w:rsidR="00BF7A17" w:rsidRDefault="00E77DDA">
            <w:pPr>
              <w:pStyle w:val="P68B1DB1-Normal19"/>
              <w:spacing w:before="120" w:after="120" w:line="240" w:lineRule="auto"/>
              <w:jc w:val="both"/>
              <w:rPr>
                <w:rFonts w:cs="Times New Roman"/>
                <w:noProof/>
              </w:rPr>
            </w:pPr>
            <w:r>
              <w:rPr>
                <w:noProof/>
              </w:rPr>
              <w:t>Obiectivul de etapă este considerat a fi atins în urma elaborării de către o instituție subordonată a Ministerului Sănătății și a adoptării de către Ministerul Sănătății a unei metodologii armonizate de cercetare în domeniul rezistenței la antimicrobiene (RAM), al vaccinării și al reducerii infecțiilor.</w:t>
            </w:r>
          </w:p>
        </w:tc>
      </w:tr>
      <w:tr w:rsidR="00BF7A17" w14:paraId="5874E9DD" w14:textId="77777777">
        <w:trPr>
          <w:gridAfter w:val="1"/>
          <w:wAfter w:w="6" w:type="dxa"/>
        </w:trPr>
        <w:tc>
          <w:tcPr>
            <w:tcW w:w="686" w:type="dxa"/>
            <w:shd w:val="clear" w:color="auto" w:fill="C6EFCE"/>
          </w:tcPr>
          <w:p w14:paraId="6A5AB8CC" w14:textId="77777777" w:rsidR="00BF7A17" w:rsidRDefault="00E77DDA">
            <w:pPr>
              <w:pStyle w:val="P68B1DB1-Normal19"/>
              <w:spacing w:before="120" w:after="120" w:line="240" w:lineRule="auto"/>
              <w:rPr>
                <w:rFonts w:cs="Times New Roman"/>
                <w:noProof/>
              </w:rPr>
            </w:pPr>
            <w:r w:rsidRPr="00DA7026">
              <w:rPr>
                <w:noProof/>
              </w:rPr>
              <w:t>137</w:t>
            </w:r>
            <w:r>
              <w:rPr>
                <w:noProof/>
              </w:rPr>
              <w:t xml:space="preserve"> </w:t>
            </w:r>
          </w:p>
        </w:tc>
        <w:tc>
          <w:tcPr>
            <w:tcW w:w="1760" w:type="dxa"/>
            <w:shd w:val="clear" w:color="auto" w:fill="C6EFCE"/>
          </w:tcPr>
          <w:p w14:paraId="35704E5D" w14:textId="77777777" w:rsidR="00BF7A17" w:rsidRPr="00DA7026" w:rsidRDefault="00E77DDA">
            <w:pPr>
              <w:pStyle w:val="P68B1DB1-Normal17"/>
              <w:spacing w:before="120" w:after="120" w:line="240" w:lineRule="auto"/>
              <w:contextualSpacing/>
              <w:rPr>
                <w:rFonts w:cs="Times New Roman"/>
                <w:bCs/>
                <w:noProof/>
              </w:rPr>
            </w:pPr>
            <w:r w:rsidRPr="00DA7026">
              <w:rPr>
                <w:noProof/>
              </w:rPr>
              <w:t xml:space="preserve">4.1.1.1.i. </w:t>
            </w:r>
          </w:p>
          <w:p w14:paraId="307B20F9" w14:textId="77777777" w:rsidR="00BF7A17" w:rsidRPr="00DA7026" w:rsidRDefault="00E77DDA">
            <w:pPr>
              <w:pStyle w:val="P68B1DB1-Normal17"/>
              <w:spacing w:before="120" w:after="120" w:line="240" w:lineRule="auto"/>
              <w:contextualSpacing/>
              <w:rPr>
                <w:rFonts w:cs="Times New Roman"/>
                <w:noProof/>
              </w:rPr>
            </w:pPr>
            <w:r w:rsidRPr="00DA7026">
              <w:rPr>
                <w:noProof/>
              </w:rPr>
              <w:t>Sprijin pentru cercetarea în domeniul sănătății publice</w:t>
            </w:r>
          </w:p>
        </w:tc>
        <w:tc>
          <w:tcPr>
            <w:tcW w:w="1099" w:type="dxa"/>
            <w:shd w:val="clear" w:color="auto" w:fill="C6EFCE"/>
          </w:tcPr>
          <w:p w14:paraId="7EACCC77" w14:textId="77777777" w:rsidR="00BF7A17" w:rsidRDefault="00E77DDA">
            <w:pPr>
              <w:pStyle w:val="P68B1DB1-Normal19"/>
              <w:spacing w:before="120" w:after="120" w:line="240" w:lineRule="auto"/>
              <w:rPr>
                <w:rFonts w:cs="Times New Roman"/>
                <w:noProof/>
              </w:rPr>
            </w:pPr>
            <w:r>
              <w:rPr>
                <w:noProof/>
              </w:rPr>
              <w:t>Etapa de referință</w:t>
            </w:r>
          </w:p>
        </w:tc>
        <w:tc>
          <w:tcPr>
            <w:tcW w:w="1884" w:type="dxa"/>
            <w:shd w:val="clear" w:color="auto" w:fill="C6EFCE"/>
          </w:tcPr>
          <w:p w14:paraId="462CF388" w14:textId="77777777" w:rsidR="00BF7A17" w:rsidRDefault="00E77DDA">
            <w:pPr>
              <w:pStyle w:val="P68B1DB1-Normal19"/>
              <w:spacing w:before="120" w:after="120" w:line="240" w:lineRule="auto"/>
              <w:rPr>
                <w:rFonts w:cs="Times New Roman"/>
                <w:noProof/>
              </w:rPr>
            </w:pPr>
            <w:r>
              <w:rPr>
                <w:noProof/>
              </w:rPr>
              <w:t>Politici și studii în domeniul sănătății publice</w:t>
            </w:r>
          </w:p>
        </w:tc>
        <w:tc>
          <w:tcPr>
            <w:tcW w:w="1626" w:type="dxa"/>
            <w:shd w:val="clear" w:color="auto" w:fill="C6EFCE"/>
          </w:tcPr>
          <w:p w14:paraId="45877D73" w14:textId="77777777" w:rsidR="00BF7A17" w:rsidRDefault="00E77DDA">
            <w:pPr>
              <w:pStyle w:val="P68B1DB1-Normal19"/>
              <w:spacing w:before="120" w:after="120" w:line="240" w:lineRule="auto"/>
              <w:rPr>
                <w:rFonts w:cs="Times New Roman"/>
                <w:noProof/>
              </w:rPr>
            </w:pPr>
            <w:r>
              <w:rPr>
                <w:noProof/>
              </w:rPr>
              <w:t xml:space="preserve">Intrarea în vigoare a actului (actelor) juridic(e) și publicarea recomandărilor referitoare la politicile de sănătate publică </w:t>
            </w:r>
          </w:p>
        </w:tc>
        <w:tc>
          <w:tcPr>
            <w:tcW w:w="1026" w:type="dxa"/>
            <w:shd w:val="clear" w:color="auto" w:fill="C6EFCE"/>
          </w:tcPr>
          <w:p w14:paraId="79E484D5"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shd w:val="clear" w:color="auto" w:fill="C6EFCE"/>
          </w:tcPr>
          <w:p w14:paraId="4EC8DA56" w14:textId="77777777" w:rsidR="00BF7A17" w:rsidRDefault="00E77DDA">
            <w:pPr>
              <w:pStyle w:val="P68B1DB1-Normal19"/>
              <w:spacing w:before="120" w:after="120" w:line="240" w:lineRule="auto"/>
              <w:jc w:val="center"/>
              <w:rPr>
                <w:rFonts w:cs="Times New Roman"/>
                <w:noProof/>
              </w:rPr>
            </w:pPr>
            <w:r>
              <w:rPr>
                <w:noProof/>
              </w:rPr>
              <w:t>Nu se aplică</w:t>
            </w:r>
          </w:p>
        </w:tc>
        <w:tc>
          <w:tcPr>
            <w:tcW w:w="708" w:type="dxa"/>
            <w:shd w:val="clear" w:color="auto" w:fill="C6EFCE"/>
          </w:tcPr>
          <w:p w14:paraId="0A6CF1EF" w14:textId="77777777" w:rsidR="00BF7A17" w:rsidRDefault="00E77DDA">
            <w:pPr>
              <w:pStyle w:val="P68B1DB1-Normal19"/>
              <w:spacing w:before="120" w:after="120" w:line="240" w:lineRule="auto"/>
              <w:jc w:val="center"/>
              <w:rPr>
                <w:rFonts w:cs="Times New Roman"/>
                <w:noProof/>
              </w:rPr>
            </w:pPr>
            <w:r>
              <w:rPr>
                <w:noProof/>
              </w:rPr>
              <w:t>Nu se aplică</w:t>
            </w:r>
          </w:p>
        </w:tc>
        <w:tc>
          <w:tcPr>
            <w:tcW w:w="989" w:type="dxa"/>
            <w:shd w:val="clear" w:color="auto" w:fill="C6EFCE"/>
          </w:tcPr>
          <w:p w14:paraId="108A0564"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3</w:t>
            </w:r>
          </w:p>
        </w:tc>
        <w:tc>
          <w:tcPr>
            <w:tcW w:w="720" w:type="dxa"/>
            <w:shd w:val="clear" w:color="auto" w:fill="C6EFCE"/>
          </w:tcPr>
          <w:p w14:paraId="19FD7D36" w14:textId="77777777" w:rsidR="00BF7A17" w:rsidRDefault="00E77DDA">
            <w:pPr>
              <w:pStyle w:val="P68B1DB1-Normal19"/>
              <w:spacing w:before="120" w:after="120" w:line="240" w:lineRule="auto"/>
              <w:jc w:val="center"/>
              <w:rPr>
                <w:rFonts w:cs="Times New Roman"/>
                <w:noProof/>
              </w:rPr>
            </w:pPr>
            <w:r w:rsidRPr="00DA7026">
              <w:rPr>
                <w:noProof/>
              </w:rPr>
              <w:t>2026</w:t>
            </w:r>
          </w:p>
        </w:tc>
        <w:tc>
          <w:tcPr>
            <w:tcW w:w="2728" w:type="dxa"/>
            <w:shd w:val="clear" w:color="auto" w:fill="C6EFCE"/>
          </w:tcPr>
          <w:p w14:paraId="2CB936B8" w14:textId="77777777" w:rsidR="00BF7A17" w:rsidRDefault="00E77DDA">
            <w:pPr>
              <w:pStyle w:val="P68B1DB1-Normal19"/>
              <w:spacing w:before="120" w:after="120" w:line="240" w:lineRule="auto"/>
              <w:jc w:val="both"/>
              <w:rPr>
                <w:rFonts w:cs="Times New Roman"/>
                <w:noProof/>
              </w:rPr>
            </w:pPr>
            <w:r>
              <w:rPr>
                <w:noProof/>
              </w:rPr>
              <w:t xml:space="preserve">Intrarea în vigoare a actului (actelor) juridic(e) și publicarea recomandărilor referitoare la politicile de sănătate publică. Se publică studii privind rezistența la antimicrobiene (RAM), motivele nevaccinării și bolile infecțioase. </w:t>
            </w:r>
          </w:p>
        </w:tc>
      </w:tr>
      <w:tr w:rsidR="00BF7A17" w14:paraId="07FF1A75" w14:textId="77777777">
        <w:trPr>
          <w:gridAfter w:val="1"/>
          <w:wAfter w:w="6" w:type="dxa"/>
        </w:trPr>
        <w:tc>
          <w:tcPr>
            <w:tcW w:w="686" w:type="dxa"/>
            <w:shd w:val="clear" w:color="auto" w:fill="C6EFCE"/>
          </w:tcPr>
          <w:p w14:paraId="183CA5E5" w14:textId="77777777" w:rsidR="00BF7A17" w:rsidRDefault="00E77DDA">
            <w:pPr>
              <w:pStyle w:val="P68B1DB1-Normal19"/>
              <w:spacing w:before="120" w:after="120" w:line="240" w:lineRule="auto"/>
              <w:rPr>
                <w:rFonts w:cs="Times New Roman"/>
                <w:noProof/>
              </w:rPr>
            </w:pPr>
            <w:r w:rsidRPr="00DA7026">
              <w:rPr>
                <w:noProof/>
              </w:rPr>
              <w:t>138</w:t>
            </w:r>
          </w:p>
        </w:tc>
        <w:tc>
          <w:tcPr>
            <w:tcW w:w="1760" w:type="dxa"/>
            <w:shd w:val="clear" w:color="auto" w:fill="C6EFCE"/>
          </w:tcPr>
          <w:p w14:paraId="69B4F72A" w14:textId="77777777" w:rsidR="00BF7A17" w:rsidRPr="00DA7026" w:rsidRDefault="00E77DDA">
            <w:pPr>
              <w:pStyle w:val="P68B1DB1-Normal17"/>
              <w:spacing w:before="120" w:after="120" w:line="240" w:lineRule="auto"/>
              <w:contextualSpacing/>
              <w:rPr>
                <w:rFonts w:cs="Times New Roman"/>
                <w:bCs/>
                <w:noProof/>
              </w:rPr>
            </w:pPr>
            <w:r w:rsidRPr="00DA7026">
              <w:rPr>
                <w:noProof/>
              </w:rPr>
              <w:t xml:space="preserve">4.1.1.2.i. </w:t>
            </w:r>
          </w:p>
          <w:p w14:paraId="5E7AF034" w14:textId="77777777" w:rsidR="00BF7A17" w:rsidRPr="00DA7026" w:rsidRDefault="00E77DDA">
            <w:pPr>
              <w:pStyle w:val="P68B1DB1-Normal17"/>
              <w:spacing w:before="120" w:after="120" w:line="240" w:lineRule="auto"/>
              <w:contextualSpacing/>
              <w:rPr>
                <w:rFonts w:cs="Times New Roman"/>
                <w:noProof/>
              </w:rPr>
            </w:pPr>
            <w:r w:rsidRPr="00DA7026">
              <w:rPr>
                <w:noProof/>
              </w:rPr>
              <w:t>Sprijin pentru infrastructura sau echipamentele spitalelor</w:t>
            </w:r>
          </w:p>
        </w:tc>
        <w:tc>
          <w:tcPr>
            <w:tcW w:w="1099" w:type="dxa"/>
            <w:shd w:val="clear" w:color="auto" w:fill="C6EFCE"/>
          </w:tcPr>
          <w:p w14:paraId="2D5DF4F3" w14:textId="77777777" w:rsidR="00BF7A17" w:rsidRDefault="00E77DDA">
            <w:pPr>
              <w:pStyle w:val="P68B1DB1-Normal19"/>
              <w:spacing w:before="120" w:after="120" w:line="240" w:lineRule="auto"/>
              <w:rPr>
                <w:rFonts w:cs="Times New Roman"/>
                <w:noProof/>
              </w:rPr>
            </w:pPr>
            <w:r>
              <w:rPr>
                <w:noProof/>
              </w:rPr>
              <w:t>Țintă</w:t>
            </w:r>
          </w:p>
        </w:tc>
        <w:tc>
          <w:tcPr>
            <w:tcW w:w="1884" w:type="dxa"/>
            <w:shd w:val="clear" w:color="auto" w:fill="C6EFCE"/>
          </w:tcPr>
          <w:p w14:paraId="088AE400" w14:textId="77777777" w:rsidR="00BF7A17" w:rsidRDefault="00E77DDA">
            <w:pPr>
              <w:pStyle w:val="P68B1DB1-Normal19"/>
              <w:spacing w:before="120" w:after="120" w:line="240" w:lineRule="auto"/>
              <w:rPr>
                <w:rFonts w:cs="Times New Roman"/>
                <w:noProof/>
              </w:rPr>
            </w:pPr>
            <w:r>
              <w:rPr>
                <w:noProof/>
              </w:rPr>
              <w:t>Numărul de proiecte care au primit un aviz pozitiv din partea Comisiei pentru tehnologie cu privire la eligibilitatea echipamentelor pentru furnizarea serviciilor relevante finanțate de stat</w:t>
            </w:r>
          </w:p>
        </w:tc>
        <w:tc>
          <w:tcPr>
            <w:tcW w:w="1626" w:type="dxa"/>
            <w:shd w:val="clear" w:color="auto" w:fill="C6EFCE"/>
          </w:tcPr>
          <w:p w14:paraId="53597FAF" w14:textId="77777777" w:rsidR="00BF7A17" w:rsidRDefault="00E77DDA">
            <w:pPr>
              <w:pStyle w:val="P68B1DB1-Normal19"/>
              <w:spacing w:before="120" w:after="120" w:line="240" w:lineRule="auto"/>
              <w:jc w:val="center"/>
              <w:rPr>
                <w:rFonts w:cs="Times New Roman"/>
                <w:noProof/>
              </w:rPr>
            </w:pPr>
            <w:r>
              <w:rPr>
                <w:noProof/>
              </w:rPr>
              <w:t>Nu se aplică</w:t>
            </w:r>
          </w:p>
        </w:tc>
        <w:tc>
          <w:tcPr>
            <w:tcW w:w="1026" w:type="dxa"/>
            <w:shd w:val="clear" w:color="auto" w:fill="C6EFCE"/>
          </w:tcPr>
          <w:p w14:paraId="2B843272" w14:textId="77777777" w:rsidR="00BF7A17" w:rsidRDefault="00E77DDA">
            <w:pPr>
              <w:pStyle w:val="P68B1DB1-Normal19"/>
              <w:spacing w:before="120" w:after="120" w:line="240" w:lineRule="auto"/>
              <w:jc w:val="center"/>
              <w:rPr>
                <w:rFonts w:cs="Times New Roman"/>
                <w:noProof/>
              </w:rPr>
            </w:pPr>
            <w:r>
              <w:rPr>
                <w:noProof/>
              </w:rPr>
              <w:t>Număr</w:t>
            </w:r>
          </w:p>
        </w:tc>
        <w:tc>
          <w:tcPr>
            <w:tcW w:w="992" w:type="dxa"/>
            <w:shd w:val="clear" w:color="auto" w:fill="C6EFCE"/>
          </w:tcPr>
          <w:p w14:paraId="098FF90A" w14:textId="77777777" w:rsidR="00BF7A17" w:rsidRDefault="00E77DDA">
            <w:pPr>
              <w:pStyle w:val="P68B1DB1-Normal19"/>
              <w:spacing w:before="120" w:after="120" w:line="240" w:lineRule="auto"/>
              <w:jc w:val="center"/>
              <w:rPr>
                <w:rFonts w:cs="Times New Roman"/>
                <w:noProof/>
              </w:rPr>
            </w:pPr>
            <w:r w:rsidRPr="00DA7026">
              <w:rPr>
                <w:noProof/>
              </w:rPr>
              <w:t>0</w:t>
            </w:r>
          </w:p>
        </w:tc>
        <w:tc>
          <w:tcPr>
            <w:tcW w:w="708" w:type="dxa"/>
            <w:shd w:val="clear" w:color="auto" w:fill="C6EFCE"/>
          </w:tcPr>
          <w:p w14:paraId="73519BE4" w14:textId="77777777" w:rsidR="00BF7A17" w:rsidRDefault="00E77DDA">
            <w:pPr>
              <w:pStyle w:val="P68B1DB1-Normal19"/>
              <w:spacing w:before="120" w:after="120" w:line="240" w:lineRule="auto"/>
              <w:jc w:val="center"/>
              <w:rPr>
                <w:rFonts w:cs="Times New Roman"/>
                <w:noProof/>
              </w:rPr>
            </w:pPr>
            <w:r w:rsidRPr="00DA7026">
              <w:rPr>
                <w:noProof/>
              </w:rPr>
              <w:t>10</w:t>
            </w:r>
          </w:p>
        </w:tc>
        <w:tc>
          <w:tcPr>
            <w:tcW w:w="989" w:type="dxa"/>
            <w:shd w:val="clear" w:color="auto" w:fill="C6EFCE"/>
          </w:tcPr>
          <w:p w14:paraId="1CD680ED"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4</w:t>
            </w:r>
          </w:p>
        </w:tc>
        <w:tc>
          <w:tcPr>
            <w:tcW w:w="720" w:type="dxa"/>
            <w:shd w:val="clear" w:color="auto" w:fill="C6EFCE"/>
          </w:tcPr>
          <w:p w14:paraId="6C1CCAC1" w14:textId="77777777" w:rsidR="00BF7A17" w:rsidRDefault="00E77DDA">
            <w:pPr>
              <w:pStyle w:val="P68B1DB1-Normal19"/>
              <w:spacing w:before="120" w:after="120" w:line="240" w:lineRule="auto"/>
              <w:jc w:val="center"/>
              <w:rPr>
                <w:rFonts w:cs="Times New Roman"/>
                <w:noProof/>
              </w:rPr>
            </w:pPr>
            <w:r w:rsidRPr="00DA7026">
              <w:rPr>
                <w:noProof/>
              </w:rPr>
              <w:t>2022</w:t>
            </w:r>
          </w:p>
        </w:tc>
        <w:tc>
          <w:tcPr>
            <w:tcW w:w="2728" w:type="dxa"/>
            <w:shd w:val="clear" w:color="auto" w:fill="C6EFCE"/>
          </w:tcPr>
          <w:p w14:paraId="279B32F8" w14:textId="77777777" w:rsidR="00BF7A17" w:rsidRDefault="00E77DDA">
            <w:pPr>
              <w:pStyle w:val="P68B1DB1-Normal19"/>
              <w:spacing w:before="120" w:after="120" w:line="240" w:lineRule="auto"/>
              <w:jc w:val="both"/>
              <w:rPr>
                <w:rFonts w:cs="Times New Roman"/>
                <w:noProof/>
              </w:rPr>
            </w:pPr>
            <w:r>
              <w:rPr>
                <w:noProof/>
              </w:rPr>
              <w:t>Obiectivul este considerat a fi atins prin decizia pozitivă a Ministerului Sănătății privind armonizarea achiziției de tehnologie medicală în fiecare dintre cele zece proiecte care sprijină infrastructura de sănătate a spitalelor universitare și regionale. Această decizie este pregătită pentru toate proiectele. În cazul în care astfel de achiziții nu sunt planificate, este necesară o decizie în acest sens. În cazul în care un proiect implică achiziționarea de tehnologie medicală, acesta necesită un aviz pozitiv din partea Comisiei pentru tehnologie.</w:t>
            </w:r>
          </w:p>
        </w:tc>
      </w:tr>
      <w:tr w:rsidR="00BF7A17" w14:paraId="16B79644" w14:textId="77777777">
        <w:trPr>
          <w:gridAfter w:val="1"/>
          <w:wAfter w:w="6" w:type="dxa"/>
        </w:trPr>
        <w:tc>
          <w:tcPr>
            <w:tcW w:w="686" w:type="dxa"/>
            <w:shd w:val="clear" w:color="auto" w:fill="C6EFCE"/>
          </w:tcPr>
          <w:p w14:paraId="60A69D1E" w14:textId="77777777" w:rsidR="00BF7A17" w:rsidRDefault="00E77DDA">
            <w:pPr>
              <w:pStyle w:val="P68B1DB1-Normal19"/>
              <w:spacing w:before="120" w:after="120" w:line="240" w:lineRule="auto"/>
              <w:rPr>
                <w:rFonts w:cs="Times New Roman"/>
                <w:noProof/>
              </w:rPr>
            </w:pPr>
            <w:r w:rsidRPr="00DA7026">
              <w:rPr>
                <w:noProof/>
              </w:rPr>
              <w:t>140</w:t>
            </w:r>
          </w:p>
        </w:tc>
        <w:tc>
          <w:tcPr>
            <w:tcW w:w="1760" w:type="dxa"/>
            <w:shd w:val="clear" w:color="auto" w:fill="C6EFCE"/>
          </w:tcPr>
          <w:p w14:paraId="72E684F3" w14:textId="77777777" w:rsidR="00BF7A17" w:rsidRPr="00DA7026" w:rsidRDefault="00E77DDA">
            <w:pPr>
              <w:pStyle w:val="P68B1DB1-Normal17"/>
              <w:spacing w:before="120" w:after="120" w:line="240" w:lineRule="auto"/>
              <w:contextualSpacing/>
              <w:rPr>
                <w:rFonts w:cs="Times New Roman"/>
                <w:bCs/>
                <w:noProof/>
              </w:rPr>
            </w:pPr>
            <w:r w:rsidRPr="00DA7026">
              <w:rPr>
                <w:noProof/>
              </w:rPr>
              <w:t>4.1.1.2.i.</w:t>
            </w:r>
          </w:p>
          <w:p w14:paraId="1087648D" w14:textId="77777777" w:rsidR="00BF7A17" w:rsidRPr="00DA7026" w:rsidRDefault="00E77DDA">
            <w:pPr>
              <w:pStyle w:val="P68B1DB1-Normal17"/>
              <w:spacing w:before="120" w:after="120" w:line="240" w:lineRule="auto"/>
              <w:contextualSpacing/>
              <w:rPr>
                <w:rFonts w:cs="Times New Roman"/>
                <w:noProof/>
              </w:rPr>
            </w:pPr>
            <w:r w:rsidRPr="00DA7026">
              <w:rPr>
                <w:noProof/>
              </w:rPr>
              <w:t>Sprijin pentru infrastructura sau echipamentele spitalelor</w:t>
            </w:r>
          </w:p>
        </w:tc>
        <w:tc>
          <w:tcPr>
            <w:tcW w:w="1099" w:type="dxa"/>
            <w:shd w:val="clear" w:color="auto" w:fill="C6EFCE"/>
          </w:tcPr>
          <w:p w14:paraId="35293BE2" w14:textId="77777777" w:rsidR="00BF7A17" w:rsidRDefault="00E77DDA">
            <w:pPr>
              <w:pStyle w:val="P68B1DB1-Normal19"/>
              <w:spacing w:before="120" w:after="120" w:line="240" w:lineRule="auto"/>
              <w:rPr>
                <w:rFonts w:cs="Times New Roman"/>
                <w:noProof/>
              </w:rPr>
            </w:pPr>
            <w:r>
              <w:rPr>
                <w:noProof/>
              </w:rPr>
              <w:t>Etapa de referință</w:t>
            </w:r>
          </w:p>
        </w:tc>
        <w:tc>
          <w:tcPr>
            <w:tcW w:w="1884" w:type="dxa"/>
            <w:shd w:val="clear" w:color="auto" w:fill="C6EFCE"/>
          </w:tcPr>
          <w:p w14:paraId="09EB0B98" w14:textId="77777777" w:rsidR="00BF7A17" w:rsidRDefault="00E77DDA">
            <w:pPr>
              <w:pStyle w:val="P68B1DB1-Normal19"/>
              <w:spacing w:before="120" w:after="120" w:line="240" w:lineRule="auto"/>
              <w:rPr>
                <w:rFonts w:eastAsia="Times New Roman" w:cs="Times New Roman"/>
                <w:noProof/>
              </w:rPr>
            </w:pPr>
            <w:r>
              <w:rPr>
                <w:noProof/>
              </w:rPr>
              <w:t>Infrastructură sau echipament spitalicesc</w:t>
            </w:r>
          </w:p>
        </w:tc>
        <w:tc>
          <w:tcPr>
            <w:tcW w:w="1626" w:type="dxa"/>
            <w:shd w:val="clear" w:color="auto" w:fill="C6EFCE"/>
          </w:tcPr>
          <w:p w14:paraId="19288C6E" w14:textId="77777777" w:rsidR="00BF7A17" w:rsidRDefault="00E77DDA">
            <w:pPr>
              <w:pStyle w:val="P68B1DB1-Normal19"/>
              <w:spacing w:before="120" w:after="120" w:line="240" w:lineRule="auto"/>
              <w:rPr>
                <w:noProof/>
              </w:rPr>
            </w:pPr>
            <w:r>
              <w:rPr>
                <w:noProof/>
              </w:rPr>
              <w:t>Scrisori de încheiere</w:t>
            </w:r>
          </w:p>
        </w:tc>
        <w:tc>
          <w:tcPr>
            <w:tcW w:w="1026" w:type="dxa"/>
            <w:shd w:val="clear" w:color="auto" w:fill="C6EFCE"/>
          </w:tcPr>
          <w:p w14:paraId="43A01301"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shd w:val="clear" w:color="auto" w:fill="C6EFCE"/>
          </w:tcPr>
          <w:p w14:paraId="6F05EC4B" w14:textId="77777777" w:rsidR="00BF7A17" w:rsidRDefault="00E77DDA">
            <w:pPr>
              <w:pStyle w:val="P68B1DB1-Normal19"/>
              <w:spacing w:before="120" w:after="120" w:line="240" w:lineRule="auto"/>
              <w:jc w:val="center"/>
              <w:rPr>
                <w:rFonts w:cs="Times New Roman"/>
                <w:noProof/>
              </w:rPr>
            </w:pPr>
            <w:r>
              <w:rPr>
                <w:noProof/>
              </w:rPr>
              <w:t>Nu se aplică</w:t>
            </w:r>
          </w:p>
        </w:tc>
        <w:tc>
          <w:tcPr>
            <w:tcW w:w="708" w:type="dxa"/>
            <w:shd w:val="clear" w:color="auto" w:fill="C6EFCE"/>
          </w:tcPr>
          <w:p w14:paraId="5146FEC5" w14:textId="77777777" w:rsidR="00BF7A17" w:rsidRDefault="00E77DDA">
            <w:pPr>
              <w:pStyle w:val="P68B1DB1-Normal19"/>
              <w:spacing w:before="120" w:after="120" w:line="240" w:lineRule="auto"/>
              <w:jc w:val="center"/>
              <w:rPr>
                <w:rFonts w:cs="Times New Roman"/>
                <w:noProof/>
              </w:rPr>
            </w:pPr>
            <w:r>
              <w:rPr>
                <w:noProof/>
              </w:rPr>
              <w:t>Nu se aplică</w:t>
            </w:r>
          </w:p>
        </w:tc>
        <w:tc>
          <w:tcPr>
            <w:tcW w:w="989" w:type="dxa"/>
            <w:shd w:val="clear" w:color="auto" w:fill="C6EFCE"/>
          </w:tcPr>
          <w:p w14:paraId="2BA8996B"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3</w:t>
            </w:r>
          </w:p>
        </w:tc>
        <w:tc>
          <w:tcPr>
            <w:tcW w:w="720" w:type="dxa"/>
            <w:shd w:val="clear" w:color="auto" w:fill="C6EFCE"/>
          </w:tcPr>
          <w:p w14:paraId="7E126D24" w14:textId="77777777" w:rsidR="00BF7A17" w:rsidRDefault="00E77DDA">
            <w:pPr>
              <w:pStyle w:val="P68B1DB1-Normal19"/>
              <w:spacing w:before="120" w:after="120" w:line="240" w:lineRule="auto"/>
              <w:jc w:val="center"/>
              <w:rPr>
                <w:rFonts w:cs="Times New Roman"/>
                <w:noProof/>
              </w:rPr>
            </w:pPr>
            <w:r w:rsidRPr="00DA7026">
              <w:rPr>
                <w:noProof/>
              </w:rPr>
              <w:t>2026</w:t>
            </w:r>
          </w:p>
        </w:tc>
        <w:tc>
          <w:tcPr>
            <w:tcW w:w="2728" w:type="dxa"/>
            <w:shd w:val="clear" w:color="auto" w:fill="C6EFCE"/>
          </w:tcPr>
          <w:p w14:paraId="23F20507" w14:textId="77777777" w:rsidR="00BF7A17" w:rsidRDefault="00E77DDA">
            <w:pPr>
              <w:pStyle w:val="P68B1DB1-Normal19"/>
              <w:spacing w:before="120" w:after="120" w:line="240" w:lineRule="auto"/>
              <w:jc w:val="both"/>
              <w:rPr>
                <w:rFonts w:eastAsia="Times New Roman" w:cs="Times New Roman"/>
                <w:noProof/>
                <w:color w:val="D13438"/>
                <w:u w:val="single"/>
              </w:rPr>
            </w:pPr>
            <w:r>
              <w:rPr>
                <w:noProof/>
              </w:rPr>
              <w:t xml:space="preserve">Scrisori de finalizare emise de Agenția Centrală de Finanțe și Contractare pentru proiecte finalizate în </w:t>
            </w:r>
            <w:r w:rsidRPr="00DA7026">
              <w:rPr>
                <w:noProof/>
              </w:rPr>
              <w:t>15</w:t>
            </w:r>
            <w:r>
              <w:rPr>
                <w:noProof/>
              </w:rPr>
              <w:t xml:space="preserve"> spitale, privind infrastructura și echipamentele, corespunzătoare contractelor finanțate prin MRR.</w:t>
            </w:r>
          </w:p>
        </w:tc>
      </w:tr>
      <w:tr w:rsidR="00BF7A17" w14:paraId="31A82491" w14:textId="77777777">
        <w:trPr>
          <w:gridAfter w:val="1"/>
          <w:wAfter w:w="6" w:type="dxa"/>
        </w:trPr>
        <w:tc>
          <w:tcPr>
            <w:tcW w:w="686" w:type="dxa"/>
            <w:shd w:val="clear" w:color="auto" w:fill="C6EFCE"/>
          </w:tcPr>
          <w:p w14:paraId="1C0C7570" w14:textId="77777777" w:rsidR="00BF7A17" w:rsidRDefault="00E77DDA">
            <w:pPr>
              <w:pStyle w:val="P68B1DB1-Normal19"/>
              <w:spacing w:before="120" w:after="120" w:line="240" w:lineRule="auto"/>
              <w:rPr>
                <w:rFonts w:cs="Times New Roman"/>
                <w:noProof/>
              </w:rPr>
            </w:pPr>
            <w:r w:rsidRPr="00DA7026">
              <w:rPr>
                <w:noProof/>
              </w:rPr>
              <w:t>141</w:t>
            </w:r>
          </w:p>
        </w:tc>
        <w:tc>
          <w:tcPr>
            <w:tcW w:w="1760" w:type="dxa"/>
            <w:shd w:val="clear" w:color="auto" w:fill="C6EFCE"/>
          </w:tcPr>
          <w:p w14:paraId="25020F26" w14:textId="77777777" w:rsidR="00BF7A17" w:rsidRPr="00DA7026" w:rsidRDefault="00E77DDA">
            <w:pPr>
              <w:pStyle w:val="P68B1DB1-Normal17"/>
              <w:spacing w:before="120" w:after="120" w:line="240" w:lineRule="auto"/>
              <w:contextualSpacing/>
              <w:rPr>
                <w:rFonts w:cs="Times New Roman"/>
                <w:bCs/>
                <w:noProof/>
              </w:rPr>
            </w:pPr>
            <w:bookmarkStart w:id="4" w:name="_Hlk187937416"/>
            <w:r w:rsidRPr="00DA7026">
              <w:rPr>
                <w:noProof/>
              </w:rPr>
              <w:t xml:space="preserve">4.1.1.3.i. </w:t>
            </w:r>
          </w:p>
          <w:bookmarkEnd w:id="4"/>
          <w:p w14:paraId="5B0BE6E4" w14:textId="77777777" w:rsidR="00BF7A17" w:rsidRPr="00DA7026" w:rsidRDefault="00E77DDA">
            <w:pPr>
              <w:pStyle w:val="P68B1DB1-Normal17"/>
              <w:spacing w:before="120" w:after="120" w:line="240" w:lineRule="auto"/>
              <w:contextualSpacing/>
              <w:rPr>
                <w:rFonts w:cs="Times New Roman"/>
                <w:bCs/>
                <w:noProof/>
              </w:rPr>
            </w:pPr>
            <w:r w:rsidRPr="00DA7026">
              <w:rPr>
                <w:noProof/>
              </w:rPr>
              <w:t>Sprijin pentru infrastructura sau echipamentele furnizorilor secundari de servicii de asistență medicală ambulatorie</w:t>
            </w:r>
          </w:p>
        </w:tc>
        <w:tc>
          <w:tcPr>
            <w:tcW w:w="1099" w:type="dxa"/>
            <w:shd w:val="clear" w:color="auto" w:fill="C6EFCE"/>
          </w:tcPr>
          <w:p w14:paraId="72A59A9B" w14:textId="77777777" w:rsidR="00BF7A17" w:rsidRDefault="00E77DDA">
            <w:pPr>
              <w:pStyle w:val="P68B1DB1-Normal19"/>
              <w:spacing w:before="120" w:after="120" w:line="240" w:lineRule="auto"/>
              <w:rPr>
                <w:rFonts w:cs="Times New Roman"/>
                <w:noProof/>
              </w:rPr>
            </w:pPr>
            <w:r>
              <w:rPr>
                <w:noProof/>
              </w:rPr>
              <w:t>Țintă</w:t>
            </w:r>
          </w:p>
        </w:tc>
        <w:tc>
          <w:tcPr>
            <w:tcW w:w="1884" w:type="dxa"/>
            <w:shd w:val="clear" w:color="auto" w:fill="C6EFCE"/>
          </w:tcPr>
          <w:p w14:paraId="56292E15" w14:textId="77777777" w:rsidR="00BF7A17" w:rsidRDefault="00E77DDA">
            <w:pPr>
              <w:pStyle w:val="P68B1DB1-Normal19"/>
              <w:spacing w:before="120" w:after="120" w:line="240" w:lineRule="auto"/>
              <w:rPr>
                <w:noProof/>
              </w:rPr>
            </w:pPr>
            <w:r>
              <w:rPr>
                <w:noProof/>
              </w:rPr>
              <w:t>Furnizori de servicii de asistență medicală ambulatorie secundară</w:t>
            </w:r>
          </w:p>
        </w:tc>
        <w:tc>
          <w:tcPr>
            <w:tcW w:w="1626" w:type="dxa"/>
            <w:shd w:val="clear" w:color="auto" w:fill="C6EFCE"/>
          </w:tcPr>
          <w:p w14:paraId="04D9CC8D" w14:textId="77777777" w:rsidR="00BF7A17" w:rsidRDefault="00E77DDA">
            <w:pPr>
              <w:pStyle w:val="P68B1DB1-Normal19"/>
              <w:spacing w:before="120" w:after="120" w:line="240" w:lineRule="auto"/>
              <w:jc w:val="center"/>
              <w:rPr>
                <w:rFonts w:cs="Times New Roman"/>
                <w:noProof/>
              </w:rPr>
            </w:pPr>
            <w:r>
              <w:rPr>
                <w:noProof/>
              </w:rPr>
              <w:t>Nu se aplică</w:t>
            </w:r>
          </w:p>
        </w:tc>
        <w:tc>
          <w:tcPr>
            <w:tcW w:w="1026" w:type="dxa"/>
            <w:shd w:val="clear" w:color="auto" w:fill="C6EFCE"/>
          </w:tcPr>
          <w:p w14:paraId="3288E66F" w14:textId="77777777" w:rsidR="00BF7A17" w:rsidRDefault="00E77DDA">
            <w:pPr>
              <w:pStyle w:val="P68B1DB1-Normal19"/>
              <w:spacing w:before="120" w:after="120" w:line="240" w:lineRule="auto"/>
              <w:jc w:val="center"/>
              <w:rPr>
                <w:rFonts w:cs="Times New Roman"/>
                <w:noProof/>
              </w:rPr>
            </w:pPr>
            <w:r>
              <w:rPr>
                <w:noProof/>
              </w:rPr>
              <w:t>Număr</w:t>
            </w:r>
          </w:p>
        </w:tc>
        <w:tc>
          <w:tcPr>
            <w:tcW w:w="992" w:type="dxa"/>
            <w:shd w:val="clear" w:color="auto" w:fill="C6EFCE"/>
          </w:tcPr>
          <w:p w14:paraId="48FD066B" w14:textId="77777777" w:rsidR="00BF7A17" w:rsidRDefault="00E77DDA">
            <w:pPr>
              <w:pStyle w:val="P68B1DB1-Normal19"/>
              <w:spacing w:before="120" w:after="120" w:line="240" w:lineRule="auto"/>
              <w:jc w:val="center"/>
              <w:rPr>
                <w:rFonts w:cs="Times New Roman"/>
                <w:noProof/>
              </w:rPr>
            </w:pPr>
            <w:r w:rsidRPr="00DA7026">
              <w:rPr>
                <w:noProof/>
              </w:rPr>
              <w:t>0</w:t>
            </w:r>
          </w:p>
        </w:tc>
        <w:tc>
          <w:tcPr>
            <w:tcW w:w="708" w:type="dxa"/>
            <w:shd w:val="clear" w:color="auto" w:fill="C6EFCE"/>
          </w:tcPr>
          <w:p w14:paraId="2DEC0566" w14:textId="77777777" w:rsidR="00BF7A17" w:rsidRDefault="00E77DDA">
            <w:pPr>
              <w:pStyle w:val="P68B1DB1-Normal19"/>
              <w:spacing w:before="120" w:after="120" w:line="240" w:lineRule="auto"/>
              <w:jc w:val="center"/>
              <w:rPr>
                <w:rFonts w:cs="Times New Roman"/>
                <w:noProof/>
              </w:rPr>
            </w:pPr>
            <w:r w:rsidRPr="00DA7026">
              <w:rPr>
                <w:noProof/>
              </w:rPr>
              <w:t>20</w:t>
            </w:r>
          </w:p>
        </w:tc>
        <w:tc>
          <w:tcPr>
            <w:tcW w:w="989" w:type="dxa"/>
            <w:shd w:val="clear" w:color="auto" w:fill="C6EFCE"/>
          </w:tcPr>
          <w:p w14:paraId="5297DB51"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4</w:t>
            </w:r>
          </w:p>
        </w:tc>
        <w:tc>
          <w:tcPr>
            <w:tcW w:w="720" w:type="dxa"/>
            <w:shd w:val="clear" w:color="auto" w:fill="C6EFCE"/>
          </w:tcPr>
          <w:p w14:paraId="26C59449" w14:textId="77777777" w:rsidR="00BF7A17" w:rsidRDefault="00E77DDA">
            <w:pPr>
              <w:pStyle w:val="P68B1DB1-Normal19"/>
              <w:spacing w:before="120" w:after="120" w:line="240" w:lineRule="auto"/>
              <w:jc w:val="center"/>
              <w:rPr>
                <w:rFonts w:cs="Times New Roman"/>
                <w:noProof/>
              </w:rPr>
            </w:pPr>
            <w:r w:rsidRPr="00DA7026">
              <w:rPr>
                <w:noProof/>
              </w:rPr>
              <w:t>2024</w:t>
            </w:r>
          </w:p>
        </w:tc>
        <w:tc>
          <w:tcPr>
            <w:tcW w:w="2728" w:type="dxa"/>
            <w:shd w:val="clear" w:color="auto" w:fill="C6EFCE"/>
          </w:tcPr>
          <w:p w14:paraId="04D6708B" w14:textId="77777777" w:rsidR="00BF7A17" w:rsidRDefault="00E77DDA">
            <w:pPr>
              <w:pStyle w:val="P68B1DB1-Normal19"/>
              <w:spacing w:before="120" w:after="120" w:line="240" w:lineRule="auto"/>
              <w:jc w:val="both"/>
              <w:rPr>
                <w:rFonts w:eastAsia="Times New Roman" w:cs="Times New Roman"/>
                <w:noProof/>
                <w:color w:val="751D20"/>
                <w:u w:val="single"/>
              </w:rPr>
            </w:pPr>
            <w:r>
              <w:rPr>
                <w:noProof/>
              </w:rPr>
              <w:t xml:space="preserve">Scrisori de finalizare emise de Agenția Centrală de Finanțe și Contractare pentru proiecte finalizate la </w:t>
            </w:r>
            <w:r w:rsidRPr="00DA7026">
              <w:rPr>
                <w:noProof/>
              </w:rPr>
              <w:t>20</w:t>
            </w:r>
            <w:r>
              <w:rPr>
                <w:noProof/>
              </w:rPr>
              <w:t xml:space="preserve"> de furnizori secundari de servicii ambulatorii, privind infrastructura și echipamentele.</w:t>
            </w:r>
          </w:p>
        </w:tc>
      </w:tr>
      <w:tr w:rsidR="00BF7A17" w14:paraId="5883C495" w14:textId="77777777">
        <w:trPr>
          <w:gridAfter w:val="1"/>
          <w:wAfter w:w="6" w:type="dxa"/>
        </w:trPr>
        <w:tc>
          <w:tcPr>
            <w:tcW w:w="686" w:type="dxa"/>
            <w:shd w:val="clear" w:color="auto" w:fill="C6EFCE"/>
          </w:tcPr>
          <w:p w14:paraId="1A8F9EA0" w14:textId="77777777" w:rsidR="00BF7A17" w:rsidRDefault="00E77DDA">
            <w:pPr>
              <w:pStyle w:val="P68B1DB1-Normal19"/>
              <w:spacing w:before="120" w:after="120" w:line="240" w:lineRule="auto"/>
              <w:rPr>
                <w:rFonts w:cs="Times New Roman"/>
                <w:noProof/>
              </w:rPr>
            </w:pPr>
            <w:r w:rsidRPr="00DA7026">
              <w:rPr>
                <w:noProof/>
              </w:rPr>
              <w:t>142</w:t>
            </w:r>
          </w:p>
        </w:tc>
        <w:tc>
          <w:tcPr>
            <w:tcW w:w="1760" w:type="dxa"/>
            <w:shd w:val="clear" w:color="auto" w:fill="C6EFCE"/>
          </w:tcPr>
          <w:p w14:paraId="12C532B3" w14:textId="77777777" w:rsidR="00BF7A17" w:rsidRPr="00DA7026" w:rsidRDefault="00E77DDA">
            <w:pPr>
              <w:pStyle w:val="P68B1DB1-Normal17"/>
              <w:spacing w:before="120" w:after="120" w:line="240" w:lineRule="auto"/>
              <w:contextualSpacing/>
              <w:rPr>
                <w:rFonts w:cs="Times New Roman"/>
                <w:bCs/>
                <w:noProof/>
              </w:rPr>
            </w:pPr>
            <w:r w:rsidRPr="00DA7026">
              <w:rPr>
                <w:noProof/>
              </w:rPr>
              <w:t xml:space="preserve">4.1.1.3.i. </w:t>
            </w:r>
          </w:p>
          <w:p w14:paraId="3236B6F3" w14:textId="77777777" w:rsidR="00BF7A17" w:rsidRPr="00DA7026" w:rsidRDefault="00E77DDA">
            <w:pPr>
              <w:pStyle w:val="P68B1DB1-Normal17"/>
              <w:spacing w:before="120" w:after="120" w:line="240" w:lineRule="auto"/>
              <w:contextualSpacing/>
              <w:rPr>
                <w:rFonts w:cs="Times New Roman"/>
                <w:bCs/>
                <w:noProof/>
              </w:rPr>
            </w:pPr>
            <w:r w:rsidRPr="00DA7026">
              <w:rPr>
                <w:noProof/>
              </w:rPr>
              <w:t>Sprijin pentru infrastructura sau echipamentele furnizorilor secundari de servicii de asistență medicală ambulatorie</w:t>
            </w:r>
          </w:p>
        </w:tc>
        <w:tc>
          <w:tcPr>
            <w:tcW w:w="1099" w:type="dxa"/>
            <w:shd w:val="clear" w:color="auto" w:fill="C6EFCE"/>
          </w:tcPr>
          <w:p w14:paraId="78154B69" w14:textId="77777777" w:rsidR="00BF7A17" w:rsidRDefault="00E77DDA">
            <w:pPr>
              <w:pStyle w:val="P68B1DB1-Normal19"/>
              <w:spacing w:before="120" w:after="120" w:line="240" w:lineRule="auto"/>
              <w:rPr>
                <w:rFonts w:cs="Times New Roman"/>
                <w:noProof/>
              </w:rPr>
            </w:pPr>
            <w:r>
              <w:rPr>
                <w:noProof/>
              </w:rPr>
              <w:t>Țintă</w:t>
            </w:r>
          </w:p>
        </w:tc>
        <w:tc>
          <w:tcPr>
            <w:tcW w:w="1884" w:type="dxa"/>
            <w:shd w:val="clear" w:color="auto" w:fill="C6EFCE"/>
          </w:tcPr>
          <w:p w14:paraId="63FAF1C1" w14:textId="77777777" w:rsidR="00BF7A17" w:rsidRDefault="00E77DDA">
            <w:pPr>
              <w:pStyle w:val="P68B1DB1-Normal19"/>
              <w:spacing w:before="120" w:after="120" w:line="240" w:lineRule="auto"/>
              <w:rPr>
                <w:noProof/>
              </w:rPr>
            </w:pPr>
            <w:r>
              <w:rPr>
                <w:noProof/>
              </w:rPr>
              <w:t>Furnizori de servicii de asistență medicală ambulatorie secundară</w:t>
            </w:r>
          </w:p>
        </w:tc>
        <w:tc>
          <w:tcPr>
            <w:tcW w:w="1626" w:type="dxa"/>
            <w:shd w:val="clear" w:color="auto" w:fill="C6EFCE"/>
          </w:tcPr>
          <w:p w14:paraId="2D1967A2" w14:textId="77777777" w:rsidR="00BF7A17" w:rsidRDefault="00E77DDA">
            <w:pPr>
              <w:pStyle w:val="P68B1DB1-Normal19"/>
              <w:spacing w:before="120" w:after="120" w:line="240" w:lineRule="auto"/>
              <w:jc w:val="center"/>
              <w:rPr>
                <w:rFonts w:cs="Times New Roman"/>
                <w:noProof/>
              </w:rPr>
            </w:pPr>
            <w:r>
              <w:rPr>
                <w:noProof/>
              </w:rPr>
              <w:t>Nu se aplică</w:t>
            </w:r>
          </w:p>
        </w:tc>
        <w:tc>
          <w:tcPr>
            <w:tcW w:w="1026" w:type="dxa"/>
            <w:shd w:val="clear" w:color="auto" w:fill="C6EFCE"/>
          </w:tcPr>
          <w:p w14:paraId="42A9889E" w14:textId="77777777" w:rsidR="00BF7A17" w:rsidRDefault="00E77DDA">
            <w:pPr>
              <w:pStyle w:val="P68B1DB1-Normal19"/>
              <w:spacing w:before="120" w:after="120" w:line="240" w:lineRule="auto"/>
              <w:jc w:val="center"/>
              <w:rPr>
                <w:rFonts w:cs="Times New Roman"/>
                <w:noProof/>
              </w:rPr>
            </w:pPr>
            <w:r>
              <w:rPr>
                <w:noProof/>
              </w:rPr>
              <w:t>Număr</w:t>
            </w:r>
          </w:p>
        </w:tc>
        <w:tc>
          <w:tcPr>
            <w:tcW w:w="992" w:type="dxa"/>
            <w:shd w:val="clear" w:color="auto" w:fill="C6EFCE"/>
          </w:tcPr>
          <w:p w14:paraId="7CEAFC46" w14:textId="77777777" w:rsidR="00BF7A17" w:rsidRDefault="00E77DDA">
            <w:pPr>
              <w:pStyle w:val="P68B1DB1-Normal19"/>
              <w:spacing w:before="120" w:after="120" w:line="240" w:lineRule="auto"/>
              <w:jc w:val="center"/>
              <w:rPr>
                <w:rFonts w:cs="Times New Roman"/>
                <w:noProof/>
              </w:rPr>
            </w:pPr>
            <w:r w:rsidRPr="00DA7026">
              <w:rPr>
                <w:noProof/>
              </w:rPr>
              <w:t>20</w:t>
            </w:r>
          </w:p>
        </w:tc>
        <w:tc>
          <w:tcPr>
            <w:tcW w:w="708" w:type="dxa"/>
            <w:shd w:val="clear" w:color="auto" w:fill="C6EFCE"/>
          </w:tcPr>
          <w:p w14:paraId="5DDCF254" w14:textId="77777777" w:rsidR="00BF7A17" w:rsidRDefault="00E77DDA">
            <w:pPr>
              <w:pStyle w:val="P68B1DB1-Normal19"/>
              <w:spacing w:before="120" w:after="120" w:line="240" w:lineRule="auto"/>
              <w:jc w:val="center"/>
              <w:rPr>
                <w:rFonts w:cs="Times New Roman"/>
                <w:noProof/>
              </w:rPr>
            </w:pPr>
            <w:r w:rsidRPr="00DA7026">
              <w:rPr>
                <w:noProof/>
              </w:rPr>
              <w:t>40</w:t>
            </w:r>
          </w:p>
        </w:tc>
        <w:tc>
          <w:tcPr>
            <w:tcW w:w="989" w:type="dxa"/>
            <w:shd w:val="clear" w:color="auto" w:fill="C6EFCE"/>
          </w:tcPr>
          <w:p w14:paraId="004965BF"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3</w:t>
            </w:r>
          </w:p>
        </w:tc>
        <w:tc>
          <w:tcPr>
            <w:tcW w:w="720" w:type="dxa"/>
            <w:shd w:val="clear" w:color="auto" w:fill="C6EFCE"/>
          </w:tcPr>
          <w:p w14:paraId="1AD11313" w14:textId="77777777" w:rsidR="00BF7A17" w:rsidRDefault="00E77DDA">
            <w:pPr>
              <w:pStyle w:val="P68B1DB1-Normal19"/>
              <w:spacing w:before="120" w:after="120" w:line="240" w:lineRule="auto"/>
              <w:jc w:val="center"/>
              <w:rPr>
                <w:rFonts w:cs="Times New Roman"/>
                <w:noProof/>
              </w:rPr>
            </w:pPr>
            <w:r w:rsidRPr="00DA7026">
              <w:rPr>
                <w:noProof/>
              </w:rPr>
              <w:t>2026</w:t>
            </w:r>
          </w:p>
        </w:tc>
        <w:tc>
          <w:tcPr>
            <w:tcW w:w="2728" w:type="dxa"/>
            <w:shd w:val="clear" w:color="auto" w:fill="C6EFCE"/>
          </w:tcPr>
          <w:p w14:paraId="61D58CB4" w14:textId="77777777" w:rsidR="00BF7A17" w:rsidRDefault="00E77DDA">
            <w:pPr>
              <w:pStyle w:val="P68B1DB1-Normal19"/>
              <w:spacing w:before="120" w:after="120" w:line="240" w:lineRule="auto"/>
              <w:jc w:val="both"/>
              <w:rPr>
                <w:noProof/>
              </w:rPr>
            </w:pPr>
            <w:r>
              <w:rPr>
                <w:noProof/>
              </w:rPr>
              <w:t xml:space="preserve">Scrisori de finalizare emise de Agenția Centrală de Finanțe și Contractare pentru proiecte finalizate la </w:t>
            </w:r>
            <w:r w:rsidRPr="00DA7026">
              <w:rPr>
                <w:noProof/>
              </w:rPr>
              <w:t>20</w:t>
            </w:r>
            <w:r>
              <w:rPr>
                <w:noProof/>
              </w:rPr>
              <w:t xml:space="preserve"> de furnizori secundari de servicii ambulatorii, privind infrastructura și echipamentele.</w:t>
            </w:r>
          </w:p>
        </w:tc>
      </w:tr>
      <w:tr w:rsidR="00BF7A17" w14:paraId="5D6C8272" w14:textId="77777777">
        <w:trPr>
          <w:gridAfter w:val="1"/>
          <w:wAfter w:w="6" w:type="dxa"/>
        </w:trPr>
        <w:tc>
          <w:tcPr>
            <w:tcW w:w="686" w:type="dxa"/>
            <w:shd w:val="clear" w:color="auto" w:fill="C6EFCE"/>
          </w:tcPr>
          <w:p w14:paraId="5219773F" w14:textId="77777777" w:rsidR="00BF7A17" w:rsidRDefault="00E77DDA">
            <w:pPr>
              <w:pStyle w:val="P68B1DB1-Normal19"/>
              <w:spacing w:before="120" w:after="120" w:line="240" w:lineRule="auto"/>
              <w:rPr>
                <w:rFonts w:cs="Times New Roman"/>
                <w:noProof/>
              </w:rPr>
            </w:pPr>
            <w:r w:rsidRPr="00DA7026">
              <w:rPr>
                <w:noProof/>
              </w:rPr>
              <w:t>143</w:t>
            </w:r>
          </w:p>
        </w:tc>
        <w:tc>
          <w:tcPr>
            <w:tcW w:w="1760" w:type="dxa"/>
            <w:shd w:val="clear" w:color="auto" w:fill="C6EFCE"/>
          </w:tcPr>
          <w:p w14:paraId="3600940A" w14:textId="77777777" w:rsidR="00BF7A17" w:rsidRPr="00DA7026" w:rsidRDefault="00E77DDA">
            <w:pPr>
              <w:pStyle w:val="P68B1DB1-Normal17"/>
              <w:spacing w:before="120" w:after="120" w:line="240" w:lineRule="auto"/>
              <w:contextualSpacing/>
              <w:rPr>
                <w:rFonts w:cs="Times New Roman"/>
                <w:bCs/>
                <w:noProof/>
              </w:rPr>
            </w:pPr>
            <w:r w:rsidRPr="00DA7026">
              <w:rPr>
                <w:noProof/>
              </w:rPr>
              <w:t xml:space="preserve">4.2.1.r. </w:t>
            </w:r>
          </w:p>
          <w:p w14:paraId="4F3C098A" w14:textId="77777777" w:rsidR="00BF7A17" w:rsidRPr="00DA7026" w:rsidRDefault="00E77DDA">
            <w:pPr>
              <w:pStyle w:val="P68B1DB1-Normal17"/>
              <w:spacing w:before="120" w:after="120" w:line="240" w:lineRule="auto"/>
              <w:contextualSpacing/>
              <w:rPr>
                <w:rFonts w:cs="Times New Roman"/>
                <w:noProof/>
              </w:rPr>
            </w:pPr>
            <w:r w:rsidRPr="00DA7026">
              <w:rPr>
                <w:noProof/>
              </w:rPr>
              <w:t>Furnizarea de resurse umane și perfecționarea competențelor</w:t>
            </w:r>
          </w:p>
        </w:tc>
        <w:tc>
          <w:tcPr>
            <w:tcW w:w="1099" w:type="dxa"/>
            <w:shd w:val="clear" w:color="auto" w:fill="C6EFCE"/>
          </w:tcPr>
          <w:p w14:paraId="4D46DF07" w14:textId="77777777" w:rsidR="00BF7A17" w:rsidRDefault="00E77DDA">
            <w:pPr>
              <w:pStyle w:val="P68B1DB1-Normal19"/>
              <w:spacing w:before="120" w:after="120" w:line="240" w:lineRule="auto"/>
              <w:rPr>
                <w:rFonts w:cs="Times New Roman"/>
                <w:noProof/>
              </w:rPr>
            </w:pPr>
            <w:r>
              <w:rPr>
                <w:noProof/>
              </w:rPr>
              <w:t>Etapa de referință</w:t>
            </w:r>
          </w:p>
        </w:tc>
        <w:tc>
          <w:tcPr>
            <w:tcW w:w="1884" w:type="dxa"/>
            <w:shd w:val="clear" w:color="auto" w:fill="C6EFCE"/>
          </w:tcPr>
          <w:p w14:paraId="32E6FEF6" w14:textId="77777777" w:rsidR="00BF7A17" w:rsidRDefault="00E77DDA">
            <w:pPr>
              <w:pStyle w:val="P68B1DB1-Normal19"/>
              <w:spacing w:before="120" w:after="120" w:line="240" w:lineRule="auto"/>
              <w:rPr>
                <w:rFonts w:cs="Times New Roman"/>
                <w:noProof/>
              </w:rPr>
            </w:pPr>
            <w:r>
              <w:rPr>
                <w:noProof/>
              </w:rPr>
              <w:t>Strategia de dezvoltare a resurselor umane</w:t>
            </w:r>
          </w:p>
        </w:tc>
        <w:tc>
          <w:tcPr>
            <w:tcW w:w="1626" w:type="dxa"/>
            <w:shd w:val="clear" w:color="auto" w:fill="C6EFCE"/>
          </w:tcPr>
          <w:p w14:paraId="62D00107" w14:textId="77777777" w:rsidR="00BF7A17" w:rsidRDefault="00E77DDA">
            <w:pPr>
              <w:pStyle w:val="P68B1DB1-Normal19"/>
              <w:spacing w:before="120" w:after="120" w:line="240" w:lineRule="auto"/>
              <w:rPr>
                <w:rFonts w:cs="Times New Roman"/>
                <w:noProof/>
              </w:rPr>
            </w:pPr>
            <w:r>
              <w:rPr>
                <w:noProof/>
              </w:rPr>
              <w:t>Autoritățile letone au adoptat o strategie cuprinzătoare privind forța de muncă din domeniul sănătății, care include modele pentru învățarea pe tot parcursul vieții și pentru planificarea forței de muncă din domeniul sănătății.</w:t>
            </w:r>
          </w:p>
        </w:tc>
        <w:tc>
          <w:tcPr>
            <w:tcW w:w="1026" w:type="dxa"/>
            <w:shd w:val="clear" w:color="auto" w:fill="C6EFCE"/>
          </w:tcPr>
          <w:p w14:paraId="60C44554"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shd w:val="clear" w:color="auto" w:fill="C6EFCE"/>
          </w:tcPr>
          <w:p w14:paraId="64A494E9" w14:textId="77777777" w:rsidR="00BF7A17" w:rsidRDefault="00E77DDA">
            <w:pPr>
              <w:pStyle w:val="P68B1DB1-Normal19"/>
              <w:spacing w:before="120" w:after="120" w:line="240" w:lineRule="auto"/>
              <w:jc w:val="center"/>
              <w:rPr>
                <w:rFonts w:cs="Times New Roman"/>
                <w:noProof/>
              </w:rPr>
            </w:pPr>
            <w:r>
              <w:rPr>
                <w:noProof/>
              </w:rPr>
              <w:t>Nu se aplică</w:t>
            </w:r>
          </w:p>
        </w:tc>
        <w:tc>
          <w:tcPr>
            <w:tcW w:w="708" w:type="dxa"/>
            <w:shd w:val="clear" w:color="auto" w:fill="C6EFCE"/>
          </w:tcPr>
          <w:p w14:paraId="18F18FFB" w14:textId="77777777" w:rsidR="00BF7A17" w:rsidRDefault="00E77DDA">
            <w:pPr>
              <w:pStyle w:val="P68B1DB1-Normal19"/>
              <w:spacing w:before="120" w:after="120" w:line="240" w:lineRule="auto"/>
              <w:jc w:val="center"/>
              <w:rPr>
                <w:rFonts w:cs="Times New Roman"/>
                <w:noProof/>
              </w:rPr>
            </w:pPr>
            <w:r>
              <w:rPr>
                <w:noProof/>
              </w:rPr>
              <w:t>Nu se aplică</w:t>
            </w:r>
          </w:p>
        </w:tc>
        <w:tc>
          <w:tcPr>
            <w:tcW w:w="989" w:type="dxa"/>
            <w:shd w:val="clear" w:color="auto" w:fill="C6EFCE"/>
          </w:tcPr>
          <w:p w14:paraId="062D41CA"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2</w:t>
            </w:r>
          </w:p>
        </w:tc>
        <w:tc>
          <w:tcPr>
            <w:tcW w:w="720" w:type="dxa"/>
            <w:shd w:val="clear" w:color="auto" w:fill="C6EFCE"/>
          </w:tcPr>
          <w:p w14:paraId="11419F4D" w14:textId="77777777" w:rsidR="00BF7A17" w:rsidRDefault="00E77DDA">
            <w:pPr>
              <w:pStyle w:val="P68B1DB1-Normal19"/>
              <w:spacing w:before="120" w:after="120" w:line="240" w:lineRule="auto"/>
              <w:jc w:val="center"/>
              <w:rPr>
                <w:rFonts w:cs="Times New Roman"/>
                <w:noProof/>
              </w:rPr>
            </w:pPr>
            <w:r w:rsidRPr="00DA7026">
              <w:rPr>
                <w:noProof/>
              </w:rPr>
              <w:t>2023</w:t>
            </w:r>
          </w:p>
        </w:tc>
        <w:tc>
          <w:tcPr>
            <w:tcW w:w="2728" w:type="dxa"/>
            <w:shd w:val="clear" w:color="auto" w:fill="C6EFCE"/>
          </w:tcPr>
          <w:p w14:paraId="1D891A4D" w14:textId="77777777" w:rsidR="00BF7A17" w:rsidRDefault="00E77DDA">
            <w:pPr>
              <w:pStyle w:val="P68B1DB1-Normal19"/>
              <w:spacing w:before="120" w:after="120" w:line="240" w:lineRule="auto"/>
              <w:jc w:val="both"/>
              <w:rPr>
                <w:rFonts w:cs="Times New Roman"/>
                <w:noProof/>
              </w:rPr>
            </w:pPr>
            <w:r>
              <w:rPr>
                <w:noProof/>
              </w:rPr>
              <w:t>A fost adoptată o strategie de dezvoltare a resurselor umane, în consultare cu partenerii sociali și cu alte părți interesate, în conformitate cu Regulamentul de procedură al Cabinetului de Miniștri.</w:t>
            </w:r>
          </w:p>
          <w:p w14:paraId="2FC2C0D5" w14:textId="77777777" w:rsidR="00BF7A17" w:rsidRDefault="00E77DDA">
            <w:pPr>
              <w:pStyle w:val="P68B1DB1-Normal19"/>
              <w:spacing w:before="120" w:after="120" w:line="240" w:lineRule="auto"/>
              <w:jc w:val="both"/>
              <w:rPr>
                <w:rFonts w:cs="Times New Roman"/>
                <w:noProof/>
              </w:rPr>
            </w:pPr>
            <w:r>
              <w:rPr>
                <w:noProof/>
              </w:rPr>
              <w:t>Strategia privind forța de muncă din domeniul sănătății oferă un cadru pentru dezvoltarea unui mecanism de planificare a forței de muncă din domeniul sănătății, inclusiv a nevoilor de locuri de studii universitare și postuniversitare, a unui sistem solid de informații care să includă informații actualizate la nivel individual cu privire la dezvoltarea aptitudinilor și competențelor medicilor pe parcursul carierei lor și a unei planificări și gestionări eficace a învățării pe tot parcursul vieții. Strategia stabilește, de asemenea, principiile modelului de remunerare a asistenței medicale.</w:t>
            </w:r>
          </w:p>
        </w:tc>
      </w:tr>
      <w:tr w:rsidR="00BF7A17" w14:paraId="0A398DD1" w14:textId="77777777">
        <w:trPr>
          <w:gridAfter w:val="1"/>
          <w:wAfter w:w="6" w:type="dxa"/>
        </w:trPr>
        <w:tc>
          <w:tcPr>
            <w:tcW w:w="686" w:type="dxa"/>
            <w:shd w:val="clear" w:color="auto" w:fill="C6EFCE"/>
          </w:tcPr>
          <w:p w14:paraId="26D52BCD" w14:textId="77777777" w:rsidR="00BF7A17" w:rsidRDefault="00E77DDA">
            <w:pPr>
              <w:pStyle w:val="P68B1DB1-Normal19"/>
              <w:spacing w:before="120" w:after="120" w:line="240" w:lineRule="auto"/>
              <w:rPr>
                <w:rFonts w:cs="Times New Roman"/>
                <w:noProof/>
              </w:rPr>
            </w:pPr>
            <w:r w:rsidRPr="00DA7026">
              <w:rPr>
                <w:noProof/>
              </w:rPr>
              <w:t>144</w:t>
            </w:r>
          </w:p>
        </w:tc>
        <w:tc>
          <w:tcPr>
            <w:tcW w:w="1760" w:type="dxa"/>
            <w:shd w:val="clear" w:color="auto" w:fill="C6EFCE"/>
          </w:tcPr>
          <w:p w14:paraId="5AFE2FE3" w14:textId="77777777" w:rsidR="00BF7A17" w:rsidRPr="00DA7026" w:rsidRDefault="00E77DDA">
            <w:pPr>
              <w:pStyle w:val="P68B1DB1-Normal17"/>
              <w:spacing w:before="120" w:after="120" w:line="240" w:lineRule="auto"/>
              <w:contextualSpacing/>
              <w:rPr>
                <w:rFonts w:cs="Times New Roman"/>
                <w:bCs/>
                <w:noProof/>
              </w:rPr>
            </w:pPr>
            <w:r w:rsidRPr="00DA7026">
              <w:rPr>
                <w:noProof/>
              </w:rPr>
              <w:t xml:space="preserve">4.2.1.r. </w:t>
            </w:r>
          </w:p>
          <w:p w14:paraId="647FFE31" w14:textId="77777777" w:rsidR="00BF7A17" w:rsidRPr="00DA7026" w:rsidRDefault="00E77DDA">
            <w:pPr>
              <w:pStyle w:val="P68B1DB1-Normal17"/>
              <w:spacing w:before="120" w:after="120" w:line="240" w:lineRule="auto"/>
              <w:contextualSpacing/>
              <w:rPr>
                <w:rFonts w:cs="Times New Roman"/>
                <w:noProof/>
              </w:rPr>
            </w:pPr>
            <w:r w:rsidRPr="00DA7026">
              <w:rPr>
                <w:noProof/>
              </w:rPr>
              <w:t>Furnizarea de resurse umane și perfecționarea competențelor</w:t>
            </w:r>
          </w:p>
        </w:tc>
        <w:tc>
          <w:tcPr>
            <w:tcW w:w="1099" w:type="dxa"/>
            <w:shd w:val="clear" w:color="auto" w:fill="C6EFCE"/>
          </w:tcPr>
          <w:p w14:paraId="1D4778C4" w14:textId="77777777" w:rsidR="00BF7A17" w:rsidRDefault="00E77DDA">
            <w:pPr>
              <w:pStyle w:val="P68B1DB1-Normal19"/>
              <w:spacing w:before="120" w:after="120" w:line="240" w:lineRule="auto"/>
              <w:rPr>
                <w:rFonts w:cs="Times New Roman"/>
                <w:noProof/>
              </w:rPr>
            </w:pPr>
            <w:r>
              <w:rPr>
                <w:noProof/>
              </w:rPr>
              <w:t>Etapa de referință</w:t>
            </w:r>
          </w:p>
        </w:tc>
        <w:tc>
          <w:tcPr>
            <w:tcW w:w="1884" w:type="dxa"/>
            <w:shd w:val="clear" w:color="auto" w:fill="C6EFCE"/>
          </w:tcPr>
          <w:p w14:paraId="59F0BE4F" w14:textId="77777777" w:rsidR="00BF7A17" w:rsidRDefault="00E77DDA">
            <w:pPr>
              <w:pStyle w:val="P68B1DB1-Normal19"/>
              <w:spacing w:before="120" w:after="120" w:line="240" w:lineRule="auto"/>
              <w:rPr>
                <w:rFonts w:cs="Times New Roman"/>
                <w:noProof/>
              </w:rPr>
            </w:pPr>
            <w:r>
              <w:rPr>
                <w:noProof/>
              </w:rPr>
              <w:t xml:space="preserve">Adoptarea cartografierii resurselor umane în domeniul asistenței medicale </w:t>
            </w:r>
          </w:p>
        </w:tc>
        <w:tc>
          <w:tcPr>
            <w:tcW w:w="1626" w:type="dxa"/>
            <w:shd w:val="clear" w:color="auto" w:fill="C6EFCE"/>
          </w:tcPr>
          <w:p w14:paraId="03C1C501" w14:textId="77777777" w:rsidR="00BF7A17" w:rsidRDefault="00E77DDA">
            <w:pPr>
              <w:pStyle w:val="P68B1DB1-Normal19"/>
              <w:spacing w:before="120" w:after="120" w:line="240" w:lineRule="auto"/>
              <w:rPr>
                <w:rFonts w:cs="Times New Roman"/>
                <w:noProof/>
              </w:rPr>
            </w:pPr>
            <w:r>
              <w:rPr>
                <w:noProof/>
              </w:rPr>
              <w:t>Cartografierea resurselor umane elaborată și aprobată de Ministerul Sănătății</w:t>
            </w:r>
          </w:p>
        </w:tc>
        <w:tc>
          <w:tcPr>
            <w:tcW w:w="1026" w:type="dxa"/>
            <w:shd w:val="clear" w:color="auto" w:fill="C6EFCE"/>
          </w:tcPr>
          <w:p w14:paraId="3BAF64D8"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shd w:val="clear" w:color="auto" w:fill="C6EFCE"/>
          </w:tcPr>
          <w:p w14:paraId="52BC961F" w14:textId="77777777" w:rsidR="00BF7A17" w:rsidRDefault="00E77DDA">
            <w:pPr>
              <w:pStyle w:val="P68B1DB1-Normal19"/>
              <w:spacing w:before="120" w:after="120" w:line="240" w:lineRule="auto"/>
              <w:jc w:val="center"/>
              <w:rPr>
                <w:rFonts w:cs="Times New Roman"/>
                <w:noProof/>
              </w:rPr>
            </w:pPr>
            <w:r>
              <w:rPr>
                <w:noProof/>
              </w:rPr>
              <w:t>Nu se aplică</w:t>
            </w:r>
          </w:p>
        </w:tc>
        <w:tc>
          <w:tcPr>
            <w:tcW w:w="708" w:type="dxa"/>
            <w:shd w:val="clear" w:color="auto" w:fill="C6EFCE"/>
          </w:tcPr>
          <w:p w14:paraId="27D8136E" w14:textId="77777777" w:rsidR="00BF7A17" w:rsidRDefault="00E77DDA">
            <w:pPr>
              <w:pStyle w:val="P68B1DB1-Normal19"/>
              <w:spacing w:before="120" w:after="120" w:line="240" w:lineRule="auto"/>
              <w:jc w:val="center"/>
              <w:rPr>
                <w:rFonts w:cs="Times New Roman"/>
                <w:noProof/>
              </w:rPr>
            </w:pPr>
            <w:r>
              <w:rPr>
                <w:noProof/>
              </w:rPr>
              <w:t>Nu se aplică</w:t>
            </w:r>
          </w:p>
        </w:tc>
        <w:tc>
          <w:tcPr>
            <w:tcW w:w="989" w:type="dxa"/>
            <w:shd w:val="clear" w:color="auto" w:fill="C6EFCE"/>
          </w:tcPr>
          <w:p w14:paraId="276E3994"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4</w:t>
            </w:r>
          </w:p>
        </w:tc>
        <w:tc>
          <w:tcPr>
            <w:tcW w:w="720" w:type="dxa"/>
            <w:shd w:val="clear" w:color="auto" w:fill="C6EFCE"/>
          </w:tcPr>
          <w:p w14:paraId="4AA3BBB5" w14:textId="77777777" w:rsidR="00BF7A17" w:rsidRDefault="00E77DDA">
            <w:pPr>
              <w:pStyle w:val="P68B1DB1-Normal19"/>
              <w:spacing w:before="120" w:after="120" w:line="240" w:lineRule="auto"/>
              <w:jc w:val="center"/>
              <w:rPr>
                <w:rFonts w:cs="Times New Roman"/>
                <w:noProof/>
              </w:rPr>
            </w:pPr>
            <w:r w:rsidRPr="00DA7026">
              <w:rPr>
                <w:noProof/>
              </w:rPr>
              <w:t>2023</w:t>
            </w:r>
          </w:p>
        </w:tc>
        <w:tc>
          <w:tcPr>
            <w:tcW w:w="2728" w:type="dxa"/>
            <w:shd w:val="clear" w:color="auto" w:fill="C6EFCE"/>
          </w:tcPr>
          <w:p w14:paraId="0664D989" w14:textId="77777777" w:rsidR="00BF7A17" w:rsidRDefault="00E77DDA">
            <w:pPr>
              <w:pStyle w:val="P68B1DB1-Normal19"/>
              <w:spacing w:after="0" w:line="240" w:lineRule="auto"/>
              <w:jc w:val="both"/>
              <w:rPr>
                <w:rFonts w:cs="Times New Roman"/>
                <w:noProof/>
              </w:rPr>
            </w:pPr>
            <w:r>
              <w:rPr>
                <w:noProof/>
              </w:rPr>
              <w:t xml:space="preserve">Resursele umane în cartografierea asistenței medicale au fost finalizate. </w:t>
            </w:r>
          </w:p>
          <w:p w14:paraId="3E3294ED" w14:textId="77777777" w:rsidR="00BF7A17" w:rsidRDefault="00E77DDA">
            <w:pPr>
              <w:pStyle w:val="P68B1DB1-Normal19"/>
              <w:spacing w:after="0" w:line="240" w:lineRule="auto"/>
              <w:jc w:val="both"/>
              <w:rPr>
                <w:noProof/>
              </w:rPr>
            </w:pPr>
            <w:r>
              <w:rPr>
                <w:noProof/>
              </w:rPr>
              <w:t xml:space="preserve">Cartografierea include informații detaliate privind numărul de profesioniști din domeniul sănătății care lucrează în diferite discipline, în sectorul public și în cel privat, la toate nivelurile de îngrijire. </w:t>
            </w:r>
          </w:p>
          <w:p w14:paraId="46E64032" w14:textId="4892AE39" w:rsidR="00BF7A17" w:rsidRDefault="00E77DDA">
            <w:pPr>
              <w:pStyle w:val="P68B1DB1-Normal19"/>
              <w:spacing w:after="0" w:line="240" w:lineRule="auto"/>
              <w:jc w:val="both"/>
              <w:rPr>
                <w:rFonts w:cs="Times New Roman"/>
                <w:noProof/>
              </w:rPr>
            </w:pPr>
            <w:r>
              <w:rPr>
                <w:noProof/>
              </w:rPr>
              <w:t xml:space="preserve">Cartografierea include, de asemenea, informații detaliate cu privire la volumul de muncă suportat de cadrele medicale și la formarea continuă, evidențiind punctele critice ale nivelurilor de calificare evaluate și ale gradului de pregătire pentru a face față inovării tehnologice și organizaționale. </w:t>
            </w:r>
          </w:p>
        </w:tc>
      </w:tr>
      <w:tr w:rsidR="00BF7A17" w14:paraId="0F75BD1A" w14:textId="77777777">
        <w:trPr>
          <w:gridAfter w:val="1"/>
          <w:wAfter w:w="6" w:type="dxa"/>
        </w:trPr>
        <w:tc>
          <w:tcPr>
            <w:tcW w:w="686" w:type="dxa"/>
            <w:shd w:val="clear" w:color="auto" w:fill="C6EFCE"/>
          </w:tcPr>
          <w:p w14:paraId="5D02419F" w14:textId="77777777" w:rsidR="00BF7A17" w:rsidRDefault="00E77DDA">
            <w:pPr>
              <w:pStyle w:val="P68B1DB1-Normal19"/>
              <w:spacing w:before="120" w:after="120" w:line="240" w:lineRule="auto"/>
              <w:rPr>
                <w:rFonts w:cs="Times New Roman"/>
                <w:noProof/>
              </w:rPr>
            </w:pPr>
            <w:r w:rsidRPr="00DA7026">
              <w:rPr>
                <w:noProof/>
              </w:rPr>
              <w:t>145</w:t>
            </w:r>
          </w:p>
        </w:tc>
        <w:tc>
          <w:tcPr>
            <w:tcW w:w="1760" w:type="dxa"/>
            <w:shd w:val="clear" w:color="auto" w:fill="C6EFCE"/>
          </w:tcPr>
          <w:p w14:paraId="3A9C6188" w14:textId="77777777" w:rsidR="00BF7A17" w:rsidRPr="00DA7026" w:rsidRDefault="00E77DDA">
            <w:pPr>
              <w:pStyle w:val="P68B1DB1-Normal17"/>
              <w:spacing w:before="120" w:after="120" w:line="240" w:lineRule="auto"/>
              <w:contextualSpacing/>
              <w:rPr>
                <w:rFonts w:cs="Times New Roman"/>
                <w:bCs/>
                <w:noProof/>
              </w:rPr>
            </w:pPr>
            <w:r w:rsidRPr="00DA7026">
              <w:rPr>
                <w:noProof/>
              </w:rPr>
              <w:t xml:space="preserve">4.2.1.r. </w:t>
            </w:r>
          </w:p>
          <w:p w14:paraId="1C56600C" w14:textId="77777777" w:rsidR="00BF7A17" w:rsidRPr="00DA7026" w:rsidRDefault="00E77DDA">
            <w:pPr>
              <w:pStyle w:val="P68B1DB1-Normal17"/>
              <w:spacing w:before="120" w:after="120" w:line="240" w:lineRule="auto"/>
              <w:contextualSpacing/>
              <w:rPr>
                <w:rFonts w:cs="Times New Roman"/>
                <w:noProof/>
              </w:rPr>
            </w:pPr>
            <w:r w:rsidRPr="00DA7026">
              <w:rPr>
                <w:noProof/>
              </w:rPr>
              <w:t>Furnizarea de resurse umane și perfecționarea competențelor</w:t>
            </w:r>
          </w:p>
        </w:tc>
        <w:tc>
          <w:tcPr>
            <w:tcW w:w="1099" w:type="dxa"/>
            <w:shd w:val="clear" w:color="auto" w:fill="C6EFCE"/>
          </w:tcPr>
          <w:p w14:paraId="38AF6455" w14:textId="77777777" w:rsidR="00BF7A17" w:rsidRDefault="00E77DDA">
            <w:pPr>
              <w:pStyle w:val="P68B1DB1-Normal19"/>
              <w:spacing w:before="120" w:after="120" w:line="240" w:lineRule="auto"/>
              <w:rPr>
                <w:rFonts w:cs="Times New Roman"/>
                <w:noProof/>
              </w:rPr>
            </w:pPr>
            <w:r>
              <w:rPr>
                <w:noProof/>
              </w:rPr>
              <w:t>Etapa de referință</w:t>
            </w:r>
          </w:p>
        </w:tc>
        <w:tc>
          <w:tcPr>
            <w:tcW w:w="1884" w:type="dxa"/>
            <w:shd w:val="clear" w:color="auto" w:fill="C6EFCE"/>
          </w:tcPr>
          <w:p w14:paraId="3BA8DEA8" w14:textId="77777777" w:rsidR="00BF7A17" w:rsidRDefault="00E77DDA">
            <w:pPr>
              <w:pStyle w:val="P68B1DB1-Normal19"/>
              <w:spacing w:before="120" w:after="120" w:line="240" w:lineRule="auto"/>
              <w:rPr>
                <w:rFonts w:cs="Times New Roman"/>
                <w:noProof/>
              </w:rPr>
            </w:pPr>
            <w:r>
              <w:rPr>
                <w:noProof/>
              </w:rPr>
              <w:t xml:space="preserve">Noul model de remunerare pentru personalul medico-sanitar </w:t>
            </w:r>
          </w:p>
        </w:tc>
        <w:tc>
          <w:tcPr>
            <w:tcW w:w="1626" w:type="dxa"/>
            <w:shd w:val="clear" w:color="auto" w:fill="C6EFCE"/>
          </w:tcPr>
          <w:p w14:paraId="58729B56" w14:textId="77777777" w:rsidR="00BF7A17" w:rsidRDefault="00E77DDA">
            <w:pPr>
              <w:pStyle w:val="P68B1DB1-Normal19"/>
              <w:spacing w:before="120" w:after="120" w:line="240" w:lineRule="auto"/>
              <w:rPr>
                <w:noProof/>
              </w:rPr>
            </w:pPr>
            <w:r>
              <w:rPr>
                <w:noProof/>
              </w:rPr>
              <w:t>Intrarea în vigoare a actului (actelor) juridic(e)</w:t>
            </w:r>
          </w:p>
        </w:tc>
        <w:tc>
          <w:tcPr>
            <w:tcW w:w="1026" w:type="dxa"/>
            <w:shd w:val="clear" w:color="auto" w:fill="C6EFCE"/>
          </w:tcPr>
          <w:p w14:paraId="3FBE16F2"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shd w:val="clear" w:color="auto" w:fill="C6EFCE"/>
          </w:tcPr>
          <w:p w14:paraId="7A83208C" w14:textId="77777777" w:rsidR="00BF7A17" w:rsidRDefault="00E77DDA">
            <w:pPr>
              <w:pStyle w:val="P68B1DB1-Normal19"/>
              <w:spacing w:before="120" w:after="120" w:line="240" w:lineRule="auto"/>
              <w:jc w:val="center"/>
              <w:rPr>
                <w:rFonts w:cs="Times New Roman"/>
                <w:noProof/>
              </w:rPr>
            </w:pPr>
            <w:r>
              <w:rPr>
                <w:noProof/>
              </w:rPr>
              <w:t>Nu se aplică</w:t>
            </w:r>
          </w:p>
        </w:tc>
        <w:tc>
          <w:tcPr>
            <w:tcW w:w="708" w:type="dxa"/>
            <w:shd w:val="clear" w:color="auto" w:fill="C6EFCE"/>
          </w:tcPr>
          <w:p w14:paraId="13848483" w14:textId="77777777" w:rsidR="00BF7A17" w:rsidRDefault="00E77DDA">
            <w:pPr>
              <w:pStyle w:val="P68B1DB1-Normal19"/>
              <w:spacing w:before="120" w:after="120" w:line="240" w:lineRule="auto"/>
              <w:jc w:val="center"/>
              <w:rPr>
                <w:rFonts w:cs="Times New Roman"/>
                <w:noProof/>
              </w:rPr>
            </w:pPr>
            <w:r>
              <w:rPr>
                <w:noProof/>
              </w:rPr>
              <w:t>Nu se aplică</w:t>
            </w:r>
          </w:p>
        </w:tc>
        <w:tc>
          <w:tcPr>
            <w:tcW w:w="989" w:type="dxa"/>
            <w:shd w:val="clear" w:color="auto" w:fill="C6EFCE"/>
          </w:tcPr>
          <w:p w14:paraId="5DDC4D8F" w14:textId="77777777" w:rsidR="00BF7A17" w:rsidRDefault="00E77DDA">
            <w:pPr>
              <w:pStyle w:val="P68B1DB1-Normal19"/>
              <w:spacing w:before="120" w:after="120" w:line="240" w:lineRule="auto"/>
              <w:jc w:val="center"/>
              <w:rPr>
                <w:noProof/>
              </w:rPr>
            </w:pPr>
            <w:r>
              <w:rPr>
                <w:noProof/>
              </w:rPr>
              <w:t>T</w:t>
            </w:r>
            <w:r w:rsidRPr="00DA7026">
              <w:rPr>
                <w:noProof/>
              </w:rPr>
              <w:t>2</w:t>
            </w:r>
          </w:p>
        </w:tc>
        <w:tc>
          <w:tcPr>
            <w:tcW w:w="720" w:type="dxa"/>
            <w:shd w:val="clear" w:color="auto" w:fill="C6EFCE"/>
          </w:tcPr>
          <w:p w14:paraId="67985B16" w14:textId="77777777" w:rsidR="00BF7A17" w:rsidRDefault="00E77DDA">
            <w:pPr>
              <w:pStyle w:val="P68B1DB1-Normal19"/>
              <w:spacing w:before="120" w:after="120" w:line="240" w:lineRule="auto"/>
              <w:jc w:val="center"/>
              <w:rPr>
                <w:rFonts w:cs="Times New Roman"/>
                <w:noProof/>
              </w:rPr>
            </w:pPr>
            <w:r w:rsidRPr="00DA7026">
              <w:rPr>
                <w:noProof/>
              </w:rPr>
              <w:t>2024</w:t>
            </w:r>
          </w:p>
        </w:tc>
        <w:tc>
          <w:tcPr>
            <w:tcW w:w="2728" w:type="dxa"/>
            <w:shd w:val="clear" w:color="auto" w:fill="C6EFCE"/>
          </w:tcPr>
          <w:p w14:paraId="5AEB49A9" w14:textId="77777777" w:rsidR="00BF7A17" w:rsidRDefault="00E77DDA">
            <w:pPr>
              <w:pStyle w:val="P68B1DB1-Normal19"/>
              <w:spacing w:before="120" w:after="120" w:line="240" w:lineRule="auto"/>
              <w:jc w:val="both"/>
              <w:rPr>
                <w:rFonts w:cs="Times New Roman"/>
                <w:noProof/>
              </w:rPr>
            </w:pPr>
            <w:r>
              <w:rPr>
                <w:noProof/>
              </w:rPr>
              <w:t>Noul model de remunerare pentru personalul medical trebuie să includă un mecanism transparent de calculare a salariilor și să raționalizeze salariile din serviciile de asistență medicală spitalicească finanțate de stat, cu scopul de a asigura echitatea. Salariul minim pentru personalul medical va fi majorat.</w:t>
            </w:r>
          </w:p>
        </w:tc>
      </w:tr>
      <w:tr w:rsidR="00BF7A17" w14:paraId="2168C788" w14:textId="77777777">
        <w:trPr>
          <w:gridAfter w:val="1"/>
          <w:wAfter w:w="6" w:type="dxa"/>
        </w:trPr>
        <w:tc>
          <w:tcPr>
            <w:tcW w:w="686" w:type="dxa"/>
            <w:shd w:val="clear" w:color="auto" w:fill="C6EFCE"/>
          </w:tcPr>
          <w:p w14:paraId="32E446B8" w14:textId="77777777" w:rsidR="00BF7A17" w:rsidRDefault="00E77DDA">
            <w:pPr>
              <w:pStyle w:val="P68B1DB1-Normal19"/>
              <w:spacing w:before="120" w:after="120" w:line="240" w:lineRule="auto"/>
              <w:rPr>
                <w:rFonts w:cs="Times New Roman"/>
                <w:noProof/>
              </w:rPr>
            </w:pPr>
            <w:r w:rsidRPr="00DA7026">
              <w:rPr>
                <w:noProof/>
              </w:rPr>
              <w:t>146</w:t>
            </w:r>
          </w:p>
        </w:tc>
        <w:tc>
          <w:tcPr>
            <w:tcW w:w="1760" w:type="dxa"/>
            <w:shd w:val="clear" w:color="auto" w:fill="C6EFCE"/>
          </w:tcPr>
          <w:p w14:paraId="7A79C420" w14:textId="77777777" w:rsidR="00BF7A17" w:rsidRPr="00DA7026" w:rsidRDefault="00E77DDA">
            <w:pPr>
              <w:pStyle w:val="P68B1DB1-Normal17"/>
              <w:spacing w:before="120" w:after="120" w:line="240" w:lineRule="auto"/>
              <w:contextualSpacing/>
              <w:rPr>
                <w:rFonts w:cs="Times New Roman"/>
                <w:bCs/>
                <w:noProof/>
              </w:rPr>
            </w:pPr>
            <w:r w:rsidRPr="00DA7026">
              <w:rPr>
                <w:noProof/>
              </w:rPr>
              <w:t xml:space="preserve">4.2.1.r. </w:t>
            </w:r>
          </w:p>
          <w:p w14:paraId="2C66042D" w14:textId="77777777" w:rsidR="00BF7A17" w:rsidRPr="00DA7026" w:rsidRDefault="00E77DDA">
            <w:pPr>
              <w:pStyle w:val="P68B1DB1-Normal17"/>
              <w:spacing w:before="120" w:after="120" w:line="240" w:lineRule="auto"/>
              <w:contextualSpacing/>
              <w:rPr>
                <w:rFonts w:cs="Times New Roman"/>
                <w:noProof/>
              </w:rPr>
            </w:pPr>
            <w:r w:rsidRPr="00DA7026">
              <w:rPr>
                <w:noProof/>
              </w:rPr>
              <w:t>Furnizarea de resurse umane și perfecționarea competențelor</w:t>
            </w:r>
          </w:p>
        </w:tc>
        <w:tc>
          <w:tcPr>
            <w:tcW w:w="1099" w:type="dxa"/>
            <w:shd w:val="clear" w:color="auto" w:fill="C6EFCE"/>
          </w:tcPr>
          <w:p w14:paraId="60BAF243" w14:textId="77777777" w:rsidR="00BF7A17" w:rsidRDefault="00E77DDA">
            <w:pPr>
              <w:pStyle w:val="P68B1DB1-Normal19"/>
              <w:spacing w:before="120" w:after="120" w:line="240" w:lineRule="auto"/>
              <w:rPr>
                <w:rFonts w:cs="Times New Roman"/>
                <w:noProof/>
              </w:rPr>
            </w:pPr>
            <w:r>
              <w:rPr>
                <w:noProof/>
              </w:rPr>
              <w:t xml:space="preserve">Etapa de referință </w:t>
            </w:r>
          </w:p>
        </w:tc>
        <w:tc>
          <w:tcPr>
            <w:tcW w:w="1884" w:type="dxa"/>
            <w:shd w:val="clear" w:color="auto" w:fill="C6EFCE"/>
          </w:tcPr>
          <w:p w14:paraId="7EECCBDA" w14:textId="77777777" w:rsidR="00BF7A17" w:rsidRDefault="00E77DDA">
            <w:pPr>
              <w:pStyle w:val="P68B1DB1-Normal19"/>
              <w:spacing w:before="120" w:after="120" w:line="240" w:lineRule="auto"/>
              <w:rPr>
                <w:rFonts w:cs="Times New Roman"/>
                <w:noProof/>
              </w:rPr>
            </w:pPr>
            <w:r>
              <w:rPr>
                <w:noProof/>
              </w:rPr>
              <w:t>Adoptarea unui model de planificare a forței de muncă în domeniul sănătății</w:t>
            </w:r>
          </w:p>
        </w:tc>
        <w:tc>
          <w:tcPr>
            <w:tcW w:w="1626" w:type="dxa"/>
            <w:shd w:val="clear" w:color="auto" w:fill="C6EFCE"/>
          </w:tcPr>
          <w:p w14:paraId="5D557064" w14:textId="77777777" w:rsidR="00BF7A17" w:rsidRDefault="00E77DDA">
            <w:pPr>
              <w:pStyle w:val="P68B1DB1-Normal19"/>
              <w:spacing w:before="120" w:after="120" w:line="240" w:lineRule="auto"/>
              <w:rPr>
                <w:rFonts w:cs="Times New Roman"/>
                <w:noProof/>
              </w:rPr>
            </w:pPr>
            <w:r>
              <w:rPr>
                <w:noProof/>
              </w:rPr>
              <w:t xml:space="preserve">Adoptarea și implementarea unui model de previzionare a nevoilor viitoare în materie de forță de muncă din domeniul sănătății </w:t>
            </w:r>
          </w:p>
        </w:tc>
        <w:tc>
          <w:tcPr>
            <w:tcW w:w="1026" w:type="dxa"/>
            <w:shd w:val="clear" w:color="auto" w:fill="C6EFCE"/>
          </w:tcPr>
          <w:p w14:paraId="31C59275"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shd w:val="clear" w:color="auto" w:fill="C6EFCE"/>
          </w:tcPr>
          <w:p w14:paraId="03905C16" w14:textId="77777777" w:rsidR="00BF7A17" w:rsidRDefault="00E77DDA">
            <w:pPr>
              <w:pStyle w:val="P68B1DB1-Normal19"/>
              <w:spacing w:before="120" w:after="120" w:line="240" w:lineRule="auto"/>
              <w:jc w:val="center"/>
              <w:rPr>
                <w:rFonts w:cs="Times New Roman"/>
                <w:noProof/>
              </w:rPr>
            </w:pPr>
            <w:r>
              <w:rPr>
                <w:noProof/>
              </w:rPr>
              <w:t>Nu se aplică</w:t>
            </w:r>
          </w:p>
        </w:tc>
        <w:tc>
          <w:tcPr>
            <w:tcW w:w="708" w:type="dxa"/>
            <w:shd w:val="clear" w:color="auto" w:fill="C6EFCE"/>
          </w:tcPr>
          <w:p w14:paraId="542979B4" w14:textId="77777777" w:rsidR="00BF7A17" w:rsidRDefault="00E77DDA">
            <w:pPr>
              <w:pStyle w:val="P68B1DB1-Normal19"/>
              <w:spacing w:before="120" w:after="120" w:line="240" w:lineRule="auto"/>
              <w:jc w:val="center"/>
              <w:rPr>
                <w:rFonts w:cs="Times New Roman"/>
                <w:noProof/>
              </w:rPr>
            </w:pPr>
            <w:r>
              <w:rPr>
                <w:noProof/>
              </w:rPr>
              <w:t>Nu se aplică</w:t>
            </w:r>
          </w:p>
        </w:tc>
        <w:tc>
          <w:tcPr>
            <w:tcW w:w="989" w:type="dxa"/>
            <w:shd w:val="clear" w:color="auto" w:fill="C6EFCE"/>
          </w:tcPr>
          <w:p w14:paraId="562ED3B1"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4</w:t>
            </w:r>
          </w:p>
        </w:tc>
        <w:tc>
          <w:tcPr>
            <w:tcW w:w="720" w:type="dxa"/>
            <w:shd w:val="clear" w:color="auto" w:fill="C6EFCE"/>
          </w:tcPr>
          <w:p w14:paraId="5D7C1D51" w14:textId="77777777" w:rsidR="00BF7A17" w:rsidRDefault="00E77DDA">
            <w:pPr>
              <w:pStyle w:val="P68B1DB1-Normal19"/>
              <w:spacing w:before="120" w:after="120" w:line="240" w:lineRule="auto"/>
              <w:jc w:val="center"/>
              <w:rPr>
                <w:rFonts w:cs="Times New Roman"/>
                <w:noProof/>
              </w:rPr>
            </w:pPr>
            <w:r w:rsidRPr="00DA7026">
              <w:rPr>
                <w:noProof/>
              </w:rPr>
              <w:t>2024</w:t>
            </w:r>
          </w:p>
        </w:tc>
        <w:tc>
          <w:tcPr>
            <w:tcW w:w="2728" w:type="dxa"/>
            <w:shd w:val="clear" w:color="auto" w:fill="C6EFCE"/>
          </w:tcPr>
          <w:p w14:paraId="7D7D9B77" w14:textId="77777777" w:rsidR="00BF7A17" w:rsidRDefault="00E77DDA">
            <w:pPr>
              <w:pStyle w:val="P68B1DB1-Normal19"/>
              <w:spacing w:before="120" w:after="120" w:line="240" w:lineRule="auto"/>
              <w:jc w:val="both"/>
              <w:rPr>
                <w:rFonts w:cs="Times New Roman"/>
                <w:noProof/>
              </w:rPr>
            </w:pPr>
            <w:r>
              <w:rPr>
                <w:noProof/>
              </w:rPr>
              <w:t xml:space="preserve">Un model (instrument informatic) de previzionare a nevoilor viitoare ale forței de muncă din domeniul sănătății, furnizat și aprobat de Ministerul Sănătății. Modelul urmează să fie utilizat în scopuri de planificare. Modelul furnizează estimări, pe baza nevoilor preconizate ale populației în materie de asistență medicală și a organizării furnizării de servicii de asistență medicală, cu privire la: </w:t>
            </w:r>
          </w:p>
          <w:p w14:paraId="56C22BC6" w14:textId="77777777" w:rsidR="00BF7A17" w:rsidRDefault="00E77DDA">
            <w:pPr>
              <w:pStyle w:val="P68B1DB1-Normal19"/>
              <w:numPr>
                <w:ilvl w:val="0"/>
                <w:numId w:val="8"/>
              </w:numPr>
              <w:spacing w:before="120" w:after="200" w:line="259" w:lineRule="auto"/>
              <w:ind w:left="163" w:hanging="142"/>
              <w:contextualSpacing/>
              <w:jc w:val="both"/>
              <w:rPr>
                <w:rFonts w:eastAsia="MS Mincho" w:cs="Times New Roman"/>
                <w:noProof/>
              </w:rPr>
            </w:pPr>
            <w:r>
              <w:rPr>
                <w:noProof/>
              </w:rPr>
              <w:t xml:space="preserve">Nevoia de cadre medicale, pe specialități și zone geografice/locuri de practică; </w:t>
            </w:r>
          </w:p>
          <w:p w14:paraId="72163B65" w14:textId="77777777" w:rsidR="00BF7A17" w:rsidRDefault="00E77DDA">
            <w:pPr>
              <w:pStyle w:val="P68B1DB1-Normal19"/>
              <w:numPr>
                <w:ilvl w:val="0"/>
                <w:numId w:val="8"/>
              </w:numPr>
              <w:spacing w:before="120" w:after="200" w:line="259" w:lineRule="auto"/>
              <w:ind w:left="163" w:hanging="142"/>
              <w:contextualSpacing/>
              <w:jc w:val="both"/>
              <w:rPr>
                <w:rFonts w:eastAsia="MS Mincho" w:cs="Times New Roman"/>
                <w:noProof/>
              </w:rPr>
            </w:pPr>
            <w:r>
              <w:rPr>
                <w:noProof/>
              </w:rPr>
              <w:t>Necesitatea dezvoltării profesionale a profesioniștilor din domeniul sănătății,</w:t>
            </w:r>
          </w:p>
          <w:p w14:paraId="59F1842E" w14:textId="77777777" w:rsidR="00BF7A17" w:rsidRDefault="00E77DDA">
            <w:pPr>
              <w:pStyle w:val="P68B1DB1-Normal19"/>
              <w:numPr>
                <w:ilvl w:val="0"/>
                <w:numId w:val="8"/>
              </w:numPr>
              <w:spacing w:before="120" w:after="200" w:line="259" w:lineRule="auto"/>
              <w:ind w:left="163" w:hanging="142"/>
              <w:contextualSpacing/>
              <w:jc w:val="both"/>
              <w:rPr>
                <w:rFonts w:eastAsia="MS Mincho" w:cs="Times New Roman"/>
                <w:noProof/>
              </w:rPr>
            </w:pPr>
            <w:r>
              <w:rPr>
                <w:noProof/>
              </w:rPr>
              <w:t>Lacunele preconizate în ceea ce privește oferta de forță de muncă.</w:t>
            </w:r>
          </w:p>
        </w:tc>
      </w:tr>
      <w:tr w:rsidR="00BF7A17" w14:paraId="1D8E9984" w14:textId="77777777">
        <w:trPr>
          <w:gridAfter w:val="1"/>
          <w:wAfter w:w="6" w:type="dxa"/>
        </w:trPr>
        <w:tc>
          <w:tcPr>
            <w:tcW w:w="686" w:type="dxa"/>
            <w:shd w:val="clear" w:color="auto" w:fill="C6EFCE"/>
          </w:tcPr>
          <w:p w14:paraId="4BBB78AF" w14:textId="77777777" w:rsidR="00BF7A17" w:rsidRDefault="00E77DDA">
            <w:pPr>
              <w:pStyle w:val="P68B1DB1-Normal19"/>
              <w:spacing w:before="120" w:after="120" w:line="240" w:lineRule="auto"/>
              <w:rPr>
                <w:rFonts w:cs="Times New Roman"/>
                <w:noProof/>
              </w:rPr>
            </w:pPr>
            <w:r w:rsidRPr="00DA7026">
              <w:rPr>
                <w:noProof/>
              </w:rPr>
              <w:t>147</w:t>
            </w:r>
          </w:p>
        </w:tc>
        <w:tc>
          <w:tcPr>
            <w:tcW w:w="1760" w:type="dxa"/>
            <w:shd w:val="clear" w:color="auto" w:fill="C6EFCE"/>
          </w:tcPr>
          <w:p w14:paraId="7211A7F7" w14:textId="77777777" w:rsidR="00BF7A17" w:rsidRPr="00DA7026" w:rsidRDefault="00E77DDA">
            <w:pPr>
              <w:pStyle w:val="P68B1DB1-Normal17"/>
              <w:spacing w:before="120" w:after="120" w:line="240" w:lineRule="auto"/>
              <w:contextualSpacing/>
              <w:rPr>
                <w:rFonts w:cs="Times New Roman"/>
                <w:bCs/>
                <w:noProof/>
              </w:rPr>
            </w:pPr>
            <w:r w:rsidRPr="00DA7026">
              <w:rPr>
                <w:noProof/>
              </w:rPr>
              <w:t xml:space="preserve">4.2.1.1.i. </w:t>
            </w:r>
          </w:p>
          <w:p w14:paraId="2A659921" w14:textId="77777777" w:rsidR="00BF7A17" w:rsidRPr="00DA7026" w:rsidRDefault="00E77DDA">
            <w:pPr>
              <w:pStyle w:val="P68B1DB1-Normal17"/>
              <w:spacing w:before="120" w:after="120" w:line="240" w:lineRule="auto"/>
              <w:contextualSpacing/>
              <w:rPr>
                <w:rFonts w:cs="Times New Roman"/>
                <w:noProof/>
              </w:rPr>
            </w:pPr>
            <w:r w:rsidRPr="00DA7026">
              <w:rPr>
                <w:noProof/>
              </w:rPr>
              <w:t>Sprijin pentru implementarea sistemului de dezvoltare a resurselor umane</w:t>
            </w:r>
          </w:p>
        </w:tc>
        <w:tc>
          <w:tcPr>
            <w:tcW w:w="1099" w:type="dxa"/>
            <w:shd w:val="clear" w:color="auto" w:fill="C6EFCE"/>
          </w:tcPr>
          <w:p w14:paraId="16B05E22" w14:textId="77777777" w:rsidR="00BF7A17" w:rsidRDefault="00E77DDA">
            <w:pPr>
              <w:pStyle w:val="P68B1DB1-Normal19"/>
              <w:spacing w:before="120" w:after="120" w:line="240" w:lineRule="auto"/>
              <w:rPr>
                <w:rFonts w:cs="Times New Roman"/>
                <w:noProof/>
              </w:rPr>
            </w:pPr>
            <w:r>
              <w:rPr>
                <w:noProof/>
              </w:rPr>
              <w:t>Etapa de referință</w:t>
            </w:r>
          </w:p>
        </w:tc>
        <w:tc>
          <w:tcPr>
            <w:tcW w:w="1884" w:type="dxa"/>
            <w:shd w:val="clear" w:color="auto" w:fill="C6EFCE"/>
          </w:tcPr>
          <w:p w14:paraId="0717FB59" w14:textId="77777777" w:rsidR="00BF7A17" w:rsidRDefault="00E77DDA">
            <w:pPr>
              <w:pStyle w:val="P68B1DB1-Normal19"/>
              <w:spacing w:before="120" w:after="120" w:line="240" w:lineRule="auto"/>
              <w:rPr>
                <w:rFonts w:cs="Times New Roman"/>
                <w:noProof/>
              </w:rPr>
            </w:pPr>
            <w:r>
              <w:rPr>
                <w:noProof/>
              </w:rPr>
              <w:t>S-a instituit un mecanism de coordonare pentru formarea forței de muncă din domeniul sănătății</w:t>
            </w:r>
          </w:p>
        </w:tc>
        <w:tc>
          <w:tcPr>
            <w:tcW w:w="1626" w:type="dxa"/>
            <w:shd w:val="clear" w:color="auto" w:fill="C6EFCE"/>
          </w:tcPr>
          <w:p w14:paraId="3E123343" w14:textId="77777777" w:rsidR="00BF7A17" w:rsidRDefault="00E77DDA">
            <w:pPr>
              <w:pStyle w:val="P68B1DB1-Normal19"/>
              <w:spacing w:before="120" w:after="120" w:line="240" w:lineRule="auto"/>
              <w:rPr>
                <w:rFonts w:cs="Times New Roman"/>
                <w:noProof/>
              </w:rPr>
            </w:pPr>
            <w:r>
              <w:rPr>
                <w:noProof/>
              </w:rPr>
              <w:t xml:space="preserve">Un mecanism de coordonare pentru formarea continuă a forței de muncă din domeniul sănătății, care să asigure cooperarea între instituțiile implicate, gestionarea metodologică și controlul calității instituit de Ministerul Sănătății </w:t>
            </w:r>
          </w:p>
        </w:tc>
        <w:tc>
          <w:tcPr>
            <w:tcW w:w="1026" w:type="dxa"/>
            <w:shd w:val="clear" w:color="auto" w:fill="C6EFCE"/>
          </w:tcPr>
          <w:p w14:paraId="5B457871"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shd w:val="clear" w:color="auto" w:fill="C6EFCE"/>
          </w:tcPr>
          <w:p w14:paraId="132A5E7F" w14:textId="77777777" w:rsidR="00BF7A17" w:rsidRDefault="00E77DDA">
            <w:pPr>
              <w:pStyle w:val="P68B1DB1-Normal19"/>
              <w:spacing w:before="120" w:after="120" w:line="240" w:lineRule="auto"/>
              <w:jc w:val="center"/>
              <w:rPr>
                <w:rFonts w:cs="Times New Roman"/>
                <w:noProof/>
              </w:rPr>
            </w:pPr>
            <w:r>
              <w:rPr>
                <w:noProof/>
              </w:rPr>
              <w:t>Nu se aplică</w:t>
            </w:r>
          </w:p>
        </w:tc>
        <w:tc>
          <w:tcPr>
            <w:tcW w:w="708" w:type="dxa"/>
            <w:shd w:val="clear" w:color="auto" w:fill="C6EFCE"/>
          </w:tcPr>
          <w:p w14:paraId="5B77E0A3" w14:textId="77777777" w:rsidR="00BF7A17" w:rsidRDefault="00E77DDA">
            <w:pPr>
              <w:pStyle w:val="P68B1DB1-Normal19"/>
              <w:spacing w:before="120" w:after="120" w:line="240" w:lineRule="auto"/>
              <w:jc w:val="center"/>
              <w:rPr>
                <w:rFonts w:cs="Times New Roman"/>
                <w:noProof/>
              </w:rPr>
            </w:pPr>
            <w:r>
              <w:rPr>
                <w:noProof/>
              </w:rPr>
              <w:t>Nu se aplică</w:t>
            </w:r>
          </w:p>
        </w:tc>
        <w:tc>
          <w:tcPr>
            <w:tcW w:w="989" w:type="dxa"/>
            <w:shd w:val="clear" w:color="auto" w:fill="C6EFCE"/>
          </w:tcPr>
          <w:p w14:paraId="20F1B764"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4</w:t>
            </w:r>
          </w:p>
        </w:tc>
        <w:tc>
          <w:tcPr>
            <w:tcW w:w="720" w:type="dxa"/>
            <w:shd w:val="clear" w:color="auto" w:fill="C6EFCE"/>
          </w:tcPr>
          <w:p w14:paraId="74153990" w14:textId="77777777" w:rsidR="00BF7A17" w:rsidRDefault="00E77DDA">
            <w:pPr>
              <w:pStyle w:val="P68B1DB1-Normal19"/>
              <w:spacing w:before="120" w:after="120" w:line="240" w:lineRule="auto"/>
              <w:jc w:val="center"/>
              <w:rPr>
                <w:rFonts w:cs="Times New Roman"/>
                <w:noProof/>
              </w:rPr>
            </w:pPr>
            <w:r w:rsidRPr="00DA7026">
              <w:rPr>
                <w:noProof/>
              </w:rPr>
              <w:t>2023</w:t>
            </w:r>
          </w:p>
        </w:tc>
        <w:tc>
          <w:tcPr>
            <w:tcW w:w="2728" w:type="dxa"/>
            <w:shd w:val="clear" w:color="auto" w:fill="C6EFCE"/>
          </w:tcPr>
          <w:p w14:paraId="6D4E3907" w14:textId="77777777" w:rsidR="00BF7A17" w:rsidRDefault="00E77DDA">
            <w:pPr>
              <w:pStyle w:val="P68B1DB1-Normal19"/>
              <w:spacing w:before="120" w:after="120" w:line="240" w:lineRule="auto"/>
              <w:jc w:val="both"/>
              <w:rPr>
                <w:rFonts w:cs="Times New Roman"/>
                <w:noProof/>
              </w:rPr>
            </w:pPr>
            <w:r>
              <w:rPr>
                <w:noProof/>
              </w:rPr>
              <w:t xml:space="preserve">Instituirea unui mecanism de coordonare pentru gestionarea procesului de educație continuă, astfel cum reiese din documentele justificative relevante ale Ministerului Sănătății (de exemplu, ordine, decizii). </w:t>
            </w:r>
          </w:p>
          <w:p w14:paraId="6CEEBB26" w14:textId="77777777" w:rsidR="00BF7A17" w:rsidRDefault="00E77DDA">
            <w:pPr>
              <w:pStyle w:val="P68B1DB1-Normal19"/>
              <w:spacing w:before="120" w:after="120" w:line="240" w:lineRule="auto"/>
              <w:jc w:val="both"/>
              <w:rPr>
                <w:rFonts w:cs="Times New Roman"/>
                <w:noProof/>
              </w:rPr>
            </w:pPr>
            <w:r>
              <w:rPr>
                <w:noProof/>
              </w:rPr>
              <w:t>Se elaborează modelul organizațional pentru formarea continuă, axat pe conținutul formării, forma de formare, facilitățile și echipamentele necesare (de exemplu, simulări, utilizarea realității virtuale etc.), precum și pe mecanismele de cooperare între instituțiile de învățământ, spitalele universitare clinice, spitalele regionale și alte părți interesate esențiale. Se stabilesc modelul organizațional, o structură de guvernanță și linii clare de responsabilitate și răspundere. Orientări pentru achiziționarea de servicii de formare, precum și standarde de calitate pentru formare și un sistem de monitorizare și evaluare.</w:t>
            </w:r>
          </w:p>
        </w:tc>
      </w:tr>
      <w:tr w:rsidR="00BF7A17" w14:paraId="3FDD2501" w14:textId="77777777">
        <w:trPr>
          <w:gridAfter w:val="1"/>
          <w:wAfter w:w="6" w:type="dxa"/>
        </w:trPr>
        <w:tc>
          <w:tcPr>
            <w:tcW w:w="686" w:type="dxa"/>
            <w:shd w:val="clear" w:color="auto" w:fill="C6EFCE"/>
          </w:tcPr>
          <w:p w14:paraId="02A42869" w14:textId="77777777" w:rsidR="00BF7A17" w:rsidRDefault="00E77DDA">
            <w:pPr>
              <w:pStyle w:val="P68B1DB1-Normal19"/>
              <w:spacing w:before="120" w:after="120" w:line="240" w:lineRule="auto"/>
              <w:rPr>
                <w:rFonts w:cs="Times New Roman"/>
                <w:noProof/>
              </w:rPr>
            </w:pPr>
            <w:r w:rsidRPr="00DA7026">
              <w:rPr>
                <w:noProof/>
              </w:rPr>
              <w:t>148</w:t>
            </w:r>
          </w:p>
        </w:tc>
        <w:tc>
          <w:tcPr>
            <w:tcW w:w="1760" w:type="dxa"/>
            <w:shd w:val="clear" w:color="auto" w:fill="C6EFCE"/>
          </w:tcPr>
          <w:p w14:paraId="6EAEF43F" w14:textId="77777777" w:rsidR="00BF7A17" w:rsidRPr="00DA7026" w:rsidRDefault="00E77DDA">
            <w:pPr>
              <w:pStyle w:val="P68B1DB1-Normal17"/>
              <w:spacing w:before="120" w:after="120" w:line="240" w:lineRule="auto"/>
              <w:contextualSpacing/>
              <w:rPr>
                <w:rFonts w:cs="Times New Roman"/>
                <w:bCs/>
                <w:noProof/>
              </w:rPr>
            </w:pPr>
            <w:r w:rsidRPr="00DA7026">
              <w:rPr>
                <w:noProof/>
              </w:rPr>
              <w:t xml:space="preserve">4.2.1.1.i. </w:t>
            </w:r>
          </w:p>
          <w:p w14:paraId="48DD0641" w14:textId="77777777" w:rsidR="00BF7A17" w:rsidRPr="00DA7026" w:rsidRDefault="00E77DDA">
            <w:pPr>
              <w:pStyle w:val="P68B1DB1-Normal17"/>
              <w:spacing w:before="120" w:after="120" w:line="240" w:lineRule="auto"/>
              <w:contextualSpacing/>
              <w:rPr>
                <w:rFonts w:cs="Times New Roman"/>
                <w:noProof/>
              </w:rPr>
            </w:pPr>
            <w:r w:rsidRPr="00DA7026">
              <w:rPr>
                <w:noProof/>
              </w:rPr>
              <w:t>Sprijin pentru implementarea sistemului de dezvoltare a resurselor umane</w:t>
            </w:r>
          </w:p>
        </w:tc>
        <w:tc>
          <w:tcPr>
            <w:tcW w:w="1099" w:type="dxa"/>
            <w:shd w:val="clear" w:color="auto" w:fill="C6EFCE"/>
          </w:tcPr>
          <w:p w14:paraId="6245D5A3" w14:textId="77777777" w:rsidR="00BF7A17" w:rsidRDefault="00E77DDA">
            <w:pPr>
              <w:pStyle w:val="P68B1DB1-Normal19"/>
              <w:spacing w:before="120" w:after="120" w:line="240" w:lineRule="auto"/>
              <w:rPr>
                <w:rFonts w:cs="Times New Roman"/>
                <w:noProof/>
              </w:rPr>
            </w:pPr>
            <w:r>
              <w:rPr>
                <w:noProof/>
              </w:rPr>
              <w:t>Etapa de referință</w:t>
            </w:r>
          </w:p>
        </w:tc>
        <w:tc>
          <w:tcPr>
            <w:tcW w:w="1884" w:type="dxa"/>
            <w:shd w:val="clear" w:color="auto" w:fill="C6EFCE"/>
          </w:tcPr>
          <w:p w14:paraId="2C21A8E1" w14:textId="77777777" w:rsidR="00BF7A17" w:rsidRDefault="00E77DDA">
            <w:pPr>
              <w:pStyle w:val="P68B1DB1-Normal19"/>
              <w:spacing w:before="120" w:after="120" w:line="240" w:lineRule="auto"/>
              <w:rPr>
                <w:rFonts w:cs="Times New Roman"/>
                <w:noProof/>
              </w:rPr>
            </w:pPr>
            <w:r>
              <w:rPr>
                <w:noProof/>
              </w:rPr>
              <w:t>Simulări în educația medicală</w:t>
            </w:r>
          </w:p>
        </w:tc>
        <w:tc>
          <w:tcPr>
            <w:tcW w:w="1626" w:type="dxa"/>
            <w:shd w:val="clear" w:color="auto" w:fill="C6EFCE"/>
          </w:tcPr>
          <w:p w14:paraId="22589156" w14:textId="77777777" w:rsidR="00BF7A17" w:rsidRDefault="00E77DDA">
            <w:pPr>
              <w:pStyle w:val="P68B1DB1-Normal19"/>
              <w:spacing w:before="120" w:after="120" w:line="240" w:lineRule="auto"/>
              <w:rPr>
                <w:noProof/>
              </w:rPr>
            </w:pPr>
            <w:r>
              <w:rPr>
                <w:noProof/>
              </w:rPr>
              <w:t>Strategia a fost aprobată</w:t>
            </w:r>
          </w:p>
        </w:tc>
        <w:tc>
          <w:tcPr>
            <w:tcW w:w="1026" w:type="dxa"/>
            <w:shd w:val="clear" w:color="auto" w:fill="C6EFCE"/>
          </w:tcPr>
          <w:p w14:paraId="3ACC62AA"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shd w:val="clear" w:color="auto" w:fill="C6EFCE"/>
          </w:tcPr>
          <w:p w14:paraId="4DF1E61A" w14:textId="77777777" w:rsidR="00BF7A17" w:rsidRDefault="00E77DDA">
            <w:pPr>
              <w:pStyle w:val="P68B1DB1-Normal19"/>
              <w:spacing w:before="120" w:after="120" w:line="240" w:lineRule="auto"/>
              <w:jc w:val="center"/>
              <w:rPr>
                <w:rFonts w:cs="Times New Roman"/>
                <w:noProof/>
              </w:rPr>
            </w:pPr>
            <w:r>
              <w:rPr>
                <w:noProof/>
              </w:rPr>
              <w:t>Nu se aplică</w:t>
            </w:r>
          </w:p>
        </w:tc>
        <w:tc>
          <w:tcPr>
            <w:tcW w:w="708" w:type="dxa"/>
            <w:shd w:val="clear" w:color="auto" w:fill="C6EFCE"/>
          </w:tcPr>
          <w:p w14:paraId="54156530" w14:textId="77777777" w:rsidR="00BF7A17" w:rsidRDefault="00E77DDA">
            <w:pPr>
              <w:pStyle w:val="P68B1DB1-Normal19"/>
              <w:spacing w:before="120" w:after="120" w:line="240" w:lineRule="auto"/>
              <w:jc w:val="center"/>
              <w:rPr>
                <w:rFonts w:cs="Times New Roman"/>
                <w:noProof/>
              </w:rPr>
            </w:pPr>
            <w:r>
              <w:rPr>
                <w:noProof/>
              </w:rPr>
              <w:t>Nu se aplică</w:t>
            </w:r>
          </w:p>
        </w:tc>
        <w:tc>
          <w:tcPr>
            <w:tcW w:w="989" w:type="dxa"/>
            <w:shd w:val="clear" w:color="auto" w:fill="C6EFCE"/>
          </w:tcPr>
          <w:p w14:paraId="53D7B1EF"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3</w:t>
            </w:r>
          </w:p>
        </w:tc>
        <w:tc>
          <w:tcPr>
            <w:tcW w:w="720" w:type="dxa"/>
            <w:shd w:val="clear" w:color="auto" w:fill="C6EFCE"/>
          </w:tcPr>
          <w:p w14:paraId="14D21351" w14:textId="77777777" w:rsidR="00BF7A17" w:rsidRDefault="00E77DDA">
            <w:pPr>
              <w:pStyle w:val="P68B1DB1-Normal19"/>
              <w:spacing w:before="120" w:after="120" w:line="240" w:lineRule="auto"/>
              <w:jc w:val="center"/>
              <w:rPr>
                <w:rFonts w:cs="Times New Roman"/>
                <w:noProof/>
              </w:rPr>
            </w:pPr>
            <w:r w:rsidRPr="00DA7026">
              <w:rPr>
                <w:noProof/>
              </w:rPr>
              <w:t>2026</w:t>
            </w:r>
          </w:p>
        </w:tc>
        <w:tc>
          <w:tcPr>
            <w:tcW w:w="2728" w:type="dxa"/>
            <w:shd w:val="clear" w:color="auto" w:fill="C6EFCE"/>
          </w:tcPr>
          <w:p w14:paraId="5A3BB6B5" w14:textId="77777777" w:rsidR="00BF7A17" w:rsidRDefault="00E77DDA">
            <w:pPr>
              <w:pStyle w:val="P68B1DB1-Normal19"/>
              <w:spacing w:before="120" w:after="120" w:line="240" w:lineRule="auto"/>
              <w:jc w:val="both"/>
              <w:rPr>
                <w:noProof/>
              </w:rPr>
            </w:pPr>
            <w:r>
              <w:rPr>
                <w:noProof/>
              </w:rPr>
              <w:t>Strategia de introducere a simulărilor în învățământul medical se aprobă de Ministerul Sănătății.</w:t>
            </w:r>
          </w:p>
        </w:tc>
      </w:tr>
      <w:tr w:rsidR="00BF7A17" w14:paraId="0305E58D" w14:textId="77777777">
        <w:trPr>
          <w:gridAfter w:val="1"/>
          <w:wAfter w:w="6" w:type="dxa"/>
        </w:trPr>
        <w:tc>
          <w:tcPr>
            <w:tcW w:w="686" w:type="dxa"/>
            <w:shd w:val="clear" w:color="auto" w:fill="C6EFCE"/>
          </w:tcPr>
          <w:p w14:paraId="21E17CBE" w14:textId="77777777" w:rsidR="00BF7A17" w:rsidRDefault="00E77DDA">
            <w:pPr>
              <w:pStyle w:val="P68B1DB1-Normal19"/>
              <w:spacing w:before="120" w:after="120" w:line="240" w:lineRule="auto"/>
              <w:rPr>
                <w:rFonts w:cs="Times New Roman"/>
                <w:noProof/>
              </w:rPr>
            </w:pPr>
            <w:r w:rsidRPr="00DA7026">
              <w:rPr>
                <w:noProof/>
              </w:rPr>
              <w:t>149</w:t>
            </w:r>
          </w:p>
        </w:tc>
        <w:tc>
          <w:tcPr>
            <w:tcW w:w="1760" w:type="dxa"/>
            <w:shd w:val="clear" w:color="auto" w:fill="C6EFCE"/>
          </w:tcPr>
          <w:p w14:paraId="627B55A5" w14:textId="77777777" w:rsidR="00BF7A17" w:rsidRPr="00DA7026" w:rsidRDefault="00E77DDA">
            <w:pPr>
              <w:pStyle w:val="P68B1DB1-Normal17"/>
              <w:spacing w:before="120" w:after="120" w:line="240" w:lineRule="auto"/>
              <w:contextualSpacing/>
              <w:rPr>
                <w:rFonts w:cs="Times New Roman"/>
                <w:bCs/>
                <w:noProof/>
              </w:rPr>
            </w:pPr>
            <w:r w:rsidRPr="00DA7026">
              <w:rPr>
                <w:noProof/>
              </w:rPr>
              <w:t>4.3.1.r.</w:t>
            </w:r>
          </w:p>
          <w:p w14:paraId="309185DE" w14:textId="77777777" w:rsidR="00BF7A17" w:rsidRPr="00DA7026" w:rsidRDefault="00E77DDA">
            <w:pPr>
              <w:pStyle w:val="P68B1DB1-Normal17"/>
              <w:spacing w:before="120" w:after="120" w:line="240" w:lineRule="auto"/>
              <w:contextualSpacing/>
              <w:rPr>
                <w:rFonts w:cs="Times New Roman"/>
                <w:noProof/>
              </w:rPr>
            </w:pPr>
            <w:r w:rsidRPr="00DA7026">
              <w:rPr>
                <w:noProof/>
              </w:rPr>
              <w:t>Sustenabilitatea asistenței medicale și utilizarea eficientă a resurselor de sănătate</w:t>
            </w:r>
          </w:p>
        </w:tc>
        <w:tc>
          <w:tcPr>
            <w:tcW w:w="1099" w:type="dxa"/>
            <w:shd w:val="clear" w:color="auto" w:fill="C6EFCE"/>
          </w:tcPr>
          <w:p w14:paraId="59C950D7" w14:textId="77777777" w:rsidR="00BF7A17" w:rsidRDefault="00E77DDA">
            <w:pPr>
              <w:pStyle w:val="P68B1DB1-Normal19"/>
              <w:spacing w:before="120" w:after="120" w:line="240" w:lineRule="auto"/>
              <w:rPr>
                <w:rFonts w:cs="Times New Roman"/>
                <w:noProof/>
              </w:rPr>
            </w:pPr>
            <w:r>
              <w:rPr>
                <w:noProof/>
              </w:rPr>
              <w:t>Etapa de referință</w:t>
            </w:r>
          </w:p>
        </w:tc>
        <w:tc>
          <w:tcPr>
            <w:tcW w:w="1884" w:type="dxa"/>
            <w:shd w:val="clear" w:color="auto" w:fill="C6EFCE"/>
          </w:tcPr>
          <w:p w14:paraId="1B2F34FB" w14:textId="77777777" w:rsidR="00BF7A17" w:rsidRDefault="00E77DDA">
            <w:pPr>
              <w:pStyle w:val="P68B1DB1-Normal19"/>
              <w:spacing w:before="120" w:after="120" w:line="240" w:lineRule="auto"/>
              <w:rPr>
                <w:rFonts w:cs="Times New Roman"/>
                <w:noProof/>
              </w:rPr>
            </w:pPr>
            <w:r>
              <w:rPr>
                <w:noProof/>
              </w:rPr>
              <w:t>Mecanism de coordonare aprobat pentru evaluarea, dezvoltarea și punerea în aplicare a unor noi modele de furnizare a serviciilor de asistență medicală</w:t>
            </w:r>
          </w:p>
        </w:tc>
        <w:tc>
          <w:tcPr>
            <w:tcW w:w="1626" w:type="dxa"/>
            <w:shd w:val="clear" w:color="auto" w:fill="C6EFCE"/>
          </w:tcPr>
          <w:p w14:paraId="7D1031BC" w14:textId="77777777" w:rsidR="00BF7A17" w:rsidRDefault="00E77DDA">
            <w:pPr>
              <w:pStyle w:val="P68B1DB1-Normal19"/>
              <w:spacing w:before="120" w:after="120" w:line="240" w:lineRule="auto"/>
              <w:rPr>
                <w:rFonts w:cs="Times New Roman"/>
                <w:noProof/>
              </w:rPr>
            </w:pPr>
            <w:r>
              <w:rPr>
                <w:noProof/>
              </w:rPr>
              <w:t>Mecanismul de coordonare pentru evaluarea și punerea în aplicare a noilor modele de furnizare a serviciilor de sănătate elaborate și aprobate de Ministerul Sănătății</w:t>
            </w:r>
          </w:p>
        </w:tc>
        <w:tc>
          <w:tcPr>
            <w:tcW w:w="1026" w:type="dxa"/>
            <w:shd w:val="clear" w:color="auto" w:fill="C6EFCE"/>
          </w:tcPr>
          <w:p w14:paraId="7150EE1B"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shd w:val="clear" w:color="auto" w:fill="C6EFCE"/>
          </w:tcPr>
          <w:p w14:paraId="48CB88E7" w14:textId="77777777" w:rsidR="00BF7A17" w:rsidRDefault="00E77DDA">
            <w:pPr>
              <w:pStyle w:val="P68B1DB1-Normal19"/>
              <w:spacing w:before="120" w:after="120" w:line="240" w:lineRule="auto"/>
              <w:jc w:val="center"/>
              <w:rPr>
                <w:rFonts w:cs="Times New Roman"/>
                <w:noProof/>
              </w:rPr>
            </w:pPr>
            <w:r>
              <w:rPr>
                <w:noProof/>
              </w:rPr>
              <w:t>Nu se aplică</w:t>
            </w:r>
          </w:p>
        </w:tc>
        <w:tc>
          <w:tcPr>
            <w:tcW w:w="708" w:type="dxa"/>
            <w:shd w:val="clear" w:color="auto" w:fill="C6EFCE"/>
          </w:tcPr>
          <w:p w14:paraId="434FF2F0" w14:textId="77777777" w:rsidR="00BF7A17" w:rsidRDefault="00E77DDA">
            <w:pPr>
              <w:pStyle w:val="P68B1DB1-Normal19"/>
              <w:spacing w:before="120" w:after="120" w:line="240" w:lineRule="auto"/>
              <w:jc w:val="center"/>
              <w:rPr>
                <w:rFonts w:cs="Times New Roman"/>
                <w:noProof/>
              </w:rPr>
            </w:pPr>
            <w:r>
              <w:rPr>
                <w:noProof/>
              </w:rPr>
              <w:t>Nu se aplică</w:t>
            </w:r>
          </w:p>
        </w:tc>
        <w:tc>
          <w:tcPr>
            <w:tcW w:w="989" w:type="dxa"/>
            <w:shd w:val="clear" w:color="auto" w:fill="C6EFCE"/>
          </w:tcPr>
          <w:p w14:paraId="6D27C60A"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4</w:t>
            </w:r>
          </w:p>
        </w:tc>
        <w:tc>
          <w:tcPr>
            <w:tcW w:w="720" w:type="dxa"/>
            <w:shd w:val="clear" w:color="auto" w:fill="C6EFCE"/>
          </w:tcPr>
          <w:p w14:paraId="29E55A35" w14:textId="77777777" w:rsidR="00BF7A17" w:rsidRDefault="00E77DDA">
            <w:pPr>
              <w:pStyle w:val="P68B1DB1-Normal19"/>
              <w:spacing w:before="120" w:after="120" w:line="240" w:lineRule="auto"/>
              <w:jc w:val="center"/>
              <w:rPr>
                <w:rFonts w:cs="Times New Roman"/>
                <w:noProof/>
              </w:rPr>
            </w:pPr>
            <w:r w:rsidRPr="00DA7026">
              <w:rPr>
                <w:noProof/>
              </w:rPr>
              <w:t>2022</w:t>
            </w:r>
          </w:p>
        </w:tc>
        <w:tc>
          <w:tcPr>
            <w:tcW w:w="2728" w:type="dxa"/>
            <w:shd w:val="clear" w:color="auto" w:fill="C6EFCE"/>
          </w:tcPr>
          <w:p w14:paraId="5EC25E5F" w14:textId="77777777" w:rsidR="00BF7A17" w:rsidRDefault="00E77DDA">
            <w:pPr>
              <w:pStyle w:val="P68B1DB1-Normal19"/>
              <w:spacing w:before="120" w:after="120" w:line="240" w:lineRule="auto"/>
              <w:jc w:val="both"/>
              <w:rPr>
                <w:rFonts w:cs="Times New Roman"/>
                <w:noProof/>
              </w:rPr>
            </w:pPr>
            <w:r>
              <w:rPr>
                <w:noProof/>
              </w:rPr>
              <w:t>Există o unitate de coordonare în cadrul Ministerului Sănătății sau al organismului subordonat acestuia. Comisia se asigură că reprezentanții industriei sunt implicați în elaborarea propunerilor în calitate de experți (de exemplu, un grup de lucru sau un consiliu de supraveghere).</w:t>
            </w:r>
          </w:p>
          <w:p w14:paraId="61AB486A" w14:textId="77777777" w:rsidR="00BF7A17" w:rsidRDefault="00E77DDA">
            <w:pPr>
              <w:pStyle w:val="P68B1DB1-Normal19"/>
              <w:spacing w:before="120" w:after="120" w:line="240" w:lineRule="auto"/>
              <w:jc w:val="both"/>
              <w:rPr>
                <w:rFonts w:cs="Times New Roman"/>
                <w:noProof/>
              </w:rPr>
            </w:pPr>
            <w:r>
              <w:rPr>
                <w:noProof/>
              </w:rPr>
              <w:t>Scopul unității este de a coordona activitatea de dezvoltare, punere în aplicare și evaluare a unor noi modele de furnizare a serviciilor de sănătate menite să asigure o furnizare îmbunătățită și mai eficientă a serviciilor de sănătate finanțate de stat la toate nivelurile, asigurând disponibilitatea și calitatea serviciilor prin instituirea unui mecanism de schimbare a sistemului pentru serviciile plătite de stat.</w:t>
            </w:r>
          </w:p>
        </w:tc>
      </w:tr>
      <w:tr w:rsidR="00BF7A17" w14:paraId="50FEFBE2" w14:textId="77777777">
        <w:trPr>
          <w:gridAfter w:val="1"/>
          <w:wAfter w:w="6" w:type="dxa"/>
        </w:trPr>
        <w:tc>
          <w:tcPr>
            <w:tcW w:w="686" w:type="dxa"/>
            <w:shd w:val="clear" w:color="auto" w:fill="C6EFCE"/>
          </w:tcPr>
          <w:p w14:paraId="1443F9F0" w14:textId="77777777" w:rsidR="00BF7A17" w:rsidRDefault="00E77DDA">
            <w:pPr>
              <w:pStyle w:val="P68B1DB1-Normal19"/>
              <w:spacing w:before="120" w:after="120" w:line="240" w:lineRule="auto"/>
              <w:rPr>
                <w:rFonts w:cs="Times New Roman"/>
                <w:noProof/>
              </w:rPr>
            </w:pPr>
            <w:r w:rsidRPr="00DA7026">
              <w:rPr>
                <w:noProof/>
              </w:rPr>
              <w:t>150</w:t>
            </w:r>
          </w:p>
        </w:tc>
        <w:tc>
          <w:tcPr>
            <w:tcW w:w="1760" w:type="dxa"/>
            <w:shd w:val="clear" w:color="auto" w:fill="C6EFCE"/>
          </w:tcPr>
          <w:p w14:paraId="0ED82A02" w14:textId="77777777" w:rsidR="00BF7A17" w:rsidRPr="00DA7026" w:rsidRDefault="00E77DDA">
            <w:pPr>
              <w:pStyle w:val="P68B1DB1-Normal17"/>
              <w:spacing w:before="120" w:after="120" w:line="240" w:lineRule="auto"/>
              <w:contextualSpacing/>
              <w:rPr>
                <w:rFonts w:cs="Times New Roman"/>
                <w:bCs/>
                <w:noProof/>
              </w:rPr>
            </w:pPr>
            <w:r w:rsidRPr="00DA7026">
              <w:rPr>
                <w:noProof/>
              </w:rPr>
              <w:t xml:space="preserve">4.3.1.r. </w:t>
            </w:r>
          </w:p>
          <w:p w14:paraId="15D05397" w14:textId="77777777" w:rsidR="00BF7A17" w:rsidRPr="00DA7026" w:rsidRDefault="00E77DDA">
            <w:pPr>
              <w:pStyle w:val="P68B1DB1-Normal17"/>
              <w:spacing w:before="120" w:after="120" w:line="240" w:lineRule="auto"/>
              <w:contextualSpacing/>
              <w:rPr>
                <w:rFonts w:cs="Times New Roman"/>
                <w:noProof/>
              </w:rPr>
            </w:pPr>
            <w:r w:rsidRPr="00DA7026">
              <w:rPr>
                <w:noProof/>
              </w:rPr>
              <w:t>Sustenabilitatea asistenței medicale și utilizarea eficientă a resurselor de sănătate</w:t>
            </w:r>
          </w:p>
        </w:tc>
        <w:tc>
          <w:tcPr>
            <w:tcW w:w="1099" w:type="dxa"/>
            <w:shd w:val="clear" w:color="auto" w:fill="C6EFCE"/>
          </w:tcPr>
          <w:p w14:paraId="7423788E" w14:textId="77777777" w:rsidR="00BF7A17" w:rsidRDefault="00E77DDA">
            <w:pPr>
              <w:pStyle w:val="P68B1DB1-Normal19"/>
              <w:spacing w:before="120" w:after="120" w:line="240" w:lineRule="auto"/>
              <w:rPr>
                <w:rFonts w:cs="Times New Roman"/>
                <w:noProof/>
              </w:rPr>
            </w:pPr>
            <w:r>
              <w:rPr>
                <w:noProof/>
              </w:rPr>
              <w:t>Țintă</w:t>
            </w:r>
          </w:p>
        </w:tc>
        <w:tc>
          <w:tcPr>
            <w:tcW w:w="1884" w:type="dxa"/>
            <w:shd w:val="clear" w:color="auto" w:fill="C6EFCE"/>
          </w:tcPr>
          <w:p w14:paraId="0FD4E257" w14:textId="77777777" w:rsidR="00BF7A17" w:rsidRDefault="00E77DDA">
            <w:pPr>
              <w:pStyle w:val="P68B1DB1-Normal19"/>
              <w:spacing w:before="120" w:after="120" w:line="240" w:lineRule="auto"/>
              <w:rPr>
                <w:rFonts w:cs="Times New Roman"/>
                <w:noProof/>
              </w:rPr>
            </w:pPr>
            <w:r>
              <w:rPr>
                <w:noProof/>
              </w:rPr>
              <w:t>Noi modele de furnizare a serviciilor de asistență medicală</w:t>
            </w:r>
          </w:p>
        </w:tc>
        <w:tc>
          <w:tcPr>
            <w:tcW w:w="1626" w:type="dxa"/>
            <w:shd w:val="clear" w:color="auto" w:fill="C6EFCE"/>
          </w:tcPr>
          <w:p w14:paraId="74FBD5BB" w14:textId="77777777" w:rsidR="00BF7A17" w:rsidRDefault="00E77DDA">
            <w:pPr>
              <w:pStyle w:val="P68B1DB1-Normal19"/>
              <w:spacing w:before="120" w:after="120" w:line="240" w:lineRule="auto"/>
              <w:jc w:val="center"/>
              <w:rPr>
                <w:rFonts w:cs="Times New Roman"/>
                <w:noProof/>
              </w:rPr>
            </w:pPr>
            <w:r>
              <w:rPr>
                <w:noProof/>
              </w:rPr>
              <w:t>Nu se aplică</w:t>
            </w:r>
          </w:p>
        </w:tc>
        <w:tc>
          <w:tcPr>
            <w:tcW w:w="1026" w:type="dxa"/>
            <w:shd w:val="clear" w:color="auto" w:fill="C6EFCE"/>
          </w:tcPr>
          <w:p w14:paraId="7C4354A0" w14:textId="77777777" w:rsidR="00BF7A17" w:rsidRDefault="00E77DDA">
            <w:pPr>
              <w:pStyle w:val="P68B1DB1-Normal19"/>
              <w:spacing w:before="120" w:after="120" w:line="240" w:lineRule="auto"/>
              <w:jc w:val="center"/>
              <w:rPr>
                <w:rFonts w:cs="Times New Roman"/>
                <w:noProof/>
              </w:rPr>
            </w:pPr>
            <w:r>
              <w:rPr>
                <w:noProof/>
              </w:rPr>
              <w:t>Număr</w:t>
            </w:r>
          </w:p>
        </w:tc>
        <w:tc>
          <w:tcPr>
            <w:tcW w:w="992" w:type="dxa"/>
            <w:shd w:val="clear" w:color="auto" w:fill="C6EFCE"/>
          </w:tcPr>
          <w:p w14:paraId="3E127B55" w14:textId="77777777" w:rsidR="00BF7A17" w:rsidRDefault="00E77DDA">
            <w:pPr>
              <w:pStyle w:val="P68B1DB1-Normal19"/>
              <w:spacing w:before="120" w:after="120" w:line="240" w:lineRule="auto"/>
              <w:jc w:val="center"/>
              <w:rPr>
                <w:rFonts w:cs="Times New Roman"/>
                <w:noProof/>
              </w:rPr>
            </w:pPr>
            <w:r w:rsidRPr="00DA7026">
              <w:rPr>
                <w:noProof/>
              </w:rPr>
              <w:t>0</w:t>
            </w:r>
          </w:p>
        </w:tc>
        <w:tc>
          <w:tcPr>
            <w:tcW w:w="708" w:type="dxa"/>
            <w:shd w:val="clear" w:color="auto" w:fill="C6EFCE"/>
          </w:tcPr>
          <w:p w14:paraId="6612336F" w14:textId="77777777" w:rsidR="00BF7A17" w:rsidRDefault="00E77DDA">
            <w:pPr>
              <w:pStyle w:val="P68B1DB1-Normal19"/>
              <w:spacing w:before="120" w:after="120" w:line="240" w:lineRule="auto"/>
              <w:jc w:val="center"/>
              <w:rPr>
                <w:rFonts w:cs="Times New Roman"/>
                <w:noProof/>
              </w:rPr>
            </w:pPr>
            <w:r w:rsidRPr="00DA7026">
              <w:rPr>
                <w:noProof/>
              </w:rPr>
              <w:t>10</w:t>
            </w:r>
          </w:p>
        </w:tc>
        <w:tc>
          <w:tcPr>
            <w:tcW w:w="989" w:type="dxa"/>
            <w:shd w:val="clear" w:color="auto" w:fill="C6EFCE"/>
          </w:tcPr>
          <w:p w14:paraId="634C1512"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3</w:t>
            </w:r>
          </w:p>
        </w:tc>
        <w:tc>
          <w:tcPr>
            <w:tcW w:w="720" w:type="dxa"/>
            <w:shd w:val="clear" w:color="auto" w:fill="C6EFCE"/>
          </w:tcPr>
          <w:p w14:paraId="78D13505" w14:textId="77777777" w:rsidR="00BF7A17" w:rsidRDefault="00E77DDA">
            <w:pPr>
              <w:pStyle w:val="P68B1DB1-Normal19"/>
              <w:spacing w:before="120" w:after="120" w:line="240" w:lineRule="auto"/>
              <w:jc w:val="center"/>
              <w:rPr>
                <w:rFonts w:cs="Times New Roman"/>
                <w:noProof/>
              </w:rPr>
            </w:pPr>
            <w:r w:rsidRPr="00DA7026">
              <w:rPr>
                <w:noProof/>
              </w:rPr>
              <w:t>2026</w:t>
            </w:r>
          </w:p>
        </w:tc>
        <w:tc>
          <w:tcPr>
            <w:tcW w:w="2728" w:type="dxa"/>
            <w:shd w:val="clear" w:color="auto" w:fill="C6EFCE"/>
          </w:tcPr>
          <w:p w14:paraId="0CEBE6B9" w14:textId="77777777" w:rsidR="00BF7A17" w:rsidRDefault="00E77DDA">
            <w:pPr>
              <w:pStyle w:val="P68B1DB1-Normal19"/>
              <w:spacing w:before="120" w:after="120" w:line="240" w:lineRule="auto"/>
              <w:jc w:val="both"/>
              <w:rPr>
                <w:rFonts w:cs="Times New Roman"/>
                <w:noProof/>
              </w:rPr>
            </w:pPr>
            <w:r>
              <w:rPr>
                <w:noProof/>
              </w:rPr>
              <w:t xml:space="preserve">Pentru fiecare dintre cele zece noi modele de furnizare a serviciilor de asistență medicală, se întocmește un raport care să demonstreze că modelul a fost testat. </w:t>
            </w:r>
          </w:p>
        </w:tc>
      </w:tr>
      <w:tr w:rsidR="00BF7A17" w14:paraId="5B752339" w14:textId="77777777">
        <w:trPr>
          <w:gridAfter w:val="1"/>
          <w:wAfter w:w="6" w:type="dxa"/>
        </w:trPr>
        <w:tc>
          <w:tcPr>
            <w:tcW w:w="686" w:type="dxa"/>
            <w:shd w:val="clear" w:color="auto" w:fill="C6EFCE"/>
          </w:tcPr>
          <w:p w14:paraId="6111DB2D" w14:textId="77777777" w:rsidR="00BF7A17" w:rsidRDefault="00E77DDA">
            <w:pPr>
              <w:pStyle w:val="P68B1DB1-Normal19"/>
              <w:spacing w:before="120" w:after="120" w:line="240" w:lineRule="auto"/>
              <w:rPr>
                <w:rFonts w:cs="Times New Roman"/>
                <w:noProof/>
              </w:rPr>
            </w:pPr>
            <w:r w:rsidRPr="00DA7026">
              <w:rPr>
                <w:noProof/>
              </w:rPr>
              <w:t>151</w:t>
            </w:r>
          </w:p>
        </w:tc>
        <w:tc>
          <w:tcPr>
            <w:tcW w:w="1760" w:type="dxa"/>
            <w:shd w:val="clear" w:color="auto" w:fill="C6EFCE"/>
          </w:tcPr>
          <w:p w14:paraId="05123188" w14:textId="77777777" w:rsidR="00BF7A17" w:rsidRPr="00DA7026" w:rsidRDefault="00E77DDA">
            <w:pPr>
              <w:pStyle w:val="P68B1DB1-Normal17"/>
              <w:spacing w:before="120" w:after="120" w:line="240" w:lineRule="auto"/>
              <w:contextualSpacing/>
              <w:rPr>
                <w:rFonts w:cs="Times New Roman"/>
                <w:noProof/>
              </w:rPr>
            </w:pPr>
            <w:r w:rsidRPr="00DA7026">
              <w:rPr>
                <w:noProof/>
              </w:rPr>
              <w:t xml:space="preserve">4.3.1.1.i. </w:t>
            </w:r>
          </w:p>
          <w:p w14:paraId="2602DC44" w14:textId="77777777" w:rsidR="00BF7A17" w:rsidRPr="00DA7026" w:rsidRDefault="00E77DDA">
            <w:pPr>
              <w:pStyle w:val="P68B1DB1-Normal17"/>
              <w:spacing w:before="120" w:after="120" w:line="240" w:lineRule="auto"/>
              <w:contextualSpacing/>
              <w:rPr>
                <w:rFonts w:cs="Times New Roman"/>
                <w:noProof/>
              </w:rPr>
            </w:pPr>
            <w:r w:rsidRPr="00DA7026">
              <w:rPr>
                <w:noProof/>
              </w:rPr>
              <w:t>Sprijin pentru evaluarea și îmbunătățirea calității și accesibilității asistenței medicale secundare nespitalicești</w:t>
            </w:r>
          </w:p>
        </w:tc>
        <w:tc>
          <w:tcPr>
            <w:tcW w:w="1099" w:type="dxa"/>
            <w:shd w:val="clear" w:color="auto" w:fill="C6EFCE"/>
          </w:tcPr>
          <w:p w14:paraId="56C8D679" w14:textId="77777777" w:rsidR="00BF7A17" w:rsidRDefault="00E77DDA">
            <w:pPr>
              <w:pStyle w:val="P68B1DB1-Normal19"/>
              <w:spacing w:before="120" w:after="120" w:line="240" w:lineRule="auto"/>
              <w:rPr>
                <w:rFonts w:cs="Times New Roman"/>
                <w:noProof/>
              </w:rPr>
            </w:pPr>
            <w:r>
              <w:rPr>
                <w:noProof/>
              </w:rPr>
              <w:t>Etapa de referință</w:t>
            </w:r>
          </w:p>
        </w:tc>
        <w:tc>
          <w:tcPr>
            <w:tcW w:w="1884" w:type="dxa"/>
            <w:shd w:val="clear" w:color="auto" w:fill="C6EFCE"/>
          </w:tcPr>
          <w:p w14:paraId="71D8BB84" w14:textId="77777777" w:rsidR="00BF7A17" w:rsidRDefault="00E77DDA">
            <w:pPr>
              <w:pStyle w:val="P68B1DB1-Normal19"/>
              <w:spacing w:before="120" w:after="120" w:line="240" w:lineRule="auto"/>
              <w:rPr>
                <w:rFonts w:cs="Times New Roman"/>
                <w:noProof/>
              </w:rPr>
            </w:pPr>
            <w:r>
              <w:rPr>
                <w:noProof/>
              </w:rPr>
              <w:t xml:space="preserve">Adoptarea unei metodologii pentru studiul privind calitatea și disponibilitatea asistenței medicale secundare nespitalicești </w:t>
            </w:r>
          </w:p>
        </w:tc>
        <w:tc>
          <w:tcPr>
            <w:tcW w:w="1626" w:type="dxa"/>
            <w:shd w:val="clear" w:color="auto" w:fill="C6EFCE"/>
          </w:tcPr>
          <w:p w14:paraId="229EB5CF" w14:textId="77777777" w:rsidR="00BF7A17" w:rsidRDefault="00E77DDA">
            <w:pPr>
              <w:pStyle w:val="P68B1DB1-Normal19"/>
              <w:spacing w:before="120" w:after="120" w:line="240" w:lineRule="auto"/>
              <w:rPr>
                <w:rFonts w:cs="Times New Roman"/>
                <w:noProof/>
              </w:rPr>
            </w:pPr>
            <w:r>
              <w:rPr>
                <w:noProof/>
              </w:rPr>
              <w:t>Adoptarea unei metodologii de către Ministerul Sănătății</w:t>
            </w:r>
          </w:p>
        </w:tc>
        <w:tc>
          <w:tcPr>
            <w:tcW w:w="1026" w:type="dxa"/>
            <w:shd w:val="clear" w:color="auto" w:fill="C6EFCE"/>
          </w:tcPr>
          <w:p w14:paraId="3DB18D9B"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shd w:val="clear" w:color="auto" w:fill="C6EFCE"/>
          </w:tcPr>
          <w:p w14:paraId="5F92511E" w14:textId="77777777" w:rsidR="00BF7A17" w:rsidRDefault="00E77DDA">
            <w:pPr>
              <w:pStyle w:val="P68B1DB1-Normal19"/>
              <w:spacing w:before="120" w:after="120" w:line="240" w:lineRule="auto"/>
              <w:jc w:val="center"/>
              <w:rPr>
                <w:rFonts w:cs="Times New Roman"/>
                <w:noProof/>
              </w:rPr>
            </w:pPr>
            <w:r>
              <w:rPr>
                <w:noProof/>
              </w:rPr>
              <w:t>Nu se aplică</w:t>
            </w:r>
          </w:p>
        </w:tc>
        <w:tc>
          <w:tcPr>
            <w:tcW w:w="708" w:type="dxa"/>
            <w:shd w:val="clear" w:color="auto" w:fill="C6EFCE"/>
          </w:tcPr>
          <w:p w14:paraId="0B3ED5A0" w14:textId="77777777" w:rsidR="00BF7A17" w:rsidRDefault="00E77DDA">
            <w:pPr>
              <w:pStyle w:val="P68B1DB1-Normal19"/>
              <w:spacing w:before="120" w:after="120" w:line="240" w:lineRule="auto"/>
              <w:jc w:val="center"/>
              <w:rPr>
                <w:rFonts w:cs="Times New Roman"/>
                <w:noProof/>
              </w:rPr>
            </w:pPr>
            <w:r>
              <w:rPr>
                <w:noProof/>
              </w:rPr>
              <w:t>Nu se aplică</w:t>
            </w:r>
          </w:p>
        </w:tc>
        <w:tc>
          <w:tcPr>
            <w:tcW w:w="989" w:type="dxa"/>
            <w:shd w:val="clear" w:color="auto" w:fill="C6EFCE"/>
          </w:tcPr>
          <w:p w14:paraId="049619EB"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4</w:t>
            </w:r>
          </w:p>
        </w:tc>
        <w:tc>
          <w:tcPr>
            <w:tcW w:w="720" w:type="dxa"/>
            <w:shd w:val="clear" w:color="auto" w:fill="C6EFCE"/>
          </w:tcPr>
          <w:p w14:paraId="0D6D0818" w14:textId="77777777" w:rsidR="00BF7A17" w:rsidRDefault="00E77DDA">
            <w:pPr>
              <w:pStyle w:val="P68B1DB1-Normal19"/>
              <w:spacing w:before="120" w:after="120" w:line="240" w:lineRule="auto"/>
              <w:jc w:val="center"/>
              <w:rPr>
                <w:rFonts w:cs="Times New Roman"/>
                <w:noProof/>
              </w:rPr>
            </w:pPr>
            <w:r w:rsidRPr="00DA7026">
              <w:rPr>
                <w:noProof/>
              </w:rPr>
              <w:t>2022</w:t>
            </w:r>
          </w:p>
        </w:tc>
        <w:tc>
          <w:tcPr>
            <w:tcW w:w="2728" w:type="dxa"/>
            <w:shd w:val="clear" w:color="auto" w:fill="C6EFCE"/>
          </w:tcPr>
          <w:p w14:paraId="2ADC2B48" w14:textId="77777777" w:rsidR="00BF7A17" w:rsidRDefault="00E77DDA">
            <w:pPr>
              <w:pStyle w:val="P68B1DB1-Normal19"/>
              <w:spacing w:before="120" w:after="120" w:line="240" w:lineRule="auto"/>
              <w:jc w:val="both"/>
              <w:rPr>
                <w:rFonts w:cs="Times New Roman"/>
                <w:noProof/>
              </w:rPr>
            </w:pPr>
            <w:r>
              <w:rPr>
                <w:noProof/>
              </w:rPr>
              <w:t>Jalonul se consideră a fi atins după aprobarea de către Ministerul Sănătății a unei metodologii necesare pentru efectuarea studiului menit să evalueze calitatea și accesibilitatea asistenței medicale, inclusiv cartografierea nivelului serviciilor de sănătate secundare nespitalicești și impactul reformei administrativ-teritoriale.</w:t>
            </w:r>
          </w:p>
        </w:tc>
      </w:tr>
      <w:tr w:rsidR="00BF7A17" w14:paraId="008017FB" w14:textId="77777777">
        <w:trPr>
          <w:gridAfter w:val="1"/>
          <w:wAfter w:w="6" w:type="dxa"/>
        </w:trPr>
        <w:tc>
          <w:tcPr>
            <w:tcW w:w="686" w:type="dxa"/>
            <w:shd w:val="clear" w:color="auto" w:fill="C6EFCE"/>
          </w:tcPr>
          <w:p w14:paraId="37D53925" w14:textId="77777777" w:rsidR="00BF7A17" w:rsidRDefault="00E77DDA">
            <w:pPr>
              <w:pStyle w:val="P68B1DB1-Normal19"/>
              <w:spacing w:before="120" w:after="120" w:line="240" w:lineRule="auto"/>
              <w:rPr>
                <w:rFonts w:cs="Times New Roman"/>
                <w:noProof/>
              </w:rPr>
            </w:pPr>
            <w:r w:rsidRPr="00DA7026">
              <w:rPr>
                <w:noProof/>
              </w:rPr>
              <w:t>152</w:t>
            </w:r>
          </w:p>
        </w:tc>
        <w:tc>
          <w:tcPr>
            <w:tcW w:w="1760" w:type="dxa"/>
            <w:shd w:val="clear" w:color="auto" w:fill="C6EFCE"/>
          </w:tcPr>
          <w:p w14:paraId="09FE0873" w14:textId="77777777" w:rsidR="00BF7A17" w:rsidRPr="00DA7026" w:rsidRDefault="00E77DDA">
            <w:pPr>
              <w:pStyle w:val="P68B1DB1-Normal17"/>
              <w:spacing w:before="120" w:after="120" w:line="240" w:lineRule="auto"/>
              <w:contextualSpacing/>
              <w:rPr>
                <w:rFonts w:cs="Times New Roman"/>
                <w:noProof/>
              </w:rPr>
            </w:pPr>
            <w:r w:rsidRPr="00DA7026">
              <w:rPr>
                <w:noProof/>
              </w:rPr>
              <w:t>4.3.1.1.i.</w:t>
            </w:r>
          </w:p>
          <w:p w14:paraId="7196EC9B" w14:textId="77777777" w:rsidR="00BF7A17" w:rsidRPr="00DA7026" w:rsidRDefault="00E77DDA">
            <w:pPr>
              <w:pStyle w:val="P68B1DB1-Normal17"/>
              <w:spacing w:before="120" w:after="120" w:line="240" w:lineRule="auto"/>
              <w:contextualSpacing/>
              <w:rPr>
                <w:rFonts w:cs="Times New Roman"/>
                <w:noProof/>
              </w:rPr>
            </w:pPr>
            <w:r w:rsidRPr="00DA7026">
              <w:rPr>
                <w:noProof/>
              </w:rPr>
              <w:t>Sprijin pentru evaluarea și îmbunătățirea calității și accesibilității asistenței medicale secundare nespitalicești</w:t>
            </w:r>
          </w:p>
        </w:tc>
        <w:tc>
          <w:tcPr>
            <w:tcW w:w="1099" w:type="dxa"/>
            <w:shd w:val="clear" w:color="auto" w:fill="C6EFCE"/>
          </w:tcPr>
          <w:p w14:paraId="45FFE56D" w14:textId="77777777" w:rsidR="00BF7A17" w:rsidRDefault="00E77DDA">
            <w:pPr>
              <w:pStyle w:val="P68B1DB1-Normal19"/>
              <w:spacing w:before="120" w:after="120" w:line="240" w:lineRule="auto"/>
              <w:rPr>
                <w:rFonts w:cs="Times New Roman"/>
                <w:noProof/>
              </w:rPr>
            </w:pPr>
            <w:r>
              <w:rPr>
                <w:noProof/>
              </w:rPr>
              <w:t>Etapa de referință</w:t>
            </w:r>
          </w:p>
        </w:tc>
        <w:tc>
          <w:tcPr>
            <w:tcW w:w="1884" w:type="dxa"/>
            <w:shd w:val="clear" w:color="auto" w:fill="C6EFCE"/>
          </w:tcPr>
          <w:p w14:paraId="05116ED4" w14:textId="77777777" w:rsidR="00BF7A17" w:rsidRDefault="00E77DDA">
            <w:pPr>
              <w:pStyle w:val="P68B1DB1-Normal19"/>
              <w:spacing w:before="120" w:after="120" w:line="240" w:lineRule="auto"/>
              <w:rPr>
                <w:rFonts w:cs="Times New Roman"/>
                <w:noProof/>
              </w:rPr>
            </w:pPr>
            <w:r>
              <w:rPr>
                <w:noProof/>
              </w:rPr>
              <w:t xml:space="preserve">Studiu privind calitatea, accesibilitatea și disponibilitatea asistenței medicale secundare nespitalicești </w:t>
            </w:r>
          </w:p>
        </w:tc>
        <w:tc>
          <w:tcPr>
            <w:tcW w:w="1626" w:type="dxa"/>
            <w:shd w:val="clear" w:color="auto" w:fill="C6EFCE"/>
          </w:tcPr>
          <w:p w14:paraId="08D56188" w14:textId="77777777" w:rsidR="00BF7A17" w:rsidRDefault="00E77DDA">
            <w:pPr>
              <w:pStyle w:val="P68B1DB1-Normal19"/>
              <w:spacing w:before="120" w:after="120" w:line="240" w:lineRule="auto"/>
              <w:rPr>
                <w:rFonts w:cs="Times New Roman"/>
                <w:noProof/>
              </w:rPr>
            </w:pPr>
            <w:r>
              <w:rPr>
                <w:noProof/>
              </w:rPr>
              <w:t xml:space="preserve">Un studiu privind accesibilitatea și disponibilitatea de calitate a asistenței medicale secundare nespitalicești, publicat de Ministerul Sănătății </w:t>
            </w:r>
          </w:p>
        </w:tc>
        <w:tc>
          <w:tcPr>
            <w:tcW w:w="1026" w:type="dxa"/>
            <w:shd w:val="clear" w:color="auto" w:fill="C6EFCE"/>
          </w:tcPr>
          <w:p w14:paraId="7D0B5FD1"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shd w:val="clear" w:color="auto" w:fill="C6EFCE"/>
          </w:tcPr>
          <w:p w14:paraId="3867C4B8" w14:textId="77777777" w:rsidR="00BF7A17" w:rsidRDefault="00E77DDA">
            <w:pPr>
              <w:pStyle w:val="P68B1DB1-Normal19"/>
              <w:spacing w:before="120" w:after="120" w:line="240" w:lineRule="auto"/>
              <w:jc w:val="center"/>
              <w:rPr>
                <w:rFonts w:cs="Times New Roman"/>
                <w:noProof/>
              </w:rPr>
            </w:pPr>
            <w:r>
              <w:rPr>
                <w:noProof/>
              </w:rPr>
              <w:t>Nu se aplică</w:t>
            </w:r>
          </w:p>
        </w:tc>
        <w:tc>
          <w:tcPr>
            <w:tcW w:w="708" w:type="dxa"/>
            <w:shd w:val="clear" w:color="auto" w:fill="C6EFCE"/>
          </w:tcPr>
          <w:p w14:paraId="7FF2A0FB" w14:textId="77777777" w:rsidR="00BF7A17" w:rsidRDefault="00E77DDA">
            <w:pPr>
              <w:pStyle w:val="P68B1DB1-Normal19"/>
              <w:spacing w:before="120" w:after="120" w:line="240" w:lineRule="auto"/>
              <w:jc w:val="center"/>
              <w:rPr>
                <w:rFonts w:cs="Times New Roman"/>
                <w:noProof/>
              </w:rPr>
            </w:pPr>
            <w:r>
              <w:rPr>
                <w:noProof/>
              </w:rPr>
              <w:t>Nu se aplică</w:t>
            </w:r>
          </w:p>
        </w:tc>
        <w:tc>
          <w:tcPr>
            <w:tcW w:w="989" w:type="dxa"/>
            <w:shd w:val="clear" w:color="auto" w:fill="C6EFCE"/>
          </w:tcPr>
          <w:p w14:paraId="1A16AABB"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4</w:t>
            </w:r>
          </w:p>
        </w:tc>
        <w:tc>
          <w:tcPr>
            <w:tcW w:w="720" w:type="dxa"/>
            <w:shd w:val="clear" w:color="auto" w:fill="C6EFCE"/>
          </w:tcPr>
          <w:p w14:paraId="72A090FC" w14:textId="77777777" w:rsidR="00BF7A17" w:rsidRDefault="00E77DDA">
            <w:pPr>
              <w:pStyle w:val="P68B1DB1-Normal19"/>
              <w:spacing w:before="120" w:after="120" w:line="240" w:lineRule="auto"/>
              <w:jc w:val="center"/>
              <w:rPr>
                <w:rFonts w:cs="Times New Roman"/>
                <w:noProof/>
              </w:rPr>
            </w:pPr>
            <w:r w:rsidRPr="00DA7026">
              <w:rPr>
                <w:noProof/>
              </w:rPr>
              <w:t>2023</w:t>
            </w:r>
          </w:p>
        </w:tc>
        <w:tc>
          <w:tcPr>
            <w:tcW w:w="2728" w:type="dxa"/>
            <w:shd w:val="clear" w:color="auto" w:fill="C6EFCE"/>
          </w:tcPr>
          <w:p w14:paraId="14E71793" w14:textId="77777777" w:rsidR="00BF7A17" w:rsidRDefault="00E77DDA">
            <w:pPr>
              <w:pStyle w:val="P68B1DB1-Normal19"/>
              <w:spacing w:before="120" w:after="120" w:line="240" w:lineRule="auto"/>
              <w:jc w:val="both"/>
              <w:rPr>
                <w:rFonts w:cs="Times New Roman"/>
                <w:noProof/>
              </w:rPr>
            </w:pPr>
            <w:r>
              <w:rPr>
                <w:noProof/>
              </w:rPr>
              <w:t>Studiu realizat și publicat de Ministerul Sănătății, care acoperă evaluarea calității, disponibilității și accesibilității asistenței medicale secundare nespitalicești, inclusiv cartografierea nivelului serviciilor de sănătate secundare nespitalicești și impactul reformei administrativ-teritoriale. Studiul include evaluarea sistemului de sănătate și propuneri de îmbunătățire sistemică.</w:t>
            </w:r>
          </w:p>
        </w:tc>
      </w:tr>
      <w:tr w:rsidR="00BF7A17" w14:paraId="70F7CC5A" w14:textId="77777777">
        <w:trPr>
          <w:gridAfter w:val="1"/>
          <w:wAfter w:w="6" w:type="dxa"/>
        </w:trPr>
        <w:tc>
          <w:tcPr>
            <w:tcW w:w="686" w:type="dxa"/>
            <w:shd w:val="clear" w:color="auto" w:fill="C6EFCE"/>
          </w:tcPr>
          <w:p w14:paraId="4D24A6CA" w14:textId="77777777" w:rsidR="00BF7A17" w:rsidRDefault="00E77DDA">
            <w:pPr>
              <w:pStyle w:val="P68B1DB1-Normal19"/>
              <w:spacing w:before="120" w:after="120" w:line="240" w:lineRule="auto"/>
              <w:rPr>
                <w:rFonts w:cs="Times New Roman"/>
                <w:noProof/>
              </w:rPr>
            </w:pPr>
            <w:r w:rsidRPr="00DA7026">
              <w:rPr>
                <w:noProof/>
              </w:rPr>
              <w:t>153</w:t>
            </w:r>
          </w:p>
        </w:tc>
        <w:tc>
          <w:tcPr>
            <w:tcW w:w="1760" w:type="dxa"/>
            <w:shd w:val="clear" w:color="auto" w:fill="C6EFCE"/>
          </w:tcPr>
          <w:p w14:paraId="121F6C7A" w14:textId="77777777" w:rsidR="00BF7A17" w:rsidRPr="00DA7026" w:rsidRDefault="00E77DDA">
            <w:pPr>
              <w:pStyle w:val="P68B1DB1-Normal17"/>
              <w:spacing w:before="120" w:after="120" w:line="240" w:lineRule="auto"/>
              <w:contextualSpacing/>
              <w:rPr>
                <w:rFonts w:cs="Times New Roman"/>
                <w:noProof/>
              </w:rPr>
            </w:pPr>
            <w:r w:rsidRPr="00DA7026">
              <w:rPr>
                <w:noProof/>
              </w:rPr>
              <w:t xml:space="preserve">4.3.1.1.i. </w:t>
            </w:r>
          </w:p>
          <w:p w14:paraId="5A914223" w14:textId="77777777" w:rsidR="00BF7A17" w:rsidRPr="00DA7026" w:rsidRDefault="00E77DDA">
            <w:pPr>
              <w:pStyle w:val="P68B1DB1-Normal17"/>
              <w:spacing w:before="120" w:after="120" w:line="240" w:lineRule="auto"/>
              <w:contextualSpacing/>
              <w:rPr>
                <w:rFonts w:cs="Times New Roman"/>
                <w:noProof/>
              </w:rPr>
            </w:pPr>
            <w:r w:rsidRPr="00DA7026">
              <w:rPr>
                <w:noProof/>
              </w:rPr>
              <w:t>Sprijin pentru evaluarea și îmbunătățirea calității și accesibilității asistenței medicale secundare nespitalicești</w:t>
            </w:r>
          </w:p>
        </w:tc>
        <w:tc>
          <w:tcPr>
            <w:tcW w:w="1099" w:type="dxa"/>
            <w:shd w:val="clear" w:color="auto" w:fill="C6EFCE"/>
          </w:tcPr>
          <w:p w14:paraId="11A30CF0" w14:textId="77777777" w:rsidR="00BF7A17" w:rsidRDefault="00E77DDA">
            <w:pPr>
              <w:pStyle w:val="P68B1DB1-Normal19"/>
              <w:spacing w:before="120" w:after="120" w:line="240" w:lineRule="auto"/>
              <w:rPr>
                <w:rFonts w:cs="Times New Roman"/>
                <w:noProof/>
              </w:rPr>
            </w:pPr>
            <w:r>
              <w:rPr>
                <w:noProof/>
              </w:rPr>
              <w:t>Etapa de referință</w:t>
            </w:r>
          </w:p>
        </w:tc>
        <w:tc>
          <w:tcPr>
            <w:tcW w:w="1884" w:type="dxa"/>
            <w:shd w:val="clear" w:color="auto" w:fill="C6EFCE"/>
          </w:tcPr>
          <w:p w14:paraId="37340CF5" w14:textId="77777777" w:rsidR="00BF7A17" w:rsidRDefault="00E77DDA">
            <w:pPr>
              <w:pStyle w:val="P68B1DB1-Normal19"/>
              <w:spacing w:before="120" w:after="120" w:line="240" w:lineRule="auto"/>
              <w:rPr>
                <w:rFonts w:cs="Times New Roman"/>
                <w:noProof/>
              </w:rPr>
            </w:pPr>
            <w:r>
              <w:rPr>
                <w:noProof/>
              </w:rPr>
              <w:t>Politici de sănătate publică</w:t>
            </w:r>
          </w:p>
        </w:tc>
        <w:tc>
          <w:tcPr>
            <w:tcW w:w="1626" w:type="dxa"/>
            <w:shd w:val="clear" w:color="auto" w:fill="C6EFCE"/>
          </w:tcPr>
          <w:p w14:paraId="62E1EE91" w14:textId="77777777" w:rsidR="00BF7A17" w:rsidRDefault="00E77DDA">
            <w:pPr>
              <w:pStyle w:val="P68B1DB1-Normal19"/>
              <w:spacing w:before="120" w:after="120" w:line="240" w:lineRule="auto"/>
              <w:rPr>
                <w:rFonts w:cs="Times New Roman"/>
                <w:noProof/>
              </w:rPr>
            </w:pPr>
            <w:r>
              <w:rPr>
                <w:noProof/>
              </w:rPr>
              <w:t xml:space="preserve">Intrarea în vigoare a modificărilor aduse actului (actelor) juridic(e) și publicarea recomandărilor și a documentelor de planificare a furnizării serviciilor </w:t>
            </w:r>
          </w:p>
        </w:tc>
        <w:tc>
          <w:tcPr>
            <w:tcW w:w="1026" w:type="dxa"/>
            <w:shd w:val="clear" w:color="auto" w:fill="C6EFCE"/>
          </w:tcPr>
          <w:p w14:paraId="108A092B" w14:textId="77777777" w:rsidR="00BF7A17" w:rsidRDefault="00E77DDA">
            <w:pPr>
              <w:pStyle w:val="P68B1DB1-Normal19"/>
              <w:spacing w:before="120" w:after="120" w:line="240" w:lineRule="auto"/>
              <w:jc w:val="center"/>
              <w:rPr>
                <w:rFonts w:cs="Times New Roman"/>
                <w:noProof/>
              </w:rPr>
            </w:pPr>
            <w:r>
              <w:rPr>
                <w:noProof/>
              </w:rPr>
              <w:t>Nu se aplică</w:t>
            </w:r>
          </w:p>
        </w:tc>
        <w:tc>
          <w:tcPr>
            <w:tcW w:w="992" w:type="dxa"/>
            <w:shd w:val="clear" w:color="auto" w:fill="C6EFCE"/>
          </w:tcPr>
          <w:p w14:paraId="1A8E7DF5" w14:textId="77777777" w:rsidR="00BF7A17" w:rsidRDefault="00E77DDA">
            <w:pPr>
              <w:pStyle w:val="P68B1DB1-Normal19"/>
              <w:spacing w:before="120" w:after="120" w:line="240" w:lineRule="auto"/>
              <w:jc w:val="center"/>
              <w:rPr>
                <w:rFonts w:cs="Times New Roman"/>
                <w:noProof/>
              </w:rPr>
            </w:pPr>
            <w:r>
              <w:rPr>
                <w:noProof/>
              </w:rPr>
              <w:t>Nu se aplică</w:t>
            </w:r>
          </w:p>
        </w:tc>
        <w:tc>
          <w:tcPr>
            <w:tcW w:w="708" w:type="dxa"/>
            <w:shd w:val="clear" w:color="auto" w:fill="C6EFCE"/>
          </w:tcPr>
          <w:p w14:paraId="6782D07B" w14:textId="77777777" w:rsidR="00BF7A17" w:rsidRDefault="00E77DDA">
            <w:pPr>
              <w:pStyle w:val="P68B1DB1-Normal19"/>
              <w:spacing w:before="120" w:after="120" w:line="240" w:lineRule="auto"/>
              <w:jc w:val="center"/>
              <w:rPr>
                <w:rFonts w:cs="Times New Roman"/>
                <w:noProof/>
              </w:rPr>
            </w:pPr>
            <w:r>
              <w:rPr>
                <w:noProof/>
              </w:rPr>
              <w:t>Nu se aplică</w:t>
            </w:r>
          </w:p>
        </w:tc>
        <w:tc>
          <w:tcPr>
            <w:tcW w:w="989" w:type="dxa"/>
            <w:shd w:val="clear" w:color="auto" w:fill="C6EFCE"/>
          </w:tcPr>
          <w:p w14:paraId="2084EC88" w14:textId="77777777" w:rsidR="00BF7A17" w:rsidRDefault="00E77DDA">
            <w:pPr>
              <w:pStyle w:val="P68B1DB1-Normal19"/>
              <w:spacing w:before="120" w:after="120" w:line="240" w:lineRule="auto"/>
              <w:jc w:val="center"/>
              <w:rPr>
                <w:rFonts w:cs="Times New Roman"/>
                <w:noProof/>
              </w:rPr>
            </w:pPr>
            <w:r>
              <w:rPr>
                <w:noProof/>
              </w:rPr>
              <w:t>T</w:t>
            </w:r>
            <w:r w:rsidRPr="00DA7026">
              <w:rPr>
                <w:noProof/>
              </w:rPr>
              <w:t>4</w:t>
            </w:r>
          </w:p>
        </w:tc>
        <w:tc>
          <w:tcPr>
            <w:tcW w:w="720" w:type="dxa"/>
            <w:shd w:val="clear" w:color="auto" w:fill="C6EFCE"/>
          </w:tcPr>
          <w:p w14:paraId="2672DBD3" w14:textId="77777777" w:rsidR="00BF7A17" w:rsidRDefault="00E77DDA">
            <w:pPr>
              <w:pStyle w:val="P68B1DB1-Normal19"/>
              <w:spacing w:before="120" w:after="120" w:line="240" w:lineRule="auto"/>
              <w:jc w:val="center"/>
              <w:rPr>
                <w:rFonts w:cs="Times New Roman"/>
                <w:noProof/>
              </w:rPr>
            </w:pPr>
            <w:r w:rsidRPr="00DA7026">
              <w:rPr>
                <w:noProof/>
              </w:rPr>
              <w:t>2024</w:t>
            </w:r>
          </w:p>
        </w:tc>
        <w:tc>
          <w:tcPr>
            <w:tcW w:w="2728" w:type="dxa"/>
            <w:shd w:val="clear" w:color="auto" w:fill="C6EFCE"/>
          </w:tcPr>
          <w:p w14:paraId="1F67ECE5" w14:textId="77777777" w:rsidR="00BF7A17" w:rsidRDefault="00E77DDA">
            <w:pPr>
              <w:pStyle w:val="P68B1DB1-Normal19"/>
              <w:spacing w:before="120" w:after="120" w:line="240" w:lineRule="auto"/>
              <w:jc w:val="both"/>
              <w:rPr>
                <w:rFonts w:cs="Times New Roman"/>
                <w:noProof/>
              </w:rPr>
            </w:pPr>
            <w:r>
              <w:rPr>
                <w:noProof/>
              </w:rPr>
              <w:t>Pe baza rezultatelor cercetării privind calitatea, disponibilitatea și accesibilitatea asistenței secundare nespitalicești, intrarea în vigoare a modificărilor aduse actului (actelor) juridic(e) referitor(e) la politicile de sănătate publică și publicarea recomandărilor pentru spitale și a documentelor de planificare a furnizării de servicii.</w:t>
            </w:r>
          </w:p>
        </w:tc>
      </w:tr>
    </w:tbl>
    <w:p w14:paraId="38E42C56" w14:textId="77777777" w:rsidR="00BF7A17" w:rsidRPr="00DA7026" w:rsidRDefault="00BF7A17">
      <w:pPr>
        <w:spacing w:before="120" w:after="120" w:line="240" w:lineRule="auto"/>
        <w:jc w:val="both"/>
        <w:rPr>
          <w:rFonts w:ascii="Times New Roman" w:eastAsia="Calibri" w:hAnsi="Times New Roman" w:cs="Arial"/>
          <w:b/>
          <w:noProof/>
          <w:kern w:val="0"/>
          <w:szCs w:val="22"/>
          <w:u w:val="single"/>
          <w14:ligatures w14:val="none"/>
        </w:rPr>
      </w:pPr>
    </w:p>
    <w:p w14:paraId="48AF7750" w14:textId="77777777" w:rsidR="00BF7A17" w:rsidRDefault="00BF7A17">
      <w:pPr>
        <w:spacing w:before="120" w:after="120" w:line="240" w:lineRule="auto"/>
        <w:jc w:val="both"/>
        <w:rPr>
          <w:rFonts w:ascii="Times New Roman" w:eastAsia="Calibri" w:hAnsi="Times New Roman" w:cs="Times New Roman"/>
          <w:noProof/>
          <w:kern w:val="0"/>
          <w14:ligatures w14:val="none"/>
        </w:rPr>
        <w:sectPr w:rsidR="00BF7A17" w:rsidSect="0048758A">
          <w:headerReference w:type="default" r:id="rId33"/>
          <w:footerReference w:type="default" r:id="rId34"/>
          <w:pgSz w:w="16838" w:h="11906" w:orient="landscape"/>
          <w:pgMar w:top="1440" w:right="1440" w:bottom="1440" w:left="1440" w:header="708" w:footer="708" w:gutter="0"/>
          <w:cols w:space="708"/>
          <w:docGrid w:linePitch="360"/>
        </w:sectPr>
      </w:pPr>
    </w:p>
    <w:p w14:paraId="7558FF72" w14:textId="77777777" w:rsidR="00BF7A17" w:rsidRPr="00DA7026" w:rsidRDefault="00E77DDA">
      <w:pPr>
        <w:pStyle w:val="P68B1DB1-Normal3"/>
        <w:keepNext/>
        <w:spacing w:after="240" w:line="240" w:lineRule="auto"/>
        <w:outlineLvl w:val="0"/>
        <w:rPr>
          <w:rFonts w:eastAsia="MS Gothic" w:cs="Times New Roman"/>
          <w:noProof/>
          <w:szCs w:val="28"/>
        </w:rPr>
      </w:pPr>
      <w:r w:rsidRPr="00DA7026">
        <w:rPr>
          <w:noProof/>
        </w:rPr>
        <w:t xml:space="preserve">E. COMPONENTUL 5: REFORMA DE TRANSFORMARE ECONOMICĂ ȘI DE PRODUCTIVITATE </w:t>
      </w:r>
    </w:p>
    <w:p w14:paraId="724CA2A9" w14:textId="77777777" w:rsidR="00BF7A17" w:rsidRDefault="00E77DDA">
      <w:pPr>
        <w:pStyle w:val="P68B1DB1-Normal5"/>
        <w:spacing w:before="120" w:after="120" w:line="256" w:lineRule="auto"/>
        <w:jc w:val="both"/>
        <w:rPr>
          <w:rFonts w:cs="Times New Roman"/>
          <w:noProof/>
        </w:rPr>
      </w:pPr>
      <w:r>
        <w:rPr>
          <w:noProof/>
        </w:rPr>
        <w:t>Această componentă a planului de redresare și reziliență al Letoniei constă în două subpărți care abordează principalele provocări din domeniul inovării și, respectiv, al învățământului superior. Principalele provocări legate de inovare sunt investițiile scăzute în inovare, în special în sectorul privat, legăturile slabe dintre știință și mediul de afaceri, deficitul de resurse umane cu înaltă calificare și fragmentarea guvernanței sistemului de inovare. Principala provocare legată de învățământul superior este un peisaj fragmentat al învățământului superior, format dintr-un număr relativ mare de instituții mici a căror finanțare este atât insuficientă, cât și ineficace. Aceasta înseamnă că majoritatea instituțiilor de învățământ superior nu dispun de resurse pentru a oferi o educație de bună calitate și pentru a crea o masă critică pentru cercetarea de înaltă calitate. În plus, există un model de guvernanță universitară sub nivelul optim, cu o reprezentare slabă a părților interesate externe și o lipsă de oportunități atractive de carieră academică, limitând resursele umane pentru educație, cercetare și inovare.</w:t>
      </w:r>
    </w:p>
    <w:p w14:paraId="0109340B" w14:textId="15B1AD8D" w:rsidR="00BF7A17" w:rsidRDefault="00E77DDA">
      <w:pPr>
        <w:pStyle w:val="P68B1DB1-Normal5"/>
        <w:spacing w:before="120" w:after="120" w:line="256" w:lineRule="auto"/>
        <w:jc w:val="both"/>
        <w:rPr>
          <w:rFonts w:cs="Times New Roman"/>
          <w:noProof/>
        </w:rPr>
      </w:pPr>
      <w:r>
        <w:rPr>
          <w:noProof/>
        </w:rPr>
        <w:t xml:space="preserve">Obiectivele componentei sunt creșterea productivității prin investiții mai mari în cercetare și dezvoltare, stimularea competitivității și încurajarea cooperării între sectorul public, întreprinderi, mediul academic și instituțiile de cercetare. Modificările aduse guvernanței sistemului de inovare și schemele de sprijin aferente pentru investițiile private în C&amp;D vizează crearea unor ecosisteme de inovare durabile, stimulând astfel investiții globale mai mari în inovare. Reforma amplă a învățământului superior urmărește să stimuleze calitatea și eficiența învățământului superior, competitivitatea cercetării din Letonia și să ofere competențe mai bune populației Letoniei pe termen lung. </w:t>
      </w:r>
    </w:p>
    <w:p w14:paraId="591E4D35" w14:textId="095F2516" w:rsidR="00BF7A17" w:rsidRDefault="00E77DDA">
      <w:pPr>
        <w:pStyle w:val="P68B1DB1-Normal5"/>
        <w:spacing w:before="120" w:after="120" w:line="256" w:lineRule="auto"/>
        <w:jc w:val="both"/>
        <w:rPr>
          <w:rFonts w:cs="Times New Roman"/>
          <w:noProof/>
        </w:rPr>
      </w:pPr>
      <w:r>
        <w:rPr>
          <w:noProof/>
        </w:rPr>
        <w:t>Componenta sprijină abordarea recomandărilor specifice fiecărei țări pentru a concentra politica economică legată de investiții asupra inovării (Recomandarea specifică fiecărei țări nr.</w:t>
      </w:r>
      <w:r w:rsidR="00C738B3">
        <w:rPr>
          <w:noProof/>
        </w:rPr>
        <w:t> </w:t>
      </w:r>
      <w:r w:rsidRPr="00DA7026">
        <w:rPr>
          <w:noProof/>
        </w:rPr>
        <w:t>3</w:t>
      </w:r>
      <w:r>
        <w:rPr>
          <w:noProof/>
        </w:rPr>
        <w:t xml:space="preserve">, </w:t>
      </w:r>
      <w:r w:rsidRPr="00DA7026">
        <w:rPr>
          <w:noProof/>
        </w:rPr>
        <w:t>2019</w:t>
      </w:r>
      <w:r>
        <w:rPr>
          <w:noProof/>
        </w:rPr>
        <w:t xml:space="preserve">, Recomandarea specifică fiecărei țări nr. </w:t>
      </w:r>
      <w:r w:rsidRPr="00DA7026">
        <w:rPr>
          <w:noProof/>
        </w:rPr>
        <w:t>3</w:t>
      </w:r>
      <w:r>
        <w:rPr>
          <w:noProof/>
        </w:rPr>
        <w:t xml:space="preserve">, </w:t>
      </w:r>
      <w:r w:rsidRPr="00DA7026">
        <w:rPr>
          <w:noProof/>
        </w:rPr>
        <w:t>2020</w:t>
      </w:r>
      <w:r>
        <w:rPr>
          <w:noProof/>
        </w:rPr>
        <w:t xml:space="preserve">) și pentru a spori calitatea și eficiența educației și formării (Recomandarea specifică fiecărei țări nr. </w:t>
      </w:r>
      <w:r w:rsidRPr="00DA7026">
        <w:rPr>
          <w:noProof/>
        </w:rPr>
        <w:t>2</w:t>
      </w:r>
      <w:r>
        <w:rPr>
          <w:noProof/>
        </w:rPr>
        <w:t xml:space="preserve">, </w:t>
      </w:r>
      <w:r w:rsidRPr="00DA7026">
        <w:rPr>
          <w:noProof/>
        </w:rPr>
        <w:t>2019</w:t>
      </w:r>
      <w:r>
        <w:rPr>
          <w:noProof/>
        </w:rPr>
        <w:t xml:space="preserve">). </w:t>
      </w:r>
    </w:p>
    <w:p w14:paraId="7A84C178" w14:textId="77777777" w:rsidR="00BF7A17" w:rsidRDefault="00E77DDA">
      <w:pPr>
        <w:pStyle w:val="P68B1DB1-Normal5"/>
        <w:spacing w:after="240" w:line="256" w:lineRule="auto"/>
        <w:jc w:val="both"/>
        <w:rPr>
          <w:rFonts w:cs="Times New Roman"/>
          <w:noProof/>
        </w:rPr>
      </w:pPr>
      <w:r>
        <w:rPr>
          <w:noProof/>
        </w:rPr>
        <w:t xml:space="preserve">Se preconizează că nicio măsură din cadrul acestei componente nu prejudiciază în mod semnificativ obiectivele de mediu în sensul articolului </w:t>
      </w:r>
      <w:r w:rsidRPr="00DA7026">
        <w:rPr>
          <w:noProof/>
        </w:rPr>
        <w:t>17</w:t>
      </w:r>
      <w:r>
        <w:rPr>
          <w:noProof/>
        </w:rPr>
        <w:t xml:space="preserve"> din Regulamentul (UE) </w:t>
      </w:r>
      <w:r w:rsidRPr="00DA7026">
        <w:rPr>
          <w:noProof/>
        </w:rPr>
        <w:t>2020</w:t>
      </w:r>
      <w:r>
        <w:rPr>
          <w:noProof/>
        </w:rPr>
        <w:t>/</w:t>
      </w:r>
      <w:r w:rsidRPr="00DA7026">
        <w:rPr>
          <w:noProof/>
        </w:rPr>
        <w:t>852</w:t>
      </w:r>
      <w:r>
        <w:rPr>
          <w:noProof/>
        </w:rPr>
        <w:t>, ținând seama de descrierea măsurilor și a măsurilor de atenuare prevăzute în planul de redresare și reziliență în conformitate cu Orientările tehnice privind principiul de „a nu aduce prejudicii semnificative” (</w:t>
      </w:r>
      <w:r w:rsidRPr="00DA7026">
        <w:rPr>
          <w:noProof/>
        </w:rPr>
        <w:t>2021</w:t>
      </w:r>
      <w:r>
        <w:rPr>
          <w:noProof/>
        </w:rPr>
        <w:t>/C</w:t>
      </w:r>
      <w:r w:rsidRPr="00DA7026">
        <w:rPr>
          <w:noProof/>
        </w:rPr>
        <w:t>58</w:t>
      </w:r>
      <w:r>
        <w:rPr>
          <w:noProof/>
        </w:rPr>
        <w:t>/</w:t>
      </w:r>
      <w:r w:rsidRPr="00DA7026">
        <w:rPr>
          <w:noProof/>
        </w:rPr>
        <w:t>01</w:t>
      </w:r>
      <w:r>
        <w:rPr>
          <w:noProof/>
        </w:rPr>
        <w:t>).</w:t>
      </w:r>
    </w:p>
    <w:p w14:paraId="51FF0E61" w14:textId="77777777" w:rsidR="00BF7A17" w:rsidRPr="00DA7026" w:rsidRDefault="00E77DDA">
      <w:pPr>
        <w:pStyle w:val="P68B1DB1-Normal28"/>
        <w:keepNext/>
        <w:keepLines/>
        <w:spacing w:after="240" w:line="240" w:lineRule="auto"/>
        <w:jc w:val="both"/>
        <w:outlineLvl w:val="1"/>
        <w:rPr>
          <w:rFonts w:ascii="Times New Roman" w:eastAsia="Times New Roman" w:hAnsi="Times New Roman" w:cs="Times New Roman"/>
          <w:b/>
          <w:noProof/>
        </w:rPr>
      </w:pPr>
      <w:r w:rsidRPr="00DA7026">
        <w:rPr>
          <w:rFonts w:ascii="Times New Roman" w:eastAsia="Calibri" w:hAnsi="Times New Roman" w:cs="Arial"/>
          <w:b/>
          <w:noProof/>
        </w:rPr>
        <w:t>E.1.</w:t>
      </w:r>
      <w:r>
        <w:rPr>
          <w:rFonts w:ascii="Calibri" w:eastAsia="Calibri" w:hAnsi="Calibri" w:cs="Arial"/>
          <w:noProof/>
          <w:sz w:val="22"/>
        </w:rPr>
        <w:tab/>
      </w:r>
      <w:r w:rsidRPr="00DA7026">
        <w:rPr>
          <w:rFonts w:ascii="Times New Roman" w:eastAsia="Calibri" w:hAnsi="Times New Roman" w:cs="Arial"/>
          <w:b/>
          <w:noProof/>
        </w:rPr>
        <w:t>Descrierea reformelor și a investițiilor pentru sprijinul financiar nerambursabil</w:t>
      </w:r>
    </w:p>
    <w:p w14:paraId="40D78DC2" w14:textId="77777777" w:rsidR="00BF7A17" w:rsidRDefault="00E77DDA">
      <w:pPr>
        <w:pStyle w:val="P68B1DB1-Normal7"/>
        <w:keepNext/>
        <w:keepLines/>
        <w:spacing w:after="120" w:line="240" w:lineRule="auto"/>
        <w:jc w:val="both"/>
        <w:rPr>
          <w:rFonts w:cs="Times New Roman"/>
          <w:iCs/>
          <w:noProof/>
        </w:rPr>
      </w:pPr>
      <w:r>
        <w:rPr>
          <w:noProof/>
        </w:rPr>
        <w:t xml:space="preserve">Reformă: </w:t>
      </w:r>
      <w:r w:rsidRPr="00DA7026">
        <w:rPr>
          <w:noProof/>
        </w:rPr>
        <w:t>5</w:t>
      </w:r>
      <w:r>
        <w:rPr>
          <w:noProof/>
        </w:rPr>
        <w:t>.</w:t>
      </w:r>
      <w:r w:rsidRPr="00DA7026">
        <w:rPr>
          <w:noProof/>
        </w:rPr>
        <w:t>1</w:t>
      </w:r>
      <w:r>
        <w:rPr>
          <w:noProof/>
        </w:rPr>
        <w:t>.r. Guvernanța sistemului de inovare și motivația investițiilor private în cercetare și dezvoltare</w:t>
      </w:r>
    </w:p>
    <w:p w14:paraId="2866223F" w14:textId="7C15BB2B" w:rsidR="00BF7A17" w:rsidRDefault="00E77DDA">
      <w:pPr>
        <w:pStyle w:val="P68B1DB1-Normal5"/>
        <w:spacing w:after="120" w:line="256" w:lineRule="auto"/>
        <w:jc w:val="both"/>
        <w:rPr>
          <w:rFonts w:cs="Times New Roman"/>
          <w:noProof/>
        </w:rPr>
      </w:pPr>
      <w:r>
        <w:rPr>
          <w:noProof/>
        </w:rPr>
        <w:t xml:space="preserve">Obiectivul măsurii este de a introduce o abordare ecosistemică în guvernanța inovării. Scopul său este de a introduce un instrument de sprijin care să permită creșterea capacității de C&amp;D în întreprinderi, să promoveze cooperarea transsectorială, să crească ponderea întreprinderilor inovatoare și, prin urmare, să promoveze creșterea investițiilor private în inovare. </w:t>
      </w:r>
    </w:p>
    <w:p w14:paraId="713C8B66" w14:textId="77777777" w:rsidR="00BF7A17" w:rsidRDefault="00E77DDA">
      <w:pPr>
        <w:pStyle w:val="P68B1DB1-Normal5"/>
        <w:spacing w:after="120" w:line="256" w:lineRule="auto"/>
        <w:jc w:val="both"/>
        <w:rPr>
          <w:rFonts w:cs="Times New Roman"/>
          <w:noProof/>
        </w:rPr>
      </w:pPr>
      <w:r>
        <w:rPr>
          <w:noProof/>
        </w:rPr>
        <w:t xml:space="preserve">Reforma constă în crearea unui model de guvernanță a inovării, ceea ce înseamnă atribuirea unor sarcini specifice instituțiilor implicate care reprezintă guvernul, industria și mediul academic. Principalele sarcini ale sistemului de inovare sunt stabilirea strategiei, gestionarea fondului pentru inovare, colectarea datelor, măsurarea și monitorizarea performanței, precum și reevaluarea periodică a modelului de guvernanță. </w:t>
      </w:r>
    </w:p>
    <w:p w14:paraId="3ABCB0F4" w14:textId="77777777" w:rsidR="00BF7A17" w:rsidRDefault="00E77DDA">
      <w:pPr>
        <w:pStyle w:val="P68B1DB1-Normal5"/>
        <w:spacing w:after="240" w:line="256" w:lineRule="auto"/>
        <w:jc w:val="both"/>
        <w:rPr>
          <w:rFonts w:cs="Times New Roman"/>
          <w:noProof/>
        </w:rPr>
      </w:pPr>
      <w:r>
        <w:rPr>
          <w:noProof/>
        </w:rPr>
        <w:t xml:space="preserve">Reforma se pune în aplicare până la </w:t>
      </w:r>
      <w:r w:rsidRPr="00DA7026">
        <w:rPr>
          <w:noProof/>
        </w:rPr>
        <w:t>31</w:t>
      </w:r>
      <w:r>
        <w:rPr>
          <w:noProof/>
        </w:rPr>
        <w:t xml:space="preserve"> decembrie </w:t>
      </w:r>
      <w:r w:rsidRPr="00DA7026">
        <w:rPr>
          <w:noProof/>
        </w:rPr>
        <w:t>2022</w:t>
      </w:r>
      <w:r>
        <w:rPr>
          <w:noProof/>
        </w:rPr>
        <w:t xml:space="preserve">. </w:t>
      </w:r>
    </w:p>
    <w:p w14:paraId="73DD65DE" w14:textId="77777777" w:rsidR="00BF7A17" w:rsidRDefault="00E77DDA">
      <w:pPr>
        <w:pStyle w:val="P68B1DB1-Normal15"/>
        <w:keepNext/>
        <w:keepLines/>
        <w:spacing w:after="120" w:line="240" w:lineRule="auto"/>
        <w:jc w:val="both"/>
        <w:rPr>
          <w:rFonts w:cs="Times New Roman"/>
          <w:noProof/>
        </w:rPr>
      </w:pPr>
      <w:r>
        <w:rPr>
          <w:noProof/>
        </w:rPr>
        <w:t xml:space="preserve">Investiții: </w:t>
      </w:r>
      <w:r w:rsidRPr="00DA7026">
        <w:rPr>
          <w:noProof/>
        </w:rPr>
        <w:t>5</w:t>
      </w:r>
      <w:r>
        <w:rPr>
          <w:noProof/>
        </w:rPr>
        <w:t>.</w:t>
      </w:r>
      <w:r w:rsidRPr="00DA7026">
        <w:rPr>
          <w:noProof/>
        </w:rPr>
        <w:t>1</w:t>
      </w:r>
      <w:r>
        <w:rPr>
          <w:noProof/>
        </w:rPr>
        <w:t>.</w:t>
      </w:r>
      <w:r w:rsidRPr="00DA7026">
        <w:rPr>
          <w:noProof/>
        </w:rPr>
        <w:t>1</w:t>
      </w:r>
      <w:r>
        <w:rPr>
          <w:noProof/>
        </w:rPr>
        <w:t>.</w:t>
      </w:r>
      <w:r w:rsidRPr="00DA7026">
        <w:rPr>
          <w:noProof/>
        </w:rPr>
        <w:t>1</w:t>
      </w:r>
      <w:r>
        <w:rPr>
          <w:noProof/>
        </w:rPr>
        <w:t>.i. Sprijinirea unui veritabil model de guvernanță a sistemului de inovare</w:t>
      </w:r>
    </w:p>
    <w:p w14:paraId="0F99DEB4" w14:textId="77777777" w:rsidR="00BF7A17" w:rsidRDefault="00E77DDA">
      <w:pPr>
        <w:pStyle w:val="P68B1DB1-Normal5"/>
        <w:spacing w:after="120" w:line="256" w:lineRule="auto"/>
        <w:jc w:val="both"/>
        <w:rPr>
          <w:rFonts w:cs="Times New Roman"/>
          <w:noProof/>
        </w:rPr>
      </w:pPr>
      <w:r>
        <w:rPr>
          <w:noProof/>
        </w:rPr>
        <w:t xml:space="preserve">Obiectivul măsurii este de a sprijini noul model de guvernanță a sistemului de inovare. </w:t>
      </w:r>
    </w:p>
    <w:p w14:paraId="1D0145FB" w14:textId="77777777" w:rsidR="00BF7A17" w:rsidRDefault="00E77DDA">
      <w:pPr>
        <w:pStyle w:val="P68B1DB1-Normal4"/>
        <w:spacing w:after="120" w:line="256" w:lineRule="auto"/>
        <w:jc w:val="both"/>
        <w:rPr>
          <w:rFonts w:cs="Times New Roman"/>
          <w:noProof/>
        </w:rPr>
      </w:pPr>
      <w:r>
        <w:rPr>
          <w:noProof/>
        </w:rPr>
        <w:t>Măsura constă în numirea de persoane pentru performanța modelului de guvernanță a sistemului de inovare și în publicarea de rapoarte de monitorizare.</w:t>
      </w:r>
    </w:p>
    <w:p w14:paraId="54E67690" w14:textId="77777777" w:rsidR="00BF7A17" w:rsidRDefault="00E77DDA">
      <w:pPr>
        <w:pStyle w:val="P68B1DB1-Normal7"/>
        <w:keepNext/>
        <w:keepLines/>
        <w:spacing w:after="120" w:line="240" w:lineRule="auto"/>
        <w:jc w:val="both"/>
        <w:rPr>
          <w:rFonts w:cs="Times New Roman"/>
          <w:noProof/>
        </w:rPr>
      </w:pPr>
      <w:r>
        <w:rPr>
          <w:noProof/>
        </w:rPr>
        <w:t xml:space="preserve">Investiții: </w:t>
      </w:r>
      <w:r w:rsidRPr="00DA7026">
        <w:rPr>
          <w:noProof/>
        </w:rPr>
        <w:t>5</w:t>
      </w:r>
      <w:r>
        <w:rPr>
          <w:noProof/>
        </w:rPr>
        <w:t>.</w:t>
      </w:r>
      <w:r w:rsidRPr="00DA7026">
        <w:rPr>
          <w:noProof/>
        </w:rPr>
        <w:t>1</w:t>
      </w:r>
      <w:r>
        <w:rPr>
          <w:noProof/>
        </w:rPr>
        <w:t>.</w:t>
      </w:r>
      <w:r w:rsidRPr="00DA7026">
        <w:rPr>
          <w:noProof/>
        </w:rPr>
        <w:t>1</w:t>
      </w:r>
      <w:r>
        <w:rPr>
          <w:noProof/>
        </w:rPr>
        <w:t>.</w:t>
      </w:r>
      <w:r w:rsidRPr="00DA7026">
        <w:rPr>
          <w:noProof/>
        </w:rPr>
        <w:t>2</w:t>
      </w:r>
      <w:r>
        <w:rPr>
          <w:noProof/>
        </w:rPr>
        <w:t xml:space="preserve">.i. Instrumentul de sprijin pentru cercetare și internaționalizare </w:t>
      </w:r>
    </w:p>
    <w:p w14:paraId="285F5DFC" w14:textId="0B1BF037" w:rsidR="00BF7A17" w:rsidRDefault="00E77DDA">
      <w:pPr>
        <w:pStyle w:val="P68B1DB1-Normal5"/>
        <w:tabs>
          <w:tab w:val="left" w:pos="709"/>
        </w:tabs>
        <w:spacing w:after="120" w:line="240" w:lineRule="auto"/>
        <w:jc w:val="both"/>
        <w:rPr>
          <w:rFonts w:cs="Times New Roman"/>
          <w:noProof/>
        </w:rPr>
      </w:pPr>
      <w:r>
        <w:rPr>
          <w:noProof/>
        </w:rPr>
        <w:t>Obiectivul măsurii este de a stimula investițiile private în C&amp;D, precum și transferul de cunoștințe în cadrul economiei.</w:t>
      </w:r>
    </w:p>
    <w:p w14:paraId="6DA5670F" w14:textId="77777777" w:rsidR="00BF7A17" w:rsidRDefault="00E77DDA">
      <w:pPr>
        <w:pStyle w:val="P68B1DB1-Normal4"/>
        <w:tabs>
          <w:tab w:val="left" w:pos="709"/>
        </w:tabs>
        <w:spacing w:after="240" w:line="240" w:lineRule="auto"/>
        <w:jc w:val="both"/>
        <w:rPr>
          <w:rFonts w:cs="Times New Roman"/>
          <w:noProof/>
        </w:rPr>
      </w:pPr>
      <w:r>
        <w:rPr>
          <w:noProof/>
        </w:rPr>
        <w:t xml:space="preserve">Măsura constă în patru programe legate de i) centrele de competență, ii) cercetare, iii) rețelele de cooperare și iv) participarea la proiecte importante de interes european comun (PIIEC). </w:t>
      </w:r>
    </w:p>
    <w:p w14:paraId="7D6F9478" w14:textId="77777777" w:rsidR="00BF7A17" w:rsidRDefault="00E77DDA">
      <w:pPr>
        <w:pStyle w:val="P68B1DB1-Normal15"/>
        <w:keepNext/>
        <w:keepLines/>
        <w:spacing w:after="120" w:line="240" w:lineRule="auto"/>
        <w:jc w:val="both"/>
        <w:rPr>
          <w:rFonts w:cs="Times New Roman"/>
          <w:noProof/>
        </w:rPr>
      </w:pPr>
      <w:r>
        <w:rPr>
          <w:noProof/>
        </w:rPr>
        <w:t xml:space="preserve">Reformă: </w:t>
      </w:r>
      <w:r w:rsidRPr="00DA7026">
        <w:rPr>
          <w:noProof/>
        </w:rPr>
        <w:t>5</w:t>
      </w:r>
      <w:r>
        <w:rPr>
          <w:noProof/>
        </w:rPr>
        <w:t>.</w:t>
      </w:r>
      <w:r w:rsidRPr="00DA7026">
        <w:rPr>
          <w:noProof/>
        </w:rPr>
        <w:t>2</w:t>
      </w:r>
      <w:r>
        <w:rPr>
          <w:noProof/>
        </w:rPr>
        <w:t>.</w:t>
      </w:r>
      <w:r w:rsidRPr="00DA7026">
        <w:rPr>
          <w:noProof/>
        </w:rPr>
        <w:t>1</w:t>
      </w:r>
      <w:r>
        <w:rPr>
          <w:noProof/>
        </w:rPr>
        <w:t>.r. Reforma învățământului superior și a excelenței și guvernanței științifice</w:t>
      </w:r>
    </w:p>
    <w:p w14:paraId="3C9FC0B2" w14:textId="77777777" w:rsidR="00BF7A17" w:rsidRDefault="00E77DDA">
      <w:pPr>
        <w:pStyle w:val="P68B1DB1-Normal5"/>
        <w:tabs>
          <w:tab w:val="left" w:pos="709"/>
        </w:tabs>
        <w:spacing w:after="120" w:line="240" w:lineRule="auto"/>
        <w:jc w:val="both"/>
        <w:rPr>
          <w:rFonts w:cs="Times New Roman"/>
          <w:noProof/>
        </w:rPr>
      </w:pPr>
      <w:r>
        <w:rPr>
          <w:noProof/>
        </w:rPr>
        <w:t xml:space="preserve">Obiectivul măsurii este creșterea competitivității internaționale a instituțiilor de învățământ superior. </w:t>
      </w:r>
    </w:p>
    <w:p w14:paraId="57B0454E" w14:textId="77777777" w:rsidR="00BF7A17" w:rsidRDefault="00E77DDA">
      <w:pPr>
        <w:pStyle w:val="P68B1DB1-Normal5"/>
        <w:tabs>
          <w:tab w:val="left" w:pos="709"/>
        </w:tabs>
        <w:spacing w:after="240" w:line="240" w:lineRule="auto"/>
        <w:jc w:val="both"/>
        <w:rPr>
          <w:rFonts w:cs="Times New Roman"/>
          <w:noProof/>
        </w:rPr>
      </w:pPr>
      <w:r>
        <w:rPr>
          <w:noProof/>
        </w:rPr>
        <w:t>Măsura constă într-o reformă care leagă finanțarea universităților de rezultatele obținute; dezvoltarea unui model de carieră nou și unificat pentru personalul academic; introducerea unui nou model de doctorat; și o reformă a guvernanței instituțiilor de învățământ superior.</w:t>
      </w:r>
    </w:p>
    <w:p w14:paraId="205F969B" w14:textId="77777777" w:rsidR="00BF7A17" w:rsidRDefault="00E77DDA">
      <w:pPr>
        <w:pStyle w:val="P68B1DB1-Normal7"/>
        <w:keepNext/>
        <w:keepLines/>
        <w:spacing w:after="120" w:line="240" w:lineRule="auto"/>
        <w:jc w:val="both"/>
        <w:rPr>
          <w:rFonts w:cs="Times New Roman"/>
          <w:noProof/>
        </w:rPr>
      </w:pPr>
      <w:r>
        <w:rPr>
          <w:noProof/>
        </w:rPr>
        <w:t xml:space="preserve">Investiții: </w:t>
      </w:r>
      <w:r w:rsidRPr="00DA7026">
        <w:rPr>
          <w:noProof/>
        </w:rPr>
        <w:t>5</w:t>
      </w:r>
      <w:r>
        <w:rPr>
          <w:noProof/>
        </w:rPr>
        <w:t>.</w:t>
      </w:r>
      <w:r w:rsidRPr="00DA7026">
        <w:rPr>
          <w:noProof/>
        </w:rPr>
        <w:t>2</w:t>
      </w:r>
      <w:r>
        <w:rPr>
          <w:noProof/>
        </w:rPr>
        <w:t>.</w:t>
      </w:r>
      <w:r w:rsidRPr="00DA7026">
        <w:rPr>
          <w:noProof/>
        </w:rPr>
        <w:t>1</w:t>
      </w:r>
      <w:r>
        <w:rPr>
          <w:noProof/>
        </w:rPr>
        <w:t>.</w:t>
      </w:r>
      <w:r w:rsidRPr="00DA7026">
        <w:rPr>
          <w:noProof/>
        </w:rPr>
        <w:t>1</w:t>
      </w:r>
      <w:r>
        <w:rPr>
          <w:noProof/>
        </w:rPr>
        <w:t>.i. Granturi pentru cercetare, dezvoltare și consolidare</w:t>
      </w:r>
    </w:p>
    <w:p w14:paraId="0E2186E9" w14:textId="77777777" w:rsidR="00BF7A17" w:rsidRDefault="00E77DDA">
      <w:pPr>
        <w:pStyle w:val="P68B1DB1-Normal4"/>
        <w:tabs>
          <w:tab w:val="left" w:pos="709"/>
        </w:tabs>
        <w:spacing w:after="120" w:line="240" w:lineRule="auto"/>
        <w:jc w:val="both"/>
        <w:rPr>
          <w:noProof/>
        </w:rPr>
      </w:pPr>
      <w:r>
        <w:rPr>
          <w:noProof/>
        </w:rPr>
        <w:t>Obiectivul măsurii este de a efectua schimbări structurale în instituțiile de învățământ superior și în institutele științifice prin consolidarea acestora.</w:t>
      </w:r>
    </w:p>
    <w:p w14:paraId="374160E0" w14:textId="77777777" w:rsidR="00BF7A17" w:rsidRDefault="00E77DDA">
      <w:pPr>
        <w:pStyle w:val="P68B1DB1-Normal5"/>
        <w:tabs>
          <w:tab w:val="left" w:pos="709"/>
        </w:tabs>
        <w:spacing w:after="120" w:line="240" w:lineRule="auto"/>
        <w:jc w:val="both"/>
        <w:rPr>
          <w:rFonts w:cs="Times New Roman"/>
          <w:iCs/>
          <w:noProof/>
        </w:rPr>
      </w:pPr>
      <w:r>
        <w:rPr>
          <w:noProof/>
        </w:rPr>
        <w:t xml:space="preserve">Măsura constă în consolidarea a patru instituții de învățământ superior sau instituții științifice și semnarea de acorduri de grant. </w:t>
      </w:r>
    </w:p>
    <w:p w14:paraId="445643AC" w14:textId="77777777" w:rsidR="00BF7A17" w:rsidRDefault="00BF7A17">
      <w:pPr>
        <w:spacing w:before="120" w:after="120" w:line="240" w:lineRule="auto"/>
        <w:jc w:val="both"/>
        <w:rPr>
          <w:rFonts w:ascii="Times New Roman" w:eastAsia="Calibri" w:hAnsi="Times New Roman" w:cs="Times New Roman"/>
          <w:noProof/>
          <w:kern w:val="0"/>
          <w14:ligatures w14:val="none"/>
        </w:rPr>
        <w:sectPr w:rsidR="00BF7A17" w:rsidSect="0048758A">
          <w:headerReference w:type="default" r:id="rId35"/>
          <w:footerReference w:type="default" r:id="rId36"/>
          <w:pgSz w:w="11906" w:h="16838"/>
          <w:pgMar w:top="1440" w:right="1440" w:bottom="1440" w:left="1440" w:header="708" w:footer="708" w:gutter="0"/>
          <w:cols w:space="708"/>
          <w:docGrid w:linePitch="360"/>
        </w:sectPr>
      </w:pPr>
    </w:p>
    <w:p w14:paraId="39870F92" w14:textId="07BCC0B5" w:rsidR="00BF7A17" w:rsidRPr="00DA7026" w:rsidRDefault="00E77DDA">
      <w:pPr>
        <w:pStyle w:val="P68B1DB1-Normal1"/>
        <w:spacing w:before="120" w:after="120" w:line="240" w:lineRule="auto"/>
        <w:jc w:val="center"/>
        <w:rPr>
          <w:noProof/>
        </w:rPr>
      </w:pPr>
      <w:r w:rsidRPr="00DA7026">
        <w:rPr>
          <w:noProof/>
        </w:rPr>
        <w:t>E.2. Jaloane, ținte, indicatori și calendar pentru monitorizarea și punerea în aplicare a sprijinului financiar nerambursabil</w:t>
      </w:r>
    </w:p>
    <w:tbl>
      <w:tblPr>
        <w:tblW w:w="530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020"/>
        <w:gridCol w:w="1070"/>
        <w:gridCol w:w="1645"/>
        <w:gridCol w:w="1762"/>
        <w:gridCol w:w="1358"/>
        <w:gridCol w:w="954"/>
        <w:gridCol w:w="819"/>
        <w:gridCol w:w="955"/>
        <w:gridCol w:w="684"/>
        <w:gridCol w:w="2972"/>
      </w:tblGrid>
      <w:tr w:rsidR="00BF7A17" w14:paraId="5ED2490A" w14:textId="77777777">
        <w:trPr>
          <w:tblHeader/>
        </w:trPr>
        <w:tc>
          <w:tcPr>
            <w:tcW w:w="568" w:type="dxa"/>
            <w:vMerge w:val="restart"/>
            <w:shd w:val="clear" w:color="auto" w:fill="BDD7EE"/>
            <w:vAlign w:val="center"/>
            <w:hideMark/>
          </w:tcPr>
          <w:p w14:paraId="59C31C2D" w14:textId="77777777" w:rsidR="00BF7A17" w:rsidRDefault="00E77DDA">
            <w:pPr>
              <w:pStyle w:val="P68B1DB1-Normal8"/>
              <w:spacing w:after="0" w:line="240" w:lineRule="auto"/>
              <w:jc w:val="center"/>
              <w:rPr>
                <w:rFonts w:eastAsia="Times New Roman"/>
                <w:bCs/>
                <w:noProof/>
              </w:rPr>
            </w:pPr>
            <w:r w:rsidRPr="00DA7026">
              <w:rPr>
                <w:noProof/>
              </w:rPr>
              <w:t>Nr</w:t>
            </w:r>
          </w:p>
        </w:tc>
        <w:tc>
          <w:tcPr>
            <w:tcW w:w="2020" w:type="dxa"/>
            <w:vMerge w:val="restart"/>
            <w:shd w:val="clear" w:color="auto" w:fill="BDD7EE"/>
            <w:vAlign w:val="center"/>
            <w:hideMark/>
          </w:tcPr>
          <w:p w14:paraId="2D1CD413" w14:textId="77777777" w:rsidR="00BF7A17" w:rsidRDefault="00E77DDA">
            <w:pPr>
              <w:pStyle w:val="P68B1DB1-Normal8"/>
              <w:spacing w:after="0" w:line="240" w:lineRule="auto"/>
              <w:jc w:val="center"/>
              <w:rPr>
                <w:rFonts w:eastAsia="Times New Roman"/>
                <w:bCs/>
                <w:noProof/>
              </w:rPr>
            </w:pPr>
            <w:r w:rsidRPr="00DA7026">
              <w:rPr>
                <w:noProof/>
              </w:rPr>
              <w:t>Măsură conexă (reformă sau investiție)</w:t>
            </w:r>
          </w:p>
        </w:tc>
        <w:tc>
          <w:tcPr>
            <w:tcW w:w="1070" w:type="dxa"/>
            <w:vMerge w:val="restart"/>
            <w:shd w:val="clear" w:color="auto" w:fill="BDD7EE"/>
            <w:vAlign w:val="center"/>
            <w:hideMark/>
          </w:tcPr>
          <w:p w14:paraId="46009BB1" w14:textId="77777777" w:rsidR="00BF7A17" w:rsidRDefault="00E77DDA">
            <w:pPr>
              <w:pStyle w:val="P68B1DB1-Normal8"/>
              <w:spacing w:after="0" w:line="240" w:lineRule="auto"/>
              <w:jc w:val="center"/>
              <w:rPr>
                <w:rFonts w:eastAsia="Times New Roman"/>
                <w:bCs/>
                <w:noProof/>
              </w:rPr>
            </w:pPr>
            <w:r w:rsidRPr="00DA7026">
              <w:rPr>
                <w:noProof/>
              </w:rPr>
              <w:t>Etapa/ținta</w:t>
            </w:r>
          </w:p>
        </w:tc>
        <w:tc>
          <w:tcPr>
            <w:tcW w:w="1645" w:type="dxa"/>
            <w:vMerge w:val="restart"/>
            <w:shd w:val="clear" w:color="auto" w:fill="BDD7EE"/>
            <w:vAlign w:val="center"/>
            <w:hideMark/>
          </w:tcPr>
          <w:p w14:paraId="2061B762" w14:textId="77777777" w:rsidR="00BF7A17" w:rsidRDefault="00E77DDA">
            <w:pPr>
              <w:pStyle w:val="P68B1DB1-Normal8"/>
              <w:spacing w:after="0" w:line="240" w:lineRule="auto"/>
              <w:jc w:val="center"/>
              <w:rPr>
                <w:rFonts w:eastAsia="Times New Roman"/>
                <w:bCs/>
                <w:noProof/>
              </w:rPr>
            </w:pPr>
            <w:r w:rsidRPr="00DA7026">
              <w:rPr>
                <w:noProof/>
              </w:rPr>
              <w:t>Denumire</w:t>
            </w:r>
          </w:p>
        </w:tc>
        <w:tc>
          <w:tcPr>
            <w:tcW w:w="1762" w:type="dxa"/>
            <w:vMerge w:val="restart"/>
            <w:shd w:val="clear" w:color="auto" w:fill="BDD7EE"/>
            <w:vAlign w:val="center"/>
            <w:hideMark/>
          </w:tcPr>
          <w:p w14:paraId="5FC4FB86" w14:textId="77777777" w:rsidR="00BF7A17" w:rsidRDefault="00E77DDA">
            <w:pPr>
              <w:pStyle w:val="P68B1DB1-Normal9"/>
              <w:spacing w:after="0" w:line="240" w:lineRule="auto"/>
              <w:jc w:val="center"/>
              <w:rPr>
                <w:rFonts w:eastAsia="Times New Roman"/>
                <w:b/>
                <w:noProof/>
              </w:rPr>
            </w:pPr>
            <w:r w:rsidRPr="00DA7026">
              <w:rPr>
                <w:b/>
                <w:noProof/>
              </w:rPr>
              <w:t>Indicatori calitativi</w:t>
            </w:r>
            <w:r>
              <w:rPr>
                <w:noProof/>
              </w:rPr>
              <w:t xml:space="preserve"> </w:t>
            </w:r>
            <w:r>
              <w:rPr>
                <w:noProof/>
              </w:rPr>
              <w:br/>
            </w:r>
            <w:r w:rsidRPr="00DA7026">
              <w:rPr>
                <w:b/>
                <w:noProof/>
              </w:rPr>
              <w:t>(pentru jaloane)</w:t>
            </w:r>
          </w:p>
        </w:tc>
        <w:tc>
          <w:tcPr>
            <w:tcW w:w="3131" w:type="dxa"/>
            <w:gridSpan w:val="3"/>
            <w:shd w:val="clear" w:color="auto" w:fill="BDD7EE"/>
            <w:vAlign w:val="center"/>
            <w:hideMark/>
          </w:tcPr>
          <w:p w14:paraId="22F2241D" w14:textId="77777777" w:rsidR="00BF7A17" w:rsidRDefault="00E77DDA">
            <w:pPr>
              <w:pStyle w:val="P68B1DB1-Normal9"/>
              <w:spacing w:after="0" w:line="240" w:lineRule="auto"/>
              <w:jc w:val="center"/>
              <w:rPr>
                <w:rFonts w:eastAsia="Times New Roman"/>
                <w:b/>
                <w:noProof/>
              </w:rPr>
            </w:pPr>
            <w:r w:rsidRPr="00DA7026">
              <w:rPr>
                <w:b/>
                <w:noProof/>
              </w:rPr>
              <w:t>Indicatori cantitativi</w:t>
            </w:r>
            <w:r>
              <w:rPr>
                <w:noProof/>
              </w:rPr>
              <w:t xml:space="preserve"> </w:t>
            </w:r>
            <w:r>
              <w:rPr>
                <w:noProof/>
              </w:rPr>
              <w:br/>
            </w:r>
            <w:r w:rsidRPr="00DA7026">
              <w:rPr>
                <w:b/>
                <w:noProof/>
              </w:rPr>
              <w:t>(pentru obiective)</w:t>
            </w:r>
          </w:p>
        </w:tc>
        <w:tc>
          <w:tcPr>
            <w:tcW w:w="1639" w:type="dxa"/>
            <w:gridSpan w:val="2"/>
            <w:shd w:val="clear" w:color="auto" w:fill="BDD7EE"/>
            <w:vAlign w:val="center"/>
            <w:hideMark/>
          </w:tcPr>
          <w:p w14:paraId="3E603D9C" w14:textId="77777777" w:rsidR="00BF7A17" w:rsidRDefault="00E77DDA">
            <w:pPr>
              <w:pStyle w:val="P68B1DB1-Normal8"/>
              <w:spacing w:after="0" w:line="240" w:lineRule="auto"/>
              <w:jc w:val="center"/>
              <w:rPr>
                <w:rFonts w:eastAsia="Times New Roman"/>
                <w:bCs/>
                <w:noProof/>
              </w:rPr>
            </w:pPr>
            <w:r w:rsidRPr="00DA7026">
              <w:rPr>
                <w:noProof/>
              </w:rPr>
              <w:t>Calendar orientativ pentru finalizare</w:t>
            </w:r>
          </w:p>
        </w:tc>
        <w:tc>
          <w:tcPr>
            <w:tcW w:w="2972" w:type="dxa"/>
            <w:vMerge w:val="restart"/>
            <w:shd w:val="clear" w:color="auto" w:fill="BDD7EE"/>
            <w:vAlign w:val="center"/>
            <w:hideMark/>
          </w:tcPr>
          <w:p w14:paraId="0D2851AE" w14:textId="77777777" w:rsidR="00BF7A17" w:rsidRPr="00DA7026" w:rsidRDefault="00E77DDA">
            <w:pPr>
              <w:pStyle w:val="P68B1DB1-Normal8"/>
              <w:spacing w:after="0" w:line="240" w:lineRule="auto"/>
              <w:jc w:val="center"/>
              <w:rPr>
                <w:rFonts w:eastAsia="Times New Roman"/>
                <w:bCs/>
                <w:noProof/>
              </w:rPr>
            </w:pPr>
            <w:r w:rsidRPr="00DA7026">
              <w:rPr>
                <w:noProof/>
              </w:rPr>
              <w:t>Descrierea și definirea clară a fiecărui jalon și a fiecărei ținte</w:t>
            </w:r>
          </w:p>
        </w:tc>
      </w:tr>
      <w:tr w:rsidR="00BF7A17" w14:paraId="355A21D5" w14:textId="77777777">
        <w:trPr>
          <w:tblHeader/>
        </w:trPr>
        <w:tc>
          <w:tcPr>
            <w:tcW w:w="568" w:type="dxa"/>
            <w:vMerge/>
            <w:vAlign w:val="center"/>
            <w:hideMark/>
          </w:tcPr>
          <w:p w14:paraId="4448F3C0" w14:textId="77777777" w:rsidR="00BF7A17" w:rsidRDefault="00BF7A17">
            <w:pPr>
              <w:spacing w:after="0" w:line="240" w:lineRule="auto"/>
              <w:rPr>
                <w:rFonts w:ascii="Times New Roman" w:eastAsia="Times New Roman" w:hAnsi="Times New Roman" w:cs="Times New Roman"/>
                <w:b/>
                <w:bCs/>
                <w:noProof/>
                <w:kern w:val="0"/>
                <w:sz w:val="18"/>
                <w:szCs w:val="18"/>
                <w14:ligatures w14:val="none"/>
              </w:rPr>
            </w:pPr>
          </w:p>
        </w:tc>
        <w:tc>
          <w:tcPr>
            <w:tcW w:w="2020" w:type="dxa"/>
            <w:vMerge/>
            <w:vAlign w:val="center"/>
            <w:hideMark/>
          </w:tcPr>
          <w:p w14:paraId="3DBBF4E7" w14:textId="77777777" w:rsidR="00BF7A17" w:rsidRDefault="00BF7A17">
            <w:pPr>
              <w:spacing w:after="0" w:line="240" w:lineRule="auto"/>
              <w:rPr>
                <w:rFonts w:ascii="Times New Roman" w:eastAsia="Times New Roman" w:hAnsi="Times New Roman" w:cs="Times New Roman"/>
                <w:b/>
                <w:bCs/>
                <w:noProof/>
                <w:kern w:val="0"/>
                <w:sz w:val="18"/>
                <w:szCs w:val="18"/>
                <w14:ligatures w14:val="none"/>
              </w:rPr>
            </w:pPr>
          </w:p>
        </w:tc>
        <w:tc>
          <w:tcPr>
            <w:tcW w:w="1070" w:type="dxa"/>
            <w:vMerge/>
            <w:vAlign w:val="center"/>
            <w:hideMark/>
          </w:tcPr>
          <w:p w14:paraId="6EAF07D3" w14:textId="77777777" w:rsidR="00BF7A17" w:rsidRDefault="00BF7A17">
            <w:pPr>
              <w:spacing w:after="0" w:line="240" w:lineRule="auto"/>
              <w:rPr>
                <w:rFonts w:ascii="Times New Roman" w:eastAsia="Times New Roman" w:hAnsi="Times New Roman" w:cs="Times New Roman"/>
                <w:b/>
                <w:bCs/>
                <w:noProof/>
                <w:kern w:val="0"/>
                <w:sz w:val="18"/>
                <w:szCs w:val="18"/>
                <w14:ligatures w14:val="none"/>
              </w:rPr>
            </w:pPr>
          </w:p>
        </w:tc>
        <w:tc>
          <w:tcPr>
            <w:tcW w:w="1645" w:type="dxa"/>
            <w:vMerge/>
            <w:vAlign w:val="center"/>
            <w:hideMark/>
          </w:tcPr>
          <w:p w14:paraId="4BCC158C" w14:textId="77777777" w:rsidR="00BF7A17" w:rsidRDefault="00BF7A17">
            <w:pPr>
              <w:spacing w:after="0" w:line="240" w:lineRule="auto"/>
              <w:rPr>
                <w:rFonts w:ascii="Times New Roman" w:eastAsia="Times New Roman" w:hAnsi="Times New Roman" w:cs="Times New Roman"/>
                <w:b/>
                <w:bCs/>
                <w:noProof/>
                <w:kern w:val="0"/>
                <w:sz w:val="18"/>
                <w:szCs w:val="18"/>
                <w14:ligatures w14:val="none"/>
              </w:rPr>
            </w:pPr>
          </w:p>
        </w:tc>
        <w:tc>
          <w:tcPr>
            <w:tcW w:w="1762" w:type="dxa"/>
            <w:vMerge/>
            <w:vAlign w:val="center"/>
            <w:hideMark/>
          </w:tcPr>
          <w:p w14:paraId="6F638B46" w14:textId="77777777" w:rsidR="00BF7A17" w:rsidRDefault="00BF7A17">
            <w:pPr>
              <w:spacing w:after="0" w:line="240" w:lineRule="auto"/>
              <w:rPr>
                <w:rFonts w:ascii="Times New Roman" w:eastAsia="Times New Roman" w:hAnsi="Times New Roman" w:cs="Times New Roman"/>
                <w:b/>
                <w:bCs/>
                <w:noProof/>
                <w:kern w:val="0"/>
                <w:sz w:val="18"/>
                <w:szCs w:val="18"/>
                <w14:ligatures w14:val="none"/>
              </w:rPr>
            </w:pPr>
          </w:p>
        </w:tc>
        <w:tc>
          <w:tcPr>
            <w:tcW w:w="1358" w:type="dxa"/>
            <w:shd w:val="clear" w:color="auto" w:fill="BDD7EE"/>
            <w:vAlign w:val="center"/>
            <w:hideMark/>
          </w:tcPr>
          <w:p w14:paraId="58E30074" w14:textId="77777777" w:rsidR="00BF7A17" w:rsidRDefault="00E77DDA">
            <w:pPr>
              <w:pStyle w:val="P68B1DB1-Normal8"/>
              <w:spacing w:after="0" w:line="240" w:lineRule="auto"/>
              <w:jc w:val="center"/>
              <w:rPr>
                <w:rFonts w:eastAsia="Times New Roman"/>
                <w:bCs/>
                <w:noProof/>
              </w:rPr>
            </w:pPr>
            <w:r w:rsidRPr="00DA7026">
              <w:rPr>
                <w:noProof/>
              </w:rPr>
              <w:t>Unitatea de măsură</w:t>
            </w:r>
          </w:p>
        </w:tc>
        <w:tc>
          <w:tcPr>
            <w:tcW w:w="954" w:type="dxa"/>
            <w:shd w:val="clear" w:color="auto" w:fill="BDD7EE"/>
            <w:vAlign w:val="center"/>
            <w:hideMark/>
          </w:tcPr>
          <w:p w14:paraId="17953E15" w14:textId="77777777" w:rsidR="00BF7A17" w:rsidRDefault="00E77DDA">
            <w:pPr>
              <w:pStyle w:val="P68B1DB1-Normal8"/>
              <w:spacing w:after="0" w:line="240" w:lineRule="auto"/>
              <w:jc w:val="center"/>
              <w:rPr>
                <w:rFonts w:eastAsia="Times New Roman"/>
                <w:bCs/>
                <w:noProof/>
              </w:rPr>
            </w:pPr>
            <w:r w:rsidRPr="00DA7026">
              <w:rPr>
                <w:noProof/>
              </w:rPr>
              <w:t>Situația de referință</w:t>
            </w:r>
          </w:p>
        </w:tc>
        <w:tc>
          <w:tcPr>
            <w:tcW w:w="819" w:type="dxa"/>
            <w:shd w:val="clear" w:color="auto" w:fill="BDD7EE"/>
            <w:vAlign w:val="center"/>
            <w:hideMark/>
          </w:tcPr>
          <w:p w14:paraId="537B5A3C" w14:textId="77777777" w:rsidR="00BF7A17" w:rsidRPr="00C738B3" w:rsidRDefault="00E77DDA">
            <w:pPr>
              <w:pStyle w:val="P68B1DB1-Normal8"/>
              <w:spacing w:after="0" w:line="240" w:lineRule="auto"/>
              <w:jc w:val="center"/>
              <w:rPr>
                <w:rFonts w:eastAsia="Times New Roman"/>
                <w:bCs/>
                <w:noProof/>
                <w:spacing w:val="-6"/>
              </w:rPr>
            </w:pPr>
            <w:r w:rsidRPr="00DA7026">
              <w:rPr>
                <w:noProof/>
                <w:spacing w:val="-6"/>
              </w:rPr>
              <w:t>Obiectiv</w:t>
            </w:r>
          </w:p>
        </w:tc>
        <w:tc>
          <w:tcPr>
            <w:tcW w:w="955" w:type="dxa"/>
            <w:shd w:val="clear" w:color="auto" w:fill="BDD7EE"/>
            <w:vAlign w:val="center"/>
            <w:hideMark/>
          </w:tcPr>
          <w:p w14:paraId="3E4188E3" w14:textId="221E75DD" w:rsidR="00BF7A17" w:rsidRDefault="00E77DDA">
            <w:pPr>
              <w:pStyle w:val="P68B1DB1-Normal8"/>
              <w:spacing w:after="0" w:line="240" w:lineRule="auto"/>
              <w:jc w:val="center"/>
              <w:rPr>
                <w:rFonts w:eastAsia="Times New Roman"/>
                <w:bCs/>
                <w:noProof/>
              </w:rPr>
            </w:pPr>
            <w:r w:rsidRPr="00DA7026">
              <w:rPr>
                <w:noProof/>
              </w:rPr>
              <w:t>Trimes</w:t>
            </w:r>
            <w:r w:rsidR="00C738B3" w:rsidRPr="00DA7026">
              <w:rPr>
                <w:noProof/>
              </w:rPr>
              <w:br/>
            </w:r>
            <w:r w:rsidRPr="00DA7026">
              <w:rPr>
                <w:noProof/>
              </w:rPr>
              <w:t>trul</w:t>
            </w:r>
          </w:p>
        </w:tc>
        <w:tc>
          <w:tcPr>
            <w:tcW w:w="684" w:type="dxa"/>
            <w:shd w:val="clear" w:color="auto" w:fill="BDD7EE"/>
            <w:vAlign w:val="center"/>
            <w:hideMark/>
          </w:tcPr>
          <w:p w14:paraId="732D452D" w14:textId="77777777" w:rsidR="00BF7A17" w:rsidRDefault="00E77DDA">
            <w:pPr>
              <w:pStyle w:val="P68B1DB1-Normal8"/>
              <w:spacing w:after="0" w:line="240" w:lineRule="auto"/>
              <w:jc w:val="center"/>
              <w:rPr>
                <w:rFonts w:eastAsia="Times New Roman"/>
                <w:bCs/>
                <w:noProof/>
              </w:rPr>
            </w:pPr>
            <w:r w:rsidRPr="00DA7026">
              <w:rPr>
                <w:noProof/>
              </w:rPr>
              <w:t>Anul</w:t>
            </w:r>
          </w:p>
        </w:tc>
        <w:tc>
          <w:tcPr>
            <w:tcW w:w="2972" w:type="dxa"/>
            <w:vMerge/>
            <w:vAlign w:val="center"/>
            <w:hideMark/>
          </w:tcPr>
          <w:p w14:paraId="2AC3D1F3" w14:textId="77777777" w:rsidR="00BF7A17" w:rsidRPr="00DA7026" w:rsidRDefault="00BF7A17">
            <w:pPr>
              <w:spacing w:after="0" w:line="240" w:lineRule="auto"/>
              <w:jc w:val="both"/>
              <w:rPr>
                <w:rFonts w:ascii="Times New Roman" w:eastAsia="Times New Roman" w:hAnsi="Times New Roman" w:cs="Times New Roman"/>
                <w:b/>
                <w:bCs/>
                <w:noProof/>
                <w:kern w:val="0"/>
                <w:sz w:val="18"/>
                <w:szCs w:val="18"/>
                <w14:ligatures w14:val="none"/>
              </w:rPr>
            </w:pPr>
          </w:p>
        </w:tc>
      </w:tr>
      <w:tr w:rsidR="00BF7A17" w14:paraId="2EF556DD" w14:textId="77777777">
        <w:tc>
          <w:tcPr>
            <w:tcW w:w="568" w:type="dxa"/>
            <w:shd w:val="clear" w:color="auto" w:fill="C6EFCE"/>
            <w:hideMark/>
          </w:tcPr>
          <w:p w14:paraId="5DD0B7F4" w14:textId="77777777" w:rsidR="00BF7A17" w:rsidRDefault="00E77DDA">
            <w:pPr>
              <w:pStyle w:val="P68B1DB1-Normal9"/>
              <w:spacing w:after="0" w:line="240" w:lineRule="auto"/>
              <w:jc w:val="both"/>
              <w:rPr>
                <w:rFonts w:eastAsia="Times New Roman"/>
                <w:noProof/>
              </w:rPr>
            </w:pPr>
            <w:r w:rsidRPr="00DA7026">
              <w:rPr>
                <w:noProof/>
              </w:rPr>
              <w:t>154</w:t>
            </w:r>
          </w:p>
        </w:tc>
        <w:tc>
          <w:tcPr>
            <w:tcW w:w="2020" w:type="dxa"/>
            <w:shd w:val="clear" w:color="auto" w:fill="C6EFCE"/>
            <w:hideMark/>
          </w:tcPr>
          <w:p w14:paraId="2B2DE1BC" w14:textId="77777777" w:rsidR="00BF7A17" w:rsidRPr="00DA7026" w:rsidRDefault="00E77DDA">
            <w:pPr>
              <w:pStyle w:val="P68B1DB1-Normal8"/>
              <w:spacing w:after="0" w:line="240" w:lineRule="auto"/>
              <w:rPr>
                <w:rFonts w:eastAsia="Times New Roman"/>
                <w:bCs/>
                <w:noProof/>
              </w:rPr>
            </w:pPr>
            <w:r w:rsidRPr="00DA7026">
              <w:rPr>
                <w:noProof/>
              </w:rPr>
              <w:t>5.1.r. Guvernanța sistemului de inovare și motivația investițiilor private în cercetare și dezvoltare</w:t>
            </w:r>
          </w:p>
        </w:tc>
        <w:tc>
          <w:tcPr>
            <w:tcW w:w="1070" w:type="dxa"/>
            <w:shd w:val="clear" w:color="auto" w:fill="C6EFCE"/>
            <w:hideMark/>
          </w:tcPr>
          <w:p w14:paraId="1A39B7D3" w14:textId="77777777" w:rsidR="00BF7A17" w:rsidRDefault="00E77DDA">
            <w:pPr>
              <w:pStyle w:val="P68B1DB1-Normal9"/>
              <w:spacing w:after="0" w:line="240" w:lineRule="auto"/>
              <w:rPr>
                <w:rFonts w:eastAsia="Times New Roman"/>
                <w:noProof/>
              </w:rPr>
            </w:pPr>
            <w:r>
              <w:rPr>
                <w:noProof/>
              </w:rPr>
              <w:t>Etapa de referință</w:t>
            </w:r>
          </w:p>
        </w:tc>
        <w:tc>
          <w:tcPr>
            <w:tcW w:w="1645" w:type="dxa"/>
            <w:shd w:val="clear" w:color="auto" w:fill="C6EFCE"/>
            <w:hideMark/>
          </w:tcPr>
          <w:p w14:paraId="334DDAEA" w14:textId="77777777" w:rsidR="00BF7A17" w:rsidRDefault="00E77DDA">
            <w:pPr>
              <w:pStyle w:val="P68B1DB1-Normal9"/>
              <w:spacing w:after="0" w:line="240" w:lineRule="auto"/>
              <w:rPr>
                <w:rFonts w:eastAsia="Times New Roman"/>
                <w:noProof/>
              </w:rPr>
            </w:pPr>
            <w:r>
              <w:rPr>
                <w:noProof/>
              </w:rPr>
              <w:t>Elaborarea unei strategii naționale pe termen lung pentru fiecare dintre domeniile RIS</w:t>
            </w:r>
            <w:r w:rsidRPr="00DA7026">
              <w:rPr>
                <w:noProof/>
              </w:rPr>
              <w:t>3</w:t>
            </w:r>
            <w:r>
              <w:rPr>
                <w:noProof/>
              </w:rPr>
              <w:t xml:space="preserve"> și instituirea unui comitet director strategic pentru fiecare dintre domeniile RIS</w:t>
            </w:r>
            <w:r w:rsidRPr="00DA7026">
              <w:rPr>
                <w:noProof/>
              </w:rPr>
              <w:t>3</w:t>
            </w:r>
          </w:p>
        </w:tc>
        <w:tc>
          <w:tcPr>
            <w:tcW w:w="1762" w:type="dxa"/>
            <w:shd w:val="clear" w:color="auto" w:fill="C6EFCE"/>
            <w:hideMark/>
          </w:tcPr>
          <w:p w14:paraId="4CD424DD" w14:textId="77777777" w:rsidR="00BF7A17" w:rsidRDefault="00E77DDA">
            <w:pPr>
              <w:pStyle w:val="P68B1DB1-Normal9"/>
              <w:spacing w:after="0" w:line="240" w:lineRule="auto"/>
              <w:rPr>
                <w:rFonts w:eastAsia="Times New Roman"/>
                <w:noProof/>
              </w:rPr>
            </w:pPr>
            <w:r>
              <w:rPr>
                <w:noProof/>
              </w:rPr>
              <w:t>Strategia a fost convenită cu toate părțile interesate și aprobată. Au fost înființate comitetele directoare strategice pentru RIS</w:t>
            </w:r>
            <w:r w:rsidRPr="00DA7026">
              <w:rPr>
                <w:noProof/>
              </w:rPr>
              <w:t>3</w:t>
            </w:r>
            <w:r>
              <w:rPr>
                <w:noProof/>
              </w:rPr>
              <w:t>, iar reprezentanții acestora au fost aleși.</w:t>
            </w:r>
          </w:p>
        </w:tc>
        <w:tc>
          <w:tcPr>
            <w:tcW w:w="1358" w:type="dxa"/>
            <w:shd w:val="clear" w:color="auto" w:fill="C6EFCE"/>
            <w:hideMark/>
          </w:tcPr>
          <w:p w14:paraId="019714AC" w14:textId="77777777" w:rsidR="00BF7A17" w:rsidRDefault="00E77DDA">
            <w:pPr>
              <w:pStyle w:val="P68B1DB1-Normal9"/>
              <w:spacing w:after="0" w:line="240" w:lineRule="auto"/>
              <w:jc w:val="center"/>
              <w:rPr>
                <w:rFonts w:eastAsia="Times New Roman"/>
                <w:noProof/>
              </w:rPr>
            </w:pPr>
            <w:r>
              <w:rPr>
                <w:noProof/>
              </w:rPr>
              <w:t>Nu se aplică</w:t>
            </w:r>
          </w:p>
        </w:tc>
        <w:tc>
          <w:tcPr>
            <w:tcW w:w="954" w:type="dxa"/>
            <w:shd w:val="clear" w:color="auto" w:fill="C6EFCE"/>
            <w:hideMark/>
          </w:tcPr>
          <w:p w14:paraId="1C00AA8E" w14:textId="77777777" w:rsidR="00BF7A17" w:rsidRDefault="00E77DDA">
            <w:pPr>
              <w:pStyle w:val="P68B1DB1-Normal9"/>
              <w:spacing w:after="0" w:line="240" w:lineRule="auto"/>
              <w:jc w:val="center"/>
              <w:rPr>
                <w:rFonts w:eastAsia="Times New Roman"/>
                <w:noProof/>
              </w:rPr>
            </w:pPr>
            <w:r>
              <w:rPr>
                <w:noProof/>
              </w:rPr>
              <w:t>Nu se aplică</w:t>
            </w:r>
          </w:p>
        </w:tc>
        <w:tc>
          <w:tcPr>
            <w:tcW w:w="819" w:type="dxa"/>
            <w:shd w:val="clear" w:color="auto" w:fill="C6EFCE"/>
            <w:hideMark/>
          </w:tcPr>
          <w:p w14:paraId="609BD989" w14:textId="77777777" w:rsidR="00BF7A17" w:rsidRDefault="00E77DDA">
            <w:pPr>
              <w:pStyle w:val="P68B1DB1-Normal9"/>
              <w:spacing w:after="0" w:line="240" w:lineRule="auto"/>
              <w:jc w:val="center"/>
              <w:rPr>
                <w:rFonts w:eastAsia="Times New Roman"/>
                <w:noProof/>
              </w:rPr>
            </w:pPr>
            <w:r>
              <w:rPr>
                <w:noProof/>
              </w:rPr>
              <w:t>Nu se aplică</w:t>
            </w:r>
          </w:p>
        </w:tc>
        <w:tc>
          <w:tcPr>
            <w:tcW w:w="955" w:type="dxa"/>
            <w:shd w:val="clear" w:color="auto" w:fill="C6EFCE"/>
            <w:hideMark/>
          </w:tcPr>
          <w:p w14:paraId="55F53AD7" w14:textId="77777777" w:rsidR="00BF7A17" w:rsidRDefault="00E77DDA">
            <w:pPr>
              <w:pStyle w:val="P68B1DB1-Normal9"/>
              <w:spacing w:after="0" w:line="240" w:lineRule="auto"/>
              <w:jc w:val="center"/>
              <w:rPr>
                <w:rFonts w:eastAsia="Times New Roman"/>
                <w:noProof/>
              </w:rPr>
            </w:pPr>
            <w:r>
              <w:rPr>
                <w:noProof/>
              </w:rPr>
              <w:t>T</w:t>
            </w:r>
            <w:r w:rsidRPr="00DA7026">
              <w:rPr>
                <w:noProof/>
              </w:rPr>
              <w:t>4</w:t>
            </w:r>
          </w:p>
        </w:tc>
        <w:tc>
          <w:tcPr>
            <w:tcW w:w="684" w:type="dxa"/>
            <w:shd w:val="clear" w:color="auto" w:fill="C6EFCE"/>
            <w:hideMark/>
          </w:tcPr>
          <w:p w14:paraId="3BDF3900" w14:textId="77777777" w:rsidR="00BF7A17" w:rsidRDefault="00E77DDA">
            <w:pPr>
              <w:pStyle w:val="P68B1DB1-Normal9"/>
              <w:spacing w:after="0" w:line="240" w:lineRule="auto"/>
              <w:jc w:val="center"/>
              <w:rPr>
                <w:rFonts w:eastAsia="Times New Roman"/>
                <w:noProof/>
              </w:rPr>
            </w:pPr>
            <w:r w:rsidRPr="00DA7026">
              <w:rPr>
                <w:noProof/>
              </w:rPr>
              <w:t>2022</w:t>
            </w:r>
          </w:p>
        </w:tc>
        <w:tc>
          <w:tcPr>
            <w:tcW w:w="2972" w:type="dxa"/>
            <w:shd w:val="clear" w:color="auto" w:fill="C6EFCE"/>
            <w:hideMark/>
          </w:tcPr>
          <w:p w14:paraId="7D9A883E" w14:textId="77777777" w:rsidR="00BF7A17" w:rsidRDefault="00E77DDA">
            <w:pPr>
              <w:pStyle w:val="P68B1DB1-Normal9"/>
              <w:spacing w:after="0" w:line="240" w:lineRule="auto"/>
              <w:jc w:val="both"/>
              <w:rPr>
                <w:rFonts w:eastAsia="Times New Roman"/>
                <w:noProof/>
              </w:rPr>
            </w:pPr>
            <w:r>
              <w:rPr>
                <w:noProof/>
              </w:rPr>
              <w:t>Modificările aduse legislației relevante care conferă instituțiilor relevante următoarele funcții intră în vigoare:</w:t>
            </w:r>
          </w:p>
          <w:p w14:paraId="2C69AB29" w14:textId="77777777" w:rsidR="00BF7A17" w:rsidRPr="00DA7026" w:rsidRDefault="00BF7A17">
            <w:pPr>
              <w:spacing w:after="0" w:line="240" w:lineRule="auto"/>
              <w:jc w:val="both"/>
              <w:rPr>
                <w:rFonts w:ascii="Times New Roman" w:eastAsia="Times New Roman" w:hAnsi="Times New Roman" w:cs="Times New Roman"/>
                <w:b/>
                <w:bCs/>
                <w:noProof/>
                <w:kern w:val="0"/>
                <w:sz w:val="18"/>
                <w:szCs w:val="18"/>
                <w14:ligatures w14:val="none"/>
              </w:rPr>
            </w:pPr>
          </w:p>
          <w:p w14:paraId="6CD80874" w14:textId="77777777" w:rsidR="00BF7A17" w:rsidRDefault="00E77DDA">
            <w:pPr>
              <w:pStyle w:val="P68B1DB1-Normal9"/>
              <w:spacing w:after="0" w:line="240" w:lineRule="auto"/>
              <w:jc w:val="both"/>
              <w:rPr>
                <w:rFonts w:eastAsia="Times New Roman"/>
                <w:noProof/>
              </w:rPr>
            </w:pPr>
            <w:r>
              <w:rPr>
                <w:noProof/>
              </w:rPr>
              <w:t>Agenția pentru Investiții și Dezvoltare din Letonia (LIDA) este responsabilă de:</w:t>
            </w:r>
          </w:p>
          <w:p w14:paraId="36C92BB3" w14:textId="77777777" w:rsidR="00BF7A17" w:rsidRDefault="00E77DDA">
            <w:pPr>
              <w:pStyle w:val="P68B1DB1-Normal9"/>
              <w:spacing w:after="0" w:line="240" w:lineRule="auto"/>
              <w:jc w:val="both"/>
              <w:rPr>
                <w:rFonts w:eastAsia="Times New Roman"/>
                <w:noProof/>
              </w:rPr>
            </w:pPr>
            <w:r>
              <w:rPr>
                <w:noProof/>
              </w:rPr>
              <w:t>elaborarea de strategii pe termen lung la nivel național în fiecare dintre domeniile RIS</w:t>
            </w:r>
            <w:r w:rsidRPr="00DA7026">
              <w:rPr>
                <w:noProof/>
              </w:rPr>
              <w:t>3</w:t>
            </w:r>
            <w:r>
              <w:rPr>
                <w:noProof/>
              </w:rPr>
              <w:t>;</w:t>
            </w:r>
          </w:p>
          <w:p w14:paraId="5E9E38AF" w14:textId="77777777" w:rsidR="00BF7A17" w:rsidRDefault="00E77DDA">
            <w:pPr>
              <w:pStyle w:val="P68B1DB1-Normal9"/>
              <w:spacing w:after="0" w:line="240" w:lineRule="auto"/>
              <w:jc w:val="both"/>
              <w:rPr>
                <w:rFonts w:eastAsia="Times New Roman"/>
                <w:noProof/>
              </w:rPr>
            </w:pPr>
            <w:r>
              <w:rPr>
                <w:noProof/>
              </w:rPr>
              <w:t>- Elaborarea unor planuri de acțiune anuale pentru fiecare dintre domeniile RIS</w:t>
            </w:r>
            <w:r w:rsidRPr="00DA7026">
              <w:rPr>
                <w:noProof/>
              </w:rPr>
              <w:t>3</w:t>
            </w:r>
          </w:p>
          <w:p w14:paraId="76F1766D" w14:textId="7033693E" w:rsidR="00BF7A17" w:rsidRDefault="00E77DDA">
            <w:pPr>
              <w:pStyle w:val="P68B1DB1-Normal9"/>
              <w:spacing w:after="0" w:line="240" w:lineRule="auto"/>
              <w:jc w:val="both"/>
              <w:rPr>
                <w:rFonts w:eastAsia="Times New Roman"/>
                <w:noProof/>
              </w:rPr>
            </w:pPr>
            <w:r>
              <w:rPr>
                <w:noProof/>
              </w:rPr>
              <w:t>- instituirea unui comitet director strategic pentru fiecare dintre domeniile RIS</w:t>
            </w:r>
            <w:r w:rsidRPr="00DA7026">
              <w:rPr>
                <w:noProof/>
              </w:rPr>
              <w:t>3</w:t>
            </w:r>
            <w:r>
              <w:rPr>
                <w:noProof/>
              </w:rPr>
              <w:t>;</w:t>
            </w:r>
          </w:p>
          <w:p w14:paraId="2859202C" w14:textId="77777777" w:rsidR="00BF7A17" w:rsidRDefault="00E77DDA">
            <w:pPr>
              <w:pStyle w:val="P68B1DB1-Normal9"/>
              <w:spacing w:after="0" w:line="240" w:lineRule="auto"/>
              <w:jc w:val="both"/>
              <w:rPr>
                <w:rFonts w:eastAsia="Times New Roman"/>
                <w:noProof/>
              </w:rPr>
            </w:pPr>
            <w:r>
              <w:rPr>
                <w:noProof/>
              </w:rPr>
              <w:t>Conducerea și coordonarea consiliilor înființate;</w:t>
            </w:r>
          </w:p>
          <w:p w14:paraId="7E33F319" w14:textId="77777777" w:rsidR="00BF7A17" w:rsidRDefault="00E77DDA">
            <w:pPr>
              <w:pStyle w:val="P68B1DB1-Normal9"/>
              <w:spacing w:after="0" w:line="240" w:lineRule="auto"/>
              <w:jc w:val="both"/>
              <w:rPr>
                <w:rFonts w:eastAsia="Times New Roman"/>
                <w:noProof/>
              </w:rPr>
            </w:pPr>
            <w:r>
              <w:rPr>
                <w:noProof/>
              </w:rPr>
              <w:t>- Elaborarea unei metodologii pentru selectarea lanțurilor valorice ale activelor, inclusiv stabilirea unor criterii cantitative pentru eliminarea lanțurilor valorice.</w:t>
            </w:r>
          </w:p>
          <w:p w14:paraId="2A021259" w14:textId="77777777" w:rsidR="00BF7A17" w:rsidRDefault="00BF7A17">
            <w:pPr>
              <w:spacing w:after="0" w:line="240" w:lineRule="auto"/>
              <w:jc w:val="both"/>
              <w:rPr>
                <w:rFonts w:ascii="Times New Roman" w:eastAsia="Times New Roman" w:hAnsi="Times New Roman" w:cs="Times New Roman"/>
                <w:bCs/>
                <w:noProof/>
                <w:kern w:val="0"/>
                <w:sz w:val="18"/>
                <w:szCs w:val="18"/>
                <w14:ligatures w14:val="none"/>
              </w:rPr>
            </w:pPr>
          </w:p>
          <w:p w14:paraId="2C86BB5F" w14:textId="77777777" w:rsidR="00BF7A17" w:rsidRDefault="00E77DDA">
            <w:pPr>
              <w:pStyle w:val="P68B1DB1-Normal9"/>
              <w:spacing w:after="0" w:line="240" w:lineRule="auto"/>
              <w:jc w:val="both"/>
              <w:rPr>
                <w:rFonts w:eastAsia="Times New Roman"/>
                <w:noProof/>
              </w:rPr>
            </w:pPr>
            <w:r>
              <w:rPr>
                <w:noProof/>
              </w:rPr>
              <w:t>Comitetul director strategic pentru fiecare domeniu RIS</w:t>
            </w:r>
            <w:r w:rsidRPr="00DA7026">
              <w:rPr>
                <w:noProof/>
              </w:rPr>
              <w:t>3</w:t>
            </w:r>
            <w:r>
              <w:rPr>
                <w:noProof/>
              </w:rPr>
              <w:t>:</w:t>
            </w:r>
          </w:p>
          <w:p w14:paraId="47CEF996" w14:textId="629B059E" w:rsidR="00BF7A17" w:rsidRDefault="00E77DDA">
            <w:pPr>
              <w:pStyle w:val="P68B1DB1-Normal9"/>
              <w:spacing w:after="0" w:line="240" w:lineRule="auto"/>
              <w:jc w:val="both"/>
              <w:rPr>
                <w:rFonts w:eastAsia="Times New Roman"/>
                <w:noProof/>
              </w:rPr>
            </w:pPr>
            <w:r>
              <w:rPr>
                <w:noProof/>
              </w:rPr>
              <w:t>- asigurarea compatibilității investițiilor planificate cu strategiile de specializare RIS</w:t>
            </w:r>
            <w:r w:rsidRPr="00DA7026">
              <w:rPr>
                <w:noProof/>
              </w:rPr>
              <w:t>3</w:t>
            </w:r>
            <w:r>
              <w:rPr>
                <w:noProof/>
              </w:rPr>
              <w:t>, cu avantajele concurențiale naționale;</w:t>
            </w:r>
          </w:p>
          <w:p w14:paraId="6A49D3AB" w14:textId="77777777" w:rsidR="00BF7A17" w:rsidRDefault="00E77DDA">
            <w:pPr>
              <w:pStyle w:val="P68B1DB1-Normal9"/>
              <w:spacing w:after="0" w:line="240" w:lineRule="auto"/>
              <w:jc w:val="both"/>
              <w:rPr>
                <w:rFonts w:eastAsia="Times New Roman"/>
                <w:noProof/>
              </w:rPr>
            </w:pPr>
            <w:r>
              <w:rPr>
                <w:noProof/>
              </w:rPr>
              <w:t>- este alcătuit din actori-cheie privați, publici și din domeniul cercetării;</w:t>
            </w:r>
          </w:p>
          <w:p w14:paraId="2D4A41B5" w14:textId="5CCDEA1B" w:rsidR="00BF7A17" w:rsidRDefault="00E77DDA">
            <w:pPr>
              <w:pStyle w:val="P68B1DB1-Normal9"/>
              <w:spacing w:after="0" w:line="240" w:lineRule="auto"/>
              <w:jc w:val="both"/>
              <w:rPr>
                <w:rFonts w:eastAsia="Times New Roman"/>
                <w:noProof/>
              </w:rPr>
            </w:pPr>
            <w:r>
              <w:rPr>
                <w:noProof/>
              </w:rPr>
              <w:t>- este ales de LIDA de comun acord cu ministerele implicate. Comitetul director strategic este reales o dată pe an;</w:t>
            </w:r>
          </w:p>
          <w:p w14:paraId="598A19AC" w14:textId="77777777" w:rsidR="00BF7A17" w:rsidRDefault="00E77DDA">
            <w:pPr>
              <w:pStyle w:val="P68B1DB1-Normal9"/>
              <w:spacing w:after="0" w:line="240" w:lineRule="auto"/>
              <w:jc w:val="both"/>
              <w:rPr>
                <w:noProof/>
              </w:rPr>
            </w:pPr>
            <w:r>
              <w:rPr>
                <w:noProof/>
              </w:rPr>
              <w:t>Comitetul director strategic este responsabil de aprobarea strategiilor pentru domeniile de specializare RIS</w:t>
            </w:r>
            <w:r w:rsidRPr="00DA7026">
              <w:rPr>
                <w:noProof/>
              </w:rPr>
              <w:t>3</w:t>
            </w:r>
            <w:r>
              <w:rPr>
                <w:noProof/>
              </w:rPr>
              <w:t>.</w:t>
            </w:r>
          </w:p>
          <w:p w14:paraId="7666F903" w14:textId="12797BAB" w:rsidR="00BF7A17" w:rsidRDefault="00E77DDA">
            <w:pPr>
              <w:pStyle w:val="P68B1DB1-Normal9"/>
              <w:spacing w:after="0" w:line="240" w:lineRule="auto"/>
              <w:jc w:val="both"/>
              <w:rPr>
                <w:rFonts w:eastAsia="Times New Roman"/>
                <w:noProof/>
              </w:rPr>
            </w:pPr>
            <w:r>
              <w:rPr>
                <w:noProof/>
              </w:rPr>
              <w:t xml:space="preserve">Ministerul Economiei răspunde de: </w:t>
            </w:r>
          </w:p>
          <w:p w14:paraId="676BD5C8" w14:textId="2207D16C" w:rsidR="00BF7A17" w:rsidRDefault="00E77DDA">
            <w:pPr>
              <w:pStyle w:val="P68B1DB1-Normal9"/>
              <w:spacing w:after="0" w:line="240" w:lineRule="auto"/>
              <w:jc w:val="both"/>
              <w:rPr>
                <w:rFonts w:eastAsia="Times New Roman"/>
                <w:noProof/>
              </w:rPr>
            </w:pPr>
            <w:r>
              <w:rPr>
                <w:noProof/>
              </w:rPr>
              <w:t>- dezvoltarea unui sistem de analiză și monitorizare pentru sectorul de afaceri în domeniile de specializare RIS</w:t>
            </w:r>
            <w:r w:rsidRPr="00DA7026">
              <w:rPr>
                <w:noProof/>
              </w:rPr>
              <w:t>3</w:t>
            </w:r>
            <w:r>
              <w:rPr>
                <w:noProof/>
              </w:rPr>
              <w:t>, elaborarea de rapoarte de monitorizare.</w:t>
            </w:r>
          </w:p>
        </w:tc>
      </w:tr>
      <w:tr w:rsidR="00BF7A17" w14:paraId="3A1F536D" w14:textId="77777777">
        <w:tc>
          <w:tcPr>
            <w:tcW w:w="568" w:type="dxa"/>
            <w:shd w:val="clear" w:color="auto" w:fill="C6EFCE"/>
            <w:hideMark/>
          </w:tcPr>
          <w:p w14:paraId="151223C5" w14:textId="77777777" w:rsidR="00BF7A17" w:rsidRDefault="00E77DDA">
            <w:pPr>
              <w:pStyle w:val="P68B1DB1-Normal9"/>
              <w:spacing w:after="0" w:line="240" w:lineRule="auto"/>
              <w:jc w:val="both"/>
              <w:rPr>
                <w:rFonts w:eastAsia="Times New Roman"/>
                <w:noProof/>
              </w:rPr>
            </w:pPr>
            <w:r w:rsidRPr="00DA7026">
              <w:rPr>
                <w:noProof/>
              </w:rPr>
              <w:t>155</w:t>
            </w:r>
          </w:p>
        </w:tc>
        <w:tc>
          <w:tcPr>
            <w:tcW w:w="2020" w:type="dxa"/>
            <w:shd w:val="clear" w:color="auto" w:fill="C6EFCE"/>
            <w:hideMark/>
          </w:tcPr>
          <w:p w14:paraId="73F2FAFB" w14:textId="77777777" w:rsidR="00BF7A17" w:rsidRPr="00DA7026" w:rsidRDefault="00E77DDA">
            <w:pPr>
              <w:pStyle w:val="P68B1DB1-Normal8"/>
              <w:spacing w:after="0" w:line="240" w:lineRule="auto"/>
              <w:rPr>
                <w:rFonts w:eastAsia="Times New Roman"/>
                <w:bCs/>
                <w:noProof/>
              </w:rPr>
            </w:pPr>
            <w:r w:rsidRPr="00DA7026">
              <w:rPr>
                <w:noProof/>
              </w:rPr>
              <w:t>5.1.1.1.i. Sprijinirea unui veritabil model de guvernanță a sistemului de inovare</w:t>
            </w:r>
          </w:p>
        </w:tc>
        <w:tc>
          <w:tcPr>
            <w:tcW w:w="1070" w:type="dxa"/>
            <w:shd w:val="clear" w:color="auto" w:fill="C6EFCE"/>
            <w:hideMark/>
          </w:tcPr>
          <w:p w14:paraId="4B9354C9" w14:textId="77777777" w:rsidR="00BF7A17" w:rsidRDefault="00E77DDA">
            <w:pPr>
              <w:pStyle w:val="P68B1DB1-Normal9"/>
              <w:spacing w:after="0" w:line="240" w:lineRule="auto"/>
              <w:rPr>
                <w:rFonts w:eastAsia="Times New Roman"/>
                <w:noProof/>
              </w:rPr>
            </w:pPr>
            <w:r>
              <w:rPr>
                <w:noProof/>
              </w:rPr>
              <w:t xml:space="preserve">Țintă </w:t>
            </w:r>
          </w:p>
        </w:tc>
        <w:tc>
          <w:tcPr>
            <w:tcW w:w="1645" w:type="dxa"/>
            <w:shd w:val="clear" w:color="auto" w:fill="C6EFCE"/>
            <w:hideMark/>
          </w:tcPr>
          <w:p w14:paraId="6E28888B" w14:textId="77777777" w:rsidR="00BF7A17" w:rsidRDefault="00E77DDA">
            <w:pPr>
              <w:pStyle w:val="P68B1DB1-Normal9"/>
              <w:spacing w:after="0" w:line="240" w:lineRule="auto"/>
              <w:rPr>
                <w:rFonts w:eastAsia="Times New Roman"/>
                <w:noProof/>
              </w:rPr>
            </w:pPr>
            <w:r>
              <w:rPr>
                <w:noProof/>
              </w:rPr>
              <w:t>Contractarea sau numirea resurselor umane necesare</w:t>
            </w:r>
          </w:p>
        </w:tc>
        <w:tc>
          <w:tcPr>
            <w:tcW w:w="1762" w:type="dxa"/>
            <w:shd w:val="clear" w:color="auto" w:fill="C6EFCE"/>
            <w:hideMark/>
          </w:tcPr>
          <w:p w14:paraId="240B416C" w14:textId="77777777" w:rsidR="00BF7A17" w:rsidRDefault="00E77DDA">
            <w:pPr>
              <w:pStyle w:val="P68B1DB1-Normal9"/>
              <w:spacing w:after="0" w:line="240" w:lineRule="auto"/>
              <w:jc w:val="center"/>
              <w:rPr>
                <w:rFonts w:eastAsia="Times New Roman"/>
                <w:noProof/>
              </w:rPr>
            </w:pPr>
            <w:r>
              <w:rPr>
                <w:noProof/>
              </w:rPr>
              <w:t>Nu se aplică</w:t>
            </w:r>
          </w:p>
        </w:tc>
        <w:tc>
          <w:tcPr>
            <w:tcW w:w="1358" w:type="dxa"/>
            <w:shd w:val="clear" w:color="auto" w:fill="C6EFCE"/>
            <w:hideMark/>
          </w:tcPr>
          <w:p w14:paraId="5ED988B3" w14:textId="77777777" w:rsidR="00BF7A17" w:rsidRDefault="00E77DDA">
            <w:pPr>
              <w:pStyle w:val="P68B1DB1-Normal9"/>
              <w:spacing w:after="0" w:line="240" w:lineRule="auto"/>
              <w:jc w:val="center"/>
              <w:rPr>
                <w:rFonts w:eastAsia="Times New Roman"/>
                <w:noProof/>
              </w:rPr>
            </w:pPr>
            <w:r>
              <w:rPr>
                <w:noProof/>
              </w:rPr>
              <w:t>Numărul de persoane</w:t>
            </w:r>
          </w:p>
        </w:tc>
        <w:tc>
          <w:tcPr>
            <w:tcW w:w="954" w:type="dxa"/>
            <w:shd w:val="clear" w:color="auto" w:fill="C6EFCE"/>
            <w:hideMark/>
          </w:tcPr>
          <w:p w14:paraId="5A5E2B45" w14:textId="77777777" w:rsidR="00BF7A17" w:rsidRDefault="00E77DDA">
            <w:pPr>
              <w:pStyle w:val="P68B1DB1-Normal9"/>
              <w:spacing w:after="0" w:line="240" w:lineRule="auto"/>
              <w:jc w:val="center"/>
              <w:rPr>
                <w:rFonts w:eastAsia="Times New Roman"/>
                <w:noProof/>
              </w:rPr>
            </w:pPr>
            <w:r w:rsidRPr="00DA7026">
              <w:rPr>
                <w:noProof/>
              </w:rPr>
              <w:t>0</w:t>
            </w:r>
          </w:p>
        </w:tc>
        <w:tc>
          <w:tcPr>
            <w:tcW w:w="819" w:type="dxa"/>
            <w:shd w:val="clear" w:color="auto" w:fill="C6EFCE"/>
            <w:hideMark/>
          </w:tcPr>
          <w:p w14:paraId="69AED3A6" w14:textId="77777777" w:rsidR="00BF7A17" w:rsidRDefault="00E77DDA">
            <w:pPr>
              <w:pStyle w:val="P68B1DB1-Normal9"/>
              <w:spacing w:after="0" w:line="240" w:lineRule="auto"/>
              <w:jc w:val="center"/>
              <w:rPr>
                <w:rFonts w:eastAsia="Times New Roman"/>
                <w:noProof/>
              </w:rPr>
            </w:pPr>
            <w:r w:rsidRPr="00DA7026">
              <w:rPr>
                <w:noProof/>
              </w:rPr>
              <w:t>19</w:t>
            </w:r>
          </w:p>
        </w:tc>
        <w:tc>
          <w:tcPr>
            <w:tcW w:w="955" w:type="dxa"/>
            <w:shd w:val="clear" w:color="auto" w:fill="C6EFCE"/>
            <w:hideMark/>
          </w:tcPr>
          <w:p w14:paraId="72FA827C" w14:textId="77777777" w:rsidR="00BF7A17" w:rsidRDefault="00E77DDA">
            <w:pPr>
              <w:pStyle w:val="P68B1DB1-Normal9"/>
              <w:spacing w:after="0" w:line="240" w:lineRule="auto"/>
              <w:jc w:val="center"/>
              <w:rPr>
                <w:rFonts w:eastAsia="Times New Roman"/>
                <w:noProof/>
              </w:rPr>
            </w:pPr>
            <w:r>
              <w:rPr>
                <w:noProof/>
              </w:rPr>
              <w:t>T</w:t>
            </w:r>
            <w:r w:rsidRPr="00DA7026">
              <w:rPr>
                <w:noProof/>
              </w:rPr>
              <w:t>4</w:t>
            </w:r>
          </w:p>
        </w:tc>
        <w:tc>
          <w:tcPr>
            <w:tcW w:w="684" w:type="dxa"/>
            <w:shd w:val="clear" w:color="auto" w:fill="C6EFCE"/>
            <w:hideMark/>
          </w:tcPr>
          <w:p w14:paraId="0F6CC091" w14:textId="77777777" w:rsidR="00BF7A17" w:rsidRDefault="00E77DDA">
            <w:pPr>
              <w:pStyle w:val="P68B1DB1-Normal9"/>
              <w:spacing w:after="0" w:line="240" w:lineRule="auto"/>
              <w:jc w:val="center"/>
              <w:rPr>
                <w:rFonts w:eastAsia="Times New Roman"/>
                <w:noProof/>
              </w:rPr>
            </w:pPr>
            <w:r w:rsidRPr="00DA7026">
              <w:rPr>
                <w:noProof/>
              </w:rPr>
              <w:t>2023</w:t>
            </w:r>
          </w:p>
        </w:tc>
        <w:tc>
          <w:tcPr>
            <w:tcW w:w="2972" w:type="dxa"/>
            <w:shd w:val="clear" w:color="auto" w:fill="C6EFCE"/>
            <w:hideMark/>
          </w:tcPr>
          <w:p w14:paraId="5A243558" w14:textId="7424B6C5" w:rsidR="00BF7A17" w:rsidRDefault="00E77DDA">
            <w:pPr>
              <w:pStyle w:val="P68B1DB1-Normal9"/>
              <w:spacing w:after="0" w:line="240" w:lineRule="auto"/>
              <w:jc w:val="both"/>
              <w:rPr>
                <w:rFonts w:eastAsia="Times New Roman"/>
                <w:noProof/>
              </w:rPr>
            </w:pPr>
            <w:r>
              <w:rPr>
                <w:noProof/>
              </w:rPr>
              <w:t xml:space="preserve">Ministerul Economiei și Agenția letonă pentru investiții și dezvoltare contractează sau numesc cel puțin </w:t>
            </w:r>
            <w:r w:rsidRPr="00DA7026">
              <w:rPr>
                <w:noProof/>
              </w:rPr>
              <w:t>19</w:t>
            </w:r>
            <w:r w:rsidR="00C738B3">
              <w:rPr>
                <w:noProof/>
              </w:rPr>
              <w:t> </w:t>
            </w:r>
            <w:r>
              <w:rPr>
                <w:noProof/>
              </w:rPr>
              <w:t>persoane pentru a asigura îndeplinirea funcțiilor atribuite acestor instituții în ceea ce privește guvernanța inovării.</w:t>
            </w:r>
          </w:p>
        </w:tc>
      </w:tr>
      <w:tr w:rsidR="00BF7A17" w14:paraId="04FAD5C4" w14:textId="77777777">
        <w:tc>
          <w:tcPr>
            <w:tcW w:w="568" w:type="dxa"/>
            <w:shd w:val="clear" w:color="auto" w:fill="C6EFCE"/>
            <w:hideMark/>
          </w:tcPr>
          <w:p w14:paraId="5ED049FF" w14:textId="77777777" w:rsidR="00BF7A17" w:rsidRDefault="00E77DDA">
            <w:pPr>
              <w:pStyle w:val="P68B1DB1-Normal9"/>
              <w:spacing w:after="0" w:line="240" w:lineRule="auto"/>
              <w:jc w:val="both"/>
              <w:rPr>
                <w:rFonts w:eastAsia="Times New Roman"/>
                <w:noProof/>
              </w:rPr>
            </w:pPr>
            <w:r w:rsidRPr="00DA7026">
              <w:rPr>
                <w:noProof/>
              </w:rPr>
              <w:t>156</w:t>
            </w:r>
          </w:p>
        </w:tc>
        <w:tc>
          <w:tcPr>
            <w:tcW w:w="2020" w:type="dxa"/>
            <w:shd w:val="clear" w:color="auto" w:fill="C6EFCE"/>
            <w:hideMark/>
          </w:tcPr>
          <w:p w14:paraId="77B3ADD3" w14:textId="77777777" w:rsidR="00BF7A17" w:rsidRPr="00DA7026" w:rsidRDefault="00E77DDA">
            <w:pPr>
              <w:pStyle w:val="P68B1DB1-Normal8"/>
              <w:spacing w:after="0" w:line="240" w:lineRule="auto"/>
              <w:rPr>
                <w:rFonts w:eastAsia="Times New Roman"/>
                <w:bCs/>
                <w:noProof/>
              </w:rPr>
            </w:pPr>
            <w:r w:rsidRPr="00DA7026">
              <w:rPr>
                <w:noProof/>
              </w:rPr>
              <w:t>5.1.1.1.i. Sprijinirea unui veritabil model de guvernanță a sistemului de inovare</w:t>
            </w:r>
          </w:p>
        </w:tc>
        <w:tc>
          <w:tcPr>
            <w:tcW w:w="1070" w:type="dxa"/>
            <w:shd w:val="clear" w:color="auto" w:fill="C6EFCE"/>
            <w:hideMark/>
          </w:tcPr>
          <w:p w14:paraId="432070F6" w14:textId="77777777" w:rsidR="00BF7A17" w:rsidRDefault="00E77DDA">
            <w:pPr>
              <w:pStyle w:val="P68B1DB1-Normal9"/>
              <w:spacing w:after="0" w:line="240" w:lineRule="auto"/>
              <w:rPr>
                <w:rFonts w:eastAsia="Times New Roman"/>
                <w:noProof/>
              </w:rPr>
            </w:pPr>
            <w:r>
              <w:rPr>
                <w:noProof/>
              </w:rPr>
              <w:t>Etapa de referință</w:t>
            </w:r>
          </w:p>
        </w:tc>
        <w:tc>
          <w:tcPr>
            <w:tcW w:w="1645" w:type="dxa"/>
            <w:shd w:val="clear" w:color="auto" w:fill="C6EFCE"/>
            <w:hideMark/>
          </w:tcPr>
          <w:p w14:paraId="4E9A6A34" w14:textId="77777777" w:rsidR="00BF7A17" w:rsidRDefault="00E77DDA">
            <w:pPr>
              <w:pStyle w:val="P68B1DB1-Normal9"/>
              <w:spacing w:after="0" w:line="240" w:lineRule="auto"/>
              <w:rPr>
                <w:rFonts w:eastAsia="Times New Roman"/>
                <w:noProof/>
              </w:rPr>
            </w:pPr>
            <w:r>
              <w:rPr>
                <w:noProof/>
              </w:rPr>
              <w:t xml:space="preserve">Rapoarte de monitorizare </w:t>
            </w:r>
          </w:p>
        </w:tc>
        <w:tc>
          <w:tcPr>
            <w:tcW w:w="1762" w:type="dxa"/>
            <w:shd w:val="clear" w:color="auto" w:fill="C6EFCE"/>
            <w:hideMark/>
          </w:tcPr>
          <w:p w14:paraId="14E928C1" w14:textId="77777777" w:rsidR="00BF7A17" w:rsidRDefault="00E77DDA">
            <w:pPr>
              <w:pStyle w:val="P68B1DB1-Normal9"/>
              <w:spacing w:after="0" w:line="240" w:lineRule="auto"/>
              <w:rPr>
                <w:rFonts w:eastAsia="Times New Roman"/>
                <w:noProof/>
              </w:rPr>
            </w:pPr>
            <w:r>
              <w:rPr>
                <w:noProof/>
              </w:rPr>
              <w:t xml:space="preserve">Rapoarte de monitorizare publicate </w:t>
            </w:r>
          </w:p>
        </w:tc>
        <w:tc>
          <w:tcPr>
            <w:tcW w:w="1358" w:type="dxa"/>
            <w:shd w:val="clear" w:color="auto" w:fill="C6EFCE"/>
            <w:hideMark/>
          </w:tcPr>
          <w:p w14:paraId="4FCD421D" w14:textId="77777777" w:rsidR="00BF7A17" w:rsidRDefault="00E77DDA">
            <w:pPr>
              <w:pStyle w:val="P68B1DB1-Normal9"/>
              <w:spacing w:after="0" w:line="240" w:lineRule="auto"/>
              <w:jc w:val="center"/>
              <w:rPr>
                <w:rFonts w:eastAsia="Times New Roman"/>
                <w:noProof/>
              </w:rPr>
            </w:pPr>
            <w:r>
              <w:rPr>
                <w:noProof/>
              </w:rPr>
              <w:t>Nu se aplică</w:t>
            </w:r>
          </w:p>
        </w:tc>
        <w:tc>
          <w:tcPr>
            <w:tcW w:w="954" w:type="dxa"/>
            <w:shd w:val="clear" w:color="auto" w:fill="C6EFCE"/>
            <w:hideMark/>
          </w:tcPr>
          <w:p w14:paraId="106E2FC0" w14:textId="77777777" w:rsidR="00BF7A17" w:rsidRDefault="00E77DDA">
            <w:pPr>
              <w:pStyle w:val="P68B1DB1-Normal9"/>
              <w:spacing w:after="0" w:line="240" w:lineRule="auto"/>
              <w:jc w:val="center"/>
              <w:rPr>
                <w:rFonts w:eastAsia="Times New Roman"/>
                <w:noProof/>
              </w:rPr>
            </w:pPr>
            <w:r>
              <w:rPr>
                <w:noProof/>
              </w:rPr>
              <w:t>Nu se aplică</w:t>
            </w:r>
          </w:p>
        </w:tc>
        <w:tc>
          <w:tcPr>
            <w:tcW w:w="819" w:type="dxa"/>
            <w:shd w:val="clear" w:color="auto" w:fill="C6EFCE"/>
            <w:hideMark/>
          </w:tcPr>
          <w:p w14:paraId="6E2A8ABA" w14:textId="77777777" w:rsidR="00BF7A17" w:rsidRDefault="00E77DDA">
            <w:pPr>
              <w:pStyle w:val="P68B1DB1-Normal9"/>
              <w:spacing w:after="0" w:line="240" w:lineRule="auto"/>
              <w:jc w:val="center"/>
              <w:rPr>
                <w:rFonts w:eastAsia="Times New Roman"/>
                <w:noProof/>
              </w:rPr>
            </w:pPr>
            <w:r>
              <w:rPr>
                <w:noProof/>
              </w:rPr>
              <w:t>Nu se aplică</w:t>
            </w:r>
          </w:p>
        </w:tc>
        <w:tc>
          <w:tcPr>
            <w:tcW w:w="955" w:type="dxa"/>
            <w:shd w:val="clear" w:color="auto" w:fill="C6EFCE"/>
            <w:hideMark/>
          </w:tcPr>
          <w:p w14:paraId="7118E153" w14:textId="77777777" w:rsidR="00BF7A17" w:rsidRDefault="00E77DDA">
            <w:pPr>
              <w:pStyle w:val="P68B1DB1-Normal9"/>
              <w:spacing w:after="0" w:line="240" w:lineRule="auto"/>
              <w:jc w:val="center"/>
              <w:rPr>
                <w:rFonts w:eastAsia="Times New Roman"/>
                <w:noProof/>
              </w:rPr>
            </w:pPr>
            <w:r>
              <w:rPr>
                <w:noProof/>
              </w:rPr>
              <w:t>T</w:t>
            </w:r>
            <w:r w:rsidRPr="00DA7026">
              <w:rPr>
                <w:noProof/>
              </w:rPr>
              <w:t>3</w:t>
            </w:r>
          </w:p>
        </w:tc>
        <w:tc>
          <w:tcPr>
            <w:tcW w:w="684" w:type="dxa"/>
            <w:shd w:val="clear" w:color="auto" w:fill="C6EFCE"/>
            <w:hideMark/>
          </w:tcPr>
          <w:p w14:paraId="628932BF" w14:textId="77777777" w:rsidR="00BF7A17" w:rsidRDefault="00E77DDA">
            <w:pPr>
              <w:pStyle w:val="P68B1DB1-Normal9"/>
              <w:spacing w:after="0" w:line="240" w:lineRule="auto"/>
              <w:jc w:val="center"/>
              <w:rPr>
                <w:rFonts w:eastAsia="Times New Roman"/>
                <w:noProof/>
              </w:rPr>
            </w:pPr>
            <w:r w:rsidRPr="00DA7026">
              <w:rPr>
                <w:noProof/>
              </w:rPr>
              <w:t>2026</w:t>
            </w:r>
          </w:p>
        </w:tc>
        <w:tc>
          <w:tcPr>
            <w:tcW w:w="2972" w:type="dxa"/>
            <w:shd w:val="clear" w:color="auto" w:fill="C6EFCE"/>
            <w:hideMark/>
          </w:tcPr>
          <w:p w14:paraId="446CC47E" w14:textId="77777777" w:rsidR="00BF7A17" w:rsidRDefault="00E77DDA">
            <w:pPr>
              <w:pStyle w:val="P68B1DB1-Normal9"/>
              <w:spacing w:after="0" w:line="240" w:lineRule="auto"/>
              <w:jc w:val="both"/>
              <w:rPr>
                <w:rFonts w:eastAsia="Times New Roman"/>
                <w:noProof/>
              </w:rPr>
            </w:pPr>
            <w:r>
              <w:rPr>
                <w:noProof/>
              </w:rPr>
              <w:t>Ministerul Economiei va publica:</w:t>
            </w:r>
          </w:p>
          <w:p w14:paraId="1BBB0053" w14:textId="5BDD4E26" w:rsidR="00BF7A17" w:rsidRDefault="00E77DDA">
            <w:pPr>
              <w:pStyle w:val="P68B1DB1-Normal9"/>
              <w:spacing w:after="0" w:line="240" w:lineRule="auto"/>
              <w:jc w:val="both"/>
              <w:rPr>
                <w:rFonts w:eastAsia="Times New Roman"/>
                <w:noProof/>
              </w:rPr>
            </w:pPr>
            <w:r>
              <w:rPr>
                <w:noProof/>
              </w:rPr>
              <w:t>- două rapoarte privind domeniile RIS</w:t>
            </w:r>
            <w:r w:rsidRPr="00DA7026">
              <w:rPr>
                <w:noProof/>
              </w:rPr>
              <w:t>3</w:t>
            </w:r>
            <w:r>
              <w:rPr>
                <w:noProof/>
              </w:rPr>
              <w:t>, dintre care cel puțin unul include, de asemenea, o evaluare a Programului de sprijin pentru inovare;</w:t>
            </w:r>
          </w:p>
          <w:p w14:paraId="70082EDD" w14:textId="77777777" w:rsidR="00BF7A17" w:rsidRDefault="00E77DDA">
            <w:pPr>
              <w:pStyle w:val="P68B1DB1-Normal9"/>
              <w:spacing w:after="0" w:line="240" w:lineRule="auto"/>
              <w:jc w:val="both"/>
              <w:rPr>
                <w:rFonts w:eastAsia="Times New Roman"/>
                <w:noProof/>
              </w:rPr>
            </w:pPr>
            <w:r>
              <w:rPr>
                <w:noProof/>
              </w:rPr>
              <w:t>un raport care conține o evaluare a performanței intermediarilor selectați pentru programul de sprijin pentru cercetare sau pentru programul de sprijin pentru rețelele de cooperare, precum și o analiză a modelului de guvernanță a inovării.</w:t>
            </w:r>
          </w:p>
        </w:tc>
      </w:tr>
      <w:tr w:rsidR="00BF7A17" w14:paraId="2C6877C6" w14:textId="77777777">
        <w:tc>
          <w:tcPr>
            <w:tcW w:w="568" w:type="dxa"/>
            <w:shd w:val="clear" w:color="auto" w:fill="C6EFCE"/>
            <w:hideMark/>
          </w:tcPr>
          <w:p w14:paraId="25E76EE3" w14:textId="77777777" w:rsidR="00BF7A17" w:rsidRDefault="00E77DDA">
            <w:pPr>
              <w:pStyle w:val="P68B1DB1-Normal9"/>
              <w:spacing w:after="0" w:line="240" w:lineRule="auto"/>
              <w:jc w:val="both"/>
              <w:rPr>
                <w:rFonts w:eastAsia="Times New Roman"/>
                <w:noProof/>
              </w:rPr>
            </w:pPr>
            <w:r w:rsidRPr="00DA7026">
              <w:rPr>
                <w:noProof/>
              </w:rPr>
              <w:t>157</w:t>
            </w:r>
          </w:p>
        </w:tc>
        <w:tc>
          <w:tcPr>
            <w:tcW w:w="2020" w:type="dxa"/>
            <w:shd w:val="clear" w:color="auto" w:fill="C6EFCE"/>
            <w:hideMark/>
          </w:tcPr>
          <w:p w14:paraId="3A95B429" w14:textId="77777777" w:rsidR="00BF7A17" w:rsidRPr="00DA7026" w:rsidRDefault="00E77DDA">
            <w:pPr>
              <w:pStyle w:val="P68B1DB1-Normal8"/>
              <w:spacing w:after="0" w:line="240" w:lineRule="auto"/>
              <w:rPr>
                <w:rFonts w:eastAsia="Times New Roman"/>
                <w:bCs/>
                <w:noProof/>
              </w:rPr>
            </w:pPr>
            <w:r w:rsidRPr="00DA7026">
              <w:rPr>
                <w:noProof/>
              </w:rPr>
              <w:t>5.1.1.2.i. Instrumentul de sprijin pentru cercetare și internaționalizare</w:t>
            </w:r>
          </w:p>
        </w:tc>
        <w:tc>
          <w:tcPr>
            <w:tcW w:w="1070" w:type="dxa"/>
            <w:shd w:val="clear" w:color="auto" w:fill="C6EFCE"/>
            <w:hideMark/>
          </w:tcPr>
          <w:p w14:paraId="1C2D5D7E" w14:textId="77777777" w:rsidR="00BF7A17" w:rsidRDefault="00E77DDA">
            <w:pPr>
              <w:pStyle w:val="P68B1DB1-Normal9"/>
              <w:spacing w:after="0" w:line="240" w:lineRule="auto"/>
              <w:rPr>
                <w:rFonts w:eastAsia="Times New Roman"/>
                <w:noProof/>
              </w:rPr>
            </w:pPr>
            <w:r>
              <w:rPr>
                <w:noProof/>
              </w:rPr>
              <w:t>Etapa de referință</w:t>
            </w:r>
          </w:p>
        </w:tc>
        <w:tc>
          <w:tcPr>
            <w:tcW w:w="1645" w:type="dxa"/>
            <w:shd w:val="clear" w:color="auto" w:fill="C6EFCE"/>
            <w:hideMark/>
          </w:tcPr>
          <w:p w14:paraId="13686106" w14:textId="77777777" w:rsidR="00BF7A17" w:rsidRDefault="00E77DDA">
            <w:pPr>
              <w:pStyle w:val="P68B1DB1-Normal9"/>
              <w:spacing w:after="0" w:line="240" w:lineRule="auto"/>
              <w:rPr>
                <w:rFonts w:eastAsia="Times New Roman"/>
                <w:noProof/>
              </w:rPr>
            </w:pPr>
            <w:r>
              <w:rPr>
                <w:noProof/>
              </w:rPr>
              <w:t>Intrarea în vigoare a actului (actelor) juridic(e) care reglementează patru programe de sprijin</w:t>
            </w:r>
          </w:p>
        </w:tc>
        <w:tc>
          <w:tcPr>
            <w:tcW w:w="1762" w:type="dxa"/>
            <w:shd w:val="clear" w:color="auto" w:fill="C6EFCE"/>
            <w:hideMark/>
          </w:tcPr>
          <w:p w14:paraId="265EEA24" w14:textId="77777777" w:rsidR="00BF7A17" w:rsidRDefault="00E77DDA">
            <w:pPr>
              <w:pStyle w:val="P68B1DB1-Normal9"/>
              <w:spacing w:after="0" w:line="240" w:lineRule="auto"/>
              <w:rPr>
                <w:rFonts w:eastAsia="Times New Roman"/>
                <w:noProof/>
              </w:rPr>
            </w:pPr>
            <w:r>
              <w:rPr>
                <w:noProof/>
              </w:rPr>
              <w:t>Intrarea în vigoare a actului (actelor) juridic(e)</w:t>
            </w:r>
          </w:p>
        </w:tc>
        <w:tc>
          <w:tcPr>
            <w:tcW w:w="1358" w:type="dxa"/>
            <w:shd w:val="clear" w:color="auto" w:fill="C6EFCE"/>
            <w:hideMark/>
          </w:tcPr>
          <w:p w14:paraId="22491B15" w14:textId="77777777" w:rsidR="00BF7A17" w:rsidRDefault="00E77DDA">
            <w:pPr>
              <w:pStyle w:val="P68B1DB1-Normal9"/>
              <w:spacing w:after="0" w:line="240" w:lineRule="auto"/>
              <w:jc w:val="center"/>
              <w:rPr>
                <w:rFonts w:eastAsia="Times New Roman"/>
                <w:noProof/>
              </w:rPr>
            </w:pPr>
            <w:r>
              <w:rPr>
                <w:noProof/>
              </w:rPr>
              <w:t>Nu se aplică</w:t>
            </w:r>
          </w:p>
        </w:tc>
        <w:tc>
          <w:tcPr>
            <w:tcW w:w="954" w:type="dxa"/>
            <w:shd w:val="clear" w:color="auto" w:fill="C6EFCE"/>
            <w:hideMark/>
          </w:tcPr>
          <w:p w14:paraId="69A0AA5A" w14:textId="77777777" w:rsidR="00BF7A17" w:rsidRDefault="00E77DDA">
            <w:pPr>
              <w:pStyle w:val="P68B1DB1-Normal9"/>
              <w:spacing w:after="0" w:line="240" w:lineRule="auto"/>
              <w:jc w:val="center"/>
              <w:rPr>
                <w:rFonts w:eastAsia="Times New Roman"/>
                <w:noProof/>
              </w:rPr>
            </w:pPr>
            <w:r>
              <w:rPr>
                <w:noProof/>
              </w:rPr>
              <w:t>Nu se aplică</w:t>
            </w:r>
          </w:p>
        </w:tc>
        <w:tc>
          <w:tcPr>
            <w:tcW w:w="819" w:type="dxa"/>
            <w:shd w:val="clear" w:color="auto" w:fill="C6EFCE"/>
            <w:hideMark/>
          </w:tcPr>
          <w:p w14:paraId="53B4219A" w14:textId="77777777" w:rsidR="00BF7A17" w:rsidRDefault="00E77DDA">
            <w:pPr>
              <w:pStyle w:val="P68B1DB1-Normal9"/>
              <w:spacing w:after="0" w:line="240" w:lineRule="auto"/>
              <w:jc w:val="center"/>
              <w:rPr>
                <w:rFonts w:eastAsia="Times New Roman"/>
                <w:noProof/>
              </w:rPr>
            </w:pPr>
            <w:r>
              <w:rPr>
                <w:noProof/>
              </w:rPr>
              <w:t>Nu se aplică</w:t>
            </w:r>
          </w:p>
        </w:tc>
        <w:tc>
          <w:tcPr>
            <w:tcW w:w="955" w:type="dxa"/>
            <w:shd w:val="clear" w:color="auto" w:fill="C6EFCE"/>
            <w:hideMark/>
          </w:tcPr>
          <w:p w14:paraId="4079E1CB" w14:textId="0711C200" w:rsidR="00BF7A17" w:rsidRDefault="00D656C4">
            <w:pPr>
              <w:pStyle w:val="P68B1DB1-Normal9"/>
              <w:spacing w:after="0" w:line="240" w:lineRule="auto"/>
              <w:jc w:val="center"/>
              <w:rPr>
                <w:rFonts w:eastAsia="Times New Roman"/>
                <w:noProof/>
              </w:rPr>
            </w:pPr>
            <w:r>
              <w:rPr>
                <w:noProof/>
              </w:rPr>
              <w:t xml:space="preserve"> T</w:t>
            </w:r>
            <w:r w:rsidRPr="00DA7026">
              <w:rPr>
                <w:noProof/>
              </w:rPr>
              <w:t>1</w:t>
            </w:r>
          </w:p>
        </w:tc>
        <w:tc>
          <w:tcPr>
            <w:tcW w:w="684" w:type="dxa"/>
            <w:shd w:val="clear" w:color="auto" w:fill="C6EFCE"/>
            <w:hideMark/>
          </w:tcPr>
          <w:p w14:paraId="1ED80236" w14:textId="77777777" w:rsidR="00BF7A17" w:rsidRDefault="00E77DDA">
            <w:pPr>
              <w:pStyle w:val="P68B1DB1-Normal9"/>
              <w:spacing w:after="0" w:line="240" w:lineRule="auto"/>
              <w:jc w:val="center"/>
              <w:rPr>
                <w:rFonts w:eastAsia="Times New Roman"/>
                <w:noProof/>
              </w:rPr>
            </w:pPr>
            <w:r w:rsidRPr="00DA7026">
              <w:rPr>
                <w:noProof/>
              </w:rPr>
              <w:t>2024</w:t>
            </w:r>
          </w:p>
        </w:tc>
        <w:tc>
          <w:tcPr>
            <w:tcW w:w="2972" w:type="dxa"/>
            <w:shd w:val="clear" w:color="auto" w:fill="C6EFCE"/>
            <w:hideMark/>
          </w:tcPr>
          <w:p w14:paraId="3BE14132" w14:textId="5A30407E" w:rsidR="00BF7A17" w:rsidRDefault="00E77DDA">
            <w:pPr>
              <w:pStyle w:val="P68B1DB1-Normal9"/>
              <w:spacing w:after="0" w:line="240" w:lineRule="auto"/>
              <w:jc w:val="both"/>
              <w:rPr>
                <w:rFonts w:eastAsia="Times New Roman"/>
                <w:noProof/>
              </w:rPr>
            </w:pPr>
            <w:r>
              <w:rPr>
                <w:noProof/>
              </w:rPr>
              <w:t>Actul (actele) juridic(e) care reglementează i) programul de sprijinire a centrelor de competență, ii)</w:t>
            </w:r>
            <w:r w:rsidR="00C738B3">
              <w:rPr>
                <w:noProof/>
              </w:rPr>
              <w:t> </w:t>
            </w:r>
            <w:r>
              <w:rPr>
                <w:noProof/>
              </w:rPr>
              <w:t>programul de sprijinire a cercetării, iii) programul de sprijinire a rețelelor de cooperare și iv) programul de sprijinire a participării la PIIEC intră în vigoare și:</w:t>
            </w:r>
          </w:p>
          <w:p w14:paraId="4B8EE784" w14:textId="41189E7C" w:rsidR="00BF7A17" w:rsidRDefault="00E77DDA">
            <w:pPr>
              <w:pStyle w:val="P68B1DB1-Normal9"/>
              <w:spacing w:after="0" w:line="240" w:lineRule="auto"/>
              <w:jc w:val="both"/>
              <w:rPr>
                <w:rFonts w:eastAsia="Times New Roman"/>
                <w:noProof/>
              </w:rPr>
            </w:pPr>
            <w:r>
              <w:rPr>
                <w:noProof/>
              </w:rPr>
              <w:t>- să includă indicatori pentru măsurarea performanței intermediarilor selectați, de exemplu atragerea investițiilor private în C&amp;D, creșterea exporturilor în rândul beneficiarilor, numărul de produse dezvoltate; și</w:t>
            </w:r>
          </w:p>
          <w:p w14:paraId="7B313356" w14:textId="253CC307" w:rsidR="00BF7A17" w:rsidRDefault="00E77DDA">
            <w:pPr>
              <w:pStyle w:val="P68B1DB1-Normal9"/>
              <w:spacing w:after="0" w:line="240" w:lineRule="auto"/>
              <w:jc w:val="both"/>
              <w:rPr>
                <w:rFonts w:eastAsia="Times New Roman"/>
                <w:noProof/>
              </w:rPr>
            </w:pPr>
            <w:r>
              <w:rPr>
                <w:noProof/>
              </w:rPr>
              <w:t>- să definească responsabilitatea intermediarilor pentru colectarea datelor de la beneficiarii finali ai programului.</w:t>
            </w:r>
          </w:p>
          <w:p w14:paraId="64264D18" w14:textId="27129AC4" w:rsidR="00BF7A17" w:rsidRDefault="00E77DDA">
            <w:pPr>
              <w:pStyle w:val="P68B1DB1-Normal9"/>
              <w:spacing w:after="0" w:line="240" w:lineRule="auto"/>
              <w:jc w:val="both"/>
              <w:rPr>
                <w:rFonts w:eastAsia="Times New Roman"/>
                <w:noProof/>
              </w:rPr>
            </w:pPr>
            <w:r>
              <w:rPr>
                <w:noProof/>
              </w:rPr>
              <w:t>Actul (actele) juridic(e) stabilește (stabilesc) că selectarea intermediarilor pentru programul de sprijin pentru cercetare și programul de sprijin pentru rețelele de cooperare ține seama de conformitatea acestora cu strategia de specializare RIS</w:t>
            </w:r>
            <w:r w:rsidRPr="00DA7026">
              <w:rPr>
                <w:noProof/>
              </w:rPr>
              <w:t>3</w:t>
            </w:r>
            <w:r>
              <w:rPr>
                <w:noProof/>
              </w:rPr>
              <w:t>.</w:t>
            </w:r>
          </w:p>
        </w:tc>
      </w:tr>
      <w:tr w:rsidR="00BF7A17" w14:paraId="7C480677" w14:textId="77777777">
        <w:tc>
          <w:tcPr>
            <w:tcW w:w="568" w:type="dxa"/>
            <w:shd w:val="clear" w:color="auto" w:fill="C6EFCE"/>
            <w:hideMark/>
          </w:tcPr>
          <w:p w14:paraId="3EC7A98B" w14:textId="77777777" w:rsidR="00BF7A17" w:rsidRDefault="00E77DDA">
            <w:pPr>
              <w:pStyle w:val="P68B1DB1-Normal9"/>
              <w:spacing w:after="0" w:line="240" w:lineRule="auto"/>
              <w:jc w:val="both"/>
              <w:rPr>
                <w:rFonts w:eastAsia="Times New Roman"/>
                <w:noProof/>
              </w:rPr>
            </w:pPr>
            <w:r w:rsidRPr="00DA7026">
              <w:rPr>
                <w:noProof/>
              </w:rPr>
              <w:t>158</w:t>
            </w:r>
          </w:p>
        </w:tc>
        <w:tc>
          <w:tcPr>
            <w:tcW w:w="2020" w:type="dxa"/>
            <w:shd w:val="clear" w:color="auto" w:fill="C6EFCE"/>
            <w:hideMark/>
          </w:tcPr>
          <w:p w14:paraId="0CBFFF55" w14:textId="77777777" w:rsidR="00BF7A17" w:rsidRPr="00DA7026" w:rsidRDefault="00E77DDA">
            <w:pPr>
              <w:pStyle w:val="P68B1DB1-Normal8"/>
              <w:spacing w:after="0" w:line="240" w:lineRule="auto"/>
              <w:rPr>
                <w:rFonts w:eastAsia="Times New Roman"/>
                <w:bCs/>
                <w:noProof/>
              </w:rPr>
            </w:pPr>
            <w:r w:rsidRPr="00DA7026">
              <w:rPr>
                <w:noProof/>
              </w:rPr>
              <w:t>5.1.1.2.i. Instrumentul de sprijin pentru cercetare și internaționalizare</w:t>
            </w:r>
          </w:p>
        </w:tc>
        <w:tc>
          <w:tcPr>
            <w:tcW w:w="1070" w:type="dxa"/>
            <w:shd w:val="clear" w:color="auto" w:fill="C6EFCE"/>
            <w:hideMark/>
          </w:tcPr>
          <w:p w14:paraId="3CB31E72" w14:textId="77777777" w:rsidR="00BF7A17" w:rsidRDefault="00E77DDA">
            <w:pPr>
              <w:pStyle w:val="P68B1DB1-Normal9"/>
              <w:spacing w:after="0" w:line="240" w:lineRule="auto"/>
              <w:rPr>
                <w:rFonts w:eastAsia="Times New Roman"/>
                <w:noProof/>
              </w:rPr>
            </w:pPr>
            <w:r>
              <w:rPr>
                <w:noProof/>
              </w:rPr>
              <w:t>Țintă</w:t>
            </w:r>
          </w:p>
        </w:tc>
        <w:tc>
          <w:tcPr>
            <w:tcW w:w="1645" w:type="dxa"/>
            <w:shd w:val="clear" w:color="auto" w:fill="C6EFCE"/>
            <w:hideMark/>
          </w:tcPr>
          <w:p w14:paraId="3EA3C897" w14:textId="77777777" w:rsidR="00BF7A17" w:rsidRDefault="00E77DDA">
            <w:pPr>
              <w:pStyle w:val="P68B1DB1-Normal9"/>
              <w:spacing w:after="0" w:line="240" w:lineRule="auto"/>
              <w:rPr>
                <w:rFonts w:eastAsia="Times New Roman"/>
                <w:noProof/>
              </w:rPr>
            </w:pPr>
            <w:r>
              <w:rPr>
                <w:noProof/>
              </w:rPr>
              <w:t>Angajamentul de finanțare</w:t>
            </w:r>
          </w:p>
        </w:tc>
        <w:tc>
          <w:tcPr>
            <w:tcW w:w="1762" w:type="dxa"/>
            <w:shd w:val="clear" w:color="auto" w:fill="C6EFCE"/>
            <w:hideMark/>
          </w:tcPr>
          <w:p w14:paraId="2C532625" w14:textId="77777777" w:rsidR="00BF7A17" w:rsidRDefault="00E77DDA">
            <w:pPr>
              <w:pStyle w:val="P68B1DB1-Normal9"/>
              <w:spacing w:after="0" w:line="240" w:lineRule="auto"/>
              <w:jc w:val="center"/>
              <w:rPr>
                <w:rFonts w:eastAsia="Times New Roman"/>
                <w:noProof/>
              </w:rPr>
            </w:pPr>
            <w:r>
              <w:rPr>
                <w:noProof/>
              </w:rPr>
              <w:t>Nu se aplică</w:t>
            </w:r>
          </w:p>
        </w:tc>
        <w:tc>
          <w:tcPr>
            <w:tcW w:w="1358" w:type="dxa"/>
            <w:shd w:val="clear" w:color="auto" w:fill="C6EFCE"/>
            <w:hideMark/>
          </w:tcPr>
          <w:p w14:paraId="0CEB1264" w14:textId="77777777" w:rsidR="00BF7A17" w:rsidRDefault="00E77DDA">
            <w:pPr>
              <w:pStyle w:val="P68B1DB1-Normal9"/>
              <w:spacing w:after="0" w:line="240" w:lineRule="auto"/>
              <w:jc w:val="center"/>
              <w:rPr>
                <w:rFonts w:eastAsia="Times New Roman"/>
                <w:noProof/>
              </w:rPr>
            </w:pPr>
            <w:r>
              <w:rPr>
                <w:noProof/>
              </w:rPr>
              <w:t>milioane EUR</w:t>
            </w:r>
          </w:p>
        </w:tc>
        <w:tc>
          <w:tcPr>
            <w:tcW w:w="954" w:type="dxa"/>
            <w:shd w:val="clear" w:color="auto" w:fill="C6EFCE"/>
            <w:hideMark/>
          </w:tcPr>
          <w:p w14:paraId="312D3B9A" w14:textId="77777777" w:rsidR="00BF7A17" w:rsidRDefault="00E77DDA">
            <w:pPr>
              <w:pStyle w:val="P68B1DB1-Normal9"/>
              <w:spacing w:after="0" w:line="240" w:lineRule="auto"/>
              <w:jc w:val="center"/>
              <w:rPr>
                <w:rFonts w:eastAsia="Times New Roman"/>
                <w:noProof/>
              </w:rPr>
            </w:pPr>
            <w:r w:rsidRPr="00DA7026">
              <w:rPr>
                <w:noProof/>
              </w:rPr>
              <w:t>0</w:t>
            </w:r>
          </w:p>
        </w:tc>
        <w:tc>
          <w:tcPr>
            <w:tcW w:w="819" w:type="dxa"/>
            <w:shd w:val="clear" w:color="auto" w:fill="C6EFCE"/>
            <w:hideMark/>
          </w:tcPr>
          <w:p w14:paraId="2F546268" w14:textId="77777777" w:rsidR="00BF7A17" w:rsidRDefault="00E77DDA">
            <w:pPr>
              <w:pStyle w:val="P68B1DB1-Normal9"/>
              <w:spacing w:after="0" w:line="240" w:lineRule="auto"/>
              <w:jc w:val="center"/>
              <w:rPr>
                <w:rFonts w:eastAsia="Times New Roman"/>
                <w:noProof/>
              </w:rPr>
            </w:pPr>
            <w:r w:rsidRPr="00DA7026">
              <w:rPr>
                <w:noProof/>
              </w:rPr>
              <w:t>98</w:t>
            </w:r>
          </w:p>
        </w:tc>
        <w:tc>
          <w:tcPr>
            <w:tcW w:w="955" w:type="dxa"/>
            <w:shd w:val="clear" w:color="auto" w:fill="C6EFCE"/>
            <w:hideMark/>
          </w:tcPr>
          <w:p w14:paraId="534FF2FE" w14:textId="77777777" w:rsidR="00BF7A17" w:rsidRDefault="00E77DDA">
            <w:pPr>
              <w:pStyle w:val="P68B1DB1-Normal9"/>
              <w:spacing w:after="0" w:line="240" w:lineRule="auto"/>
              <w:jc w:val="center"/>
              <w:rPr>
                <w:rFonts w:eastAsia="Times New Roman"/>
                <w:noProof/>
              </w:rPr>
            </w:pPr>
            <w:r>
              <w:rPr>
                <w:noProof/>
              </w:rPr>
              <w:t>T</w:t>
            </w:r>
            <w:r w:rsidRPr="00DA7026">
              <w:rPr>
                <w:noProof/>
              </w:rPr>
              <w:t>2</w:t>
            </w:r>
          </w:p>
        </w:tc>
        <w:tc>
          <w:tcPr>
            <w:tcW w:w="684" w:type="dxa"/>
            <w:shd w:val="clear" w:color="auto" w:fill="C6EFCE"/>
            <w:hideMark/>
          </w:tcPr>
          <w:p w14:paraId="3D29D17E" w14:textId="77777777" w:rsidR="00BF7A17" w:rsidRDefault="00E77DDA">
            <w:pPr>
              <w:pStyle w:val="P68B1DB1-Normal9"/>
              <w:spacing w:after="0" w:line="240" w:lineRule="auto"/>
              <w:jc w:val="center"/>
              <w:rPr>
                <w:rFonts w:eastAsia="Times New Roman"/>
                <w:noProof/>
              </w:rPr>
            </w:pPr>
            <w:r w:rsidRPr="00DA7026">
              <w:rPr>
                <w:noProof/>
              </w:rPr>
              <w:t>2025</w:t>
            </w:r>
          </w:p>
        </w:tc>
        <w:tc>
          <w:tcPr>
            <w:tcW w:w="2972" w:type="dxa"/>
            <w:shd w:val="clear" w:color="auto" w:fill="C6EFCE"/>
          </w:tcPr>
          <w:p w14:paraId="085692BD" w14:textId="09093170" w:rsidR="00BF7A17" w:rsidRDefault="00E77DDA">
            <w:pPr>
              <w:pStyle w:val="P68B1DB1-Normal13"/>
              <w:spacing w:after="0" w:line="240" w:lineRule="auto"/>
              <w:jc w:val="both"/>
              <w:rPr>
                <w:rFonts w:eastAsia="Times New Roman"/>
                <w:noProof/>
              </w:rPr>
            </w:pPr>
            <w:r>
              <w:rPr>
                <w:noProof/>
              </w:rPr>
              <w:t xml:space="preserve">Semnarea contractelor care demonstrează angajamentul Agenției Centrale de Finanțe și Contractare de cel puțin </w:t>
            </w:r>
            <w:r w:rsidRPr="00DA7026">
              <w:rPr>
                <w:noProof/>
              </w:rPr>
              <w:t>98</w:t>
            </w:r>
            <w:r>
              <w:rPr>
                <w:noProof/>
              </w:rPr>
              <w:t xml:space="preserve"> de milioane EUR pentru proiecte legate de C&amp;D, cooperare și internaționalizare sau PIIEC. </w:t>
            </w:r>
          </w:p>
        </w:tc>
      </w:tr>
      <w:tr w:rsidR="00BF7A17" w14:paraId="5F65239D" w14:textId="77777777">
        <w:tc>
          <w:tcPr>
            <w:tcW w:w="568" w:type="dxa"/>
            <w:shd w:val="clear" w:color="auto" w:fill="C6EFCE"/>
            <w:hideMark/>
          </w:tcPr>
          <w:p w14:paraId="722D1111" w14:textId="77777777" w:rsidR="00BF7A17" w:rsidRDefault="00E77DDA">
            <w:pPr>
              <w:pStyle w:val="P68B1DB1-Normal9"/>
              <w:spacing w:after="0" w:line="240" w:lineRule="auto"/>
              <w:jc w:val="both"/>
              <w:rPr>
                <w:rFonts w:eastAsia="Times New Roman"/>
                <w:noProof/>
              </w:rPr>
            </w:pPr>
            <w:r w:rsidRPr="00DA7026">
              <w:rPr>
                <w:noProof/>
              </w:rPr>
              <w:t>159</w:t>
            </w:r>
          </w:p>
        </w:tc>
        <w:tc>
          <w:tcPr>
            <w:tcW w:w="2020" w:type="dxa"/>
            <w:shd w:val="clear" w:color="auto" w:fill="C6EFCE"/>
            <w:hideMark/>
          </w:tcPr>
          <w:p w14:paraId="45F4B389" w14:textId="77777777" w:rsidR="00BF7A17" w:rsidRPr="00DA7026" w:rsidRDefault="00E77DDA">
            <w:pPr>
              <w:pStyle w:val="P68B1DB1-Normal8"/>
              <w:spacing w:after="0" w:line="240" w:lineRule="auto"/>
              <w:rPr>
                <w:rFonts w:eastAsia="Times New Roman"/>
                <w:bCs/>
                <w:noProof/>
              </w:rPr>
            </w:pPr>
            <w:r w:rsidRPr="00DA7026">
              <w:rPr>
                <w:noProof/>
              </w:rPr>
              <w:t>5.2.1.r. Reforma învățământului superior și a excelenței și guvernanței științifice</w:t>
            </w:r>
          </w:p>
        </w:tc>
        <w:tc>
          <w:tcPr>
            <w:tcW w:w="1070" w:type="dxa"/>
            <w:shd w:val="clear" w:color="auto" w:fill="C6EFCE"/>
            <w:hideMark/>
          </w:tcPr>
          <w:p w14:paraId="57985A12" w14:textId="77777777" w:rsidR="00BF7A17" w:rsidRDefault="00E77DDA">
            <w:pPr>
              <w:pStyle w:val="P68B1DB1-Normal9"/>
              <w:spacing w:after="0" w:line="240" w:lineRule="auto"/>
              <w:rPr>
                <w:rFonts w:eastAsia="Times New Roman"/>
                <w:noProof/>
              </w:rPr>
            </w:pPr>
            <w:r>
              <w:rPr>
                <w:noProof/>
              </w:rPr>
              <w:t>Etapa de referință</w:t>
            </w:r>
          </w:p>
        </w:tc>
        <w:tc>
          <w:tcPr>
            <w:tcW w:w="1645" w:type="dxa"/>
            <w:shd w:val="clear" w:color="auto" w:fill="C6EFCE"/>
            <w:hideMark/>
          </w:tcPr>
          <w:p w14:paraId="0AC45370" w14:textId="77777777" w:rsidR="00BF7A17" w:rsidRDefault="00E77DDA">
            <w:pPr>
              <w:pStyle w:val="P68B1DB1-Normal9"/>
              <w:spacing w:after="0" w:line="240" w:lineRule="auto"/>
              <w:rPr>
                <w:rFonts w:eastAsia="Times New Roman"/>
                <w:noProof/>
              </w:rPr>
            </w:pPr>
            <w:r>
              <w:rPr>
                <w:noProof/>
              </w:rPr>
              <w:t>Reforma guvernanței instituțiilor de învățământ superior</w:t>
            </w:r>
          </w:p>
        </w:tc>
        <w:tc>
          <w:tcPr>
            <w:tcW w:w="1762" w:type="dxa"/>
            <w:shd w:val="clear" w:color="auto" w:fill="C6EFCE"/>
            <w:hideMark/>
          </w:tcPr>
          <w:p w14:paraId="28C19C92" w14:textId="77777777" w:rsidR="00BF7A17" w:rsidRDefault="00E77DDA">
            <w:pPr>
              <w:pStyle w:val="P68B1DB1-Normal9"/>
              <w:spacing w:after="0" w:line="240" w:lineRule="auto"/>
              <w:rPr>
                <w:rFonts w:eastAsia="Times New Roman"/>
                <w:noProof/>
              </w:rPr>
            </w:pPr>
            <w:r>
              <w:rPr>
                <w:noProof/>
              </w:rPr>
              <w:t>Modificările legislative au intrat în vigoare în conformitate cu reforma guvernanței instituțiilor de învățământ superior</w:t>
            </w:r>
          </w:p>
        </w:tc>
        <w:tc>
          <w:tcPr>
            <w:tcW w:w="1358" w:type="dxa"/>
            <w:shd w:val="clear" w:color="auto" w:fill="C6EFCE"/>
            <w:hideMark/>
          </w:tcPr>
          <w:p w14:paraId="26A05F50" w14:textId="77777777" w:rsidR="00BF7A17" w:rsidRDefault="00E77DDA">
            <w:pPr>
              <w:pStyle w:val="P68B1DB1-Normal9"/>
              <w:spacing w:after="0" w:line="240" w:lineRule="auto"/>
              <w:jc w:val="center"/>
              <w:rPr>
                <w:rFonts w:eastAsia="Times New Roman"/>
                <w:noProof/>
              </w:rPr>
            </w:pPr>
            <w:r>
              <w:rPr>
                <w:noProof/>
              </w:rPr>
              <w:t>Nu se aplică</w:t>
            </w:r>
          </w:p>
        </w:tc>
        <w:tc>
          <w:tcPr>
            <w:tcW w:w="954" w:type="dxa"/>
            <w:shd w:val="clear" w:color="auto" w:fill="C6EFCE"/>
            <w:hideMark/>
          </w:tcPr>
          <w:p w14:paraId="71754478" w14:textId="77777777" w:rsidR="00BF7A17" w:rsidRDefault="00E77DDA">
            <w:pPr>
              <w:pStyle w:val="P68B1DB1-Normal9"/>
              <w:spacing w:after="0" w:line="240" w:lineRule="auto"/>
              <w:jc w:val="center"/>
              <w:rPr>
                <w:rFonts w:eastAsia="Times New Roman"/>
                <w:noProof/>
              </w:rPr>
            </w:pPr>
            <w:r>
              <w:rPr>
                <w:noProof/>
              </w:rPr>
              <w:t>Nu se aplică</w:t>
            </w:r>
          </w:p>
        </w:tc>
        <w:tc>
          <w:tcPr>
            <w:tcW w:w="819" w:type="dxa"/>
            <w:shd w:val="clear" w:color="auto" w:fill="C6EFCE"/>
            <w:hideMark/>
          </w:tcPr>
          <w:p w14:paraId="3AD0A994" w14:textId="77777777" w:rsidR="00BF7A17" w:rsidRDefault="00E77DDA">
            <w:pPr>
              <w:pStyle w:val="P68B1DB1-Normal9"/>
              <w:spacing w:after="0" w:line="240" w:lineRule="auto"/>
              <w:jc w:val="center"/>
              <w:rPr>
                <w:rFonts w:eastAsia="Times New Roman"/>
                <w:noProof/>
              </w:rPr>
            </w:pPr>
            <w:r>
              <w:rPr>
                <w:noProof/>
              </w:rPr>
              <w:t>Nu se aplică</w:t>
            </w:r>
          </w:p>
        </w:tc>
        <w:tc>
          <w:tcPr>
            <w:tcW w:w="955" w:type="dxa"/>
            <w:shd w:val="clear" w:color="auto" w:fill="C6EFCE"/>
            <w:hideMark/>
          </w:tcPr>
          <w:p w14:paraId="72066183" w14:textId="77777777" w:rsidR="00BF7A17" w:rsidRDefault="00E77DDA">
            <w:pPr>
              <w:pStyle w:val="P68B1DB1-Normal9"/>
              <w:spacing w:after="0" w:line="240" w:lineRule="auto"/>
              <w:jc w:val="center"/>
              <w:rPr>
                <w:rFonts w:eastAsia="Times New Roman"/>
                <w:noProof/>
              </w:rPr>
            </w:pPr>
            <w:r>
              <w:rPr>
                <w:noProof/>
              </w:rPr>
              <w:t>T</w:t>
            </w:r>
            <w:r w:rsidRPr="00DA7026">
              <w:rPr>
                <w:noProof/>
              </w:rPr>
              <w:t>4</w:t>
            </w:r>
          </w:p>
        </w:tc>
        <w:tc>
          <w:tcPr>
            <w:tcW w:w="684" w:type="dxa"/>
            <w:shd w:val="clear" w:color="auto" w:fill="C6EFCE"/>
            <w:hideMark/>
          </w:tcPr>
          <w:p w14:paraId="79D7DB1E" w14:textId="77777777" w:rsidR="00BF7A17" w:rsidRDefault="00E77DDA">
            <w:pPr>
              <w:pStyle w:val="P68B1DB1-Normal9"/>
              <w:spacing w:after="0" w:line="240" w:lineRule="auto"/>
              <w:jc w:val="center"/>
              <w:rPr>
                <w:rFonts w:eastAsia="Times New Roman"/>
                <w:noProof/>
              </w:rPr>
            </w:pPr>
            <w:r w:rsidRPr="00DA7026">
              <w:rPr>
                <w:noProof/>
              </w:rPr>
              <w:t>2022</w:t>
            </w:r>
          </w:p>
        </w:tc>
        <w:tc>
          <w:tcPr>
            <w:tcW w:w="2972" w:type="dxa"/>
            <w:shd w:val="clear" w:color="auto" w:fill="C6EFCE"/>
          </w:tcPr>
          <w:p w14:paraId="68FE09E7" w14:textId="77777777" w:rsidR="00BF7A17" w:rsidRDefault="00E77DDA">
            <w:pPr>
              <w:pStyle w:val="P68B1DB1-Normal9"/>
              <w:spacing w:after="0" w:line="240" w:lineRule="auto"/>
              <w:jc w:val="both"/>
              <w:rPr>
                <w:rFonts w:eastAsia="Times New Roman"/>
                <w:noProof/>
              </w:rPr>
            </w:pPr>
            <w:r>
              <w:rPr>
                <w:noProof/>
              </w:rPr>
              <w:t>Cadrul de reglementare pentru punerea în aplicare a reformei guvernanței sistemului de învățământ superior a intrat în vigoare, inclusiv:</w:t>
            </w:r>
          </w:p>
          <w:p w14:paraId="74CED46E" w14:textId="77777777" w:rsidR="00BF7A17" w:rsidRDefault="00E77DDA">
            <w:pPr>
              <w:pStyle w:val="P68B1DB1-Normal9"/>
              <w:spacing w:after="0" w:line="240" w:lineRule="auto"/>
              <w:jc w:val="both"/>
              <w:rPr>
                <w:rFonts w:eastAsia="Times New Roman"/>
                <w:noProof/>
              </w:rPr>
            </w:pPr>
            <w:r>
              <w:rPr>
                <w:noProof/>
              </w:rPr>
              <w:t>tipologii universitare și criterii de calificare pentru un anumit tip;</w:t>
            </w:r>
          </w:p>
          <w:p w14:paraId="3DB88748" w14:textId="77777777" w:rsidR="00BF7A17" w:rsidRDefault="00E77DDA">
            <w:pPr>
              <w:pStyle w:val="P68B1DB1-Normal9"/>
              <w:spacing w:after="0" w:line="240" w:lineRule="auto"/>
              <w:jc w:val="both"/>
              <w:rPr>
                <w:rFonts w:eastAsia="Times New Roman"/>
                <w:noProof/>
              </w:rPr>
            </w:pPr>
            <w:r>
              <w:rPr>
                <w:noProof/>
              </w:rPr>
              <w:t>procedura de constituire și aprobare a consiliilor universitare, competența consiliilor, cu precizarea competențelor Senatului, Rectorului și Adunării Constituționale;</w:t>
            </w:r>
          </w:p>
          <w:p w14:paraId="6B2AB0CB" w14:textId="77777777" w:rsidR="00BF7A17" w:rsidRDefault="00E77DDA">
            <w:pPr>
              <w:pStyle w:val="P68B1DB1-Normal9"/>
              <w:spacing w:after="0" w:line="240" w:lineRule="auto"/>
              <w:jc w:val="both"/>
              <w:rPr>
                <w:rFonts w:eastAsia="Times New Roman"/>
                <w:noProof/>
              </w:rPr>
            </w:pPr>
            <w:r>
              <w:rPr>
                <w:noProof/>
              </w:rPr>
              <w:t>procedura de selectare și aprobare a noilor rectori universitari;</w:t>
            </w:r>
          </w:p>
          <w:p w14:paraId="5FCD3B34" w14:textId="77777777" w:rsidR="00BF7A17" w:rsidRDefault="00E77DDA">
            <w:pPr>
              <w:pStyle w:val="P68B1DB1-Normal9"/>
              <w:spacing w:after="0" w:line="240" w:lineRule="auto"/>
              <w:jc w:val="both"/>
              <w:rPr>
                <w:rFonts w:eastAsia="Times New Roman"/>
                <w:noProof/>
              </w:rPr>
            </w:pPr>
            <w:r>
              <w:rPr>
                <w:noProof/>
              </w:rPr>
              <w:t>- Definirea specializării strategice a universităților.</w:t>
            </w:r>
          </w:p>
        </w:tc>
      </w:tr>
      <w:tr w:rsidR="00BF7A17" w14:paraId="40879515" w14:textId="77777777">
        <w:tc>
          <w:tcPr>
            <w:tcW w:w="568" w:type="dxa"/>
            <w:shd w:val="clear" w:color="auto" w:fill="C6EFCE"/>
            <w:hideMark/>
          </w:tcPr>
          <w:p w14:paraId="46142330" w14:textId="77777777" w:rsidR="00BF7A17" w:rsidRDefault="00E77DDA">
            <w:pPr>
              <w:pStyle w:val="P68B1DB1-Normal9"/>
              <w:spacing w:after="0" w:line="240" w:lineRule="auto"/>
              <w:jc w:val="both"/>
              <w:rPr>
                <w:rFonts w:eastAsia="Times New Roman"/>
                <w:noProof/>
              </w:rPr>
            </w:pPr>
            <w:r w:rsidRPr="00DA7026">
              <w:rPr>
                <w:noProof/>
              </w:rPr>
              <w:t>160</w:t>
            </w:r>
          </w:p>
        </w:tc>
        <w:tc>
          <w:tcPr>
            <w:tcW w:w="2020" w:type="dxa"/>
            <w:shd w:val="clear" w:color="auto" w:fill="C6EFCE"/>
            <w:hideMark/>
          </w:tcPr>
          <w:p w14:paraId="0D96CA86" w14:textId="77777777" w:rsidR="00BF7A17" w:rsidRPr="00DA7026" w:rsidRDefault="00E77DDA">
            <w:pPr>
              <w:pStyle w:val="P68B1DB1-Normal8"/>
              <w:spacing w:after="0" w:line="240" w:lineRule="auto"/>
              <w:rPr>
                <w:rFonts w:eastAsia="Times New Roman"/>
                <w:bCs/>
                <w:noProof/>
              </w:rPr>
            </w:pPr>
            <w:r w:rsidRPr="00DA7026">
              <w:rPr>
                <w:noProof/>
              </w:rPr>
              <w:t>5.2.1.r. Reforma învățământului superior și a excelenței și guvernanței științifice</w:t>
            </w:r>
          </w:p>
        </w:tc>
        <w:tc>
          <w:tcPr>
            <w:tcW w:w="1070" w:type="dxa"/>
            <w:shd w:val="clear" w:color="auto" w:fill="C6EFCE"/>
            <w:hideMark/>
          </w:tcPr>
          <w:p w14:paraId="6CE4213D" w14:textId="77777777" w:rsidR="00BF7A17" w:rsidRDefault="00E77DDA">
            <w:pPr>
              <w:pStyle w:val="P68B1DB1-Normal9"/>
              <w:spacing w:after="0" w:line="240" w:lineRule="auto"/>
              <w:rPr>
                <w:rFonts w:eastAsia="Times New Roman"/>
                <w:noProof/>
              </w:rPr>
            </w:pPr>
            <w:r>
              <w:rPr>
                <w:noProof/>
              </w:rPr>
              <w:t>Etapa de referință</w:t>
            </w:r>
          </w:p>
        </w:tc>
        <w:tc>
          <w:tcPr>
            <w:tcW w:w="1645" w:type="dxa"/>
            <w:shd w:val="clear" w:color="auto" w:fill="C6EFCE"/>
            <w:hideMark/>
          </w:tcPr>
          <w:p w14:paraId="06DC0199" w14:textId="77777777" w:rsidR="00BF7A17" w:rsidRDefault="00E77DDA">
            <w:pPr>
              <w:pStyle w:val="P68B1DB1-Normal9"/>
              <w:spacing w:after="0" w:line="240" w:lineRule="auto"/>
              <w:rPr>
                <w:rFonts w:eastAsia="Times New Roman"/>
                <w:noProof/>
              </w:rPr>
            </w:pPr>
            <w:r>
              <w:rPr>
                <w:noProof/>
              </w:rPr>
              <w:t>Reforma învățământului superior</w:t>
            </w:r>
          </w:p>
        </w:tc>
        <w:tc>
          <w:tcPr>
            <w:tcW w:w="1762" w:type="dxa"/>
            <w:shd w:val="clear" w:color="auto" w:fill="C6EFCE"/>
            <w:hideMark/>
          </w:tcPr>
          <w:p w14:paraId="4135F55E" w14:textId="77777777" w:rsidR="00BF7A17" w:rsidRDefault="00E77DDA">
            <w:pPr>
              <w:pStyle w:val="P68B1DB1-Normal9"/>
              <w:spacing w:after="0" w:line="240" w:lineRule="auto"/>
              <w:rPr>
                <w:rFonts w:eastAsia="Times New Roman"/>
                <w:noProof/>
              </w:rPr>
            </w:pPr>
            <w:r>
              <w:rPr>
                <w:noProof/>
              </w:rPr>
              <w:t xml:space="preserve">Intrarea în vigoare a actului (actelor) juridic(e) </w:t>
            </w:r>
          </w:p>
        </w:tc>
        <w:tc>
          <w:tcPr>
            <w:tcW w:w="1358" w:type="dxa"/>
            <w:shd w:val="clear" w:color="auto" w:fill="C6EFCE"/>
            <w:hideMark/>
          </w:tcPr>
          <w:p w14:paraId="4E12E61F" w14:textId="77777777" w:rsidR="00BF7A17" w:rsidRDefault="00E77DDA">
            <w:pPr>
              <w:pStyle w:val="P68B1DB1-Normal9"/>
              <w:spacing w:after="0" w:line="240" w:lineRule="auto"/>
              <w:jc w:val="center"/>
              <w:rPr>
                <w:rFonts w:eastAsia="Times New Roman"/>
                <w:noProof/>
              </w:rPr>
            </w:pPr>
            <w:r>
              <w:rPr>
                <w:noProof/>
              </w:rPr>
              <w:t>Nu se aplică</w:t>
            </w:r>
          </w:p>
        </w:tc>
        <w:tc>
          <w:tcPr>
            <w:tcW w:w="954" w:type="dxa"/>
            <w:shd w:val="clear" w:color="auto" w:fill="C6EFCE"/>
            <w:hideMark/>
          </w:tcPr>
          <w:p w14:paraId="46131E56" w14:textId="77777777" w:rsidR="00BF7A17" w:rsidRDefault="00E77DDA">
            <w:pPr>
              <w:pStyle w:val="P68B1DB1-Normal9"/>
              <w:spacing w:after="0" w:line="240" w:lineRule="auto"/>
              <w:jc w:val="center"/>
              <w:rPr>
                <w:rFonts w:eastAsia="Times New Roman"/>
                <w:noProof/>
              </w:rPr>
            </w:pPr>
            <w:r>
              <w:rPr>
                <w:noProof/>
              </w:rPr>
              <w:t>Nu se aplică</w:t>
            </w:r>
          </w:p>
        </w:tc>
        <w:tc>
          <w:tcPr>
            <w:tcW w:w="819" w:type="dxa"/>
            <w:shd w:val="clear" w:color="auto" w:fill="C6EFCE"/>
            <w:hideMark/>
          </w:tcPr>
          <w:p w14:paraId="667F925F" w14:textId="77777777" w:rsidR="00BF7A17" w:rsidRDefault="00E77DDA">
            <w:pPr>
              <w:pStyle w:val="P68B1DB1-Normal9"/>
              <w:spacing w:after="0" w:line="240" w:lineRule="auto"/>
              <w:jc w:val="center"/>
              <w:rPr>
                <w:rFonts w:eastAsia="Times New Roman"/>
                <w:noProof/>
              </w:rPr>
            </w:pPr>
            <w:r>
              <w:rPr>
                <w:noProof/>
              </w:rPr>
              <w:t>Nu se aplică</w:t>
            </w:r>
          </w:p>
        </w:tc>
        <w:tc>
          <w:tcPr>
            <w:tcW w:w="955" w:type="dxa"/>
            <w:shd w:val="clear" w:color="auto" w:fill="C6EFCE"/>
            <w:hideMark/>
          </w:tcPr>
          <w:p w14:paraId="471F2B24" w14:textId="77777777" w:rsidR="00BF7A17" w:rsidRDefault="00E77DDA">
            <w:pPr>
              <w:pStyle w:val="P68B1DB1-Normal9"/>
              <w:spacing w:after="0" w:line="240" w:lineRule="auto"/>
              <w:jc w:val="center"/>
              <w:rPr>
                <w:rFonts w:eastAsia="Times New Roman"/>
                <w:noProof/>
              </w:rPr>
            </w:pPr>
            <w:r>
              <w:rPr>
                <w:noProof/>
              </w:rPr>
              <w:t>T</w:t>
            </w:r>
            <w:r w:rsidRPr="00DA7026">
              <w:rPr>
                <w:noProof/>
              </w:rPr>
              <w:t>3</w:t>
            </w:r>
          </w:p>
        </w:tc>
        <w:tc>
          <w:tcPr>
            <w:tcW w:w="684" w:type="dxa"/>
            <w:shd w:val="clear" w:color="auto" w:fill="C6EFCE"/>
            <w:hideMark/>
          </w:tcPr>
          <w:p w14:paraId="11C6DBBF" w14:textId="77777777" w:rsidR="00BF7A17" w:rsidRDefault="00E77DDA">
            <w:pPr>
              <w:pStyle w:val="P68B1DB1-Normal9"/>
              <w:spacing w:after="0" w:line="240" w:lineRule="auto"/>
              <w:jc w:val="center"/>
              <w:rPr>
                <w:rFonts w:eastAsia="Times New Roman"/>
                <w:noProof/>
              </w:rPr>
            </w:pPr>
            <w:r w:rsidRPr="00DA7026">
              <w:rPr>
                <w:noProof/>
              </w:rPr>
              <w:t>2026</w:t>
            </w:r>
          </w:p>
        </w:tc>
        <w:tc>
          <w:tcPr>
            <w:tcW w:w="2972" w:type="dxa"/>
            <w:shd w:val="clear" w:color="auto" w:fill="C6EFCE"/>
            <w:hideMark/>
          </w:tcPr>
          <w:p w14:paraId="14E8F5CC" w14:textId="77777777" w:rsidR="00BF7A17" w:rsidRDefault="00E77DDA">
            <w:pPr>
              <w:pStyle w:val="P68B1DB1-Normal9"/>
              <w:spacing w:after="0" w:line="240" w:lineRule="auto"/>
              <w:jc w:val="both"/>
              <w:rPr>
                <w:noProof/>
              </w:rPr>
            </w:pPr>
            <w:r>
              <w:rPr>
                <w:noProof/>
              </w:rPr>
              <w:t>Intrarea în vigoare a actului (actelor) juridic(e) care introduce (introduc):</w:t>
            </w:r>
          </w:p>
          <w:p w14:paraId="482A4A8E" w14:textId="77777777" w:rsidR="00BF7A17" w:rsidRDefault="00E77DDA">
            <w:pPr>
              <w:pStyle w:val="P68B1DB1-Normal9"/>
              <w:spacing w:after="0" w:line="240" w:lineRule="auto"/>
              <w:jc w:val="both"/>
              <w:rPr>
                <w:noProof/>
              </w:rPr>
            </w:pPr>
            <w:r>
              <w:rPr>
                <w:noProof/>
              </w:rPr>
              <w:t>(i) un model de doctorat revizuit;</w:t>
            </w:r>
          </w:p>
          <w:p w14:paraId="197B1350" w14:textId="77777777" w:rsidR="00BF7A17" w:rsidRDefault="00E77DDA">
            <w:pPr>
              <w:pStyle w:val="P68B1DB1-Normal9"/>
              <w:spacing w:after="0" w:line="240" w:lineRule="auto"/>
              <w:jc w:val="both"/>
              <w:rPr>
                <w:rFonts w:eastAsia="Times New Roman"/>
                <w:noProof/>
              </w:rPr>
            </w:pPr>
            <w:r>
              <w:rPr>
                <w:noProof/>
              </w:rPr>
              <w:t xml:space="preserve">(ii) principiile de angajare a personalului academic; </w:t>
            </w:r>
          </w:p>
          <w:p w14:paraId="21A0A2DB" w14:textId="77777777" w:rsidR="00BF7A17" w:rsidRDefault="00E77DDA">
            <w:pPr>
              <w:pStyle w:val="P68B1DB1-Normal9"/>
              <w:spacing w:after="0" w:line="240" w:lineRule="auto"/>
              <w:jc w:val="both"/>
              <w:rPr>
                <w:rFonts w:eastAsia="Times New Roman"/>
                <w:noProof/>
              </w:rPr>
            </w:pPr>
            <w:r>
              <w:rPr>
                <w:noProof/>
              </w:rPr>
              <w:t>(iii) sistemul de acreditare instituțională ciclică;</w:t>
            </w:r>
          </w:p>
          <w:p w14:paraId="2A946747" w14:textId="77777777" w:rsidR="00BF7A17" w:rsidRDefault="00E77DDA">
            <w:pPr>
              <w:pStyle w:val="P68B1DB1-Normal9"/>
              <w:spacing w:after="0" w:line="240" w:lineRule="auto"/>
              <w:jc w:val="both"/>
              <w:rPr>
                <w:rFonts w:eastAsia="Times New Roman"/>
                <w:noProof/>
              </w:rPr>
            </w:pPr>
            <w:r>
              <w:rPr>
                <w:noProof/>
              </w:rPr>
              <w:t>(iv) burse de excelență, burse sociale și burse de studiu;</w:t>
            </w:r>
          </w:p>
          <w:p w14:paraId="1A4ADFB8" w14:textId="77777777" w:rsidR="00BF7A17" w:rsidRDefault="00E77DDA">
            <w:pPr>
              <w:pStyle w:val="P68B1DB1-Normal9"/>
              <w:spacing w:after="0" w:line="240" w:lineRule="auto"/>
              <w:jc w:val="both"/>
              <w:rPr>
                <w:rFonts w:eastAsia="Times New Roman"/>
                <w:noProof/>
              </w:rPr>
            </w:pPr>
            <w:r>
              <w:rPr>
                <w:noProof/>
              </w:rPr>
              <w:t xml:space="preserve">(v) o creștere a volumului finanțării pentru performanță (pilonul </w:t>
            </w:r>
            <w:r w:rsidRPr="00DA7026">
              <w:rPr>
                <w:noProof/>
              </w:rPr>
              <w:t>2</w:t>
            </w:r>
            <w:r>
              <w:rPr>
                <w:noProof/>
              </w:rPr>
              <w:t xml:space="preserve">) și noi indicatori de performanță în cadrul pilonului </w:t>
            </w:r>
            <w:r w:rsidRPr="00DA7026">
              <w:rPr>
                <w:noProof/>
              </w:rPr>
              <w:t>1</w:t>
            </w:r>
            <w:r>
              <w:rPr>
                <w:noProof/>
              </w:rPr>
              <w:t>;</w:t>
            </w:r>
          </w:p>
          <w:p w14:paraId="45754FEA" w14:textId="77777777" w:rsidR="00BF7A17" w:rsidRDefault="00E77DDA">
            <w:pPr>
              <w:pStyle w:val="P68B1DB1-Normal9"/>
              <w:spacing w:after="0" w:line="240" w:lineRule="auto"/>
              <w:jc w:val="both"/>
              <w:rPr>
                <w:noProof/>
              </w:rPr>
            </w:pPr>
            <w:r>
              <w:rPr>
                <w:noProof/>
              </w:rPr>
              <w:t>(vi) corelarea finanțării publice cu rezultatele evaluării internaționale a instituțiilor științifice.</w:t>
            </w:r>
          </w:p>
        </w:tc>
      </w:tr>
      <w:tr w:rsidR="00BF7A17" w14:paraId="5B0E2917" w14:textId="77777777">
        <w:trPr>
          <w:trHeight w:val="1082"/>
        </w:trPr>
        <w:tc>
          <w:tcPr>
            <w:tcW w:w="568" w:type="dxa"/>
            <w:tcBorders>
              <w:top w:val="single" w:sz="4" w:space="0" w:color="auto"/>
              <w:left w:val="single" w:sz="4" w:space="0" w:color="auto"/>
              <w:bottom w:val="single" w:sz="4" w:space="0" w:color="auto"/>
              <w:right w:val="single" w:sz="4" w:space="0" w:color="auto"/>
            </w:tcBorders>
            <w:shd w:val="clear" w:color="auto" w:fill="C6EFCE"/>
            <w:hideMark/>
          </w:tcPr>
          <w:p w14:paraId="2C6F0EA3" w14:textId="77777777" w:rsidR="00BF7A17" w:rsidRDefault="00E77DDA">
            <w:pPr>
              <w:pStyle w:val="P68B1DB1-Normal9"/>
              <w:spacing w:after="0" w:line="240" w:lineRule="auto"/>
              <w:jc w:val="both"/>
              <w:rPr>
                <w:rFonts w:eastAsia="Times New Roman"/>
                <w:noProof/>
              </w:rPr>
            </w:pPr>
            <w:r w:rsidRPr="00DA7026">
              <w:rPr>
                <w:noProof/>
              </w:rPr>
              <w:t>161</w:t>
            </w:r>
          </w:p>
        </w:tc>
        <w:tc>
          <w:tcPr>
            <w:tcW w:w="2020" w:type="dxa"/>
            <w:tcBorders>
              <w:top w:val="single" w:sz="4" w:space="0" w:color="auto"/>
              <w:left w:val="single" w:sz="4" w:space="0" w:color="auto"/>
              <w:bottom w:val="single" w:sz="4" w:space="0" w:color="auto"/>
              <w:right w:val="single" w:sz="4" w:space="0" w:color="auto"/>
            </w:tcBorders>
            <w:shd w:val="clear" w:color="auto" w:fill="C6EFCE"/>
            <w:hideMark/>
          </w:tcPr>
          <w:p w14:paraId="3B914C0C" w14:textId="77777777" w:rsidR="00BF7A17" w:rsidRPr="00DA7026" w:rsidRDefault="00E77DDA">
            <w:pPr>
              <w:pStyle w:val="P68B1DB1-Normal8"/>
              <w:spacing w:after="0" w:line="240" w:lineRule="auto"/>
              <w:rPr>
                <w:rFonts w:eastAsia="Times New Roman"/>
                <w:bCs/>
                <w:noProof/>
              </w:rPr>
            </w:pPr>
            <w:r w:rsidRPr="00DA7026">
              <w:rPr>
                <w:noProof/>
              </w:rPr>
              <w:t>5.2.1.r. Reforma învățământului superior și a excelenței și guvernanței științifice</w:t>
            </w:r>
          </w:p>
        </w:tc>
        <w:tc>
          <w:tcPr>
            <w:tcW w:w="1070" w:type="dxa"/>
            <w:tcBorders>
              <w:top w:val="single" w:sz="4" w:space="0" w:color="auto"/>
              <w:left w:val="single" w:sz="4" w:space="0" w:color="auto"/>
              <w:bottom w:val="single" w:sz="4" w:space="0" w:color="auto"/>
              <w:right w:val="single" w:sz="4" w:space="0" w:color="auto"/>
            </w:tcBorders>
            <w:shd w:val="clear" w:color="auto" w:fill="C6EFCE"/>
            <w:hideMark/>
          </w:tcPr>
          <w:p w14:paraId="501F311D" w14:textId="77777777" w:rsidR="00BF7A17" w:rsidRDefault="00E77DDA">
            <w:pPr>
              <w:pStyle w:val="P68B1DB1-Normal9"/>
              <w:spacing w:after="0" w:line="240" w:lineRule="auto"/>
              <w:rPr>
                <w:rFonts w:eastAsia="Times New Roman"/>
                <w:noProof/>
              </w:rPr>
            </w:pPr>
            <w:r>
              <w:rPr>
                <w:noProof/>
              </w:rPr>
              <w:t>Țintă</w:t>
            </w:r>
          </w:p>
        </w:tc>
        <w:tc>
          <w:tcPr>
            <w:tcW w:w="1645" w:type="dxa"/>
            <w:tcBorders>
              <w:top w:val="single" w:sz="4" w:space="0" w:color="auto"/>
              <w:left w:val="single" w:sz="4" w:space="0" w:color="auto"/>
              <w:bottom w:val="single" w:sz="4" w:space="0" w:color="auto"/>
              <w:right w:val="single" w:sz="4" w:space="0" w:color="auto"/>
            </w:tcBorders>
            <w:shd w:val="clear" w:color="auto" w:fill="C6EFCE"/>
            <w:hideMark/>
          </w:tcPr>
          <w:p w14:paraId="57AC0DAF" w14:textId="77777777" w:rsidR="00BF7A17" w:rsidRDefault="00E77DDA">
            <w:pPr>
              <w:pStyle w:val="P68B1DB1-Normal9"/>
              <w:spacing w:after="0" w:line="240" w:lineRule="auto"/>
              <w:rPr>
                <w:rFonts w:eastAsia="Times New Roman"/>
                <w:noProof/>
              </w:rPr>
            </w:pPr>
            <w:r>
              <w:rPr>
                <w:noProof/>
              </w:rPr>
              <w:t>Consolidarea instituțiilor de învățământ superior</w:t>
            </w:r>
          </w:p>
        </w:tc>
        <w:tc>
          <w:tcPr>
            <w:tcW w:w="1762" w:type="dxa"/>
            <w:tcBorders>
              <w:top w:val="single" w:sz="4" w:space="0" w:color="auto"/>
              <w:left w:val="single" w:sz="4" w:space="0" w:color="auto"/>
              <w:bottom w:val="single" w:sz="4" w:space="0" w:color="auto"/>
              <w:right w:val="single" w:sz="4" w:space="0" w:color="auto"/>
            </w:tcBorders>
            <w:shd w:val="clear" w:color="auto" w:fill="C6EFCE"/>
            <w:hideMark/>
          </w:tcPr>
          <w:p w14:paraId="7E95DED8" w14:textId="77777777" w:rsidR="00BF7A17" w:rsidRDefault="00E77DDA">
            <w:pPr>
              <w:pStyle w:val="P68B1DB1-Normal9"/>
              <w:spacing w:after="0" w:line="240" w:lineRule="auto"/>
              <w:jc w:val="center"/>
              <w:rPr>
                <w:rFonts w:eastAsia="Times New Roman"/>
                <w:noProof/>
              </w:rPr>
            </w:pPr>
            <w:r>
              <w:rPr>
                <w:noProof/>
              </w:rPr>
              <w:t>Nu se aplică</w:t>
            </w:r>
          </w:p>
        </w:tc>
        <w:tc>
          <w:tcPr>
            <w:tcW w:w="1358" w:type="dxa"/>
            <w:tcBorders>
              <w:top w:val="single" w:sz="4" w:space="0" w:color="auto"/>
              <w:left w:val="single" w:sz="4" w:space="0" w:color="auto"/>
              <w:bottom w:val="single" w:sz="4" w:space="0" w:color="auto"/>
              <w:right w:val="single" w:sz="4" w:space="0" w:color="auto"/>
            </w:tcBorders>
            <w:shd w:val="clear" w:color="auto" w:fill="C6EFCE"/>
            <w:hideMark/>
          </w:tcPr>
          <w:p w14:paraId="5692F05D" w14:textId="77777777" w:rsidR="00BF7A17" w:rsidRDefault="00E77DDA">
            <w:pPr>
              <w:pStyle w:val="P68B1DB1-Normal9"/>
              <w:spacing w:after="0" w:line="240" w:lineRule="auto"/>
              <w:jc w:val="center"/>
              <w:rPr>
                <w:rFonts w:eastAsia="Times New Roman"/>
                <w:noProof/>
              </w:rPr>
            </w:pPr>
            <w:r>
              <w:rPr>
                <w:noProof/>
              </w:rPr>
              <w:t>Număr</w:t>
            </w:r>
          </w:p>
        </w:tc>
        <w:tc>
          <w:tcPr>
            <w:tcW w:w="954" w:type="dxa"/>
            <w:tcBorders>
              <w:top w:val="single" w:sz="4" w:space="0" w:color="auto"/>
              <w:left w:val="single" w:sz="4" w:space="0" w:color="auto"/>
              <w:bottom w:val="single" w:sz="4" w:space="0" w:color="auto"/>
              <w:right w:val="single" w:sz="4" w:space="0" w:color="auto"/>
            </w:tcBorders>
            <w:shd w:val="clear" w:color="auto" w:fill="C6EFCE"/>
            <w:hideMark/>
          </w:tcPr>
          <w:p w14:paraId="5E1C0F34" w14:textId="77777777" w:rsidR="00BF7A17" w:rsidRDefault="00E77DDA">
            <w:pPr>
              <w:pStyle w:val="P68B1DB1-Normal9"/>
              <w:spacing w:after="0" w:line="240" w:lineRule="auto"/>
              <w:jc w:val="center"/>
              <w:rPr>
                <w:rFonts w:eastAsia="Times New Roman"/>
                <w:noProof/>
              </w:rPr>
            </w:pPr>
            <w:r w:rsidRPr="00DA7026">
              <w:rPr>
                <w:noProof/>
              </w:rPr>
              <w:t>0</w:t>
            </w:r>
          </w:p>
        </w:tc>
        <w:tc>
          <w:tcPr>
            <w:tcW w:w="819" w:type="dxa"/>
            <w:tcBorders>
              <w:top w:val="single" w:sz="4" w:space="0" w:color="auto"/>
              <w:left w:val="single" w:sz="4" w:space="0" w:color="auto"/>
              <w:bottom w:val="single" w:sz="4" w:space="0" w:color="auto"/>
              <w:right w:val="single" w:sz="4" w:space="0" w:color="auto"/>
            </w:tcBorders>
            <w:shd w:val="clear" w:color="auto" w:fill="C6EFCE"/>
            <w:hideMark/>
          </w:tcPr>
          <w:p w14:paraId="75801B8C" w14:textId="77777777" w:rsidR="00BF7A17" w:rsidRDefault="00E77DDA">
            <w:pPr>
              <w:pStyle w:val="P68B1DB1-Normal9"/>
              <w:spacing w:after="0" w:line="240" w:lineRule="auto"/>
              <w:jc w:val="center"/>
              <w:rPr>
                <w:rFonts w:eastAsia="Times New Roman"/>
                <w:noProof/>
              </w:rPr>
            </w:pPr>
            <w:r w:rsidRPr="00DA7026">
              <w:rPr>
                <w:noProof/>
              </w:rPr>
              <w:t>4</w:t>
            </w:r>
          </w:p>
        </w:tc>
        <w:tc>
          <w:tcPr>
            <w:tcW w:w="955" w:type="dxa"/>
            <w:tcBorders>
              <w:top w:val="single" w:sz="4" w:space="0" w:color="auto"/>
              <w:left w:val="single" w:sz="4" w:space="0" w:color="auto"/>
              <w:bottom w:val="single" w:sz="4" w:space="0" w:color="auto"/>
              <w:right w:val="single" w:sz="4" w:space="0" w:color="auto"/>
            </w:tcBorders>
            <w:shd w:val="clear" w:color="auto" w:fill="C6EFCE"/>
            <w:hideMark/>
          </w:tcPr>
          <w:p w14:paraId="4EADCC02" w14:textId="77777777" w:rsidR="00BF7A17" w:rsidRDefault="00E77DDA">
            <w:pPr>
              <w:pStyle w:val="P68B1DB1-Normal9"/>
              <w:spacing w:after="0" w:line="240" w:lineRule="auto"/>
              <w:jc w:val="center"/>
              <w:rPr>
                <w:rFonts w:eastAsia="Times New Roman"/>
                <w:noProof/>
              </w:rPr>
            </w:pPr>
            <w:r>
              <w:rPr>
                <w:noProof/>
              </w:rPr>
              <w:t>T</w:t>
            </w:r>
            <w:r w:rsidRPr="00DA7026">
              <w:rPr>
                <w:noProof/>
              </w:rPr>
              <w:t>2</w:t>
            </w:r>
          </w:p>
        </w:tc>
        <w:tc>
          <w:tcPr>
            <w:tcW w:w="684" w:type="dxa"/>
            <w:tcBorders>
              <w:top w:val="single" w:sz="4" w:space="0" w:color="auto"/>
              <w:left w:val="single" w:sz="4" w:space="0" w:color="auto"/>
              <w:bottom w:val="single" w:sz="4" w:space="0" w:color="auto"/>
              <w:right w:val="single" w:sz="4" w:space="0" w:color="auto"/>
            </w:tcBorders>
            <w:shd w:val="clear" w:color="auto" w:fill="C6EFCE"/>
            <w:hideMark/>
          </w:tcPr>
          <w:p w14:paraId="7C785632" w14:textId="77777777" w:rsidR="00BF7A17" w:rsidRDefault="00E77DDA">
            <w:pPr>
              <w:pStyle w:val="P68B1DB1-Normal9"/>
              <w:spacing w:after="0" w:line="240" w:lineRule="auto"/>
              <w:jc w:val="center"/>
              <w:rPr>
                <w:rFonts w:eastAsia="Times New Roman"/>
                <w:noProof/>
              </w:rPr>
            </w:pPr>
            <w:r w:rsidRPr="00DA7026">
              <w:rPr>
                <w:noProof/>
              </w:rPr>
              <w:t>2023</w:t>
            </w:r>
          </w:p>
        </w:tc>
        <w:tc>
          <w:tcPr>
            <w:tcW w:w="2972" w:type="dxa"/>
            <w:tcBorders>
              <w:top w:val="single" w:sz="4" w:space="0" w:color="auto"/>
              <w:left w:val="single" w:sz="4" w:space="0" w:color="auto"/>
              <w:bottom w:val="single" w:sz="4" w:space="0" w:color="auto"/>
              <w:right w:val="single" w:sz="4" w:space="0" w:color="auto"/>
            </w:tcBorders>
            <w:shd w:val="clear" w:color="auto" w:fill="C6EFCE"/>
          </w:tcPr>
          <w:p w14:paraId="2F8FA477" w14:textId="77777777" w:rsidR="00BF7A17" w:rsidRDefault="00E77DDA">
            <w:pPr>
              <w:pStyle w:val="P68B1DB1-Normal9"/>
              <w:spacing w:after="0" w:line="240" w:lineRule="auto"/>
              <w:jc w:val="both"/>
              <w:rPr>
                <w:rFonts w:eastAsia="Times New Roman"/>
                <w:noProof/>
              </w:rPr>
            </w:pPr>
            <w:r>
              <w:rPr>
                <w:noProof/>
              </w:rPr>
              <w:t>Planurile de consolidare a instituțiilor de învățământ superior aprobate de Ministerul Educației, inclusiv:</w:t>
            </w:r>
          </w:p>
          <w:p w14:paraId="34A53D14" w14:textId="77777777" w:rsidR="00BF7A17" w:rsidRDefault="00E77DDA">
            <w:pPr>
              <w:pStyle w:val="P68B1DB1-Normal9"/>
              <w:spacing w:after="0" w:line="240" w:lineRule="auto"/>
              <w:jc w:val="both"/>
              <w:rPr>
                <w:rFonts w:eastAsia="Times New Roman"/>
                <w:noProof/>
              </w:rPr>
            </w:pPr>
            <w:r>
              <w:rPr>
                <w:noProof/>
              </w:rPr>
              <w:t>- un plan de investiții și valoarea grantului de consolidare;</w:t>
            </w:r>
          </w:p>
          <w:p w14:paraId="1C8768C2" w14:textId="0FC82606" w:rsidR="00BF7A17" w:rsidRDefault="00E77DDA">
            <w:pPr>
              <w:pStyle w:val="P68B1DB1-Normal9"/>
              <w:spacing w:after="0" w:line="240" w:lineRule="auto"/>
              <w:jc w:val="both"/>
              <w:rPr>
                <w:rFonts w:eastAsia="Times New Roman"/>
                <w:noProof/>
              </w:rPr>
            </w:pPr>
            <w:r>
              <w:rPr>
                <w:noProof/>
              </w:rPr>
              <w:t>modalitățile și calendarul pentru realizarea unei consolidări interne sau externe a două sau mai multe instituții de învățământ superior, inclusiv prin formarea de consorții, dacă este necesar pentru punerea în aplicare a consolidării externe.</w:t>
            </w:r>
          </w:p>
          <w:p w14:paraId="11CA8ABC" w14:textId="77777777" w:rsidR="00BF7A17" w:rsidRDefault="00E77DDA">
            <w:pPr>
              <w:pStyle w:val="P68B1DB1-Normal9"/>
              <w:spacing w:after="0" w:line="240" w:lineRule="auto"/>
              <w:jc w:val="both"/>
              <w:rPr>
                <w:rFonts w:eastAsia="Times New Roman"/>
                <w:noProof/>
              </w:rPr>
            </w:pPr>
            <w:r>
              <w:rPr>
                <w:noProof/>
              </w:rPr>
              <w:t>Următoarele investiții sunt eligibile pentru finanțare din granturi de consolidare:</w:t>
            </w:r>
          </w:p>
          <w:p w14:paraId="223900E0" w14:textId="77777777" w:rsidR="00BF7A17" w:rsidRDefault="00E77DDA">
            <w:pPr>
              <w:pStyle w:val="P68B1DB1-Normal9"/>
              <w:spacing w:after="0" w:line="240" w:lineRule="auto"/>
              <w:jc w:val="both"/>
              <w:rPr>
                <w:rFonts w:eastAsia="Times New Roman"/>
                <w:noProof/>
              </w:rPr>
            </w:pPr>
            <w:r w:rsidRPr="00DA7026">
              <w:rPr>
                <w:noProof/>
              </w:rPr>
              <w:t>1</w:t>
            </w:r>
            <w:r>
              <w:rPr>
                <w:noProof/>
              </w:rPr>
              <w:t>) subvenții pentru schimbări structurale;</w:t>
            </w:r>
          </w:p>
          <w:p w14:paraId="7FE35C26" w14:textId="798CC0D5" w:rsidR="00BF7A17" w:rsidRDefault="00E77DDA">
            <w:pPr>
              <w:pStyle w:val="P68B1DB1-Normal9"/>
              <w:spacing w:after="0" w:line="240" w:lineRule="auto"/>
              <w:jc w:val="both"/>
              <w:rPr>
                <w:rFonts w:eastAsia="Times New Roman"/>
                <w:noProof/>
              </w:rPr>
            </w:pPr>
            <w:r w:rsidRPr="00DA7026">
              <w:rPr>
                <w:noProof/>
              </w:rPr>
              <w:t>2</w:t>
            </w:r>
            <w:r>
              <w:rPr>
                <w:noProof/>
              </w:rPr>
              <w:t xml:space="preserve">) Subvenții de „ieșire” pentru încetarea raporturilor de muncă cu personalul academic în vârstă de peste </w:t>
            </w:r>
            <w:r w:rsidRPr="00DA7026">
              <w:rPr>
                <w:noProof/>
              </w:rPr>
              <w:t>65</w:t>
            </w:r>
            <w:r>
              <w:rPr>
                <w:noProof/>
              </w:rPr>
              <w:t xml:space="preserve"> de ani;</w:t>
            </w:r>
          </w:p>
          <w:p w14:paraId="505328A5" w14:textId="77777777" w:rsidR="00BF7A17" w:rsidRDefault="00E77DDA">
            <w:pPr>
              <w:pStyle w:val="P68B1DB1-Normal9"/>
              <w:spacing w:after="0" w:line="240" w:lineRule="auto"/>
              <w:jc w:val="both"/>
              <w:rPr>
                <w:rFonts w:eastAsia="Times New Roman"/>
                <w:noProof/>
              </w:rPr>
            </w:pPr>
            <w:r w:rsidRPr="00DA7026">
              <w:rPr>
                <w:noProof/>
              </w:rPr>
              <w:t>3</w:t>
            </w:r>
            <w:r>
              <w:rPr>
                <w:noProof/>
              </w:rPr>
              <w:t>) Digitalizarea, dezvoltarea tehnologică, îmbunătățirea infrastructurii de cercetare și educație (cu excepția construcțiilor);</w:t>
            </w:r>
          </w:p>
          <w:p w14:paraId="214B321C" w14:textId="77777777" w:rsidR="00BF7A17" w:rsidRDefault="00E77DDA">
            <w:pPr>
              <w:pStyle w:val="P68B1DB1-Normal9"/>
              <w:spacing w:after="0" w:line="240" w:lineRule="auto"/>
              <w:jc w:val="both"/>
              <w:rPr>
                <w:rFonts w:eastAsia="Times New Roman"/>
                <w:noProof/>
              </w:rPr>
            </w:pPr>
            <w:r w:rsidRPr="00DA7026">
              <w:rPr>
                <w:noProof/>
              </w:rPr>
              <w:t>4</w:t>
            </w:r>
            <w:r>
              <w:rPr>
                <w:noProof/>
              </w:rPr>
              <w:t>) Crearea de noi programe de excelență.</w:t>
            </w:r>
          </w:p>
          <w:p w14:paraId="5CCE32CA" w14:textId="77777777" w:rsidR="00BF7A17" w:rsidRDefault="00E77DDA">
            <w:pPr>
              <w:pStyle w:val="P68B1DB1-Normal9"/>
              <w:spacing w:after="0" w:line="240" w:lineRule="auto"/>
              <w:jc w:val="both"/>
              <w:rPr>
                <w:rFonts w:eastAsia="Times New Roman"/>
                <w:noProof/>
              </w:rPr>
            </w:pPr>
            <w:r>
              <w:rPr>
                <w:noProof/>
              </w:rPr>
              <w:t>Criteriile de evaluare pentru aprobarea planurilor de consolidare includ:</w:t>
            </w:r>
          </w:p>
          <w:p w14:paraId="6D7F4852" w14:textId="77777777" w:rsidR="00BF7A17" w:rsidRDefault="00E77DDA">
            <w:pPr>
              <w:pStyle w:val="P68B1DB1-Normal9"/>
              <w:spacing w:after="0" w:line="240" w:lineRule="auto"/>
              <w:jc w:val="both"/>
              <w:rPr>
                <w:rFonts w:eastAsia="Times New Roman"/>
                <w:noProof/>
              </w:rPr>
            </w:pPr>
            <w:r>
              <w:rPr>
                <w:noProof/>
              </w:rPr>
              <w:t>- dacă există o strategie comună de dezvoltare, partajarea resurselor, dezvoltarea de programe de studiu, crearea de platforme comune;</w:t>
            </w:r>
          </w:p>
          <w:p w14:paraId="470662EE" w14:textId="77777777" w:rsidR="00BF7A17" w:rsidRDefault="00E77DDA">
            <w:pPr>
              <w:pStyle w:val="P68B1DB1-Normal9"/>
              <w:spacing w:after="0" w:line="240" w:lineRule="auto"/>
              <w:jc w:val="both"/>
              <w:rPr>
                <w:rFonts w:eastAsia="Times New Roman"/>
                <w:noProof/>
              </w:rPr>
            </w:pPr>
            <w:r>
              <w:rPr>
                <w:noProof/>
              </w:rPr>
              <w:t>- dacă există un angajament de consolidare internă sau externă, inclusiv prin formarea de consorții, cu un calendar clar.</w:t>
            </w:r>
          </w:p>
        </w:tc>
      </w:tr>
      <w:tr w:rsidR="00BF7A17" w14:paraId="14970F61" w14:textId="77777777">
        <w:tc>
          <w:tcPr>
            <w:tcW w:w="568" w:type="dxa"/>
            <w:shd w:val="clear" w:color="auto" w:fill="C6EFCE"/>
            <w:hideMark/>
          </w:tcPr>
          <w:p w14:paraId="494B2F05" w14:textId="77777777" w:rsidR="00BF7A17" w:rsidRDefault="00E77DDA">
            <w:pPr>
              <w:pStyle w:val="P68B1DB1-Normal9"/>
              <w:spacing w:after="0" w:line="240" w:lineRule="auto"/>
              <w:jc w:val="both"/>
              <w:rPr>
                <w:rFonts w:eastAsia="Times New Roman"/>
                <w:noProof/>
              </w:rPr>
            </w:pPr>
            <w:r w:rsidRPr="00DA7026">
              <w:rPr>
                <w:noProof/>
              </w:rPr>
              <w:t>162</w:t>
            </w:r>
          </w:p>
        </w:tc>
        <w:tc>
          <w:tcPr>
            <w:tcW w:w="2020" w:type="dxa"/>
            <w:shd w:val="clear" w:color="auto" w:fill="C6EFCE"/>
            <w:hideMark/>
          </w:tcPr>
          <w:p w14:paraId="6457C096" w14:textId="77777777" w:rsidR="00BF7A17" w:rsidRPr="00DA7026" w:rsidRDefault="00E77DDA">
            <w:pPr>
              <w:pStyle w:val="P68B1DB1-Normal8"/>
              <w:spacing w:after="0" w:line="240" w:lineRule="auto"/>
              <w:rPr>
                <w:rFonts w:eastAsia="Times New Roman"/>
                <w:bCs/>
                <w:noProof/>
              </w:rPr>
            </w:pPr>
            <w:r w:rsidRPr="00DA7026">
              <w:rPr>
                <w:noProof/>
              </w:rPr>
              <w:t>5.2.1.r. Reforma învățământului superior și a excelenței și guvernanței științifice</w:t>
            </w:r>
          </w:p>
        </w:tc>
        <w:tc>
          <w:tcPr>
            <w:tcW w:w="1070" w:type="dxa"/>
            <w:shd w:val="clear" w:color="auto" w:fill="C6EFCE"/>
            <w:hideMark/>
          </w:tcPr>
          <w:p w14:paraId="1584184E" w14:textId="77777777" w:rsidR="00BF7A17" w:rsidRDefault="00E77DDA">
            <w:pPr>
              <w:pStyle w:val="P68B1DB1-Normal9"/>
              <w:spacing w:after="0" w:line="240" w:lineRule="auto"/>
              <w:rPr>
                <w:rFonts w:eastAsia="Times New Roman"/>
                <w:noProof/>
              </w:rPr>
            </w:pPr>
            <w:r>
              <w:rPr>
                <w:noProof/>
              </w:rPr>
              <w:t>Țintă</w:t>
            </w:r>
          </w:p>
        </w:tc>
        <w:tc>
          <w:tcPr>
            <w:tcW w:w="1645" w:type="dxa"/>
            <w:shd w:val="clear" w:color="auto" w:fill="C6EFCE"/>
            <w:hideMark/>
          </w:tcPr>
          <w:p w14:paraId="07A52BB3" w14:textId="77777777" w:rsidR="00BF7A17" w:rsidRDefault="00E77DDA">
            <w:pPr>
              <w:pStyle w:val="P68B1DB1-Normal9"/>
              <w:spacing w:after="0" w:line="240" w:lineRule="auto"/>
              <w:rPr>
                <w:rFonts w:eastAsia="Times New Roman"/>
                <w:noProof/>
              </w:rPr>
            </w:pPr>
            <w:r>
              <w:rPr>
                <w:noProof/>
              </w:rPr>
              <w:t>Schimbări de guvernare în universitățile publice</w:t>
            </w:r>
          </w:p>
        </w:tc>
        <w:tc>
          <w:tcPr>
            <w:tcW w:w="1762" w:type="dxa"/>
            <w:shd w:val="clear" w:color="auto" w:fill="C6EFCE"/>
            <w:hideMark/>
          </w:tcPr>
          <w:p w14:paraId="668A30D1" w14:textId="77777777" w:rsidR="00BF7A17" w:rsidRDefault="00E77DDA">
            <w:pPr>
              <w:pStyle w:val="P68B1DB1-Normal9"/>
              <w:spacing w:after="0" w:line="240" w:lineRule="auto"/>
              <w:jc w:val="center"/>
              <w:rPr>
                <w:rFonts w:eastAsia="Times New Roman"/>
                <w:noProof/>
              </w:rPr>
            </w:pPr>
            <w:r>
              <w:rPr>
                <w:noProof/>
              </w:rPr>
              <w:t>Nu se aplică</w:t>
            </w:r>
          </w:p>
        </w:tc>
        <w:tc>
          <w:tcPr>
            <w:tcW w:w="1358" w:type="dxa"/>
            <w:shd w:val="clear" w:color="auto" w:fill="C6EFCE"/>
            <w:hideMark/>
          </w:tcPr>
          <w:p w14:paraId="5E7FA401" w14:textId="77777777" w:rsidR="00BF7A17" w:rsidRDefault="00E77DDA">
            <w:pPr>
              <w:pStyle w:val="P68B1DB1-Normal9"/>
              <w:spacing w:after="0" w:line="240" w:lineRule="auto"/>
              <w:jc w:val="center"/>
              <w:rPr>
                <w:rFonts w:eastAsia="Times New Roman"/>
                <w:noProof/>
              </w:rPr>
            </w:pPr>
            <w:r>
              <w:rPr>
                <w:noProof/>
              </w:rPr>
              <w:t>Număr</w:t>
            </w:r>
          </w:p>
        </w:tc>
        <w:tc>
          <w:tcPr>
            <w:tcW w:w="954" w:type="dxa"/>
            <w:shd w:val="clear" w:color="auto" w:fill="C6EFCE"/>
            <w:hideMark/>
          </w:tcPr>
          <w:p w14:paraId="61C3B1A6" w14:textId="77777777" w:rsidR="00BF7A17" w:rsidRDefault="00E77DDA">
            <w:pPr>
              <w:pStyle w:val="P68B1DB1-Normal9"/>
              <w:spacing w:after="0" w:line="240" w:lineRule="auto"/>
              <w:jc w:val="center"/>
              <w:rPr>
                <w:rFonts w:eastAsia="Times New Roman"/>
                <w:noProof/>
              </w:rPr>
            </w:pPr>
            <w:r w:rsidRPr="00DA7026">
              <w:rPr>
                <w:noProof/>
              </w:rPr>
              <w:t>0</w:t>
            </w:r>
          </w:p>
        </w:tc>
        <w:tc>
          <w:tcPr>
            <w:tcW w:w="819" w:type="dxa"/>
            <w:shd w:val="clear" w:color="auto" w:fill="C6EFCE"/>
            <w:hideMark/>
          </w:tcPr>
          <w:p w14:paraId="2B830DBD" w14:textId="77777777" w:rsidR="00BF7A17" w:rsidRDefault="00E77DDA">
            <w:pPr>
              <w:pStyle w:val="P68B1DB1-Normal9"/>
              <w:spacing w:after="0" w:line="240" w:lineRule="auto"/>
              <w:jc w:val="center"/>
              <w:rPr>
                <w:rFonts w:eastAsia="Times New Roman"/>
                <w:noProof/>
              </w:rPr>
            </w:pPr>
            <w:r w:rsidRPr="00DA7026">
              <w:rPr>
                <w:noProof/>
              </w:rPr>
              <w:t>10</w:t>
            </w:r>
          </w:p>
        </w:tc>
        <w:tc>
          <w:tcPr>
            <w:tcW w:w="955" w:type="dxa"/>
            <w:shd w:val="clear" w:color="auto" w:fill="C6EFCE"/>
            <w:hideMark/>
          </w:tcPr>
          <w:p w14:paraId="5DB2DCBB" w14:textId="77777777" w:rsidR="00BF7A17" w:rsidRDefault="00E77DDA">
            <w:pPr>
              <w:pStyle w:val="P68B1DB1-Normal9"/>
              <w:spacing w:after="0" w:line="240" w:lineRule="auto"/>
              <w:jc w:val="center"/>
              <w:rPr>
                <w:noProof/>
              </w:rPr>
            </w:pPr>
            <w:r>
              <w:rPr>
                <w:noProof/>
              </w:rPr>
              <w:t>T</w:t>
            </w:r>
            <w:r w:rsidRPr="00DA7026">
              <w:rPr>
                <w:noProof/>
              </w:rPr>
              <w:t>3</w:t>
            </w:r>
          </w:p>
        </w:tc>
        <w:tc>
          <w:tcPr>
            <w:tcW w:w="684" w:type="dxa"/>
            <w:shd w:val="clear" w:color="auto" w:fill="C6EFCE"/>
            <w:hideMark/>
          </w:tcPr>
          <w:p w14:paraId="31CAE04E" w14:textId="77777777" w:rsidR="00BF7A17" w:rsidRDefault="00E77DDA">
            <w:pPr>
              <w:pStyle w:val="P68B1DB1-Normal9"/>
              <w:spacing w:after="0" w:line="240" w:lineRule="auto"/>
              <w:jc w:val="center"/>
              <w:rPr>
                <w:rFonts w:eastAsia="Times New Roman"/>
                <w:noProof/>
              </w:rPr>
            </w:pPr>
            <w:r w:rsidRPr="00DA7026">
              <w:rPr>
                <w:noProof/>
              </w:rPr>
              <w:t>2026</w:t>
            </w:r>
          </w:p>
        </w:tc>
        <w:tc>
          <w:tcPr>
            <w:tcW w:w="2972" w:type="dxa"/>
            <w:shd w:val="clear" w:color="auto" w:fill="C6EFCE"/>
            <w:hideMark/>
          </w:tcPr>
          <w:p w14:paraId="4F0BD92A" w14:textId="77777777" w:rsidR="00BF7A17" w:rsidRDefault="00E77DDA">
            <w:pPr>
              <w:pStyle w:val="P68B1DB1-Normal9"/>
              <w:spacing w:after="0" w:line="240" w:lineRule="auto"/>
              <w:jc w:val="both"/>
              <w:rPr>
                <w:rFonts w:eastAsia="Times New Roman"/>
                <w:noProof/>
              </w:rPr>
            </w:pPr>
            <w:r>
              <w:rPr>
                <w:noProof/>
              </w:rPr>
              <w:t xml:space="preserve">Se creează sau se actualizează documentele de guvernanță (de exemplu, statutele) a </w:t>
            </w:r>
            <w:r w:rsidRPr="00DA7026">
              <w:rPr>
                <w:noProof/>
              </w:rPr>
              <w:t>10</w:t>
            </w:r>
            <w:r>
              <w:rPr>
                <w:noProof/>
              </w:rPr>
              <w:t xml:space="preserve"> universități publice. Acestea includ (i) procedurile de alegere a rectorului și (ii) repartizarea responsabilităților între organele de conducere interne, inclusiv separarea procesului decizional academic de procesul decizional strategic.</w:t>
            </w:r>
          </w:p>
        </w:tc>
      </w:tr>
      <w:tr w:rsidR="00BF7A17" w14:paraId="10E234B4" w14:textId="77777777">
        <w:tc>
          <w:tcPr>
            <w:tcW w:w="568" w:type="dxa"/>
            <w:shd w:val="clear" w:color="auto" w:fill="C6EFCE"/>
            <w:hideMark/>
          </w:tcPr>
          <w:p w14:paraId="0235BE08" w14:textId="77777777" w:rsidR="00BF7A17" w:rsidRDefault="00E77DDA">
            <w:pPr>
              <w:pStyle w:val="P68B1DB1-Normal9"/>
              <w:spacing w:after="0" w:line="240" w:lineRule="auto"/>
              <w:jc w:val="both"/>
              <w:rPr>
                <w:rFonts w:eastAsia="Times New Roman"/>
                <w:noProof/>
              </w:rPr>
            </w:pPr>
            <w:r w:rsidRPr="00DA7026">
              <w:rPr>
                <w:noProof/>
              </w:rPr>
              <w:t>163</w:t>
            </w:r>
          </w:p>
        </w:tc>
        <w:tc>
          <w:tcPr>
            <w:tcW w:w="2020" w:type="dxa"/>
            <w:shd w:val="clear" w:color="auto" w:fill="C6EFCE"/>
            <w:hideMark/>
          </w:tcPr>
          <w:p w14:paraId="62C7D873" w14:textId="77777777" w:rsidR="00BF7A17" w:rsidRPr="00DA7026" w:rsidRDefault="00E77DDA">
            <w:pPr>
              <w:pStyle w:val="P68B1DB1-Normal8"/>
              <w:spacing w:after="0" w:line="240" w:lineRule="auto"/>
              <w:rPr>
                <w:rFonts w:eastAsia="Times New Roman"/>
                <w:bCs/>
                <w:noProof/>
              </w:rPr>
            </w:pPr>
            <w:r w:rsidRPr="00DA7026">
              <w:rPr>
                <w:noProof/>
              </w:rPr>
              <w:t>5.2.1.1.i. Granturi pentru cercetare, dezvoltare și consolidare</w:t>
            </w:r>
          </w:p>
        </w:tc>
        <w:tc>
          <w:tcPr>
            <w:tcW w:w="1070" w:type="dxa"/>
            <w:shd w:val="clear" w:color="auto" w:fill="C6EFCE"/>
            <w:hideMark/>
          </w:tcPr>
          <w:p w14:paraId="27C79FAE" w14:textId="77777777" w:rsidR="00BF7A17" w:rsidRDefault="00E77DDA">
            <w:pPr>
              <w:pStyle w:val="P68B1DB1-Normal9"/>
              <w:spacing w:after="0" w:line="240" w:lineRule="auto"/>
              <w:rPr>
                <w:rFonts w:eastAsia="Times New Roman"/>
                <w:noProof/>
              </w:rPr>
            </w:pPr>
            <w:r>
              <w:rPr>
                <w:noProof/>
              </w:rPr>
              <w:t>Țintă</w:t>
            </w:r>
          </w:p>
        </w:tc>
        <w:tc>
          <w:tcPr>
            <w:tcW w:w="1645" w:type="dxa"/>
            <w:shd w:val="clear" w:color="auto" w:fill="C6EFCE"/>
            <w:hideMark/>
          </w:tcPr>
          <w:p w14:paraId="30458FE8" w14:textId="77777777" w:rsidR="00BF7A17" w:rsidRDefault="00E77DDA">
            <w:pPr>
              <w:pStyle w:val="P68B1DB1-Normal9"/>
              <w:spacing w:after="0" w:line="240" w:lineRule="auto"/>
              <w:rPr>
                <w:rFonts w:eastAsia="Times New Roman"/>
                <w:noProof/>
              </w:rPr>
            </w:pPr>
            <w:r>
              <w:rPr>
                <w:noProof/>
              </w:rPr>
              <w:t xml:space="preserve">Decizii finale de plată pentru planurile de consolidare </w:t>
            </w:r>
          </w:p>
        </w:tc>
        <w:tc>
          <w:tcPr>
            <w:tcW w:w="1762" w:type="dxa"/>
            <w:shd w:val="clear" w:color="auto" w:fill="C6EFCE"/>
            <w:hideMark/>
          </w:tcPr>
          <w:p w14:paraId="77AE8BDF" w14:textId="77777777" w:rsidR="00BF7A17" w:rsidRDefault="00E77DDA">
            <w:pPr>
              <w:pStyle w:val="P68B1DB1-Normal9"/>
              <w:spacing w:after="0" w:line="240" w:lineRule="auto"/>
              <w:jc w:val="center"/>
              <w:rPr>
                <w:rFonts w:eastAsia="Times New Roman"/>
                <w:noProof/>
              </w:rPr>
            </w:pPr>
            <w:r>
              <w:rPr>
                <w:noProof/>
              </w:rPr>
              <w:t>Nu se aplică</w:t>
            </w:r>
          </w:p>
        </w:tc>
        <w:tc>
          <w:tcPr>
            <w:tcW w:w="1358" w:type="dxa"/>
            <w:shd w:val="clear" w:color="auto" w:fill="C6EFCE"/>
            <w:hideMark/>
          </w:tcPr>
          <w:p w14:paraId="7E38ECFC" w14:textId="77777777" w:rsidR="00BF7A17" w:rsidRDefault="00E77DDA">
            <w:pPr>
              <w:pStyle w:val="P68B1DB1-Normal9"/>
              <w:spacing w:after="0" w:line="240" w:lineRule="auto"/>
              <w:jc w:val="center"/>
              <w:rPr>
                <w:rFonts w:eastAsia="Times New Roman"/>
                <w:noProof/>
              </w:rPr>
            </w:pPr>
            <w:r>
              <w:rPr>
                <w:noProof/>
              </w:rPr>
              <w:t>Numărul de decizii finale de plată pentru planurile de consolidare</w:t>
            </w:r>
          </w:p>
        </w:tc>
        <w:tc>
          <w:tcPr>
            <w:tcW w:w="954" w:type="dxa"/>
            <w:shd w:val="clear" w:color="auto" w:fill="C6EFCE"/>
            <w:hideMark/>
          </w:tcPr>
          <w:p w14:paraId="68E86CDD" w14:textId="77777777" w:rsidR="00BF7A17" w:rsidRDefault="00E77DDA">
            <w:pPr>
              <w:pStyle w:val="P68B1DB1-Normal9"/>
              <w:spacing w:after="0" w:line="240" w:lineRule="auto"/>
              <w:jc w:val="center"/>
              <w:rPr>
                <w:rFonts w:eastAsia="Times New Roman"/>
                <w:noProof/>
              </w:rPr>
            </w:pPr>
            <w:r w:rsidRPr="00DA7026">
              <w:rPr>
                <w:noProof/>
              </w:rPr>
              <w:t>0</w:t>
            </w:r>
          </w:p>
        </w:tc>
        <w:tc>
          <w:tcPr>
            <w:tcW w:w="819" w:type="dxa"/>
            <w:shd w:val="clear" w:color="auto" w:fill="C6EFCE"/>
            <w:hideMark/>
          </w:tcPr>
          <w:p w14:paraId="37A55B16" w14:textId="77777777" w:rsidR="00BF7A17" w:rsidRDefault="00E77DDA">
            <w:pPr>
              <w:pStyle w:val="P68B1DB1-Normal9"/>
              <w:spacing w:after="0" w:line="240" w:lineRule="auto"/>
              <w:jc w:val="center"/>
              <w:rPr>
                <w:rFonts w:eastAsia="Times New Roman"/>
                <w:noProof/>
              </w:rPr>
            </w:pPr>
            <w:r w:rsidRPr="00DA7026">
              <w:rPr>
                <w:noProof/>
              </w:rPr>
              <w:t>4</w:t>
            </w:r>
          </w:p>
        </w:tc>
        <w:tc>
          <w:tcPr>
            <w:tcW w:w="955" w:type="dxa"/>
            <w:shd w:val="clear" w:color="auto" w:fill="C6EFCE"/>
            <w:hideMark/>
          </w:tcPr>
          <w:p w14:paraId="5DA43E0C" w14:textId="77777777" w:rsidR="00BF7A17" w:rsidRDefault="00E77DDA">
            <w:pPr>
              <w:pStyle w:val="P68B1DB1-Normal9"/>
              <w:spacing w:after="0" w:line="240" w:lineRule="auto"/>
              <w:jc w:val="center"/>
              <w:rPr>
                <w:noProof/>
              </w:rPr>
            </w:pPr>
            <w:r>
              <w:rPr>
                <w:noProof/>
              </w:rPr>
              <w:t>T</w:t>
            </w:r>
            <w:r w:rsidRPr="00DA7026">
              <w:rPr>
                <w:noProof/>
              </w:rPr>
              <w:t>3</w:t>
            </w:r>
          </w:p>
        </w:tc>
        <w:tc>
          <w:tcPr>
            <w:tcW w:w="684" w:type="dxa"/>
            <w:shd w:val="clear" w:color="auto" w:fill="C6EFCE"/>
            <w:hideMark/>
          </w:tcPr>
          <w:p w14:paraId="00ED3126" w14:textId="77777777" w:rsidR="00BF7A17" w:rsidRDefault="00E77DDA">
            <w:pPr>
              <w:pStyle w:val="P68B1DB1-Normal9"/>
              <w:spacing w:after="0" w:line="240" w:lineRule="auto"/>
              <w:jc w:val="center"/>
              <w:rPr>
                <w:rFonts w:eastAsia="Times New Roman"/>
                <w:noProof/>
              </w:rPr>
            </w:pPr>
            <w:r w:rsidRPr="00DA7026">
              <w:rPr>
                <w:noProof/>
              </w:rPr>
              <w:t>2026</w:t>
            </w:r>
          </w:p>
        </w:tc>
        <w:tc>
          <w:tcPr>
            <w:tcW w:w="2972" w:type="dxa"/>
            <w:shd w:val="clear" w:color="auto" w:fill="C6EFCE"/>
            <w:hideMark/>
          </w:tcPr>
          <w:p w14:paraId="268329AA" w14:textId="77777777" w:rsidR="00BF7A17" w:rsidRDefault="00E77DDA">
            <w:pPr>
              <w:pStyle w:val="P68B1DB1-Normal9"/>
              <w:spacing w:after="0" w:line="240" w:lineRule="auto"/>
              <w:jc w:val="both"/>
              <w:rPr>
                <w:rFonts w:eastAsia="Times New Roman"/>
                <w:noProof/>
              </w:rPr>
            </w:pPr>
            <w:r>
              <w:rPr>
                <w:noProof/>
              </w:rPr>
              <w:t>Decizii finale de plată emise de Agenția Centrală de Finanțe și Contractare pentru consolidarea a patru instituții de învățământ superior sau instituții științifice.</w:t>
            </w:r>
          </w:p>
        </w:tc>
      </w:tr>
      <w:tr w:rsidR="00BF7A17" w14:paraId="49A67278" w14:textId="77777777">
        <w:tc>
          <w:tcPr>
            <w:tcW w:w="568" w:type="dxa"/>
            <w:shd w:val="clear" w:color="auto" w:fill="C6EFCE"/>
            <w:hideMark/>
          </w:tcPr>
          <w:p w14:paraId="510CA97B" w14:textId="77777777" w:rsidR="00BF7A17" w:rsidRDefault="00E77DDA">
            <w:pPr>
              <w:pStyle w:val="P68B1DB1-Normal9"/>
              <w:spacing w:after="0" w:line="240" w:lineRule="auto"/>
              <w:jc w:val="both"/>
              <w:rPr>
                <w:rFonts w:eastAsia="Times New Roman"/>
                <w:noProof/>
              </w:rPr>
            </w:pPr>
            <w:r w:rsidRPr="00DA7026">
              <w:rPr>
                <w:noProof/>
              </w:rPr>
              <w:t>164</w:t>
            </w:r>
          </w:p>
        </w:tc>
        <w:tc>
          <w:tcPr>
            <w:tcW w:w="2020" w:type="dxa"/>
            <w:shd w:val="clear" w:color="auto" w:fill="C6EFCE"/>
            <w:hideMark/>
          </w:tcPr>
          <w:p w14:paraId="6DCEABD6" w14:textId="77777777" w:rsidR="00BF7A17" w:rsidRPr="00DA7026" w:rsidRDefault="00E77DDA">
            <w:pPr>
              <w:pStyle w:val="P68B1DB1-Normal8"/>
              <w:spacing w:after="0" w:line="240" w:lineRule="auto"/>
              <w:rPr>
                <w:rFonts w:eastAsia="Times New Roman"/>
                <w:bCs/>
                <w:noProof/>
              </w:rPr>
            </w:pPr>
            <w:r w:rsidRPr="00DA7026">
              <w:rPr>
                <w:noProof/>
              </w:rPr>
              <w:t>5.2.1.1.i. Granturi pentru cercetare, dezvoltare și consolidare</w:t>
            </w:r>
          </w:p>
        </w:tc>
        <w:tc>
          <w:tcPr>
            <w:tcW w:w="1070" w:type="dxa"/>
            <w:shd w:val="clear" w:color="auto" w:fill="C6EFCE"/>
            <w:hideMark/>
          </w:tcPr>
          <w:p w14:paraId="2CA3124D" w14:textId="77777777" w:rsidR="00BF7A17" w:rsidRDefault="00E77DDA">
            <w:pPr>
              <w:pStyle w:val="P68B1DB1-Normal9"/>
              <w:spacing w:after="0" w:line="240" w:lineRule="auto"/>
              <w:rPr>
                <w:rFonts w:eastAsia="Times New Roman"/>
                <w:noProof/>
              </w:rPr>
            </w:pPr>
            <w:r>
              <w:rPr>
                <w:noProof/>
              </w:rPr>
              <w:t>Țintă</w:t>
            </w:r>
          </w:p>
        </w:tc>
        <w:tc>
          <w:tcPr>
            <w:tcW w:w="1645" w:type="dxa"/>
            <w:shd w:val="clear" w:color="auto" w:fill="C6EFCE"/>
            <w:hideMark/>
          </w:tcPr>
          <w:p w14:paraId="0701DAA2" w14:textId="77777777" w:rsidR="00BF7A17" w:rsidRDefault="00E77DDA">
            <w:pPr>
              <w:pStyle w:val="P68B1DB1-Normal9"/>
              <w:spacing w:after="0" w:line="240" w:lineRule="auto"/>
              <w:rPr>
                <w:rFonts w:eastAsia="Times New Roman"/>
                <w:noProof/>
              </w:rPr>
            </w:pPr>
            <w:r>
              <w:rPr>
                <w:noProof/>
              </w:rPr>
              <w:t>Acorduri de grant pentru carieră academică și cercetare semnate</w:t>
            </w:r>
          </w:p>
        </w:tc>
        <w:tc>
          <w:tcPr>
            <w:tcW w:w="1762" w:type="dxa"/>
            <w:shd w:val="clear" w:color="auto" w:fill="C6EFCE"/>
            <w:hideMark/>
          </w:tcPr>
          <w:p w14:paraId="6D2D3757" w14:textId="77777777" w:rsidR="00BF7A17" w:rsidRDefault="00E77DDA">
            <w:pPr>
              <w:pStyle w:val="P68B1DB1-Normal9"/>
              <w:spacing w:after="0" w:line="240" w:lineRule="auto"/>
              <w:jc w:val="center"/>
              <w:rPr>
                <w:rFonts w:eastAsia="Times New Roman"/>
                <w:noProof/>
              </w:rPr>
            </w:pPr>
            <w:r>
              <w:rPr>
                <w:noProof/>
              </w:rPr>
              <w:t>Nu se aplică</w:t>
            </w:r>
          </w:p>
        </w:tc>
        <w:tc>
          <w:tcPr>
            <w:tcW w:w="1358" w:type="dxa"/>
            <w:shd w:val="clear" w:color="auto" w:fill="C6EFCE"/>
            <w:hideMark/>
          </w:tcPr>
          <w:p w14:paraId="7AB0F12C" w14:textId="77777777" w:rsidR="00BF7A17" w:rsidRDefault="00E77DDA">
            <w:pPr>
              <w:pStyle w:val="P68B1DB1-Normal9"/>
              <w:spacing w:after="0" w:line="240" w:lineRule="auto"/>
              <w:jc w:val="center"/>
              <w:rPr>
                <w:rFonts w:eastAsia="Times New Roman"/>
                <w:noProof/>
              </w:rPr>
            </w:pPr>
            <w:r>
              <w:rPr>
                <w:noProof/>
              </w:rPr>
              <w:t>Numărul de acorduri de grant pentru carieră academică și cercetare semnate</w:t>
            </w:r>
          </w:p>
        </w:tc>
        <w:tc>
          <w:tcPr>
            <w:tcW w:w="954" w:type="dxa"/>
            <w:shd w:val="clear" w:color="auto" w:fill="C6EFCE"/>
            <w:hideMark/>
          </w:tcPr>
          <w:p w14:paraId="71212CD4" w14:textId="77777777" w:rsidR="00BF7A17" w:rsidRDefault="00E77DDA">
            <w:pPr>
              <w:pStyle w:val="P68B1DB1-Normal9"/>
              <w:spacing w:after="0" w:line="240" w:lineRule="auto"/>
              <w:jc w:val="center"/>
              <w:rPr>
                <w:rFonts w:eastAsia="Times New Roman"/>
                <w:noProof/>
              </w:rPr>
            </w:pPr>
            <w:r w:rsidRPr="00DA7026">
              <w:rPr>
                <w:noProof/>
              </w:rPr>
              <w:t>0</w:t>
            </w:r>
          </w:p>
        </w:tc>
        <w:tc>
          <w:tcPr>
            <w:tcW w:w="819" w:type="dxa"/>
            <w:shd w:val="clear" w:color="auto" w:fill="C6EFCE"/>
            <w:hideMark/>
          </w:tcPr>
          <w:p w14:paraId="20C1A6FF" w14:textId="77777777" w:rsidR="00BF7A17" w:rsidRDefault="00E77DDA">
            <w:pPr>
              <w:pStyle w:val="P68B1DB1-Normal9"/>
              <w:spacing w:after="0" w:line="240" w:lineRule="auto"/>
              <w:jc w:val="center"/>
              <w:rPr>
                <w:rFonts w:eastAsia="Times New Roman"/>
                <w:noProof/>
              </w:rPr>
            </w:pPr>
            <w:r w:rsidRPr="00DA7026">
              <w:rPr>
                <w:noProof/>
              </w:rPr>
              <w:t>405</w:t>
            </w:r>
          </w:p>
        </w:tc>
        <w:tc>
          <w:tcPr>
            <w:tcW w:w="955" w:type="dxa"/>
            <w:shd w:val="clear" w:color="auto" w:fill="C6EFCE"/>
            <w:hideMark/>
          </w:tcPr>
          <w:p w14:paraId="4030405B" w14:textId="77777777" w:rsidR="00BF7A17" w:rsidRDefault="00E77DDA">
            <w:pPr>
              <w:pStyle w:val="P68B1DB1-Normal9"/>
              <w:spacing w:after="0" w:line="240" w:lineRule="auto"/>
              <w:jc w:val="center"/>
              <w:rPr>
                <w:rFonts w:eastAsia="Times New Roman"/>
                <w:noProof/>
              </w:rPr>
            </w:pPr>
            <w:r>
              <w:rPr>
                <w:noProof/>
              </w:rPr>
              <w:t>T</w:t>
            </w:r>
            <w:r w:rsidRPr="00DA7026">
              <w:rPr>
                <w:noProof/>
              </w:rPr>
              <w:t>3</w:t>
            </w:r>
          </w:p>
        </w:tc>
        <w:tc>
          <w:tcPr>
            <w:tcW w:w="684" w:type="dxa"/>
            <w:shd w:val="clear" w:color="auto" w:fill="C6EFCE"/>
            <w:hideMark/>
          </w:tcPr>
          <w:p w14:paraId="1621B3FC" w14:textId="77777777" w:rsidR="00BF7A17" w:rsidRDefault="00E77DDA">
            <w:pPr>
              <w:pStyle w:val="P68B1DB1-Normal9"/>
              <w:spacing w:after="0" w:line="240" w:lineRule="auto"/>
              <w:jc w:val="center"/>
              <w:rPr>
                <w:rFonts w:eastAsia="Times New Roman"/>
                <w:noProof/>
              </w:rPr>
            </w:pPr>
            <w:r w:rsidRPr="00DA7026">
              <w:rPr>
                <w:noProof/>
              </w:rPr>
              <w:t>2026</w:t>
            </w:r>
          </w:p>
        </w:tc>
        <w:tc>
          <w:tcPr>
            <w:tcW w:w="2972" w:type="dxa"/>
            <w:shd w:val="clear" w:color="auto" w:fill="C6EFCE"/>
            <w:hideMark/>
          </w:tcPr>
          <w:p w14:paraId="2602849E" w14:textId="7099C3C1" w:rsidR="00BF7A17" w:rsidRDefault="00E77DDA">
            <w:pPr>
              <w:pStyle w:val="P68B1DB1-Normal9"/>
              <w:spacing w:after="0" w:line="240" w:lineRule="auto"/>
              <w:jc w:val="both"/>
              <w:rPr>
                <w:rFonts w:eastAsia="Times New Roman"/>
                <w:noProof/>
              </w:rPr>
            </w:pPr>
            <w:r>
              <w:rPr>
                <w:noProof/>
              </w:rPr>
              <w:t xml:space="preserve">Instituțiile de învățământ superior sau institutele de cercetare au semnat </w:t>
            </w:r>
            <w:r w:rsidRPr="00DA7026">
              <w:rPr>
                <w:noProof/>
              </w:rPr>
              <w:t>315</w:t>
            </w:r>
            <w:r>
              <w:rPr>
                <w:noProof/>
              </w:rPr>
              <w:t xml:space="preserve"> acorduri de grant pentru cariera academică și </w:t>
            </w:r>
            <w:r w:rsidRPr="00DA7026">
              <w:rPr>
                <w:noProof/>
              </w:rPr>
              <w:t>90</w:t>
            </w:r>
            <w:r>
              <w:rPr>
                <w:noProof/>
              </w:rPr>
              <w:t xml:space="preserve"> de acorduri de grant pentru cercetare.</w:t>
            </w:r>
          </w:p>
        </w:tc>
      </w:tr>
    </w:tbl>
    <w:p w14:paraId="200A5682" w14:textId="77777777" w:rsidR="00BF7A17" w:rsidRDefault="00BF7A17">
      <w:pPr>
        <w:spacing w:before="120" w:after="120" w:line="240" w:lineRule="auto"/>
        <w:jc w:val="both"/>
        <w:rPr>
          <w:rFonts w:ascii="Times New Roman" w:eastAsia="Calibri" w:hAnsi="Times New Roman" w:cs="Times New Roman"/>
          <w:noProof/>
          <w:kern w:val="0"/>
          <w14:ligatures w14:val="none"/>
        </w:rPr>
        <w:sectPr w:rsidR="00BF7A17" w:rsidSect="0048758A">
          <w:headerReference w:type="default" r:id="rId37"/>
          <w:footerReference w:type="default" r:id="rId38"/>
          <w:pgSz w:w="16838" w:h="11906" w:orient="landscape"/>
          <w:pgMar w:top="1440" w:right="1440" w:bottom="1440" w:left="1440" w:header="708" w:footer="708" w:gutter="0"/>
          <w:cols w:space="708"/>
          <w:docGrid w:linePitch="360"/>
        </w:sectPr>
      </w:pPr>
    </w:p>
    <w:p w14:paraId="3D3F481A" w14:textId="13013F55" w:rsidR="00BF7A17" w:rsidRPr="00DA7026" w:rsidRDefault="00E77DDA">
      <w:pPr>
        <w:pStyle w:val="P68B1DB1-Normal3"/>
        <w:keepNext/>
        <w:spacing w:after="240" w:line="240" w:lineRule="auto"/>
        <w:outlineLvl w:val="0"/>
        <w:rPr>
          <w:rFonts w:eastAsia="MS Gothic" w:cs="Times New Roman"/>
          <w:noProof/>
          <w:szCs w:val="28"/>
        </w:rPr>
      </w:pPr>
      <w:r w:rsidRPr="00DA7026">
        <w:rPr>
          <w:noProof/>
        </w:rPr>
        <w:t>F. COMPONENTA 6: NORME DE DREPT</w:t>
      </w:r>
    </w:p>
    <w:p w14:paraId="3FBDEBC8" w14:textId="77777777" w:rsidR="00BF7A17" w:rsidRDefault="00E77DDA">
      <w:pPr>
        <w:pStyle w:val="P68B1DB1-Normal5"/>
        <w:spacing w:after="120" w:line="240" w:lineRule="auto"/>
        <w:jc w:val="both"/>
        <w:rPr>
          <w:rFonts w:cs="Times New Roman"/>
          <w:noProof/>
        </w:rPr>
      </w:pPr>
      <w:r>
        <w:rPr>
          <w:noProof/>
        </w:rPr>
        <w:t xml:space="preserve">Această componentă a planului de redresare și reziliență al Letoniei constă în patru subpărți care abordează principalele provocări în ceea ce privește respectarea obligațiilor fiscale, asigurarea respectării legii care se ocupă de criminalitatea economică, administrația publică și achizițiile publice. Principalele provocări abordate legate de respectarea obligațiilor fiscale sunt salariile și locurile de muncă nedeclarate, frauda fiscală și contrabanda. Principalele provocări legate de criminalitatea economică sunt deficitul de anchetatori, procurori și judecători cu cunoștințe specifice în domeniul criminalității economice. Principalele provocări legate de administrația publică sunt necesitatea de a consolida și îmbunătăți capacitățile, eficiența, transparența și responsabilitatea acesteia. Deși, în general, performanța Letoniei în domeniul achizițiilor publice este satisfăcătoare, există mai multe provocări care necesită o atenție suplimentară, și anume necesitatea de a spori eficiența, transparența și calitatea procedurilor de achiziții publice, de a stimula concurența și de a consolida capacitățile umane și analitice, inclusiv calificările profesionale ale achizitorilor. </w:t>
      </w:r>
    </w:p>
    <w:p w14:paraId="740B256E" w14:textId="77777777" w:rsidR="00BF7A17" w:rsidRDefault="00E77DDA">
      <w:pPr>
        <w:pStyle w:val="P68B1DB1-Normal5"/>
        <w:spacing w:after="120" w:line="240" w:lineRule="auto"/>
        <w:jc w:val="both"/>
        <w:rPr>
          <w:rFonts w:cs="Times New Roman"/>
          <w:noProof/>
        </w:rPr>
      </w:pPr>
      <w:r>
        <w:rPr>
          <w:noProof/>
        </w:rPr>
        <w:t>Obiectivele componentei sunt de a reduce economia subterană și de a promova un mediu de afaceri mai echitabil, de a îmbunătăți calitatea și eficiența sistemului judiciar, în special în ceea ce privește combaterea criminalității economice, de a moderniza administrația publică, precum și de a îmbunătăți calitatea, eficiența și integritatea achizițiilor publice.</w:t>
      </w:r>
    </w:p>
    <w:p w14:paraId="6AA7DBA1" w14:textId="77777777" w:rsidR="00BF7A17" w:rsidRDefault="00E77DDA">
      <w:pPr>
        <w:pStyle w:val="P68B1DB1-Normal5"/>
        <w:spacing w:after="120" w:line="240" w:lineRule="auto"/>
        <w:jc w:val="both"/>
        <w:rPr>
          <w:rFonts w:cs="Times New Roman"/>
          <w:noProof/>
        </w:rPr>
      </w:pPr>
      <w:r>
        <w:rPr>
          <w:noProof/>
        </w:rPr>
        <w:t xml:space="preserve">Componenta sprijină abordarea recomandărilor specifice fiecărei țări de îmbunătățire a respectării obligațiilor fiscale (Recomandarea specifică fiecărei țări </w:t>
      </w:r>
      <w:r w:rsidRPr="00DA7026">
        <w:rPr>
          <w:noProof/>
        </w:rPr>
        <w:t>1</w:t>
      </w:r>
      <w:r>
        <w:rPr>
          <w:noProof/>
        </w:rPr>
        <w:t xml:space="preserve"> </w:t>
      </w:r>
      <w:r w:rsidRPr="00DA7026">
        <w:rPr>
          <w:noProof/>
        </w:rPr>
        <w:t>2019</w:t>
      </w:r>
      <w:r>
        <w:rPr>
          <w:noProof/>
        </w:rPr>
        <w:t xml:space="preserve">), de consolidare a responsabilității și a eficienței administrației publice (Recomandarea specifică fiecărei țări </w:t>
      </w:r>
      <w:r w:rsidRPr="00DA7026">
        <w:rPr>
          <w:noProof/>
        </w:rPr>
        <w:t>4</w:t>
      </w:r>
      <w:r>
        <w:rPr>
          <w:noProof/>
        </w:rPr>
        <w:t xml:space="preserve"> </w:t>
      </w:r>
      <w:r w:rsidRPr="00DA7026">
        <w:rPr>
          <w:noProof/>
        </w:rPr>
        <w:t>2019</w:t>
      </w:r>
      <w:r>
        <w:rPr>
          <w:noProof/>
        </w:rPr>
        <w:t xml:space="preserve">) și de continuare a progreselor în ceea ce privește cadrul de combatere a spălării banilor (Recomandarea specifică fiecărei țări </w:t>
      </w:r>
      <w:r w:rsidRPr="00DA7026">
        <w:rPr>
          <w:noProof/>
        </w:rPr>
        <w:t>4</w:t>
      </w:r>
      <w:r>
        <w:rPr>
          <w:noProof/>
        </w:rPr>
        <w:t xml:space="preserve"> </w:t>
      </w:r>
      <w:r w:rsidRPr="00DA7026">
        <w:rPr>
          <w:noProof/>
        </w:rPr>
        <w:t>2020</w:t>
      </w:r>
      <w:r>
        <w:rPr>
          <w:noProof/>
        </w:rPr>
        <w:t xml:space="preserve">). </w:t>
      </w:r>
    </w:p>
    <w:p w14:paraId="44A19444" w14:textId="77777777" w:rsidR="00BF7A17" w:rsidRDefault="00E77DDA">
      <w:pPr>
        <w:pStyle w:val="P68B1DB1-Normal5"/>
        <w:spacing w:after="240" w:line="240" w:lineRule="auto"/>
        <w:jc w:val="both"/>
        <w:rPr>
          <w:rFonts w:cs="Times New Roman"/>
          <w:noProof/>
        </w:rPr>
      </w:pPr>
      <w:r>
        <w:rPr>
          <w:noProof/>
        </w:rPr>
        <w:t xml:space="preserve">Se preconizează că nicio măsură din cadrul acestei componente nu prejudiciază în mod semnificativ obiectivele de mediu în sensul articolului </w:t>
      </w:r>
      <w:r w:rsidRPr="00DA7026">
        <w:rPr>
          <w:noProof/>
        </w:rPr>
        <w:t>17</w:t>
      </w:r>
      <w:r>
        <w:rPr>
          <w:noProof/>
        </w:rPr>
        <w:t xml:space="preserve"> din Regulamentul (UE) </w:t>
      </w:r>
      <w:r w:rsidRPr="00DA7026">
        <w:rPr>
          <w:noProof/>
        </w:rPr>
        <w:t>2020</w:t>
      </w:r>
      <w:r>
        <w:rPr>
          <w:noProof/>
        </w:rPr>
        <w:t>/</w:t>
      </w:r>
      <w:r w:rsidRPr="00DA7026">
        <w:rPr>
          <w:noProof/>
        </w:rPr>
        <w:t>852</w:t>
      </w:r>
      <w:r>
        <w:rPr>
          <w:noProof/>
        </w:rPr>
        <w:t>, ținând seama de descrierea măsurilor și a măsurilor de atenuare prevăzute în planul de redresare și reziliență în conformitate cu Orientările tehnice privind principiul de „a nu aduce prejudicii semnificative” (</w:t>
      </w:r>
      <w:r w:rsidRPr="00DA7026">
        <w:rPr>
          <w:noProof/>
        </w:rPr>
        <w:t>2021</w:t>
      </w:r>
      <w:r>
        <w:rPr>
          <w:noProof/>
        </w:rPr>
        <w:t>/C</w:t>
      </w:r>
      <w:r w:rsidRPr="00DA7026">
        <w:rPr>
          <w:noProof/>
        </w:rPr>
        <w:t>58</w:t>
      </w:r>
      <w:r>
        <w:rPr>
          <w:noProof/>
        </w:rPr>
        <w:t>/</w:t>
      </w:r>
      <w:r w:rsidRPr="00DA7026">
        <w:rPr>
          <w:noProof/>
        </w:rPr>
        <w:t>01</w:t>
      </w:r>
      <w:r>
        <w:rPr>
          <w:noProof/>
        </w:rPr>
        <w:t>).</w:t>
      </w:r>
    </w:p>
    <w:p w14:paraId="05C1DA4F" w14:textId="77777777" w:rsidR="00BF7A17" w:rsidRPr="00DA7026" w:rsidRDefault="00E77DDA">
      <w:pPr>
        <w:pStyle w:val="P68B1DB1-Normal1"/>
        <w:keepNext/>
        <w:keepLines/>
        <w:spacing w:after="240" w:line="240" w:lineRule="auto"/>
        <w:jc w:val="both"/>
        <w:outlineLvl w:val="1"/>
        <w:rPr>
          <w:rFonts w:cs="Times New Roman"/>
          <w:noProof/>
        </w:rPr>
      </w:pPr>
      <w:r w:rsidRPr="00DA7026">
        <w:rPr>
          <w:noProof/>
        </w:rPr>
        <w:t>F.1. Descrierea reformelor și a investițiilor pentru sprijinul financiar nerambursabil</w:t>
      </w:r>
    </w:p>
    <w:p w14:paraId="78E0C7DC" w14:textId="77777777" w:rsidR="00BF7A17" w:rsidRDefault="00E77DDA">
      <w:pPr>
        <w:pStyle w:val="P68B1DB1-Normal7"/>
        <w:keepNext/>
        <w:keepLines/>
        <w:spacing w:after="120" w:line="240" w:lineRule="auto"/>
        <w:jc w:val="both"/>
        <w:rPr>
          <w:rFonts w:cs="Times New Roman"/>
          <w:noProof/>
        </w:rPr>
      </w:pPr>
      <w:r>
        <w:rPr>
          <w:noProof/>
        </w:rPr>
        <w:t xml:space="preserve">Reformă: </w:t>
      </w:r>
      <w:r w:rsidRPr="00DA7026">
        <w:rPr>
          <w:noProof/>
        </w:rPr>
        <w:t>6</w:t>
      </w:r>
      <w:r>
        <w:rPr>
          <w:noProof/>
        </w:rPr>
        <w:t>.</w:t>
      </w:r>
      <w:r w:rsidRPr="00DA7026">
        <w:rPr>
          <w:noProof/>
        </w:rPr>
        <w:t>1</w:t>
      </w:r>
      <w:r>
        <w:rPr>
          <w:noProof/>
        </w:rPr>
        <w:t>.</w:t>
      </w:r>
      <w:r w:rsidRPr="00DA7026">
        <w:rPr>
          <w:noProof/>
        </w:rPr>
        <w:t>1</w:t>
      </w:r>
      <w:r>
        <w:rPr>
          <w:noProof/>
        </w:rPr>
        <w:t>.r. Consolidarea analizei și dezvoltarea gestionării datelor în domeniul administrației fiscale și al vămilor</w:t>
      </w:r>
    </w:p>
    <w:p w14:paraId="626047D8" w14:textId="77777777" w:rsidR="00BF7A17" w:rsidRDefault="00E77DDA">
      <w:pPr>
        <w:pStyle w:val="P68B1DB1-Normal5"/>
        <w:spacing w:after="120" w:line="240" w:lineRule="auto"/>
        <w:jc w:val="both"/>
        <w:rPr>
          <w:rFonts w:cs="Times New Roman"/>
          <w:noProof/>
        </w:rPr>
      </w:pPr>
      <w:r>
        <w:rPr>
          <w:noProof/>
        </w:rPr>
        <w:t>Obiectivul acestei măsuri este de a îmbunătăți calitatea și eficiența gestionării riscurilor de conformitate și a altor activități legate de combaterea economiei subterane printr-un set amplu de măsuri, inclusiv adoptarea unui plan de acțiune cuprinzător pentru combaterea economiei subterane, introducerea unui nou sistem de segmentare a contribuabililor și ajustarea practicilor de audit și control pentru a viza mai bine riscul de neconformitate. Măsura include, de asemenea, investiții în cercetarea comportamentului contribuabililor, care vor fi utilizate pentru a elabora un răspuns politic mai eficace la evitarea obligațiilor fiscale și la evaziunea fiscală.</w:t>
      </w:r>
    </w:p>
    <w:p w14:paraId="22B10C4D" w14:textId="77777777" w:rsidR="00BF7A17" w:rsidRDefault="00E77DDA">
      <w:pPr>
        <w:pStyle w:val="P68B1DB1-Normal5"/>
        <w:spacing w:after="120" w:line="240" w:lineRule="auto"/>
        <w:jc w:val="both"/>
        <w:rPr>
          <w:rFonts w:cs="Times New Roman"/>
          <w:noProof/>
        </w:rPr>
      </w:pPr>
      <w:r>
        <w:rPr>
          <w:noProof/>
        </w:rPr>
        <w:t xml:space="preserve">Reforma constă în: a) adoptarea unui plan național de lucru pentru a restrânge economia subterană pentru perioada </w:t>
      </w:r>
      <w:r w:rsidRPr="00DA7026">
        <w:rPr>
          <w:noProof/>
        </w:rPr>
        <w:t>2021</w:t>
      </w:r>
      <w:r>
        <w:rPr>
          <w:noProof/>
        </w:rPr>
        <w:t>-</w:t>
      </w:r>
      <w:r w:rsidRPr="00DA7026">
        <w:rPr>
          <w:noProof/>
        </w:rPr>
        <w:t>2022</w:t>
      </w:r>
      <w:r>
        <w:rPr>
          <w:noProof/>
        </w:rPr>
        <w:t>, b) instituirea unui sistem de rating al contribuabililor și optimizarea aferentă a auditurilor și controalelor și adaptarea serviciilor de servicii de venituri publice (SRS), c) elaborarea unui manual pentru recunoașterea riscurilor legate de salariile nedeclarate, d) comandarea de recomandări de cercetare și de politici în domeniul economiei subterane.</w:t>
      </w:r>
    </w:p>
    <w:p w14:paraId="7D31AFD9" w14:textId="77777777" w:rsidR="00BF7A17" w:rsidRDefault="00E77DDA">
      <w:pPr>
        <w:pStyle w:val="P68B1DB1-Normal5"/>
        <w:spacing w:after="240" w:line="240" w:lineRule="auto"/>
        <w:jc w:val="both"/>
        <w:rPr>
          <w:rFonts w:cs="Times New Roman"/>
          <w:noProof/>
        </w:rPr>
      </w:pPr>
      <w:r>
        <w:rPr>
          <w:noProof/>
        </w:rPr>
        <w:t xml:space="preserve">Reforma se pune în aplicare până la </w:t>
      </w:r>
      <w:r w:rsidRPr="00DA7026">
        <w:rPr>
          <w:noProof/>
        </w:rPr>
        <w:t>30</w:t>
      </w:r>
      <w:r>
        <w:rPr>
          <w:noProof/>
        </w:rPr>
        <w:t xml:space="preserve"> iunie </w:t>
      </w:r>
      <w:r w:rsidRPr="00DA7026">
        <w:rPr>
          <w:noProof/>
        </w:rPr>
        <w:t>2024</w:t>
      </w:r>
      <w:r>
        <w:rPr>
          <w:noProof/>
        </w:rPr>
        <w:t>.</w:t>
      </w:r>
    </w:p>
    <w:p w14:paraId="76341BC7" w14:textId="77777777" w:rsidR="00BF7A17" w:rsidRDefault="00E77DDA">
      <w:pPr>
        <w:pStyle w:val="P68B1DB1-Normal7"/>
        <w:keepNext/>
        <w:keepLines/>
        <w:spacing w:after="120" w:line="240" w:lineRule="auto"/>
        <w:jc w:val="both"/>
        <w:rPr>
          <w:rFonts w:cs="Times New Roman"/>
          <w:noProof/>
        </w:rPr>
      </w:pPr>
      <w:r>
        <w:rPr>
          <w:noProof/>
        </w:rPr>
        <w:t xml:space="preserve">Investiții: </w:t>
      </w:r>
      <w:r w:rsidRPr="00DA7026">
        <w:rPr>
          <w:noProof/>
        </w:rPr>
        <w:t>6</w:t>
      </w:r>
      <w:r>
        <w:rPr>
          <w:noProof/>
        </w:rPr>
        <w:t>.</w:t>
      </w:r>
      <w:r w:rsidRPr="00DA7026">
        <w:rPr>
          <w:noProof/>
        </w:rPr>
        <w:t>1</w:t>
      </w:r>
      <w:r>
        <w:rPr>
          <w:noProof/>
        </w:rPr>
        <w:t>.</w:t>
      </w:r>
      <w:r w:rsidRPr="00DA7026">
        <w:rPr>
          <w:noProof/>
        </w:rPr>
        <w:t>1</w:t>
      </w:r>
      <w:r>
        <w:rPr>
          <w:noProof/>
        </w:rPr>
        <w:t>.</w:t>
      </w:r>
      <w:r w:rsidRPr="00DA7026">
        <w:rPr>
          <w:noProof/>
        </w:rPr>
        <w:t>1</w:t>
      </w:r>
      <w:r>
        <w:rPr>
          <w:noProof/>
        </w:rPr>
        <w:t>.i. Modernizarea soluțiilor analitice existente</w:t>
      </w:r>
    </w:p>
    <w:p w14:paraId="481A9C8D" w14:textId="77777777" w:rsidR="00BF7A17" w:rsidRDefault="00E77DDA">
      <w:pPr>
        <w:pStyle w:val="P68B1DB1-Normal4"/>
        <w:spacing w:after="120" w:line="240" w:lineRule="auto"/>
        <w:jc w:val="both"/>
        <w:rPr>
          <w:noProof/>
        </w:rPr>
      </w:pPr>
      <w:r>
        <w:rPr>
          <w:noProof/>
        </w:rPr>
        <w:t xml:space="preserve">Obiectivul măsurii este de a moderniza infrastructura de tehnologie a informației (IT) din cadrul administrației fiscale. </w:t>
      </w:r>
    </w:p>
    <w:p w14:paraId="3FF49F6B" w14:textId="77777777" w:rsidR="00BF7A17" w:rsidRDefault="00E77DDA">
      <w:pPr>
        <w:pStyle w:val="P68B1DB1-Normal4"/>
        <w:spacing w:after="240" w:line="240" w:lineRule="auto"/>
        <w:jc w:val="both"/>
        <w:rPr>
          <w:rFonts w:cs="Times New Roman"/>
          <w:noProof/>
          <w:szCs w:val="22"/>
        </w:rPr>
      </w:pPr>
      <w:r>
        <w:rPr>
          <w:noProof/>
        </w:rPr>
        <w:t xml:space="preserve">Măsura constă în modificarea mai multor sisteme informatice. </w:t>
      </w:r>
    </w:p>
    <w:p w14:paraId="2694AFAD" w14:textId="77777777" w:rsidR="00BF7A17" w:rsidRDefault="00E77DDA">
      <w:pPr>
        <w:pStyle w:val="P68B1DB1-Normal7"/>
        <w:keepNext/>
        <w:keepLines/>
        <w:spacing w:after="120" w:line="240" w:lineRule="auto"/>
        <w:jc w:val="both"/>
        <w:rPr>
          <w:rFonts w:cs="Times New Roman"/>
          <w:noProof/>
        </w:rPr>
      </w:pPr>
      <w:r>
        <w:rPr>
          <w:noProof/>
        </w:rPr>
        <w:t xml:space="preserve">Investiții: </w:t>
      </w:r>
      <w:r w:rsidRPr="00DA7026">
        <w:rPr>
          <w:noProof/>
        </w:rPr>
        <w:t>6</w:t>
      </w:r>
      <w:r>
        <w:rPr>
          <w:noProof/>
        </w:rPr>
        <w:t>.</w:t>
      </w:r>
      <w:r w:rsidRPr="00DA7026">
        <w:rPr>
          <w:noProof/>
        </w:rPr>
        <w:t>1</w:t>
      </w:r>
      <w:r>
        <w:rPr>
          <w:noProof/>
        </w:rPr>
        <w:t>.</w:t>
      </w:r>
      <w:r w:rsidRPr="00DA7026">
        <w:rPr>
          <w:noProof/>
        </w:rPr>
        <w:t>1</w:t>
      </w:r>
      <w:r>
        <w:rPr>
          <w:noProof/>
        </w:rPr>
        <w:t>.</w:t>
      </w:r>
      <w:r w:rsidRPr="00DA7026">
        <w:rPr>
          <w:noProof/>
        </w:rPr>
        <w:t>2</w:t>
      </w:r>
      <w:r>
        <w:rPr>
          <w:noProof/>
        </w:rPr>
        <w:t>.i. Dezvoltarea de noi sisteme analitice</w:t>
      </w:r>
    </w:p>
    <w:p w14:paraId="31245797" w14:textId="77777777" w:rsidR="00BF7A17" w:rsidRDefault="00E77DDA">
      <w:pPr>
        <w:pStyle w:val="P68B1DB1-Normal4"/>
        <w:spacing w:after="120" w:line="240" w:lineRule="auto"/>
        <w:jc w:val="both"/>
        <w:rPr>
          <w:noProof/>
        </w:rPr>
      </w:pPr>
      <w:r>
        <w:rPr>
          <w:noProof/>
        </w:rPr>
        <w:t xml:space="preserve">Obiectivul măsurii este de a spori respectarea obligațiilor fiscale printr-o mai mare transparență. </w:t>
      </w:r>
    </w:p>
    <w:p w14:paraId="5A410A3B" w14:textId="77777777" w:rsidR="00BF7A17" w:rsidRDefault="00E77DDA">
      <w:pPr>
        <w:pStyle w:val="P68B1DB1-Normal4"/>
        <w:spacing w:after="240" w:line="240" w:lineRule="auto"/>
        <w:jc w:val="both"/>
        <w:rPr>
          <w:rFonts w:cs="Times New Roman"/>
          <w:noProof/>
        </w:rPr>
      </w:pPr>
      <w:r>
        <w:rPr>
          <w:noProof/>
        </w:rPr>
        <w:t xml:space="preserve">Măsura constă în crearea unui nou sistem de segmentare a contribuabililor și integrarea acestuia în sistemul de analiză a contribuabililor la </w:t>
      </w:r>
      <w:r w:rsidRPr="00DA7026">
        <w:rPr>
          <w:noProof/>
        </w:rPr>
        <w:t>360</w:t>
      </w:r>
      <w:r>
        <w:rPr>
          <w:noProof/>
        </w:rPr>
        <w:t xml:space="preserve"> de grade. </w:t>
      </w:r>
    </w:p>
    <w:p w14:paraId="0C325320" w14:textId="77777777" w:rsidR="00BF7A17" w:rsidRDefault="00E77DDA">
      <w:pPr>
        <w:pStyle w:val="P68B1DB1-Normal7"/>
        <w:keepNext/>
        <w:keepLines/>
        <w:spacing w:after="120" w:line="240" w:lineRule="auto"/>
        <w:jc w:val="both"/>
        <w:rPr>
          <w:rFonts w:cs="Times New Roman"/>
          <w:noProof/>
        </w:rPr>
      </w:pPr>
      <w:r>
        <w:rPr>
          <w:noProof/>
        </w:rPr>
        <w:t xml:space="preserve">Investiții: </w:t>
      </w:r>
      <w:r w:rsidRPr="00DA7026">
        <w:rPr>
          <w:noProof/>
        </w:rPr>
        <w:t>6</w:t>
      </w:r>
      <w:r>
        <w:rPr>
          <w:noProof/>
        </w:rPr>
        <w:t>.</w:t>
      </w:r>
      <w:r w:rsidRPr="00DA7026">
        <w:rPr>
          <w:noProof/>
        </w:rPr>
        <w:t>1</w:t>
      </w:r>
      <w:r>
        <w:rPr>
          <w:noProof/>
        </w:rPr>
        <w:t>.</w:t>
      </w:r>
      <w:r w:rsidRPr="00DA7026">
        <w:rPr>
          <w:noProof/>
        </w:rPr>
        <w:t>1</w:t>
      </w:r>
      <w:r>
        <w:rPr>
          <w:noProof/>
        </w:rPr>
        <w:t>.</w:t>
      </w:r>
      <w:r w:rsidRPr="00DA7026">
        <w:rPr>
          <w:noProof/>
        </w:rPr>
        <w:t>3</w:t>
      </w:r>
      <w:r>
        <w:rPr>
          <w:noProof/>
        </w:rPr>
        <w:t>.i. Formarea personalului pentru a lucra cu o platformă analitică și consultanță</w:t>
      </w:r>
    </w:p>
    <w:p w14:paraId="01ABB65D" w14:textId="77777777" w:rsidR="00BF7A17" w:rsidRDefault="00E77DDA">
      <w:pPr>
        <w:pStyle w:val="P68B1DB1-Normal5"/>
        <w:spacing w:after="120" w:line="240" w:lineRule="auto"/>
        <w:jc w:val="both"/>
        <w:rPr>
          <w:rFonts w:cs="Times New Roman"/>
          <w:noProof/>
        </w:rPr>
      </w:pPr>
      <w:r>
        <w:rPr>
          <w:noProof/>
        </w:rPr>
        <w:t xml:space="preserve">Obiectivul acestei măsuri este de a oferi instruire specialiștilor SRS pentru a lucra cu platforma tehnologică SAP HANA. </w:t>
      </w:r>
    </w:p>
    <w:p w14:paraId="337FC90E" w14:textId="77777777" w:rsidR="00BF7A17" w:rsidRDefault="00E77DDA">
      <w:pPr>
        <w:pStyle w:val="P68B1DB1-Normal5"/>
        <w:spacing w:after="120" w:line="240" w:lineRule="auto"/>
        <w:jc w:val="both"/>
        <w:rPr>
          <w:rFonts w:cs="Times New Roman"/>
          <w:noProof/>
        </w:rPr>
      </w:pPr>
      <w:r>
        <w:rPr>
          <w:noProof/>
        </w:rPr>
        <w:t xml:space="preserve">Investiția constă în instruirea a </w:t>
      </w:r>
      <w:r w:rsidRPr="00DA7026">
        <w:rPr>
          <w:noProof/>
        </w:rPr>
        <w:t>50</w:t>
      </w:r>
      <w:r>
        <w:rPr>
          <w:noProof/>
        </w:rPr>
        <w:t xml:space="preserve"> de specialiști SRS pentru lucrul cu platforma SAP HANA. Formarea se adresează analiștilor de risc și administratorilor de sistem.</w:t>
      </w:r>
    </w:p>
    <w:p w14:paraId="4850EB90" w14:textId="77777777" w:rsidR="00BF7A17" w:rsidRDefault="00E77DDA">
      <w:pPr>
        <w:pStyle w:val="P68B1DB1-Normal5"/>
        <w:spacing w:after="240" w:line="240" w:lineRule="auto"/>
        <w:jc w:val="both"/>
        <w:rPr>
          <w:rFonts w:cs="Times New Roman"/>
          <w:noProof/>
        </w:rPr>
      </w:pPr>
      <w:r>
        <w:rPr>
          <w:noProof/>
        </w:rPr>
        <w:t xml:space="preserve">Investiția se pune în aplicare până la </w:t>
      </w:r>
      <w:r w:rsidRPr="00DA7026">
        <w:rPr>
          <w:noProof/>
        </w:rPr>
        <w:t>31</w:t>
      </w:r>
      <w:r>
        <w:rPr>
          <w:noProof/>
        </w:rPr>
        <w:t xml:space="preserve"> decembrie </w:t>
      </w:r>
      <w:r w:rsidRPr="00DA7026">
        <w:rPr>
          <w:noProof/>
        </w:rPr>
        <w:t>2023</w:t>
      </w:r>
      <w:r>
        <w:rPr>
          <w:noProof/>
        </w:rPr>
        <w:t>.</w:t>
      </w:r>
    </w:p>
    <w:p w14:paraId="6369DD1C" w14:textId="77777777" w:rsidR="00BF7A17" w:rsidRDefault="00E77DDA">
      <w:pPr>
        <w:pStyle w:val="P68B1DB1-Normal7"/>
        <w:keepNext/>
        <w:keepLines/>
        <w:spacing w:after="120" w:line="240" w:lineRule="auto"/>
        <w:jc w:val="both"/>
        <w:rPr>
          <w:noProof/>
        </w:rPr>
      </w:pPr>
      <w:r>
        <w:rPr>
          <w:noProof/>
        </w:rPr>
        <w:t xml:space="preserve">Investiții: </w:t>
      </w:r>
      <w:r w:rsidRPr="00DA7026">
        <w:rPr>
          <w:noProof/>
        </w:rPr>
        <w:t>6</w:t>
      </w:r>
      <w:r>
        <w:rPr>
          <w:noProof/>
        </w:rPr>
        <w:t>.</w:t>
      </w:r>
      <w:r w:rsidRPr="00DA7026">
        <w:rPr>
          <w:noProof/>
        </w:rPr>
        <w:t>1</w:t>
      </w:r>
      <w:r>
        <w:rPr>
          <w:noProof/>
        </w:rPr>
        <w:t>.</w:t>
      </w:r>
      <w:r w:rsidRPr="00DA7026">
        <w:rPr>
          <w:noProof/>
        </w:rPr>
        <w:t>2</w:t>
      </w:r>
      <w:r>
        <w:rPr>
          <w:noProof/>
        </w:rPr>
        <w:t>.</w:t>
      </w:r>
      <w:r w:rsidRPr="00DA7026">
        <w:rPr>
          <w:noProof/>
        </w:rPr>
        <w:t>1</w:t>
      </w:r>
      <w:r>
        <w:rPr>
          <w:noProof/>
        </w:rPr>
        <w:t>.i. Conectarea scanerelor feroviare la BAXE și crearea unei platforme de analiză a imaginilor cu raze X</w:t>
      </w:r>
    </w:p>
    <w:p w14:paraId="6F54674A" w14:textId="77777777" w:rsidR="00BF7A17" w:rsidRDefault="00E77DDA">
      <w:pPr>
        <w:pStyle w:val="P68B1DB1-Normal4"/>
        <w:spacing w:after="120" w:line="240" w:lineRule="auto"/>
        <w:jc w:val="both"/>
        <w:rPr>
          <w:rFonts w:cs="Times New Roman"/>
          <w:noProof/>
        </w:rPr>
      </w:pPr>
      <w:r>
        <w:rPr>
          <w:noProof/>
        </w:rPr>
        <w:t xml:space="preserve">Obiectivul măsurii este de a asigura capacitatea de a efectua analiza imaginilor încărcăturii feroviare scanate la punctele de control vamal din Indra și Karsava de la distanță. </w:t>
      </w:r>
    </w:p>
    <w:p w14:paraId="140B8636" w14:textId="77777777" w:rsidR="00BF7A17" w:rsidRDefault="00E77DDA">
      <w:pPr>
        <w:pStyle w:val="P68B1DB1-Normal4"/>
        <w:spacing w:after="240" w:line="240" w:lineRule="auto"/>
        <w:jc w:val="both"/>
        <w:rPr>
          <w:rFonts w:cs="Times New Roman"/>
          <w:noProof/>
        </w:rPr>
      </w:pPr>
      <w:r>
        <w:rPr>
          <w:noProof/>
        </w:rPr>
        <w:t>Măsura constă în a) conectarea scanerelor feroviare de la punctele de control vamal din Indra și Karsava la sistemul informatic BAXE și b) crearea unei platforme de analiză a imaginii cu raze X.</w:t>
      </w:r>
    </w:p>
    <w:p w14:paraId="192870B4" w14:textId="77777777" w:rsidR="00BF7A17" w:rsidRDefault="00E77DDA">
      <w:pPr>
        <w:pStyle w:val="P68B1DB1-Normal7"/>
        <w:keepNext/>
        <w:keepLines/>
        <w:spacing w:after="120" w:line="240" w:lineRule="auto"/>
        <w:jc w:val="both"/>
        <w:rPr>
          <w:rFonts w:cs="Times New Roman"/>
          <w:noProof/>
        </w:rPr>
      </w:pPr>
      <w:r>
        <w:rPr>
          <w:noProof/>
        </w:rPr>
        <w:t xml:space="preserve">Investiții: </w:t>
      </w:r>
      <w:r w:rsidRPr="00DA7026">
        <w:rPr>
          <w:noProof/>
        </w:rPr>
        <w:t>6</w:t>
      </w:r>
      <w:r>
        <w:rPr>
          <w:noProof/>
        </w:rPr>
        <w:t>.</w:t>
      </w:r>
      <w:r w:rsidRPr="00DA7026">
        <w:rPr>
          <w:noProof/>
        </w:rPr>
        <w:t>1</w:t>
      </w:r>
      <w:r>
        <w:rPr>
          <w:noProof/>
        </w:rPr>
        <w:t>.</w:t>
      </w:r>
      <w:r w:rsidRPr="00DA7026">
        <w:rPr>
          <w:noProof/>
        </w:rPr>
        <w:t>2</w:t>
      </w:r>
      <w:r>
        <w:rPr>
          <w:noProof/>
        </w:rPr>
        <w:t>.</w:t>
      </w:r>
      <w:r w:rsidRPr="00DA7026">
        <w:rPr>
          <w:noProof/>
        </w:rPr>
        <w:t>2</w:t>
      </w:r>
      <w:r>
        <w:rPr>
          <w:noProof/>
        </w:rPr>
        <w:t>.i. Consolidarea capacităților laboratorului vamal</w:t>
      </w:r>
    </w:p>
    <w:p w14:paraId="3F786DE0" w14:textId="77777777" w:rsidR="00BF7A17" w:rsidRDefault="00E77DDA">
      <w:pPr>
        <w:pStyle w:val="P68B1DB1-Normal5"/>
        <w:spacing w:after="120" w:line="240" w:lineRule="auto"/>
        <w:jc w:val="both"/>
        <w:rPr>
          <w:rFonts w:cs="Times New Roman"/>
          <w:noProof/>
        </w:rPr>
      </w:pPr>
      <w:r>
        <w:rPr>
          <w:noProof/>
        </w:rPr>
        <w:t xml:space="preserve">Obiectivul acestei măsuri este de a permite autorităților vamale să controleze mai eficient contrabanda, produsele contrafăcute și substanțele ilegale. </w:t>
      </w:r>
    </w:p>
    <w:p w14:paraId="0A1C04F8" w14:textId="77777777" w:rsidR="00BF7A17" w:rsidRDefault="00E77DDA">
      <w:pPr>
        <w:pStyle w:val="P68B1DB1-Normal4"/>
        <w:spacing w:after="120" w:line="240" w:lineRule="auto"/>
        <w:jc w:val="both"/>
        <w:rPr>
          <w:rFonts w:cs="Times New Roman"/>
          <w:noProof/>
        </w:rPr>
      </w:pPr>
      <w:r>
        <w:rPr>
          <w:noProof/>
        </w:rPr>
        <w:t xml:space="preserve">Investiția constă în dotarea laboratorului vamal și a punctului de control vamal de pe aeroportul din Riga cu un spectrofotometru. </w:t>
      </w:r>
    </w:p>
    <w:p w14:paraId="6FF7425B" w14:textId="77777777" w:rsidR="00BF7A17" w:rsidRDefault="00E77DDA">
      <w:pPr>
        <w:pStyle w:val="P68B1DB1-Normal5"/>
        <w:spacing w:after="240" w:line="240" w:lineRule="auto"/>
        <w:jc w:val="both"/>
        <w:rPr>
          <w:rFonts w:cs="Times New Roman"/>
          <w:noProof/>
        </w:rPr>
      </w:pPr>
      <w:r>
        <w:rPr>
          <w:noProof/>
        </w:rPr>
        <w:t xml:space="preserve">Investiția se pune în aplicare până la </w:t>
      </w:r>
      <w:r w:rsidRPr="00DA7026">
        <w:rPr>
          <w:noProof/>
        </w:rPr>
        <w:t>31</w:t>
      </w:r>
      <w:r>
        <w:rPr>
          <w:noProof/>
        </w:rPr>
        <w:t xml:space="preserve"> decembrie </w:t>
      </w:r>
      <w:r w:rsidRPr="00DA7026">
        <w:rPr>
          <w:noProof/>
        </w:rPr>
        <w:t>2022</w:t>
      </w:r>
      <w:r>
        <w:rPr>
          <w:noProof/>
        </w:rPr>
        <w:t>.</w:t>
      </w:r>
    </w:p>
    <w:p w14:paraId="7BB999F6" w14:textId="77777777" w:rsidR="00BF7A17" w:rsidRDefault="00E77DDA">
      <w:pPr>
        <w:pStyle w:val="P68B1DB1-Normal7"/>
        <w:keepNext/>
        <w:keepLines/>
        <w:spacing w:after="120" w:line="240" w:lineRule="auto"/>
        <w:jc w:val="both"/>
        <w:rPr>
          <w:rFonts w:cs="Times New Roman"/>
          <w:noProof/>
        </w:rPr>
      </w:pPr>
      <w:r>
        <w:rPr>
          <w:noProof/>
        </w:rPr>
        <w:t xml:space="preserve">Investiții: </w:t>
      </w:r>
      <w:r w:rsidRPr="00DA7026">
        <w:rPr>
          <w:noProof/>
        </w:rPr>
        <w:t>6</w:t>
      </w:r>
      <w:r>
        <w:rPr>
          <w:noProof/>
        </w:rPr>
        <w:t>.</w:t>
      </w:r>
      <w:r w:rsidRPr="00DA7026">
        <w:rPr>
          <w:noProof/>
        </w:rPr>
        <w:t>1</w:t>
      </w:r>
      <w:r>
        <w:rPr>
          <w:noProof/>
        </w:rPr>
        <w:t>.</w:t>
      </w:r>
      <w:r w:rsidRPr="00DA7026">
        <w:rPr>
          <w:noProof/>
        </w:rPr>
        <w:t>2</w:t>
      </w:r>
      <w:r>
        <w:rPr>
          <w:noProof/>
        </w:rPr>
        <w:t>.</w:t>
      </w:r>
      <w:r w:rsidRPr="00DA7026">
        <w:rPr>
          <w:noProof/>
        </w:rPr>
        <w:t>3</w:t>
      </w:r>
      <w:r>
        <w:rPr>
          <w:noProof/>
        </w:rPr>
        <w:t>.i. Îmbunătățirea controlului vamal al trimiterilor poștale primite la punctul de control vamal al aeroportului</w:t>
      </w:r>
    </w:p>
    <w:p w14:paraId="1A546AC8" w14:textId="77777777" w:rsidR="00BF7A17" w:rsidRDefault="00E77DDA">
      <w:pPr>
        <w:pStyle w:val="P68B1DB1-Normal4"/>
        <w:spacing w:after="120" w:line="240" w:lineRule="auto"/>
        <w:jc w:val="both"/>
        <w:rPr>
          <w:rFonts w:cs="Times New Roman"/>
          <w:noProof/>
        </w:rPr>
      </w:pPr>
      <w:r>
        <w:rPr>
          <w:noProof/>
        </w:rPr>
        <w:t xml:space="preserve">Obiectivul măsurii este de a spori eficiența controlului trimiterilor poștale primite la punctul de control vamal al aeroportului din Riga. </w:t>
      </w:r>
    </w:p>
    <w:p w14:paraId="33912A3D" w14:textId="77777777" w:rsidR="00BF7A17" w:rsidRDefault="00E77DDA">
      <w:pPr>
        <w:pStyle w:val="P68B1DB1-Normal4"/>
        <w:spacing w:after="240" w:line="240" w:lineRule="auto"/>
        <w:jc w:val="both"/>
        <w:rPr>
          <w:rFonts w:cs="Times New Roman"/>
          <w:noProof/>
        </w:rPr>
      </w:pPr>
      <w:r>
        <w:rPr>
          <w:noProof/>
        </w:rPr>
        <w:t xml:space="preserve">Măsura constă în instalarea unei linii de scanare și sortare a corespondenței pe aeroportul din Riga. </w:t>
      </w:r>
    </w:p>
    <w:p w14:paraId="630E26BF" w14:textId="77777777" w:rsidR="00BF7A17" w:rsidRDefault="00E77DDA">
      <w:pPr>
        <w:pStyle w:val="P68B1DB1-Normal15"/>
        <w:keepNext/>
        <w:keepLines/>
        <w:spacing w:after="240" w:line="240" w:lineRule="auto"/>
        <w:jc w:val="both"/>
        <w:rPr>
          <w:rFonts w:cs="Times New Roman"/>
          <w:iCs/>
          <w:noProof/>
        </w:rPr>
      </w:pPr>
      <w:r>
        <w:rPr>
          <w:noProof/>
        </w:rPr>
        <w:t xml:space="preserve">Investiții: </w:t>
      </w:r>
      <w:r w:rsidRPr="00DA7026">
        <w:rPr>
          <w:noProof/>
        </w:rPr>
        <w:t>6</w:t>
      </w:r>
      <w:r>
        <w:rPr>
          <w:noProof/>
        </w:rPr>
        <w:t>.</w:t>
      </w:r>
      <w:r w:rsidRPr="00DA7026">
        <w:rPr>
          <w:noProof/>
        </w:rPr>
        <w:t>1</w:t>
      </w:r>
      <w:r>
        <w:rPr>
          <w:noProof/>
        </w:rPr>
        <w:t>.</w:t>
      </w:r>
      <w:r w:rsidRPr="00DA7026">
        <w:rPr>
          <w:noProof/>
        </w:rPr>
        <w:t>2</w:t>
      </w:r>
      <w:r>
        <w:rPr>
          <w:noProof/>
        </w:rPr>
        <w:t>.</w:t>
      </w:r>
      <w:r w:rsidRPr="00DA7026">
        <w:rPr>
          <w:noProof/>
        </w:rPr>
        <w:t>4</w:t>
      </w:r>
      <w:r>
        <w:rPr>
          <w:noProof/>
        </w:rPr>
        <w:t>.i. Crearea infrastructurii pentru prestarea serviciilor de control în Kundziņsala</w:t>
      </w:r>
    </w:p>
    <w:p w14:paraId="30F15D42" w14:textId="77777777" w:rsidR="00BF7A17" w:rsidRDefault="00E77DDA">
      <w:pPr>
        <w:pStyle w:val="P68B1DB1-Normal5"/>
        <w:spacing w:after="120" w:line="240" w:lineRule="auto"/>
        <w:jc w:val="both"/>
        <w:rPr>
          <w:rFonts w:cs="Times New Roman"/>
          <w:noProof/>
        </w:rPr>
      </w:pPr>
      <w:r>
        <w:rPr>
          <w:noProof/>
        </w:rPr>
        <w:t xml:space="preserve">Obiectivul măsurii este de a spori eficiența controalelor vamale, de a reduce sarcina administrativă asupra utilizatorilor serviciilor de control și de a elimina traficul risipitor de vehicule grele între port și instalațiile de control. </w:t>
      </w:r>
    </w:p>
    <w:p w14:paraId="369367B9" w14:textId="77777777" w:rsidR="00BF7A17" w:rsidRDefault="00E77DDA">
      <w:pPr>
        <w:pStyle w:val="P68B1DB1-Normal4"/>
        <w:spacing w:after="240" w:line="240" w:lineRule="auto"/>
        <w:jc w:val="both"/>
        <w:rPr>
          <w:noProof/>
        </w:rPr>
      </w:pPr>
      <w:r>
        <w:rPr>
          <w:noProof/>
        </w:rPr>
        <w:t xml:space="preserve">Măsura constă în construirea structurilor portante și de închidere ale clădirii; și livrarea de echipamente cu raze X pentru controlul încărcăturii. </w:t>
      </w:r>
    </w:p>
    <w:p w14:paraId="4FFEE744" w14:textId="77777777" w:rsidR="00BF7A17" w:rsidRDefault="00E77DDA">
      <w:pPr>
        <w:pStyle w:val="P68B1DB1-Normal7"/>
        <w:keepNext/>
        <w:keepLines/>
        <w:spacing w:after="120" w:line="240" w:lineRule="auto"/>
        <w:jc w:val="both"/>
        <w:rPr>
          <w:rFonts w:cs="Times New Roman"/>
          <w:noProof/>
        </w:rPr>
      </w:pPr>
      <w:r>
        <w:rPr>
          <w:noProof/>
        </w:rPr>
        <w:t xml:space="preserve">Reformă: </w:t>
      </w:r>
      <w:r w:rsidRPr="00DA7026">
        <w:rPr>
          <w:noProof/>
        </w:rPr>
        <w:t>6</w:t>
      </w:r>
      <w:r>
        <w:rPr>
          <w:noProof/>
        </w:rPr>
        <w:t>.</w:t>
      </w:r>
      <w:r w:rsidRPr="00DA7026">
        <w:rPr>
          <w:noProof/>
        </w:rPr>
        <w:t>2</w:t>
      </w:r>
      <w:r>
        <w:rPr>
          <w:noProof/>
        </w:rPr>
        <w:t>.</w:t>
      </w:r>
      <w:r w:rsidRPr="00DA7026">
        <w:rPr>
          <w:noProof/>
        </w:rPr>
        <w:t>1</w:t>
      </w:r>
      <w:r>
        <w:rPr>
          <w:noProof/>
        </w:rPr>
        <w:t>.r. Modernizarea procesului de identificare a spălării banilor, investigare a infracțiunilor economice și a procedurilor judiciare</w:t>
      </w:r>
    </w:p>
    <w:p w14:paraId="00FB0B5A" w14:textId="77777777" w:rsidR="00BF7A17" w:rsidRDefault="00E77DDA">
      <w:pPr>
        <w:pStyle w:val="P68B1DB1-Normal4"/>
        <w:spacing w:after="120" w:line="240" w:lineRule="auto"/>
        <w:jc w:val="both"/>
        <w:rPr>
          <w:rFonts w:cs="Times New Roman"/>
          <w:noProof/>
        </w:rPr>
      </w:pPr>
      <w:r>
        <w:rPr>
          <w:noProof/>
        </w:rPr>
        <w:t>Obiectivul acestei măsuri este de a îmbunătăți eficiența sistemului de raportare a tranzacțiilor suspecte.</w:t>
      </w:r>
    </w:p>
    <w:p w14:paraId="39EF2189" w14:textId="77777777" w:rsidR="00BF7A17" w:rsidRDefault="00E77DDA">
      <w:pPr>
        <w:pStyle w:val="P68B1DB1-Normal5"/>
        <w:spacing w:after="120" w:line="240" w:lineRule="auto"/>
        <w:jc w:val="both"/>
        <w:rPr>
          <w:rFonts w:cs="Times New Roman"/>
          <w:noProof/>
        </w:rPr>
      </w:pPr>
      <w:r>
        <w:rPr>
          <w:noProof/>
        </w:rPr>
        <w:t>Reforma constă în a) modificarea Legii privind prevenirea spălării banilor și a finanțării terorismului și a proliferării pentru a elimina raportarea paralelă a tranzacțiilor suspecte atât către Unitatea de Informații Financiare, cât și către Serviciul Fiscal de Stat și pentru a introduce dispoziții privind un nou sistem de primire și analiză a datelor, b) adoptarea unui regulament de către Cabinetul de Miniștri privind procedura de prescriere și conținutul rapoartelor privind tranzacțiile suspecte și al declarațiilor privind pragurile.</w:t>
      </w:r>
    </w:p>
    <w:p w14:paraId="25E65432" w14:textId="77777777" w:rsidR="00BF7A17" w:rsidRDefault="00E77DDA">
      <w:pPr>
        <w:pStyle w:val="P68B1DB1-Normal4"/>
        <w:spacing w:after="240" w:line="240" w:lineRule="auto"/>
        <w:jc w:val="both"/>
        <w:rPr>
          <w:rFonts w:cs="Times New Roman"/>
          <w:noProof/>
        </w:rPr>
      </w:pPr>
      <w:r>
        <w:rPr>
          <w:noProof/>
        </w:rPr>
        <w:t xml:space="preserve">Reforma se pune în aplicare până la </w:t>
      </w:r>
      <w:r w:rsidRPr="00DA7026">
        <w:rPr>
          <w:noProof/>
        </w:rPr>
        <w:t>30</w:t>
      </w:r>
      <w:r>
        <w:rPr>
          <w:noProof/>
        </w:rPr>
        <w:t xml:space="preserve"> iunie </w:t>
      </w:r>
      <w:r w:rsidRPr="00DA7026">
        <w:rPr>
          <w:noProof/>
        </w:rPr>
        <w:t>2021</w:t>
      </w:r>
      <w:r>
        <w:rPr>
          <w:noProof/>
        </w:rPr>
        <w:t>.</w:t>
      </w:r>
    </w:p>
    <w:p w14:paraId="1038D5CA" w14:textId="77777777" w:rsidR="00BF7A17" w:rsidRDefault="00E77DDA">
      <w:pPr>
        <w:pStyle w:val="P68B1DB1-Normal7"/>
        <w:keepNext/>
        <w:keepLines/>
        <w:spacing w:after="120" w:line="240" w:lineRule="auto"/>
        <w:jc w:val="both"/>
        <w:rPr>
          <w:rFonts w:cs="Times New Roman"/>
          <w:noProof/>
        </w:rPr>
      </w:pPr>
      <w:r>
        <w:rPr>
          <w:noProof/>
        </w:rPr>
        <w:t xml:space="preserve">Investiții: </w:t>
      </w:r>
      <w:r w:rsidRPr="00DA7026">
        <w:rPr>
          <w:noProof/>
        </w:rPr>
        <w:t>6</w:t>
      </w:r>
      <w:r>
        <w:rPr>
          <w:noProof/>
        </w:rPr>
        <w:t>.</w:t>
      </w:r>
      <w:r w:rsidRPr="00DA7026">
        <w:rPr>
          <w:noProof/>
        </w:rPr>
        <w:t>2</w:t>
      </w:r>
      <w:r>
        <w:rPr>
          <w:noProof/>
        </w:rPr>
        <w:t>.</w:t>
      </w:r>
      <w:r w:rsidRPr="00DA7026">
        <w:rPr>
          <w:noProof/>
        </w:rPr>
        <w:t>1</w:t>
      </w:r>
      <w:r>
        <w:rPr>
          <w:noProof/>
        </w:rPr>
        <w:t>.</w:t>
      </w:r>
      <w:r w:rsidRPr="00DA7026">
        <w:rPr>
          <w:noProof/>
        </w:rPr>
        <w:t>1</w:t>
      </w:r>
      <w:r>
        <w:rPr>
          <w:noProof/>
        </w:rPr>
        <w:t>.i. Instituirea unui centru de inovare în materie de combatere a spălării banilor pentru a îmbunătăți identificarea spălării banilor</w:t>
      </w:r>
    </w:p>
    <w:p w14:paraId="6F6E4EC4" w14:textId="77777777" w:rsidR="00BF7A17" w:rsidRDefault="00E77DDA">
      <w:pPr>
        <w:pStyle w:val="P68B1DB1-Normal5"/>
        <w:spacing w:after="120" w:line="240" w:lineRule="auto"/>
        <w:jc w:val="both"/>
        <w:rPr>
          <w:rFonts w:cs="Times New Roman"/>
          <w:noProof/>
        </w:rPr>
      </w:pPr>
      <w:r>
        <w:rPr>
          <w:noProof/>
        </w:rPr>
        <w:t xml:space="preserve">Obiectivul măsurii este de a facilita cercetarea și schimbul de informații între instituțiile implicate în combaterea spălării banilor. </w:t>
      </w:r>
    </w:p>
    <w:p w14:paraId="75D0B1BB" w14:textId="0C98C3A5" w:rsidR="00BF7A17" w:rsidRDefault="00E77DDA">
      <w:pPr>
        <w:pStyle w:val="P68B1DB1-Normal4"/>
        <w:spacing w:after="240" w:line="240" w:lineRule="auto"/>
        <w:jc w:val="both"/>
        <w:rPr>
          <w:rFonts w:cs="Times New Roman"/>
          <w:noProof/>
        </w:rPr>
      </w:pPr>
      <w:r>
        <w:rPr>
          <w:noProof/>
        </w:rPr>
        <w:t>Măsura constă în instituirea unor sisteme de informații, a unor spații pentru schimbul de cunoștințe și cooperare, a unor conexiuni intersistemice pentru schimbul de date și a unei infrastructuri de prelucrare a datelor.</w:t>
      </w:r>
    </w:p>
    <w:p w14:paraId="623F4EF0" w14:textId="77777777" w:rsidR="00BF7A17" w:rsidRDefault="00E77DDA">
      <w:pPr>
        <w:pStyle w:val="P68B1DB1-Normal7"/>
        <w:keepNext/>
        <w:keepLines/>
        <w:spacing w:after="120" w:line="240" w:lineRule="auto"/>
        <w:jc w:val="both"/>
        <w:rPr>
          <w:rFonts w:cs="Times New Roman"/>
          <w:noProof/>
        </w:rPr>
      </w:pPr>
      <w:r>
        <w:rPr>
          <w:noProof/>
        </w:rPr>
        <w:t xml:space="preserve">Investiții: </w:t>
      </w:r>
      <w:r w:rsidRPr="00DA7026">
        <w:rPr>
          <w:noProof/>
        </w:rPr>
        <w:t>6</w:t>
      </w:r>
      <w:r>
        <w:rPr>
          <w:noProof/>
        </w:rPr>
        <w:t>.</w:t>
      </w:r>
      <w:r w:rsidRPr="00DA7026">
        <w:rPr>
          <w:noProof/>
        </w:rPr>
        <w:t>2</w:t>
      </w:r>
      <w:r>
        <w:rPr>
          <w:noProof/>
        </w:rPr>
        <w:t>.</w:t>
      </w:r>
      <w:r w:rsidRPr="00DA7026">
        <w:rPr>
          <w:noProof/>
        </w:rPr>
        <w:t>1</w:t>
      </w:r>
      <w:r>
        <w:rPr>
          <w:noProof/>
        </w:rPr>
        <w:t>.</w:t>
      </w:r>
      <w:r w:rsidRPr="00DA7026">
        <w:rPr>
          <w:noProof/>
        </w:rPr>
        <w:t>2</w:t>
      </w:r>
      <w:r>
        <w:rPr>
          <w:noProof/>
        </w:rPr>
        <w:t>.i. Consolidarea capacității de investigare a infracțiunilor economice</w:t>
      </w:r>
    </w:p>
    <w:p w14:paraId="31C43EB4" w14:textId="77777777" w:rsidR="00BF7A17" w:rsidRDefault="00E77DDA">
      <w:pPr>
        <w:pStyle w:val="P68B1DB1-Normal5"/>
        <w:spacing w:after="120" w:line="240" w:lineRule="auto"/>
        <w:jc w:val="both"/>
        <w:rPr>
          <w:rFonts w:cs="Times New Roman"/>
          <w:noProof/>
        </w:rPr>
      </w:pPr>
      <w:r>
        <w:rPr>
          <w:noProof/>
        </w:rPr>
        <w:t>Obiectivul măsurii este de a spori disponibilitatea și capacitatea agenților de aplicare a legii care se ocupă de criminalitatea economică.</w:t>
      </w:r>
    </w:p>
    <w:p w14:paraId="50A66059" w14:textId="77777777" w:rsidR="00BF7A17" w:rsidRDefault="00E77DDA">
      <w:pPr>
        <w:pStyle w:val="P68B1DB1-Normal4"/>
        <w:spacing w:after="240" w:line="240" w:lineRule="auto"/>
        <w:jc w:val="both"/>
        <w:rPr>
          <w:rFonts w:cs="Times New Roman"/>
          <w:noProof/>
        </w:rPr>
      </w:pPr>
      <w:r>
        <w:rPr>
          <w:noProof/>
        </w:rPr>
        <w:t>Măsura constă în formarea funcționarilor însărcinați cu aplicarea legii cu privire la anchetele privind spălarea banilor și achiziționarea de echipamente.</w:t>
      </w:r>
    </w:p>
    <w:p w14:paraId="19CB11D2" w14:textId="77777777" w:rsidR="00BF7A17" w:rsidRDefault="00E77DDA">
      <w:pPr>
        <w:pStyle w:val="P68B1DB1-Normal7"/>
        <w:keepNext/>
        <w:keepLines/>
        <w:spacing w:before="360" w:after="120" w:line="240" w:lineRule="auto"/>
        <w:jc w:val="both"/>
        <w:rPr>
          <w:rFonts w:cs="Times New Roman"/>
          <w:noProof/>
        </w:rPr>
      </w:pPr>
      <w:r>
        <w:rPr>
          <w:noProof/>
        </w:rPr>
        <w:t xml:space="preserve">Investiții: </w:t>
      </w:r>
      <w:r w:rsidRPr="00DA7026">
        <w:rPr>
          <w:noProof/>
        </w:rPr>
        <w:t>6</w:t>
      </w:r>
      <w:r>
        <w:rPr>
          <w:noProof/>
        </w:rPr>
        <w:t>.</w:t>
      </w:r>
      <w:r w:rsidRPr="00DA7026">
        <w:rPr>
          <w:noProof/>
        </w:rPr>
        <w:t>2</w:t>
      </w:r>
      <w:r>
        <w:rPr>
          <w:noProof/>
        </w:rPr>
        <w:t>.</w:t>
      </w:r>
      <w:r w:rsidRPr="00DA7026">
        <w:rPr>
          <w:noProof/>
        </w:rPr>
        <w:t>1</w:t>
      </w:r>
      <w:r>
        <w:rPr>
          <w:noProof/>
        </w:rPr>
        <w:t>.</w:t>
      </w:r>
      <w:r w:rsidRPr="00DA7026">
        <w:rPr>
          <w:noProof/>
        </w:rPr>
        <w:t>3</w:t>
      </w:r>
      <w:r>
        <w:rPr>
          <w:noProof/>
        </w:rPr>
        <w:t xml:space="preserve">.i. Înființarea unui centru de formare </w:t>
      </w:r>
    </w:p>
    <w:p w14:paraId="1E7776D0" w14:textId="77777777" w:rsidR="00BF7A17" w:rsidRDefault="00E77DDA">
      <w:pPr>
        <w:pStyle w:val="P68B1DB1-Normal4"/>
        <w:spacing w:before="120" w:after="120" w:line="240" w:lineRule="auto"/>
        <w:jc w:val="both"/>
        <w:rPr>
          <w:noProof/>
        </w:rPr>
      </w:pPr>
      <w:r>
        <w:rPr>
          <w:noProof/>
        </w:rPr>
        <w:t xml:space="preserve">Obiectivul măsurii este de a spori calificările resurselor umane ale sistemului judiciar. </w:t>
      </w:r>
    </w:p>
    <w:p w14:paraId="6815D503" w14:textId="77777777" w:rsidR="00BF7A17" w:rsidRDefault="00E77DDA">
      <w:pPr>
        <w:pStyle w:val="P68B1DB1-Normal4"/>
        <w:spacing w:after="240" w:line="240" w:lineRule="auto"/>
        <w:jc w:val="both"/>
        <w:rPr>
          <w:rFonts w:cs="Times New Roman"/>
          <w:noProof/>
        </w:rPr>
      </w:pPr>
      <w:r>
        <w:rPr>
          <w:noProof/>
        </w:rPr>
        <w:t xml:space="preserve">Măsura constă în crearea unui centru de formare și a zece module de formare. </w:t>
      </w:r>
    </w:p>
    <w:p w14:paraId="2899D0EC" w14:textId="77777777" w:rsidR="00BF7A17" w:rsidRDefault="00E77DDA">
      <w:pPr>
        <w:pStyle w:val="P68B1DB1-Normal7"/>
        <w:keepNext/>
        <w:keepLines/>
        <w:spacing w:after="120" w:line="240" w:lineRule="auto"/>
        <w:jc w:val="both"/>
        <w:rPr>
          <w:rFonts w:cs="Times New Roman"/>
          <w:noProof/>
        </w:rPr>
      </w:pPr>
      <w:r>
        <w:rPr>
          <w:noProof/>
        </w:rPr>
        <w:t xml:space="preserve">Reformă: </w:t>
      </w:r>
      <w:r w:rsidRPr="00DA7026">
        <w:rPr>
          <w:noProof/>
        </w:rPr>
        <w:t>6</w:t>
      </w:r>
      <w:r>
        <w:rPr>
          <w:noProof/>
        </w:rPr>
        <w:t>.</w:t>
      </w:r>
      <w:r w:rsidRPr="00DA7026">
        <w:rPr>
          <w:noProof/>
        </w:rPr>
        <w:t>3</w:t>
      </w:r>
      <w:r>
        <w:rPr>
          <w:noProof/>
        </w:rPr>
        <w:t>.</w:t>
      </w:r>
      <w:r w:rsidRPr="00DA7026">
        <w:rPr>
          <w:noProof/>
        </w:rPr>
        <w:t>1</w:t>
      </w:r>
      <w:r>
        <w:rPr>
          <w:noProof/>
        </w:rPr>
        <w:t>.r. Modernizarea administrației publice</w:t>
      </w:r>
    </w:p>
    <w:p w14:paraId="2FF0B8BD" w14:textId="77777777" w:rsidR="00BF7A17" w:rsidRDefault="00E77DDA">
      <w:pPr>
        <w:pStyle w:val="P68B1DB1-Normal4"/>
        <w:spacing w:after="120" w:line="240" w:lineRule="auto"/>
        <w:jc w:val="both"/>
        <w:rPr>
          <w:rFonts w:cs="Times New Roman"/>
          <w:noProof/>
        </w:rPr>
      </w:pPr>
      <w:r>
        <w:rPr>
          <w:noProof/>
        </w:rPr>
        <w:t>Obiectivul măsurii este de a face primul pas în modernizarea administrației publice, ceea ce înseamnă că aceasta va deveni mai eficientă și mai inovatoare și un loc de muncă mai atractiv pentru a furniza politici și servicii mai bune cetățenilor, precum și pentru a aborda noile provocări care au apărut în contextul crizei provocate de pandemia de COVID-</w:t>
      </w:r>
      <w:r w:rsidRPr="00DA7026">
        <w:rPr>
          <w:noProof/>
        </w:rPr>
        <w:t>19</w:t>
      </w:r>
      <w:r>
        <w:rPr>
          <w:noProof/>
        </w:rPr>
        <w:t xml:space="preserve">. </w:t>
      </w:r>
    </w:p>
    <w:p w14:paraId="40EBFDAE" w14:textId="77777777" w:rsidR="00BF7A17" w:rsidRDefault="00E77DDA">
      <w:pPr>
        <w:pStyle w:val="P68B1DB1-Normal4"/>
        <w:spacing w:after="0" w:line="240" w:lineRule="auto"/>
        <w:jc w:val="both"/>
        <w:rPr>
          <w:rFonts w:cs="Times New Roman"/>
          <w:noProof/>
        </w:rPr>
      </w:pPr>
      <w:r>
        <w:rPr>
          <w:noProof/>
        </w:rPr>
        <w:t>Măsura constă în a) adoptarea unui plan de modernizare a administrației publice, b) dezvoltarea unui concept și implementarea treptată a unui singur centru de servicii, demarând centralizarea funcțiilor de sprijin ale administrației publice, care face parte din planul de modernizare.</w:t>
      </w:r>
    </w:p>
    <w:p w14:paraId="386FDFF1" w14:textId="77777777" w:rsidR="00BF7A17" w:rsidRDefault="00E77DDA">
      <w:pPr>
        <w:pStyle w:val="P68B1DB1-Normal5"/>
        <w:spacing w:after="240" w:line="240" w:lineRule="auto"/>
        <w:jc w:val="both"/>
        <w:rPr>
          <w:rFonts w:cs="Times New Roman"/>
          <w:noProof/>
          <w:u w:val="single"/>
        </w:rPr>
      </w:pPr>
      <w:r>
        <w:rPr>
          <w:noProof/>
        </w:rPr>
        <w:t xml:space="preserve">Reforma se pune în aplicare până la </w:t>
      </w:r>
      <w:r w:rsidRPr="00DA7026">
        <w:rPr>
          <w:noProof/>
        </w:rPr>
        <w:t>31</w:t>
      </w:r>
      <w:r>
        <w:rPr>
          <w:noProof/>
        </w:rPr>
        <w:t xml:space="preserve"> august </w:t>
      </w:r>
      <w:r w:rsidRPr="00DA7026">
        <w:rPr>
          <w:noProof/>
        </w:rPr>
        <w:t>2026</w:t>
      </w:r>
      <w:r>
        <w:rPr>
          <w:noProof/>
        </w:rPr>
        <w:t>.</w:t>
      </w:r>
    </w:p>
    <w:p w14:paraId="36EEF153" w14:textId="77777777" w:rsidR="00BF7A17" w:rsidRDefault="00E77DDA">
      <w:pPr>
        <w:pStyle w:val="P68B1DB1-Normal15"/>
        <w:keepNext/>
        <w:keepLines/>
        <w:spacing w:after="120" w:line="240" w:lineRule="auto"/>
        <w:jc w:val="both"/>
        <w:rPr>
          <w:rFonts w:cs="Times New Roman"/>
          <w:noProof/>
        </w:rPr>
      </w:pPr>
      <w:r>
        <w:rPr>
          <w:noProof/>
        </w:rPr>
        <w:t xml:space="preserve">Investiții: </w:t>
      </w:r>
      <w:r w:rsidRPr="00DA7026">
        <w:rPr>
          <w:noProof/>
        </w:rPr>
        <w:t>6</w:t>
      </w:r>
      <w:r>
        <w:rPr>
          <w:noProof/>
        </w:rPr>
        <w:t>.</w:t>
      </w:r>
      <w:r w:rsidRPr="00DA7026">
        <w:rPr>
          <w:noProof/>
        </w:rPr>
        <w:t>3</w:t>
      </w:r>
      <w:r>
        <w:rPr>
          <w:noProof/>
        </w:rPr>
        <w:t>.</w:t>
      </w:r>
      <w:r w:rsidRPr="00DA7026">
        <w:rPr>
          <w:noProof/>
        </w:rPr>
        <w:t>1</w:t>
      </w:r>
      <w:r>
        <w:rPr>
          <w:noProof/>
        </w:rPr>
        <w:t>.</w:t>
      </w:r>
      <w:r w:rsidRPr="00DA7026">
        <w:rPr>
          <w:noProof/>
        </w:rPr>
        <w:t>1</w:t>
      </w:r>
      <w:r>
        <w:rPr>
          <w:noProof/>
        </w:rPr>
        <w:t>.i. O administrație publică deschisă, transparentă, echitabilă și responsabilă</w:t>
      </w:r>
    </w:p>
    <w:p w14:paraId="07ACCFA7" w14:textId="77777777" w:rsidR="00BF7A17" w:rsidRDefault="00E77DDA">
      <w:pPr>
        <w:pStyle w:val="P68B1DB1-Normal4"/>
        <w:spacing w:after="120" w:line="240" w:lineRule="auto"/>
        <w:jc w:val="both"/>
        <w:rPr>
          <w:rFonts w:cs="Times New Roman"/>
          <w:noProof/>
        </w:rPr>
      </w:pPr>
      <w:r>
        <w:rPr>
          <w:noProof/>
        </w:rPr>
        <w:t>Obiectivul măsurii este de a spori competențele funcționarilor publici în domeniile eticii, combaterii corupției, prevenirii fraudei și conflictelor de interese.</w:t>
      </w:r>
    </w:p>
    <w:p w14:paraId="0BA6EC9F" w14:textId="77777777" w:rsidR="00BF7A17" w:rsidRDefault="00E77DDA">
      <w:pPr>
        <w:pStyle w:val="P68B1DB1-Normal4"/>
        <w:spacing w:after="240" w:line="240" w:lineRule="auto"/>
        <w:jc w:val="both"/>
        <w:rPr>
          <w:rFonts w:cs="Times New Roman"/>
          <w:noProof/>
        </w:rPr>
      </w:pPr>
      <w:r>
        <w:rPr>
          <w:noProof/>
        </w:rPr>
        <w:t>Măsura constă în instituirea unui cadru de competențe în domeniile eticii, combaterii corupției, prevenirii fraudei și conflictelor de interese.</w:t>
      </w:r>
    </w:p>
    <w:p w14:paraId="1DD05705" w14:textId="77777777" w:rsidR="00BF7A17" w:rsidRDefault="00E77DDA">
      <w:pPr>
        <w:pStyle w:val="P68B1DB1-Normal7"/>
        <w:keepNext/>
        <w:keepLines/>
        <w:spacing w:after="120" w:line="240" w:lineRule="auto"/>
        <w:jc w:val="both"/>
        <w:rPr>
          <w:noProof/>
        </w:rPr>
      </w:pPr>
      <w:r>
        <w:rPr>
          <w:noProof/>
        </w:rPr>
        <w:t xml:space="preserve">Investiții: </w:t>
      </w:r>
      <w:r w:rsidRPr="00DA7026">
        <w:rPr>
          <w:noProof/>
        </w:rPr>
        <w:t>6</w:t>
      </w:r>
      <w:r>
        <w:rPr>
          <w:noProof/>
        </w:rPr>
        <w:t>.</w:t>
      </w:r>
      <w:r w:rsidRPr="00DA7026">
        <w:rPr>
          <w:noProof/>
        </w:rPr>
        <w:t>3</w:t>
      </w:r>
      <w:r>
        <w:rPr>
          <w:noProof/>
        </w:rPr>
        <w:t>.</w:t>
      </w:r>
      <w:r w:rsidRPr="00DA7026">
        <w:rPr>
          <w:noProof/>
        </w:rPr>
        <w:t>1</w:t>
      </w:r>
      <w:r>
        <w:rPr>
          <w:noProof/>
        </w:rPr>
        <w:t>.</w:t>
      </w:r>
      <w:r w:rsidRPr="00DA7026">
        <w:rPr>
          <w:noProof/>
        </w:rPr>
        <w:t>2</w:t>
      </w:r>
      <w:r>
        <w:rPr>
          <w:noProof/>
        </w:rPr>
        <w:t xml:space="preserve">.i. Administrație publică profesionistă, deschisă și responsabilă </w:t>
      </w:r>
    </w:p>
    <w:p w14:paraId="5CA72AB0" w14:textId="77777777" w:rsidR="00BF7A17" w:rsidRDefault="00E77DDA">
      <w:pPr>
        <w:pStyle w:val="P68B1DB1-Normal5"/>
        <w:spacing w:after="120" w:line="240" w:lineRule="auto"/>
        <w:jc w:val="both"/>
        <w:rPr>
          <w:rFonts w:cs="Times New Roman"/>
          <w:noProof/>
        </w:rPr>
      </w:pPr>
      <w:r>
        <w:rPr>
          <w:noProof/>
        </w:rPr>
        <w:t>Obiectivul măsurii este de a spori competențele funcționarilor publici.</w:t>
      </w:r>
    </w:p>
    <w:p w14:paraId="141D93E8" w14:textId="77777777" w:rsidR="00BF7A17" w:rsidRDefault="00E77DDA">
      <w:pPr>
        <w:pStyle w:val="P68B1DB1-Normal4"/>
        <w:spacing w:after="240" w:line="240" w:lineRule="auto"/>
        <w:jc w:val="both"/>
        <w:rPr>
          <w:rFonts w:cs="Times New Roman"/>
          <w:noProof/>
        </w:rPr>
      </w:pPr>
      <w:r>
        <w:rPr>
          <w:noProof/>
        </w:rPr>
        <w:t xml:space="preserve">Măsura constă în stabilirea unor programe de dezvoltare a competențelor și de formare și în participarea la cursuri de formare în domenii precum serviciul pentru clienți, dezvoltarea conducerii, competențele de bază ale administrației publice, gestionarea achizițiilor publice, resursele umane, practica juridică, planificarea politicilor, etica, combaterea corupției, prevenirea fraudei și a conflictelor de interese. </w:t>
      </w:r>
    </w:p>
    <w:p w14:paraId="4DBFE952" w14:textId="77777777" w:rsidR="00BF7A17" w:rsidRDefault="00E77DDA">
      <w:pPr>
        <w:pStyle w:val="P68B1DB1-Normal15"/>
        <w:keepNext/>
        <w:keepLines/>
        <w:spacing w:after="240" w:line="240" w:lineRule="auto"/>
        <w:jc w:val="both"/>
        <w:rPr>
          <w:rFonts w:cs="Times New Roman"/>
          <w:noProof/>
        </w:rPr>
      </w:pPr>
      <w:r>
        <w:rPr>
          <w:noProof/>
        </w:rPr>
        <w:t xml:space="preserve">Investiții: </w:t>
      </w:r>
      <w:r w:rsidRPr="00DA7026">
        <w:rPr>
          <w:noProof/>
        </w:rPr>
        <w:t>6</w:t>
      </w:r>
      <w:r>
        <w:rPr>
          <w:noProof/>
        </w:rPr>
        <w:t>.</w:t>
      </w:r>
      <w:r w:rsidRPr="00DA7026">
        <w:rPr>
          <w:noProof/>
        </w:rPr>
        <w:t>3</w:t>
      </w:r>
      <w:r>
        <w:rPr>
          <w:noProof/>
        </w:rPr>
        <w:t>.</w:t>
      </w:r>
      <w:r w:rsidRPr="00DA7026">
        <w:rPr>
          <w:noProof/>
        </w:rPr>
        <w:t>1</w:t>
      </w:r>
      <w:r>
        <w:rPr>
          <w:noProof/>
        </w:rPr>
        <w:t>.</w:t>
      </w:r>
      <w:r w:rsidRPr="00DA7026">
        <w:rPr>
          <w:noProof/>
        </w:rPr>
        <w:t>3</w:t>
      </w:r>
      <w:r>
        <w:rPr>
          <w:noProof/>
        </w:rPr>
        <w:t xml:space="preserve">.i. Dezvoltarea ecosistemului de inovare al administrației publice </w:t>
      </w:r>
    </w:p>
    <w:p w14:paraId="5666D7EA" w14:textId="77777777" w:rsidR="00BF7A17" w:rsidRDefault="00E77DDA">
      <w:pPr>
        <w:pStyle w:val="P68B1DB1-Normal5"/>
        <w:spacing w:before="120" w:after="120" w:line="240" w:lineRule="auto"/>
        <w:jc w:val="both"/>
        <w:rPr>
          <w:rFonts w:cs="Times New Roman"/>
          <w:noProof/>
        </w:rPr>
      </w:pPr>
      <w:r>
        <w:rPr>
          <w:noProof/>
        </w:rPr>
        <w:t xml:space="preserve">Obiectivul măsurii este de a promova cultura inovării și de a spori rezultatele inovării în cadrul administrației publice. </w:t>
      </w:r>
    </w:p>
    <w:p w14:paraId="4275FFC7" w14:textId="77777777" w:rsidR="00BF7A17" w:rsidRDefault="00E77DDA">
      <w:pPr>
        <w:pStyle w:val="P68B1DB1-Normal4"/>
        <w:spacing w:after="240" w:line="240" w:lineRule="auto"/>
        <w:jc w:val="both"/>
        <w:rPr>
          <w:rFonts w:cs="Times New Roman"/>
          <w:noProof/>
        </w:rPr>
      </w:pPr>
      <w:r>
        <w:rPr>
          <w:noProof/>
        </w:rPr>
        <w:t xml:space="preserve">Măsura constă în a) aprobarea raportului informativ și b) renovarea spațiilor. </w:t>
      </w:r>
    </w:p>
    <w:p w14:paraId="43E251FB" w14:textId="77777777" w:rsidR="00BF7A17" w:rsidRDefault="00E77DDA">
      <w:pPr>
        <w:pStyle w:val="P68B1DB1-Normal15"/>
        <w:keepNext/>
        <w:keepLines/>
        <w:spacing w:after="120" w:line="240" w:lineRule="auto"/>
        <w:jc w:val="both"/>
        <w:rPr>
          <w:rFonts w:cs="Times New Roman"/>
          <w:noProof/>
        </w:rPr>
      </w:pPr>
      <w:r>
        <w:rPr>
          <w:noProof/>
        </w:rPr>
        <w:t xml:space="preserve">Investiții: </w:t>
      </w:r>
      <w:r w:rsidRPr="00DA7026">
        <w:rPr>
          <w:noProof/>
        </w:rPr>
        <w:t>6</w:t>
      </w:r>
      <w:r>
        <w:rPr>
          <w:noProof/>
        </w:rPr>
        <w:t>.</w:t>
      </w:r>
      <w:r w:rsidRPr="00DA7026">
        <w:rPr>
          <w:noProof/>
        </w:rPr>
        <w:t>3</w:t>
      </w:r>
      <w:r>
        <w:rPr>
          <w:noProof/>
        </w:rPr>
        <w:t>.</w:t>
      </w:r>
      <w:r w:rsidRPr="00DA7026">
        <w:rPr>
          <w:noProof/>
        </w:rPr>
        <w:t>1</w:t>
      </w:r>
      <w:r>
        <w:rPr>
          <w:noProof/>
        </w:rPr>
        <w:t>.</w:t>
      </w:r>
      <w:r w:rsidRPr="00DA7026">
        <w:rPr>
          <w:noProof/>
        </w:rPr>
        <w:t>4</w:t>
      </w:r>
      <w:r>
        <w:rPr>
          <w:noProof/>
        </w:rPr>
        <w:t>.i. Dezvoltarea organizațiilor neguvernamentale în vederea consolidării reprezentării în domeniul securității sociale și a monitorizării intereselor publice</w:t>
      </w:r>
    </w:p>
    <w:p w14:paraId="5C6FD81C" w14:textId="77777777" w:rsidR="00BF7A17" w:rsidRDefault="00E77DDA">
      <w:pPr>
        <w:pStyle w:val="P68B1DB1-Normal5"/>
        <w:spacing w:after="120" w:line="240" w:lineRule="auto"/>
        <w:jc w:val="both"/>
        <w:rPr>
          <w:rFonts w:cs="Times New Roman"/>
          <w:noProof/>
        </w:rPr>
      </w:pPr>
      <w:r>
        <w:rPr>
          <w:noProof/>
        </w:rPr>
        <w:t xml:space="preserve">Obiectivul măsurii este de a sprijini inițiativele publice și dialogul în domeniul rezilienței sociale și al promovării interesului public. </w:t>
      </w:r>
    </w:p>
    <w:p w14:paraId="49C2806A" w14:textId="77777777" w:rsidR="00BF7A17" w:rsidRDefault="00E77DDA">
      <w:pPr>
        <w:pStyle w:val="P68B1DB1-Normal5"/>
        <w:spacing w:after="240" w:line="240" w:lineRule="auto"/>
        <w:jc w:val="both"/>
        <w:rPr>
          <w:rFonts w:cs="Times New Roman"/>
          <w:noProof/>
        </w:rPr>
      </w:pPr>
      <w:r>
        <w:rPr>
          <w:noProof/>
        </w:rPr>
        <w:t xml:space="preserve">Măsura constă în acordarea de sprijin organizațiilor neguvernamentale. </w:t>
      </w:r>
    </w:p>
    <w:p w14:paraId="45C53EF8" w14:textId="77777777" w:rsidR="00BF7A17" w:rsidRDefault="00E77DDA">
      <w:pPr>
        <w:pStyle w:val="P68B1DB1-Normal15"/>
        <w:keepNext/>
        <w:keepLines/>
        <w:spacing w:after="120" w:line="240" w:lineRule="auto"/>
        <w:jc w:val="both"/>
        <w:rPr>
          <w:rFonts w:cs="Times New Roman"/>
          <w:noProof/>
        </w:rPr>
      </w:pPr>
      <w:r>
        <w:rPr>
          <w:noProof/>
        </w:rPr>
        <w:t xml:space="preserve">Reformă: </w:t>
      </w:r>
      <w:r w:rsidRPr="00DA7026">
        <w:rPr>
          <w:noProof/>
        </w:rPr>
        <w:t>6</w:t>
      </w:r>
      <w:r>
        <w:rPr>
          <w:noProof/>
        </w:rPr>
        <w:t>.</w:t>
      </w:r>
      <w:r w:rsidRPr="00DA7026">
        <w:rPr>
          <w:noProof/>
        </w:rPr>
        <w:t>4</w:t>
      </w:r>
      <w:r>
        <w:rPr>
          <w:noProof/>
        </w:rPr>
        <w:t>.</w:t>
      </w:r>
      <w:r w:rsidRPr="00DA7026">
        <w:rPr>
          <w:noProof/>
        </w:rPr>
        <w:t>1</w:t>
      </w:r>
      <w:r>
        <w:rPr>
          <w:noProof/>
        </w:rPr>
        <w:t>.r. Crearea unui registru al contractelor de achiziții publice</w:t>
      </w:r>
    </w:p>
    <w:p w14:paraId="3B0D8F7A" w14:textId="77777777" w:rsidR="00BF7A17" w:rsidRDefault="00E77DDA">
      <w:pPr>
        <w:pStyle w:val="P68B1DB1-Normal5"/>
        <w:spacing w:after="120" w:line="240" w:lineRule="auto"/>
        <w:jc w:val="both"/>
        <w:rPr>
          <w:rFonts w:cs="Times New Roman"/>
          <w:noProof/>
        </w:rPr>
      </w:pPr>
      <w:r>
        <w:rPr>
          <w:noProof/>
        </w:rPr>
        <w:t>Obiectivul acestei măsuri este de a spori transparența și disponibilitatea informațiilor privind executarea și executarea efectivă a contractelor încheiate, îmbunătățind astfel comportamentul achizitorilor și al furnizorilor și reducând riscurile de corupție în etapa de punere în aplicare a achizițiilor publice.</w:t>
      </w:r>
    </w:p>
    <w:p w14:paraId="12461DEE" w14:textId="77777777" w:rsidR="00BF7A17" w:rsidRDefault="00E77DDA">
      <w:pPr>
        <w:pStyle w:val="P68B1DB1-Normal4"/>
        <w:spacing w:after="120" w:line="240" w:lineRule="auto"/>
        <w:jc w:val="both"/>
        <w:rPr>
          <w:rFonts w:cs="Times New Roman"/>
          <w:noProof/>
        </w:rPr>
      </w:pPr>
      <w:r>
        <w:rPr>
          <w:noProof/>
        </w:rPr>
        <w:t>Reforma constă în a) modificarea legii privind achizițiile publice care impune publicarea informațiilor suplimentare relevante și b) elaborarea unei soluții tehnice pentru registrul contractelor de achiziții publice și punerea acestuia la dispoziție online.</w:t>
      </w:r>
    </w:p>
    <w:p w14:paraId="26F6E870" w14:textId="77777777" w:rsidR="00BF7A17" w:rsidRDefault="00E77DDA">
      <w:pPr>
        <w:pStyle w:val="P68B1DB1-Normal5"/>
        <w:spacing w:after="240" w:line="240" w:lineRule="auto"/>
        <w:jc w:val="both"/>
        <w:rPr>
          <w:rFonts w:cs="Times New Roman"/>
          <w:noProof/>
          <w:u w:val="single"/>
        </w:rPr>
      </w:pPr>
      <w:r>
        <w:rPr>
          <w:noProof/>
        </w:rPr>
        <w:t xml:space="preserve">Reforma se pune în aplicare până la </w:t>
      </w:r>
      <w:r w:rsidRPr="00DA7026">
        <w:rPr>
          <w:noProof/>
        </w:rPr>
        <w:t>31</w:t>
      </w:r>
      <w:r>
        <w:rPr>
          <w:noProof/>
        </w:rPr>
        <w:t xml:space="preserve"> decembrie </w:t>
      </w:r>
      <w:r w:rsidRPr="00DA7026">
        <w:rPr>
          <w:noProof/>
        </w:rPr>
        <w:t>2022</w:t>
      </w:r>
      <w:r>
        <w:rPr>
          <w:noProof/>
        </w:rPr>
        <w:t>.</w:t>
      </w:r>
    </w:p>
    <w:p w14:paraId="693FD445" w14:textId="77777777" w:rsidR="00BF7A17" w:rsidRDefault="00E77DDA">
      <w:pPr>
        <w:pStyle w:val="P68B1DB1-Normal7"/>
        <w:keepNext/>
        <w:keepLines/>
        <w:spacing w:after="240" w:line="240" w:lineRule="auto"/>
        <w:jc w:val="both"/>
        <w:rPr>
          <w:rFonts w:cs="Times New Roman"/>
          <w:noProof/>
        </w:rPr>
      </w:pPr>
      <w:r>
        <w:rPr>
          <w:noProof/>
        </w:rPr>
        <w:t xml:space="preserve">Reformă: </w:t>
      </w:r>
      <w:r w:rsidRPr="00DA7026">
        <w:rPr>
          <w:noProof/>
        </w:rPr>
        <w:t>6</w:t>
      </w:r>
      <w:r>
        <w:rPr>
          <w:noProof/>
        </w:rPr>
        <w:t>.</w:t>
      </w:r>
      <w:r w:rsidRPr="00DA7026">
        <w:rPr>
          <w:noProof/>
        </w:rPr>
        <w:t>4</w:t>
      </w:r>
      <w:r>
        <w:rPr>
          <w:noProof/>
        </w:rPr>
        <w:t>.</w:t>
      </w:r>
      <w:r w:rsidRPr="00DA7026">
        <w:rPr>
          <w:noProof/>
        </w:rPr>
        <w:t>2</w:t>
      </w:r>
      <w:r>
        <w:rPr>
          <w:noProof/>
        </w:rPr>
        <w:t>.r. Îmbunătățirea mediului concurențial</w:t>
      </w:r>
    </w:p>
    <w:p w14:paraId="50BF5520" w14:textId="77777777" w:rsidR="00BF7A17" w:rsidRDefault="00E77DDA">
      <w:pPr>
        <w:pStyle w:val="P68B1DB1-Normal5"/>
        <w:spacing w:after="120" w:line="240" w:lineRule="auto"/>
        <w:jc w:val="both"/>
        <w:rPr>
          <w:rFonts w:cs="Times New Roman"/>
          <w:noProof/>
        </w:rPr>
      </w:pPr>
      <w:r>
        <w:rPr>
          <w:noProof/>
        </w:rPr>
        <w:t xml:space="preserve">Obiectivul acestei măsuri este de a îmbunătăți concurența și de a reduce conflictele de interese și riscurile de corupție în cadrul licitațiilor publice, precum și de a utiliza pe scară mai largă criteriile raportului costuri-beneficii în achizițiile publice. </w:t>
      </w:r>
    </w:p>
    <w:p w14:paraId="57318258" w14:textId="77777777" w:rsidR="00BF7A17" w:rsidRDefault="00E77DDA">
      <w:pPr>
        <w:pStyle w:val="P68B1DB1-Normal5"/>
        <w:spacing w:after="120" w:line="240" w:lineRule="auto"/>
        <w:jc w:val="both"/>
        <w:rPr>
          <w:rFonts w:cs="Times New Roman"/>
          <w:noProof/>
        </w:rPr>
      </w:pPr>
      <w:r>
        <w:rPr>
          <w:noProof/>
        </w:rPr>
        <w:t xml:space="preserve">Reforma constă în modificarea normelor privind cerințele referitoare la conflictele de interese pentru comisiile de achiziții publice, impunerea unei utilizări mai largi a criteriilor calitative pentru atribuirea contractelor, impunerea unei utilizări mai largi a consultărilor pieței și extinderea criteriilor de excludere pentru ofertanți. </w:t>
      </w:r>
    </w:p>
    <w:p w14:paraId="21623C04" w14:textId="77777777" w:rsidR="00BF7A17" w:rsidRDefault="00E77DDA">
      <w:pPr>
        <w:pStyle w:val="P68B1DB1-Normal5"/>
        <w:spacing w:after="240" w:line="240" w:lineRule="auto"/>
        <w:jc w:val="both"/>
        <w:rPr>
          <w:rFonts w:cs="Times New Roman"/>
          <w:noProof/>
          <w:u w:val="single"/>
        </w:rPr>
      </w:pPr>
      <w:r>
        <w:rPr>
          <w:noProof/>
        </w:rPr>
        <w:t xml:space="preserve">Reforma se pune în aplicare până la </w:t>
      </w:r>
      <w:r w:rsidRPr="00DA7026">
        <w:rPr>
          <w:noProof/>
        </w:rPr>
        <w:t>31</w:t>
      </w:r>
      <w:r>
        <w:rPr>
          <w:noProof/>
        </w:rPr>
        <w:t xml:space="preserve"> decembrie </w:t>
      </w:r>
      <w:r w:rsidRPr="00DA7026">
        <w:rPr>
          <w:noProof/>
        </w:rPr>
        <w:t>2021</w:t>
      </w:r>
      <w:r>
        <w:rPr>
          <w:noProof/>
        </w:rPr>
        <w:t>.</w:t>
      </w:r>
    </w:p>
    <w:p w14:paraId="50A53B52" w14:textId="77777777" w:rsidR="00BF7A17" w:rsidRDefault="00E77DDA">
      <w:pPr>
        <w:pStyle w:val="P68B1DB1-Normal7"/>
        <w:keepNext/>
        <w:keepLines/>
        <w:spacing w:after="120" w:line="240" w:lineRule="auto"/>
        <w:jc w:val="both"/>
        <w:rPr>
          <w:rFonts w:cs="Times New Roman"/>
          <w:noProof/>
        </w:rPr>
      </w:pPr>
      <w:r>
        <w:rPr>
          <w:noProof/>
        </w:rPr>
        <w:t xml:space="preserve">Reformă: </w:t>
      </w:r>
      <w:r w:rsidRPr="00DA7026">
        <w:rPr>
          <w:noProof/>
        </w:rPr>
        <w:t>6</w:t>
      </w:r>
      <w:r>
        <w:rPr>
          <w:noProof/>
        </w:rPr>
        <w:t>.</w:t>
      </w:r>
      <w:r w:rsidRPr="00DA7026">
        <w:rPr>
          <w:noProof/>
        </w:rPr>
        <w:t>4</w:t>
      </w:r>
      <w:r>
        <w:rPr>
          <w:noProof/>
        </w:rPr>
        <w:t>.</w:t>
      </w:r>
      <w:r w:rsidRPr="00DA7026">
        <w:rPr>
          <w:noProof/>
        </w:rPr>
        <w:t>3</w:t>
      </w:r>
      <w:r>
        <w:rPr>
          <w:noProof/>
        </w:rPr>
        <w:t xml:space="preserve">.r. Elaborarea și punerea în aplicare a unei strategii de profesionalizare </w:t>
      </w:r>
    </w:p>
    <w:p w14:paraId="6DE198C5" w14:textId="77777777" w:rsidR="00BF7A17" w:rsidRDefault="00E77DDA">
      <w:pPr>
        <w:pStyle w:val="P68B1DB1-Normal5"/>
        <w:spacing w:after="120" w:line="240" w:lineRule="auto"/>
        <w:jc w:val="both"/>
        <w:rPr>
          <w:rFonts w:cs="Times New Roman"/>
          <w:noProof/>
        </w:rPr>
      </w:pPr>
      <w:r>
        <w:rPr>
          <w:noProof/>
        </w:rPr>
        <w:t xml:space="preserve">Obiectivul măsurii este de a spori calitatea și eficiența achizițiilor publice, optimizând în același timp resursele utilizate prin dezvoltarea competențelor, aptitudinilor și capacităților achizitorilor publici. </w:t>
      </w:r>
    </w:p>
    <w:p w14:paraId="02AEB18F" w14:textId="3E6FC075" w:rsidR="00BF7A17" w:rsidRDefault="00E77DDA">
      <w:pPr>
        <w:pStyle w:val="P68B1DB1-Normal4"/>
        <w:spacing w:after="240" w:line="240" w:lineRule="auto"/>
        <w:jc w:val="both"/>
        <w:rPr>
          <w:rFonts w:cs="Times New Roman"/>
          <w:noProof/>
        </w:rPr>
      </w:pPr>
      <w:r>
        <w:rPr>
          <w:noProof/>
        </w:rPr>
        <w:t>Măsura constă în a) stabilirea unor cerințe standardizate de calificare pentru furnizorii anumitor servicii, care nu au fost încă specificate, b) impunerea utilizării unor documente standardizate de acceptare-transfer în achizițiile publice din domeniul construcțiilor, c) elaborarea unui program de formare unificat pentru achizitorii publici, d) stabilirea unor cerințe privind competența comisiilor de achiziții publice în cazul achizițiilor care ating un anumit prag al prețurilor contractuale.</w:t>
      </w:r>
    </w:p>
    <w:p w14:paraId="02DE7553" w14:textId="77777777" w:rsidR="00BF7A17" w:rsidRDefault="00E77DDA">
      <w:pPr>
        <w:pStyle w:val="P68B1DB1-Normal7"/>
        <w:keepNext/>
        <w:keepLines/>
        <w:spacing w:after="120" w:line="240" w:lineRule="auto"/>
        <w:jc w:val="both"/>
        <w:rPr>
          <w:rFonts w:cs="Times New Roman"/>
          <w:noProof/>
        </w:rPr>
      </w:pPr>
      <w:r>
        <w:rPr>
          <w:noProof/>
        </w:rPr>
        <w:t xml:space="preserve">Reformă: </w:t>
      </w:r>
      <w:r w:rsidRPr="00DA7026">
        <w:rPr>
          <w:noProof/>
        </w:rPr>
        <w:t>6</w:t>
      </w:r>
      <w:r>
        <w:rPr>
          <w:noProof/>
        </w:rPr>
        <w:t>.</w:t>
      </w:r>
      <w:r w:rsidRPr="00DA7026">
        <w:rPr>
          <w:noProof/>
        </w:rPr>
        <w:t>4</w:t>
      </w:r>
      <w:r>
        <w:rPr>
          <w:noProof/>
        </w:rPr>
        <w:t>.</w:t>
      </w:r>
      <w:r w:rsidRPr="00DA7026">
        <w:rPr>
          <w:noProof/>
        </w:rPr>
        <w:t>4</w:t>
      </w:r>
      <w:r>
        <w:rPr>
          <w:noProof/>
        </w:rPr>
        <w:t>.r. Consolidarea capacităților IT și analitice ale IUB</w:t>
      </w:r>
    </w:p>
    <w:p w14:paraId="2B479160" w14:textId="77777777" w:rsidR="00BF7A17" w:rsidRDefault="00E77DDA">
      <w:pPr>
        <w:pStyle w:val="P68B1DB1-Normal4"/>
        <w:spacing w:after="120" w:line="240" w:lineRule="auto"/>
        <w:jc w:val="both"/>
        <w:rPr>
          <w:rFonts w:cs="Times New Roman"/>
          <w:noProof/>
        </w:rPr>
      </w:pPr>
      <w:r>
        <w:rPr>
          <w:noProof/>
        </w:rPr>
        <w:t xml:space="preserve">Obiectivul măsurii este de a revizui măsurile preventive pentru a asigura identificarea în timp util a achizițiilor publice riscante. </w:t>
      </w:r>
    </w:p>
    <w:p w14:paraId="73A0DE64" w14:textId="77777777" w:rsidR="00BF7A17" w:rsidRDefault="00E77DDA">
      <w:pPr>
        <w:pStyle w:val="P68B1DB1-Normal5"/>
        <w:spacing w:after="120" w:line="240" w:lineRule="auto"/>
        <w:jc w:val="both"/>
        <w:rPr>
          <w:rFonts w:cs="Times New Roman"/>
          <w:noProof/>
        </w:rPr>
      </w:pPr>
      <w:r>
        <w:rPr>
          <w:noProof/>
        </w:rPr>
        <w:t>Măsura constă în a) stabilirea criteriilor de identificare a sectoarelor de piață, a clienților și a achizițiilor riscante și b) punerea la dispoziție a unui sistem de gestionare a publicațiilor.</w:t>
      </w:r>
    </w:p>
    <w:p w14:paraId="51E89ABA" w14:textId="77777777" w:rsidR="00BF7A17" w:rsidRDefault="00BF7A17">
      <w:pPr>
        <w:spacing w:before="120" w:after="120" w:line="240" w:lineRule="auto"/>
        <w:jc w:val="both"/>
        <w:rPr>
          <w:rFonts w:ascii="Times New Roman" w:eastAsia="Calibri" w:hAnsi="Times New Roman" w:cs="Times New Roman"/>
          <w:noProof/>
          <w:kern w:val="0"/>
          <w14:ligatures w14:val="none"/>
        </w:rPr>
        <w:sectPr w:rsidR="00BF7A17" w:rsidSect="0048758A">
          <w:headerReference w:type="default" r:id="rId39"/>
          <w:footerReference w:type="default" r:id="rId40"/>
          <w:pgSz w:w="11906" w:h="16838"/>
          <w:pgMar w:top="1440" w:right="1440" w:bottom="1440" w:left="1440" w:header="708" w:footer="708" w:gutter="0"/>
          <w:cols w:space="708"/>
          <w:docGrid w:linePitch="360"/>
        </w:sectPr>
      </w:pPr>
    </w:p>
    <w:p w14:paraId="102C74F7" w14:textId="2AEF9B58" w:rsidR="00BF7A17" w:rsidRPr="00DA7026" w:rsidRDefault="00E77DDA">
      <w:pPr>
        <w:pStyle w:val="P68B1DB1-Normal1"/>
        <w:spacing w:before="120" w:after="120" w:line="240" w:lineRule="auto"/>
        <w:jc w:val="center"/>
        <w:rPr>
          <w:noProof/>
        </w:rPr>
      </w:pPr>
      <w:r w:rsidRPr="00DA7026">
        <w:rPr>
          <w:noProof/>
        </w:rPr>
        <w:t>F.2. Jaloane, ținte, indicatori și calendar pentru monitorizarea și punerea în aplicare a sprijinului financiar nerambursabil</w:t>
      </w:r>
    </w:p>
    <w:tbl>
      <w:tblPr>
        <w:tblW w:w="1531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
        <w:gridCol w:w="2139"/>
        <w:gridCol w:w="1134"/>
        <w:gridCol w:w="1843"/>
        <w:gridCol w:w="1843"/>
        <w:gridCol w:w="1419"/>
        <w:gridCol w:w="934"/>
        <w:gridCol w:w="908"/>
        <w:gridCol w:w="992"/>
        <w:gridCol w:w="709"/>
        <w:gridCol w:w="2835"/>
      </w:tblGrid>
      <w:tr w:rsidR="00BF7A17" w14:paraId="31990124" w14:textId="77777777">
        <w:trPr>
          <w:trHeight w:val="300"/>
          <w:tblHeader/>
        </w:trPr>
        <w:tc>
          <w:tcPr>
            <w:tcW w:w="555" w:type="dxa"/>
            <w:vMerge w:val="restart"/>
            <w:shd w:val="clear" w:color="auto" w:fill="BDD7EE"/>
            <w:vAlign w:val="center"/>
            <w:hideMark/>
          </w:tcPr>
          <w:p w14:paraId="7018B6C2" w14:textId="77777777" w:rsidR="00BF7A17" w:rsidRDefault="00E77DDA">
            <w:pPr>
              <w:pStyle w:val="P68B1DB1-Normal17"/>
              <w:spacing w:after="0" w:line="240" w:lineRule="auto"/>
              <w:jc w:val="center"/>
              <w:rPr>
                <w:rFonts w:eastAsia="Times New Roman" w:cs="Times New Roman"/>
                <w:noProof/>
              </w:rPr>
            </w:pPr>
            <w:r w:rsidRPr="00DA7026">
              <w:rPr>
                <w:noProof/>
              </w:rPr>
              <w:t>Nr</w:t>
            </w:r>
          </w:p>
        </w:tc>
        <w:tc>
          <w:tcPr>
            <w:tcW w:w="2139" w:type="dxa"/>
            <w:vMerge w:val="restart"/>
            <w:shd w:val="clear" w:color="auto" w:fill="BDD7EE"/>
            <w:vAlign w:val="center"/>
            <w:hideMark/>
          </w:tcPr>
          <w:p w14:paraId="7F282117" w14:textId="77777777" w:rsidR="00BF7A17" w:rsidRDefault="00E77DDA">
            <w:pPr>
              <w:pStyle w:val="P68B1DB1-Normal17"/>
              <w:spacing w:after="0" w:line="240" w:lineRule="auto"/>
              <w:jc w:val="center"/>
              <w:rPr>
                <w:rFonts w:eastAsia="Times New Roman" w:cs="Times New Roman"/>
                <w:bCs/>
                <w:noProof/>
              </w:rPr>
            </w:pPr>
            <w:r w:rsidRPr="00DA7026">
              <w:rPr>
                <w:noProof/>
              </w:rPr>
              <w:t>Măsură conexă (reformă sau investiție)</w:t>
            </w:r>
          </w:p>
        </w:tc>
        <w:tc>
          <w:tcPr>
            <w:tcW w:w="1134" w:type="dxa"/>
            <w:vMerge w:val="restart"/>
            <w:shd w:val="clear" w:color="auto" w:fill="BDD7EE"/>
            <w:vAlign w:val="center"/>
            <w:hideMark/>
          </w:tcPr>
          <w:p w14:paraId="418A6FDC" w14:textId="77777777" w:rsidR="00BF7A17" w:rsidRDefault="00E77DDA">
            <w:pPr>
              <w:pStyle w:val="P68B1DB1-Normal17"/>
              <w:spacing w:after="0" w:line="240" w:lineRule="auto"/>
              <w:jc w:val="center"/>
              <w:rPr>
                <w:rFonts w:eastAsia="Times New Roman" w:cs="Times New Roman"/>
                <w:bCs/>
                <w:noProof/>
              </w:rPr>
            </w:pPr>
            <w:r w:rsidRPr="00DA7026">
              <w:rPr>
                <w:noProof/>
              </w:rPr>
              <w:t>Etapa/ținta</w:t>
            </w:r>
          </w:p>
        </w:tc>
        <w:tc>
          <w:tcPr>
            <w:tcW w:w="1843" w:type="dxa"/>
            <w:vMerge w:val="restart"/>
            <w:shd w:val="clear" w:color="auto" w:fill="BDD7EE"/>
            <w:vAlign w:val="center"/>
            <w:hideMark/>
          </w:tcPr>
          <w:p w14:paraId="76F2122D" w14:textId="77777777" w:rsidR="00BF7A17" w:rsidRDefault="00E77DDA">
            <w:pPr>
              <w:pStyle w:val="P68B1DB1-Normal17"/>
              <w:spacing w:after="0" w:line="240" w:lineRule="auto"/>
              <w:jc w:val="center"/>
              <w:rPr>
                <w:rFonts w:eastAsia="Times New Roman" w:cs="Times New Roman"/>
                <w:bCs/>
                <w:noProof/>
              </w:rPr>
            </w:pPr>
            <w:r w:rsidRPr="00DA7026">
              <w:rPr>
                <w:noProof/>
              </w:rPr>
              <w:t>Denumire</w:t>
            </w:r>
          </w:p>
        </w:tc>
        <w:tc>
          <w:tcPr>
            <w:tcW w:w="1843" w:type="dxa"/>
            <w:vMerge w:val="restart"/>
            <w:shd w:val="clear" w:color="auto" w:fill="BDD7EE"/>
            <w:vAlign w:val="center"/>
            <w:hideMark/>
          </w:tcPr>
          <w:p w14:paraId="3FB03E96" w14:textId="77777777" w:rsidR="00BF7A17" w:rsidRDefault="00E77DDA">
            <w:pPr>
              <w:pStyle w:val="P68B1DB1-Normal18"/>
              <w:spacing w:after="0" w:line="240" w:lineRule="auto"/>
              <w:jc w:val="center"/>
              <w:rPr>
                <w:rFonts w:ascii="Times New Roman" w:eastAsia="Times New Roman" w:hAnsi="Times New Roman" w:cs="Times New Roman"/>
                <w:b/>
                <w:bCs/>
                <w:noProof/>
              </w:rPr>
            </w:pPr>
            <w:r w:rsidRPr="00DA7026">
              <w:rPr>
                <w:rFonts w:ascii="Times New Roman" w:eastAsia="Calibri" w:hAnsi="Times New Roman" w:cs="Arial"/>
                <w:b/>
                <w:noProof/>
              </w:rPr>
              <w:t>Indicatori calitativi</w:t>
            </w:r>
            <w:r>
              <w:rPr>
                <w:rFonts w:ascii="Calibri" w:eastAsia="Calibri" w:hAnsi="Calibri" w:cs="Arial"/>
                <w:noProof/>
              </w:rPr>
              <w:t xml:space="preserve"> </w:t>
            </w:r>
            <w:r>
              <w:rPr>
                <w:rFonts w:ascii="Calibri" w:eastAsia="Calibri" w:hAnsi="Calibri" w:cs="Arial"/>
                <w:noProof/>
              </w:rPr>
              <w:br/>
            </w:r>
            <w:r w:rsidRPr="00DA7026">
              <w:rPr>
                <w:rFonts w:ascii="Times New Roman" w:eastAsia="Calibri" w:hAnsi="Times New Roman" w:cs="Arial"/>
                <w:b/>
                <w:noProof/>
              </w:rPr>
              <w:t>(pentru jaloane)</w:t>
            </w:r>
          </w:p>
        </w:tc>
        <w:tc>
          <w:tcPr>
            <w:tcW w:w="3261" w:type="dxa"/>
            <w:gridSpan w:val="3"/>
            <w:shd w:val="clear" w:color="auto" w:fill="BDD7EE"/>
            <w:vAlign w:val="center"/>
            <w:hideMark/>
          </w:tcPr>
          <w:p w14:paraId="675DCC3E" w14:textId="77777777" w:rsidR="00BF7A17" w:rsidRDefault="00E77DDA">
            <w:pPr>
              <w:pStyle w:val="P68B1DB1-Normal18"/>
              <w:spacing w:after="0" w:line="240" w:lineRule="auto"/>
              <w:jc w:val="center"/>
              <w:rPr>
                <w:rFonts w:ascii="Times New Roman" w:eastAsia="Times New Roman" w:hAnsi="Times New Roman" w:cs="Times New Roman"/>
                <w:b/>
                <w:bCs/>
                <w:noProof/>
              </w:rPr>
            </w:pPr>
            <w:r w:rsidRPr="00DA7026">
              <w:rPr>
                <w:rFonts w:ascii="Times New Roman" w:eastAsia="Calibri" w:hAnsi="Times New Roman" w:cs="Arial"/>
                <w:b/>
                <w:noProof/>
              </w:rPr>
              <w:t>Indicatori cantitativi</w:t>
            </w:r>
            <w:r>
              <w:rPr>
                <w:rFonts w:ascii="Calibri" w:eastAsia="Calibri" w:hAnsi="Calibri" w:cs="Arial"/>
                <w:noProof/>
              </w:rPr>
              <w:t xml:space="preserve"> </w:t>
            </w:r>
            <w:r>
              <w:rPr>
                <w:rFonts w:ascii="Calibri" w:eastAsia="Calibri" w:hAnsi="Calibri" w:cs="Arial"/>
                <w:noProof/>
              </w:rPr>
              <w:br/>
            </w:r>
            <w:r w:rsidRPr="00DA7026">
              <w:rPr>
                <w:rFonts w:ascii="Times New Roman" w:eastAsia="Calibri" w:hAnsi="Times New Roman" w:cs="Arial"/>
                <w:b/>
                <w:noProof/>
              </w:rPr>
              <w:t>(pentru obiective)</w:t>
            </w:r>
          </w:p>
        </w:tc>
        <w:tc>
          <w:tcPr>
            <w:tcW w:w="1701" w:type="dxa"/>
            <w:gridSpan w:val="2"/>
            <w:shd w:val="clear" w:color="auto" w:fill="BDD7EE"/>
            <w:vAlign w:val="center"/>
            <w:hideMark/>
          </w:tcPr>
          <w:p w14:paraId="147158DE" w14:textId="77777777" w:rsidR="00BF7A17" w:rsidRDefault="00E77DDA">
            <w:pPr>
              <w:pStyle w:val="P68B1DB1-Normal17"/>
              <w:spacing w:after="0" w:line="240" w:lineRule="auto"/>
              <w:jc w:val="center"/>
              <w:rPr>
                <w:rFonts w:eastAsia="Times New Roman" w:cs="Times New Roman"/>
                <w:bCs/>
                <w:noProof/>
              </w:rPr>
            </w:pPr>
            <w:r w:rsidRPr="00DA7026">
              <w:rPr>
                <w:noProof/>
              </w:rPr>
              <w:t>Calendar orientativ pentru finalizare</w:t>
            </w:r>
          </w:p>
        </w:tc>
        <w:tc>
          <w:tcPr>
            <w:tcW w:w="2835" w:type="dxa"/>
            <w:vMerge w:val="restart"/>
            <w:shd w:val="clear" w:color="auto" w:fill="BDD7EE"/>
            <w:vAlign w:val="center"/>
            <w:hideMark/>
          </w:tcPr>
          <w:p w14:paraId="5B6AF72B" w14:textId="77777777" w:rsidR="00BF7A17" w:rsidRPr="00DA7026" w:rsidRDefault="00E77DDA">
            <w:pPr>
              <w:pStyle w:val="P68B1DB1-Normal17"/>
              <w:spacing w:after="0" w:line="240" w:lineRule="auto"/>
              <w:jc w:val="center"/>
              <w:rPr>
                <w:rFonts w:eastAsia="Times New Roman" w:cs="Times New Roman"/>
                <w:bCs/>
                <w:noProof/>
              </w:rPr>
            </w:pPr>
            <w:r w:rsidRPr="00DA7026">
              <w:rPr>
                <w:noProof/>
              </w:rPr>
              <w:t>Descrierea și definirea clară a fiecărui jalon și a fiecărei ținte</w:t>
            </w:r>
          </w:p>
        </w:tc>
      </w:tr>
      <w:tr w:rsidR="00BF7A17" w14:paraId="424E60E8" w14:textId="77777777">
        <w:trPr>
          <w:trHeight w:val="300"/>
          <w:tblHeader/>
        </w:trPr>
        <w:tc>
          <w:tcPr>
            <w:tcW w:w="555" w:type="dxa"/>
            <w:vMerge/>
            <w:vAlign w:val="center"/>
            <w:hideMark/>
          </w:tcPr>
          <w:p w14:paraId="55CD97B8" w14:textId="77777777" w:rsidR="00BF7A17" w:rsidRDefault="00BF7A17">
            <w:pPr>
              <w:spacing w:after="0" w:line="240" w:lineRule="auto"/>
              <w:jc w:val="both"/>
              <w:rPr>
                <w:rFonts w:ascii="Times New Roman" w:eastAsia="Times New Roman" w:hAnsi="Times New Roman" w:cs="Times New Roman"/>
                <w:b/>
                <w:bCs/>
                <w:noProof/>
                <w:kern w:val="0"/>
                <w:sz w:val="18"/>
                <w:szCs w:val="18"/>
                <w14:ligatures w14:val="none"/>
              </w:rPr>
            </w:pPr>
          </w:p>
        </w:tc>
        <w:tc>
          <w:tcPr>
            <w:tcW w:w="2139" w:type="dxa"/>
            <w:vMerge/>
            <w:vAlign w:val="center"/>
            <w:hideMark/>
          </w:tcPr>
          <w:p w14:paraId="4B425F49" w14:textId="77777777" w:rsidR="00BF7A17" w:rsidRDefault="00BF7A17">
            <w:pPr>
              <w:spacing w:after="0" w:line="240" w:lineRule="auto"/>
              <w:rPr>
                <w:rFonts w:ascii="Times New Roman" w:eastAsia="Times New Roman" w:hAnsi="Times New Roman" w:cs="Times New Roman"/>
                <w:b/>
                <w:bCs/>
                <w:noProof/>
                <w:kern w:val="0"/>
                <w:sz w:val="18"/>
                <w:szCs w:val="18"/>
                <w14:ligatures w14:val="none"/>
              </w:rPr>
            </w:pPr>
          </w:p>
        </w:tc>
        <w:tc>
          <w:tcPr>
            <w:tcW w:w="1134" w:type="dxa"/>
            <w:vMerge/>
            <w:vAlign w:val="center"/>
            <w:hideMark/>
          </w:tcPr>
          <w:p w14:paraId="4C4E4D82" w14:textId="77777777" w:rsidR="00BF7A17" w:rsidRDefault="00BF7A17">
            <w:pPr>
              <w:spacing w:after="0" w:line="240" w:lineRule="auto"/>
              <w:rPr>
                <w:rFonts w:ascii="Times New Roman" w:eastAsia="Times New Roman" w:hAnsi="Times New Roman" w:cs="Times New Roman"/>
                <w:b/>
                <w:bCs/>
                <w:noProof/>
                <w:kern w:val="0"/>
                <w:sz w:val="18"/>
                <w:szCs w:val="18"/>
                <w14:ligatures w14:val="none"/>
              </w:rPr>
            </w:pPr>
          </w:p>
        </w:tc>
        <w:tc>
          <w:tcPr>
            <w:tcW w:w="1843" w:type="dxa"/>
            <w:vMerge/>
            <w:vAlign w:val="center"/>
            <w:hideMark/>
          </w:tcPr>
          <w:p w14:paraId="730053D5" w14:textId="77777777" w:rsidR="00BF7A17" w:rsidRDefault="00BF7A17">
            <w:pPr>
              <w:spacing w:after="0" w:line="240" w:lineRule="auto"/>
              <w:rPr>
                <w:rFonts w:ascii="Times New Roman" w:eastAsia="Times New Roman" w:hAnsi="Times New Roman" w:cs="Times New Roman"/>
                <w:b/>
                <w:bCs/>
                <w:noProof/>
                <w:kern w:val="0"/>
                <w:sz w:val="18"/>
                <w:szCs w:val="18"/>
                <w14:ligatures w14:val="none"/>
              </w:rPr>
            </w:pPr>
          </w:p>
        </w:tc>
        <w:tc>
          <w:tcPr>
            <w:tcW w:w="1843" w:type="dxa"/>
            <w:vMerge/>
            <w:vAlign w:val="center"/>
            <w:hideMark/>
          </w:tcPr>
          <w:p w14:paraId="6E9D09E3" w14:textId="77777777" w:rsidR="00BF7A17" w:rsidRDefault="00BF7A17">
            <w:pPr>
              <w:spacing w:after="0" w:line="240" w:lineRule="auto"/>
              <w:rPr>
                <w:rFonts w:ascii="Times New Roman" w:eastAsia="Times New Roman" w:hAnsi="Times New Roman" w:cs="Times New Roman"/>
                <w:b/>
                <w:bCs/>
                <w:noProof/>
                <w:kern w:val="0"/>
                <w:sz w:val="18"/>
                <w:szCs w:val="18"/>
                <w14:ligatures w14:val="none"/>
              </w:rPr>
            </w:pPr>
          </w:p>
        </w:tc>
        <w:tc>
          <w:tcPr>
            <w:tcW w:w="1419" w:type="dxa"/>
            <w:shd w:val="clear" w:color="auto" w:fill="BDD7EE"/>
            <w:vAlign w:val="center"/>
            <w:hideMark/>
          </w:tcPr>
          <w:p w14:paraId="19913EE1" w14:textId="77777777" w:rsidR="00BF7A17" w:rsidRDefault="00E77DDA">
            <w:pPr>
              <w:pStyle w:val="P68B1DB1-Normal17"/>
              <w:spacing w:after="0" w:line="240" w:lineRule="auto"/>
              <w:jc w:val="center"/>
              <w:rPr>
                <w:rFonts w:eastAsia="Times New Roman" w:cs="Times New Roman"/>
                <w:bCs/>
                <w:noProof/>
              </w:rPr>
            </w:pPr>
            <w:r w:rsidRPr="00DA7026">
              <w:rPr>
                <w:noProof/>
              </w:rPr>
              <w:t>Unitatea de măsură</w:t>
            </w:r>
          </w:p>
        </w:tc>
        <w:tc>
          <w:tcPr>
            <w:tcW w:w="934" w:type="dxa"/>
            <w:shd w:val="clear" w:color="auto" w:fill="BDD7EE"/>
            <w:vAlign w:val="center"/>
            <w:hideMark/>
          </w:tcPr>
          <w:p w14:paraId="7426097D" w14:textId="77777777" w:rsidR="00BF7A17" w:rsidRDefault="00E77DDA">
            <w:pPr>
              <w:pStyle w:val="P68B1DB1-Normal17"/>
              <w:spacing w:after="0" w:line="240" w:lineRule="auto"/>
              <w:jc w:val="center"/>
              <w:rPr>
                <w:rFonts w:eastAsia="Times New Roman" w:cs="Times New Roman"/>
                <w:bCs/>
                <w:noProof/>
              </w:rPr>
            </w:pPr>
            <w:r w:rsidRPr="00DA7026">
              <w:rPr>
                <w:noProof/>
              </w:rPr>
              <w:t>Situația de referință</w:t>
            </w:r>
          </w:p>
        </w:tc>
        <w:tc>
          <w:tcPr>
            <w:tcW w:w="908" w:type="dxa"/>
            <w:shd w:val="clear" w:color="auto" w:fill="BDD7EE"/>
            <w:vAlign w:val="center"/>
            <w:hideMark/>
          </w:tcPr>
          <w:p w14:paraId="7246F2BF" w14:textId="77777777" w:rsidR="00BF7A17" w:rsidRDefault="00E77DDA">
            <w:pPr>
              <w:pStyle w:val="P68B1DB1-Normal17"/>
              <w:spacing w:after="0" w:line="240" w:lineRule="auto"/>
              <w:jc w:val="center"/>
              <w:rPr>
                <w:rFonts w:eastAsia="Times New Roman" w:cs="Times New Roman"/>
                <w:bCs/>
                <w:noProof/>
              </w:rPr>
            </w:pPr>
            <w:r w:rsidRPr="00DA7026">
              <w:rPr>
                <w:noProof/>
              </w:rPr>
              <w:t>Obiectiv</w:t>
            </w:r>
          </w:p>
        </w:tc>
        <w:tc>
          <w:tcPr>
            <w:tcW w:w="992" w:type="dxa"/>
            <w:shd w:val="clear" w:color="auto" w:fill="BDD7EE"/>
            <w:vAlign w:val="center"/>
            <w:hideMark/>
          </w:tcPr>
          <w:p w14:paraId="26DB90C9" w14:textId="0826F5D9" w:rsidR="00BF7A17" w:rsidRDefault="00E77DDA">
            <w:pPr>
              <w:pStyle w:val="P68B1DB1-Normal17"/>
              <w:spacing w:after="0" w:line="240" w:lineRule="auto"/>
              <w:jc w:val="center"/>
              <w:rPr>
                <w:rFonts w:eastAsia="Times New Roman" w:cs="Times New Roman"/>
                <w:bCs/>
                <w:noProof/>
              </w:rPr>
            </w:pPr>
            <w:r w:rsidRPr="00DA7026">
              <w:rPr>
                <w:noProof/>
              </w:rPr>
              <w:t>Trimes</w:t>
            </w:r>
            <w:r w:rsidR="00C738B3" w:rsidRPr="00DA7026">
              <w:rPr>
                <w:noProof/>
              </w:rPr>
              <w:br/>
            </w:r>
            <w:r w:rsidRPr="00DA7026">
              <w:rPr>
                <w:noProof/>
              </w:rPr>
              <w:t>trul</w:t>
            </w:r>
          </w:p>
        </w:tc>
        <w:tc>
          <w:tcPr>
            <w:tcW w:w="709" w:type="dxa"/>
            <w:shd w:val="clear" w:color="auto" w:fill="BDD7EE"/>
            <w:vAlign w:val="center"/>
            <w:hideMark/>
          </w:tcPr>
          <w:p w14:paraId="504E2B30" w14:textId="77777777" w:rsidR="00BF7A17" w:rsidRDefault="00E77DDA">
            <w:pPr>
              <w:pStyle w:val="P68B1DB1-Normal17"/>
              <w:spacing w:after="0" w:line="240" w:lineRule="auto"/>
              <w:jc w:val="center"/>
              <w:rPr>
                <w:rFonts w:eastAsia="Times New Roman" w:cs="Times New Roman"/>
                <w:bCs/>
                <w:noProof/>
              </w:rPr>
            </w:pPr>
            <w:r w:rsidRPr="00DA7026">
              <w:rPr>
                <w:noProof/>
              </w:rPr>
              <w:t>Anul</w:t>
            </w:r>
          </w:p>
        </w:tc>
        <w:tc>
          <w:tcPr>
            <w:tcW w:w="2835" w:type="dxa"/>
            <w:vMerge/>
            <w:vAlign w:val="center"/>
            <w:hideMark/>
          </w:tcPr>
          <w:p w14:paraId="61DBA4CE" w14:textId="77777777" w:rsidR="00BF7A17" w:rsidRPr="00DA7026" w:rsidRDefault="00BF7A17">
            <w:pPr>
              <w:spacing w:after="0" w:line="240" w:lineRule="auto"/>
              <w:jc w:val="both"/>
              <w:rPr>
                <w:rFonts w:ascii="Times New Roman" w:eastAsia="Times New Roman" w:hAnsi="Times New Roman" w:cs="Times New Roman"/>
                <w:b/>
                <w:bCs/>
                <w:noProof/>
                <w:kern w:val="0"/>
                <w:sz w:val="18"/>
                <w:szCs w:val="18"/>
                <w14:ligatures w14:val="none"/>
              </w:rPr>
            </w:pPr>
          </w:p>
        </w:tc>
      </w:tr>
      <w:tr w:rsidR="00BF7A17" w14:paraId="2CC75066" w14:textId="77777777">
        <w:trPr>
          <w:trHeight w:val="300"/>
        </w:trPr>
        <w:tc>
          <w:tcPr>
            <w:tcW w:w="555" w:type="dxa"/>
            <w:shd w:val="clear" w:color="auto" w:fill="C6EFCE"/>
            <w:hideMark/>
          </w:tcPr>
          <w:p w14:paraId="53E8779A" w14:textId="77777777" w:rsidR="00BF7A17" w:rsidRDefault="00E77DDA">
            <w:pPr>
              <w:pStyle w:val="P68B1DB1-Normal19"/>
              <w:spacing w:after="0" w:line="240" w:lineRule="auto"/>
              <w:jc w:val="both"/>
              <w:rPr>
                <w:rFonts w:eastAsia="Times New Roman" w:cs="Times New Roman"/>
                <w:noProof/>
              </w:rPr>
            </w:pPr>
            <w:r w:rsidRPr="00DA7026">
              <w:rPr>
                <w:noProof/>
              </w:rPr>
              <w:t>166</w:t>
            </w:r>
          </w:p>
        </w:tc>
        <w:tc>
          <w:tcPr>
            <w:tcW w:w="2139" w:type="dxa"/>
            <w:shd w:val="clear" w:color="auto" w:fill="C6EFCE"/>
            <w:hideMark/>
          </w:tcPr>
          <w:p w14:paraId="18412830" w14:textId="77777777" w:rsidR="00BF7A17" w:rsidRPr="00DA7026" w:rsidRDefault="00E77DDA">
            <w:pPr>
              <w:pStyle w:val="P68B1DB1-Normal17"/>
              <w:spacing w:after="0" w:line="240" w:lineRule="auto"/>
              <w:rPr>
                <w:rFonts w:eastAsia="Times New Roman" w:cs="Times New Roman"/>
                <w:bCs/>
                <w:noProof/>
              </w:rPr>
            </w:pPr>
            <w:r w:rsidRPr="00DA7026">
              <w:rPr>
                <w:noProof/>
              </w:rPr>
              <w:t>6.1.1.r. Consolidarea analizei și dezvoltarea gestionării datelor în domeniul administrației fiscale și al vămilor</w:t>
            </w:r>
          </w:p>
        </w:tc>
        <w:tc>
          <w:tcPr>
            <w:tcW w:w="1134" w:type="dxa"/>
            <w:shd w:val="clear" w:color="auto" w:fill="C6EFCE"/>
            <w:hideMark/>
          </w:tcPr>
          <w:p w14:paraId="16AF79BB"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843" w:type="dxa"/>
            <w:shd w:val="clear" w:color="auto" w:fill="C6EFCE"/>
            <w:hideMark/>
          </w:tcPr>
          <w:p w14:paraId="64DDA890" w14:textId="77777777" w:rsidR="00BF7A17" w:rsidRDefault="00E77DDA">
            <w:pPr>
              <w:pStyle w:val="P68B1DB1-Normal19"/>
              <w:spacing w:after="0" w:line="240" w:lineRule="auto"/>
              <w:rPr>
                <w:rFonts w:eastAsia="Times New Roman" w:cs="Times New Roman"/>
                <w:noProof/>
              </w:rPr>
            </w:pPr>
            <w:r>
              <w:rPr>
                <w:noProof/>
              </w:rPr>
              <w:t xml:space="preserve">Adoptarea planului de lucru pentru autoritățile publice în vederea limitării economiei subterane </w:t>
            </w:r>
            <w:r w:rsidRPr="00DA7026">
              <w:rPr>
                <w:noProof/>
              </w:rPr>
              <w:t>2021</w:t>
            </w:r>
            <w:r>
              <w:rPr>
                <w:noProof/>
              </w:rPr>
              <w:t>-</w:t>
            </w:r>
            <w:r w:rsidRPr="00DA7026">
              <w:rPr>
                <w:noProof/>
              </w:rPr>
              <w:t>2022</w:t>
            </w:r>
          </w:p>
        </w:tc>
        <w:tc>
          <w:tcPr>
            <w:tcW w:w="1843" w:type="dxa"/>
            <w:shd w:val="clear" w:color="auto" w:fill="C6EFCE"/>
            <w:hideMark/>
          </w:tcPr>
          <w:p w14:paraId="26988DE8" w14:textId="77777777" w:rsidR="00BF7A17" w:rsidRDefault="00E77DDA">
            <w:pPr>
              <w:pStyle w:val="P68B1DB1-Normal19"/>
              <w:spacing w:after="0" w:line="240" w:lineRule="auto"/>
              <w:rPr>
                <w:rFonts w:eastAsia="Times New Roman" w:cs="Times New Roman"/>
                <w:noProof/>
              </w:rPr>
            </w:pPr>
            <w:r>
              <w:rPr>
                <w:noProof/>
              </w:rPr>
              <w:t xml:space="preserve">Adoptarea planului de lucru al autorităților naționale pentru limitarea economiei subterane pentru perioada </w:t>
            </w:r>
            <w:r w:rsidRPr="00DA7026">
              <w:rPr>
                <w:noProof/>
              </w:rPr>
              <w:t>2021</w:t>
            </w:r>
            <w:r>
              <w:rPr>
                <w:noProof/>
              </w:rPr>
              <w:t>-</w:t>
            </w:r>
            <w:r w:rsidRPr="00DA7026">
              <w:rPr>
                <w:noProof/>
              </w:rPr>
              <w:t>2022</w:t>
            </w:r>
            <w:r>
              <w:rPr>
                <w:noProof/>
              </w:rPr>
              <w:t xml:space="preserve"> </w:t>
            </w:r>
          </w:p>
        </w:tc>
        <w:tc>
          <w:tcPr>
            <w:tcW w:w="1419" w:type="dxa"/>
            <w:shd w:val="clear" w:color="auto" w:fill="C6EFCE"/>
            <w:hideMark/>
          </w:tcPr>
          <w:p w14:paraId="4588BED8"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34" w:type="dxa"/>
            <w:shd w:val="clear" w:color="auto" w:fill="C6EFCE"/>
            <w:hideMark/>
          </w:tcPr>
          <w:p w14:paraId="2A0E3BD6"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08" w:type="dxa"/>
            <w:shd w:val="clear" w:color="auto" w:fill="C6EFCE"/>
            <w:hideMark/>
          </w:tcPr>
          <w:p w14:paraId="7F1A52A3"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shd w:val="clear" w:color="auto" w:fill="C6EFCE"/>
            <w:hideMark/>
          </w:tcPr>
          <w:p w14:paraId="2FE12583"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4</w:t>
            </w:r>
          </w:p>
        </w:tc>
        <w:tc>
          <w:tcPr>
            <w:tcW w:w="709" w:type="dxa"/>
            <w:shd w:val="clear" w:color="auto" w:fill="C6EFCE"/>
            <w:hideMark/>
          </w:tcPr>
          <w:p w14:paraId="6B68D473" w14:textId="77777777" w:rsidR="00BF7A17" w:rsidRDefault="00E77DDA">
            <w:pPr>
              <w:pStyle w:val="P68B1DB1-Normal19"/>
              <w:spacing w:after="0" w:line="240" w:lineRule="auto"/>
              <w:jc w:val="center"/>
              <w:rPr>
                <w:rFonts w:eastAsia="Times New Roman" w:cs="Times New Roman"/>
                <w:noProof/>
              </w:rPr>
            </w:pPr>
            <w:r w:rsidRPr="00DA7026">
              <w:rPr>
                <w:noProof/>
              </w:rPr>
              <w:t>2022</w:t>
            </w:r>
          </w:p>
        </w:tc>
        <w:tc>
          <w:tcPr>
            <w:tcW w:w="2835" w:type="dxa"/>
            <w:shd w:val="clear" w:color="auto" w:fill="C6EFCE"/>
            <w:hideMark/>
          </w:tcPr>
          <w:p w14:paraId="14EA07E1" w14:textId="77777777" w:rsidR="00BF7A17" w:rsidRDefault="00E77DDA">
            <w:pPr>
              <w:pStyle w:val="P68B1DB1-Normal19"/>
              <w:spacing w:after="0" w:line="240" w:lineRule="auto"/>
              <w:jc w:val="both"/>
              <w:rPr>
                <w:rFonts w:eastAsia="Times New Roman" w:cs="Times New Roman"/>
                <w:noProof/>
              </w:rPr>
            </w:pPr>
            <w:r>
              <w:rPr>
                <w:noProof/>
              </w:rPr>
              <w:t xml:space="preserve">Se adoptă Planul de lucru al instituțiilor naționale pentru restrângerea economiei subterane pentru perioada </w:t>
            </w:r>
            <w:r w:rsidRPr="00DA7026">
              <w:rPr>
                <w:noProof/>
              </w:rPr>
              <w:t>2021</w:t>
            </w:r>
            <w:r>
              <w:rPr>
                <w:noProof/>
              </w:rPr>
              <w:t>-</w:t>
            </w:r>
            <w:r w:rsidRPr="00DA7026">
              <w:rPr>
                <w:noProof/>
              </w:rPr>
              <w:t>2022</w:t>
            </w:r>
            <w:r>
              <w:rPr>
                <w:noProof/>
              </w:rPr>
              <w:t>. Acesta include următoarele activități:</w:t>
            </w:r>
          </w:p>
          <w:p w14:paraId="252435E6" w14:textId="77777777" w:rsidR="00BF7A17" w:rsidRDefault="00E77DDA">
            <w:pPr>
              <w:pStyle w:val="P68B1DB1-ListParagraph27"/>
              <w:numPr>
                <w:ilvl w:val="0"/>
                <w:numId w:val="31"/>
              </w:numPr>
              <w:spacing w:after="0" w:line="240" w:lineRule="auto"/>
              <w:ind w:left="175" w:hanging="175"/>
              <w:jc w:val="both"/>
              <w:rPr>
                <w:rFonts w:eastAsia="Times New Roman" w:cs="Times New Roman"/>
                <w:noProof/>
              </w:rPr>
            </w:pPr>
            <w:r>
              <w:rPr>
                <w:noProof/>
              </w:rPr>
              <w:t>Activitate economică neînregistrată/ilegală;</w:t>
            </w:r>
          </w:p>
          <w:p w14:paraId="0E2D23BC" w14:textId="77777777" w:rsidR="00BF7A17" w:rsidRDefault="00E77DDA">
            <w:pPr>
              <w:pStyle w:val="P68B1DB1-ListParagraph27"/>
              <w:numPr>
                <w:ilvl w:val="0"/>
                <w:numId w:val="31"/>
              </w:numPr>
              <w:spacing w:after="0" w:line="240" w:lineRule="auto"/>
              <w:ind w:left="175" w:hanging="175"/>
              <w:jc w:val="both"/>
              <w:rPr>
                <w:rFonts w:eastAsia="Times New Roman" w:cs="Times New Roman"/>
                <w:noProof/>
              </w:rPr>
            </w:pPr>
            <w:r>
              <w:rPr>
                <w:noProof/>
              </w:rPr>
              <w:t>Locuri de muncă nedeclarate;</w:t>
            </w:r>
          </w:p>
          <w:p w14:paraId="7795E373" w14:textId="77777777" w:rsidR="00BF7A17" w:rsidRDefault="00E77DDA">
            <w:pPr>
              <w:pStyle w:val="P68B1DB1-ListParagraph27"/>
              <w:numPr>
                <w:ilvl w:val="0"/>
                <w:numId w:val="31"/>
              </w:numPr>
              <w:spacing w:after="0" w:line="240" w:lineRule="auto"/>
              <w:ind w:left="175" w:hanging="175"/>
              <w:jc w:val="both"/>
              <w:rPr>
                <w:rFonts w:eastAsia="Times New Roman" w:cs="Times New Roman"/>
                <w:noProof/>
              </w:rPr>
            </w:pPr>
            <w:r>
              <w:rPr>
                <w:noProof/>
              </w:rPr>
              <w:t>tranzacțiile neînregistrate și circulația ilicită a mărfurilor;</w:t>
            </w:r>
          </w:p>
          <w:p w14:paraId="509AE272" w14:textId="77777777" w:rsidR="00BF7A17" w:rsidRDefault="00E77DDA">
            <w:pPr>
              <w:pStyle w:val="P68B1DB1-ListParagraph27"/>
              <w:numPr>
                <w:ilvl w:val="0"/>
                <w:numId w:val="31"/>
              </w:numPr>
              <w:spacing w:after="0" w:line="240" w:lineRule="auto"/>
              <w:ind w:left="175" w:hanging="175"/>
              <w:jc w:val="both"/>
              <w:rPr>
                <w:rFonts w:eastAsia="Times New Roman" w:cs="Times New Roman"/>
                <w:noProof/>
              </w:rPr>
            </w:pPr>
            <w:r>
              <w:rPr>
                <w:noProof/>
              </w:rPr>
              <w:t>mișcări de numerar neînregistrate/necontrolate;</w:t>
            </w:r>
          </w:p>
          <w:p w14:paraId="1CB5E2DB" w14:textId="1A29CC9A" w:rsidR="00BF7A17" w:rsidRDefault="00E77DDA">
            <w:pPr>
              <w:pStyle w:val="P68B1DB1-ListParagraph27"/>
              <w:numPr>
                <w:ilvl w:val="0"/>
                <w:numId w:val="31"/>
              </w:numPr>
              <w:spacing w:after="0" w:line="240" w:lineRule="auto"/>
              <w:ind w:left="175" w:hanging="175"/>
              <w:jc w:val="both"/>
              <w:rPr>
                <w:rFonts w:eastAsia="Times New Roman" w:cs="Times New Roman"/>
                <w:noProof/>
              </w:rPr>
            </w:pPr>
            <w:r>
              <w:rPr>
                <w:noProof/>
              </w:rPr>
              <w:t>Frauda fiscală.</w:t>
            </w:r>
          </w:p>
          <w:p w14:paraId="08CC9D9D" w14:textId="77777777" w:rsidR="00BF7A17" w:rsidRDefault="00E77DDA">
            <w:pPr>
              <w:pStyle w:val="P68B1DB1-Normal19"/>
              <w:spacing w:after="0" w:line="240" w:lineRule="auto"/>
              <w:jc w:val="both"/>
              <w:rPr>
                <w:rFonts w:eastAsia="Times New Roman" w:cs="Times New Roman"/>
                <w:noProof/>
              </w:rPr>
            </w:pPr>
            <w:r>
              <w:rPr>
                <w:noProof/>
              </w:rPr>
              <w:t>Acesta se axează pe sectoarele economice cu cel mai mare risc din economia subterană, cum ar fi construcțiile, comerțul, serviciile, securitatea, cateringul și ospitalitatea, transporturile.</w:t>
            </w:r>
          </w:p>
        </w:tc>
      </w:tr>
      <w:tr w:rsidR="00BF7A17" w14:paraId="76E67E25" w14:textId="77777777">
        <w:trPr>
          <w:trHeight w:val="300"/>
        </w:trPr>
        <w:tc>
          <w:tcPr>
            <w:tcW w:w="555" w:type="dxa"/>
            <w:shd w:val="clear" w:color="auto" w:fill="C6EFCE"/>
            <w:hideMark/>
          </w:tcPr>
          <w:p w14:paraId="75643404" w14:textId="77777777" w:rsidR="00BF7A17" w:rsidRDefault="00E77DDA">
            <w:pPr>
              <w:pStyle w:val="P68B1DB1-Normal19"/>
              <w:spacing w:after="0" w:line="240" w:lineRule="auto"/>
              <w:jc w:val="both"/>
              <w:rPr>
                <w:rFonts w:eastAsia="Times New Roman" w:cs="Times New Roman"/>
                <w:noProof/>
              </w:rPr>
            </w:pPr>
            <w:r w:rsidRPr="00DA7026">
              <w:rPr>
                <w:noProof/>
              </w:rPr>
              <w:t>167</w:t>
            </w:r>
          </w:p>
        </w:tc>
        <w:tc>
          <w:tcPr>
            <w:tcW w:w="2139" w:type="dxa"/>
            <w:shd w:val="clear" w:color="auto" w:fill="C6EFCE"/>
            <w:hideMark/>
          </w:tcPr>
          <w:p w14:paraId="202C6AED" w14:textId="77777777" w:rsidR="00BF7A17" w:rsidRPr="00DA7026" w:rsidRDefault="00E77DDA">
            <w:pPr>
              <w:pStyle w:val="P68B1DB1-Normal17"/>
              <w:spacing w:after="0" w:line="240" w:lineRule="auto"/>
              <w:rPr>
                <w:rFonts w:eastAsia="Times New Roman" w:cs="Times New Roman"/>
                <w:bCs/>
                <w:noProof/>
              </w:rPr>
            </w:pPr>
            <w:r w:rsidRPr="00DA7026">
              <w:rPr>
                <w:noProof/>
              </w:rPr>
              <w:t>6.1.1.r. Consolidarea analizei și dezvoltarea gestionării datelor în domeniul administrației fiscale și al vămilor</w:t>
            </w:r>
          </w:p>
        </w:tc>
        <w:tc>
          <w:tcPr>
            <w:tcW w:w="1134" w:type="dxa"/>
            <w:shd w:val="clear" w:color="auto" w:fill="C6EFCE"/>
            <w:hideMark/>
          </w:tcPr>
          <w:p w14:paraId="630EC81C"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843" w:type="dxa"/>
            <w:shd w:val="clear" w:color="auto" w:fill="C6EFCE"/>
            <w:hideMark/>
          </w:tcPr>
          <w:p w14:paraId="491FB4FC" w14:textId="77777777" w:rsidR="00BF7A17" w:rsidRDefault="00E77DDA">
            <w:pPr>
              <w:pStyle w:val="P68B1DB1-Normal19"/>
              <w:spacing w:after="0" w:line="240" w:lineRule="auto"/>
              <w:rPr>
                <w:rFonts w:eastAsia="Times New Roman" w:cs="Times New Roman"/>
                <w:noProof/>
              </w:rPr>
            </w:pPr>
            <w:r>
              <w:rPr>
                <w:noProof/>
              </w:rPr>
              <w:t>Punerea în funcțiune a unui sistem de rating al contribuabililor, optimizarea controalelor</w:t>
            </w:r>
          </w:p>
        </w:tc>
        <w:tc>
          <w:tcPr>
            <w:tcW w:w="1843" w:type="dxa"/>
            <w:shd w:val="clear" w:color="auto" w:fill="C6EFCE"/>
            <w:hideMark/>
          </w:tcPr>
          <w:p w14:paraId="606F0714" w14:textId="77777777" w:rsidR="00BF7A17" w:rsidRDefault="00E77DDA">
            <w:pPr>
              <w:pStyle w:val="P68B1DB1-Normal19"/>
              <w:spacing w:after="0" w:line="240" w:lineRule="auto"/>
              <w:rPr>
                <w:rFonts w:eastAsia="Times New Roman" w:cs="Times New Roman"/>
                <w:noProof/>
              </w:rPr>
            </w:pPr>
            <w:r>
              <w:rPr>
                <w:noProof/>
              </w:rPr>
              <w:t>Intrarea în vigoare a actelor juridice</w:t>
            </w:r>
          </w:p>
        </w:tc>
        <w:tc>
          <w:tcPr>
            <w:tcW w:w="1419" w:type="dxa"/>
            <w:shd w:val="clear" w:color="auto" w:fill="C6EFCE"/>
            <w:hideMark/>
          </w:tcPr>
          <w:p w14:paraId="1E6F7ACF"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34" w:type="dxa"/>
            <w:shd w:val="clear" w:color="auto" w:fill="C6EFCE"/>
            <w:hideMark/>
          </w:tcPr>
          <w:p w14:paraId="35C72A4C"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08" w:type="dxa"/>
            <w:shd w:val="clear" w:color="auto" w:fill="C6EFCE"/>
            <w:hideMark/>
          </w:tcPr>
          <w:p w14:paraId="34AE69F2"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shd w:val="clear" w:color="auto" w:fill="C6EFCE"/>
            <w:hideMark/>
          </w:tcPr>
          <w:p w14:paraId="22233591"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4</w:t>
            </w:r>
          </w:p>
        </w:tc>
        <w:tc>
          <w:tcPr>
            <w:tcW w:w="709" w:type="dxa"/>
            <w:shd w:val="clear" w:color="auto" w:fill="C6EFCE"/>
            <w:hideMark/>
          </w:tcPr>
          <w:p w14:paraId="3BCACE8C" w14:textId="77777777" w:rsidR="00BF7A17" w:rsidRDefault="00E77DDA">
            <w:pPr>
              <w:pStyle w:val="P68B1DB1-Normal19"/>
              <w:spacing w:after="0" w:line="240" w:lineRule="auto"/>
              <w:jc w:val="center"/>
              <w:rPr>
                <w:rFonts w:eastAsia="Times New Roman" w:cs="Times New Roman"/>
                <w:noProof/>
              </w:rPr>
            </w:pPr>
            <w:r w:rsidRPr="00DA7026">
              <w:rPr>
                <w:noProof/>
              </w:rPr>
              <w:t>2022</w:t>
            </w:r>
          </w:p>
        </w:tc>
        <w:tc>
          <w:tcPr>
            <w:tcW w:w="2835" w:type="dxa"/>
            <w:shd w:val="clear" w:color="auto" w:fill="C6EFCE"/>
            <w:hideMark/>
          </w:tcPr>
          <w:p w14:paraId="6E62A6A6" w14:textId="77777777" w:rsidR="00BF7A17" w:rsidRDefault="00E77DDA">
            <w:pPr>
              <w:pStyle w:val="P68B1DB1-Normal19"/>
              <w:spacing w:after="0" w:line="240" w:lineRule="auto"/>
              <w:jc w:val="both"/>
              <w:rPr>
                <w:rFonts w:eastAsia="Times New Roman" w:cs="Times New Roman"/>
                <w:noProof/>
              </w:rPr>
            </w:pPr>
            <w:r>
              <w:rPr>
                <w:noProof/>
              </w:rPr>
              <w:t>Intrarea în vigoare a modificărilor aduse actelor juridice, inclusiv:</w:t>
            </w:r>
          </w:p>
          <w:p w14:paraId="59A02DAE" w14:textId="77777777" w:rsidR="00BF7A17" w:rsidRDefault="00E77DDA">
            <w:pPr>
              <w:pStyle w:val="P68B1DB1-Normal19"/>
              <w:spacing w:after="0" w:line="240" w:lineRule="auto"/>
              <w:jc w:val="both"/>
              <w:rPr>
                <w:rFonts w:eastAsia="Times New Roman" w:cs="Times New Roman"/>
                <w:noProof/>
              </w:rPr>
            </w:pPr>
            <w:r>
              <w:rPr>
                <w:noProof/>
              </w:rPr>
              <w:t>- a fost inclus cadrul juridic al sistemului de rating al contribuabililor, care prevede publicarea evaluării acestora.</w:t>
            </w:r>
          </w:p>
          <w:p w14:paraId="71056451" w14:textId="77777777" w:rsidR="00BF7A17" w:rsidRDefault="00E77DDA">
            <w:pPr>
              <w:pStyle w:val="P68B1DB1-Normal19"/>
              <w:spacing w:after="0" w:line="240" w:lineRule="auto"/>
              <w:jc w:val="both"/>
              <w:rPr>
                <w:rFonts w:eastAsia="Times New Roman" w:cs="Times New Roman"/>
                <w:noProof/>
              </w:rPr>
            </w:pPr>
            <w:r>
              <w:rPr>
                <w:noProof/>
              </w:rPr>
              <w:t>- tipuri optimizate de controale și inspecții fiscale pentru a îmbunătăți eficiența controalelor și inspecțiilor fiscale.</w:t>
            </w:r>
          </w:p>
        </w:tc>
      </w:tr>
      <w:tr w:rsidR="00BF7A17" w14:paraId="3E2FB615" w14:textId="77777777">
        <w:trPr>
          <w:trHeight w:val="300"/>
        </w:trPr>
        <w:tc>
          <w:tcPr>
            <w:tcW w:w="555" w:type="dxa"/>
            <w:shd w:val="clear" w:color="auto" w:fill="C6EFCE"/>
            <w:hideMark/>
          </w:tcPr>
          <w:p w14:paraId="03824210" w14:textId="77777777" w:rsidR="00BF7A17" w:rsidRDefault="00E77DDA">
            <w:pPr>
              <w:pStyle w:val="P68B1DB1-Normal19"/>
              <w:spacing w:after="0" w:line="240" w:lineRule="auto"/>
              <w:jc w:val="both"/>
              <w:rPr>
                <w:rFonts w:eastAsia="Times New Roman" w:cs="Times New Roman"/>
                <w:noProof/>
              </w:rPr>
            </w:pPr>
            <w:r w:rsidRPr="00DA7026">
              <w:rPr>
                <w:noProof/>
              </w:rPr>
              <w:t>168</w:t>
            </w:r>
          </w:p>
        </w:tc>
        <w:tc>
          <w:tcPr>
            <w:tcW w:w="2139" w:type="dxa"/>
            <w:shd w:val="clear" w:color="auto" w:fill="C6EFCE"/>
            <w:hideMark/>
          </w:tcPr>
          <w:p w14:paraId="372D1397" w14:textId="77777777" w:rsidR="00BF7A17" w:rsidRPr="00DA7026" w:rsidRDefault="00E77DDA">
            <w:pPr>
              <w:pStyle w:val="P68B1DB1-Normal17"/>
              <w:spacing w:after="0" w:line="240" w:lineRule="auto"/>
              <w:rPr>
                <w:rFonts w:eastAsia="Times New Roman" w:cs="Times New Roman"/>
                <w:bCs/>
                <w:noProof/>
              </w:rPr>
            </w:pPr>
            <w:r w:rsidRPr="00DA7026">
              <w:rPr>
                <w:noProof/>
              </w:rPr>
              <w:t>6.1.1.r. Consolidarea analizei și dezvoltarea gestionării datelor în domeniul administrației fiscale și al vămilor</w:t>
            </w:r>
          </w:p>
        </w:tc>
        <w:tc>
          <w:tcPr>
            <w:tcW w:w="1134" w:type="dxa"/>
            <w:shd w:val="clear" w:color="auto" w:fill="C6EFCE"/>
            <w:hideMark/>
          </w:tcPr>
          <w:p w14:paraId="57554F09"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843" w:type="dxa"/>
            <w:shd w:val="clear" w:color="auto" w:fill="C6EFCE"/>
            <w:hideMark/>
          </w:tcPr>
          <w:p w14:paraId="7EC5FB89" w14:textId="77777777" w:rsidR="00BF7A17" w:rsidRDefault="00E77DDA">
            <w:pPr>
              <w:pStyle w:val="P68B1DB1-Normal19"/>
              <w:spacing w:after="0" w:line="240" w:lineRule="auto"/>
              <w:rPr>
                <w:rFonts w:eastAsia="Times New Roman" w:cs="Times New Roman"/>
                <w:noProof/>
              </w:rPr>
            </w:pPr>
            <w:r>
              <w:rPr>
                <w:noProof/>
              </w:rPr>
              <w:t>Punerea în funcțiune a unui coș de servicii bazate pe date pentru fiecare grup de segmentare a contribuabililor</w:t>
            </w:r>
          </w:p>
        </w:tc>
        <w:tc>
          <w:tcPr>
            <w:tcW w:w="1843" w:type="dxa"/>
            <w:shd w:val="clear" w:color="auto" w:fill="C6EFCE"/>
            <w:hideMark/>
          </w:tcPr>
          <w:p w14:paraId="0C4FACDC" w14:textId="77777777" w:rsidR="00BF7A17" w:rsidRDefault="00E77DDA">
            <w:pPr>
              <w:pStyle w:val="P68B1DB1-Normal19"/>
              <w:spacing w:after="0" w:line="240" w:lineRule="auto"/>
              <w:rPr>
                <w:rFonts w:eastAsia="Times New Roman" w:cs="Times New Roman"/>
                <w:noProof/>
              </w:rPr>
            </w:pPr>
            <w:r>
              <w:rPr>
                <w:noProof/>
              </w:rPr>
              <w:t>Modificări ale normelor interne ale Serviciului Fiscal de Stat și/sau ale platformei (platformelor) de furnizare a serviciilor</w:t>
            </w:r>
          </w:p>
        </w:tc>
        <w:tc>
          <w:tcPr>
            <w:tcW w:w="1419" w:type="dxa"/>
            <w:shd w:val="clear" w:color="auto" w:fill="C6EFCE"/>
            <w:hideMark/>
          </w:tcPr>
          <w:p w14:paraId="67A73196"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34" w:type="dxa"/>
            <w:shd w:val="clear" w:color="auto" w:fill="C6EFCE"/>
            <w:hideMark/>
          </w:tcPr>
          <w:p w14:paraId="14263424"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08" w:type="dxa"/>
            <w:shd w:val="clear" w:color="auto" w:fill="C6EFCE"/>
            <w:hideMark/>
          </w:tcPr>
          <w:p w14:paraId="18AB0B18"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shd w:val="clear" w:color="auto" w:fill="C6EFCE"/>
            <w:hideMark/>
          </w:tcPr>
          <w:p w14:paraId="74D54C2A"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2</w:t>
            </w:r>
          </w:p>
        </w:tc>
        <w:tc>
          <w:tcPr>
            <w:tcW w:w="709" w:type="dxa"/>
            <w:shd w:val="clear" w:color="auto" w:fill="C6EFCE"/>
            <w:hideMark/>
          </w:tcPr>
          <w:p w14:paraId="35D7ED28" w14:textId="77777777" w:rsidR="00BF7A17" w:rsidRDefault="00E77DDA">
            <w:pPr>
              <w:pStyle w:val="P68B1DB1-Normal19"/>
              <w:spacing w:after="0" w:line="240" w:lineRule="auto"/>
              <w:jc w:val="center"/>
              <w:rPr>
                <w:rFonts w:eastAsia="Times New Roman" w:cs="Times New Roman"/>
                <w:noProof/>
              </w:rPr>
            </w:pPr>
            <w:r w:rsidRPr="00DA7026">
              <w:rPr>
                <w:noProof/>
              </w:rPr>
              <w:t>2024</w:t>
            </w:r>
          </w:p>
        </w:tc>
        <w:tc>
          <w:tcPr>
            <w:tcW w:w="2835" w:type="dxa"/>
            <w:shd w:val="clear" w:color="auto" w:fill="C6EFCE"/>
            <w:hideMark/>
          </w:tcPr>
          <w:p w14:paraId="37B1E1C9" w14:textId="77777777" w:rsidR="00BF7A17" w:rsidRDefault="00E77DDA">
            <w:pPr>
              <w:pStyle w:val="P68B1DB1-Normal19"/>
              <w:spacing w:after="0" w:line="240" w:lineRule="auto"/>
              <w:jc w:val="both"/>
              <w:rPr>
                <w:rFonts w:eastAsia="Times New Roman" w:cs="Times New Roman"/>
                <w:noProof/>
              </w:rPr>
            </w:pPr>
            <w:r>
              <w:rPr>
                <w:noProof/>
              </w:rPr>
              <w:t>Punerea în funcțiune a unui coș de servicii bazat pe date pentru fiecare grup de segmentare a contribuabililor.</w:t>
            </w:r>
          </w:p>
        </w:tc>
      </w:tr>
      <w:tr w:rsidR="00BF7A17" w14:paraId="54CBB2C8" w14:textId="77777777">
        <w:trPr>
          <w:trHeight w:val="300"/>
        </w:trPr>
        <w:tc>
          <w:tcPr>
            <w:tcW w:w="555" w:type="dxa"/>
            <w:shd w:val="clear" w:color="auto" w:fill="C6EFCE"/>
            <w:hideMark/>
          </w:tcPr>
          <w:p w14:paraId="47692A35" w14:textId="77777777" w:rsidR="00BF7A17" w:rsidRDefault="00E77DDA">
            <w:pPr>
              <w:pStyle w:val="P68B1DB1-Normal19"/>
              <w:spacing w:after="0" w:line="240" w:lineRule="auto"/>
              <w:jc w:val="both"/>
              <w:rPr>
                <w:rFonts w:eastAsia="Times New Roman" w:cs="Times New Roman"/>
                <w:noProof/>
              </w:rPr>
            </w:pPr>
            <w:r w:rsidRPr="00DA7026">
              <w:rPr>
                <w:noProof/>
              </w:rPr>
              <w:t>169</w:t>
            </w:r>
          </w:p>
        </w:tc>
        <w:tc>
          <w:tcPr>
            <w:tcW w:w="2139" w:type="dxa"/>
            <w:shd w:val="clear" w:color="auto" w:fill="C6EFCE"/>
            <w:hideMark/>
          </w:tcPr>
          <w:p w14:paraId="28850048" w14:textId="77777777" w:rsidR="00BF7A17" w:rsidRPr="00DA7026" w:rsidRDefault="00E77DDA">
            <w:pPr>
              <w:pStyle w:val="P68B1DB1-Normal17"/>
              <w:spacing w:after="0" w:line="240" w:lineRule="auto"/>
              <w:rPr>
                <w:rFonts w:eastAsia="Times New Roman" w:cs="Times New Roman"/>
                <w:bCs/>
                <w:noProof/>
              </w:rPr>
            </w:pPr>
            <w:r w:rsidRPr="00DA7026">
              <w:rPr>
                <w:noProof/>
              </w:rPr>
              <w:t>6.1.1.r. Consolidarea analizei și dezvoltarea gestionării datelor în domeniul administrației fiscale și al vămilor</w:t>
            </w:r>
          </w:p>
        </w:tc>
        <w:tc>
          <w:tcPr>
            <w:tcW w:w="1134" w:type="dxa"/>
            <w:shd w:val="clear" w:color="auto" w:fill="C6EFCE"/>
            <w:hideMark/>
          </w:tcPr>
          <w:p w14:paraId="11689982"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843" w:type="dxa"/>
            <w:shd w:val="clear" w:color="auto" w:fill="C6EFCE"/>
            <w:hideMark/>
          </w:tcPr>
          <w:p w14:paraId="74D5D169" w14:textId="77777777" w:rsidR="00BF7A17" w:rsidRDefault="00E77DDA">
            <w:pPr>
              <w:pStyle w:val="P68B1DB1-Normal19"/>
              <w:spacing w:after="0" w:line="240" w:lineRule="auto"/>
              <w:rPr>
                <w:rFonts w:eastAsia="Times New Roman" w:cs="Times New Roman"/>
                <w:noProof/>
              </w:rPr>
            </w:pPr>
            <w:r>
              <w:rPr>
                <w:noProof/>
              </w:rPr>
              <w:t xml:space="preserve">Publicarea manualului de gestionare a riscurilor de conformitate </w:t>
            </w:r>
          </w:p>
        </w:tc>
        <w:tc>
          <w:tcPr>
            <w:tcW w:w="1843" w:type="dxa"/>
            <w:shd w:val="clear" w:color="auto" w:fill="C6EFCE"/>
            <w:hideMark/>
          </w:tcPr>
          <w:p w14:paraId="49CFAA65" w14:textId="77777777" w:rsidR="00BF7A17" w:rsidRDefault="00E77DDA">
            <w:pPr>
              <w:pStyle w:val="P68B1DB1-Normal19"/>
              <w:spacing w:after="0" w:line="240" w:lineRule="auto"/>
              <w:rPr>
                <w:rFonts w:eastAsia="Times New Roman" w:cs="Times New Roman"/>
                <w:noProof/>
              </w:rPr>
            </w:pPr>
            <w:r>
              <w:rPr>
                <w:noProof/>
              </w:rPr>
              <w:t>Modificări ale normelor interne ale Serviciului Fiscal de Stat</w:t>
            </w:r>
          </w:p>
        </w:tc>
        <w:tc>
          <w:tcPr>
            <w:tcW w:w="1419" w:type="dxa"/>
            <w:shd w:val="clear" w:color="auto" w:fill="C6EFCE"/>
            <w:hideMark/>
          </w:tcPr>
          <w:p w14:paraId="3EC8CB45"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34" w:type="dxa"/>
            <w:shd w:val="clear" w:color="auto" w:fill="C6EFCE"/>
            <w:hideMark/>
          </w:tcPr>
          <w:p w14:paraId="382AE318"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08" w:type="dxa"/>
            <w:shd w:val="clear" w:color="auto" w:fill="C6EFCE"/>
            <w:hideMark/>
          </w:tcPr>
          <w:p w14:paraId="6056DF11"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shd w:val="clear" w:color="auto" w:fill="C6EFCE"/>
            <w:hideMark/>
          </w:tcPr>
          <w:p w14:paraId="7FB876B9"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3</w:t>
            </w:r>
          </w:p>
        </w:tc>
        <w:tc>
          <w:tcPr>
            <w:tcW w:w="709" w:type="dxa"/>
            <w:shd w:val="clear" w:color="auto" w:fill="C6EFCE"/>
            <w:hideMark/>
          </w:tcPr>
          <w:p w14:paraId="62AF9875" w14:textId="77777777" w:rsidR="00BF7A17" w:rsidRDefault="00E77DDA">
            <w:pPr>
              <w:pStyle w:val="P68B1DB1-Normal19"/>
              <w:spacing w:after="0" w:line="240" w:lineRule="auto"/>
              <w:jc w:val="center"/>
              <w:rPr>
                <w:rFonts w:eastAsia="Times New Roman" w:cs="Times New Roman"/>
                <w:noProof/>
              </w:rPr>
            </w:pPr>
            <w:r w:rsidRPr="00DA7026">
              <w:rPr>
                <w:noProof/>
              </w:rPr>
              <w:t>2023</w:t>
            </w:r>
          </w:p>
        </w:tc>
        <w:tc>
          <w:tcPr>
            <w:tcW w:w="2835" w:type="dxa"/>
            <w:shd w:val="clear" w:color="auto" w:fill="C6EFCE"/>
            <w:hideMark/>
          </w:tcPr>
          <w:p w14:paraId="0578A716" w14:textId="77777777" w:rsidR="00BF7A17" w:rsidRDefault="00E77DDA">
            <w:pPr>
              <w:pStyle w:val="P68B1DB1-Normal19"/>
              <w:spacing w:after="0" w:line="240" w:lineRule="auto"/>
              <w:jc w:val="both"/>
              <w:rPr>
                <w:rFonts w:eastAsia="Times New Roman" w:cs="Times New Roman"/>
                <w:noProof/>
              </w:rPr>
            </w:pPr>
            <w:r>
              <w:rPr>
                <w:noProof/>
              </w:rPr>
              <w:t>A fost publicat un manual pentru gestionarea riscurilor de conformitate metodologică a salariilor nedeclarate, care include:</w:t>
            </w:r>
          </w:p>
          <w:p w14:paraId="00AE9DA9" w14:textId="77777777" w:rsidR="00BF7A17" w:rsidRDefault="00E77DDA">
            <w:pPr>
              <w:pStyle w:val="P68B1DB1-Normal19"/>
              <w:spacing w:after="0" w:line="240" w:lineRule="auto"/>
              <w:jc w:val="both"/>
              <w:rPr>
                <w:rFonts w:eastAsia="Times New Roman" w:cs="Times New Roman"/>
                <w:noProof/>
              </w:rPr>
            </w:pPr>
            <w:r>
              <w:rPr>
                <w:noProof/>
              </w:rPr>
              <w:t>- orientări privind evaluarea riscurilor</w:t>
            </w:r>
          </w:p>
          <w:p w14:paraId="45E30561" w14:textId="77777777" w:rsidR="00BF7A17" w:rsidRDefault="00E77DDA">
            <w:pPr>
              <w:pStyle w:val="P68B1DB1-Normal19"/>
              <w:spacing w:after="0" w:line="240" w:lineRule="auto"/>
              <w:jc w:val="both"/>
              <w:rPr>
                <w:rFonts w:eastAsia="Times New Roman" w:cs="Times New Roman"/>
                <w:noProof/>
              </w:rPr>
            </w:pPr>
            <w:r>
              <w:rPr>
                <w:noProof/>
              </w:rPr>
              <w:t>- aspecte ale tipologiilor „plătitorilor de salarii în plic”</w:t>
            </w:r>
          </w:p>
          <w:p w14:paraId="315241CB" w14:textId="77777777" w:rsidR="00BF7A17" w:rsidRDefault="00E77DDA">
            <w:pPr>
              <w:pStyle w:val="P68B1DB1-Normal19"/>
              <w:spacing w:after="0" w:line="240" w:lineRule="auto"/>
              <w:jc w:val="both"/>
              <w:rPr>
                <w:rFonts w:eastAsia="Times New Roman" w:cs="Times New Roman"/>
                <w:noProof/>
              </w:rPr>
            </w:pPr>
            <w:r>
              <w:rPr>
                <w:noProof/>
              </w:rPr>
              <w:t>- aspecte ale instrumentelor de prevenire și control disponibile</w:t>
            </w:r>
          </w:p>
          <w:p w14:paraId="3BB2C8BC" w14:textId="77777777" w:rsidR="00BF7A17" w:rsidRDefault="00E77DDA">
            <w:pPr>
              <w:pStyle w:val="P68B1DB1-Normal19"/>
              <w:spacing w:after="0" w:line="240" w:lineRule="auto"/>
              <w:jc w:val="both"/>
              <w:rPr>
                <w:rFonts w:eastAsia="Times New Roman" w:cs="Times New Roman"/>
                <w:noProof/>
              </w:rPr>
            </w:pPr>
            <w:r>
              <w:rPr>
                <w:noProof/>
              </w:rPr>
              <w:t>analiza hotărârilor judecătorești în domeniul salariilor nedeclarate.</w:t>
            </w:r>
          </w:p>
        </w:tc>
      </w:tr>
      <w:tr w:rsidR="00BF7A17" w14:paraId="477DE01C" w14:textId="77777777">
        <w:trPr>
          <w:trHeight w:val="300"/>
        </w:trPr>
        <w:tc>
          <w:tcPr>
            <w:tcW w:w="555" w:type="dxa"/>
            <w:shd w:val="clear" w:color="auto" w:fill="C6EFCE"/>
            <w:hideMark/>
          </w:tcPr>
          <w:p w14:paraId="25967E5F" w14:textId="77777777" w:rsidR="00BF7A17" w:rsidRDefault="00E77DDA">
            <w:pPr>
              <w:pStyle w:val="P68B1DB1-Normal19"/>
              <w:spacing w:after="0" w:line="240" w:lineRule="auto"/>
              <w:jc w:val="both"/>
              <w:rPr>
                <w:rFonts w:eastAsia="Times New Roman" w:cs="Times New Roman"/>
                <w:noProof/>
              </w:rPr>
            </w:pPr>
            <w:r w:rsidRPr="00DA7026">
              <w:rPr>
                <w:noProof/>
              </w:rPr>
              <w:t>170</w:t>
            </w:r>
          </w:p>
        </w:tc>
        <w:tc>
          <w:tcPr>
            <w:tcW w:w="2139" w:type="dxa"/>
            <w:shd w:val="clear" w:color="auto" w:fill="C6EFCE"/>
            <w:hideMark/>
          </w:tcPr>
          <w:p w14:paraId="197AC294" w14:textId="77777777" w:rsidR="00BF7A17" w:rsidRPr="00DA7026" w:rsidRDefault="00E77DDA">
            <w:pPr>
              <w:pStyle w:val="P68B1DB1-Normal17"/>
              <w:spacing w:after="0" w:line="240" w:lineRule="auto"/>
              <w:rPr>
                <w:rFonts w:eastAsia="Times New Roman" w:cs="Times New Roman"/>
                <w:bCs/>
                <w:noProof/>
              </w:rPr>
            </w:pPr>
            <w:r w:rsidRPr="00DA7026">
              <w:rPr>
                <w:noProof/>
              </w:rPr>
              <w:t>6.1.1.r. Consolidarea analizei și dezvoltarea gestionării datelor în domeniul administrației fiscale și al vămilor</w:t>
            </w:r>
          </w:p>
        </w:tc>
        <w:tc>
          <w:tcPr>
            <w:tcW w:w="1134" w:type="dxa"/>
            <w:shd w:val="clear" w:color="auto" w:fill="C6EFCE"/>
            <w:hideMark/>
          </w:tcPr>
          <w:p w14:paraId="158766DC" w14:textId="77777777" w:rsidR="00BF7A17" w:rsidRDefault="00E77DDA">
            <w:pPr>
              <w:pStyle w:val="P68B1DB1-Normal19"/>
              <w:spacing w:after="0" w:line="240" w:lineRule="auto"/>
              <w:rPr>
                <w:rFonts w:eastAsia="Times New Roman" w:cs="Times New Roman"/>
                <w:noProof/>
              </w:rPr>
            </w:pPr>
            <w:r>
              <w:rPr>
                <w:noProof/>
              </w:rPr>
              <w:t>Țintă</w:t>
            </w:r>
          </w:p>
        </w:tc>
        <w:tc>
          <w:tcPr>
            <w:tcW w:w="1843" w:type="dxa"/>
            <w:shd w:val="clear" w:color="auto" w:fill="C6EFCE"/>
            <w:hideMark/>
          </w:tcPr>
          <w:p w14:paraId="0681B727" w14:textId="77777777" w:rsidR="00BF7A17" w:rsidRDefault="00E77DDA">
            <w:pPr>
              <w:pStyle w:val="P68B1DB1-Normal19"/>
              <w:spacing w:after="0" w:line="240" w:lineRule="auto"/>
              <w:rPr>
                <w:rFonts w:eastAsia="Times New Roman" w:cs="Times New Roman"/>
                <w:noProof/>
              </w:rPr>
            </w:pPr>
            <w:r>
              <w:rPr>
                <w:noProof/>
              </w:rPr>
              <w:t>Punerea în aplicare a programului național de cercetare „Reducerea economiei subterane pentru a asigura dezvoltarea durabilă a țării”</w:t>
            </w:r>
          </w:p>
        </w:tc>
        <w:tc>
          <w:tcPr>
            <w:tcW w:w="1843" w:type="dxa"/>
            <w:shd w:val="clear" w:color="auto" w:fill="C6EFCE"/>
            <w:hideMark/>
          </w:tcPr>
          <w:p w14:paraId="395C139B"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1419" w:type="dxa"/>
            <w:shd w:val="clear" w:color="auto" w:fill="C6EFCE"/>
            <w:hideMark/>
          </w:tcPr>
          <w:p w14:paraId="1C69033E" w14:textId="77777777" w:rsidR="00BF7A17" w:rsidRDefault="00E77DDA">
            <w:pPr>
              <w:pStyle w:val="P68B1DB1-Normal19"/>
              <w:spacing w:after="0" w:line="240" w:lineRule="auto"/>
              <w:jc w:val="center"/>
              <w:rPr>
                <w:rFonts w:eastAsia="Times New Roman" w:cs="Times New Roman"/>
                <w:noProof/>
              </w:rPr>
            </w:pPr>
            <w:r>
              <w:rPr>
                <w:noProof/>
              </w:rPr>
              <w:t>Numărul de rapoarte de studiu</w:t>
            </w:r>
          </w:p>
        </w:tc>
        <w:tc>
          <w:tcPr>
            <w:tcW w:w="934" w:type="dxa"/>
            <w:shd w:val="clear" w:color="auto" w:fill="C6EFCE"/>
            <w:hideMark/>
          </w:tcPr>
          <w:p w14:paraId="03AE2483" w14:textId="77777777" w:rsidR="00BF7A17" w:rsidRDefault="00E77DDA">
            <w:pPr>
              <w:pStyle w:val="P68B1DB1-Normal19"/>
              <w:spacing w:after="0" w:line="240" w:lineRule="auto"/>
              <w:jc w:val="center"/>
              <w:rPr>
                <w:rFonts w:eastAsia="Times New Roman" w:cs="Times New Roman"/>
                <w:noProof/>
              </w:rPr>
            </w:pPr>
            <w:r w:rsidRPr="00DA7026">
              <w:rPr>
                <w:noProof/>
              </w:rPr>
              <w:t>0</w:t>
            </w:r>
          </w:p>
        </w:tc>
        <w:tc>
          <w:tcPr>
            <w:tcW w:w="908" w:type="dxa"/>
            <w:shd w:val="clear" w:color="auto" w:fill="C6EFCE"/>
            <w:hideMark/>
          </w:tcPr>
          <w:p w14:paraId="4ABB77E7" w14:textId="77777777" w:rsidR="00BF7A17" w:rsidRDefault="00E77DDA">
            <w:pPr>
              <w:pStyle w:val="P68B1DB1-Normal19"/>
              <w:spacing w:after="0" w:line="240" w:lineRule="auto"/>
              <w:jc w:val="center"/>
              <w:rPr>
                <w:rFonts w:eastAsia="Times New Roman" w:cs="Times New Roman"/>
                <w:noProof/>
              </w:rPr>
            </w:pPr>
            <w:r w:rsidRPr="00DA7026">
              <w:rPr>
                <w:noProof/>
              </w:rPr>
              <w:t>5</w:t>
            </w:r>
          </w:p>
        </w:tc>
        <w:tc>
          <w:tcPr>
            <w:tcW w:w="992" w:type="dxa"/>
            <w:shd w:val="clear" w:color="auto" w:fill="C6EFCE"/>
            <w:hideMark/>
          </w:tcPr>
          <w:p w14:paraId="14F3A93E"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4</w:t>
            </w:r>
          </w:p>
        </w:tc>
        <w:tc>
          <w:tcPr>
            <w:tcW w:w="709" w:type="dxa"/>
            <w:shd w:val="clear" w:color="auto" w:fill="C6EFCE"/>
            <w:hideMark/>
          </w:tcPr>
          <w:p w14:paraId="62B07E92" w14:textId="77777777" w:rsidR="00BF7A17" w:rsidRDefault="00E77DDA">
            <w:pPr>
              <w:pStyle w:val="P68B1DB1-Normal19"/>
              <w:spacing w:after="0" w:line="240" w:lineRule="auto"/>
              <w:jc w:val="center"/>
              <w:rPr>
                <w:rFonts w:eastAsia="Times New Roman" w:cs="Times New Roman"/>
                <w:noProof/>
              </w:rPr>
            </w:pPr>
            <w:r w:rsidRPr="00DA7026">
              <w:rPr>
                <w:noProof/>
              </w:rPr>
              <w:t>2022</w:t>
            </w:r>
          </w:p>
        </w:tc>
        <w:tc>
          <w:tcPr>
            <w:tcW w:w="2835" w:type="dxa"/>
            <w:shd w:val="clear" w:color="auto" w:fill="C6EFCE"/>
            <w:hideMark/>
          </w:tcPr>
          <w:p w14:paraId="27F49915" w14:textId="77777777" w:rsidR="00BF7A17" w:rsidRDefault="00E77DDA">
            <w:pPr>
              <w:pStyle w:val="P68B1DB1-Normal19"/>
              <w:spacing w:after="0" w:line="240" w:lineRule="auto"/>
              <w:jc w:val="both"/>
              <w:rPr>
                <w:rFonts w:eastAsia="Times New Roman" w:cs="Times New Roman"/>
                <w:noProof/>
              </w:rPr>
            </w:pPr>
            <w:r>
              <w:rPr>
                <w:noProof/>
              </w:rPr>
              <w:t>Se efectuează următoarele cercetări în domeniul respectării obligațiilor fiscale:</w:t>
            </w:r>
          </w:p>
          <w:p w14:paraId="36FA041C" w14:textId="77777777" w:rsidR="00BF7A17" w:rsidRDefault="00E77DDA">
            <w:pPr>
              <w:pStyle w:val="P68B1DB1-ListParagraph27"/>
              <w:numPr>
                <w:ilvl w:val="0"/>
                <w:numId w:val="32"/>
              </w:numPr>
              <w:spacing w:after="0" w:line="240" w:lineRule="auto"/>
              <w:ind w:left="175" w:hanging="175"/>
              <w:jc w:val="both"/>
              <w:rPr>
                <w:rFonts w:eastAsia="Times New Roman" w:cs="Times New Roman"/>
                <w:noProof/>
              </w:rPr>
            </w:pPr>
            <w:r>
              <w:rPr>
                <w:noProof/>
              </w:rPr>
              <w:t>Raport privind factorii care influențează economia subterană în Letonia, concentrându-se asupra celor mai importante sectoare;</w:t>
            </w:r>
          </w:p>
          <w:p w14:paraId="3F54EBCD" w14:textId="77777777" w:rsidR="00BF7A17" w:rsidRDefault="00E77DDA">
            <w:pPr>
              <w:pStyle w:val="P68B1DB1-ListParagraph27"/>
              <w:numPr>
                <w:ilvl w:val="0"/>
                <w:numId w:val="32"/>
              </w:numPr>
              <w:spacing w:after="0" w:line="240" w:lineRule="auto"/>
              <w:ind w:left="175" w:hanging="175"/>
              <w:jc w:val="both"/>
              <w:rPr>
                <w:rFonts w:eastAsia="Times New Roman" w:cs="Times New Roman"/>
                <w:noProof/>
              </w:rPr>
            </w:pPr>
            <w:r>
              <w:rPr>
                <w:noProof/>
              </w:rPr>
              <w:t>Raport privind factorii determinanți ai evaziunii fiscale de către persoanele fizice, inclusiv o analiză a impactului nivelului economiei subterane asupra respectării obligațiilor fiscale;</w:t>
            </w:r>
          </w:p>
          <w:p w14:paraId="4481C6B8" w14:textId="77777777" w:rsidR="00BF7A17" w:rsidRDefault="00E77DDA">
            <w:pPr>
              <w:pStyle w:val="P68B1DB1-ListParagraph27"/>
              <w:numPr>
                <w:ilvl w:val="0"/>
                <w:numId w:val="32"/>
              </w:numPr>
              <w:spacing w:after="0" w:line="240" w:lineRule="auto"/>
              <w:ind w:left="175" w:hanging="175"/>
              <w:jc w:val="both"/>
              <w:rPr>
                <w:rFonts w:eastAsia="Times New Roman" w:cs="Times New Roman"/>
                <w:noProof/>
              </w:rPr>
            </w:pPr>
            <w:r>
              <w:rPr>
                <w:noProof/>
              </w:rPr>
              <w:t>să prezinte recomandări de politică pentru îmbunătățiri legislative, organizaționale, tehnologice și de altă natură în vederea îmbunătățirii respectării obligațiilor fiscale, inclusiv o evaluare a impactului financiar al recomandărilor propuse;</w:t>
            </w:r>
          </w:p>
          <w:p w14:paraId="0226D10C" w14:textId="77777777" w:rsidR="00BF7A17" w:rsidRDefault="00E77DDA">
            <w:pPr>
              <w:pStyle w:val="P68B1DB1-ListParagraph27"/>
              <w:numPr>
                <w:ilvl w:val="0"/>
                <w:numId w:val="32"/>
              </w:numPr>
              <w:spacing w:after="0" w:line="240" w:lineRule="auto"/>
              <w:ind w:left="175" w:hanging="175"/>
              <w:jc w:val="both"/>
              <w:rPr>
                <w:rFonts w:eastAsia="Times New Roman" w:cs="Times New Roman"/>
                <w:noProof/>
              </w:rPr>
            </w:pPr>
            <w:r>
              <w:rPr>
                <w:noProof/>
              </w:rPr>
              <w:t>Raport de evaluare a veniturilor bugetare nerealizate ca urmare a activităților ilegale, inclusiv recomandări legislative pentru reducerea riscurilor de circulație ilicită a banilor;</w:t>
            </w:r>
          </w:p>
          <w:p w14:paraId="7C50EC15" w14:textId="359A7928" w:rsidR="00BF7A17" w:rsidRDefault="00E77DDA">
            <w:pPr>
              <w:pStyle w:val="P68B1DB1-ListParagraph27"/>
              <w:numPr>
                <w:ilvl w:val="0"/>
                <w:numId w:val="32"/>
              </w:numPr>
              <w:spacing w:after="0" w:line="240" w:lineRule="auto"/>
              <w:ind w:left="175" w:hanging="175"/>
              <w:jc w:val="both"/>
              <w:rPr>
                <w:rFonts w:eastAsia="Times New Roman" w:cs="Times New Roman"/>
                <w:noProof/>
              </w:rPr>
            </w:pPr>
            <w:r>
              <w:rPr>
                <w:noProof/>
              </w:rPr>
              <w:t xml:space="preserve">Elaborarea metodologiei de măsurare a economiei subterane, utilizând un model dinamic "multi-indicator - multi-cauză", inclusiv defalcarea pe tipuri de impozite, dimensiunea companiei și sectoare. </w:t>
            </w:r>
          </w:p>
        </w:tc>
      </w:tr>
      <w:tr w:rsidR="00BF7A17" w14:paraId="1802C8DA" w14:textId="77777777">
        <w:trPr>
          <w:trHeight w:val="300"/>
        </w:trPr>
        <w:tc>
          <w:tcPr>
            <w:tcW w:w="555" w:type="dxa"/>
            <w:shd w:val="clear" w:color="auto" w:fill="C6EFCE"/>
            <w:hideMark/>
          </w:tcPr>
          <w:p w14:paraId="430B5D06" w14:textId="77777777" w:rsidR="00BF7A17" w:rsidRDefault="00E77DDA">
            <w:pPr>
              <w:pStyle w:val="P68B1DB1-Normal19"/>
              <w:spacing w:after="0" w:line="240" w:lineRule="auto"/>
              <w:jc w:val="both"/>
              <w:rPr>
                <w:rFonts w:eastAsia="Times New Roman" w:cs="Times New Roman"/>
                <w:noProof/>
              </w:rPr>
            </w:pPr>
            <w:r w:rsidRPr="00DA7026">
              <w:rPr>
                <w:noProof/>
              </w:rPr>
              <w:t>171</w:t>
            </w:r>
          </w:p>
        </w:tc>
        <w:tc>
          <w:tcPr>
            <w:tcW w:w="2139" w:type="dxa"/>
            <w:shd w:val="clear" w:color="auto" w:fill="C6EFCE"/>
            <w:hideMark/>
          </w:tcPr>
          <w:p w14:paraId="25FC9AA1" w14:textId="77777777" w:rsidR="00BF7A17" w:rsidRPr="00DA7026" w:rsidRDefault="00E77DDA">
            <w:pPr>
              <w:pStyle w:val="P68B1DB1-Normal17"/>
              <w:spacing w:after="0" w:line="240" w:lineRule="auto"/>
              <w:rPr>
                <w:rFonts w:eastAsia="Times New Roman" w:cs="Times New Roman"/>
                <w:bCs/>
                <w:noProof/>
              </w:rPr>
            </w:pPr>
            <w:r w:rsidRPr="00DA7026">
              <w:rPr>
                <w:noProof/>
              </w:rPr>
              <w:t>6.1.1.r. Consolidarea analizei și dezvoltarea gestionării datelor în domeniul administrației fiscale și al vămilor</w:t>
            </w:r>
          </w:p>
        </w:tc>
        <w:tc>
          <w:tcPr>
            <w:tcW w:w="1134" w:type="dxa"/>
            <w:shd w:val="clear" w:color="auto" w:fill="C6EFCE"/>
            <w:hideMark/>
          </w:tcPr>
          <w:p w14:paraId="66C4D818"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843" w:type="dxa"/>
            <w:shd w:val="clear" w:color="auto" w:fill="C6EFCE"/>
            <w:hideMark/>
          </w:tcPr>
          <w:p w14:paraId="28A3071B" w14:textId="77777777" w:rsidR="00BF7A17" w:rsidRDefault="00E77DDA">
            <w:pPr>
              <w:pStyle w:val="P68B1DB1-Normal19"/>
              <w:spacing w:after="0" w:line="240" w:lineRule="auto"/>
              <w:rPr>
                <w:rFonts w:eastAsia="Times New Roman" w:cs="Times New Roman"/>
                <w:noProof/>
              </w:rPr>
            </w:pPr>
            <w:r>
              <w:rPr>
                <w:noProof/>
              </w:rPr>
              <w:t>Punerea în aplicare a rezultatelor cercetării</w:t>
            </w:r>
          </w:p>
        </w:tc>
        <w:tc>
          <w:tcPr>
            <w:tcW w:w="1843" w:type="dxa"/>
            <w:shd w:val="clear" w:color="auto" w:fill="C6EFCE"/>
            <w:hideMark/>
          </w:tcPr>
          <w:p w14:paraId="1154705A" w14:textId="77777777" w:rsidR="00BF7A17" w:rsidRDefault="00E77DDA">
            <w:pPr>
              <w:pStyle w:val="P68B1DB1-Normal19"/>
              <w:spacing w:after="0" w:line="240" w:lineRule="auto"/>
              <w:rPr>
                <w:rFonts w:eastAsia="Times New Roman" w:cs="Times New Roman"/>
                <w:noProof/>
              </w:rPr>
            </w:pPr>
            <w:r>
              <w:rPr>
                <w:noProof/>
              </w:rPr>
              <w:t>Publicarea raportului de evaluare a economiei subterane</w:t>
            </w:r>
          </w:p>
        </w:tc>
        <w:tc>
          <w:tcPr>
            <w:tcW w:w="1419" w:type="dxa"/>
            <w:shd w:val="clear" w:color="auto" w:fill="C6EFCE"/>
            <w:hideMark/>
          </w:tcPr>
          <w:p w14:paraId="6F66E27E"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34" w:type="dxa"/>
            <w:shd w:val="clear" w:color="auto" w:fill="C6EFCE"/>
            <w:hideMark/>
          </w:tcPr>
          <w:p w14:paraId="590BE5A5"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08" w:type="dxa"/>
            <w:shd w:val="clear" w:color="auto" w:fill="C6EFCE"/>
            <w:hideMark/>
          </w:tcPr>
          <w:p w14:paraId="3875DE1B"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shd w:val="clear" w:color="auto" w:fill="C6EFCE"/>
            <w:hideMark/>
          </w:tcPr>
          <w:p w14:paraId="1CD6929E"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4</w:t>
            </w:r>
          </w:p>
        </w:tc>
        <w:tc>
          <w:tcPr>
            <w:tcW w:w="709" w:type="dxa"/>
            <w:shd w:val="clear" w:color="auto" w:fill="C6EFCE"/>
            <w:hideMark/>
          </w:tcPr>
          <w:p w14:paraId="6EC384F2" w14:textId="77777777" w:rsidR="00BF7A17" w:rsidRDefault="00E77DDA">
            <w:pPr>
              <w:pStyle w:val="P68B1DB1-Normal19"/>
              <w:spacing w:after="0" w:line="240" w:lineRule="auto"/>
              <w:jc w:val="center"/>
              <w:rPr>
                <w:rFonts w:eastAsia="Times New Roman" w:cs="Times New Roman"/>
                <w:noProof/>
              </w:rPr>
            </w:pPr>
            <w:r w:rsidRPr="00DA7026">
              <w:rPr>
                <w:noProof/>
              </w:rPr>
              <w:t>2023</w:t>
            </w:r>
          </w:p>
        </w:tc>
        <w:tc>
          <w:tcPr>
            <w:tcW w:w="2835" w:type="dxa"/>
            <w:shd w:val="clear" w:color="auto" w:fill="C6EFCE"/>
            <w:hideMark/>
          </w:tcPr>
          <w:p w14:paraId="5DD0380A" w14:textId="77777777" w:rsidR="00BF7A17" w:rsidRDefault="00E77DDA">
            <w:pPr>
              <w:pStyle w:val="P68B1DB1-Normal19"/>
              <w:spacing w:after="0" w:line="240" w:lineRule="auto"/>
              <w:jc w:val="both"/>
              <w:rPr>
                <w:rFonts w:eastAsia="Times New Roman" w:cs="Times New Roman"/>
                <w:noProof/>
              </w:rPr>
            </w:pPr>
            <w:r>
              <w:rPr>
                <w:noProof/>
              </w:rPr>
              <w:t xml:space="preserve">Se publică un prim raport de evaluare a dimensiunii economiei subterane pe baza metodologiei elaborate în </w:t>
            </w:r>
            <w:r w:rsidRPr="00DA7026">
              <w:rPr>
                <w:noProof/>
              </w:rPr>
              <w:t>2022</w:t>
            </w:r>
            <w:r>
              <w:rPr>
                <w:noProof/>
              </w:rPr>
              <w:t>.</w:t>
            </w:r>
          </w:p>
        </w:tc>
      </w:tr>
      <w:tr w:rsidR="00BF7A17" w14:paraId="74B9767F" w14:textId="77777777">
        <w:trPr>
          <w:trHeight w:val="300"/>
        </w:trPr>
        <w:tc>
          <w:tcPr>
            <w:tcW w:w="555" w:type="dxa"/>
            <w:shd w:val="clear" w:color="auto" w:fill="C6EFCE"/>
            <w:hideMark/>
          </w:tcPr>
          <w:p w14:paraId="3DE01848" w14:textId="77777777" w:rsidR="00BF7A17" w:rsidRDefault="00E77DDA">
            <w:pPr>
              <w:pStyle w:val="P68B1DB1-Normal19"/>
              <w:spacing w:after="0" w:line="240" w:lineRule="auto"/>
              <w:jc w:val="both"/>
              <w:rPr>
                <w:rFonts w:eastAsia="Times New Roman" w:cs="Times New Roman"/>
                <w:noProof/>
              </w:rPr>
            </w:pPr>
            <w:r w:rsidRPr="00DA7026">
              <w:rPr>
                <w:noProof/>
              </w:rPr>
              <w:t>172</w:t>
            </w:r>
          </w:p>
        </w:tc>
        <w:tc>
          <w:tcPr>
            <w:tcW w:w="2139" w:type="dxa"/>
            <w:shd w:val="clear" w:color="auto" w:fill="C6EFCE"/>
            <w:hideMark/>
          </w:tcPr>
          <w:p w14:paraId="591047C3" w14:textId="77777777" w:rsidR="00BF7A17" w:rsidRPr="00DA7026" w:rsidRDefault="00E77DDA">
            <w:pPr>
              <w:pStyle w:val="P68B1DB1-Normal17"/>
              <w:spacing w:after="0" w:line="240" w:lineRule="auto"/>
              <w:rPr>
                <w:rFonts w:eastAsia="Times New Roman" w:cs="Times New Roman"/>
                <w:bCs/>
                <w:noProof/>
              </w:rPr>
            </w:pPr>
            <w:r w:rsidRPr="00DA7026">
              <w:rPr>
                <w:noProof/>
              </w:rPr>
              <w:t>6.1.1.1.i. Modernizarea soluțiilor analitice existente</w:t>
            </w:r>
          </w:p>
        </w:tc>
        <w:tc>
          <w:tcPr>
            <w:tcW w:w="1134" w:type="dxa"/>
            <w:shd w:val="clear" w:color="auto" w:fill="C6EFCE"/>
            <w:hideMark/>
          </w:tcPr>
          <w:p w14:paraId="609DFA3A"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843" w:type="dxa"/>
            <w:shd w:val="clear" w:color="auto" w:fill="C6EFCE"/>
            <w:hideMark/>
          </w:tcPr>
          <w:p w14:paraId="27955C9D" w14:textId="77777777" w:rsidR="00BF7A17" w:rsidRDefault="00E77DDA">
            <w:pPr>
              <w:pStyle w:val="P68B1DB1-Normal19"/>
              <w:spacing w:after="0" w:line="240" w:lineRule="auto"/>
              <w:rPr>
                <w:rFonts w:eastAsia="Times New Roman" w:cs="Times New Roman"/>
                <w:noProof/>
              </w:rPr>
            </w:pPr>
            <w:r>
              <w:rPr>
                <w:noProof/>
              </w:rPr>
              <w:t xml:space="preserve">Modificări ale sistemelor informatice </w:t>
            </w:r>
          </w:p>
        </w:tc>
        <w:tc>
          <w:tcPr>
            <w:tcW w:w="1843" w:type="dxa"/>
            <w:shd w:val="clear" w:color="auto" w:fill="C6EFCE"/>
            <w:hideMark/>
          </w:tcPr>
          <w:p w14:paraId="280EA8D6" w14:textId="77777777" w:rsidR="00BF7A17" w:rsidRDefault="00E77DDA">
            <w:pPr>
              <w:pStyle w:val="P68B1DB1-Normal19"/>
              <w:spacing w:after="0" w:line="240" w:lineRule="auto"/>
              <w:rPr>
                <w:rFonts w:eastAsia="Times New Roman" w:cs="Times New Roman"/>
                <w:noProof/>
              </w:rPr>
            </w:pPr>
            <w:r>
              <w:rPr>
                <w:noProof/>
              </w:rPr>
              <w:t>Sistemele de analiză a riscurilor au migrat sau au fost create</w:t>
            </w:r>
          </w:p>
        </w:tc>
        <w:tc>
          <w:tcPr>
            <w:tcW w:w="1419" w:type="dxa"/>
            <w:shd w:val="clear" w:color="auto" w:fill="C6EFCE"/>
            <w:hideMark/>
          </w:tcPr>
          <w:p w14:paraId="556FDD40"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34" w:type="dxa"/>
            <w:shd w:val="clear" w:color="auto" w:fill="C6EFCE"/>
            <w:hideMark/>
          </w:tcPr>
          <w:p w14:paraId="3F87D357"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08" w:type="dxa"/>
            <w:shd w:val="clear" w:color="auto" w:fill="C6EFCE"/>
            <w:hideMark/>
          </w:tcPr>
          <w:p w14:paraId="58C38A71"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shd w:val="clear" w:color="auto" w:fill="C6EFCE"/>
            <w:hideMark/>
          </w:tcPr>
          <w:p w14:paraId="60A30916"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2</w:t>
            </w:r>
          </w:p>
        </w:tc>
        <w:tc>
          <w:tcPr>
            <w:tcW w:w="709" w:type="dxa"/>
            <w:shd w:val="clear" w:color="auto" w:fill="C6EFCE"/>
            <w:hideMark/>
          </w:tcPr>
          <w:p w14:paraId="69A06A61" w14:textId="77777777" w:rsidR="00BF7A17" w:rsidRDefault="00E77DDA">
            <w:pPr>
              <w:pStyle w:val="P68B1DB1-Normal19"/>
              <w:spacing w:after="0" w:line="240" w:lineRule="auto"/>
              <w:jc w:val="center"/>
              <w:rPr>
                <w:rFonts w:eastAsia="Times New Roman" w:cs="Times New Roman"/>
                <w:noProof/>
              </w:rPr>
            </w:pPr>
            <w:r w:rsidRPr="00DA7026">
              <w:rPr>
                <w:noProof/>
              </w:rPr>
              <w:t>2024</w:t>
            </w:r>
          </w:p>
        </w:tc>
        <w:tc>
          <w:tcPr>
            <w:tcW w:w="2835" w:type="dxa"/>
            <w:shd w:val="clear" w:color="auto" w:fill="C6EFCE"/>
            <w:hideMark/>
          </w:tcPr>
          <w:p w14:paraId="4A1DFFD4" w14:textId="77777777" w:rsidR="00BF7A17" w:rsidRDefault="00E77DDA">
            <w:pPr>
              <w:pStyle w:val="P68B1DB1-Normal19"/>
              <w:spacing w:after="0" w:line="240" w:lineRule="auto"/>
              <w:jc w:val="both"/>
              <w:rPr>
                <w:rFonts w:eastAsia="Times New Roman" w:cs="Times New Roman"/>
                <w:noProof/>
              </w:rPr>
            </w:pPr>
            <w:r>
              <w:rPr>
                <w:noProof/>
              </w:rPr>
              <w:t>Sistemele de risc existente au fost migrate către o platformă analitică unică.</w:t>
            </w:r>
          </w:p>
          <w:p w14:paraId="7BEC33C4" w14:textId="77777777" w:rsidR="00BF7A17" w:rsidRDefault="00E77DDA">
            <w:pPr>
              <w:pStyle w:val="P68B1DB1-Normal19"/>
              <w:spacing w:after="0" w:line="240" w:lineRule="auto"/>
              <w:jc w:val="both"/>
              <w:rPr>
                <w:rFonts w:eastAsia="Times New Roman" w:cs="Times New Roman"/>
                <w:noProof/>
              </w:rPr>
            </w:pPr>
            <w:r>
              <w:rPr>
                <w:noProof/>
              </w:rPr>
              <w:t xml:space="preserve">A fost creat un sistem de riscuri pentru contribuabilii individuali. </w:t>
            </w:r>
          </w:p>
          <w:p w14:paraId="2F8AD88C" w14:textId="77777777" w:rsidR="00BF7A17" w:rsidRDefault="00E77DDA">
            <w:pPr>
              <w:pStyle w:val="P68B1DB1-Normal19"/>
              <w:spacing w:after="0" w:line="240" w:lineRule="auto"/>
              <w:jc w:val="both"/>
              <w:rPr>
                <w:rFonts w:eastAsia="Times New Roman" w:cs="Times New Roman"/>
                <w:noProof/>
              </w:rPr>
            </w:pPr>
            <w:r>
              <w:rPr>
                <w:noProof/>
              </w:rPr>
              <w:t xml:space="preserve">A fost creat sistemul de gestionare a riscurilor fiscale legate de accize. </w:t>
            </w:r>
          </w:p>
          <w:p w14:paraId="7CA22D86" w14:textId="77777777" w:rsidR="00BF7A17" w:rsidRDefault="00E77DDA">
            <w:pPr>
              <w:pStyle w:val="P68B1DB1-Normal19"/>
              <w:spacing w:after="0" w:line="240" w:lineRule="auto"/>
              <w:jc w:val="both"/>
              <w:rPr>
                <w:rFonts w:eastAsia="Times New Roman" w:cs="Times New Roman"/>
                <w:noProof/>
              </w:rPr>
            </w:pPr>
            <w:r>
              <w:rPr>
                <w:noProof/>
              </w:rPr>
              <w:t>Sistemul ESKORT a fost transferat în baza de date SAP HANA.</w:t>
            </w:r>
          </w:p>
        </w:tc>
      </w:tr>
      <w:tr w:rsidR="00BF7A17" w14:paraId="192833F7" w14:textId="77777777">
        <w:trPr>
          <w:trHeight w:val="300"/>
        </w:trPr>
        <w:tc>
          <w:tcPr>
            <w:tcW w:w="555" w:type="dxa"/>
            <w:shd w:val="clear" w:color="auto" w:fill="C6EFCE"/>
            <w:hideMark/>
          </w:tcPr>
          <w:p w14:paraId="0A03DA0E" w14:textId="77777777" w:rsidR="00BF7A17" w:rsidRDefault="00E77DDA">
            <w:pPr>
              <w:pStyle w:val="P68B1DB1-Normal19"/>
              <w:spacing w:after="0" w:line="240" w:lineRule="auto"/>
              <w:jc w:val="both"/>
              <w:rPr>
                <w:rFonts w:eastAsia="Times New Roman" w:cs="Times New Roman"/>
                <w:noProof/>
              </w:rPr>
            </w:pPr>
            <w:r w:rsidRPr="00DA7026">
              <w:rPr>
                <w:noProof/>
              </w:rPr>
              <w:t>173</w:t>
            </w:r>
          </w:p>
        </w:tc>
        <w:tc>
          <w:tcPr>
            <w:tcW w:w="2139" w:type="dxa"/>
            <w:shd w:val="clear" w:color="auto" w:fill="C6EFCE"/>
            <w:hideMark/>
          </w:tcPr>
          <w:p w14:paraId="50D0FE90" w14:textId="77777777" w:rsidR="00BF7A17" w:rsidRPr="00DA7026" w:rsidRDefault="00E77DDA">
            <w:pPr>
              <w:pStyle w:val="P68B1DB1-Normal17"/>
              <w:spacing w:after="0" w:line="240" w:lineRule="auto"/>
              <w:rPr>
                <w:rFonts w:eastAsia="Times New Roman" w:cs="Times New Roman"/>
                <w:bCs/>
                <w:noProof/>
              </w:rPr>
            </w:pPr>
            <w:r w:rsidRPr="00DA7026">
              <w:rPr>
                <w:noProof/>
              </w:rPr>
              <w:t>6.1.1.2.i. Dezvoltarea de noi sisteme analitice</w:t>
            </w:r>
          </w:p>
        </w:tc>
        <w:tc>
          <w:tcPr>
            <w:tcW w:w="1134" w:type="dxa"/>
            <w:shd w:val="clear" w:color="auto" w:fill="C6EFCE"/>
            <w:hideMark/>
          </w:tcPr>
          <w:p w14:paraId="7CC2ABFB"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843" w:type="dxa"/>
            <w:shd w:val="clear" w:color="auto" w:fill="C6EFCE"/>
            <w:hideMark/>
          </w:tcPr>
          <w:p w14:paraId="534CBBEF" w14:textId="77777777" w:rsidR="00BF7A17" w:rsidRDefault="00E77DDA">
            <w:pPr>
              <w:pStyle w:val="P68B1DB1-Normal19"/>
              <w:spacing w:after="0" w:line="240" w:lineRule="auto"/>
              <w:rPr>
                <w:rFonts w:eastAsia="Times New Roman" w:cs="Times New Roman"/>
                <w:noProof/>
              </w:rPr>
            </w:pPr>
            <w:r>
              <w:rPr>
                <w:noProof/>
              </w:rPr>
              <w:t>Sistemul de segmentare a contribuabililor</w:t>
            </w:r>
          </w:p>
        </w:tc>
        <w:tc>
          <w:tcPr>
            <w:tcW w:w="1843" w:type="dxa"/>
            <w:shd w:val="clear" w:color="auto" w:fill="C6EFCE"/>
            <w:hideMark/>
          </w:tcPr>
          <w:p w14:paraId="41D2B47D" w14:textId="77777777" w:rsidR="00BF7A17" w:rsidRDefault="00E77DDA">
            <w:pPr>
              <w:pStyle w:val="P68B1DB1-Normal19"/>
              <w:spacing w:after="0" w:line="240" w:lineRule="auto"/>
              <w:rPr>
                <w:rFonts w:eastAsia="Times New Roman" w:cs="Times New Roman"/>
                <w:noProof/>
              </w:rPr>
            </w:pPr>
            <w:r>
              <w:rPr>
                <w:noProof/>
              </w:rPr>
              <w:t xml:space="preserve">Crearea unui nou sistem informatic </w:t>
            </w:r>
          </w:p>
        </w:tc>
        <w:tc>
          <w:tcPr>
            <w:tcW w:w="1419" w:type="dxa"/>
            <w:shd w:val="clear" w:color="auto" w:fill="C6EFCE"/>
            <w:hideMark/>
          </w:tcPr>
          <w:p w14:paraId="4B62F221"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34" w:type="dxa"/>
            <w:shd w:val="clear" w:color="auto" w:fill="C6EFCE"/>
            <w:hideMark/>
          </w:tcPr>
          <w:p w14:paraId="2DEFCA36"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08" w:type="dxa"/>
            <w:shd w:val="clear" w:color="auto" w:fill="C6EFCE"/>
            <w:hideMark/>
          </w:tcPr>
          <w:p w14:paraId="632D3482"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shd w:val="clear" w:color="auto" w:fill="C6EFCE"/>
            <w:hideMark/>
          </w:tcPr>
          <w:p w14:paraId="58445696"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2</w:t>
            </w:r>
          </w:p>
        </w:tc>
        <w:tc>
          <w:tcPr>
            <w:tcW w:w="709" w:type="dxa"/>
            <w:shd w:val="clear" w:color="auto" w:fill="C6EFCE"/>
            <w:hideMark/>
          </w:tcPr>
          <w:p w14:paraId="50BA9FE4" w14:textId="77777777" w:rsidR="00BF7A17" w:rsidRDefault="00E77DDA">
            <w:pPr>
              <w:pStyle w:val="P68B1DB1-Normal19"/>
              <w:spacing w:after="0" w:line="240" w:lineRule="auto"/>
              <w:jc w:val="center"/>
              <w:rPr>
                <w:rFonts w:eastAsia="Times New Roman" w:cs="Times New Roman"/>
                <w:noProof/>
              </w:rPr>
            </w:pPr>
            <w:r w:rsidRPr="00DA7026">
              <w:rPr>
                <w:noProof/>
              </w:rPr>
              <w:t>2024</w:t>
            </w:r>
          </w:p>
        </w:tc>
        <w:tc>
          <w:tcPr>
            <w:tcW w:w="2835" w:type="dxa"/>
            <w:shd w:val="clear" w:color="auto" w:fill="C6EFCE"/>
            <w:hideMark/>
          </w:tcPr>
          <w:p w14:paraId="2294E125" w14:textId="77777777" w:rsidR="00BF7A17" w:rsidRDefault="00E77DDA">
            <w:pPr>
              <w:pStyle w:val="P68B1DB1-Normal19"/>
              <w:spacing w:after="0" w:line="240" w:lineRule="auto"/>
              <w:jc w:val="both"/>
              <w:rPr>
                <w:rFonts w:eastAsia="Times New Roman" w:cs="Times New Roman"/>
                <w:noProof/>
              </w:rPr>
            </w:pPr>
            <w:r>
              <w:rPr>
                <w:noProof/>
              </w:rPr>
              <w:t xml:space="preserve">Se creează un sistem informatic pentru segmentarea contribuabililor. </w:t>
            </w:r>
          </w:p>
          <w:p w14:paraId="448E10D2" w14:textId="77777777" w:rsidR="00BF7A17" w:rsidRDefault="00E77DDA">
            <w:pPr>
              <w:pStyle w:val="P68B1DB1-Normal19"/>
              <w:spacing w:after="0" w:line="240" w:lineRule="auto"/>
              <w:jc w:val="both"/>
              <w:rPr>
                <w:rFonts w:eastAsia="Times New Roman" w:cs="Times New Roman"/>
                <w:noProof/>
              </w:rPr>
            </w:pPr>
            <w:r>
              <w:rPr>
                <w:noProof/>
              </w:rPr>
              <w:t xml:space="preserve">Noul sistem va fi integrat cu analiza la </w:t>
            </w:r>
            <w:r w:rsidRPr="00DA7026">
              <w:rPr>
                <w:noProof/>
              </w:rPr>
              <w:t>360</w:t>
            </w:r>
            <w:r>
              <w:rPr>
                <w:noProof/>
              </w:rPr>
              <w:t xml:space="preserve"> de grade a contribuabilului.</w:t>
            </w:r>
          </w:p>
        </w:tc>
      </w:tr>
      <w:tr w:rsidR="00BF7A17" w14:paraId="4E99B659" w14:textId="77777777">
        <w:trPr>
          <w:trHeight w:val="300"/>
        </w:trPr>
        <w:tc>
          <w:tcPr>
            <w:tcW w:w="555" w:type="dxa"/>
            <w:shd w:val="clear" w:color="auto" w:fill="C6EFCE"/>
            <w:hideMark/>
          </w:tcPr>
          <w:p w14:paraId="365E3EE2" w14:textId="77777777" w:rsidR="00BF7A17" w:rsidRDefault="00E77DDA">
            <w:pPr>
              <w:pStyle w:val="P68B1DB1-Normal19"/>
              <w:spacing w:after="0" w:line="240" w:lineRule="auto"/>
              <w:jc w:val="both"/>
              <w:rPr>
                <w:rFonts w:eastAsia="Times New Roman" w:cs="Times New Roman"/>
                <w:noProof/>
              </w:rPr>
            </w:pPr>
            <w:r w:rsidRPr="00DA7026">
              <w:rPr>
                <w:noProof/>
              </w:rPr>
              <w:t>174</w:t>
            </w:r>
          </w:p>
        </w:tc>
        <w:tc>
          <w:tcPr>
            <w:tcW w:w="2139" w:type="dxa"/>
            <w:shd w:val="clear" w:color="auto" w:fill="C6EFCE"/>
            <w:hideMark/>
          </w:tcPr>
          <w:p w14:paraId="589F27C3" w14:textId="77777777" w:rsidR="00BF7A17" w:rsidRPr="00DA7026" w:rsidRDefault="00E77DDA">
            <w:pPr>
              <w:pStyle w:val="P68B1DB1-Normal17"/>
              <w:spacing w:after="0" w:line="240" w:lineRule="auto"/>
              <w:rPr>
                <w:rFonts w:eastAsia="Times New Roman" w:cs="Times New Roman"/>
                <w:bCs/>
                <w:noProof/>
              </w:rPr>
            </w:pPr>
            <w:r w:rsidRPr="00DA7026">
              <w:rPr>
                <w:noProof/>
              </w:rPr>
              <w:t xml:space="preserve">6.1.1.3.i. </w:t>
            </w:r>
          </w:p>
          <w:p w14:paraId="6CC53E80" w14:textId="77777777" w:rsidR="00BF7A17" w:rsidRPr="00DA7026" w:rsidRDefault="00E77DDA">
            <w:pPr>
              <w:pStyle w:val="P68B1DB1-Normal17"/>
              <w:spacing w:after="0" w:line="240" w:lineRule="auto"/>
              <w:rPr>
                <w:rFonts w:eastAsia="Times New Roman" w:cs="Times New Roman"/>
                <w:bCs/>
                <w:noProof/>
              </w:rPr>
            </w:pPr>
            <w:r w:rsidRPr="00DA7026">
              <w:rPr>
                <w:noProof/>
              </w:rPr>
              <w:t>Formarea personalului cu platformă analitică și consultanță</w:t>
            </w:r>
          </w:p>
        </w:tc>
        <w:tc>
          <w:tcPr>
            <w:tcW w:w="1134" w:type="dxa"/>
            <w:shd w:val="clear" w:color="auto" w:fill="C6EFCE"/>
            <w:hideMark/>
          </w:tcPr>
          <w:p w14:paraId="65FBAC75" w14:textId="77777777" w:rsidR="00BF7A17" w:rsidRDefault="00E77DDA">
            <w:pPr>
              <w:pStyle w:val="P68B1DB1-Normal19"/>
              <w:spacing w:after="0" w:line="240" w:lineRule="auto"/>
              <w:rPr>
                <w:rFonts w:eastAsia="Times New Roman" w:cs="Times New Roman"/>
                <w:noProof/>
              </w:rPr>
            </w:pPr>
            <w:r>
              <w:rPr>
                <w:noProof/>
              </w:rPr>
              <w:t>Țintă</w:t>
            </w:r>
          </w:p>
        </w:tc>
        <w:tc>
          <w:tcPr>
            <w:tcW w:w="1843" w:type="dxa"/>
            <w:shd w:val="clear" w:color="auto" w:fill="C6EFCE"/>
            <w:hideMark/>
          </w:tcPr>
          <w:p w14:paraId="0313FD5E" w14:textId="77777777" w:rsidR="00BF7A17" w:rsidRDefault="00E77DDA">
            <w:pPr>
              <w:pStyle w:val="P68B1DB1-Normal19"/>
              <w:spacing w:after="0" w:line="240" w:lineRule="auto"/>
              <w:rPr>
                <w:rFonts w:eastAsia="Times New Roman" w:cs="Times New Roman"/>
                <w:noProof/>
              </w:rPr>
            </w:pPr>
            <w:r>
              <w:rPr>
                <w:noProof/>
              </w:rPr>
              <w:t>Formarea personalului pentru a lucra cu platforma analitică</w:t>
            </w:r>
          </w:p>
        </w:tc>
        <w:tc>
          <w:tcPr>
            <w:tcW w:w="1843" w:type="dxa"/>
            <w:shd w:val="clear" w:color="auto" w:fill="C6EFCE"/>
            <w:hideMark/>
          </w:tcPr>
          <w:p w14:paraId="30EBB21A" w14:textId="77777777" w:rsidR="00BF7A17" w:rsidRDefault="00E77DDA">
            <w:pPr>
              <w:pStyle w:val="P68B1DB1-Normal19"/>
              <w:spacing w:after="0" w:line="240" w:lineRule="auto"/>
              <w:rPr>
                <w:rFonts w:eastAsia="Times New Roman" w:cs="Times New Roman"/>
                <w:noProof/>
              </w:rPr>
            </w:pPr>
            <w:r>
              <w:rPr>
                <w:noProof/>
              </w:rPr>
              <w:t>Nu se aplică</w:t>
            </w:r>
          </w:p>
        </w:tc>
        <w:tc>
          <w:tcPr>
            <w:tcW w:w="1419" w:type="dxa"/>
            <w:shd w:val="clear" w:color="auto" w:fill="C6EFCE"/>
            <w:hideMark/>
          </w:tcPr>
          <w:p w14:paraId="5D1C56B4" w14:textId="77777777" w:rsidR="00BF7A17" w:rsidRDefault="00E77DDA">
            <w:pPr>
              <w:pStyle w:val="P68B1DB1-Normal19"/>
              <w:spacing w:after="0" w:line="240" w:lineRule="auto"/>
              <w:jc w:val="center"/>
              <w:rPr>
                <w:rFonts w:eastAsia="Times New Roman" w:cs="Times New Roman"/>
                <w:noProof/>
              </w:rPr>
            </w:pPr>
            <w:r>
              <w:rPr>
                <w:noProof/>
              </w:rPr>
              <w:t>Numărul de certificate de formare</w:t>
            </w:r>
          </w:p>
        </w:tc>
        <w:tc>
          <w:tcPr>
            <w:tcW w:w="934" w:type="dxa"/>
            <w:shd w:val="clear" w:color="auto" w:fill="C6EFCE"/>
            <w:hideMark/>
          </w:tcPr>
          <w:p w14:paraId="23371E45" w14:textId="77777777" w:rsidR="00BF7A17" w:rsidRDefault="00E77DDA">
            <w:pPr>
              <w:pStyle w:val="P68B1DB1-Normal19"/>
              <w:spacing w:after="0" w:line="240" w:lineRule="auto"/>
              <w:jc w:val="center"/>
              <w:rPr>
                <w:rFonts w:eastAsia="Times New Roman" w:cs="Times New Roman"/>
                <w:noProof/>
              </w:rPr>
            </w:pPr>
            <w:r w:rsidRPr="00DA7026">
              <w:rPr>
                <w:noProof/>
              </w:rPr>
              <w:t>0</w:t>
            </w:r>
          </w:p>
        </w:tc>
        <w:tc>
          <w:tcPr>
            <w:tcW w:w="908" w:type="dxa"/>
            <w:shd w:val="clear" w:color="auto" w:fill="C6EFCE"/>
            <w:hideMark/>
          </w:tcPr>
          <w:p w14:paraId="1490FF9B" w14:textId="77777777" w:rsidR="00BF7A17" w:rsidRDefault="00E77DDA">
            <w:pPr>
              <w:pStyle w:val="P68B1DB1-Normal19"/>
              <w:spacing w:after="0" w:line="240" w:lineRule="auto"/>
              <w:jc w:val="center"/>
              <w:rPr>
                <w:rFonts w:eastAsia="Times New Roman" w:cs="Times New Roman"/>
                <w:noProof/>
              </w:rPr>
            </w:pPr>
            <w:r w:rsidRPr="00DA7026">
              <w:rPr>
                <w:noProof/>
              </w:rPr>
              <w:t>50</w:t>
            </w:r>
          </w:p>
        </w:tc>
        <w:tc>
          <w:tcPr>
            <w:tcW w:w="992" w:type="dxa"/>
            <w:shd w:val="clear" w:color="auto" w:fill="C6EFCE"/>
            <w:hideMark/>
          </w:tcPr>
          <w:p w14:paraId="19AA9C2D"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4</w:t>
            </w:r>
          </w:p>
        </w:tc>
        <w:tc>
          <w:tcPr>
            <w:tcW w:w="709" w:type="dxa"/>
            <w:shd w:val="clear" w:color="auto" w:fill="C6EFCE"/>
            <w:hideMark/>
          </w:tcPr>
          <w:p w14:paraId="41362D09" w14:textId="77777777" w:rsidR="00BF7A17" w:rsidRDefault="00E77DDA">
            <w:pPr>
              <w:pStyle w:val="P68B1DB1-Normal19"/>
              <w:spacing w:after="0" w:line="240" w:lineRule="auto"/>
              <w:jc w:val="center"/>
              <w:rPr>
                <w:rFonts w:eastAsia="Times New Roman" w:cs="Times New Roman"/>
                <w:noProof/>
              </w:rPr>
            </w:pPr>
            <w:r w:rsidRPr="00DA7026">
              <w:rPr>
                <w:noProof/>
              </w:rPr>
              <w:t>2023</w:t>
            </w:r>
          </w:p>
        </w:tc>
        <w:tc>
          <w:tcPr>
            <w:tcW w:w="2835" w:type="dxa"/>
            <w:shd w:val="clear" w:color="auto" w:fill="C6EFCE"/>
            <w:hideMark/>
          </w:tcPr>
          <w:p w14:paraId="566A7F12" w14:textId="77777777" w:rsidR="00BF7A17" w:rsidRDefault="00E77DDA">
            <w:pPr>
              <w:pStyle w:val="P68B1DB1-Normal19"/>
              <w:spacing w:after="0" w:line="240" w:lineRule="auto"/>
              <w:jc w:val="both"/>
              <w:rPr>
                <w:rFonts w:eastAsia="Times New Roman" w:cs="Times New Roman"/>
                <w:noProof/>
              </w:rPr>
            </w:pPr>
            <w:r w:rsidRPr="00DA7026">
              <w:rPr>
                <w:noProof/>
              </w:rPr>
              <w:t>50</w:t>
            </w:r>
            <w:r>
              <w:rPr>
                <w:noProof/>
              </w:rPr>
              <w:t xml:space="preserve"> de specialiști SRS au fost instruiți să lucreze cu platforma SAP HANA. Instruirea se va concentra pe abilitățile de a lucra cu cadrul SAP HANA și abilitățile practice în administrarea sistemului.</w:t>
            </w:r>
          </w:p>
        </w:tc>
      </w:tr>
      <w:tr w:rsidR="00BF7A17" w14:paraId="00E20DE2" w14:textId="77777777">
        <w:trPr>
          <w:trHeight w:val="300"/>
        </w:trPr>
        <w:tc>
          <w:tcPr>
            <w:tcW w:w="555" w:type="dxa"/>
            <w:shd w:val="clear" w:color="auto" w:fill="C6EFCE"/>
            <w:hideMark/>
          </w:tcPr>
          <w:p w14:paraId="79F541E1" w14:textId="77777777" w:rsidR="00BF7A17" w:rsidRDefault="00E77DDA">
            <w:pPr>
              <w:pStyle w:val="P68B1DB1-Normal19"/>
              <w:spacing w:after="0" w:line="240" w:lineRule="auto"/>
              <w:jc w:val="both"/>
              <w:rPr>
                <w:rFonts w:eastAsia="Times New Roman" w:cs="Times New Roman"/>
                <w:noProof/>
              </w:rPr>
            </w:pPr>
            <w:r w:rsidRPr="00DA7026">
              <w:rPr>
                <w:noProof/>
              </w:rPr>
              <w:t>176</w:t>
            </w:r>
          </w:p>
        </w:tc>
        <w:tc>
          <w:tcPr>
            <w:tcW w:w="2139" w:type="dxa"/>
            <w:shd w:val="clear" w:color="auto" w:fill="C6EFCE"/>
            <w:hideMark/>
          </w:tcPr>
          <w:p w14:paraId="50ED54DD" w14:textId="77777777" w:rsidR="00BF7A17" w:rsidRPr="00DA7026" w:rsidRDefault="00E77DDA">
            <w:pPr>
              <w:pStyle w:val="P68B1DB1-Normal17"/>
              <w:spacing w:after="0" w:line="240" w:lineRule="auto"/>
              <w:rPr>
                <w:rFonts w:eastAsia="Times New Roman" w:cs="Times New Roman"/>
                <w:bCs/>
                <w:noProof/>
              </w:rPr>
            </w:pPr>
            <w:r w:rsidRPr="00DA7026">
              <w:rPr>
                <w:noProof/>
              </w:rPr>
              <w:t xml:space="preserve">6.1.2.1.i. </w:t>
            </w:r>
          </w:p>
          <w:p w14:paraId="3BDD9381" w14:textId="77777777" w:rsidR="00BF7A17" w:rsidRPr="00DA7026" w:rsidRDefault="00E77DDA">
            <w:pPr>
              <w:pStyle w:val="P68B1DB1-Normal17"/>
              <w:spacing w:after="0" w:line="240" w:lineRule="auto"/>
              <w:rPr>
                <w:rFonts w:eastAsia="Times New Roman" w:cs="Times New Roman"/>
                <w:bCs/>
                <w:noProof/>
              </w:rPr>
            </w:pPr>
            <w:r w:rsidRPr="00DA7026">
              <w:rPr>
                <w:noProof/>
              </w:rPr>
              <w:t xml:space="preserve">Conectarea scanerelor feroviare la BAXE și crearea platformei de analiză a imaginii cu raze X </w:t>
            </w:r>
          </w:p>
        </w:tc>
        <w:tc>
          <w:tcPr>
            <w:tcW w:w="1134" w:type="dxa"/>
            <w:shd w:val="clear" w:color="auto" w:fill="C6EFCE"/>
            <w:hideMark/>
          </w:tcPr>
          <w:p w14:paraId="3E7080F3"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843" w:type="dxa"/>
            <w:shd w:val="clear" w:color="auto" w:fill="C6EFCE"/>
            <w:hideMark/>
          </w:tcPr>
          <w:p w14:paraId="7D0FAFE2" w14:textId="77777777" w:rsidR="00BF7A17" w:rsidRDefault="00E77DDA">
            <w:pPr>
              <w:pStyle w:val="P68B1DB1-Normal19"/>
              <w:spacing w:after="0" w:line="240" w:lineRule="auto"/>
              <w:rPr>
                <w:rFonts w:eastAsia="Times New Roman" w:cs="Times New Roman"/>
                <w:noProof/>
              </w:rPr>
            </w:pPr>
            <w:r>
              <w:rPr>
                <w:noProof/>
              </w:rPr>
              <w:t>Scanere feroviare conectate la sistemul informațional BAXE</w:t>
            </w:r>
          </w:p>
        </w:tc>
        <w:tc>
          <w:tcPr>
            <w:tcW w:w="1843" w:type="dxa"/>
            <w:shd w:val="clear" w:color="auto" w:fill="C6EFCE"/>
            <w:hideMark/>
          </w:tcPr>
          <w:p w14:paraId="5DDB677D" w14:textId="77777777" w:rsidR="00BF7A17" w:rsidRDefault="00E77DDA">
            <w:pPr>
              <w:pStyle w:val="P68B1DB1-Normal19"/>
              <w:spacing w:after="0" w:line="240" w:lineRule="auto"/>
              <w:rPr>
                <w:rFonts w:eastAsia="Times New Roman" w:cs="Times New Roman"/>
                <w:noProof/>
              </w:rPr>
            </w:pPr>
            <w:r>
              <w:rPr>
                <w:noProof/>
              </w:rPr>
              <w:t>Semnarea certificatului (certificatelor) de încheiere</w:t>
            </w:r>
          </w:p>
        </w:tc>
        <w:tc>
          <w:tcPr>
            <w:tcW w:w="1419" w:type="dxa"/>
            <w:shd w:val="clear" w:color="auto" w:fill="C6EFCE"/>
            <w:hideMark/>
          </w:tcPr>
          <w:p w14:paraId="451DFFF3"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34" w:type="dxa"/>
            <w:shd w:val="clear" w:color="auto" w:fill="C6EFCE"/>
            <w:hideMark/>
          </w:tcPr>
          <w:p w14:paraId="2AF0E971"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08" w:type="dxa"/>
            <w:shd w:val="clear" w:color="auto" w:fill="C6EFCE"/>
            <w:hideMark/>
          </w:tcPr>
          <w:p w14:paraId="7738578F"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shd w:val="clear" w:color="auto" w:fill="C6EFCE"/>
            <w:hideMark/>
          </w:tcPr>
          <w:p w14:paraId="4783FC0A" w14:textId="3A569D86" w:rsidR="00BF7A17" w:rsidRDefault="00D656C4">
            <w:pPr>
              <w:pStyle w:val="P68B1DB1-Normal19"/>
              <w:spacing w:after="0" w:line="240" w:lineRule="auto"/>
              <w:jc w:val="center"/>
              <w:rPr>
                <w:rFonts w:eastAsia="Times New Roman" w:cs="Times New Roman"/>
                <w:noProof/>
              </w:rPr>
            </w:pPr>
            <w:r>
              <w:rPr>
                <w:noProof/>
              </w:rPr>
              <w:t xml:space="preserve"> T</w:t>
            </w:r>
            <w:r w:rsidRPr="00DA7026">
              <w:rPr>
                <w:noProof/>
              </w:rPr>
              <w:t>1</w:t>
            </w:r>
          </w:p>
        </w:tc>
        <w:tc>
          <w:tcPr>
            <w:tcW w:w="709" w:type="dxa"/>
            <w:shd w:val="clear" w:color="auto" w:fill="C6EFCE"/>
            <w:hideMark/>
          </w:tcPr>
          <w:p w14:paraId="2D68E579" w14:textId="77777777" w:rsidR="00BF7A17" w:rsidRDefault="00E77DDA">
            <w:pPr>
              <w:pStyle w:val="P68B1DB1-Normal19"/>
              <w:spacing w:after="0" w:line="240" w:lineRule="auto"/>
              <w:jc w:val="center"/>
              <w:rPr>
                <w:rFonts w:eastAsia="Times New Roman" w:cs="Times New Roman"/>
                <w:noProof/>
              </w:rPr>
            </w:pPr>
            <w:r w:rsidRPr="00DA7026">
              <w:rPr>
                <w:noProof/>
              </w:rPr>
              <w:t>2026</w:t>
            </w:r>
          </w:p>
        </w:tc>
        <w:tc>
          <w:tcPr>
            <w:tcW w:w="2835" w:type="dxa"/>
            <w:shd w:val="clear" w:color="auto" w:fill="C6EFCE"/>
            <w:hideMark/>
          </w:tcPr>
          <w:p w14:paraId="2C3824A1" w14:textId="77777777" w:rsidR="00BF7A17" w:rsidRDefault="00E77DDA">
            <w:pPr>
              <w:pStyle w:val="P68B1DB1-Normal19"/>
              <w:spacing w:after="0" w:line="240" w:lineRule="auto"/>
              <w:jc w:val="both"/>
              <w:rPr>
                <w:rFonts w:eastAsia="Times New Roman" w:cs="Times New Roman"/>
                <w:noProof/>
              </w:rPr>
            </w:pPr>
            <w:r>
              <w:rPr>
                <w:noProof/>
              </w:rPr>
              <w:t>Certificatul (certificatele) de încheiere semnat(e) pentru conectarea scanerelor feroviare la punctele de control vamal din Indra și Karsava la sistemul informatic BAXE.</w:t>
            </w:r>
          </w:p>
        </w:tc>
      </w:tr>
      <w:tr w:rsidR="00BF7A17" w14:paraId="426B4C7E" w14:textId="77777777">
        <w:trPr>
          <w:trHeight w:val="300"/>
        </w:trPr>
        <w:tc>
          <w:tcPr>
            <w:tcW w:w="555" w:type="dxa"/>
            <w:shd w:val="clear" w:color="auto" w:fill="C6EFCE"/>
            <w:hideMark/>
          </w:tcPr>
          <w:p w14:paraId="7B3B3EF6" w14:textId="77777777" w:rsidR="00BF7A17" w:rsidRDefault="00E77DDA">
            <w:pPr>
              <w:pStyle w:val="P68B1DB1-Normal19"/>
              <w:spacing w:after="0" w:line="240" w:lineRule="auto"/>
              <w:jc w:val="both"/>
              <w:rPr>
                <w:rFonts w:eastAsia="Times New Roman" w:cs="Times New Roman"/>
                <w:noProof/>
              </w:rPr>
            </w:pPr>
            <w:r w:rsidRPr="00DA7026">
              <w:rPr>
                <w:noProof/>
              </w:rPr>
              <w:t>177</w:t>
            </w:r>
          </w:p>
        </w:tc>
        <w:tc>
          <w:tcPr>
            <w:tcW w:w="2139" w:type="dxa"/>
            <w:shd w:val="clear" w:color="auto" w:fill="C6EFCE"/>
            <w:hideMark/>
          </w:tcPr>
          <w:p w14:paraId="2AEB557C" w14:textId="77777777" w:rsidR="00BF7A17" w:rsidRPr="00DA7026" w:rsidRDefault="00E77DDA">
            <w:pPr>
              <w:pStyle w:val="P68B1DB1-Normal17"/>
              <w:spacing w:after="0" w:line="240" w:lineRule="auto"/>
              <w:rPr>
                <w:rFonts w:eastAsia="Times New Roman" w:cs="Times New Roman"/>
                <w:bCs/>
                <w:noProof/>
              </w:rPr>
            </w:pPr>
            <w:r w:rsidRPr="00DA7026">
              <w:rPr>
                <w:noProof/>
              </w:rPr>
              <w:t xml:space="preserve">6.1.2.1.i. </w:t>
            </w:r>
          </w:p>
          <w:p w14:paraId="213B4DA4" w14:textId="77777777" w:rsidR="00BF7A17" w:rsidRPr="00DA7026" w:rsidRDefault="00E77DDA">
            <w:pPr>
              <w:pStyle w:val="P68B1DB1-Normal17"/>
              <w:spacing w:after="0" w:line="240" w:lineRule="auto"/>
              <w:rPr>
                <w:rFonts w:eastAsia="Times New Roman" w:cs="Times New Roman"/>
                <w:bCs/>
                <w:noProof/>
              </w:rPr>
            </w:pPr>
            <w:r w:rsidRPr="00DA7026">
              <w:rPr>
                <w:noProof/>
              </w:rPr>
              <w:t>Conectarea scanerelor feroviare la BAXE și crearea platformei de analiză a imaginii cu raze X</w:t>
            </w:r>
          </w:p>
        </w:tc>
        <w:tc>
          <w:tcPr>
            <w:tcW w:w="1134" w:type="dxa"/>
            <w:shd w:val="clear" w:color="auto" w:fill="C6EFCE"/>
            <w:hideMark/>
          </w:tcPr>
          <w:p w14:paraId="7B1E4D03"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843" w:type="dxa"/>
            <w:shd w:val="clear" w:color="auto" w:fill="C6EFCE"/>
            <w:hideMark/>
          </w:tcPr>
          <w:p w14:paraId="547D7462" w14:textId="77777777" w:rsidR="00BF7A17" w:rsidRDefault="00E77DDA">
            <w:pPr>
              <w:pStyle w:val="P68B1DB1-Normal19"/>
              <w:spacing w:after="0" w:line="240" w:lineRule="auto"/>
              <w:rPr>
                <w:rFonts w:eastAsia="Times New Roman" w:cs="Times New Roman"/>
                <w:noProof/>
              </w:rPr>
            </w:pPr>
            <w:r>
              <w:rPr>
                <w:noProof/>
              </w:rPr>
              <w:t xml:space="preserve">Platforma de analiză a imaginilor cu raze X </w:t>
            </w:r>
          </w:p>
        </w:tc>
        <w:tc>
          <w:tcPr>
            <w:tcW w:w="1843" w:type="dxa"/>
            <w:shd w:val="clear" w:color="auto" w:fill="C6EFCE"/>
            <w:hideMark/>
          </w:tcPr>
          <w:p w14:paraId="6BE6BD06" w14:textId="77777777" w:rsidR="00BF7A17" w:rsidRDefault="00E77DDA">
            <w:pPr>
              <w:pStyle w:val="P68B1DB1-Normal19"/>
              <w:spacing w:after="0" w:line="240" w:lineRule="auto"/>
              <w:rPr>
                <w:rFonts w:eastAsia="Times New Roman" w:cs="Times New Roman"/>
                <w:noProof/>
              </w:rPr>
            </w:pPr>
            <w:r>
              <w:rPr>
                <w:noProof/>
              </w:rPr>
              <w:t>Semnarea certificatului (certificatelor) de încheiere</w:t>
            </w:r>
          </w:p>
        </w:tc>
        <w:tc>
          <w:tcPr>
            <w:tcW w:w="1419" w:type="dxa"/>
            <w:shd w:val="clear" w:color="auto" w:fill="C6EFCE"/>
            <w:hideMark/>
          </w:tcPr>
          <w:p w14:paraId="0DEE7ED4"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34" w:type="dxa"/>
            <w:shd w:val="clear" w:color="auto" w:fill="C6EFCE"/>
            <w:hideMark/>
          </w:tcPr>
          <w:p w14:paraId="11843102"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08" w:type="dxa"/>
            <w:shd w:val="clear" w:color="auto" w:fill="C6EFCE"/>
            <w:hideMark/>
          </w:tcPr>
          <w:p w14:paraId="1758D0BA"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shd w:val="clear" w:color="auto" w:fill="C6EFCE"/>
            <w:hideMark/>
          </w:tcPr>
          <w:p w14:paraId="454C2F7C" w14:textId="3D3B70A5" w:rsidR="00BF7A17" w:rsidRDefault="00D656C4">
            <w:pPr>
              <w:pStyle w:val="P68B1DB1-Normal19"/>
              <w:spacing w:after="0" w:line="240" w:lineRule="auto"/>
              <w:jc w:val="center"/>
              <w:rPr>
                <w:rFonts w:eastAsia="Times New Roman" w:cs="Times New Roman"/>
                <w:noProof/>
              </w:rPr>
            </w:pPr>
            <w:r>
              <w:rPr>
                <w:noProof/>
              </w:rPr>
              <w:t xml:space="preserve"> T</w:t>
            </w:r>
            <w:r w:rsidRPr="00DA7026">
              <w:rPr>
                <w:noProof/>
              </w:rPr>
              <w:t>1</w:t>
            </w:r>
          </w:p>
        </w:tc>
        <w:tc>
          <w:tcPr>
            <w:tcW w:w="709" w:type="dxa"/>
            <w:shd w:val="clear" w:color="auto" w:fill="C6EFCE"/>
            <w:hideMark/>
          </w:tcPr>
          <w:p w14:paraId="16C67F91" w14:textId="77777777" w:rsidR="00BF7A17" w:rsidRDefault="00E77DDA">
            <w:pPr>
              <w:pStyle w:val="P68B1DB1-Normal19"/>
              <w:spacing w:after="0" w:line="240" w:lineRule="auto"/>
              <w:jc w:val="center"/>
              <w:rPr>
                <w:rFonts w:eastAsia="Times New Roman" w:cs="Times New Roman"/>
                <w:noProof/>
              </w:rPr>
            </w:pPr>
            <w:r w:rsidRPr="00DA7026">
              <w:rPr>
                <w:noProof/>
              </w:rPr>
              <w:t>2026</w:t>
            </w:r>
          </w:p>
        </w:tc>
        <w:tc>
          <w:tcPr>
            <w:tcW w:w="2835" w:type="dxa"/>
            <w:shd w:val="clear" w:color="auto" w:fill="C6EFCE"/>
            <w:hideMark/>
          </w:tcPr>
          <w:p w14:paraId="58189725" w14:textId="77777777" w:rsidR="00BF7A17" w:rsidRDefault="00E77DDA">
            <w:pPr>
              <w:pStyle w:val="P68B1DB1-Normal19"/>
              <w:spacing w:after="0" w:line="240" w:lineRule="auto"/>
              <w:jc w:val="both"/>
              <w:rPr>
                <w:rFonts w:eastAsia="Times New Roman" w:cs="Times New Roman"/>
                <w:noProof/>
              </w:rPr>
            </w:pPr>
            <w:r>
              <w:rPr>
                <w:noProof/>
              </w:rPr>
              <w:t>Certificat(e) de finalizare semnat(e) pentru o platformă automată de analiză a imaginii cu raze X.</w:t>
            </w:r>
          </w:p>
        </w:tc>
      </w:tr>
      <w:tr w:rsidR="00BF7A17" w14:paraId="0CA66260" w14:textId="77777777">
        <w:trPr>
          <w:trHeight w:val="300"/>
        </w:trPr>
        <w:tc>
          <w:tcPr>
            <w:tcW w:w="555" w:type="dxa"/>
            <w:shd w:val="clear" w:color="auto" w:fill="C6EFCE"/>
            <w:hideMark/>
          </w:tcPr>
          <w:p w14:paraId="296266C0" w14:textId="77777777" w:rsidR="00BF7A17" w:rsidRDefault="00E77DDA">
            <w:pPr>
              <w:pStyle w:val="P68B1DB1-Normal19"/>
              <w:spacing w:after="0" w:line="240" w:lineRule="auto"/>
              <w:jc w:val="both"/>
              <w:rPr>
                <w:rFonts w:eastAsia="Times New Roman" w:cs="Times New Roman"/>
                <w:noProof/>
              </w:rPr>
            </w:pPr>
            <w:r w:rsidRPr="00DA7026">
              <w:rPr>
                <w:noProof/>
              </w:rPr>
              <w:t>178</w:t>
            </w:r>
          </w:p>
        </w:tc>
        <w:tc>
          <w:tcPr>
            <w:tcW w:w="2139" w:type="dxa"/>
            <w:shd w:val="clear" w:color="auto" w:fill="C6EFCE"/>
            <w:hideMark/>
          </w:tcPr>
          <w:p w14:paraId="3F0C9995" w14:textId="77777777" w:rsidR="00BF7A17" w:rsidRPr="00DA7026" w:rsidRDefault="00E77DDA">
            <w:pPr>
              <w:pStyle w:val="P68B1DB1-Normal17"/>
              <w:spacing w:after="0" w:line="240" w:lineRule="auto"/>
              <w:rPr>
                <w:rFonts w:eastAsia="Times New Roman" w:cs="Times New Roman"/>
                <w:bCs/>
                <w:noProof/>
              </w:rPr>
            </w:pPr>
            <w:r w:rsidRPr="00DA7026">
              <w:rPr>
                <w:noProof/>
              </w:rPr>
              <w:t xml:space="preserve">6.1.2.2.i. </w:t>
            </w:r>
          </w:p>
          <w:p w14:paraId="616CCE0E" w14:textId="77777777" w:rsidR="00BF7A17" w:rsidRPr="00DA7026" w:rsidRDefault="00E77DDA">
            <w:pPr>
              <w:pStyle w:val="P68B1DB1-Normal17"/>
              <w:spacing w:after="0" w:line="240" w:lineRule="auto"/>
              <w:rPr>
                <w:rFonts w:eastAsia="Times New Roman" w:cs="Times New Roman"/>
                <w:bCs/>
                <w:noProof/>
              </w:rPr>
            </w:pPr>
            <w:r w:rsidRPr="00DA7026">
              <w:rPr>
                <w:noProof/>
              </w:rPr>
              <w:t>Consolidarea capacităților laboratorului vamal</w:t>
            </w:r>
          </w:p>
        </w:tc>
        <w:tc>
          <w:tcPr>
            <w:tcW w:w="1134" w:type="dxa"/>
            <w:shd w:val="clear" w:color="auto" w:fill="C6EFCE"/>
            <w:hideMark/>
          </w:tcPr>
          <w:p w14:paraId="2629E2A1"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843" w:type="dxa"/>
            <w:shd w:val="clear" w:color="auto" w:fill="C6EFCE"/>
            <w:hideMark/>
          </w:tcPr>
          <w:p w14:paraId="2FE7F169" w14:textId="77777777" w:rsidR="00BF7A17" w:rsidRDefault="00E77DDA">
            <w:pPr>
              <w:pStyle w:val="P68B1DB1-Normal19"/>
              <w:spacing w:after="0" w:line="240" w:lineRule="auto"/>
              <w:rPr>
                <w:rFonts w:eastAsia="Times New Roman" w:cs="Times New Roman"/>
                <w:noProof/>
              </w:rPr>
            </w:pPr>
            <w:r>
              <w:rPr>
                <w:noProof/>
              </w:rPr>
              <w:t xml:space="preserve">Spectrofotometru achiziționat și instalat pentru a fi utilizat în laboratorul vamal </w:t>
            </w:r>
          </w:p>
        </w:tc>
        <w:tc>
          <w:tcPr>
            <w:tcW w:w="1843" w:type="dxa"/>
            <w:shd w:val="clear" w:color="auto" w:fill="C6EFCE"/>
            <w:hideMark/>
          </w:tcPr>
          <w:p w14:paraId="70252873" w14:textId="77777777" w:rsidR="00BF7A17" w:rsidRDefault="00E77DDA">
            <w:pPr>
              <w:pStyle w:val="P68B1DB1-Normal19"/>
              <w:spacing w:after="0" w:line="240" w:lineRule="auto"/>
              <w:rPr>
                <w:rFonts w:eastAsia="Times New Roman" w:cs="Times New Roman"/>
                <w:noProof/>
              </w:rPr>
            </w:pPr>
            <w:r>
              <w:rPr>
                <w:noProof/>
              </w:rPr>
              <w:t>Actul de acceptare semnat</w:t>
            </w:r>
          </w:p>
        </w:tc>
        <w:tc>
          <w:tcPr>
            <w:tcW w:w="1419" w:type="dxa"/>
            <w:shd w:val="clear" w:color="auto" w:fill="C6EFCE"/>
            <w:hideMark/>
          </w:tcPr>
          <w:p w14:paraId="5C8DC5C7"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34" w:type="dxa"/>
            <w:shd w:val="clear" w:color="auto" w:fill="C6EFCE"/>
            <w:hideMark/>
          </w:tcPr>
          <w:p w14:paraId="45E942D4"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08" w:type="dxa"/>
            <w:shd w:val="clear" w:color="auto" w:fill="C6EFCE"/>
            <w:hideMark/>
          </w:tcPr>
          <w:p w14:paraId="20B58932"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shd w:val="clear" w:color="auto" w:fill="C6EFCE"/>
            <w:hideMark/>
          </w:tcPr>
          <w:p w14:paraId="6F5D1642"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4</w:t>
            </w:r>
          </w:p>
        </w:tc>
        <w:tc>
          <w:tcPr>
            <w:tcW w:w="709" w:type="dxa"/>
            <w:shd w:val="clear" w:color="auto" w:fill="C6EFCE"/>
            <w:hideMark/>
          </w:tcPr>
          <w:p w14:paraId="612BCCAC" w14:textId="77777777" w:rsidR="00BF7A17" w:rsidRDefault="00E77DDA">
            <w:pPr>
              <w:pStyle w:val="P68B1DB1-Normal19"/>
              <w:spacing w:after="0" w:line="240" w:lineRule="auto"/>
              <w:jc w:val="center"/>
              <w:rPr>
                <w:rFonts w:eastAsia="Times New Roman" w:cs="Times New Roman"/>
                <w:noProof/>
              </w:rPr>
            </w:pPr>
            <w:r w:rsidRPr="00DA7026">
              <w:rPr>
                <w:noProof/>
              </w:rPr>
              <w:t>2022</w:t>
            </w:r>
          </w:p>
        </w:tc>
        <w:tc>
          <w:tcPr>
            <w:tcW w:w="2835" w:type="dxa"/>
            <w:shd w:val="clear" w:color="auto" w:fill="C6EFCE"/>
            <w:hideMark/>
          </w:tcPr>
          <w:p w14:paraId="6857D57F" w14:textId="77777777" w:rsidR="00BF7A17" w:rsidRDefault="00E77DDA">
            <w:pPr>
              <w:pStyle w:val="P68B1DB1-Normal19"/>
              <w:spacing w:after="0" w:line="240" w:lineRule="auto"/>
              <w:jc w:val="both"/>
              <w:rPr>
                <w:rFonts w:eastAsia="Times New Roman" w:cs="Times New Roman"/>
                <w:noProof/>
              </w:rPr>
            </w:pPr>
            <w:r>
              <w:rPr>
                <w:noProof/>
              </w:rPr>
              <w:t>Un spectrofotometru este instalat și utilizat în laboratorul vamal.</w:t>
            </w:r>
          </w:p>
        </w:tc>
      </w:tr>
      <w:tr w:rsidR="00BF7A17" w14:paraId="0835AD4B" w14:textId="77777777">
        <w:trPr>
          <w:trHeight w:val="300"/>
        </w:trPr>
        <w:tc>
          <w:tcPr>
            <w:tcW w:w="555" w:type="dxa"/>
            <w:shd w:val="clear" w:color="auto" w:fill="C6EFCE"/>
            <w:hideMark/>
          </w:tcPr>
          <w:p w14:paraId="6618AC4D" w14:textId="77777777" w:rsidR="00BF7A17" w:rsidRDefault="00E77DDA">
            <w:pPr>
              <w:pStyle w:val="P68B1DB1-Normal19"/>
              <w:spacing w:after="0" w:line="240" w:lineRule="auto"/>
              <w:jc w:val="both"/>
              <w:rPr>
                <w:rFonts w:eastAsia="Times New Roman" w:cs="Times New Roman"/>
                <w:noProof/>
              </w:rPr>
            </w:pPr>
            <w:r w:rsidRPr="00DA7026">
              <w:rPr>
                <w:noProof/>
              </w:rPr>
              <w:t>179</w:t>
            </w:r>
          </w:p>
        </w:tc>
        <w:tc>
          <w:tcPr>
            <w:tcW w:w="2139" w:type="dxa"/>
            <w:shd w:val="clear" w:color="auto" w:fill="C6EFCE"/>
            <w:hideMark/>
          </w:tcPr>
          <w:p w14:paraId="5B970559" w14:textId="77777777" w:rsidR="00BF7A17" w:rsidRPr="00DA7026" w:rsidRDefault="00E77DDA">
            <w:pPr>
              <w:pStyle w:val="P68B1DB1-Normal17"/>
              <w:spacing w:after="0" w:line="240" w:lineRule="auto"/>
              <w:rPr>
                <w:rFonts w:eastAsia="Times New Roman" w:cs="Times New Roman"/>
                <w:bCs/>
                <w:noProof/>
              </w:rPr>
            </w:pPr>
            <w:r w:rsidRPr="00DA7026">
              <w:rPr>
                <w:noProof/>
              </w:rPr>
              <w:t xml:space="preserve">6.1.2.2.i. </w:t>
            </w:r>
          </w:p>
          <w:p w14:paraId="4BB51F71" w14:textId="77777777" w:rsidR="00BF7A17" w:rsidRPr="00DA7026" w:rsidRDefault="00E77DDA">
            <w:pPr>
              <w:pStyle w:val="P68B1DB1-Normal17"/>
              <w:spacing w:after="0" w:line="240" w:lineRule="auto"/>
              <w:rPr>
                <w:rFonts w:eastAsia="Times New Roman" w:cs="Times New Roman"/>
                <w:bCs/>
                <w:noProof/>
              </w:rPr>
            </w:pPr>
            <w:r w:rsidRPr="00DA7026">
              <w:rPr>
                <w:noProof/>
              </w:rPr>
              <w:t>Consolidarea capacităților laboratorului vamal</w:t>
            </w:r>
          </w:p>
        </w:tc>
        <w:tc>
          <w:tcPr>
            <w:tcW w:w="1134" w:type="dxa"/>
            <w:shd w:val="clear" w:color="auto" w:fill="C6EFCE"/>
            <w:hideMark/>
          </w:tcPr>
          <w:p w14:paraId="7E841268"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843" w:type="dxa"/>
            <w:shd w:val="clear" w:color="auto" w:fill="C6EFCE"/>
            <w:hideMark/>
          </w:tcPr>
          <w:p w14:paraId="2BC31040" w14:textId="77777777" w:rsidR="00BF7A17" w:rsidRDefault="00E77DDA">
            <w:pPr>
              <w:pStyle w:val="P68B1DB1-Normal19"/>
              <w:spacing w:after="0" w:line="240" w:lineRule="auto"/>
              <w:rPr>
                <w:rFonts w:eastAsia="Times New Roman" w:cs="Times New Roman"/>
                <w:noProof/>
              </w:rPr>
            </w:pPr>
            <w:r>
              <w:rPr>
                <w:noProof/>
              </w:rPr>
              <w:t>Spectrofotometru achiziționat și instalat pentru utilizare la punctul de control vamal al aeroportului</w:t>
            </w:r>
          </w:p>
        </w:tc>
        <w:tc>
          <w:tcPr>
            <w:tcW w:w="1843" w:type="dxa"/>
            <w:shd w:val="clear" w:color="auto" w:fill="C6EFCE"/>
            <w:hideMark/>
          </w:tcPr>
          <w:p w14:paraId="75533373" w14:textId="77777777" w:rsidR="00BF7A17" w:rsidRDefault="00E77DDA">
            <w:pPr>
              <w:pStyle w:val="P68B1DB1-Normal19"/>
              <w:spacing w:after="0" w:line="240" w:lineRule="auto"/>
              <w:rPr>
                <w:rFonts w:eastAsia="Times New Roman" w:cs="Times New Roman"/>
                <w:noProof/>
              </w:rPr>
            </w:pPr>
            <w:r>
              <w:rPr>
                <w:noProof/>
              </w:rPr>
              <w:t>Actul de acceptare semnat</w:t>
            </w:r>
          </w:p>
        </w:tc>
        <w:tc>
          <w:tcPr>
            <w:tcW w:w="1419" w:type="dxa"/>
            <w:shd w:val="clear" w:color="auto" w:fill="C6EFCE"/>
            <w:hideMark/>
          </w:tcPr>
          <w:p w14:paraId="13E9B891"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34" w:type="dxa"/>
            <w:shd w:val="clear" w:color="auto" w:fill="C6EFCE"/>
            <w:hideMark/>
          </w:tcPr>
          <w:p w14:paraId="085A5AD6"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08" w:type="dxa"/>
            <w:shd w:val="clear" w:color="auto" w:fill="C6EFCE"/>
            <w:hideMark/>
          </w:tcPr>
          <w:p w14:paraId="0D5B7426"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shd w:val="clear" w:color="auto" w:fill="C6EFCE"/>
            <w:hideMark/>
          </w:tcPr>
          <w:p w14:paraId="08839652"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4</w:t>
            </w:r>
          </w:p>
        </w:tc>
        <w:tc>
          <w:tcPr>
            <w:tcW w:w="709" w:type="dxa"/>
            <w:shd w:val="clear" w:color="auto" w:fill="C6EFCE"/>
            <w:hideMark/>
          </w:tcPr>
          <w:p w14:paraId="3B2A8A53" w14:textId="77777777" w:rsidR="00BF7A17" w:rsidRDefault="00E77DDA">
            <w:pPr>
              <w:pStyle w:val="P68B1DB1-Normal19"/>
              <w:spacing w:after="0" w:line="240" w:lineRule="auto"/>
              <w:jc w:val="center"/>
              <w:rPr>
                <w:rFonts w:eastAsia="Times New Roman" w:cs="Times New Roman"/>
                <w:noProof/>
              </w:rPr>
            </w:pPr>
            <w:r w:rsidRPr="00DA7026">
              <w:rPr>
                <w:noProof/>
              </w:rPr>
              <w:t>2022</w:t>
            </w:r>
          </w:p>
        </w:tc>
        <w:tc>
          <w:tcPr>
            <w:tcW w:w="2835" w:type="dxa"/>
            <w:shd w:val="clear" w:color="auto" w:fill="C6EFCE"/>
            <w:hideMark/>
          </w:tcPr>
          <w:p w14:paraId="6A097761" w14:textId="77777777" w:rsidR="00BF7A17" w:rsidRDefault="00E77DDA">
            <w:pPr>
              <w:pStyle w:val="P68B1DB1-Normal19"/>
              <w:spacing w:after="0" w:line="240" w:lineRule="auto"/>
              <w:jc w:val="both"/>
              <w:rPr>
                <w:rFonts w:eastAsia="Times New Roman" w:cs="Times New Roman"/>
                <w:noProof/>
              </w:rPr>
            </w:pPr>
            <w:r>
              <w:rPr>
                <w:noProof/>
              </w:rPr>
              <w:t>Un spectrofotometru este instalat și utilizat la punctul de control vamal al aeroportului.</w:t>
            </w:r>
          </w:p>
        </w:tc>
      </w:tr>
      <w:tr w:rsidR="00BF7A17" w14:paraId="3AF760E3" w14:textId="77777777">
        <w:trPr>
          <w:trHeight w:val="300"/>
        </w:trPr>
        <w:tc>
          <w:tcPr>
            <w:tcW w:w="555" w:type="dxa"/>
            <w:shd w:val="clear" w:color="auto" w:fill="C6EFCE"/>
            <w:hideMark/>
          </w:tcPr>
          <w:p w14:paraId="0E45BCB0" w14:textId="77777777" w:rsidR="00BF7A17" w:rsidRDefault="00E77DDA">
            <w:pPr>
              <w:pStyle w:val="P68B1DB1-Normal19"/>
              <w:spacing w:after="0" w:line="240" w:lineRule="auto"/>
              <w:jc w:val="both"/>
              <w:rPr>
                <w:rFonts w:eastAsia="Times New Roman" w:cs="Times New Roman"/>
                <w:noProof/>
              </w:rPr>
            </w:pPr>
            <w:r w:rsidRPr="00DA7026">
              <w:rPr>
                <w:noProof/>
              </w:rPr>
              <w:t>180</w:t>
            </w:r>
          </w:p>
        </w:tc>
        <w:tc>
          <w:tcPr>
            <w:tcW w:w="2139" w:type="dxa"/>
            <w:shd w:val="clear" w:color="auto" w:fill="C6EFCE"/>
            <w:hideMark/>
          </w:tcPr>
          <w:p w14:paraId="24646662" w14:textId="77777777" w:rsidR="00BF7A17" w:rsidRPr="00DA7026" w:rsidRDefault="00E77DDA">
            <w:pPr>
              <w:pStyle w:val="P68B1DB1-Normal17"/>
              <w:spacing w:after="0" w:line="240" w:lineRule="auto"/>
              <w:rPr>
                <w:rFonts w:eastAsia="Times New Roman" w:cs="Times New Roman"/>
                <w:bCs/>
                <w:noProof/>
              </w:rPr>
            </w:pPr>
            <w:r w:rsidRPr="00DA7026">
              <w:rPr>
                <w:noProof/>
              </w:rPr>
              <w:t>6.1.2.3.i. Îmbunătățirea controlului vamal al trimiterilor poștale primite la punctul de control vamal al aeroportului</w:t>
            </w:r>
          </w:p>
        </w:tc>
        <w:tc>
          <w:tcPr>
            <w:tcW w:w="1134" w:type="dxa"/>
            <w:shd w:val="clear" w:color="auto" w:fill="C6EFCE"/>
            <w:hideMark/>
          </w:tcPr>
          <w:p w14:paraId="3AB88B27"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843" w:type="dxa"/>
            <w:shd w:val="clear" w:color="auto" w:fill="C6EFCE"/>
            <w:hideMark/>
          </w:tcPr>
          <w:p w14:paraId="54BF30EE" w14:textId="77777777" w:rsidR="00BF7A17" w:rsidRDefault="00E77DDA">
            <w:pPr>
              <w:pStyle w:val="P68B1DB1-Normal19"/>
              <w:spacing w:after="0" w:line="240" w:lineRule="auto"/>
              <w:rPr>
                <w:rFonts w:eastAsia="Times New Roman" w:cs="Times New Roman"/>
                <w:noProof/>
              </w:rPr>
            </w:pPr>
            <w:r>
              <w:rPr>
                <w:noProof/>
              </w:rPr>
              <w:t xml:space="preserve">Linie de scanare și sortare a corespondenței la aeroportul din Riga </w:t>
            </w:r>
          </w:p>
        </w:tc>
        <w:tc>
          <w:tcPr>
            <w:tcW w:w="1843" w:type="dxa"/>
            <w:shd w:val="clear" w:color="auto" w:fill="C6EFCE"/>
            <w:hideMark/>
          </w:tcPr>
          <w:p w14:paraId="45C50B87" w14:textId="77777777" w:rsidR="00BF7A17" w:rsidRDefault="00E77DDA">
            <w:pPr>
              <w:pStyle w:val="P68B1DB1-Normal19"/>
              <w:spacing w:after="0" w:line="240" w:lineRule="auto"/>
              <w:rPr>
                <w:rFonts w:eastAsia="Times New Roman" w:cs="Times New Roman"/>
                <w:noProof/>
              </w:rPr>
            </w:pPr>
            <w:r>
              <w:rPr>
                <w:noProof/>
              </w:rPr>
              <w:t>Semnarea certificatului (certificatelor) de încheiere</w:t>
            </w:r>
          </w:p>
        </w:tc>
        <w:tc>
          <w:tcPr>
            <w:tcW w:w="1419" w:type="dxa"/>
            <w:shd w:val="clear" w:color="auto" w:fill="C6EFCE"/>
            <w:hideMark/>
          </w:tcPr>
          <w:p w14:paraId="3358178E"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34" w:type="dxa"/>
            <w:shd w:val="clear" w:color="auto" w:fill="C6EFCE"/>
            <w:hideMark/>
          </w:tcPr>
          <w:p w14:paraId="558C706F"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08" w:type="dxa"/>
            <w:shd w:val="clear" w:color="auto" w:fill="C6EFCE"/>
            <w:hideMark/>
          </w:tcPr>
          <w:p w14:paraId="07C247F7"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shd w:val="clear" w:color="auto" w:fill="C6EFCE"/>
            <w:hideMark/>
          </w:tcPr>
          <w:p w14:paraId="434F88F3" w14:textId="0D83096C" w:rsidR="00BF7A17" w:rsidRDefault="00D656C4">
            <w:pPr>
              <w:pStyle w:val="P68B1DB1-Normal19"/>
              <w:spacing w:after="0" w:line="240" w:lineRule="auto"/>
              <w:jc w:val="center"/>
              <w:rPr>
                <w:rFonts w:eastAsia="Times New Roman" w:cs="Times New Roman"/>
                <w:noProof/>
              </w:rPr>
            </w:pPr>
            <w:r>
              <w:rPr>
                <w:noProof/>
              </w:rPr>
              <w:t xml:space="preserve"> T</w:t>
            </w:r>
            <w:r w:rsidRPr="00DA7026">
              <w:rPr>
                <w:noProof/>
              </w:rPr>
              <w:t>1</w:t>
            </w:r>
          </w:p>
        </w:tc>
        <w:tc>
          <w:tcPr>
            <w:tcW w:w="709" w:type="dxa"/>
            <w:shd w:val="clear" w:color="auto" w:fill="C6EFCE"/>
            <w:hideMark/>
          </w:tcPr>
          <w:p w14:paraId="5D45B149" w14:textId="77777777" w:rsidR="00BF7A17" w:rsidRDefault="00E77DDA">
            <w:pPr>
              <w:pStyle w:val="P68B1DB1-Normal19"/>
              <w:spacing w:after="0" w:line="240" w:lineRule="auto"/>
              <w:jc w:val="center"/>
              <w:rPr>
                <w:rFonts w:eastAsia="Times New Roman" w:cs="Times New Roman"/>
                <w:noProof/>
              </w:rPr>
            </w:pPr>
            <w:r w:rsidRPr="00DA7026">
              <w:rPr>
                <w:noProof/>
              </w:rPr>
              <w:t>2025</w:t>
            </w:r>
          </w:p>
        </w:tc>
        <w:tc>
          <w:tcPr>
            <w:tcW w:w="2835" w:type="dxa"/>
            <w:shd w:val="clear" w:color="auto" w:fill="C6EFCE"/>
            <w:hideMark/>
          </w:tcPr>
          <w:p w14:paraId="55AF23A5" w14:textId="77777777" w:rsidR="00BF7A17" w:rsidRDefault="00E77DDA">
            <w:pPr>
              <w:pStyle w:val="P68B1DB1-Normal19"/>
              <w:spacing w:after="0" w:line="240" w:lineRule="auto"/>
              <w:jc w:val="both"/>
              <w:rPr>
                <w:rFonts w:eastAsia="Times New Roman" w:cs="Times New Roman"/>
                <w:noProof/>
              </w:rPr>
            </w:pPr>
            <w:r>
              <w:rPr>
                <w:noProof/>
              </w:rPr>
              <w:t>Certificatul (certificatele) de încheiere semnat(e) pentru instalarea unei linii de scanare și sortare a corespondenței la punctul de control vamal al aeroportului din Riga.</w:t>
            </w:r>
          </w:p>
        </w:tc>
      </w:tr>
      <w:tr w:rsidR="00BF7A17" w14:paraId="534A844E" w14:textId="77777777">
        <w:trPr>
          <w:trHeight w:val="300"/>
        </w:trPr>
        <w:tc>
          <w:tcPr>
            <w:tcW w:w="555" w:type="dxa"/>
            <w:shd w:val="clear" w:color="auto" w:fill="C6EFCE"/>
            <w:hideMark/>
          </w:tcPr>
          <w:p w14:paraId="3F4CA62D" w14:textId="77777777" w:rsidR="00BF7A17" w:rsidRDefault="00E77DDA">
            <w:pPr>
              <w:pStyle w:val="P68B1DB1-Normal19"/>
              <w:spacing w:after="0" w:line="240" w:lineRule="auto"/>
              <w:jc w:val="both"/>
              <w:rPr>
                <w:rFonts w:eastAsia="Times New Roman" w:cs="Times New Roman"/>
                <w:noProof/>
              </w:rPr>
            </w:pPr>
            <w:r w:rsidRPr="00DA7026">
              <w:rPr>
                <w:noProof/>
              </w:rPr>
              <w:t>181</w:t>
            </w:r>
          </w:p>
        </w:tc>
        <w:tc>
          <w:tcPr>
            <w:tcW w:w="2139" w:type="dxa"/>
            <w:shd w:val="clear" w:color="auto" w:fill="C6EFCE"/>
            <w:hideMark/>
          </w:tcPr>
          <w:p w14:paraId="7A8FF1A6" w14:textId="77777777" w:rsidR="00BF7A17" w:rsidRPr="00DA7026" w:rsidRDefault="00E77DDA">
            <w:pPr>
              <w:pStyle w:val="P68B1DB1-Normal17"/>
              <w:spacing w:after="0" w:line="240" w:lineRule="auto"/>
              <w:rPr>
                <w:rFonts w:eastAsia="Times New Roman" w:cs="Times New Roman"/>
                <w:bCs/>
                <w:noProof/>
              </w:rPr>
            </w:pPr>
            <w:r w:rsidRPr="00DA7026">
              <w:rPr>
                <w:noProof/>
              </w:rPr>
              <w:t xml:space="preserve">6.1.2.4.i. </w:t>
            </w:r>
          </w:p>
          <w:p w14:paraId="7F365D52" w14:textId="77777777" w:rsidR="00BF7A17" w:rsidRPr="00DA7026" w:rsidRDefault="00E77DDA">
            <w:pPr>
              <w:pStyle w:val="P68B1DB1-Normal17"/>
              <w:spacing w:after="0" w:line="240" w:lineRule="auto"/>
              <w:rPr>
                <w:rFonts w:eastAsia="Times New Roman" w:cs="Times New Roman"/>
                <w:bCs/>
                <w:noProof/>
              </w:rPr>
            </w:pPr>
            <w:r w:rsidRPr="00DA7026">
              <w:rPr>
                <w:noProof/>
              </w:rPr>
              <w:t>Crearea infrastructurii pentru prestarea serviciilor de control în Kundziņsala</w:t>
            </w:r>
          </w:p>
        </w:tc>
        <w:tc>
          <w:tcPr>
            <w:tcW w:w="1134" w:type="dxa"/>
            <w:shd w:val="clear" w:color="auto" w:fill="C6EFCE"/>
            <w:hideMark/>
          </w:tcPr>
          <w:p w14:paraId="63A701E8"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843" w:type="dxa"/>
            <w:shd w:val="clear" w:color="auto" w:fill="C6EFCE"/>
            <w:hideMark/>
          </w:tcPr>
          <w:p w14:paraId="19010982" w14:textId="77777777" w:rsidR="00BF7A17" w:rsidRDefault="00E77DDA">
            <w:pPr>
              <w:pStyle w:val="P68B1DB1-Normal19"/>
              <w:spacing w:after="0" w:line="240" w:lineRule="auto"/>
              <w:rPr>
                <w:rFonts w:eastAsia="Times New Roman" w:cs="Times New Roman"/>
                <w:noProof/>
              </w:rPr>
            </w:pPr>
            <w:r>
              <w:rPr>
                <w:noProof/>
              </w:rPr>
              <w:t>Proiectare comună – contract de construcție semnat</w:t>
            </w:r>
          </w:p>
        </w:tc>
        <w:tc>
          <w:tcPr>
            <w:tcW w:w="1843" w:type="dxa"/>
            <w:shd w:val="clear" w:color="auto" w:fill="C6EFCE"/>
            <w:hideMark/>
          </w:tcPr>
          <w:p w14:paraId="57D68D1A" w14:textId="77777777" w:rsidR="00BF7A17" w:rsidRDefault="00E77DDA">
            <w:pPr>
              <w:pStyle w:val="P68B1DB1-Normal19"/>
              <w:spacing w:after="0" w:line="240" w:lineRule="auto"/>
              <w:rPr>
                <w:rFonts w:eastAsia="Times New Roman" w:cs="Times New Roman"/>
                <w:noProof/>
              </w:rPr>
            </w:pPr>
            <w:r>
              <w:rPr>
                <w:noProof/>
              </w:rPr>
              <w:t>Contract de construcție și proiectare semnat</w:t>
            </w:r>
          </w:p>
        </w:tc>
        <w:tc>
          <w:tcPr>
            <w:tcW w:w="1419" w:type="dxa"/>
            <w:shd w:val="clear" w:color="auto" w:fill="C6EFCE"/>
            <w:hideMark/>
          </w:tcPr>
          <w:p w14:paraId="5CF00638"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34" w:type="dxa"/>
            <w:shd w:val="clear" w:color="auto" w:fill="C6EFCE"/>
            <w:hideMark/>
          </w:tcPr>
          <w:p w14:paraId="7F2B8222"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08" w:type="dxa"/>
            <w:shd w:val="clear" w:color="auto" w:fill="C6EFCE"/>
            <w:hideMark/>
          </w:tcPr>
          <w:p w14:paraId="432C52DB"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shd w:val="clear" w:color="auto" w:fill="C6EFCE"/>
            <w:hideMark/>
          </w:tcPr>
          <w:p w14:paraId="167362D1"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3</w:t>
            </w:r>
          </w:p>
        </w:tc>
        <w:tc>
          <w:tcPr>
            <w:tcW w:w="709" w:type="dxa"/>
            <w:shd w:val="clear" w:color="auto" w:fill="C6EFCE"/>
            <w:hideMark/>
          </w:tcPr>
          <w:p w14:paraId="63A2BBCC" w14:textId="77777777" w:rsidR="00BF7A17" w:rsidRDefault="00E77DDA">
            <w:pPr>
              <w:pStyle w:val="P68B1DB1-Normal19"/>
              <w:spacing w:after="0" w:line="240" w:lineRule="auto"/>
              <w:jc w:val="center"/>
              <w:rPr>
                <w:rFonts w:eastAsia="Times New Roman" w:cs="Times New Roman"/>
                <w:noProof/>
              </w:rPr>
            </w:pPr>
            <w:r w:rsidRPr="00DA7026">
              <w:rPr>
                <w:noProof/>
              </w:rPr>
              <w:t>2023</w:t>
            </w:r>
          </w:p>
        </w:tc>
        <w:tc>
          <w:tcPr>
            <w:tcW w:w="2835" w:type="dxa"/>
            <w:shd w:val="clear" w:color="auto" w:fill="C6EFCE"/>
            <w:hideMark/>
          </w:tcPr>
          <w:p w14:paraId="750B7313" w14:textId="77777777" w:rsidR="00BF7A17" w:rsidRDefault="00E77DDA">
            <w:pPr>
              <w:pStyle w:val="P68B1DB1-Normal19"/>
              <w:spacing w:after="0" w:line="240" w:lineRule="auto"/>
              <w:jc w:val="both"/>
              <w:rPr>
                <w:rFonts w:eastAsia="Times New Roman" w:cs="Times New Roman"/>
                <w:noProof/>
              </w:rPr>
            </w:pPr>
            <w:r>
              <w:rPr>
                <w:noProof/>
              </w:rPr>
              <w:t>Un contract pentru proiectarea și construirea infrastructurii pentru serviciile de control de la Kundzinsala a fost semnat în urma unei proceduri de licitație.</w:t>
            </w:r>
          </w:p>
        </w:tc>
      </w:tr>
      <w:tr w:rsidR="00BF7A17" w14:paraId="6238D572" w14:textId="77777777">
        <w:trPr>
          <w:trHeight w:val="300"/>
        </w:trPr>
        <w:tc>
          <w:tcPr>
            <w:tcW w:w="555" w:type="dxa"/>
            <w:shd w:val="clear" w:color="auto" w:fill="C6EFCE"/>
            <w:hideMark/>
          </w:tcPr>
          <w:p w14:paraId="6CC28D75" w14:textId="77777777" w:rsidR="00BF7A17" w:rsidRDefault="00E77DDA">
            <w:pPr>
              <w:pStyle w:val="P68B1DB1-Normal19"/>
              <w:spacing w:after="0" w:line="240" w:lineRule="auto"/>
              <w:jc w:val="both"/>
              <w:rPr>
                <w:rFonts w:eastAsia="Times New Roman" w:cs="Times New Roman"/>
                <w:noProof/>
              </w:rPr>
            </w:pPr>
            <w:r w:rsidRPr="00DA7026">
              <w:rPr>
                <w:noProof/>
              </w:rPr>
              <w:t>182</w:t>
            </w:r>
          </w:p>
        </w:tc>
        <w:tc>
          <w:tcPr>
            <w:tcW w:w="2139" w:type="dxa"/>
            <w:shd w:val="clear" w:color="auto" w:fill="C6EFCE"/>
            <w:hideMark/>
          </w:tcPr>
          <w:p w14:paraId="7EB9BBA2" w14:textId="77777777" w:rsidR="00BF7A17" w:rsidRPr="00DA7026" w:rsidRDefault="00E77DDA">
            <w:pPr>
              <w:pStyle w:val="P68B1DB1-Normal17"/>
              <w:spacing w:after="0" w:line="240" w:lineRule="auto"/>
              <w:rPr>
                <w:rFonts w:eastAsia="Times New Roman" w:cs="Times New Roman"/>
                <w:bCs/>
                <w:noProof/>
              </w:rPr>
            </w:pPr>
            <w:r w:rsidRPr="00DA7026">
              <w:rPr>
                <w:noProof/>
              </w:rPr>
              <w:t xml:space="preserve">6.1.2.4.i. </w:t>
            </w:r>
          </w:p>
          <w:p w14:paraId="3660390D" w14:textId="77777777" w:rsidR="00BF7A17" w:rsidRPr="00DA7026" w:rsidRDefault="00E77DDA">
            <w:pPr>
              <w:pStyle w:val="P68B1DB1-Normal17"/>
              <w:spacing w:after="0" w:line="240" w:lineRule="auto"/>
              <w:rPr>
                <w:rFonts w:eastAsia="Times New Roman" w:cs="Times New Roman"/>
                <w:bCs/>
                <w:noProof/>
              </w:rPr>
            </w:pPr>
            <w:r w:rsidRPr="00DA7026">
              <w:rPr>
                <w:noProof/>
              </w:rPr>
              <w:t>Crearea infrastructurii pentru prestarea serviciilor de control în Kundziņsala</w:t>
            </w:r>
          </w:p>
        </w:tc>
        <w:tc>
          <w:tcPr>
            <w:tcW w:w="1134" w:type="dxa"/>
            <w:shd w:val="clear" w:color="auto" w:fill="C6EFCE"/>
            <w:hideMark/>
          </w:tcPr>
          <w:p w14:paraId="247983A9"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843" w:type="dxa"/>
            <w:shd w:val="clear" w:color="auto" w:fill="C6EFCE"/>
            <w:hideMark/>
          </w:tcPr>
          <w:p w14:paraId="64BCBF5C" w14:textId="77777777" w:rsidR="00BF7A17" w:rsidRDefault="00E77DDA">
            <w:pPr>
              <w:pStyle w:val="P68B1DB1-Normal19"/>
              <w:spacing w:after="0" w:line="240" w:lineRule="auto"/>
              <w:rPr>
                <w:rFonts w:eastAsia="Times New Roman" w:cs="Times New Roman"/>
                <w:noProof/>
              </w:rPr>
            </w:pPr>
            <w:r>
              <w:rPr>
                <w:noProof/>
              </w:rPr>
              <w:t>Autorizație de construcție primită</w:t>
            </w:r>
          </w:p>
        </w:tc>
        <w:tc>
          <w:tcPr>
            <w:tcW w:w="1843" w:type="dxa"/>
            <w:shd w:val="clear" w:color="auto" w:fill="C6EFCE"/>
            <w:hideMark/>
          </w:tcPr>
          <w:p w14:paraId="38062BE0" w14:textId="77777777" w:rsidR="00BF7A17" w:rsidRDefault="00E77DDA">
            <w:pPr>
              <w:pStyle w:val="P68B1DB1-Normal19"/>
              <w:spacing w:after="0" w:line="240" w:lineRule="auto"/>
              <w:rPr>
                <w:rFonts w:eastAsia="Times New Roman" w:cs="Times New Roman"/>
                <w:noProof/>
              </w:rPr>
            </w:pPr>
            <w:r>
              <w:rPr>
                <w:noProof/>
              </w:rPr>
              <w:t>Notificarea deciziei de aprobare a autorizației</w:t>
            </w:r>
          </w:p>
        </w:tc>
        <w:tc>
          <w:tcPr>
            <w:tcW w:w="1419" w:type="dxa"/>
            <w:shd w:val="clear" w:color="auto" w:fill="C6EFCE"/>
            <w:hideMark/>
          </w:tcPr>
          <w:p w14:paraId="5FCE0917"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34" w:type="dxa"/>
            <w:shd w:val="clear" w:color="auto" w:fill="C6EFCE"/>
            <w:hideMark/>
          </w:tcPr>
          <w:p w14:paraId="7E3F9397"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08" w:type="dxa"/>
            <w:shd w:val="clear" w:color="auto" w:fill="C6EFCE"/>
            <w:hideMark/>
          </w:tcPr>
          <w:p w14:paraId="680DF8B2"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shd w:val="clear" w:color="auto" w:fill="C6EFCE"/>
            <w:hideMark/>
          </w:tcPr>
          <w:p w14:paraId="7B0AB3C8"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3</w:t>
            </w:r>
          </w:p>
        </w:tc>
        <w:tc>
          <w:tcPr>
            <w:tcW w:w="709" w:type="dxa"/>
            <w:shd w:val="clear" w:color="auto" w:fill="C6EFCE"/>
            <w:hideMark/>
          </w:tcPr>
          <w:p w14:paraId="649FE7CE" w14:textId="77777777" w:rsidR="00BF7A17" w:rsidRDefault="00E77DDA">
            <w:pPr>
              <w:pStyle w:val="P68B1DB1-Normal19"/>
              <w:spacing w:after="0" w:line="240" w:lineRule="auto"/>
              <w:jc w:val="center"/>
              <w:rPr>
                <w:rFonts w:eastAsia="Times New Roman" w:cs="Times New Roman"/>
                <w:noProof/>
              </w:rPr>
            </w:pPr>
            <w:r w:rsidRPr="00DA7026">
              <w:rPr>
                <w:noProof/>
              </w:rPr>
              <w:t>2024</w:t>
            </w:r>
          </w:p>
        </w:tc>
        <w:tc>
          <w:tcPr>
            <w:tcW w:w="2835" w:type="dxa"/>
            <w:shd w:val="clear" w:color="auto" w:fill="C6EFCE"/>
            <w:hideMark/>
          </w:tcPr>
          <w:p w14:paraId="658CB641" w14:textId="77777777" w:rsidR="00BF7A17" w:rsidRDefault="00E77DDA">
            <w:pPr>
              <w:pStyle w:val="P68B1DB1-Normal19"/>
              <w:spacing w:after="0" w:line="240" w:lineRule="auto"/>
              <w:jc w:val="both"/>
              <w:rPr>
                <w:rFonts w:eastAsia="Times New Roman" w:cs="Times New Roman"/>
                <w:noProof/>
              </w:rPr>
            </w:pPr>
            <w:r>
              <w:rPr>
                <w:noProof/>
              </w:rPr>
              <w:t>O autorizație de construcție a fost primită de la Consiliul de Construcții.</w:t>
            </w:r>
          </w:p>
        </w:tc>
      </w:tr>
      <w:tr w:rsidR="00BF7A17" w14:paraId="1626BBAA" w14:textId="77777777">
        <w:trPr>
          <w:trHeight w:val="300"/>
        </w:trPr>
        <w:tc>
          <w:tcPr>
            <w:tcW w:w="555" w:type="dxa"/>
            <w:shd w:val="clear" w:color="auto" w:fill="C6EFCE"/>
            <w:hideMark/>
          </w:tcPr>
          <w:p w14:paraId="39615D97" w14:textId="77777777" w:rsidR="00BF7A17" w:rsidRDefault="00E77DDA">
            <w:pPr>
              <w:pStyle w:val="P68B1DB1-Normal19"/>
              <w:spacing w:after="0" w:line="240" w:lineRule="auto"/>
              <w:jc w:val="both"/>
              <w:rPr>
                <w:rFonts w:eastAsia="Times New Roman" w:cs="Times New Roman"/>
                <w:noProof/>
              </w:rPr>
            </w:pPr>
            <w:r w:rsidRPr="00DA7026">
              <w:rPr>
                <w:noProof/>
              </w:rPr>
              <w:t>183</w:t>
            </w:r>
          </w:p>
        </w:tc>
        <w:tc>
          <w:tcPr>
            <w:tcW w:w="2139" w:type="dxa"/>
            <w:shd w:val="clear" w:color="auto" w:fill="C6EFCE"/>
            <w:hideMark/>
          </w:tcPr>
          <w:p w14:paraId="67504843" w14:textId="77777777" w:rsidR="00BF7A17" w:rsidRPr="00DA7026" w:rsidRDefault="00E77DDA">
            <w:pPr>
              <w:pStyle w:val="P68B1DB1-Normal17"/>
              <w:spacing w:after="0" w:line="240" w:lineRule="auto"/>
              <w:rPr>
                <w:rFonts w:eastAsia="Times New Roman" w:cs="Times New Roman"/>
                <w:bCs/>
                <w:noProof/>
              </w:rPr>
            </w:pPr>
            <w:r w:rsidRPr="00DA7026">
              <w:rPr>
                <w:noProof/>
              </w:rPr>
              <w:t xml:space="preserve">6.1.2.4.i. </w:t>
            </w:r>
          </w:p>
          <w:p w14:paraId="0DF12D73" w14:textId="77777777" w:rsidR="00BF7A17" w:rsidRPr="00DA7026" w:rsidRDefault="00E77DDA">
            <w:pPr>
              <w:pStyle w:val="P68B1DB1-Normal17"/>
              <w:spacing w:after="0" w:line="240" w:lineRule="auto"/>
              <w:rPr>
                <w:rFonts w:eastAsia="Times New Roman" w:cs="Times New Roman"/>
                <w:bCs/>
                <w:noProof/>
              </w:rPr>
            </w:pPr>
            <w:r w:rsidRPr="00DA7026">
              <w:rPr>
                <w:noProof/>
              </w:rPr>
              <w:t>Crearea infrastructurii pentru prestarea serviciilor de control în Kundziņsala</w:t>
            </w:r>
          </w:p>
        </w:tc>
        <w:tc>
          <w:tcPr>
            <w:tcW w:w="1134" w:type="dxa"/>
            <w:shd w:val="clear" w:color="auto" w:fill="C6EFCE"/>
            <w:hideMark/>
          </w:tcPr>
          <w:p w14:paraId="786958F5"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843" w:type="dxa"/>
            <w:shd w:val="clear" w:color="auto" w:fill="C6EFCE"/>
            <w:hideMark/>
          </w:tcPr>
          <w:p w14:paraId="7C86BA71" w14:textId="77777777" w:rsidR="00BF7A17" w:rsidRDefault="00E77DDA">
            <w:pPr>
              <w:pStyle w:val="P68B1DB1-Normal19"/>
              <w:spacing w:after="0" w:line="240" w:lineRule="auto"/>
              <w:rPr>
                <w:rFonts w:eastAsia="Times New Roman" w:cs="Times New Roman"/>
                <w:noProof/>
              </w:rPr>
            </w:pPr>
            <w:r>
              <w:rPr>
                <w:noProof/>
              </w:rPr>
              <w:t xml:space="preserve">Structuri și echipamente de rulmenți și de închidere </w:t>
            </w:r>
          </w:p>
        </w:tc>
        <w:tc>
          <w:tcPr>
            <w:tcW w:w="1843" w:type="dxa"/>
            <w:shd w:val="clear" w:color="auto" w:fill="C6EFCE"/>
            <w:hideMark/>
          </w:tcPr>
          <w:p w14:paraId="57AB829A" w14:textId="77777777" w:rsidR="00BF7A17" w:rsidRDefault="00E77DDA">
            <w:pPr>
              <w:pStyle w:val="P68B1DB1-Normal19"/>
              <w:spacing w:after="0" w:line="240" w:lineRule="auto"/>
              <w:rPr>
                <w:rFonts w:eastAsia="Times New Roman" w:cs="Times New Roman"/>
                <w:noProof/>
              </w:rPr>
            </w:pPr>
            <w:r>
              <w:rPr>
                <w:noProof/>
              </w:rPr>
              <w:t xml:space="preserve">Actul de construcție (formularul </w:t>
            </w:r>
            <w:r w:rsidRPr="00DA7026">
              <w:rPr>
                <w:noProof/>
              </w:rPr>
              <w:t>2</w:t>
            </w:r>
            <w:r>
              <w:rPr>
                <w:noProof/>
              </w:rPr>
              <w:t xml:space="preserve"> și formularul </w:t>
            </w:r>
            <w:r w:rsidRPr="00DA7026">
              <w:rPr>
                <w:noProof/>
              </w:rPr>
              <w:t>3</w:t>
            </w:r>
            <w:r>
              <w:rPr>
                <w:noProof/>
              </w:rPr>
              <w:t>) emis și factura semnată</w:t>
            </w:r>
          </w:p>
        </w:tc>
        <w:tc>
          <w:tcPr>
            <w:tcW w:w="1419" w:type="dxa"/>
            <w:shd w:val="clear" w:color="auto" w:fill="C6EFCE"/>
            <w:hideMark/>
          </w:tcPr>
          <w:p w14:paraId="69BE2A08"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34" w:type="dxa"/>
            <w:shd w:val="clear" w:color="auto" w:fill="C6EFCE"/>
            <w:hideMark/>
          </w:tcPr>
          <w:p w14:paraId="3F5F57D0"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08" w:type="dxa"/>
            <w:shd w:val="clear" w:color="auto" w:fill="C6EFCE"/>
            <w:hideMark/>
          </w:tcPr>
          <w:p w14:paraId="47B89769"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shd w:val="clear" w:color="auto" w:fill="C6EFCE"/>
            <w:hideMark/>
          </w:tcPr>
          <w:p w14:paraId="0F95709D"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3</w:t>
            </w:r>
          </w:p>
        </w:tc>
        <w:tc>
          <w:tcPr>
            <w:tcW w:w="709" w:type="dxa"/>
            <w:shd w:val="clear" w:color="auto" w:fill="C6EFCE"/>
            <w:hideMark/>
          </w:tcPr>
          <w:p w14:paraId="730DE5DD" w14:textId="77777777" w:rsidR="00BF7A17" w:rsidRDefault="00E77DDA">
            <w:pPr>
              <w:pStyle w:val="P68B1DB1-Normal19"/>
              <w:spacing w:after="0" w:line="240" w:lineRule="auto"/>
              <w:jc w:val="center"/>
              <w:rPr>
                <w:rFonts w:eastAsia="Times New Roman" w:cs="Times New Roman"/>
                <w:noProof/>
              </w:rPr>
            </w:pPr>
            <w:r w:rsidRPr="00DA7026">
              <w:rPr>
                <w:noProof/>
              </w:rPr>
              <w:t>2026</w:t>
            </w:r>
          </w:p>
        </w:tc>
        <w:tc>
          <w:tcPr>
            <w:tcW w:w="2835" w:type="dxa"/>
            <w:shd w:val="clear" w:color="auto" w:fill="C6EFCE"/>
            <w:hideMark/>
          </w:tcPr>
          <w:p w14:paraId="77383D47" w14:textId="77777777" w:rsidR="00BF7A17" w:rsidRDefault="00E77DDA">
            <w:pPr>
              <w:pStyle w:val="P68B1DB1-Normal19"/>
              <w:spacing w:after="0" w:line="240" w:lineRule="auto"/>
              <w:jc w:val="both"/>
              <w:rPr>
                <w:noProof/>
              </w:rPr>
            </w:pPr>
            <w:r>
              <w:rPr>
                <w:noProof/>
              </w:rPr>
              <w:t xml:space="preserve">Actul de construcție (formularul </w:t>
            </w:r>
            <w:r w:rsidRPr="00DA7026">
              <w:rPr>
                <w:noProof/>
              </w:rPr>
              <w:t>2</w:t>
            </w:r>
            <w:r>
              <w:rPr>
                <w:noProof/>
              </w:rPr>
              <w:t xml:space="preserve"> și formularul </w:t>
            </w:r>
            <w:r w:rsidRPr="00DA7026">
              <w:rPr>
                <w:noProof/>
              </w:rPr>
              <w:t>3</w:t>
            </w:r>
            <w:r>
              <w:rPr>
                <w:noProof/>
              </w:rPr>
              <w:t xml:space="preserve">) este emis pentru construirea structurilor de susținere și de închidere a clădirii, inclusiv a acoperișului. </w:t>
            </w:r>
          </w:p>
          <w:p w14:paraId="4393BF82" w14:textId="77777777" w:rsidR="00BF7A17" w:rsidRDefault="00E77DDA">
            <w:pPr>
              <w:pStyle w:val="P68B1DB1-Normal19"/>
              <w:spacing w:after="0" w:line="240" w:lineRule="auto"/>
              <w:jc w:val="both"/>
              <w:rPr>
                <w:rFonts w:eastAsia="Times New Roman" w:cs="Times New Roman"/>
                <w:noProof/>
              </w:rPr>
            </w:pPr>
            <w:r>
              <w:rPr>
                <w:noProof/>
              </w:rPr>
              <w:t xml:space="preserve">Factură semnată pentru livrarea echipamentelor de control al încărcăturii cu raze X. </w:t>
            </w:r>
          </w:p>
        </w:tc>
      </w:tr>
      <w:tr w:rsidR="00BF7A17" w14:paraId="47805D8D" w14:textId="77777777">
        <w:trPr>
          <w:trHeight w:val="300"/>
        </w:trPr>
        <w:tc>
          <w:tcPr>
            <w:tcW w:w="555" w:type="dxa"/>
            <w:shd w:val="clear" w:color="auto" w:fill="C6EFCE"/>
            <w:hideMark/>
          </w:tcPr>
          <w:p w14:paraId="66FA2FA3" w14:textId="77777777" w:rsidR="00BF7A17" w:rsidRDefault="00E77DDA">
            <w:pPr>
              <w:pStyle w:val="P68B1DB1-Normal19"/>
              <w:spacing w:after="0" w:line="240" w:lineRule="auto"/>
              <w:jc w:val="both"/>
              <w:rPr>
                <w:rFonts w:eastAsia="Times New Roman" w:cs="Times New Roman"/>
                <w:noProof/>
              </w:rPr>
            </w:pPr>
            <w:r w:rsidRPr="00DA7026">
              <w:rPr>
                <w:noProof/>
              </w:rPr>
              <w:t>184</w:t>
            </w:r>
          </w:p>
        </w:tc>
        <w:tc>
          <w:tcPr>
            <w:tcW w:w="2139" w:type="dxa"/>
            <w:shd w:val="clear" w:color="auto" w:fill="C6EFCE"/>
            <w:hideMark/>
          </w:tcPr>
          <w:p w14:paraId="270279FA" w14:textId="77777777" w:rsidR="00BF7A17" w:rsidRPr="00DA7026" w:rsidRDefault="00E77DDA">
            <w:pPr>
              <w:pStyle w:val="P68B1DB1-Normal17"/>
              <w:spacing w:after="0" w:line="240" w:lineRule="auto"/>
              <w:rPr>
                <w:rFonts w:eastAsia="Times New Roman" w:cs="Times New Roman"/>
                <w:bCs/>
                <w:noProof/>
              </w:rPr>
            </w:pPr>
            <w:r w:rsidRPr="00DA7026">
              <w:rPr>
                <w:noProof/>
              </w:rPr>
              <w:t xml:space="preserve">6.1.2.4.i. </w:t>
            </w:r>
          </w:p>
          <w:p w14:paraId="250E25AB" w14:textId="77777777" w:rsidR="00BF7A17" w:rsidRPr="00DA7026" w:rsidRDefault="00E77DDA">
            <w:pPr>
              <w:pStyle w:val="P68B1DB1-Normal17"/>
              <w:spacing w:after="0" w:line="240" w:lineRule="auto"/>
              <w:rPr>
                <w:rFonts w:eastAsia="Times New Roman" w:cs="Times New Roman"/>
                <w:bCs/>
                <w:noProof/>
              </w:rPr>
            </w:pPr>
            <w:r w:rsidRPr="00DA7026">
              <w:rPr>
                <w:noProof/>
              </w:rPr>
              <w:t>Crearea infrastructurii pentru prestarea serviciilor de control în Kundziņsala</w:t>
            </w:r>
          </w:p>
        </w:tc>
        <w:tc>
          <w:tcPr>
            <w:tcW w:w="1134" w:type="dxa"/>
            <w:shd w:val="clear" w:color="auto" w:fill="C6EFCE"/>
            <w:hideMark/>
          </w:tcPr>
          <w:p w14:paraId="2AC7CD4A"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843" w:type="dxa"/>
            <w:shd w:val="clear" w:color="auto" w:fill="C6EFCE"/>
            <w:hideMark/>
          </w:tcPr>
          <w:p w14:paraId="4E1B6440" w14:textId="77777777" w:rsidR="00BF7A17" w:rsidRDefault="00E77DDA">
            <w:pPr>
              <w:pStyle w:val="P68B1DB1-Normal19"/>
              <w:spacing w:after="0" w:line="240" w:lineRule="auto"/>
              <w:rPr>
                <w:rFonts w:eastAsia="Times New Roman" w:cs="Times New Roman"/>
                <w:noProof/>
              </w:rPr>
            </w:pPr>
            <w:r>
              <w:rPr>
                <w:noProof/>
              </w:rPr>
              <w:t>Achiziționarea și încheierea unui contract pentru furnizarea și instalarea de echipamente de control al încărcăturii cu raze X</w:t>
            </w:r>
          </w:p>
        </w:tc>
        <w:tc>
          <w:tcPr>
            <w:tcW w:w="1843" w:type="dxa"/>
            <w:shd w:val="clear" w:color="auto" w:fill="C6EFCE"/>
            <w:hideMark/>
          </w:tcPr>
          <w:p w14:paraId="0BE1D953" w14:textId="77777777" w:rsidR="00BF7A17" w:rsidRDefault="00E77DDA">
            <w:pPr>
              <w:pStyle w:val="P68B1DB1-Normal19"/>
              <w:spacing w:after="0" w:line="240" w:lineRule="auto"/>
              <w:rPr>
                <w:rFonts w:eastAsia="Times New Roman" w:cs="Times New Roman"/>
                <w:noProof/>
              </w:rPr>
            </w:pPr>
            <w:r>
              <w:rPr>
                <w:noProof/>
              </w:rPr>
              <w:t>Contract semnat</w:t>
            </w:r>
          </w:p>
        </w:tc>
        <w:tc>
          <w:tcPr>
            <w:tcW w:w="1419" w:type="dxa"/>
            <w:shd w:val="clear" w:color="auto" w:fill="C6EFCE"/>
            <w:hideMark/>
          </w:tcPr>
          <w:p w14:paraId="725AF21B"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34" w:type="dxa"/>
            <w:shd w:val="clear" w:color="auto" w:fill="C6EFCE"/>
            <w:hideMark/>
          </w:tcPr>
          <w:p w14:paraId="2606F56A"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08" w:type="dxa"/>
            <w:shd w:val="clear" w:color="auto" w:fill="C6EFCE"/>
            <w:hideMark/>
          </w:tcPr>
          <w:p w14:paraId="7401A3DE"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shd w:val="clear" w:color="auto" w:fill="C6EFCE"/>
            <w:hideMark/>
          </w:tcPr>
          <w:p w14:paraId="7DF87CF9"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3</w:t>
            </w:r>
          </w:p>
        </w:tc>
        <w:tc>
          <w:tcPr>
            <w:tcW w:w="709" w:type="dxa"/>
            <w:shd w:val="clear" w:color="auto" w:fill="C6EFCE"/>
            <w:hideMark/>
          </w:tcPr>
          <w:p w14:paraId="40DF4A14" w14:textId="77777777" w:rsidR="00BF7A17" w:rsidRDefault="00E77DDA">
            <w:pPr>
              <w:pStyle w:val="P68B1DB1-Normal19"/>
              <w:spacing w:after="0" w:line="240" w:lineRule="auto"/>
              <w:jc w:val="center"/>
              <w:rPr>
                <w:rFonts w:eastAsia="Times New Roman" w:cs="Times New Roman"/>
                <w:noProof/>
              </w:rPr>
            </w:pPr>
            <w:r w:rsidRPr="00DA7026">
              <w:rPr>
                <w:noProof/>
              </w:rPr>
              <w:t>2023</w:t>
            </w:r>
          </w:p>
        </w:tc>
        <w:tc>
          <w:tcPr>
            <w:tcW w:w="2835" w:type="dxa"/>
            <w:shd w:val="clear" w:color="auto" w:fill="C6EFCE"/>
            <w:hideMark/>
          </w:tcPr>
          <w:p w14:paraId="5129B137" w14:textId="77777777" w:rsidR="00BF7A17" w:rsidRDefault="00E77DDA">
            <w:pPr>
              <w:pStyle w:val="P68B1DB1-Normal19"/>
              <w:spacing w:after="0" w:line="240" w:lineRule="auto"/>
              <w:jc w:val="both"/>
              <w:rPr>
                <w:rFonts w:eastAsia="Times New Roman" w:cs="Times New Roman"/>
                <w:noProof/>
              </w:rPr>
            </w:pPr>
            <w:r>
              <w:rPr>
                <w:noProof/>
              </w:rPr>
              <w:t>În urma unei proceduri de licitație, a fost semnat un contract pentru furnizarea și instalarea de echipamente de control al încărcăturii cu raze X.</w:t>
            </w:r>
          </w:p>
        </w:tc>
      </w:tr>
      <w:tr w:rsidR="00BF7A17" w14:paraId="57607C40" w14:textId="77777777">
        <w:trPr>
          <w:trHeight w:val="300"/>
        </w:trPr>
        <w:tc>
          <w:tcPr>
            <w:tcW w:w="555" w:type="dxa"/>
            <w:shd w:val="clear" w:color="auto" w:fill="C6EFCE"/>
            <w:hideMark/>
          </w:tcPr>
          <w:p w14:paraId="2291CA82" w14:textId="77777777" w:rsidR="00BF7A17" w:rsidRDefault="00E77DDA">
            <w:pPr>
              <w:pStyle w:val="P68B1DB1-Normal19"/>
              <w:spacing w:after="0" w:line="240" w:lineRule="auto"/>
              <w:jc w:val="both"/>
              <w:rPr>
                <w:rFonts w:eastAsia="Times New Roman" w:cs="Times New Roman"/>
                <w:noProof/>
              </w:rPr>
            </w:pPr>
            <w:r w:rsidRPr="00DA7026">
              <w:rPr>
                <w:noProof/>
              </w:rPr>
              <w:t>186</w:t>
            </w:r>
          </w:p>
        </w:tc>
        <w:tc>
          <w:tcPr>
            <w:tcW w:w="2139" w:type="dxa"/>
            <w:shd w:val="clear" w:color="auto" w:fill="C6EFCE"/>
            <w:hideMark/>
          </w:tcPr>
          <w:p w14:paraId="4E12A05D" w14:textId="77777777" w:rsidR="00BF7A17" w:rsidRPr="00DA7026" w:rsidRDefault="00E77DDA">
            <w:pPr>
              <w:pStyle w:val="P68B1DB1-Normal17"/>
              <w:spacing w:after="0" w:line="240" w:lineRule="auto"/>
              <w:rPr>
                <w:rFonts w:eastAsia="Times New Roman" w:cs="Times New Roman"/>
                <w:bCs/>
                <w:noProof/>
              </w:rPr>
            </w:pPr>
            <w:r w:rsidRPr="00DA7026">
              <w:rPr>
                <w:noProof/>
              </w:rPr>
              <w:t>6.2.1.r. Modernizarea procesului de identificare a spălării banilor, investigare a infracțiunilor economice și a procedurilor judiciare</w:t>
            </w:r>
          </w:p>
        </w:tc>
        <w:tc>
          <w:tcPr>
            <w:tcW w:w="1134" w:type="dxa"/>
            <w:shd w:val="clear" w:color="auto" w:fill="C6EFCE"/>
            <w:hideMark/>
          </w:tcPr>
          <w:p w14:paraId="3B9EE009"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843" w:type="dxa"/>
            <w:shd w:val="clear" w:color="auto" w:fill="C6EFCE"/>
            <w:hideMark/>
          </w:tcPr>
          <w:p w14:paraId="59058159" w14:textId="77777777" w:rsidR="00BF7A17" w:rsidRDefault="00E77DDA">
            <w:pPr>
              <w:pStyle w:val="P68B1DB1-Normal19"/>
              <w:spacing w:after="0" w:line="240" w:lineRule="auto"/>
              <w:rPr>
                <w:rFonts w:eastAsia="Times New Roman" w:cs="Times New Roman"/>
                <w:noProof/>
              </w:rPr>
            </w:pPr>
            <w:r>
              <w:rPr>
                <w:noProof/>
              </w:rPr>
              <w:t xml:space="preserve">Intrarea în vigoare a modificărilor la Legea privind prevenirea spălării banilor și a finanțării terorismului și a proliferării </w:t>
            </w:r>
          </w:p>
        </w:tc>
        <w:tc>
          <w:tcPr>
            <w:tcW w:w="1843" w:type="dxa"/>
            <w:shd w:val="clear" w:color="auto" w:fill="C6EFCE"/>
            <w:hideMark/>
          </w:tcPr>
          <w:p w14:paraId="4340297E" w14:textId="77777777" w:rsidR="00BF7A17" w:rsidRDefault="00E77DDA">
            <w:pPr>
              <w:pStyle w:val="P68B1DB1-Normal19"/>
              <w:spacing w:after="0" w:line="240" w:lineRule="auto"/>
              <w:rPr>
                <w:rFonts w:eastAsia="Times New Roman" w:cs="Times New Roman"/>
                <w:noProof/>
              </w:rPr>
            </w:pPr>
            <w:r>
              <w:rPr>
                <w:noProof/>
              </w:rPr>
              <w:t>Intrarea în vigoare a modificărilor aduse Legii NILLTPFN</w:t>
            </w:r>
          </w:p>
        </w:tc>
        <w:tc>
          <w:tcPr>
            <w:tcW w:w="1419" w:type="dxa"/>
            <w:shd w:val="clear" w:color="auto" w:fill="C6EFCE"/>
            <w:hideMark/>
          </w:tcPr>
          <w:p w14:paraId="0F84B1C6"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34" w:type="dxa"/>
            <w:shd w:val="clear" w:color="auto" w:fill="C6EFCE"/>
            <w:hideMark/>
          </w:tcPr>
          <w:p w14:paraId="70A4BB17"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08" w:type="dxa"/>
            <w:shd w:val="clear" w:color="auto" w:fill="C6EFCE"/>
            <w:hideMark/>
          </w:tcPr>
          <w:p w14:paraId="7AAA4A1A"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shd w:val="clear" w:color="auto" w:fill="C6EFCE"/>
            <w:hideMark/>
          </w:tcPr>
          <w:p w14:paraId="71E9C53F"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2</w:t>
            </w:r>
          </w:p>
        </w:tc>
        <w:tc>
          <w:tcPr>
            <w:tcW w:w="709" w:type="dxa"/>
            <w:shd w:val="clear" w:color="auto" w:fill="C6EFCE"/>
            <w:hideMark/>
          </w:tcPr>
          <w:p w14:paraId="30410131" w14:textId="77777777" w:rsidR="00BF7A17" w:rsidRDefault="00E77DDA">
            <w:pPr>
              <w:pStyle w:val="P68B1DB1-Normal19"/>
              <w:spacing w:after="0" w:line="240" w:lineRule="auto"/>
              <w:jc w:val="center"/>
              <w:rPr>
                <w:rFonts w:eastAsia="Times New Roman" w:cs="Times New Roman"/>
                <w:noProof/>
              </w:rPr>
            </w:pPr>
            <w:r w:rsidRPr="00DA7026">
              <w:rPr>
                <w:noProof/>
              </w:rPr>
              <w:t>2021</w:t>
            </w:r>
          </w:p>
        </w:tc>
        <w:tc>
          <w:tcPr>
            <w:tcW w:w="2835" w:type="dxa"/>
            <w:shd w:val="clear" w:color="auto" w:fill="C6EFCE"/>
            <w:hideMark/>
          </w:tcPr>
          <w:p w14:paraId="48D77FA7" w14:textId="77777777" w:rsidR="00BF7A17" w:rsidRDefault="00E77DDA">
            <w:pPr>
              <w:pStyle w:val="P68B1DB1-Normal19"/>
              <w:spacing w:after="0" w:line="240" w:lineRule="auto"/>
              <w:jc w:val="both"/>
              <w:rPr>
                <w:rFonts w:eastAsia="Times New Roman" w:cs="Times New Roman"/>
                <w:noProof/>
              </w:rPr>
            </w:pPr>
            <w:r>
              <w:rPr>
                <w:noProof/>
              </w:rPr>
              <w:t>Au intrat în vigoare modificări ale Legii privind prevenirea spălării banilor și a finanțării terorismului și a proliferării, inclusiv:</w:t>
            </w:r>
          </w:p>
          <w:p w14:paraId="0E49151E" w14:textId="77777777" w:rsidR="00BF7A17" w:rsidRDefault="00E77DDA">
            <w:pPr>
              <w:pStyle w:val="P68B1DB1-Normal19"/>
              <w:spacing w:after="0" w:line="240" w:lineRule="auto"/>
              <w:jc w:val="both"/>
              <w:rPr>
                <w:rFonts w:eastAsia="Times New Roman" w:cs="Times New Roman"/>
                <w:noProof/>
              </w:rPr>
            </w:pPr>
            <w:r>
              <w:rPr>
                <w:noProof/>
              </w:rPr>
              <w:t xml:space="preserve">introducerea unui nou sistem de primire și analiză a datelor de către unitatea de informații financiare (FIU) și eliminarea unui sistem paralel de raportare atât pentru FIU, cât și pentru Serviciul de Stat pentru Venituri (SRS), care să prevadă doar raportarea către FIU. </w:t>
            </w:r>
          </w:p>
          <w:p w14:paraId="24BBE582" w14:textId="77777777" w:rsidR="00BF7A17" w:rsidRDefault="00E77DDA">
            <w:pPr>
              <w:pStyle w:val="P68B1DB1-Normal19"/>
              <w:spacing w:after="0" w:line="240" w:lineRule="auto"/>
              <w:jc w:val="both"/>
              <w:rPr>
                <w:rFonts w:eastAsia="Times New Roman" w:cs="Times New Roman"/>
                <w:noProof/>
              </w:rPr>
            </w:pPr>
            <w:r>
              <w:rPr>
                <w:noProof/>
              </w:rPr>
              <w:t>A fost adoptat Regulamentul Cabinetului de Miniștri privind procedura și conținutul rapoartelor de tranzacții suspecte și ale declarațiilor privind pragurile.</w:t>
            </w:r>
          </w:p>
        </w:tc>
      </w:tr>
      <w:tr w:rsidR="00BF7A17" w14:paraId="6D3AAD59" w14:textId="77777777">
        <w:trPr>
          <w:trHeight w:val="300"/>
        </w:trPr>
        <w:tc>
          <w:tcPr>
            <w:tcW w:w="555" w:type="dxa"/>
            <w:shd w:val="clear" w:color="auto" w:fill="C6EFCE"/>
            <w:hideMark/>
          </w:tcPr>
          <w:p w14:paraId="2B8B7CCA" w14:textId="77777777" w:rsidR="00BF7A17" w:rsidRDefault="00E77DDA">
            <w:pPr>
              <w:pStyle w:val="P68B1DB1-Normal19"/>
              <w:spacing w:after="0" w:line="240" w:lineRule="auto"/>
              <w:jc w:val="both"/>
              <w:rPr>
                <w:rFonts w:eastAsia="Times New Roman" w:cs="Times New Roman"/>
                <w:noProof/>
              </w:rPr>
            </w:pPr>
            <w:r w:rsidRPr="00DA7026">
              <w:rPr>
                <w:noProof/>
              </w:rPr>
              <w:t>187</w:t>
            </w:r>
          </w:p>
        </w:tc>
        <w:tc>
          <w:tcPr>
            <w:tcW w:w="2139" w:type="dxa"/>
            <w:shd w:val="clear" w:color="auto" w:fill="C6EFCE"/>
            <w:hideMark/>
          </w:tcPr>
          <w:p w14:paraId="213F2D8C" w14:textId="77777777" w:rsidR="00BF7A17" w:rsidRPr="00DA7026" w:rsidRDefault="00E77DDA">
            <w:pPr>
              <w:pStyle w:val="P68B1DB1-Normal17"/>
              <w:spacing w:after="0" w:line="240" w:lineRule="auto"/>
              <w:rPr>
                <w:rFonts w:eastAsia="Times New Roman" w:cs="Times New Roman"/>
                <w:bCs/>
                <w:noProof/>
              </w:rPr>
            </w:pPr>
            <w:r w:rsidRPr="00DA7026">
              <w:rPr>
                <w:noProof/>
              </w:rPr>
              <w:t>6.2.1.1.i. Instituirea unui centru de inovare în materie de combatere a spălării banilor pentru a îmbunătăți identificarea spălării banilor</w:t>
            </w:r>
          </w:p>
        </w:tc>
        <w:tc>
          <w:tcPr>
            <w:tcW w:w="1134" w:type="dxa"/>
            <w:shd w:val="clear" w:color="auto" w:fill="C6EFCE"/>
            <w:hideMark/>
          </w:tcPr>
          <w:p w14:paraId="0FC3175F"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843" w:type="dxa"/>
            <w:shd w:val="clear" w:color="auto" w:fill="C6EFCE"/>
            <w:hideMark/>
          </w:tcPr>
          <w:p w14:paraId="4A64643D" w14:textId="77777777" w:rsidR="00BF7A17" w:rsidRDefault="00E77DDA">
            <w:pPr>
              <w:pStyle w:val="P68B1DB1-Normal19"/>
              <w:spacing w:after="0" w:line="240" w:lineRule="auto"/>
              <w:rPr>
                <w:rFonts w:eastAsia="Times New Roman" w:cs="Times New Roman"/>
                <w:noProof/>
              </w:rPr>
            </w:pPr>
            <w:r>
              <w:rPr>
                <w:noProof/>
              </w:rPr>
              <w:t xml:space="preserve">Platforma de cooperare pentru informații financiare și schimb de cunoștințe în identificarea spălării banilor </w:t>
            </w:r>
          </w:p>
        </w:tc>
        <w:tc>
          <w:tcPr>
            <w:tcW w:w="1843" w:type="dxa"/>
            <w:shd w:val="clear" w:color="auto" w:fill="C6EFCE"/>
            <w:hideMark/>
          </w:tcPr>
          <w:p w14:paraId="08665201" w14:textId="77777777" w:rsidR="00BF7A17" w:rsidRDefault="00E77DDA">
            <w:pPr>
              <w:pStyle w:val="P68B1DB1-Normal19"/>
              <w:spacing w:after="0" w:line="240" w:lineRule="auto"/>
              <w:rPr>
                <w:noProof/>
              </w:rPr>
            </w:pPr>
            <w:r>
              <w:rPr>
                <w:noProof/>
              </w:rPr>
              <w:t>Certificatul (certificatele) de completare sau factura semnată (semnate)</w:t>
            </w:r>
          </w:p>
        </w:tc>
        <w:tc>
          <w:tcPr>
            <w:tcW w:w="1419" w:type="dxa"/>
            <w:shd w:val="clear" w:color="auto" w:fill="C6EFCE"/>
            <w:hideMark/>
          </w:tcPr>
          <w:p w14:paraId="58649BAC"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34" w:type="dxa"/>
            <w:shd w:val="clear" w:color="auto" w:fill="C6EFCE"/>
            <w:hideMark/>
          </w:tcPr>
          <w:p w14:paraId="26B4EEE0"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08" w:type="dxa"/>
            <w:shd w:val="clear" w:color="auto" w:fill="C6EFCE"/>
            <w:hideMark/>
          </w:tcPr>
          <w:p w14:paraId="063CD59B"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shd w:val="clear" w:color="auto" w:fill="C6EFCE"/>
            <w:hideMark/>
          </w:tcPr>
          <w:p w14:paraId="66DB40B2" w14:textId="5062AFA6" w:rsidR="00BF7A17" w:rsidRDefault="00D656C4">
            <w:pPr>
              <w:pStyle w:val="P68B1DB1-Normal19"/>
              <w:spacing w:after="0" w:line="240" w:lineRule="auto"/>
              <w:jc w:val="center"/>
              <w:rPr>
                <w:rFonts w:eastAsia="Times New Roman" w:cs="Times New Roman"/>
                <w:noProof/>
              </w:rPr>
            </w:pPr>
            <w:r>
              <w:rPr>
                <w:noProof/>
              </w:rPr>
              <w:t xml:space="preserve"> T</w:t>
            </w:r>
            <w:r w:rsidRPr="00DA7026">
              <w:rPr>
                <w:noProof/>
              </w:rPr>
              <w:t>1</w:t>
            </w:r>
          </w:p>
        </w:tc>
        <w:tc>
          <w:tcPr>
            <w:tcW w:w="709" w:type="dxa"/>
            <w:shd w:val="clear" w:color="auto" w:fill="C6EFCE"/>
            <w:hideMark/>
          </w:tcPr>
          <w:p w14:paraId="044DDF02" w14:textId="77777777" w:rsidR="00BF7A17" w:rsidRDefault="00E77DDA">
            <w:pPr>
              <w:pStyle w:val="P68B1DB1-Normal19"/>
              <w:spacing w:after="0" w:line="240" w:lineRule="auto"/>
              <w:jc w:val="center"/>
              <w:rPr>
                <w:rFonts w:eastAsia="Times New Roman" w:cs="Times New Roman"/>
                <w:noProof/>
              </w:rPr>
            </w:pPr>
            <w:r w:rsidRPr="00DA7026">
              <w:rPr>
                <w:noProof/>
              </w:rPr>
              <w:t>2025</w:t>
            </w:r>
          </w:p>
        </w:tc>
        <w:tc>
          <w:tcPr>
            <w:tcW w:w="2835" w:type="dxa"/>
            <w:shd w:val="clear" w:color="auto" w:fill="C6EFCE"/>
            <w:hideMark/>
          </w:tcPr>
          <w:p w14:paraId="3A710A3F" w14:textId="77777777" w:rsidR="00BF7A17" w:rsidRDefault="00E77DDA">
            <w:pPr>
              <w:pStyle w:val="P68B1DB1-Normal19"/>
              <w:spacing w:after="0" w:line="240" w:lineRule="auto"/>
              <w:jc w:val="both"/>
              <w:rPr>
                <w:rFonts w:eastAsia="Times New Roman" w:cs="Times New Roman"/>
                <w:noProof/>
              </w:rPr>
            </w:pPr>
            <w:r>
              <w:rPr>
                <w:noProof/>
              </w:rPr>
              <w:t>Se stabilesc următoarele:</w:t>
            </w:r>
          </w:p>
          <w:p w14:paraId="1DA2E769" w14:textId="77777777" w:rsidR="00BF7A17" w:rsidRDefault="00E77DDA">
            <w:pPr>
              <w:pStyle w:val="P68B1DB1-Normal19"/>
              <w:spacing w:after="0" w:line="240" w:lineRule="auto"/>
              <w:jc w:val="both"/>
              <w:rPr>
                <w:rFonts w:eastAsia="Times New Roman" w:cs="Times New Roman"/>
                <w:noProof/>
              </w:rPr>
            </w:pPr>
            <w:r>
              <w:rPr>
                <w:noProof/>
              </w:rPr>
              <w:t xml:space="preserve">(a) </w:t>
            </w:r>
            <w:r w:rsidRPr="00DA7026">
              <w:rPr>
                <w:noProof/>
              </w:rPr>
              <w:t>5</w:t>
            </w:r>
            <w:r>
              <w:rPr>
                <w:noProof/>
              </w:rPr>
              <w:t xml:space="preserve"> sisteme informatice în domeniul spălării banilor;</w:t>
            </w:r>
          </w:p>
          <w:p w14:paraId="0D94566D" w14:textId="77777777" w:rsidR="00BF7A17" w:rsidRDefault="00E77DDA">
            <w:pPr>
              <w:pStyle w:val="P68B1DB1-Normal19"/>
              <w:spacing w:after="0" w:line="240" w:lineRule="auto"/>
              <w:jc w:val="both"/>
              <w:rPr>
                <w:rFonts w:eastAsia="Times New Roman" w:cs="Times New Roman"/>
                <w:noProof/>
              </w:rPr>
            </w:pPr>
            <w:r>
              <w:rPr>
                <w:noProof/>
              </w:rPr>
              <w:t xml:space="preserve">(b) </w:t>
            </w:r>
            <w:r w:rsidRPr="00DA7026">
              <w:rPr>
                <w:noProof/>
              </w:rPr>
              <w:t>3</w:t>
            </w:r>
            <w:r>
              <w:rPr>
                <w:noProof/>
              </w:rPr>
              <w:t xml:space="preserve"> săli pentru schimbul de cunoștințe și cooperare;</w:t>
            </w:r>
          </w:p>
          <w:p w14:paraId="0EC45EAE" w14:textId="77777777" w:rsidR="00BF7A17" w:rsidRDefault="00E77DDA">
            <w:pPr>
              <w:pStyle w:val="P68B1DB1-Normal19"/>
              <w:spacing w:after="0" w:line="240" w:lineRule="auto"/>
              <w:jc w:val="both"/>
              <w:rPr>
                <w:rFonts w:eastAsia="Times New Roman" w:cs="Times New Roman"/>
                <w:noProof/>
              </w:rPr>
            </w:pPr>
            <w:r>
              <w:rPr>
                <w:noProof/>
              </w:rPr>
              <w:t xml:space="preserve">(c) </w:t>
            </w:r>
            <w:r w:rsidRPr="00DA7026">
              <w:rPr>
                <w:noProof/>
              </w:rPr>
              <w:t>5</w:t>
            </w:r>
            <w:r>
              <w:rPr>
                <w:noProof/>
              </w:rPr>
              <w:t xml:space="preserve"> conexiuni între sisteme pentru schimbul de date;</w:t>
            </w:r>
          </w:p>
          <w:p w14:paraId="1E70ECD7" w14:textId="77777777" w:rsidR="00BF7A17" w:rsidRDefault="00E77DDA">
            <w:pPr>
              <w:pStyle w:val="P68B1DB1-Normal19"/>
              <w:spacing w:after="0" w:line="240" w:lineRule="auto"/>
              <w:jc w:val="both"/>
              <w:rPr>
                <w:rFonts w:eastAsia="Times New Roman" w:cs="Times New Roman"/>
                <w:noProof/>
              </w:rPr>
            </w:pPr>
            <w:r>
              <w:rPr>
                <w:noProof/>
              </w:rPr>
              <w:t xml:space="preserve">(d) infrastructura de prelucrare a datelor bazată pe </w:t>
            </w:r>
            <w:r w:rsidRPr="00DA7026">
              <w:rPr>
                <w:noProof/>
              </w:rPr>
              <w:t>6</w:t>
            </w:r>
            <w:r>
              <w:rPr>
                <w:noProof/>
              </w:rPr>
              <w:t xml:space="preserve"> soluții tehnice.</w:t>
            </w:r>
          </w:p>
        </w:tc>
      </w:tr>
      <w:tr w:rsidR="00BF7A17" w14:paraId="0764F93A" w14:textId="77777777">
        <w:trPr>
          <w:trHeight w:val="300"/>
        </w:trPr>
        <w:tc>
          <w:tcPr>
            <w:tcW w:w="555" w:type="dxa"/>
            <w:shd w:val="clear" w:color="auto" w:fill="C6EFCE"/>
            <w:hideMark/>
          </w:tcPr>
          <w:p w14:paraId="7F1926D7" w14:textId="77777777" w:rsidR="00BF7A17" w:rsidRDefault="00E77DDA">
            <w:pPr>
              <w:pStyle w:val="P68B1DB1-Normal19"/>
              <w:spacing w:after="0" w:line="240" w:lineRule="auto"/>
              <w:jc w:val="both"/>
              <w:rPr>
                <w:rFonts w:eastAsia="Times New Roman" w:cs="Times New Roman"/>
                <w:noProof/>
              </w:rPr>
            </w:pPr>
            <w:r w:rsidRPr="00DA7026">
              <w:rPr>
                <w:noProof/>
              </w:rPr>
              <w:t>190</w:t>
            </w:r>
          </w:p>
        </w:tc>
        <w:tc>
          <w:tcPr>
            <w:tcW w:w="2139" w:type="dxa"/>
            <w:shd w:val="clear" w:color="auto" w:fill="C6EFCE"/>
            <w:hideMark/>
          </w:tcPr>
          <w:p w14:paraId="02F3FB86" w14:textId="77777777" w:rsidR="00BF7A17" w:rsidRPr="00DA7026" w:rsidRDefault="00E77DDA">
            <w:pPr>
              <w:pStyle w:val="P68B1DB1-Normal17"/>
              <w:spacing w:after="0" w:line="240" w:lineRule="auto"/>
              <w:rPr>
                <w:rFonts w:eastAsia="Times New Roman" w:cs="Times New Roman"/>
                <w:bCs/>
                <w:noProof/>
              </w:rPr>
            </w:pPr>
            <w:r w:rsidRPr="00DA7026">
              <w:rPr>
                <w:noProof/>
              </w:rPr>
              <w:t>6.2.1.2.i. Consolidarea capacității de investigare a infracțiunilor economice</w:t>
            </w:r>
          </w:p>
        </w:tc>
        <w:tc>
          <w:tcPr>
            <w:tcW w:w="1134" w:type="dxa"/>
            <w:shd w:val="clear" w:color="auto" w:fill="C6EFCE"/>
            <w:hideMark/>
          </w:tcPr>
          <w:p w14:paraId="6504E911" w14:textId="77777777" w:rsidR="00BF7A17" w:rsidRDefault="00E77DDA">
            <w:pPr>
              <w:pStyle w:val="P68B1DB1-Normal19"/>
              <w:spacing w:after="0" w:line="240" w:lineRule="auto"/>
              <w:rPr>
                <w:rFonts w:eastAsia="Times New Roman" w:cs="Times New Roman"/>
                <w:noProof/>
              </w:rPr>
            </w:pPr>
            <w:r>
              <w:rPr>
                <w:noProof/>
              </w:rPr>
              <w:t>Țintă</w:t>
            </w:r>
          </w:p>
        </w:tc>
        <w:tc>
          <w:tcPr>
            <w:tcW w:w="1843" w:type="dxa"/>
            <w:shd w:val="clear" w:color="auto" w:fill="C6EFCE"/>
            <w:hideMark/>
          </w:tcPr>
          <w:p w14:paraId="086E2386" w14:textId="77777777" w:rsidR="00BF7A17" w:rsidRDefault="00E77DDA">
            <w:pPr>
              <w:pStyle w:val="P68B1DB1-Normal19"/>
              <w:spacing w:after="0" w:line="240" w:lineRule="auto"/>
              <w:rPr>
                <w:rFonts w:eastAsia="Times New Roman" w:cs="Times New Roman"/>
                <w:noProof/>
              </w:rPr>
            </w:pPr>
            <w:r>
              <w:rPr>
                <w:noProof/>
              </w:rPr>
              <w:t>Numărul funcționarilor însărcinați cu aplicarea legii care dețin un certificat privind investigarea spălării banilor</w:t>
            </w:r>
          </w:p>
        </w:tc>
        <w:tc>
          <w:tcPr>
            <w:tcW w:w="1843" w:type="dxa"/>
            <w:shd w:val="clear" w:color="auto" w:fill="C6EFCE"/>
            <w:hideMark/>
          </w:tcPr>
          <w:p w14:paraId="045576D8"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1419" w:type="dxa"/>
            <w:shd w:val="clear" w:color="auto" w:fill="C6EFCE"/>
            <w:hideMark/>
          </w:tcPr>
          <w:p w14:paraId="5DBCE18F" w14:textId="77777777" w:rsidR="00BF7A17" w:rsidRDefault="00E77DDA">
            <w:pPr>
              <w:pStyle w:val="P68B1DB1-Normal19"/>
              <w:spacing w:after="0" w:line="240" w:lineRule="auto"/>
              <w:jc w:val="center"/>
              <w:rPr>
                <w:rFonts w:eastAsia="Times New Roman" w:cs="Times New Roman"/>
                <w:noProof/>
              </w:rPr>
            </w:pPr>
            <w:r>
              <w:rPr>
                <w:noProof/>
              </w:rPr>
              <w:t>Număr</w:t>
            </w:r>
          </w:p>
        </w:tc>
        <w:tc>
          <w:tcPr>
            <w:tcW w:w="934" w:type="dxa"/>
            <w:shd w:val="clear" w:color="auto" w:fill="C6EFCE"/>
            <w:hideMark/>
          </w:tcPr>
          <w:p w14:paraId="3226016B" w14:textId="77777777" w:rsidR="00BF7A17" w:rsidRDefault="00E77DDA">
            <w:pPr>
              <w:pStyle w:val="P68B1DB1-Normal19"/>
              <w:spacing w:after="0" w:line="240" w:lineRule="auto"/>
              <w:jc w:val="center"/>
              <w:rPr>
                <w:rFonts w:eastAsia="Times New Roman" w:cs="Times New Roman"/>
                <w:noProof/>
              </w:rPr>
            </w:pPr>
            <w:r w:rsidRPr="00DA7026">
              <w:rPr>
                <w:noProof/>
              </w:rPr>
              <w:t>0</w:t>
            </w:r>
          </w:p>
        </w:tc>
        <w:tc>
          <w:tcPr>
            <w:tcW w:w="908" w:type="dxa"/>
            <w:shd w:val="clear" w:color="auto" w:fill="C6EFCE"/>
            <w:hideMark/>
          </w:tcPr>
          <w:p w14:paraId="771130DF" w14:textId="77777777" w:rsidR="00BF7A17" w:rsidRDefault="00E77DDA">
            <w:pPr>
              <w:pStyle w:val="P68B1DB1-Normal19"/>
              <w:spacing w:after="0" w:line="240" w:lineRule="auto"/>
              <w:jc w:val="center"/>
              <w:rPr>
                <w:rFonts w:eastAsia="Times New Roman" w:cs="Times New Roman"/>
                <w:noProof/>
                <w:highlight w:val="yellow"/>
              </w:rPr>
            </w:pPr>
            <w:r w:rsidRPr="00DA7026">
              <w:rPr>
                <w:noProof/>
              </w:rPr>
              <w:t>30</w:t>
            </w:r>
          </w:p>
        </w:tc>
        <w:tc>
          <w:tcPr>
            <w:tcW w:w="992" w:type="dxa"/>
            <w:shd w:val="clear" w:color="auto" w:fill="C6EFCE"/>
            <w:hideMark/>
          </w:tcPr>
          <w:p w14:paraId="698CD465" w14:textId="1B9B4FE8" w:rsidR="00BF7A17" w:rsidRDefault="00D656C4">
            <w:pPr>
              <w:pStyle w:val="P68B1DB1-Normal19"/>
              <w:spacing w:after="0" w:line="240" w:lineRule="auto"/>
              <w:jc w:val="center"/>
              <w:rPr>
                <w:rFonts w:eastAsia="Times New Roman" w:cs="Times New Roman"/>
                <w:noProof/>
              </w:rPr>
            </w:pPr>
            <w:r>
              <w:rPr>
                <w:noProof/>
              </w:rPr>
              <w:t xml:space="preserve"> T</w:t>
            </w:r>
            <w:r w:rsidRPr="00DA7026">
              <w:rPr>
                <w:noProof/>
              </w:rPr>
              <w:t>1</w:t>
            </w:r>
          </w:p>
        </w:tc>
        <w:tc>
          <w:tcPr>
            <w:tcW w:w="709" w:type="dxa"/>
            <w:shd w:val="clear" w:color="auto" w:fill="C6EFCE"/>
            <w:hideMark/>
          </w:tcPr>
          <w:p w14:paraId="5ABD0A6B" w14:textId="77777777" w:rsidR="00BF7A17" w:rsidRDefault="00E77DDA">
            <w:pPr>
              <w:pStyle w:val="P68B1DB1-Normal19"/>
              <w:spacing w:after="0" w:line="240" w:lineRule="auto"/>
              <w:jc w:val="center"/>
              <w:rPr>
                <w:rFonts w:eastAsia="Times New Roman" w:cs="Times New Roman"/>
                <w:noProof/>
              </w:rPr>
            </w:pPr>
            <w:r w:rsidRPr="00DA7026">
              <w:rPr>
                <w:noProof/>
              </w:rPr>
              <w:t>2025</w:t>
            </w:r>
          </w:p>
        </w:tc>
        <w:tc>
          <w:tcPr>
            <w:tcW w:w="2835" w:type="dxa"/>
            <w:shd w:val="clear" w:color="auto" w:fill="C6EFCE"/>
            <w:hideMark/>
          </w:tcPr>
          <w:p w14:paraId="2145A202" w14:textId="77777777" w:rsidR="00BF7A17" w:rsidRDefault="00E77DDA">
            <w:pPr>
              <w:pStyle w:val="P68B1DB1-Normal19"/>
              <w:spacing w:after="0" w:line="240" w:lineRule="auto"/>
              <w:jc w:val="both"/>
              <w:rPr>
                <w:rFonts w:eastAsia="Times New Roman" w:cs="Times New Roman"/>
                <w:noProof/>
              </w:rPr>
            </w:pPr>
            <w:r>
              <w:rPr>
                <w:noProof/>
              </w:rPr>
              <w:t xml:space="preserve">Cel puțin </w:t>
            </w:r>
            <w:r w:rsidRPr="00DA7026">
              <w:rPr>
                <w:noProof/>
              </w:rPr>
              <w:t>30</w:t>
            </w:r>
            <w:r>
              <w:rPr>
                <w:noProof/>
              </w:rPr>
              <w:t xml:space="preserve"> de funcționari responsabili cu aplicarea legii, atestați de Poliția de Stat, trebuie să fi obținut un certificat privind investigarea spălării banilor. </w:t>
            </w:r>
          </w:p>
        </w:tc>
      </w:tr>
      <w:tr w:rsidR="00BF7A17" w14:paraId="1CD6DCF8" w14:textId="77777777">
        <w:trPr>
          <w:trHeight w:val="300"/>
        </w:trPr>
        <w:tc>
          <w:tcPr>
            <w:tcW w:w="555" w:type="dxa"/>
            <w:shd w:val="clear" w:color="auto" w:fill="C6EFCE"/>
            <w:hideMark/>
          </w:tcPr>
          <w:p w14:paraId="47B9D905" w14:textId="77777777" w:rsidR="00BF7A17" w:rsidRDefault="00E77DDA">
            <w:pPr>
              <w:pStyle w:val="P68B1DB1-Normal19"/>
              <w:spacing w:after="0" w:line="240" w:lineRule="auto"/>
              <w:jc w:val="both"/>
              <w:rPr>
                <w:rFonts w:eastAsia="Times New Roman" w:cs="Times New Roman"/>
                <w:noProof/>
              </w:rPr>
            </w:pPr>
            <w:r w:rsidRPr="00DA7026">
              <w:rPr>
                <w:noProof/>
              </w:rPr>
              <w:t>191</w:t>
            </w:r>
          </w:p>
        </w:tc>
        <w:tc>
          <w:tcPr>
            <w:tcW w:w="2139" w:type="dxa"/>
            <w:shd w:val="clear" w:color="auto" w:fill="C6EFCE"/>
            <w:hideMark/>
          </w:tcPr>
          <w:p w14:paraId="3FC78270" w14:textId="77777777" w:rsidR="00BF7A17" w:rsidRPr="00DA7026" w:rsidRDefault="00E77DDA">
            <w:pPr>
              <w:pStyle w:val="P68B1DB1-Normal17"/>
              <w:spacing w:after="0" w:line="240" w:lineRule="auto"/>
              <w:rPr>
                <w:rFonts w:eastAsia="Times New Roman" w:cs="Times New Roman"/>
                <w:bCs/>
                <w:noProof/>
              </w:rPr>
            </w:pPr>
            <w:r w:rsidRPr="00DA7026">
              <w:rPr>
                <w:noProof/>
              </w:rPr>
              <w:t>6.2.1.2.i. Consolidarea capacității de investigare a infracțiunilor economice</w:t>
            </w:r>
          </w:p>
        </w:tc>
        <w:tc>
          <w:tcPr>
            <w:tcW w:w="1134" w:type="dxa"/>
            <w:shd w:val="clear" w:color="auto" w:fill="C6EFCE"/>
            <w:hideMark/>
          </w:tcPr>
          <w:p w14:paraId="63E3D28F"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843" w:type="dxa"/>
            <w:shd w:val="clear" w:color="auto" w:fill="C6EFCE"/>
            <w:hideMark/>
          </w:tcPr>
          <w:p w14:paraId="3611A9EB" w14:textId="77777777" w:rsidR="00BF7A17" w:rsidRDefault="00E77DDA">
            <w:pPr>
              <w:pStyle w:val="P68B1DB1-Normal19"/>
              <w:spacing w:after="0" w:line="240" w:lineRule="auto"/>
              <w:rPr>
                <w:rFonts w:eastAsia="Times New Roman" w:cs="Times New Roman"/>
                <w:noProof/>
              </w:rPr>
            </w:pPr>
            <w:r>
              <w:rPr>
                <w:noProof/>
              </w:rPr>
              <w:t xml:space="preserve">Echipamente pentru personalul responsabil cu aplicarea legii </w:t>
            </w:r>
          </w:p>
        </w:tc>
        <w:tc>
          <w:tcPr>
            <w:tcW w:w="1843" w:type="dxa"/>
            <w:shd w:val="clear" w:color="auto" w:fill="C6EFCE"/>
            <w:hideMark/>
          </w:tcPr>
          <w:p w14:paraId="5EB05A69" w14:textId="77777777" w:rsidR="00BF7A17" w:rsidRDefault="00E77DDA">
            <w:pPr>
              <w:pStyle w:val="P68B1DB1-Normal19"/>
              <w:spacing w:after="0" w:line="240" w:lineRule="auto"/>
              <w:rPr>
                <w:noProof/>
              </w:rPr>
            </w:pPr>
            <w:r>
              <w:rPr>
                <w:noProof/>
              </w:rPr>
              <w:t>Factură (facturi)</w:t>
            </w:r>
          </w:p>
        </w:tc>
        <w:tc>
          <w:tcPr>
            <w:tcW w:w="1419" w:type="dxa"/>
            <w:shd w:val="clear" w:color="auto" w:fill="C6EFCE"/>
            <w:hideMark/>
          </w:tcPr>
          <w:p w14:paraId="2E895745"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34" w:type="dxa"/>
            <w:shd w:val="clear" w:color="auto" w:fill="C6EFCE"/>
            <w:hideMark/>
          </w:tcPr>
          <w:p w14:paraId="65E5C5D6"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08" w:type="dxa"/>
            <w:shd w:val="clear" w:color="auto" w:fill="C6EFCE"/>
            <w:hideMark/>
          </w:tcPr>
          <w:p w14:paraId="3AE37F6E"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shd w:val="clear" w:color="auto" w:fill="C6EFCE"/>
            <w:hideMark/>
          </w:tcPr>
          <w:p w14:paraId="449C6CE3" w14:textId="53246ECC" w:rsidR="00BF7A17" w:rsidRDefault="00D656C4">
            <w:pPr>
              <w:pStyle w:val="P68B1DB1-Normal19"/>
              <w:spacing w:after="0" w:line="240" w:lineRule="auto"/>
              <w:jc w:val="center"/>
              <w:rPr>
                <w:rFonts w:eastAsia="Times New Roman" w:cs="Times New Roman"/>
                <w:noProof/>
              </w:rPr>
            </w:pPr>
            <w:r>
              <w:rPr>
                <w:noProof/>
              </w:rPr>
              <w:t xml:space="preserve"> T</w:t>
            </w:r>
            <w:r w:rsidRPr="00DA7026">
              <w:rPr>
                <w:noProof/>
              </w:rPr>
              <w:t>1</w:t>
            </w:r>
          </w:p>
        </w:tc>
        <w:tc>
          <w:tcPr>
            <w:tcW w:w="709" w:type="dxa"/>
            <w:shd w:val="clear" w:color="auto" w:fill="C6EFCE"/>
            <w:hideMark/>
          </w:tcPr>
          <w:p w14:paraId="400A16B5" w14:textId="77777777" w:rsidR="00BF7A17" w:rsidRDefault="00E77DDA">
            <w:pPr>
              <w:pStyle w:val="P68B1DB1-Normal19"/>
              <w:spacing w:after="0" w:line="240" w:lineRule="auto"/>
              <w:jc w:val="center"/>
              <w:rPr>
                <w:rFonts w:eastAsia="Times New Roman" w:cs="Times New Roman"/>
                <w:noProof/>
              </w:rPr>
            </w:pPr>
            <w:r w:rsidRPr="00DA7026">
              <w:rPr>
                <w:noProof/>
              </w:rPr>
              <w:t>2025</w:t>
            </w:r>
          </w:p>
        </w:tc>
        <w:tc>
          <w:tcPr>
            <w:tcW w:w="2835" w:type="dxa"/>
            <w:shd w:val="clear" w:color="auto" w:fill="C6EFCE"/>
            <w:hideMark/>
          </w:tcPr>
          <w:p w14:paraId="5B3D022F" w14:textId="77777777" w:rsidR="00BF7A17" w:rsidRDefault="00E77DDA">
            <w:pPr>
              <w:pStyle w:val="P68B1DB1-Normal19"/>
              <w:spacing w:after="0" w:line="240" w:lineRule="auto"/>
              <w:jc w:val="both"/>
              <w:rPr>
                <w:rFonts w:eastAsia="Times New Roman" w:cs="Times New Roman"/>
                <w:noProof/>
              </w:rPr>
            </w:pPr>
            <w:r>
              <w:rPr>
                <w:noProof/>
              </w:rPr>
              <w:t>Factură (facturi) semnată (semnate) pentru achiziționarea următoarelor echipamente:</w:t>
            </w:r>
          </w:p>
          <w:p w14:paraId="650AAC8D" w14:textId="77777777" w:rsidR="00BF7A17" w:rsidRDefault="00E77DDA">
            <w:pPr>
              <w:pStyle w:val="P68B1DB1-ListParagraph27"/>
              <w:numPr>
                <w:ilvl w:val="0"/>
                <w:numId w:val="33"/>
              </w:numPr>
              <w:spacing w:after="0" w:line="240" w:lineRule="auto"/>
              <w:ind w:left="175" w:hanging="175"/>
              <w:jc w:val="both"/>
              <w:rPr>
                <w:rFonts w:eastAsia="Times New Roman" w:cs="Times New Roman"/>
                <w:noProof/>
              </w:rPr>
            </w:pPr>
            <w:r w:rsidRPr="00DA7026">
              <w:rPr>
                <w:noProof/>
              </w:rPr>
              <w:t>200</w:t>
            </w:r>
            <w:r>
              <w:rPr>
                <w:noProof/>
              </w:rPr>
              <w:t xml:space="preserve"> de stații de lucru mobile;</w:t>
            </w:r>
          </w:p>
          <w:p w14:paraId="740689C6" w14:textId="77777777" w:rsidR="00BF7A17" w:rsidRDefault="00E77DDA">
            <w:pPr>
              <w:pStyle w:val="P68B1DB1-ListParagraph27"/>
              <w:numPr>
                <w:ilvl w:val="0"/>
                <w:numId w:val="33"/>
              </w:numPr>
              <w:spacing w:after="0" w:line="240" w:lineRule="auto"/>
              <w:ind w:left="175" w:hanging="175"/>
              <w:jc w:val="both"/>
              <w:rPr>
                <w:rFonts w:eastAsia="Times New Roman" w:cs="Times New Roman"/>
                <w:noProof/>
              </w:rPr>
            </w:pPr>
            <w:r w:rsidRPr="00DA7026">
              <w:rPr>
                <w:noProof/>
              </w:rPr>
              <w:t>30</w:t>
            </w:r>
            <w:r>
              <w:rPr>
                <w:noProof/>
              </w:rPr>
              <w:t xml:space="preserve"> de imprimante portabile; </w:t>
            </w:r>
          </w:p>
          <w:p w14:paraId="7F0384E4" w14:textId="77777777" w:rsidR="00BF7A17" w:rsidRDefault="00E77DDA">
            <w:pPr>
              <w:pStyle w:val="P68B1DB1-ListParagraph27"/>
              <w:numPr>
                <w:ilvl w:val="0"/>
                <w:numId w:val="33"/>
              </w:numPr>
              <w:spacing w:after="0" w:line="240" w:lineRule="auto"/>
              <w:ind w:left="175" w:hanging="175"/>
              <w:jc w:val="both"/>
              <w:rPr>
                <w:rFonts w:eastAsia="Times New Roman" w:cs="Times New Roman"/>
                <w:noProof/>
              </w:rPr>
            </w:pPr>
            <w:r w:rsidRPr="00DA7026">
              <w:rPr>
                <w:noProof/>
              </w:rPr>
              <w:t>4</w:t>
            </w:r>
            <w:r>
              <w:rPr>
                <w:noProof/>
              </w:rPr>
              <w:t xml:space="preserve"> componente pentru servere de mari dimensiuni;</w:t>
            </w:r>
          </w:p>
          <w:p w14:paraId="1A375612" w14:textId="77777777" w:rsidR="00BF7A17" w:rsidRDefault="00E77DDA">
            <w:pPr>
              <w:pStyle w:val="P68B1DB1-ListParagraph27"/>
              <w:numPr>
                <w:ilvl w:val="0"/>
                <w:numId w:val="33"/>
              </w:numPr>
              <w:spacing w:after="0" w:line="240" w:lineRule="auto"/>
              <w:ind w:left="175" w:hanging="175"/>
              <w:jc w:val="both"/>
              <w:rPr>
                <w:rFonts w:eastAsia="Times New Roman" w:cs="Times New Roman"/>
                <w:noProof/>
              </w:rPr>
            </w:pPr>
            <w:r>
              <w:rPr>
                <w:noProof/>
              </w:rPr>
              <w:t>echipamente pentru videoconferințe;</w:t>
            </w:r>
          </w:p>
          <w:p w14:paraId="4AF7BB3C" w14:textId="57EDC176" w:rsidR="00BF7A17" w:rsidRDefault="00E77DDA">
            <w:pPr>
              <w:pStyle w:val="P68B1DB1-ListParagraph29"/>
              <w:numPr>
                <w:ilvl w:val="0"/>
                <w:numId w:val="33"/>
              </w:numPr>
              <w:spacing w:after="0" w:line="240" w:lineRule="auto"/>
              <w:ind w:left="175" w:hanging="175"/>
              <w:jc w:val="both"/>
              <w:rPr>
                <w:rFonts w:ascii="Times New Roman" w:eastAsia="Calibri" w:hAnsi="Times New Roman" w:cs="Arial"/>
                <w:noProof/>
              </w:rPr>
            </w:pPr>
            <w:r>
              <w:rPr>
                <w:rFonts w:ascii="Times New Roman" w:eastAsia="Calibri" w:hAnsi="Times New Roman" w:cs="Arial"/>
                <w:noProof/>
              </w:rPr>
              <w:t xml:space="preserve">formarea unui </w:t>
            </w:r>
            <w:r>
              <w:rPr>
                <w:rFonts w:ascii="Times New Roman" w:eastAsia="Times New Roman" w:hAnsi="Times New Roman" w:cs="Times New Roman"/>
                <w:noProof/>
                <w:color w:val="000000"/>
              </w:rPr>
              <w:t>instrument informatic de recunoaștere vocală.</w:t>
            </w:r>
          </w:p>
        </w:tc>
      </w:tr>
      <w:tr w:rsidR="00BF7A17" w14:paraId="1491CEA2" w14:textId="77777777">
        <w:trPr>
          <w:trHeight w:val="300"/>
        </w:trPr>
        <w:tc>
          <w:tcPr>
            <w:tcW w:w="555" w:type="dxa"/>
            <w:shd w:val="clear" w:color="auto" w:fill="C6EFCE"/>
            <w:hideMark/>
          </w:tcPr>
          <w:p w14:paraId="79E7C658" w14:textId="77777777" w:rsidR="00BF7A17" w:rsidRDefault="00E77DDA">
            <w:pPr>
              <w:pStyle w:val="P68B1DB1-Normal19"/>
              <w:spacing w:after="0" w:line="240" w:lineRule="auto"/>
              <w:jc w:val="both"/>
              <w:rPr>
                <w:rFonts w:eastAsia="Times New Roman" w:cs="Times New Roman"/>
                <w:noProof/>
              </w:rPr>
            </w:pPr>
            <w:r w:rsidRPr="00DA7026">
              <w:rPr>
                <w:noProof/>
              </w:rPr>
              <w:t>192</w:t>
            </w:r>
          </w:p>
        </w:tc>
        <w:tc>
          <w:tcPr>
            <w:tcW w:w="2139" w:type="dxa"/>
            <w:shd w:val="clear" w:color="auto" w:fill="C6EFCE"/>
            <w:hideMark/>
          </w:tcPr>
          <w:p w14:paraId="4BB11D46" w14:textId="55F7A771" w:rsidR="00BF7A17" w:rsidRPr="00DA7026" w:rsidRDefault="00E77DDA">
            <w:pPr>
              <w:pStyle w:val="P68B1DB1-Normal17"/>
              <w:spacing w:after="0" w:line="240" w:lineRule="auto"/>
              <w:rPr>
                <w:rFonts w:eastAsia="Times New Roman" w:cs="Times New Roman"/>
                <w:bCs/>
                <w:noProof/>
              </w:rPr>
            </w:pPr>
            <w:r w:rsidRPr="00DA7026">
              <w:rPr>
                <w:noProof/>
              </w:rPr>
              <w:t>6.2.1.3.i. Înființarea unui centru de formare</w:t>
            </w:r>
          </w:p>
        </w:tc>
        <w:tc>
          <w:tcPr>
            <w:tcW w:w="1134" w:type="dxa"/>
            <w:shd w:val="clear" w:color="auto" w:fill="C6EFCE"/>
            <w:hideMark/>
          </w:tcPr>
          <w:p w14:paraId="64BCD148"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843" w:type="dxa"/>
            <w:shd w:val="clear" w:color="auto" w:fill="C6EFCE"/>
            <w:hideMark/>
          </w:tcPr>
          <w:p w14:paraId="3AB5A29B" w14:textId="77777777" w:rsidR="00BF7A17" w:rsidRDefault="00E77DDA">
            <w:pPr>
              <w:pStyle w:val="P68B1DB1-Normal19"/>
              <w:spacing w:after="0" w:line="240" w:lineRule="auto"/>
              <w:rPr>
                <w:rFonts w:eastAsia="Times New Roman" w:cs="Times New Roman"/>
                <w:noProof/>
              </w:rPr>
            </w:pPr>
            <w:r>
              <w:rPr>
                <w:noProof/>
              </w:rPr>
              <w:t>Act(e) juridic(e) referitor(e) la centrul de formare</w:t>
            </w:r>
          </w:p>
        </w:tc>
        <w:tc>
          <w:tcPr>
            <w:tcW w:w="1843" w:type="dxa"/>
            <w:shd w:val="clear" w:color="auto" w:fill="C6EFCE"/>
            <w:hideMark/>
          </w:tcPr>
          <w:p w14:paraId="652BD9EA" w14:textId="77777777" w:rsidR="00BF7A17" w:rsidRDefault="00E77DDA">
            <w:pPr>
              <w:pStyle w:val="P68B1DB1-Normal19"/>
              <w:spacing w:after="0" w:line="240" w:lineRule="auto"/>
              <w:rPr>
                <w:rFonts w:eastAsia="Times New Roman" w:cs="Times New Roman"/>
                <w:noProof/>
              </w:rPr>
            </w:pPr>
            <w:r>
              <w:rPr>
                <w:noProof/>
              </w:rPr>
              <w:t xml:space="preserve">Intrarea în vigoare a actului (actelor) juridic(e) pentru centrul de formare </w:t>
            </w:r>
          </w:p>
        </w:tc>
        <w:tc>
          <w:tcPr>
            <w:tcW w:w="1419" w:type="dxa"/>
            <w:shd w:val="clear" w:color="auto" w:fill="C6EFCE"/>
            <w:hideMark/>
          </w:tcPr>
          <w:p w14:paraId="5E53DC65"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34" w:type="dxa"/>
            <w:shd w:val="clear" w:color="auto" w:fill="C6EFCE"/>
            <w:hideMark/>
          </w:tcPr>
          <w:p w14:paraId="523AE83B"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08" w:type="dxa"/>
            <w:shd w:val="clear" w:color="auto" w:fill="C6EFCE"/>
            <w:hideMark/>
          </w:tcPr>
          <w:p w14:paraId="38EBFB99"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shd w:val="clear" w:color="auto" w:fill="C6EFCE"/>
            <w:hideMark/>
          </w:tcPr>
          <w:p w14:paraId="501FE017" w14:textId="2ABAB82D" w:rsidR="00BF7A17" w:rsidRDefault="00D656C4">
            <w:pPr>
              <w:pStyle w:val="P68B1DB1-Normal19"/>
              <w:spacing w:after="0" w:line="240" w:lineRule="auto"/>
              <w:jc w:val="center"/>
              <w:rPr>
                <w:rFonts w:eastAsia="Times New Roman" w:cs="Times New Roman"/>
                <w:noProof/>
              </w:rPr>
            </w:pPr>
            <w:r>
              <w:rPr>
                <w:noProof/>
              </w:rPr>
              <w:t xml:space="preserve"> T</w:t>
            </w:r>
            <w:r w:rsidRPr="00DA7026">
              <w:rPr>
                <w:noProof/>
              </w:rPr>
              <w:t>1</w:t>
            </w:r>
          </w:p>
        </w:tc>
        <w:tc>
          <w:tcPr>
            <w:tcW w:w="709" w:type="dxa"/>
            <w:shd w:val="clear" w:color="auto" w:fill="C6EFCE"/>
            <w:hideMark/>
          </w:tcPr>
          <w:p w14:paraId="71E4C571" w14:textId="77777777" w:rsidR="00BF7A17" w:rsidRDefault="00E77DDA">
            <w:pPr>
              <w:pStyle w:val="P68B1DB1-Normal19"/>
              <w:spacing w:after="0" w:line="240" w:lineRule="auto"/>
              <w:jc w:val="center"/>
              <w:rPr>
                <w:rFonts w:eastAsia="Times New Roman" w:cs="Times New Roman"/>
                <w:noProof/>
              </w:rPr>
            </w:pPr>
            <w:r w:rsidRPr="00DA7026">
              <w:rPr>
                <w:noProof/>
              </w:rPr>
              <w:t>2025</w:t>
            </w:r>
          </w:p>
        </w:tc>
        <w:tc>
          <w:tcPr>
            <w:tcW w:w="2835" w:type="dxa"/>
            <w:shd w:val="clear" w:color="auto" w:fill="C6EFCE"/>
          </w:tcPr>
          <w:p w14:paraId="70778040" w14:textId="77777777" w:rsidR="00BF7A17" w:rsidRDefault="00E77DDA">
            <w:pPr>
              <w:pStyle w:val="P68B1DB1-Normal19"/>
              <w:spacing w:after="0" w:line="240" w:lineRule="auto"/>
              <w:jc w:val="both"/>
              <w:rPr>
                <w:rFonts w:eastAsia="Times New Roman" w:cs="Times New Roman"/>
                <w:noProof/>
              </w:rPr>
            </w:pPr>
            <w:r>
              <w:rPr>
                <w:noProof/>
              </w:rPr>
              <w:t>Au intrat în vigoare următoarele:</w:t>
            </w:r>
          </w:p>
          <w:p w14:paraId="33800F5C" w14:textId="77777777" w:rsidR="00BF7A17" w:rsidRDefault="00E77DDA">
            <w:pPr>
              <w:pStyle w:val="P68B1DB1-Normal19"/>
              <w:spacing w:after="0" w:line="240" w:lineRule="auto"/>
              <w:jc w:val="both"/>
              <w:rPr>
                <w:rFonts w:eastAsia="Times New Roman" w:cs="Times New Roman"/>
                <w:noProof/>
              </w:rPr>
            </w:pPr>
            <w:r>
              <w:rPr>
                <w:noProof/>
              </w:rPr>
              <w:t xml:space="preserve">o lege pentru instituirea și funcționarea modelului instituțional al centrului de formare („Academia Judiciară”), inclusiv definirea implicării sistemului judiciar și a Consiliului Judiciar în ceea ce privește conținutul și metodologia formării. </w:t>
            </w:r>
          </w:p>
          <w:p w14:paraId="52DA1CDB" w14:textId="17B6C5B3" w:rsidR="00BF7A17" w:rsidRDefault="00E77DDA">
            <w:pPr>
              <w:pStyle w:val="P68B1DB1-Normal19"/>
              <w:spacing w:after="0" w:line="240" w:lineRule="auto"/>
              <w:jc w:val="both"/>
              <w:rPr>
                <w:rFonts w:eastAsia="Times New Roman" w:cs="Times New Roman"/>
                <w:noProof/>
              </w:rPr>
            </w:pPr>
            <w:r>
              <w:rPr>
                <w:noProof/>
              </w:rPr>
              <w:t xml:space="preserve">- Legea bugetului de stat pentru </w:t>
            </w:r>
            <w:r w:rsidRPr="00DA7026">
              <w:rPr>
                <w:noProof/>
              </w:rPr>
              <w:t>2025</w:t>
            </w:r>
            <w:r>
              <w:rPr>
                <w:noProof/>
              </w:rPr>
              <w:t>, cu finanțare pentru acoperirea costurilor de întreținere a centrului de formare, a costurilor cu personalul și a cheltuielilor cu conținutul formării, inclusiv actualizarea programelor de formare.</w:t>
            </w:r>
          </w:p>
        </w:tc>
      </w:tr>
      <w:tr w:rsidR="00BF7A17" w14:paraId="2442E8CA" w14:textId="77777777">
        <w:trPr>
          <w:trHeight w:val="300"/>
        </w:trPr>
        <w:tc>
          <w:tcPr>
            <w:tcW w:w="555" w:type="dxa"/>
            <w:shd w:val="clear" w:color="auto" w:fill="C6EFCE"/>
            <w:hideMark/>
          </w:tcPr>
          <w:p w14:paraId="38B0E4DC" w14:textId="77777777" w:rsidR="00BF7A17" w:rsidRDefault="00E77DDA">
            <w:pPr>
              <w:pStyle w:val="P68B1DB1-Normal19"/>
              <w:spacing w:after="0" w:line="240" w:lineRule="auto"/>
              <w:jc w:val="both"/>
              <w:rPr>
                <w:rFonts w:eastAsia="Times New Roman" w:cs="Times New Roman"/>
                <w:noProof/>
              </w:rPr>
            </w:pPr>
            <w:r w:rsidRPr="00DA7026">
              <w:rPr>
                <w:noProof/>
              </w:rPr>
              <w:t>193</w:t>
            </w:r>
          </w:p>
        </w:tc>
        <w:tc>
          <w:tcPr>
            <w:tcW w:w="2139" w:type="dxa"/>
            <w:shd w:val="clear" w:color="auto" w:fill="C6EFCE"/>
            <w:hideMark/>
          </w:tcPr>
          <w:p w14:paraId="754894C0" w14:textId="77777777" w:rsidR="00BF7A17" w:rsidRPr="00DA7026" w:rsidRDefault="00E77DDA">
            <w:pPr>
              <w:pStyle w:val="P68B1DB1-Normal17"/>
              <w:spacing w:after="0" w:line="240" w:lineRule="auto"/>
              <w:rPr>
                <w:bCs/>
                <w:noProof/>
              </w:rPr>
            </w:pPr>
            <w:r w:rsidRPr="00DA7026">
              <w:rPr>
                <w:noProof/>
              </w:rPr>
              <w:t xml:space="preserve">6.2.1.3.i. Înființarea unui centru de formare </w:t>
            </w:r>
          </w:p>
        </w:tc>
        <w:tc>
          <w:tcPr>
            <w:tcW w:w="1134" w:type="dxa"/>
            <w:shd w:val="clear" w:color="auto" w:fill="C6EFCE"/>
            <w:hideMark/>
          </w:tcPr>
          <w:p w14:paraId="7C7F78DE" w14:textId="77777777" w:rsidR="00BF7A17" w:rsidRDefault="00E77DDA">
            <w:pPr>
              <w:pStyle w:val="P68B1DB1-Normal19"/>
              <w:spacing w:after="0" w:line="240" w:lineRule="auto"/>
              <w:rPr>
                <w:rFonts w:eastAsia="Times New Roman" w:cs="Times New Roman"/>
                <w:noProof/>
              </w:rPr>
            </w:pPr>
            <w:r>
              <w:rPr>
                <w:noProof/>
              </w:rPr>
              <w:t>Țintă</w:t>
            </w:r>
          </w:p>
        </w:tc>
        <w:tc>
          <w:tcPr>
            <w:tcW w:w="1843" w:type="dxa"/>
            <w:shd w:val="clear" w:color="auto" w:fill="C6EFCE"/>
            <w:hideMark/>
          </w:tcPr>
          <w:p w14:paraId="414CC4E0" w14:textId="77777777" w:rsidR="00BF7A17" w:rsidRDefault="00E77DDA">
            <w:pPr>
              <w:pStyle w:val="P68B1DB1-Normal19"/>
              <w:spacing w:after="0" w:line="240" w:lineRule="auto"/>
              <w:rPr>
                <w:rFonts w:eastAsia="Times New Roman" w:cs="Times New Roman"/>
                <w:noProof/>
              </w:rPr>
            </w:pPr>
            <w:r>
              <w:rPr>
                <w:noProof/>
              </w:rPr>
              <w:t xml:space="preserve">Noi programe de formare </w:t>
            </w:r>
          </w:p>
        </w:tc>
        <w:tc>
          <w:tcPr>
            <w:tcW w:w="1843" w:type="dxa"/>
            <w:shd w:val="clear" w:color="auto" w:fill="C6EFCE"/>
            <w:hideMark/>
          </w:tcPr>
          <w:p w14:paraId="39299254"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1419" w:type="dxa"/>
            <w:shd w:val="clear" w:color="auto" w:fill="C6EFCE"/>
            <w:hideMark/>
          </w:tcPr>
          <w:p w14:paraId="0ADF68E6" w14:textId="77777777" w:rsidR="00BF7A17" w:rsidRDefault="00E77DDA">
            <w:pPr>
              <w:pStyle w:val="P68B1DB1-Normal19"/>
              <w:spacing w:after="0" w:line="240" w:lineRule="auto"/>
              <w:jc w:val="center"/>
              <w:rPr>
                <w:rFonts w:eastAsia="Times New Roman" w:cs="Times New Roman"/>
                <w:noProof/>
              </w:rPr>
            </w:pPr>
            <w:r>
              <w:rPr>
                <w:noProof/>
              </w:rPr>
              <w:t>Număr</w:t>
            </w:r>
          </w:p>
        </w:tc>
        <w:tc>
          <w:tcPr>
            <w:tcW w:w="934" w:type="dxa"/>
            <w:shd w:val="clear" w:color="auto" w:fill="C6EFCE"/>
            <w:hideMark/>
          </w:tcPr>
          <w:p w14:paraId="37C804DD" w14:textId="77777777" w:rsidR="00BF7A17" w:rsidRDefault="00E77DDA">
            <w:pPr>
              <w:pStyle w:val="P68B1DB1-Normal19"/>
              <w:spacing w:after="0" w:line="240" w:lineRule="auto"/>
              <w:jc w:val="center"/>
              <w:rPr>
                <w:rFonts w:eastAsia="Times New Roman" w:cs="Times New Roman"/>
                <w:noProof/>
              </w:rPr>
            </w:pPr>
            <w:r w:rsidRPr="00DA7026">
              <w:rPr>
                <w:noProof/>
              </w:rPr>
              <w:t>0</w:t>
            </w:r>
          </w:p>
        </w:tc>
        <w:tc>
          <w:tcPr>
            <w:tcW w:w="908" w:type="dxa"/>
            <w:shd w:val="clear" w:color="auto" w:fill="C6EFCE"/>
            <w:hideMark/>
          </w:tcPr>
          <w:p w14:paraId="0F6F6CCD" w14:textId="77777777" w:rsidR="00BF7A17" w:rsidRDefault="00E77DDA">
            <w:pPr>
              <w:pStyle w:val="P68B1DB1-Normal19"/>
              <w:spacing w:after="0" w:line="240" w:lineRule="auto"/>
              <w:jc w:val="center"/>
              <w:rPr>
                <w:rFonts w:eastAsia="Times New Roman" w:cs="Times New Roman"/>
                <w:noProof/>
              </w:rPr>
            </w:pPr>
            <w:r w:rsidRPr="00DA7026">
              <w:rPr>
                <w:noProof/>
              </w:rPr>
              <w:t>10</w:t>
            </w:r>
          </w:p>
        </w:tc>
        <w:tc>
          <w:tcPr>
            <w:tcW w:w="992" w:type="dxa"/>
            <w:shd w:val="clear" w:color="auto" w:fill="C6EFCE"/>
            <w:hideMark/>
          </w:tcPr>
          <w:p w14:paraId="40ADB822"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4</w:t>
            </w:r>
          </w:p>
        </w:tc>
        <w:tc>
          <w:tcPr>
            <w:tcW w:w="709" w:type="dxa"/>
            <w:shd w:val="clear" w:color="auto" w:fill="C6EFCE"/>
            <w:hideMark/>
          </w:tcPr>
          <w:p w14:paraId="637DCB03" w14:textId="77777777" w:rsidR="00BF7A17" w:rsidRDefault="00E77DDA">
            <w:pPr>
              <w:pStyle w:val="P68B1DB1-Normal19"/>
              <w:spacing w:after="0" w:line="240" w:lineRule="auto"/>
              <w:jc w:val="center"/>
              <w:rPr>
                <w:rFonts w:eastAsia="Times New Roman" w:cs="Times New Roman"/>
                <w:noProof/>
              </w:rPr>
            </w:pPr>
            <w:r w:rsidRPr="00DA7026">
              <w:rPr>
                <w:noProof/>
              </w:rPr>
              <w:t>2024</w:t>
            </w:r>
          </w:p>
        </w:tc>
        <w:tc>
          <w:tcPr>
            <w:tcW w:w="2835" w:type="dxa"/>
            <w:shd w:val="clear" w:color="auto" w:fill="C6EFCE"/>
            <w:hideMark/>
          </w:tcPr>
          <w:p w14:paraId="6BE22A0C" w14:textId="50AFB504" w:rsidR="00BF7A17" w:rsidRDefault="00E77DDA">
            <w:pPr>
              <w:pStyle w:val="P68B1DB1-Normal19"/>
              <w:spacing w:after="0" w:line="240" w:lineRule="auto"/>
              <w:jc w:val="both"/>
              <w:rPr>
                <w:rFonts w:eastAsia="Times New Roman" w:cs="Times New Roman"/>
                <w:noProof/>
              </w:rPr>
            </w:pPr>
            <w:r>
              <w:rPr>
                <w:noProof/>
              </w:rPr>
              <w:t>Se creează și se aprobă zece noi programe de formare pentru judecători, personalul instanțelor, procurori, procurori asistenți și anchetatori, inclusiv cu privire la aspecte precum criminalitatea informatică, frauda și evaziunea fiscală, corupția în domeniul achizițiilor publice și spălarea banilor.</w:t>
            </w:r>
          </w:p>
          <w:p w14:paraId="5E740724" w14:textId="77777777" w:rsidR="00BF7A17" w:rsidRDefault="00E77DDA">
            <w:pPr>
              <w:pStyle w:val="P68B1DB1-Normal19"/>
              <w:spacing w:after="0" w:line="240" w:lineRule="auto"/>
              <w:jc w:val="both"/>
              <w:rPr>
                <w:rFonts w:eastAsia="Times New Roman" w:cs="Times New Roman"/>
                <w:noProof/>
              </w:rPr>
            </w:pPr>
            <w:r>
              <w:rPr>
                <w:noProof/>
              </w:rPr>
              <w:t xml:space="preserve">Programele sunt aprobate de Consiliul de supraveghere al proiectului „Academia Judiciară”, în care este reprezentat și Consiliul Judiciar. </w:t>
            </w:r>
          </w:p>
        </w:tc>
      </w:tr>
      <w:tr w:rsidR="00BF7A17" w14:paraId="4528486F" w14:textId="77777777">
        <w:trPr>
          <w:trHeight w:val="300"/>
        </w:trPr>
        <w:tc>
          <w:tcPr>
            <w:tcW w:w="555" w:type="dxa"/>
            <w:shd w:val="clear" w:color="auto" w:fill="C6EFCE"/>
            <w:hideMark/>
          </w:tcPr>
          <w:p w14:paraId="35E958C3" w14:textId="77777777" w:rsidR="00BF7A17" w:rsidRDefault="00E77DDA">
            <w:pPr>
              <w:pStyle w:val="P68B1DB1-Normal19"/>
              <w:spacing w:after="0" w:line="240" w:lineRule="auto"/>
              <w:jc w:val="both"/>
              <w:rPr>
                <w:rFonts w:eastAsia="Times New Roman" w:cs="Times New Roman"/>
                <w:noProof/>
              </w:rPr>
            </w:pPr>
            <w:r w:rsidRPr="00DA7026">
              <w:rPr>
                <w:noProof/>
              </w:rPr>
              <w:t>195</w:t>
            </w:r>
          </w:p>
        </w:tc>
        <w:tc>
          <w:tcPr>
            <w:tcW w:w="2139" w:type="dxa"/>
            <w:shd w:val="clear" w:color="auto" w:fill="C6EFCE"/>
            <w:hideMark/>
          </w:tcPr>
          <w:p w14:paraId="53FF0056" w14:textId="77777777" w:rsidR="00BF7A17" w:rsidRPr="00DA7026" w:rsidRDefault="00E77DDA">
            <w:pPr>
              <w:pStyle w:val="P68B1DB1-Normal17"/>
              <w:spacing w:after="0" w:line="240" w:lineRule="auto"/>
              <w:rPr>
                <w:noProof/>
              </w:rPr>
            </w:pPr>
            <w:r w:rsidRPr="00DA7026">
              <w:rPr>
                <w:noProof/>
              </w:rPr>
              <w:t xml:space="preserve">6.2.1.3.i. Înființarea unui centru de formare </w:t>
            </w:r>
          </w:p>
        </w:tc>
        <w:tc>
          <w:tcPr>
            <w:tcW w:w="1134" w:type="dxa"/>
            <w:shd w:val="clear" w:color="auto" w:fill="C6EFCE"/>
            <w:hideMark/>
          </w:tcPr>
          <w:p w14:paraId="78BCD8BA"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843" w:type="dxa"/>
            <w:shd w:val="clear" w:color="auto" w:fill="C6EFCE"/>
            <w:hideMark/>
          </w:tcPr>
          <w:p w14:paraId="7FD35093" w14:textId="77777777" w:rsidR="00BF7A17" w:rsidRDefault="00E77DDA">
            <w:pPr>
              <w:pStyle w:val="P68B1DB1-Normal19"/>
              <w:spacing w:after="0" w:line="240" w:lineRule="auto"/>
              <w:rPr>
                <w:rFonts w:eastAsia="Times New Roman" w:cs="Times New Roman"/>
                <w:noProof/>
              </w:rPr>
            </w:pPr>
            <w:r>
              <w:rPr>
                <w:noProof/>
              </w:rPr>
              <w:t>Centru de formare renovat și echipat</w:t>
            </w:r>
          </w:p>
        </w:tc>
        <w:tc>
          <w:tcPr>
            <w:tcW w:w="1843" w:type="dxa"/>
            <w:shd w:val="clear" w:color="auto" w:fill="C6EFCE"/>
            <w:hideMark/>
          </w:tcPr>
          <w:p w14:paraId="68C72517" w14:textId="77777777" w:rsidR="00BF7A17" w:rsidRDefault="00E77DDA">
            <w:pPr>
              <w:pStyle w:val="P68B1DB1-Normal19"/>
              <w:spacing w:after="0" w:line="240" w:lineRule="auto"/>
              <w:rPr>
                <w:rFonts w:eastAsia="Times New Roman" w:cs="Times New Roman"/>
                <w:noProof/>
              </w:rPr>
            </w:pPr>
            <w:r>
              <w:rPr>
                <w:noProof/>
              </w:rPr>
              <w:t xml:space="preserve">Renovarea spațiilor și furnizarea de echipamente pentru centrul de formare </w:t>
            </w:r>
          </w:p>
        </w:tc>
        <w:tc>
          <w:tcPr>
            <w:tcW w:w="1419" w:type="dxa"/>
            <w:shd w:val="clear" w:color="auto" w:fill="C6EFCE"/>
            <w:hideMark/>
          </w:tcPr>
          <w:p w14:paraId="3AE6CFC7"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34" w:type="dxa"/>
            <w:shd w:val="clear" w:color="auto" w:fill="C6EFCE"/>
            <w:hideMark/>
          </w:tcPr>
          <w:p w14:paraId="43BDD8C3"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08" w:type="dxa"/>
            <w:shd w:val="clear" w:color="auto" w:fill="C6EFCE"/>
            <w:hideMark/>
          </w:tcPr>
          <w:p w14:paraId="65319804"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shd w:val="clear" w:color="auto" w:fill="C6EFCE"/>
            <w:hideMark/>
          </w:tcPr>
          <w:p w14:paraId="3AA1AFDD"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4</w:t>
            </w:r>
          </w:p>
        </w:tc>
        <w:tc>
          <w:tcPr>
            <w:tcW w:w="709" w:type="dxa"/>
            <w:shd w:val="clear" w:color="auto" w:fill="C6EFCE"/>
            <w:hideMark/>
          </w:tcPr>
          <w:p w14:paraId="67E48607" w14:textId="77777777" w:rsidR="00BF7A17" w:rsidRDefault="00E77DDA">
            <w:pPr>
              <w:pStyle w:val="P68B1DB1-Normal19"/>
              <w:spacing w:after="0" w:line="240" w:lineRule="auto"/>
              <w:jc w:val="center"/>
              <w:rPr>
                <w:rFonts w:eastAsia="Times New Roman" w:cs="Times New Roman"/>
                <w:noProof/>
              </w:rPr>
            </w:pPr>
            <w:r w:rsidRPr="00DA7026">
              <w:rPr>
                <w:noProof/>
              </w:rPr>
              <w:t>2024</w:t>
            </w:r>
          </w:p>
        </w:tc>
        <w:tc>
          <w:tcPr>
            <w:tcW w:w="2835" w:type="dxa"/>
            <w:shd w:val="clear" w:color="auto" w:fill="C6EFCE"/>
            <w:hideMark/>
          </w:tcPr>
          <w:p w14:paraId="44F6A517" w14:textId="77777777" w:rsidR="00BF7A17" w:rsidRDefault="00E77DDA">
            <w:pPr>
              <w:pStyle w:val="P68B1DB1-Normal19"/>
              <w:spacing w:after="0" w:line="240" w:lineRule="auto"/>
              <w:jc w:val="both"/>
              <w:rPr>
                <w:rFonts w:eastAsia="Times New Roman" w:cs="Times New Roman"/>
                <w:noProof/>
              </w:rPr>
            </w:pPr>
            <w:r>
              <w:rPr>
                <w:noProof/>
              </w:rPr>
              <w:t>Spațiile unui centru de formare („Academia Judiciară”) sunt renovate și echipate.</w:t>
            </w:r>
          </w:p>
        </w:tc>
      </w:tr>
      <w:tr w:rsidR="00BF7A17" w14:paraId="7055CACF" w14:textId="77777777">
        <w:trPr>
          <w:trHeight w:val="300"/>
        </w:trPr>
        <w:tc>
          <w:tcPr>
            <w:tcW w:w="555" w:type="dxa"/>
            <w:shd w:val="clear" w:color="auto" w:fill="C6EFCE"/>
            <w:hideMark/>
          </w:tcPr>
          <w:p w14:paraId="356FA570" w14:textId="77777777" w:rsidR="00BF7A17" w:rsidRDefault="00E77DDA">
            <w:pPr>
              <w:pStyle w:val="P68B1DB1-Normal19"/>
              <w:spacing w:after="0" w:line="240" w:lineRule="auto"/>
              <w:jc w:val="both"/>
              <w:rPr>
                <w:rFonts w:eastAsia="Times New Roman" w:cs="Times New Roman"/>
                <w:noProof/>
              </w:rPr>
            </w:pPr>
            <w:r w:rsidRPr="00DA7026">
              <w:rPr>
                <w:noProof/>
              </w:rPr>
              <w:t>196</w:t>
            </w:r>
          </w:p>
        </w:tc>
        <w:tc>
          <w:tcPr>
            <w:tcW w:w="2139" w:type="dxa"/>
            <w:shd w:val="clear" w:color="auto" w:fill="C6EFCE"/>
            <w:hideMark/>
          </w:tcPr>
          <w:p w14:paraId="172A8EBC" w14:textId="77777777" w:rsidR="00BF7A17" w:rsidRPr="00DA7026" w:rsidRDefault="00E77DDA">
            <w:pPr>
              <w:pStyle w:val="P68B1DB1-Normal17"/>
              <w:spacing w:after="0" w:line="240" w:lineRule="auto"/>
              <w:rPr>
                <w:rFonts w:eastAsia="Times New Roman" w:cs="Times New Roman"/>
                <w:bCs/>
                <w:noProof/>
              </w:rPr>
            </w:pPr>
            <w:r w:rsidRPr="00DA7026">
              <w:rPr>
                <w:noProof/>
              </w:rPr>
              <w:t>6.3.1.r. Modernizarea administrației publice</w:t>
            </w:r>
          </w:p>
        </w:tc>
        <w:tc>
          <w:tcPr>
            <w:tcW w:w="1134" w:type="dxa"/>
            <w:shd w:val="clear" w:color="auto" w:fill="C6EFCE"/>
            <w:hideMark/>
          </w:tcPr>
          <w:p w14:paraId="56B27BFE"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843" w:type="dxa"/>
            <w:shd w:val="clear" w:color="auto" w:fill="C6EFCE"/>
            <w:hideMark/>
          </w:tcPr>
          <w:p w14:paraId="184B93DF" w14:textId="77777777" w:rsidR="00BF7A17" w:rsidRDefault="00E77DDA">
            <w:pPr>
              <w:pStyle w:val="P68B1DB1-Normal19"/>
              <w:spacing w:after="0" w:line="240" w:lineRule="auto"/>
              <w:rPr>
                <w:rFonts w:eastAsia="Times New Roman" w:cs="Times New Roman"/>
                <w:noProof/>
              </w:rPr>
            </w:pPr>
            <w:r>
              <w:rPr>
                <w:noProof/>
              </w:rPr>
              <w:t>Aprobat Planul de Modernizare a Administrației Publice</w:t>
            </w:r>
          </w:p>
        </w:tc>
        <w:tc>
          <w:tcPr>
            <w:tcW w:w="1843" w:type="dxa"/>
            <w:shd w:val="clear" w:color="auto" w:fill="C6EFCE"/>
            <w:hideMark/>
          </w:tcPr>
          <w:p w14:paraId="26748843" w14:textId="77777777" w:rsidR="00BF7A17" w:rsidRDefault="00E77DDA">
            <w:pPr>
              <w:pStyle w:val="P68B1DB1-Normal19"/>
              <w:spacing w:after="0" w:line="240" w:lineRule="auto"/>
              <w:rPr>
                <w:rFonts w:eastAsia="Times New Roman" w:cs="Times New Roman"/>
                <w:noProof/>
              </w:rPr>
            </w:pPr>
            <w:r>
              <w:rPr>
                <w:noProof/>
              </w:rPr>
              <w:t>A fost aprobat Planul de modernizare a administrației publice</w:t>
            </w:r>
          </w:p>
        </w:tc>
        <w:tc>
          <w:tcPr>
            <w:tcW w:w="1419" w:type="dxa"/>
            <w:shd w:val="clear" w:color="auto" w:fill="C6EFCE"/>
            <w:hideMark/>
          </w:tcPr>
          <w:p w14:paraId="5F9C394C"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34" w:type="dxa"/>
            <w:shd w:val="clear" w:color="auto" w:fill="C6EFCE"/>
            <w:hideMark/>
          </w:tcPr>
          <w:p w14:paraId="074EF2FA"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08" w:type="dxa"/>
            <w:shd w:val="clear" w:color="auto" w:fill="C6EFCE"/>
            <w:hideMark/>
          </w:tcPr>
          <w:p w14:paraId="7ACC168A"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shd w:val="clear" w:color="auto" w:fill="C6EFCE"/>
            <w:hideMark/>
          </w:tcPr>
          <w:p w14:paraId="0289B568"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4</w:t>
            </w:r>
          </w:p>
        </w:tc>
        <w:tc>
          <w:tcPr>
            <w:tcW w:w="709" w:type="dxa"/>
            <w:shd w:val="clear" w:color="auto" w:fill="C6EFCE"/>
            <w:hideMark/>
          </w:tcPr>
          <w:p w14:paraId="78010143" w14:textId="77777777" w:rsidR="00BF7A17" w:rsidRDefault="00E77DDA">
            <w:pPr>
              <w:pStyle w:val="P68B1DB1-Normal19"/>
              <w:spacing w:after="0" w:line="240" w:lineRule="auto"/>
              <w:jc w:val="center"/>
              <w:rPr>
                <w:rFonts w:eastAsia="Times New Roman" w:cs="Times New Roman"/>
                <w:noProof/>
              </w:rPr>
            </w:pPr>
            <w:r w:rsidRPr="00DA7026">
              <w:rPr>
                <w:noProof/>
              </w:rPr>
              <w:t>2022</w:t>
            </w:r>
          </w:p>
        </w:tc>
        <w:tc>
          <w:tcPr>
            <w:tcW w:w="2835" w:type="dxa"/>
            <w:shd w:val="clear" w:color="auto" w:fill="C6EFCE"/>
            <w:hideMark/>
          </w:tcPr>
          <w:p w14:paraId="599A672B" w14:textId="77777777" w:rsidR="00BF7A17" w:rsidRDefault="00E77DDA">
            <w:pPr>
              <w:pStyle w:val="P68B1DB1-Normal19"/>
              <w:spacing w:after="0" w:line="240" w:lineRule="auto"/>
              <w:jc w:val="both"/>
              <w:rPr>
                <w:rFonts w:eastAsia="Times New Roman" w:cs="Times New Roman"/>
                <w:noProof/>
              </w:rPr>
            </w:pPr>
            <w:r>
              <w:rPr>
                <w:noProof/>
              </w:rPr>
              <w:t>Un plan de modernizare a administrației publice este aprobat de Cabinetul de Miniștri. Planul acoperă următoarele domenii prioritare și include termene de punere în aplicare:</w:t>
            </w:r>
          </w:p>
          <w:p w14:paraId="1374C8E5" w14:textId="77777777" w:rsidR="00BF7A17" w:rsidRDefault="00E77DDA">
            <w:pPr>
              <w:pStyle w:val="P68B1DB1-Normal19"/>
              <w:spacing w:after="0" w:line="240" w:lineRule="auto"/>
              <w:jc w:val="both"/>
              <w:rPr>
                <w:rFonts w:eastAsia="Times New Roman" w:cs="Times New Roman"/>
                <w:noProof/>
              </w:rPr>
            </w:pPr>
            <w:r>
              <w:rPr>
                <w:noProof/>
              </w:rPr>
              <w:t>(a) O administrație publică deschisă, transparentă, echitabilă și responsabilă: principiile integrității sunt revizuite și îmbunătățite prin definirea și punerea în aplicare a responsabilității față de fiecare administrație publică, precum și prin respectarea principiilor și valorilor etice în activitatea administrației publice;</w:t>
            </w:r>
          </w:p>
          <w:p w14:paraId="024BBEBB" w14:textId="77777777" w:rsidR="00BF7A17" w:rsidRDefault="00E77DDA">
            <w:pPr>
              <w:pStyle w:val="P68B1DB1-Normal19"/>
              <w:spacing w:after="0" w:line="240" w:lineRule="auto"/>
              <w:jc w:val="both"/>
              <w:rPr>
                <w:rFonts w:eastAsia="Times New Roman" w:cs="Times New Roman"/>
                <w:noProof/>
              </w:rPr>
            </w:pPr>
            <w:r>
              <w:rPr>
                <w:noProof/>
              </w:rPr>
              <w:t>(b) procese și sisteme de sprijin uniforme, centralizate și standardizate – introducerea unui sistem centralizat de gestionare a resurselor în administrațiile publice, care să includă contabilitatea și gestionarea resurselor umane;</w:t>
            </w:r>
          </w:p>
          <w:p w14:paraId="2EE0AEA0" w14:textId="77777777" w:rsidR="00BF7A17" w:rsidRDefault="00E77DDA">
            <w:pPr>
              <w:pStyle w:val="P68B1DB1-Normal19"/>
              <w:spacing w:after="0" w:line="240" w:lineRule="auto"/>
              <w:jc w:val="both"/>
              <w:rPr>
                <w:rFonts w:eastAsia="Times New Roman" w:cs="Times New Roman"/>
                <w:noProof/>
              </w:rPr>
            </w:pPr>
            <w:r>
              <w:rPr>
                <w:noProof/>
              </w:rPr>
              <w:t>(c) gestionarea și dezvoltarea strategică a resurselor umane, inclusiv selecția, gestionarea carierei, evaluarea, învățarea și dezvoltarea;</w:t>
            </w:r>
          </w:p>
          <w:p w14:paraId="7C980DC9" w14:textId="77777777" w:rsidR="00BF7A17" w:rsidRDefault="00E77DDA">
            <w:pPr>
              <w:pStyle w:val="P68B1DB1-Normal19"/>
              <w:spacing w:after="0" w:line="240" w:lineRule="auto"/>
              <w:jc w:val="both"/>
              <w:rPr>
                <w:rFonts w:eastAsia="Times New Roman" w:cs="Times New Roman"/>
                <w:noProof/>
              </w:rPr>
            </w:pPr>
            <w:r>
              <w:rPr>
                <w:noProof/>
              </w:rPr>
              <w:t>(d) Servicii disponibile, ușor de înțeles și relevante – elaborarea de orientări privind transmisia digitală și servicii de digitalizare, asigurând în același timp accesibilitatea, accesibilitatea și inteligibilitatea acestora pentru toți cetățenii, inclusiv pentru cei care nu utilizează instrumente digitale.</w:t>
            </w:r>
          </w:p>
        </w:tc>
      </w:tr>
      <w:tr w:rsidR="00BF7A17" w14:paraId="745E2C9F" w14:textId="77777777">
        <w:trPr>
          <w:trHeight w:val="300"/>
        </w:trPr>
        <w:tc>
          <w:tcPr>
            <w:tcW w:w="555" w:type="dxa"/>
            <w:shd w:val="clear" w:color="auto" w:fill="C6EFCE"/>
            <w:hideMark/>
          </w:tcPr>
          <w:p w14:paraId="26524B88" w14:textId="77777777" w:rsidR="00BF7A17" w:rsidRDefault="00E77DDA">
            <w:pPr>
              <w:pStyle w:val="P68B1DB1-Normal19"/>
              <w:spacing w:after="0" w:line="240" w:lineRule="auto"/>
              <w:jc w:val="both"/>
              <w:rPr>
                <w:rFonts w:eastAsia="Times New Roman" w:cs="Times New Roman"/>
                <w:noProof/>
              </w:rPr>
            </w:pPr>
            <w:r w:rsidRPr="00DA7026">
              <w:rPr>
                <w:noProof/>
              </w:rPr>
              <w:t>198</w:t>
            </w:r>
          </w:p>
        </w:tc>
        <w:tc>
          <w:tcPr>
            <w:tcW w:w="2139" w:type="dxa"/>
            <w:shd w:val="clear" w:color="auto" w:fill="C6EFCE"/>
            <w:hideMark/>
          </w:tcPr>
          <w:p w14:paraId="3E285C46" w14:textId="77777777" w:rsidR="00BF7A17" w:rsidRPr="00DA7026" w:rsidRDefault="00E77DDA">
            <w:pPr>
              <w:pStyle w:val="P68B1DB1-Normal17"/>
              <w:spacing w:after="0" w:line="240" w:lineRule="auto"/>
              <w:rPr>
                <w:rFonts w:eastAsia="Times New Roman" w:cs="Times New Roman"/>
                <w:bCs/>
                <w:noProof/>
              </w:rPr>
            </w:pPr>
            <w:r w:rsidRPr="00DA7026">
              <w:rPr>
                <w:noProof/>
              </w:rPr>
              <w:t>6.3.1.r. Modernizarea administrației publice</w:t>
            </w:r>
          </w:p>
        </w:tc>
        <w:tc>
          <w:tcPr>
            <w:tcW w:w="1134" w:type="dxa"/>
            <w:shd w:val="clear" w:color="auto" w:fill="C6EFCE"/>
            <w:hideMark/>
          </w:tcPr>
          <w:p w14:paraId="2D68C84A"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843" w:type="dxa"/>
            <w:shd w:val="clear" w:color="auto" w:fill="C6EFCE"/>
            <w:hideMark/>
          </w:tcPr>
          <w:p w14:paraId="27D89713" w14:textId="77777777" w:rsidR="00BF7A17" w:rsidRDefault="00E77DDA">
            <w:pPr>
              <w:pStyle w:val="P68B1DB1-Normal19"/>
              <w:spacing w:after="0" w:line="240" w:lineRule="auto"/>
              <w:rPr>
                <w:rFonts w:eastAsia="Times New Roman" w:cs="Times New Roman"/>
                <w:noProof/>
              </w:rPr>
            </w:pPr>
            <w:r>
              <w:rPr>
                <w:noProof/>
              </w:rPr>
              <w:t>Conceptul de centru unic de servicii aprobat ca o condiție prealabilă pentru furnizarea de servicii centralizate</w:t>
            </w:r>
          </w:p>
        </w:tc>
        <w:tc>
          <w:tcPr>
            <w:tcW w:w="1843" w:type="dxa"/>
            <w:shd w:val="clear" w:color="auto" w:fill="C6EFCE"/>
            <w:hideMark/>
          </w:tcPr>
          <w:p w14:paraId="3B2885BA"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1419" w:type="dxa"/>
            <w:shd w:val="clear" w:color="auto" w:fill="C6EFCE"/>
            <w:hideMark/>
          </w:tcPr>
          <w:p w14:paraId="1C9EF189"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34" w:type="dxa"/>
            <w:shd w:val="clear" w:color="auto" w:fill="C6EFCE"/>
            <w:hideMark/>
          </w:tcPr>
          <w:p w14:paraId="18A4DAC1"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08" w:type="dxa"/>
            <w:shd w:val="clear" w:color="auto" w:fill="C6EFCE"/>
            <w:hideMark/>
          </w:tcPr>
          <w:p w14:paraId="0768EA9E"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shd w:val="clear" w:color="auto" w:fill="C6EFCE"/>
            <w:hideMark/>
          </w:tcPr>
          <w:p w14:paraId="5EFD7455"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4</w:t>
            </w:r>
          </w:p>
        </w:tc>
        <w:tc>
          <w:tcPr>
            <w:tcW w:w="709" w:type="dxa"/>
            <w:shd w:val="clear" w:color="auto" w:fill="C6EFCE"/>
            <w:hideMark/>
          </w:tcPr>
          <w:p w14:paraId="3C64BEEA" w14:textId="77777777" w:rsidR="00BF7A17" w:rsidRDefault="00E77DDA">
            <w:pPr>
              <w:pStyle w:val="P68B1DB1-Normal19"/>
              <w:spacing w:after="0" w:line="240" w:lineRule="auto"/>
              <w:jc w:val="center"/>
              <w:rPr>
                <w:rFonts w:eastAsia="Times New Roman" w:cs="Times New Roman"/>
                <w:noProof/>
              </w:rPr>
            </w:pPr>
            <w:r w:rsidRPr="00DA7026">
              <w:rPr>
                <w:noProof/>
              </w:rPr>
              <w:t>2022</w:t>
            </w:r>
          </w:p>
        </w:tc>
        <w:tc>
          <w:tcPr>
            <w:tcW w:w="2835" w:type="dxa"/>
            <w:shd w:val="clear" w:color="auto" w:fill="C6EFCE"/>
            <w:hideMark/>
          </w:tcPr>
          <w:p w14:paraId="7FFCEF45" w14:textId="7FC032A4" w:rsidR="00BF7A17" w:rsidRDefault="00E77DDA">
            <w:pPr>
              <w:pStyle w:val="P68B1DB1-Normal19"/>
              <w:spacing w:after="0" w:line="240" w:lineRule="auto"/>
              <w:jc w:val="both"/>
              <w:rPr>
                <w:rFonts w:eastAsia="Times New Roman" w:cs="Times New Roman"/>
                <w:noProof/>
              </w:rPr>
            </w:pPr>
            <w:r>
              <w:rPr>
                <w:noProof/>
              </w:rPr>
              <w:t>Conceptul de Centru Unic de Servicii a fost dezvoltat și aprobat de Cabinetul de Miniștri.</w:t>
            </w:r>
          </w:p>
          <w:p w14:paraId="25742939" w14:textId="77777777" w:rsidR="00BF7A17" w:rsidRDefault="00E77DDA">
            <w:pPr>
              <w:pStyle w:val="P68B1DB1-Normal19"/>
              <w:spacing w:after="0" w:line="240" w:lineRule="auto"/>
              <w:jc w:val="both"/>
              <w:rPr>
                <w:rFonts w:eastAsia="Times New Roman" w:cs="Times New Roman"/>
                <w:noProof/>
              </w:rPr>
            </w:pPr>
            <w:r>
              <w:rPr>
                <w:noProof/>
              </w:rPr>
              <w:t xml:space="preserve">Conceptul descrie modul în care trebuie să aibă loc centralizarea treptată a funcțiilor de sprijin ale administrației publice (cel puțin contabilitatea și ținerea evidenței personalului). </w:t>
            </w:r>
          </w:p>
        </w:tc>
      </w:tr>
      <w:tr w:rsidR="00BF7A17" w14:paraId="49FFE3D8" w14:textId="77777777">
        <w:trPr>
          <w:trHeight w:val="300"/>
        </w:trPr>
        <w:tc>
          <w:tcPr>
            <w:tcW w:w="555" w:type="dxa"/>
            <w:shd w:val="clear" w:color="auto" w:fill="C6EFCE"/>
            <w:hideMark/>
          </w:tcPr>
          <w:p w14:paraId="5BE2C373" w14:textId="77777777" w:rsidR="00BF7A17" w:rsidRDefault="00E77DDA">
            <w:pPr>
              <w:pStyle w:val="P68B1DB1-Normal19"/>
              <w:spacing w:after="0" w:line="240" w:lineRule="auto"/>
              <w:jc w:val="both"/>
              <w:rPr>
                <w:rFonts w:eastAsia="Times New Roman" w:cs="Times New Roman"/>
                <w:noProof/>
              </w:rPr>
            </w:pPr>
            <w:r w:rsidRPr="00DA7026">
              <w:rPr>
                <w:noProof/>
              </w:rPr>
              <w:t>200</w:t>
            </w:r>
          </w:p>
        </w:tc>
        <w:tc>
          <w:tcPr>
            <w:tcW w:w="2139" w:type="dxa"/>
            <w:shd w:val="clear" w:color="auto" w:fill="C6EFCE"/>
            <w:hideMark/>
          </w:tcPr>
          <w:p w14:paraId="2570FE00" w14:textId="77777777" w:rsidR="00BF7A17" w:rsidRPr="00DA7026" w:rsidRDefault="00E77DDA">
            <w:pPr>
              <w:pStyle w:val="P68B1DB1-Normal17"/>
              <w:spacing w:after="0" w:line="240" w:lineRule="auto"/>
              <w:rPr>
                <w:rFonts w:eastAsia="Times New Roman" w:cs="Times New Roman"/>
                <w:bCs/>
                <w:noProof/>
              </w:rPr>
            </w:pPr>
            <w:r w:rsidRPr="00DA7026">
              <w:rPr>
                <w:noProof/>
              </w:rPr>
              <w:t xml:space="preserve">6.3.1.1.i. </w:t>
            </w:r>
          </w:p>
          <w:p w14:paraId="7ACD1D10" w14:textId="77777777" w:rsidR="00BF7A17" w:rsidRPr="00DA7026" w:rsidRDefault="00E77DDA">
            <w:pPr>
              <w:pStyle w:val="P68B1DB1-Normal17"/>
              <w:spacing w:after="0" w:line="240" w:lineRule="auto"/>
              <w:rPr>
                <w:rFonts w:eastAsia="Times New Roman" w:cs="Times New Roman"/>
                <w:bCs/>
                <w:noProof/>
              </w:rPr>
            </w:pPr>
            <w:r w:rsidRPr="00DA7026">
              <w:rPr>
                <w:noProof/>
              </w:rPr>
              <w:t>O administrație publică deschisă, transparentă, echitabilă și responsabilă</w:t>
            </w:r>
          </w:p>
        </w:tc>
        <w:tc>
          <w:tcPr>
            <w:tcW w:w="1134" w:type="dxa"/>
            <w:shd w:val="clear" w:color="auto" w:fill="C6EFCE"/>
            <w:hideMark/>
          </w:tcPr>
          <w:p w14:paraId="29E0F190"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843" w:type="dxa"/>
            <w:shd w:val="clear" w:color="auto" w:fill="C6EFCE"/>
            <w:hideMark/>
          </w:tcPr>
          <w:p w14:paraId="359FF9CE" w14:textId="77777777" w:rsidR="00BF7A17" w:rsidRDefault="00E77DDA">
            <w:pPr>
              <w:pStyle w:val="P68B1DB1-Normal19"/>
              <w:spacing w:after="240" w:line="240" w:lineRule="auto"/>
              <w:rPr>
                <w:rFonts w:eastAsia="Times New Roman" w:cs="Times New Roman"/>
                <w:noProof/>
              </w:rPr>
            </w:pPr>
            <w:r>
              <w:rPr>
                <w:noProof/>
              </w:rPr>
              <w:t>Cadrul de competențe disponibil</w:t>
            </w:r>
          </w:p>
        </w:tc>
        <w:tc>
          <w:tcPr>
            <w:tcW w:w="1843" w:type="dxa"/>
            <w:shd w:val="clear" w:color="auto" w:fill="C6EFCE"/>
            <w:hideMark/>
          </w:tcPr>
          <w:p w14:paraId="553F1B2B" w14:textId="77777777" w:rsidR="00BF7A17" w:rsidRDefault="00E77DDA">
            <w:pPr>
              <w:pStyle w:val="P68B1DB1-Normal19"/>
              <w:spacing w:after="0" w:line="240" w:lineRule="auto"/>
              <w:rPr>
                <w:rFonts w:eastAsia="Times New Roman" w:cs="Times New Roman"/>
                <w:noProof/>
              </w:rPr>
            </w:pPr>
            <w:r>
              <w:rPr>
                <w:noProof/>
              </w:rPr>
              <w:t xml:space="preserve">Cadrul de competențe este disponibil în sistemul de gestionare a formării școlare al Administrației de Stat și a fost aprobat printr-un act de reglementare internă al Școlii de Administrație de Stat, iar legea bugetului de stat pentru </w:t>
            </w:r>
            <w:r w:rsidRPr="00DA7026">
              <w:rPr>
                <w:noProof/>
              </w:rPr>
              <w:t>2024</w:t>
            </w:r>
            <w:r>
              <w:rPr>
                <w:noProof/>
              </w:rPr>
              <w:t xml:space="preserve"> a fost adoptată</w:t>
            </w:r>
          </w:p>
        </w:tc>
        <w:tc>
          <w:tcPr>
            <w:tcW w:w="1419" w:type="dxa"/>
            <w:shd w:val="clear" w:color="auto" w:fill="C6EFCE"/>
            <w:hideMark/>
          </w:tcPr>
          <w:p w14:paraId="71021776"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34" w:type="dxa"/>
            <w:shd w:val="clear" w:color="auto" w:fill="C6EFCE"/>
            <w:hideMark/>
          </w:tcPr>
          <w:p w14:paraId="784AF7B5"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08" w:type="dxa"/>
            <w:shd w:val="clear" w:color="auto" w:fill="C6EFCE"/>
            <w:hideMark/>
          </w:tcPr>
          <w:p w14:paraId="6F0DE60B"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shd w:val="clear" w:color="auto" w:fill="C6EFCE"/>
            <w:hideMark/>
          </w:tcPr>
          <w:p w14:paraId="033F279D"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4</w:t>
            </w:r>
          </w:p>
        </w:tc>
        <w:tc>
          <w:tcPr>
            <w:tcW w:w="709" w:type="dxa"/>
            <w:shd w:val="clear" w:color="auto" w:fill="C6EFCE"/>
            <w:hideMark/>
          </w:tcPr>
          <w:p w14:paraId="28DF7001" w14:textId="77777777" w:rsidR="00BF7A17" w:rsidRDefault="00E77DDA">
            <w:pPr>
              <w:pStyle w:val="P68B1DB1-Normal19"/>
              <w:spacing w:after="0" w:line="240" w:lineRule="auto"/>
              <w:jc w:val="center"/>
              <w:rPr>
                <w:rFonts w:eastAsia="Times New Roman" w:cs="Times New Roman"/>
                <w:noProof/>
              </w:rPr>
            </w:pPr>
            <w:r w:rsidRPr="00DA7026">
              <w:rPr>
                <w:noProof/>
              </w:rPr>
              <w:t>2023</w:t>
            </w:r>
          </w:p>
        </w:tc>
        <w:tc>
          <w:tcPr>
            <w:tcW w:w="2835" w:type="dxa"/>
            <w:shd w:val="clear" w:color="auto" w:fill="C6EFCE"/>
            <w:hideMark/>
          </w:tcPr>
          <w:p w14:paraId="1ED89229" w14:textId="77777777" w:rsidR="00BF7A17" w:rsidRDefault="00E77DDA">
            <w:pPr>
              <w:pStyle w:val="P68B1DB1-Normal19"/>
              <w:spacing w:after="0" w:line="240" w:lineRule="auto"/>
              <w:jc w:val="both"/>
              <w:rPr>
                <w:rFonts w:eastAsia="Times New Roman" w:cs="Times New Roman"/>
                <w:noProof/>
              </w:rPr>
            </w:pPr>
            <w:r>
              <w:rPr>
                <w:noProof/>
              </w:rPr>
              <w:t xml:space="preserve">A fost instituit și pus la dispoziție un cadru de competențe în domeniile eticii, combaterii corupției, prevenirii fraudei și conflictelor de interese. </w:t>
            </w:r>
          </w:p>
          <w:p w14:paraId="756BF76C" w14:textId="77777777" w:rsidR="00BF7A17" w:rsidRDefault="00E77DDA">
            <w:pPr>
              <w:pStyle w:val="P68B1DB1-Normal19"/>
              <w:spacing w:after="0" w:line="240" w:lineRule="auto"/>
              <w:jc w:val="both"/>
              <w:rPr>
                <w:rFonts w:eastAsia="Times New Roman" w:cs="Times New Roman"/>
                <w:noProof/>
              </w:rPr>
            </w:pPr>
            <w:r>
              <w:rPr>
                <w:noProof/>
              </w:rPr>
              <w:t xml:space="preserve">Finanțarea de la bugetul de stat pentru principalele programe de formare pentru dezvoltarea administrației publice a fost asigurată începând cu </w:t>
            </w:r>
            <w:r w:rsidRPr="00DA7026">
              <w:rPr>
                <w:noProof/>
              </w:rPr>
              <w:t>2024</w:t>
            </w:r>
            <w:r>
              <w:rPr>
                <w:noProof/>
              </w:rPr>
              <w:t xml:space="preserve">. </w:t>
            </w:r>
          </w:p>
        </w:tc>
      </w:tr>
      <w:tr w:rsidR="00BF7A17" w14:paraId="2F108A56" w14:textId="77777777">
        <w:trPr>
          <w:trHeight w:val="300"/>
        </w:trPr>
        <w:tc>
          <w:tcPr>
            <w:tcW w:w="555" w:type="dxa"/>
            <w:shd w:val="clear" w:color="auto" w:fill="C6EFCE"/>
            <w:hideMark/>
          </w:tcPr>
          <w:p w14:paraId="78D4A7D0" w14:textId="77777777" w:rsidR="00BF7A17" w:rsidRDefault="00E77DDA">
            <w:pPr>
              <w:pStyle w:val="P68B1DB1-Normal19"/>
              <w:spacing w:after="0" w:line="240" w:lineRule="auto"/>
              <w:jc w:val="both"/>
              <w:rPr>
                <w:rFonts w:eastAsia="Times New Roman" w:cs="Times New Roman"/>
                <w:noProof/>
              </w:rPr>
            </w:pPr>
            <w:r w:rsidRPr="00DA7026">
              <w:rPr>
                <w:noProof/>
              </w:rPr>
              <w:t>202</w:t>
            </w:r>
          </w:p>
        </w:tc>
        <w:tc>
          <w:tcPr>
            <w:tcW w:w="2139" w:type="dxa"/>
            <w:shd w:val="clear" w:color="auto" w:fill="C6EFCE"/>
            <w:hideMark/>
          </w:tcPr>
          <w:p w14:paraId="1136C84F" w14:textId="77777777" w:rsidR="00BF7A17" w:rsidRPr="00DA7026" w:rsidRDefault="00E77DDA">
            <w:pPr>
              <w:pStyle w:val="P68B1DB1-Normal17"/>
              <w:spacing w:after="0" w:line="240" w:lineRule="auto"/>
              <w:rPr>
                <w:rFonts w:eastAsia="Times New Roman" w:cs="Times New Roman"/>
                <w:bCs/>
                <w:noProof/>
              </w:rPr>
            </w:pPr>
            <w:r w:rsidRPr="00DA7026">
              <w:rPr>
                <w:noProof/>
              </w:rPr>
              <w:t xml:space="preserve">6.3.1.2.i. Administrație publică profesionistă, deschisă și responsabilă </w:t>
            </w:r>
          </w:p>
        </w:tc>
        <w:tc>
          <w:tcPr>
            <w:tcW w:w="1134" w:type="dxa"/>
            <w:shd w:val="clear" w:color="auto" w:fill="C6EFCE"/>
            <w:hideMark/>
          </w:tcPr>
          <w:p w14:paraId="7DAF27FB"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843" w:type="dxa"/>
            <w:shd w:val="clear" w:color="auto" w:fill="C6EFCE"/>
            <w:hideMark/>
          </w:tcPr>
          <w:p w14:paraId="439DCB9C" w14:textId="77777777" w:rsidR="00BF7A17" w:rsidRDefault="00E77DDA">
            <w:pPr>
              <w:pStyle w:val="P68B1DB1-Normal19"/>
              <w:spacing w:after="240" w:line="240" w:lineRule="auto"/>
              <w:rPr>
                <w:rFonts w:eastAsia="Times New Roman" w:cs="Times New Roman"/>
                <w:noProof/>
              </w:rPr>
            </w:pPr>
            <w:r>
              <w:rPr>
                <w:noProof/>
              </w:rPr>
              <w:t>Cadrul de competențe disponibil, inclusiv programele de formare</w:t>
            </w:r>
          </w:p>
        </w:tc>
        <w:tc>
          <w:tcPr>
            <w:tcW w:w="1843" w:type="dxa"/>
            <w:shd w:val="clear" w:color="auto" w:fill="C6EFCE"/>
            <w:hideMark/>
          </w:tcPr>
          <w:p w14:paraId="1798EA3A" w14:textId="77777777" w:rsidR="00BF7A17" w:rsidRDefault="00E77DDA">
            <w:pPr>
              <w:pStyle w:val="P68B1DB1-Normal19"/>
              <w:spacing w:after="200" w:line="276" w:lineRule="auto"/>
              <w:rPr>
                <w:rFonts w:eastAsia="Times New Roman" w:cs="Times New Roman"/>
                <w:noProof/>
              </w:rPr>
            </w:pPr>
            <w:r>
              <w:rPr>
                <w:noProof/>
              </w:rPr>
              <w:t xml:space="preserve">Cadrul de competențe este disponibil în Sistemul de management al formării școlare al Administrației de Stat și a fost aprobat printr-un act de reglementare internă al Școlii de Administrație de Stat, iar legea bugetului de stat pentru </w:t>
            </w:r>
            <w:r w:rsidRPr="00DA7026">
              <w:rPr>
                <w:noProof/>
              </w:rPr>
              <w:t>2024</w:t>
            </w:r>
            <w:r>
              <w:rPr>
                <w:noProof/>
              </w:rPr>
              <w:t xml:space="preserve"> a fost adoptată</w:t>
            </w:r>
          </w:p>
        </w:tc>
        <w:tc>
          <w:tcPr>
            <w:tcW w:w="1419" w:type="dxa"/>
            <w:shd w:val="clear" w:color="auto" w:fill="C6EFCE"/>
            <w:hideMark/>
          </w:tcPr>
          <w:p w14:paraId="605E82A4"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34" w:type="dxa"/>
            <w:shd w:val="clear" w:color="auto" w:fill="C6EFCE"/>
            <w:hideMark/>
          </w:tcPr>
          <w:p w14:paraId="24C6CA09"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08" w:type="dxa"/>
            <w:shd w:val="clear" w:color="auto" w:fill="C6EFCE"/>
            <w:hideMark/>
          </w:tcPr>
          <w:p w14:paraId="794189CB"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shd w:val="clear" w:color="auto" w:fill="C6EFCE"/>
            <w:hideMark/>
          </w:tcPr>
          <w:p w14:paraId="6250185F"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4</w:t>
            </w:r>
          </w:p>
        </w:tc>
        <w:tc>
          <w:tcPr>
            <w:tcW w:w="709" w:type="dxa"/>
            <w:shd w:val="clear" w:color="auto" w:fill="C6EFCE"/>
            <w:hideMark/>
          </w:tcPr>
          <w:p w14:paraId="35C3D672" w14:textId="77777777" w:rsidR="00BF7A17" w:rsidRDefault="00E77DDA">
            <w:pPr>
              <w:pStyle w:val="P68B1DB1-Normal19"/>
              <w:spacing w:after="0" w:line="240" w:lineRule="auto"/>
              <w:jc w:val="center"/>
              <w:rPr>
                <w:rFonts w:eastAsia="Times New Roman" w:cs="Times New Roman"/>
                <w:noProof/>
              </w:rPr>
            </w:pPr>
            <w:r w:rsidRPr="00DA7026">
              <w:rPr>
                <w:noProof/>
              </w:rPr>
              <w:t>2023</w:t>
            </w:r>
          </w:p>
        </w:tc>
        <w:tc>
          <w:tcPr>
            <w:tcW w:w="2835" w:type="dxa"/>
            <w:shd w:val="clear" w:color="auto" w:fill="C6EFCE"/>
            <w:hideMark/>
          </w:tcPr>
          <w:p w14:paraId="015C4A57" w14:textId="77777777" w:rsidR="00BF7A17" w:rsidRDefault="00E77DDA">
            <w:pPr>
              <w:pStyle w:val="P68B1DB1-Normal19"/>
              <w:spacing w:after="0" w:line="240" w:lineRule="auto"/>
              <w:jc w:val="both"/>
              <w:rPr>
                <w:rFonts w:eastAsia="Times New Roman" w:cs="Times New Roman"/>
                <w:noProof/>
              </w:rPr>
            </w:pPr>
            <w:r>
              <w:rPr>
                <w:noProof/>
              </w:rPr>
              <w:t>Sunt disponibile un cadru de competențe și programe de formare în următoarele domenii:</w:t>
            </w:r>
          </w:p>
          <w:p w14:paraId="1CEB123B" w14:textId="77777777" w:rsidR="00BF7A17" w:rsidRDefault="00E77DDA">
            <w:pPr>
              <w:pStyle w:val="P68B1DB1-ListParagraph27"/>
              <w:numPr>
                <w:ilvl w:val="0"/>
                <w:numId w:val="34"/>
              </w:numPr>
              <w:spacing w:after="0" w:line="240" w:lineRule="auto"/>
              <w:ind w:left="175" w:hanging="175"/>
              <w:jc w:val="both"/>
              <w:rPr>
                <w:rFonts w:eastAsia="Times New Roman" w:cs="Times New Roman"/>
                <w:noProof/>
              </w:rPr>
            </w:pPr>
            <w:r>
              <w:rPr>
                <w:noProof/>
              </w:rPr>
              <w:t xml:space="preserve">servicii pentru clienți; </w:t>
            </w:r>
          </w:p>
          <w:p w14:paraId="1C8C9774" w14:textId="77777777" w:rsidR="00BF7A17" w:rsidRDefault="00E77DDA">
            <w:pPr>
              <w:pStyle w:val="P68B1DB1-ListParagraph27"/>
              <w:numPr>
                <w:ilvl w:val="0"/>
                <w:numId w:val="34"/>
              </w:numPr>
              <w:spacing w:after="0" w:line="240" w:lineRule="auto"/>
              <w:ind w:left="175" w:hanging="175"/>
              <w:jc w:val="both"/>
              <w:rPr>
                <w:rFonts w:eastAsia="Times New Roman" w:cs="Times New Roman"/>
                <w:noProof/>
              </w:rPr>
            </w:pPr>
            <w:r>
              <w:rPr>
                <w:noProof/>
              </w:rPr>
              <w:t xml:space="preserve">dezvoltarea leadershipului, </w:t>
            </w:r>
          </w:p>
          <w:p w14:paraId="35AE4C79" w14:textId="77777777" w:rsidR="00BF7A17" w:rsidRDefault="00E77DDA">
            <w:pPr>
              <w:pStyle w:val="P68B1DB1-ListParagraph27"/>
              <w:numPr>
                <w:ilvl w:val="0"/>
                <w:numId w:val="34"/>
              </w:numPr>
              <w:spacing w:after="0" w:line="240" w:lineRule="auto"/>
              <w:ind w:left="175" w:hanging="175"/>
              <w:jc w:val="both"/>
              <w:rPr>
                <w:rFonts w:eastAsia="Times New Roman" w:cs="Times New Roman"/>
                <w:noProof/>
              </w:rPr>
            </w:pPr>
            <w:r>
              <w:rPr>
                <w:noProof/>
              </w:rPr>
              <w:t>competențele de bază ale administrației publice;</w:t>
            </w:r>
          </w:p>
          <w:p w14:paraId="26235A2D" w14:textId="77777777" w:rsidR="00BF7A17" w:rsidRDefault="00E77DDA">
            <w:pPr>
              <w:pStyle w:val="P68B1DB1-ListParagraph27"/>
              <w:numPr>
                <w:ilvl w:val="0"/>
                <w:numId w:val="34"/>
              </w:numPr>
              <w:spacing w:after="0" w:line="240" w:lineRule="auto"/>
              <w:ind w:left="175" w:hanging="175"/>
              <w:jc w:val="both"/>
              <w:rPr>
                <w:rFonts w:eastAsia="Times New Roman" w:cs="Times New Roman"/>
                <w:noProof/>
              </w:rPr>
            </w:pPr>
            <w:r>
              <w:rPr>
                <w:noProof/>
              </w:rPr>
              <w:t xml:space="preserve">gestionarea achizițiilor publice; </w:t>
            </w:r>
          </w:p>
          <w:p w14:paraId="2C62857A" w14:textId="77777777" w:rsidR="00BF7A17" w:rsidRDefault="00E77DDA">
            <w:pPr>
              <w:pStyle w:val="P68B1DB1-ListParagraph27"/>
              <w:numPr>
                <w:ilvl w:val="0"/>
                <w:numId w:val="34"/>
              </w:numPr>
              <w:spacing w:after="0" w:line="240" w:lineRule="auto"/>
              <w:ind w:left="175" w:hanging="175"/>
              <w:jc w:val="both"/>
              <w:rPr>
                <w:rFonts w:eastAsia="Times New Roman" w:cs="Times New Roman"/>
                <w:noProof/>
              </w:rPr>
            </w:pPr>
            <w:r>
              <w:rPr>
                <w:noProof/>
              </w:rPr>
              <w:t>resurse umane;</w:t>
            </w:r>
          </w:p>
          <w:p w14:paraId="60A0A455" w14:textId="77777777" w:rsidR="00BF7A17" w:rsidRDefault="00E77DDA">
            <w:pPr>
              <w:pStyle w:val="P68B1DB1-ListParagraph27"/>
              <w:numPr>
                <w:ilvl w:val="0"/>
                <w:numId w:val="34"/>
              </w:numPr>
              <w:spacing w:after="0" w:line="240" w:lineRule="auto"/>
              <w:ind w:left="175" w:hanging="175"/>
              <w:jc w:val="both"/>
              <w:rPr>
                <w:rFonts w:eastAsia="Times New Roman" w:cs="Times New Roman"/>
                <w:noProof/>
              </w:rPr>
            </w:pPr>
            <w:r>
              <w:rPr>
                <w:noProof/>
              </w:rPr>
              <w:t xml:space="preserve">practica juridică; </w:t>
            </w:r>
          </w:p>
          <w:p w14:paraId="607FA94D" w14:textId="26388059" w:rsidR="00BF7A17" w:rsidRDefault="00E77DDA">
            <w:pPr>
              <w:pStyle w:val="P68B1DB1-ListParagraph27"/>
              <w:numPr>
                <w:ilvl w:val="0"/>
                <w:numId w:val="34"/>
              </w:numPr>
              <w:spacing w:after="0" w:line="240" w:lineRule="auto"/>
              <w:ind w:left="175" w:hanging="175"/>
              <w:jc w:val="both"/>
              <w:rPr>
                <w:rFonts w:eastAsia="Times New Roman" w:cs="Times New Roman"/>
                <w:noProof/>
              </w:rPr>
            </w:pPr>
            <w:r>
              <w:rPr>
                <w:noProof/>
              </w:rPr>
              <w:t xml:space="preserve">planificarea și punerea în aplicare a politicilor. </w:t>
            </w:r>
          </w:p>
          <w:p w14:paraId="1C8ED866" w14:textId="77777777" w:rsidR="00BF7A17" w:rsidRDefault="00E77DDA">
            <w:pPr>
              <w:pStyle w:val="P68B1DB1-Normal19"/>
              <w:spacing w:after="0" w:line="240" w:lineRule="auto"/>
              <w:jc w:val="both"/>
              <w:rPr>
                <w:rFonts w:eastAsia="Times New Roman" w:cs="Times New Roman"/>
                <w:noProof/>
              </w:rPr>
            </w:pPr>
            <w:r>
              <w:rPr>
                <w:noProof/>
              </w:rPr>
              <w:t xml:space="preserve">Finanțarea de la bugetul de stat pentru profesionalizarea administrației publice a fost asigurată începând cu </w:t>
            </w:r>
            <w:r w:rsidRPr="00DA7026">
              <w:rPr>
                <w:noProof/>
              </w:rPr>
              <w:t>2024</w:t>
            </w:r>
            <w:r>
              <w:rPr>
                <w:noProof/>
              </w:rPr>
              <w:t>.</w:t>
            </w:r>
          </w:p>
        </w:tc>
      </w:tr>
      <w:tr w:rsidR="00BF7A17" w14:paraId="20C0D804" w14:textId="77777777">
        <w:trPr>
          <w:trHeight w:val="300"/>
        </w:trPr>
        <w:tc>
          <w:tcPr>
            <w:tcW w:w="555" w:type="dxa"/>
            <w:shd w:val="clear" w:color="auto" w:fill="C6EFCE"/>
            <w:hideMark/>
          </w:tcPr>
          <w:p w14:paraId="2897D172" w14:textId="77777777" w:rsidR="00BF7A17" w:rsidRDefault="00E77DDA">
            <w:pPr>
              <w:pStyle w:val="P68B1DB1-Normal19"/>
              <w:spacing w:after="0" w:line="240" w:lineRule="auto"/>
              <w:jc w:val="both"/>
              <w:rPr>
                <w:rFonts w:eastAsia="Times New Roman" w:cs="Times New Roman"/>
                <w:noProof/>
              </w:rPr>
            </w:pPr>
            <w:r w:rsidRPr="00DA7026">
              <w:rPr>
                <w:noProof/>
              </w:rPr>
              <w:t>203</w:t>
            </w:r>
          </w:p>
        </w:tc>
        <w:tc>
          <w:tcPr>
            <w:tcW w:w="2139" w:type="dxa"/>
            <w:shd w:val="clear" w:color="auto" w:fill="C6EFCE"/>
            <w:hideMark/>
          </w:tcPr>
          <w:p w14:paraId="634AD1D6" w14:textId="77777777" w:rsidR="00BF7A17" w:rsidRPr="00DA7026" w:rsidRDefault="00E77DDA">
            <w:pPr>
              <w:pStyle w:val="P68B1DB1-Normal17"/>
              <w:spacing w:after="0" w:line="240" w:lineRule="auto"/>
              <w:rPr>
                <w:rFonts w:eastAsia="Times New Roman" w:cs="Times New Roman"/>
                <w:bCs/>
                <w:noProof/>
              </w:rPr>
            </w:pPr>
            <w:r w:rsidRPr="00DA7026">
              <w:rPr>
                <w:noProof/>
              </w:rPr>
              <w:t xml:space="preserve">6.3.1.2.i. Administrație publică profesionistă, deschisă și responsabilă </w:t>
            </w:r>
          </w:p>
        </w:tc>
        <w:tc>
          <w:tcPr>
            <w:tcW w:w="1134" w:type="dxa"/>
            <w:shd w:val="clear" w:color="auto" w:fill="C6EFCE"/>
            <w:hideMark/>
          </w:tcPr>
          <w:p w14:paraId="4860ED43" w14:textId="77777777" w:rsidR="00BF7A17" w:rsidRDefault="00E77DDA">
            <w:pPr>
              <w:pStyle w:val="P68B1DB1-Normal19"/>
              <w:spacing w:after="0" w:line="240" w:lineRule="auto"/>
              <w:rPr>
                <w:rFonts w:eastAsia="Times New Roman" w:cs="Times New Roman"/>
                <w:noProof/>
              </w:rPr>
            </w:pPr>
            <w:r>
              <w:rPr>
                <w:noProof/>
              </w:rPr>
              <w:t>Țintă</w:t>
            </w:r>
          </w:p>
        </w:tc>
        <w:tc>
          <w:tcPr>
            <w:tcW w:w="1843" w:type="dxa"/>
            <w:shd w:val="clear" w:color="auto" w:fill="C6EFCE"/>
            <w:hideMark/>
          </w:tcPr>
          <w:p w14:paraId="497AFA1B" w14:textId="77777777" w:rsidR="00BF7A17" w:rsidRDefault="00E77DDA">
            <w:pPr>
              <w:pStyle w:val="P68B1DB1-Normal19"/>
              <w:spacing w:after="0" w:line="240" w:lineRule="auto"/>
              <w:rPr>
                <w:rFonts w:eastAsia="Times New Roman" w:cs="Times New Roman"/>
                <w:noProof/>
              </w:rPr>
            </w:pPr>
            <w:r>
              <w:rPr>
                <w:noProof/>
              </w:rPr>
              <w:t xml:space="preserve">Instruiri la care s-a participat </w:t>
            </w:r>
          </w:p>
        </w:tc>
        <w:tc>
          <w:tcPr>
            <w:tcW w:w="1843" w:type="dxa"/>
            <w:shd w:val="clear" w:color="auto" w:fill="C6EFCE"/>
            <w:hideMark/>
          </w:tcPr>
          <w:p w14:paraId="0DD9C4B0"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1419" w:type="dxa"/>
            <w:shd w:val="clear" w:color="auto" w:fill="C6EFCE"/>
            <w:hideMark/>
          </w:tcPr>
          <w:p w14:paraId="765B5679" w14:textId="77777777" w:rsidR="00BF7A17" w:rsidRDefault="00E77DDA">
            <w:pPr>
              <w:pStyle w:val="P68B1DB1-Normal19"/>
              <w:spacing w:after="0" w:line="240" w:lineRule="auto"/>
              <w:jc w:val="center"/>
              <w:rPr>
                <w:rFonts w:eastAsia="Times New Roman" w:cs="Times New Roman"/>
                <w:noProof/>
              </w:rPr>
            </w:pPr>
            <w:r>
              <w:rPr>
                <w:noProof/>
              </w:rPr>
              <w:t>Număr</w:t>
            </w:r>
          </w:p>
        </w:tc>
        <w:tc>
          <w:tcPr>
            <w:tcW w:w="934" w:type="dxa"/>
            <w:shd w:val="clear" w:color="auto" w:fill="C6EFCE"/>
            <w:hideMark/>
          </w:tcPr>
          <w:p w14:paraId="29114530" w14:textId="77777777" w:rsidR="00BF7A17" w:rsidRDefault="00E77DDA">
            <w:pPr>
              <w:pStyle w:val="P68B1DB1-Normal19"/>
              <w:spacing w:after="0" w:line="240" w:lineRule="auto"/>
              <w:jc w:val="center"/>
              <w:rPr>
                <w:rFonts w:eastAsia="Times New Roman" w:cs="Times New Roman"/>
                <w:noProof/>
              </w:rPr>
            </w:pPr>
            <w:r w:rsidRPr="00DA7026">
              <w:rPr>
                <w:noProof/>
              </w:rPr>
              <w:t>0</w:t>
            </w:r>
          </w:p>
        </w:tc>
        <w:tc>
          <w:tcPr>
            <w:tcW w:w="908" w:type="dxa"/>
            <w:shd w:val="clear" w:color="auto" w:fill="C6EFCE"/>
            <w:hideMark/>
          </w:tcPr>
          <w:p w14:paraId="16980534" w14:textId="77777777" w:rsidR="00BF7A17" w:rsidRDefault="00E77DDA">
            <w:pPr>
              <w:pStyle w:val="P68B1DB1-Normal19"/>
              <w:spacing w:after="0" w:line="240" w:lineRule="auto"/>
              <w:jc w:val="center"/>
              <w:rPr>
                <w:rFonts w:eastAsia="Times New Roman" w:cs="Times New Roman"/>
                <w:noProof/>
              </w:rPr>
            </w:pPr>
            <w:r w:rsidRPr="00DA7026">
              <w:rPr>
                <w:noProof/>
              </w:rPr>
              <w:t>36</w:t>
            </w:r>
            <w:r>
              <w:rPr>
                <w:noProof/>
              </w:rPr>
              <w:t xml:space="preserve"> </w:t>
            </w:r>
            <w:r w:rsidRPr="00DA7026">
              <w:rPr>
                <w:noProof/>
              </w:rPr>
              <w:t>243</w:t>
            </w:r>
          </w:p>
        </w:tc>
        <w:tc>
          <w:tcPr>
            <w:tcW w:w="992" w:type="dxa"/>
            <w:shd w:val="clear" w:color="auto" w:fill="C6EFCE"/>
            <w:hideMark/>
          </w:tcPr>
          <w:p w14:paraId="610C494C"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4</w:t>
            </w:r>
          </w:p>
        </w:tc>
        <w:tc>
          <w:tcPr>
            <w:tcW w:w="709" w:type="dxa"/>
            <w:shd w:val="clear" w:color="auto" w:fill="C6EFCE"/>
            <w:hideMark/>
          </w:tcPr>
          <w:p w14:paraId="2F64C54C" w14:textId="77777777" w:rsidR="00BF7A17" w:rsidRDefault="00E77DDA">
            <w:pPr>
              <w:pStyle w:val="P68B1DB1-Normal19"/>
              <w:spacing w:after="0" w:line="240" w:lineRule="auto"/>
              <w:jc w:val="center"/>
              <w:rPr>
                <w:rFonts w:eastAsia="Times New Roman" w:cs="Times New Roman"/>
                <w:noProof/>
              </w:rPr>
            </w:pPr>
            <w:r w:rsidRPr="00DA7026">
              <w:rPr>
                <w:noProof/>
              </w:rPr>
              <w:t>2025</w:t>
            </w:r>
          </w:p>
        </w:tc>
        <w:tc>
          <w:tcPr>
            <w:tcW w:w="2835" w:type="dxa"/>
            <w:shd w:val="clear" w:color="auto" w:fill="C6EFCE"/>
            <w:hideMark/>
          </w:tcPr>
          <w:p w14:paraId="47F1C289" w14:textId="77777777" w:rsidR="00BF7A17" w:rsidRDefault="00E77DDA">
            <w:pPr>
              <w:pStyle w:val="P68B1DB1-Normal19"/>
              <w:spacing w:after="0" w:line="240" w:lineRule="auto"/>
              <w:jc w:val="both"/>
              <w:rPr>
                <w:rFonts w:eastAsia="Times New Roman" w:cs="Times New Roman"/>
                <w:noProof/>
              </w:rPr>
            </w:pPr>
            <w:r>
              <w:rPr>
                <w:noProof/>
              </w:rPr>
              <w:t xml:space="preserve">Numărul de cursuri de formare la care au participat, de exemplu în domeniul serviciilor pentru clienți, al dezvoltării conducerii, al competențelor de bază ale administrației publice, al gestionării achizițiilor publice, al resurselor umane, al practicii juridice, al planificării politicilor, al eticii, al combaterii corupției, al prevenirii fraudei și a conflictelor de interese. </w:t>
            </w:r>
          </w:p>
        </w:tc>
      </w:tr>
      <w:tr w:rsidR="00BF7A17" w14:paraId="1E70C5C9" w14:textId="77777777">
        <w:trPr>
          <w:trHeight w:val="300"/>
        </w:trPr>
        <w:tc>
          <w:tcPr>
            <w:tcW w:w="555" w:type="dxa"/>
            <w:shd w:val="clear" w:color="auto" w:fill="C6EFCE"/>
            <w:hideMark/>
          </w:tcPr>
          <w:p w14:paraId="212BC78E" w14:textId="77777777" w:rsidR="00BF7A17" w:rsidRDefault="00E77DDA">
            <w:pPr>
              <w:pStyle w:val="P68B1DB1-Normal19"/>
              <w:spacing w:after="0" w:line="240" w:lineRule="auto"/>
              <w:jc w:val="both"/>
              <w:rPr>
                <w:rFonts w:eastAsia="Times New Roman" w:cs="Times New Roman"/>
                <w:noProof/>
              </w:rPr>
            </w:pPr>
            <w:r w:rsidRPr="00DA7026">
              <w:rPr>
                <w:noProof/>
              </w:rPr>
              <w:t>204</w:t>
            </w:r>
          </w:p>
        </w:tc>
        <w:tc>
          <w:tcPr>
            <w:tcW w:w="2139" w:type="dxa"/>
            <w:shd w:val="clear" w:color="auto" w:fill="C6EFCE"/>
            <w:hideMark/>
          </w:tcPr>
          <w:p w14:paraId="27934B9C" w14:textId="77777777" w:rsidR="00BF7A17" w:rsidRPr="00DA7026" w:rsidRDefault="00E77DDA">
            <w:pPr>
              <w:pStyle w:val="P68B1DB1-Normal17"/>
              <w:spacing w:after="0" w:line="240" w:lineRule="auto"/>
              <w:rPr>
                <w:rFonts w:eastAsia="Times New Roman" w:cs="Times New Roman"/>
                <w:bCs/>
                <w:noProof/>
              </w:rPr>
            </w:pPr>
            <w:r w:rsidRPr="00DA7026">
              <w:rPr>
                <w:noProof/>
              </w:rPr>
              <w:t xml:space="preserve">6.3.1.3.i. Dezvoltarea ecosistemului de inovare al administrației publice </w:t>
            </w:r>
          </w:p>
        </w:tc>
        <w:tc>
          <w:tcPr>
            <w:tcW w:w="1134" w:type="dxa"/>
            <w:shd w:val="clear" w:color="auto" w:fill="C6EFCE"/>
            <w:hideMark/>
          </w:tcPr>
          <w:p w14:paraId="58C85BEA"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843" w:type="dxa"/>
            <w:shd w:val="clear" w:color="auto" w:fill="C6EFCE"/>
            <w:hideMark/>
          </w:tcPr>
          <w:p w14:paraId="197AFB59" w14:textId="77777777" w:rsidR="00BF7A17" w:rsidRDefault="00E77DDA">
            <w:pPr>
              <w:pStyle w:val="P68B1DB1-Normal19"/>
              <w:spacing w:after="0" w:line="240" w:lineRule="auto"/>
              <w:rPr>
                <w:noProof/>
              </w:rPr>
            </w:pPr>
            <w:r>
              <w:rPr>
                <w:noProof/>
              </w:rPr>
              <w:t xml:space="preserve">Laboratorul de inovare </w:t>
            </w:r>
          </w:p>
        </w:tc>
        <w:tc>
          <w:tcPr>
            <w:tcW w:w="1843" w:type="dxa"/>
            <w:shd w:val="clear" w:color="auto" w:fill="C6EFCE"/>
            <w:hideMark/>
          </w:tcPr>
          <w:p w14:paraId="1E0948EB" w14:textId="77777777" w:rsidR="00BF7A17" w:rsidRDefault="00E77DDA">
            <w:pPr>
              <w:pStyle w:val="P68B1DB1-Normal19"/>
              <w:spacing w:after="0" w:line="240" w:lineRule="auto"/>
              <w:rPr>
                <w:noProof/>
              </w:rPr>
            </w:pPr>
            <w:r>
              <w:rPr>
                <w:noProof/>
              </w:rPr>
              <w:t>Aprobarea raportului informativ și renovarea laboratorului de inovare</w:t>
            </w:r>
          </w:p>
        </w:tc>
        <w:tc>
          <w:tcPr>
            <w:tcW w:w="1419" w:type="dxa"/>
            <w:shd w:val="clear" w:color="auto" w:fill="C6EFCE"/>
            <w:hideMark/>
          </w:tcPr>
          <w:p w14:paraId="653F3310"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34" w:type="dxa"/>
            <w:shd w:val="clear" w:color="auto" w:fill="C6EFCE"/>
            <w:hideMark/>
          </w:tcPr>
          <w:p w14:paraId="4496E8E5"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08" w:type="dxa"/>
            <w:shd w:val="clear" w:color="auto" w:fill="C6EFCE"/>
            <w:hideMark/>
          </w:tcPr>
          <w:p w14:paraId="6C716B3C"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shd w:val="clear" w:color="auto" w:fill="C6EFCE"/>
            <w:hideMark/>
          </w:tcPr>
          <w:p w14:paraId="562BD907"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2</w:t>
            </w:r>
          </w:p>
        </w:tc>
        <w:tc>
          <w:tcPr>
            <w:tcW w:w="709" w:type="dxa"/>
            <w:shd w:val="clear" w:color="auto" w:fill="C6EFCE"/>
            <w:hideMark/>
          </w:tcPr>
          <w:p w14:paraId="6B31C1AC" w14:textId="77777777" w:rsidR="00BF7A17" w:rsidRDefault="00E77DDA">
            <w:pPr>
              <w:pStyle w:val="P68B1DB1-Normal19"/>
              <w:spacing w:after="0" w:line="240" w:lineRule="auto"/>
              <w:jc w:val="center"/>
              <w:rPr>
                <w:rFonts w:eastAsia="Times New Roman" w:cs="Times New Roman"/>
                <w:noProof/>
              </w:rPr>
            </w:pPr>
            <w:r w:rsidRPr="00DA7026">
              <w:rPr>
                <w:noProof/>
              </w:rPr>
              <w:t>2025</w:t>
            </w:r>
          </w:p>
        </w:tc>
        <w:tc>
          <w:tcPr>
            <w:tcW w:w="2835" w:type="dxa"/>
            <w:shd w:val="clear" w:color="auto" w:fill="C6EFCE"/>
            <w:hideMark/>
          </w:tcPr>
          <w:p w14:paraId="6EDFE568" w14:textId="77777777" w:rsidR="00BF7A17" w:rsidRDefault="00E77DDA">
            <w:pPr>
              <w:pStyle w:val="P68B1DB1-Normal20"/>
              <w:spacing w:after="0" w:line="240" w:lineRule="auto"/>
              <w:jc w:val="both"/>
              <w:rPr>
                <w:rFonts w:eastAsia="Times New Roman" w:cs="Times New Roman"/>
                <w:noProof/>
              </w:rPr>
            </w:pPr>
            <w:r>
              <w:rPr>
                <w:noProof/>
              </w:rPr>
              <w:t xml:space="preserve">Raportul informativ privind consolidarea capacității de inovare în administrația publică este aprobat de Cabinetul de Miniștri. Au fost renovate sediile laboratorului de inovare și au fost organizate sprinturi de inovare. </w:t>
            </w:r>
          </w:p>
        </w:tc>
      </w:tr>
      <w:tr w:rsidR="00BF7A17" w14:paraId="297CB865" w14:textId="77777777">
        <w:trPr>
          <w:trHeight w:val="300"/>
        </w:trPr>
        <w:tc>
          <w:tcPr>
            <w:tcW w:w="555" w:type="dxa"/>
            <w:shd w:val="clear" w:color="auto" w:fill="C6EFCE"/>
            <w:hideMark/>
          </w:tcPr>
          <w:p w14:paraId="6760855C" w14:textId="77777777" w:rsidR="00BF7A17" w:rsidRDefault="00E77DDA">
            <w:pPr>
              <w:pStyle w:val="P68B1DB1-Normal19"/>
              <w:spacing w:after="0" w:line="240" w:lineRule="auto"/>
              <w:jc w:val="both"/>
              <w:rPr>
                <w:rFonts w:eastAsia="Times New Roman" w:cs="Times New Roman"/>
                <w:noProof/>
              </w:rPr>
            </w:pPr>
            <w:r w:rsidRPr="00DA7026">
              <w:rPr>
                <w:noProof/>
              </w:rPr>
              <w:t>206</w:t>
            </w:r>
          </w:p>
        </w:tc>
        <w:tc>
          <w:tcPr>
            <w:tcW w:w="2139" w:type="dxa"/>
            <w:shd w:val="clear" w:color="auto" w:fill="C6EFCE"/>
            <w:hideMark/>
          </w:tcPr>
          <w:p w14:paraId="7CE9165A" w14:textId="77777777" w:rsidR="00BF7A17" w:rsidRPr="00DA7026" w:rsidRDefault="00E77DDA">
            <w:pPr>
              <w:pStyle w:val="P68B1DB1-Normal17"/>
              <w:spacing w:after="0" w:line="240" w:lineRule="auto"/>
              <w:rPr>
                <w:rFonts w:eastAsia="Times New Roman" w:cs="Times New Roman"/>
                <w:bCs/>
                <w:noProof/>
              </w:rPr>
            </w:pPr>
            <w:r w:rsidRPr="00DA7026">
              <w:rPr>
                <w:noProof/>
              </w:rPr>
              <w:t xml:space="preserve">6.3.1.4.i. </w:t>
            </w:r>
          </w:p>
          <w:p w14:paraId="150B652C" w14:textId="77777777" w:rsidR="00BF7A17" w:rsidRPr="00DA7026" w:rsidRDefault="00E77DDA">
            <w:pPr>
              <w:pStyle w:val="P68B1DB1-Normal17"/>
              <w:spacing w:after="0" w:line="240" w:lineRule="auto"/>
              <w:rPr>
                <w:rFonts w:eastAsia="Times New Roman" w:cs="Times New Roman"/>
                <w:bCs/>
                <w:noProof/>
              </w:rPr>
            </w:pPr>
            <w:r w:rsidRPr="00DA7026">
              <w:rPr>
                <w:noProof/>
              </w:rPr>
              <w:t>Dezvoltarea organizațiilor neguvernamentale în vederea consolidării reprezentării în domeniul securității sociale și a monitorizării intereselor publice</w:t>
            </w:r>
          </w:p>
        </w:tc>
        <w:tc>
          <w:tcPr>
            <w:tcW w:w="1134" w:type="dxa"/>
            <w:shd w:val="clear" w:color="auto" w:fill="C6EFCE"/>
            <w:hideMark/>
          </w:tcPr>
          <w:p w14:paraId="713500CE"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843" w:type="dxa"/>
            <w:shd w:val="clear" w:color="auto" w:fill="C6EFCE"/>
            <w:hideMark/>
          </w:tcPr>
          <w:p w14:paraId="196CC50A" w14:textId="77777777" w:rsidR="00BF7A17" w:rsidRDefault="00E77DDA">
            <w:pPr>
              <w:pStyle w:val="P68B1DB1-Normal19"/>
              <w:spacing w:after="0" w:line="240" w:lineRule="auto"/>
              <w:rPr>
                <w:rFonts w:eastAsia="Times New Roman" w:cs="Times New Roman"/>
                <w:noProof/>
              </w:rPr>
            </w:pPr>
            <w:r>
              <w:rPr>
                <w:noProof/>
              </w:rPr>
              <w:t>Publicarea cadrului pentru sprijinirea organizațiilor neguvernamentale în următoarele domenii:</w:t>
            </w:r>
          </w:p>
          <w:p w14:paraId="7CCFE12D" w14:textId="77777777" w:rsidR="00BF7A17" w:rsidRDefault="00E77DDA">
            <w:pPr>
              <w:pStyle w:val="P68B1DB1-Normal19"/>
              <w:spacing w:after="0" w:line="240" w:lineRule="auto"/>
              <w:rPr>
                <w:rFonts w:eastAsia="Times New Roman" w:cs="Times New Roman"/>
                <w:noProof/>
              </w:rPr>
            </w:pPr>
            <w:r>
              <w:rPr>
                <w:noProof/>
              </w:rPr>
              <w:t>-reziliența socială</w:t>
            </w:r>
          </w:p>
          <w:p w14:paraId="4DFE85AA" w14:textId="77777777" w:rsidR="00BF7A17" w:rsidRDefault="00E77DDA">
            <w:pPr>
              <w:pStyle w:val="P68B1DB1-Normal19"/>
              <w:spacing w:after="0" w:line="240" w:lineRule="auto"/>
              <w:rPr>
                <w:rFonts w:eastAsia="Times New Roman" w:cs="Times New Roman"/>
                <w:noProof/>
              </w:rPr>
            </w:pPr>
            <w:r>
              <w:rPr>
                <w:noProof/>
              </w:rPr>
              <w:t>-promovarea interesului public</w:t>
            </w:r>
          </w:p>
        </w:tc>
        <w:tc>
          <w:tcPr>
            <w:tcW w:w="1843" w:type="dxa"/>
            <w:shd w:val="clear" w:color="auto" w:fill="C6EFCE"/>
            <w:hideMark/>
          </w:tcPr>
          <w:p w14:paraId="385AB096" w14:textId="77777777" w:rsidR="00BF7A17" w:rsidRDefault="00E77DDA">
            <w:pPr>
              <w:pStyle w:val="P68B1DB1-Normal19"/>
              <w:spacing w:after="0" w:line="240" w:lineRule="auto"/>
              <w:rPr>
                <w:rFonts w:eastAsia="Times New Roman" w:cs="Times New Roman"/>
                <w:noProof/>
              </w:rPr>
            </w:pPr>
            <w:r>
              <w:rPr>
                <w:noProof/>
              </w:rPr>
              <w:t>Publicarea normelor pentru programul de sprijin</w:t>
            </w:r>
          </w:p>
        </w:tc>
        <w:tc>
          <w:tcPr>
            <w:tcW w:w="1419" w:type="dxa"/>
            <w:shd w:val="clear" w:color="auto" w:fill="C6EFCE"/>
            <w:hideMark/>
          </w:tcPr>
          <w:p w14:paraId="0A353E91"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34" w:type="dxa"/>
            <w:shd w:val="clear" w:color="auto" w:fill="C6EFCE"/>
            <w:hideMark/>
          </w:tcPr>
          <w:p w14:paraId="37ADEC82"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08" w:type="dxa"/>
            <w:shd w:val="clear" w:color="auto" w:fill="C6EFCE"/>
            <w:hideMark/>
          </w:tcPr>
          <w:p w14:paraId="26571B08"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shd w:val="clear" w:color="auto" w:fill="C6EFCE"/>
            <w:hideMark/>
          </w:tcPr>
          <w:p w14:paraId="76B4D9A5"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4</w:t>
            </w:r>
          </w:p>
        </w:tc>
        <w:tc>
          <w:tcPr>
            <w:tcW w:w="709" w:type="dxa"/>
            <w:shd w:val="clear" w:color="auto" w:fill="C6EFCE"/>
            <w:hideMark/>
          </w:tcPr>
          <w:p w14:paraId="130E83AF" w14:textId="77777777" w:rsidR="00BF7A17" w:rsidRDefault="00E77DDA">
            <w:pPr>
              <w:pStyle w:val="P68B1DB1-Normal19"/>
              <w:spacing w:after="0" w:line="240" w:lineRule="auto"/>
              <w:jc w:val="center"/>
              <w:rPr>
                <w:rFonts w:eastAsia="Times New Roman" w:cs="Times New Roman"/>
                <w:noProof/>
              </w:rPr>
            </w:pPr>
            <w:r w:rsidRPr="00DA7026">
              <w:rPr>
                <w:noProof/>
              </w:rPr>
              <w:t>2022</w:t>
            </w:r>
          </w:p>
        </w:tc>
        <w:tc>
          <w:tcPr>
            <w:tcW w:w="2835" w:type="dxa"/>
            <w:shd w:val="clear" w:color="auto" w:fill="C6EFCE"/>
            <w:hideMark/>
          </w:tcPr>
          <w:p w14:paraId="2EDE840D" w14:textId="77777777" w:rsidR="00BF7A17" w:rsidRDefault="00E77DDA">
            <w:pPr>
              <w:pStyle w:val="P68B1DB1-Normal19"/>
              <w:spacing w:after="0" w:line="240" w:lineRule="auto"/>
              <w:jc w:val="both"/>
              <w:rPr>
                <w:rFonts w:eastAsia="Times New Roman" w:cs="Times New Roman"/>
                <w:noProof/>
              </w:rPr>
            </w:pPr>
            <w:r>
              <w:rPr>
                <w:noProof/>
              </w:rPr>
              <w:t xml:space="preserve">A fost publicată o cerere deschisă de finanțare pentru consolidarea activității organizațiilor neguvernamentale în două domenii – (a) promovarea rezilienței sociale și (b) promovarea interesului public. Cererea de propuneri include condiții și criterii pentru participarea ONG-urilor la programul de sprijin, un mecanism de raportare și indicatori și obiective care trebuie atinse în cadrul programului. </w:t>
            </w:r>
          </w:p>
        </w:tc>
      </w:tr>
      <w:tr w:rsidR="00BF7A17" w14:paraId="0E0EBA51" w14:textId="77777777">
        <w:trPr>
          <w:trHeight w:val="300"/>
        </w:trPr>
        <w:tc>
          <w:tcPr>
            <w:tcW w:w="555" w:type="dxa"/>
            <w:shd w:val="clear" w:color="auto" w:fill="C6EFCE"/>
            <w:hideMark/>
          </w:tcPr>
          <w:p w14:paraId="30BAD415" w14:textId="77777777" w:rsidR="00BF7A17" w:rsidRDefault="00E77DDA">
            <w:pPr>
              <w:pStyle w:val="P68B1DB1-Normal19"/>
              <w:spacing w:after="0" w:line="240" w:lineRule="auto"/>
              <w:jc w:val="both"/>
              <w:rPr>
                <w:rFonts w:eastAsia="Times New Roman" w:cs="Times New Roman"/>
                <w:noProof/>
              </w:rPr>
            </w:pPr>
            <w:r w:rsidRPr="00DA7026">
              <w:rPr>
                <w:noProof/>
              </w:rPr>
              <w:t>207</w:t>
            </w:r>
          </w:p>
        </w:tc>
        <w:tc>
          <w:tcPr>
            <w:tcW w:w="2139" w:type="dxa"/>
            <w:shd w:val="clear" w:color="auto" w:fill="C6EFCE"/>
            <w:hideMark/>
          </w:tcPr>
          <w:p w14:paraId="0A66F7DC" w14:textId="77777777" w:rsidR="00BF7A17" w:rsidRPr="00DA7026" w:rsidRDefault="00E77DDA">
            <w:pPr>
              <w:pStyle w:val="P68B1DB1-Normal17"/>
              <w:spacing w:after="0" w:line="240" w:lineRule="auto"/>
              <w:rPr>
                <w:rFonts w:eastAsia="Times New Roman" w:cs="Times New Roman"/>
                <w:bCs/>
                <w:noProof/>
              </w:rPr>
            </w:pPr>
            <w:r w:rsidRPr="00DA7026">
              <w:rPr>
                <w:noProof/>
              </w:rPr>
              <w:t xml:space="preserve">6.3.1.4.i. </w:t>
            </w:r>
          </w:p>
          <w:p w14:paraId="2B3F5850" w14:textId="77777777" w:rsidR="00BF7A17" w:rsidRPr="00DA7026" w:rsidRDefault="00E77DDA">
            <w:pPr>
              <w:pStyle w:val="P68B1DB1-Normal17"/>
              <w:spacing w:after="0" w:line="240" w:lineRule="auto"/>
              <w:rPr>
                <w:rFonts w:eastAsia="Times New Roman" w:cs="Times New Roman"/>
                <w:bCs/>
                <w:noProof/>
              </w:rPr>
            </w:pPr>
            <w:r w:rsidRPr="00DA7026">
              <w:rPr>
                <w:noProof/>
              </w:rPr>
              <w:t>Dezvoltarea organizațiilor neguvernamentale în vederea consolidării reprezentării în domeniul securității sociale și a monitorizării intereselor publice</w:t>
            </w:r>
          </w:p>
        </w:tc>
        <w:tc>
          <w:tcPr>
            <w:tcW w:w="1134" w:type="dxa"/>
            <w:shd w:val="clear" w:color="auto" w:fill="C6EFCE"/>
            <w:hideMark/>
          </w:tcPr>
          <w:p w14:paraId="382BC10A" w14:textId="77777777" w:rsidR="00BF7A17" w:rsidRDefault="00E77DDA">
            <w:pPr>
              <w:pStyle w:val="P68B1DB1-Normal19"/>
              <w:spacing w:after="0" w:line="240" w:lineRule="auto"/>
              <w:rPr>
                <w:rFonts w:eastAsia="Times New Roman" w:cs="Times New Roman"/>
                <w:noProof/>
              </w:rPr>
            </w:pPr>
            <w:r>
              <w:rPr>
                <w:noProof/>
              </w:rPr>
              <w:t>Țintă</w:t>
            </w:r>
          </w:p>
        </w:tc>
        <w:tc>
          <w:tcPr>
            <w:tcW w:w="1843" w:type="dxa"/>
            <w:shd w:val="clear" w:color="auto" w:fill="C6EFCE"/>
            <w:hideMark/>
          </w:tcPr>
          <w:p w14:paraId="01997D85" w14:textId="77777777" w:rsidR="00BF7A17" w:rsidRDefault="00E77DDA">
            <w:pPr>
              <w:pStyle w:val="P68B1DB1-Normal19"/>
              <w:spacing w:after="0" w:line="240" w:lineRule="auto"/>
              <w:rPr>
                <w:rFonts w:eastAsia="Times New Roman" w:cs="Times New Roman"/>
                <w:noProof/>
              </w:rPr>
            </w:pPr>
            <w:r>
              <w:rPr>
                <w:noProof/>
              </w:rPr>
              <w:t xml:space="preserve">Beneficiarii programului de sprijin </w:t>
            </w:r>
          </w:p>
        </w:tc>
        <w:tc>
          <w:tcPr>
            <w:tcW w:w="1843" w:type="dxa"/>
            <w:shd w:val="clear" w:color="auto" w:fill="C6EFCE"/>
            <w:hideMark/>
          </w:tcPr>
          <w:p w14:paraId="78710578"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1419" w:type="dxa"/>
            <w:shd w:val="clear" w:color="auto" w:fill="C6EFCE"/>
            <w:hideMark/>
          </w:tcPr>
          <w:p w14:paraId="22EBC89A" w14:textId="77777777" w:rsidR="00BF7A17" w:rsidRDefault="00E77DDA">
            <w:pPr>
              <w:pStyle w:val="P68B1DB1-Normal19"/>
              <w:spacing w:after="0" w:line="240" w:lineRule="auto"/>
              <w:jc w:val="center"/>
              <w:rPr>
                <w:rFonts w:eastAsia="Times New Roman" w:cs="Times New Roman"/>
                <w:noProof/>
              </w:rPr>
            </w:pPr>
            <w:r>
              <w:rPr>
                <w:noProof/>
              </w:rPr>
              <w:t>Numărul de beneficiari (inclusiv parteneri) ai programului de sprijin</w:t>
            </w:r>
          </w:p>
        </w:tc>
        <w:tc>
          <w:tcPr>
            <w:tcW w:w="934" w:type="dxa"/>
            <w:shd w:val="clear" w:color="auto" w:fill="C6EFCE"/>
            <w:hideMark/>
          </w:tcPr>
          <w:p w14:paraId="4A7B92A3" w14:textId="77777777" w:rsidR="00BF7A17" w:rsidRDefault="00E77DDA">
            <w:pPr>
              <w:pStyle w:val="P68B1DB1-Normal19"/>
              <w:spacing w:after="0" w:line="240" w:lineRule="auto"/>
              <w:jc w:val="center"/>
              <w:rPr>
                <w:rFonts w:eastAsia="Times New Roman" w:cs="Times New Roman"/>
                <w:noProof/>
              </w:rPr>
            </w:pPr>
            <w:r w:rsidRPr="00DA7026">
              <w:rPr>
                <w:noProof/>
              </w:rPr>
              <w:t>0</w:t>
            </w:r>
          </w:p>
        </w:tc>
        <w:tc>
          <w:tcPr>
            <w:tcW w:w="908" w:type="dxa"/>
            <w:shd w:val="clear" w:color="auto" w:fill="C6EFCE"/>
            <w:hideMark/>
          </w:tcPr>
          <w:p w14:paraId="01B55721" w14:textId="77777777" w:rsidR="00BF7A17" w:rsidRDefault="00E77DDA">
            <w:pPr>
              <w:pStyle w:val="P68B1DB1-Normal19"/>
              <w:spacing w:after="0" w:line="240" w:lineRule="auto"/>
              <w:jc w:val="center"/>
              <w:rPr>
                <w:rFonts w:eastAsia="Times New Roman" w:cs="Times New Roman"/>
                <w:noProof/>
              </w:rPr>
            </w:pPr>
            <w:r w:rsidRPr="00DA7026">
              <w:rPr>
                <w:noProof/>
              </w:rPr>
              <w:t>30</w:t>
            </w:r>
          </w:p>
        </w:tc>
        <w:tc>
          <w:tcPr>
            <w:tcW w:w="992" w:type="dxa"/>
            <w:shd w:val="clear" w:color="auto" w:fill="C6EFCE"/>
            <w:hideMark/>
          </w:tcPr>
          <w:p w14:paraId="24DC2D49"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3</w:t>
            </w:r>
          </w:p>
        </w:tc>
        <w:tc>
          <w:tcPr>
            <w:tcW w:w="709" w:type="dxa"/>
            <w:shd w:val="clear" w:color="auto" w:fill="C6EFCE"/>
            <w:hideMark/>
          </w:tcPr>
          <w:p w14:paraId="2DC20803" w14:textId="77777777" w:rsidR="00BF7A17" w:rsidRDefault="00E77DDA">
            <w:pPr>
              <w:pStyle w:val="P68B1DB1-Normal19"/>
              <w:spacing w:after="0" w:line="240" w:lineRule="auto"/>
              <w:jc w:val="center"/>
              <w:rPr>
                <w:rFonts w:eastAsia="Times New Roman" w:cs="Times New Roman"/>
                <w:noProof/>
              </w:rPr>
            </w:pPr>
            <w:r w:rsidRPr="00DA7026">
              <w:rPr>
                <w:noProof/>
              </w:rPr>
              <w:t>2026</w:t>
            </w:r>
          </w:p>
        </w:tc>
        <w:tc>
          <w:tcPr>
            <w:tcW w:w="2835" w:type="dxa"/>
            <w:shd w:val="clear" w:color="auto" w:fill="C6EFCE"/>
            <w:hideMark/>
          </w:tcPr>
          <w:p w14:paraId="07BA384E" w14:textId="77777777" w:rsidR="00BF7A17" w:rsidRDefault="00E77DDA">
            <w:pPr>
              <w:pStyle w:val="P68B1DB1-Normal19"/>
              <w:spacing w:before="120" w:after="0" w:line="240" w:lineRule="auto"/>
              <w:jc w:val="both"/>
              <w:rPr>
                <w:rFonts w:eastAsia="Times New Roman" w:cs="Times New Roman"/>
                <w:noProof/>
              </w:rPr>
            </w:pPr>
            <w:r>
              <w:rPr>
                <w:noProof/>
              </w:rPr>
              <w:t xml:space="preserve">De finanțare beneficiază cel puțin </w:t>
            </w:r>
            <w:r w:rsidRPr="00DA7026">
              <w:rPr>
                <w:noProof/>
              </w:rPr>
              <w:t>30</w:t>
            </w:r>
            <w:r>
              <w:rPr>
                <w:noProof/>
              </w:rPr>
              <w:t xml:space="preserve"> de organizații neguvernamentale. Indicatorul țintă este considerat îndeplinit atunci când a fost semnat un contract între organizațiile neguvernamentale și Fundația pentru Integrarea Societății pentru executarea proiectului.</w:t>
            </w:r>
          </w:p>
        </w:tc>
      </w:tr>
      <w:tr w:rsidR="00BF7A17" w14:paraId="09392817" w14:textId="77777777">
        <w:trPr>
          <w:trHeight w:val="300"/>
        </w:trPr>
        <w:tc>
          <w:tcPr>
            <w:tcW w:w="555" w:type="dxa"/>
            <w:shd w:val="clear" w:color="auto" w:fill="C6EFCE"/>
            <w:hideMark/>
          </w:tcPr>
          <w:p w14:paraId="660E6ED2" w14:textId="77777777" w:rsidR="00BF7A17" w:rsidRDefault="00E77DDA">
            <w:pPr>
              <w:pStyle w:val="P68B1DB1-Normal19"/>
              <w:spacing w:after="0" w:line="240" w:lineRule="auto"/>
              <w:jc w:val="both"/>
              <w:rPr>
                <w:rFonts w:eastAsia="Times New Roman" w:cs="Times New Roman"/>
                <w:noProof/>
              </w:rPr>
            </w:pPr>
            <w:r w:rsidRPr="00DA7026">
              <w:rPr>
                <w:noProof/>
              </w:rPr>
              <w:t>208</w:t>
            </w:r>
          </w:p>
        </w:tc>
        <w:tc>
          <w:tcPr>
            <w:tcW w:w="2139" w:type="dxa"/>
            <w:shd w:val="clear" w:color="auto" w:fill="C6EFCE"/>
            <w:hideMark/>
          </w:tcPr>
          <w:p w14:paraId="52BE4D5F" w14:textId="77777777" w:rsidR="00BF7A17" w:rsidRPr="00DA7026" w:rsidRDefault="00E77DDA">
            <w:pPr>
              <w:pStyle w:val="P68B1DB1-Normal17"/>
              <w:spacing w:after="0" w:line="240" w:lineRule="auto"/>
              <w:rPr>
                <w:rFonts w:eastAsia="Times New Roman" w:cs="Times New Roman"/>
                <w:bCs/>
                <w:noProof/>
              </w:rPr>
            </w:pPr>
            <w:r w:rsidRPr="00DA7026">
              <w:rPr>
                <w:noProof/>
              </w:rPr>
              <w:t xml:space="preserve">6.4.1.r. </w:t>
            </w:r>
          </w:p>
          <w:p w14:paraId="69AB229B" w14:textId="77777777" w:rsidR="00BF7A17" w:rsidRPr="00DA7026" w:rsidRDefault="00E77DDA">
            <w:pPr>
              <w:pStyle w:val="P68B1DB1-Normal17"/>
              <w:spacing w:after="0" w:line="240" w:lineRule="auto"/>
              <w:rPr>
                <w:rFonts w:eastAsia="Times New Roman" w:cs="Times New Roman"/>
                <w:bCs/>
                <w:noProof/>
              </w:rPr>
            </w:pPr>
            <w:r w:rsidRPr="00DA7026">
              <w:rPr>
                <w:noProof/>
              </w:rPr>
              <w:t>Crearea unui registru al contractelor de achiziții publice</w:t>
            </w:r>
          </w:p>
        </w:tc>
        <w:tc>
          <w:tcPr>
            <w:tcW w:w="1134" w:type="dxa"/>
            <w:shd w:val="clear" w:color="auto" w:fill="C6EFCE"/>
            <w:hideMark/>
          </w:tcPr>
          <w:p w14:paraId="655B8021"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843" w:type="dxa"/>
            <w:shd w:val="clear" w:color="auto" w:fill="C6EFCE"/>
            <w:hideMark/>
          </w:tcPr>
          <w:p w14:paraId="024F5A71" w14:textId="77777777" w:rsidR="00BF7A17" w:rsidRDefault="00E77DDA">
            <w:pPr>
              <w:pStyle w:val="P68B1DB1-Normal19"/>
              <w:spacing w:after="0" w:line="240" w:lineRule="auto"/>
              <w:rPr>
                <w:rFonts w:eastAsia="Times New Roman" w:cs="Times New Roman"/>
                <w:noProof/>
              </w:rPr>
            </w:pPr>
            <w:r>
              <w:rPr>
                <w:noProof/>
              </w:rPr>
              <w:t xml:space="preserve">Un registru al contractelor de achiziții publice puse la dispoziție </w:t>
            </w:r>
          </w:p>
        </w:tc>
        <w:tc>
          <w:tcPr>
            <w:tcW w:w="1843" w:type="dxa"/>
            <w:shd w:val="clear" w:color="auto" w:fill="C6EFCE"/>
            <w:hideMark/>
          </w:tcPr>
          <w:p w14:paraId="394D5C78" w14:textId="77777777" w:rsidR="00BF7A17" w:rsidRDefault="00E77DDA">
            <w:pPr>
              <w:pStyle w:val="P68B1DB1-Normal19"/>
              <w:spacing w:after="0" w:line="240" w:lineRule="auto"/>
              <w:rPr>
                <w:rFonts w:eastAsia="Times New Roman" w:cs="Times New Roman"/>
                <w:noProof/>
              </w:rPr>
            </w:pPr>
            <w:r>
              <w:rPr>
                <w:noProof/>
              </w:rPr>
              <w:t>Modificări ale legislației privind achizițiile publice și soluții tehnice elaborate și disponibile pentru producție</w:t>
            </w:r>
          </w:p>
        </w:tc>
        <w:tc>
          <w:tcPr>
            <w:tcW w:w="1419" w:type="dxa"/>
            <w:shd w:val="clear" w:color="auto" w:fill="C6EFCE"/>
            <w:hideMark/>
          </w:tcPr>
          <w:p w14:paraId="67E14302"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34" w:type="dxa"/>
            <w:shd w:val="clear" w:color="auto" w:fill="C6EFCE"/>
            <w:hideMark/>
          </w:tcPr>
          <w:p w14:paraId="47D48548"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08" w:type="dxa"/>
            <w:shd w:val="clear" w:color="auto" w:fill="C6EFCE"/>
            <w:hideMark/>
          </w:tcPr>
          <w:p w14:paraId="3F0A0807"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shd w:val="clear" w:color="auto" w:fill="C6EFCE"/>
            <w:hideMark/>
          </w:tcPr>
          <w:p w14:paraId="7EE2CB75"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4</w:t>
            </w:r>
          </w:p>
        </w:tc>
        <w:tc>
          <w:tcPr>
            <w:tcW w:w="709" w:type="dxa"/>
            <w:shd w:val="clear" w:color="auto" w:fill="C6EFCE"/>
            <w:hideMark/>
          </w:tcPr>
          <w:p w14:paraId="5DA43C51" w14:textId="77777777" w:rsidR="00BF7A17" w:rsidRDefault="00E77DDA">
            <w:pPr>
              <w:pStyle w:val="P68B1DB1-Normal19"/>
              <w:spacing w:after="0" w:line="240" w:lineRule="auto"/>
              <w:jc w:val="center"/>
              <w:rPr>
                <w:rFonts w:eastAsia="Times New Roman" w:cs="Times New Roman"/>
                <w:noProof/>
              </w:rPr>
            </w:pPr>
            <w:r w:rsidRPr="00DA7026">
              <w:rPr>
                <w:noProof/>
              </w:rPr>
              <w:t>2022</w:t>
            </w:r>
          </w:p>
        </w:tc>
        <w:tc>
          <w:tcPr>
            <w:tcW w:w="2835" w:type="dxa"/>
            <w:shd w:val="clear" w:color="auto" w:fill="C6EFCE"/>
            <w:hideMark/>
          </w:tcPr>
          <w:p w14:paraId="34007B7A" w14:textId="423A0610" w:rsidR="00BF7A17" w:rsidRDefault="00E77DDA">
            <w:pPr>
              <w:pStyle w:val="P68B1DB1-Normal19"/>
              <w:spacing w:after="0" w:line="240" w:lineRule="auto"/>
              <w:jc w:val="both"/>
              <w:rPr>
                <w:rFonts w:eastAsia="Times New Roman" w:cs="Times New Roman"/>
                <w:noProof/>
              </w:rPr>
            </w:pPr>
            <w:r>
              <w:rPr>
                <w:noProof/>
              </w:rPr>
              <w:t>Au intrat în vigoare modificări ale legislației care reglementează achizițiile publice, prevăzând un registru al contractelor care conține informații structurate privind contractele de achiziții publice încheiate și executarea lor efectivă (inclusiv costurile și termenele efective sau motivul rezilierii).</w:t>
            </w:r>
          </w:p>
          <w:p w14:paraId="118DD536" w14:textId="77777777" w:rsidR="00BF7A17" w:rsidRDefault="00E77DDA">
            <w:pPr>
              <w:pStyle w:val="P68B1DB1-Normal19"/>
              <w:spacing w:after="0" w:line="240" w:lineRule="auto"/>
              <w:jc w:val="both"/>
              <w:rPr>
                <w:rFonts w:eastAsia="Times New Roman" w:cs="Times New Roman"/>
                <w:noProof/>
              </w:rPr>
            </w:pPr>
            <w:r>
              <w:rPr>
                <w:noProof/>
              </w:rPr>
              <w:t>A fost elaborată și pusă la dispoziție online o soluție tehnică pentru registrul contractelor de achiziții publice.</w:t>
            </w:r>
          </w:p>
        </w:tc>
      </w:tr>
      <w:tr w:rsidR="00BF7A17" w14:paraId="166468D3" w14:textId="77777777">
        <w:trPr>
          <w:trHeight w:val="300"/>
        </w:trPr>
        <w:tc>
          <w:tcPr>
            <w:tcW w:w="555" w:type="dxa"/>
            <w:shd w:val="clear" w:color="auto" w:fill="C6EFCE"/>
            <w:hideMark/>
          </w:tcPr>
          <w:p w14:paraId="70C39D4F" w14:textId="77777777" w:rsidR="00BF7A17" w:rsidRDefault="00E77DDA">
            <w:pPr>
              <w:pStyle w:val="P68B1DB1-Normal19"/>
              <w:spacing w:after="0" w:line="240" w:lineRule="auto"/>
              <w:jc w:val="both"/>
              <w:rPr>
                <w:rFonts w:eastAsia="Times New Roman" w:cs="Times New Roman"/>
                <w:noProof/>
              </w:rPr>
            </w:pPr>
            <w:r w:rsidRPr="00DA7026">
              <w:rPr>
                <w:noProof/>
              </w:rPr>
              <w:t>209</w:t>
            </w:r>
          </w:p>
        </w:tc>
        <w:tc>
          <w:tcPr>
            <w:tcW w:w="2139" w:type="dxa"/>
            <w:shd w:val="clear" w:color="auto" w:fill="C6EFCE"/>
            <w:hideMark/>
          </w:tcPr>
          <w:p w14:paraId="1B76C292" w14:textId="77777777" w:rsidR="00BF7A17" w:rsidRPr="00DA7026" w:rsidRDefault="00E77DDA">
            <w:pPr>
              <w:pStyle w:val="P68B1DB1-Normal17"/>
              <w:spacing w:after="0" w:line="240" w:lineRule="auto"/>
              <w:rPr>
                <w:rFonts w:eastAsia="Times New Roman" w:cs="Times New Roman"/>
                <w:bCs/>
                <w:noProof/>
              </w:rPr>
            </w:pPr>
            <w:r w:rsidRPr="00DA7026">
              <w:rPr>
                <w:noProof/>
              </w:rPr>
              <w:t>6.4.2.r. Îmbunătățirea mediului concurențial</w:t>
            </w:r>
          </w:p>
        </w:tc>
        <w:tc>
          <w:tcPr>
            <w:tcW w:w="1134" w:type="dxa"/>
            <w:shd w:val="clear" w:color="auto" w:fill="C6EFCE"/>
            <w:hideMark/>
          </w:tcPr>
          <w:p w14:paraId="36131542"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843" w:type="dxa"/>
            <w:shd w:val="clear" w:color="auto" w:fill="C6EFCE"/>
            <w:hideMark/>
          </w:tcPr>
          <w:p w14:paraId="152363FD" w14:textId="77777777" w:rsidR="00BF7A17" w:rsidRDefault="00E77DDA">
            <w:pPr>
              <w:pStyle w:val="P68B1DB1-Normal19"/>
              <w:spacing w:after="0" w:line="240" w:lineRule="auto"/>
              <w:rPr>
                <w:rFonts w:eastAsia="Times New Roman" w:cs="Times New Roman"/>
                <w:noProof/>
              </w:rPr>
            </w:pPr>
            <w:r>
              <w:rPr>
                <w:noProof/>
              </w:rPr>
              <w:t>Intrarea în vigoare a cadrului de reglementare pentru îmbunătățirea mediului concurențial și reducerea riscurilor de corupție în domeniul achizițiilor publice</w:t>
            </w:r>
          </w:p>
        </w:tc>
        <w:tc>
          <w:tcPr>
            <w:tcW w:w="1843" w:type="dxa"/>
            <w:shd w:val="clear" w:color="auto" w:fill="C6EFCE"/>
            <w:hideMark/>
          </w:tcPr>
          <w:p w14:paraId="09BFA0AE"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1419" w:type="dxa"/>
            <w:shd w:val="clear" w:color="auto" w:fill="C6EFCE"/>
            <w:hideMark/>
          </w:tcPr>
          <w:p w14:paraId="1783D66E"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34" w:type="dxa"/>
            <w:shd w:val="clear" w:color="auto" w:fill="C6EFCE"/>
            <w:hideMark/>
          </w:tcPr>
          <w:p w14:paraId="37C5FBAD"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08" w:type="dxa"/>
            <w:shd w:val="clear" w:color="auto" w:fill="C6EFCE"/>
            <w:hideMark/>
          </w:tcPr>
          <w:p w14:paraId="4154DACA"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shd w:val="clear" w:color="auto" w:fill="C6EFCE"/>
            <w:hideMark/>
          </w:tcPr>
          <w:p w14:paraId="6F5A4109"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4</w:t>
            </w:r>
          </w:p>
        </w:tc>
        <w:tc>
          <w:tcPr>
            <w:tcW w:w="709" w:type="dxa"/>
            <w:shd w:val="clear" w:color="auto" w:fill="C6EFCE"/>
            <w:hideMark/>
          </w:tcPr>
          <w:p w14:paraId="747DE54F" w14:textId="77777777" w:rsidR="00BF7A17" w:rsidRDefault="00E77DDA">
            <w:pPr>
              <w:pStyle w:val="P68B1DB1-Normal19"/>
              <w:spacing w:after="0" w:line="240" w:lineRule="auto"/>
              <w:jc w:val="center"/>
              <w:rPr>
                <w:rFonts w:eastAsia="Times New Roman" w:cs="Times New Roman"/>
                <w:noProof/>
              </w:rPr>
            </w:pPr>
            <w:r w:rsidRPr="00DA7026">
              <w:rPr>
                <w:noProof/>
              </w:rPr>
              <w:t>2021</w:t>
            </w:r>
          </w:p>
        </w:tc>
        <w:tc>
          <w:tcPr>
            <w:tcW w:w="2835" w:type="dxa"/>
            <w:shd w:val="clear" w:color="auto" w:fill="C6EFCE"/>
            <w:hideMark/>
          </w:tcPr>
          <w:p w14:paraId="1CD30F66" w14:textId="77777777" w:rsidR="00BF7A17" w:rsidRDefault="00E77DDA">
            <w:pPr>
              <w:pStyle w:val="P68B1DB1-Normal19"/>
              <w:spacing w:after="0" w:line="240" w:lineRule="auto"/>
              <w:jc w:val="both"/>
              <w:rPr>
                <w:rFonts w:eastAsia="Times New Roman" w:cs="Times New Roman"/>
                <w:noProof/>
              </w:rPr>
            </w:pPr>
            <w:r>
              <w:rPr>
                <w:noProof/>
              </w:rPr>
              <w:t>Intrarea în vigoare a modificărilor aduse legislației privind achizițiile publice, inclusiv, printre altele, următoarele modificări:</w:t>
            </w:r>
          </w:p>
          <w:p w14:paraId="68026DBB" w14:textId="77777777" w:rsidR="00BF7A17" w:rsidRDefault="00E77DDA">
            <w:pPr>
              <w:pStyle w:val="P68B1DB1-Normal19"/>
              <w:spacing w:after="0" w:line="240" w:lineRule="auto"/>
              <w:jc w:val="both"/>
              <w:rPr>
                <w:rFonts w:eastAsia="Times New Roman" w:cs="Times New Roman"/>
                <w:noProof/>
              </w:rPr>
            </w:pPr>
            <w:r w:rsidRPr="00DA7026">
              <w:rPr>
                <w:noProof/>
              </w:rPr>
              <w:t>1</w:t>
            </w:r>
            <w:r>
              <w:rPr>
                <w:noProof/>
              </w:rPr>
              <w:t>) Comisionul de achizitie se stabileste pentru fiecare achizitie separat sau pentru o anumita perioada de timp;</w:t>
            </w:r>
          </w:p>
          <w:p w14:paraId="4038892F" w14:textId="77777777" w:rsidR="00BF7A17" w:rsidRDefault="00E77DDA">
            <w:pPr>
              <w:pStyle w:val="P68B1DB1-Normal19"/>
              <w:spacing w:after="0" w:line="240" w:lineRule="auto"/>
              <w:jc w:val="both"/>
              <w:rPr>
                <w:rFonts w:eastAsia="Times New Roman" w:cs="Times New Roman"/>
                <w:noProof/>
              </w:rPr>
            </w:pPr>
            <w:r w:rsidRPr="00DA7026">
              <w:rPr>
                <w:noProof/>
              </w:rPr>
              <w:t>2</w:t>
            </w:r>
            <w:r>
              <w:rPr>
                <w:noProof/>
              </w:rPr>
              <w:t>) secretarul comisiei de achiziții publice semnează o declarație de absență a conflictului de interese;</w:t>
            </w:r>
          </w:p>
          <w:p w14:paraId="53F39947" w14:textId="77777777" w:rsidR="00BF7A17" w:rsidRDefault="00E77DDA">
            <w:pPr>
              <w:pStyle w:val="P68B1DB1-Normal19"/>
              <w:spacing w:after="0" w:line="240" w:lineRule="auto"/>
              <w:jc w:val="both"/>
              <w:rPr>
                <w:rFonts w:eastAsia="Times New Roman" w:cs="Times New Roman"/>
                <w:noProof/>
              </w:rPr>
            </w:pPr>
            <w:r w:rsidRPr="00DA7026">
              <w:rPr>
                <w:noProof/>
              </w:rPr>
              <w:t>3</w:t>
            </w:r>
            <w:r>
              <w:rPr>
                <w:noProof/>
              </w:rPr>
              <w:t>) cazurile extinse în care un furnizor poate fi exclus de la licitație;</w:t>
            </w:r>
          </w:p>
          <w:p w14:paraId="434C2464" w14:textId="77777777" w:rsidR="00BF7A17" w:rsidRDefault="00E77DDA">
            <w:pPr>
              <w:pStyle w:val="P68B1DB1-Normal19"/>
              <w:spacing w:after="0" w:line="240" w:lineRule="auto"/>
              <w:jc w:val="both"/>
              <w:rPr>
                <w:rFonts w:eastAsia="Times New Roman" w:cs="Times New Roman"/>
                <w:noProof/>
              </w:rPr>
            </w:pPr>
            <w:r w:rsidRPr="00DA7026">
              <w:rPr>
                <w:noProof/>
              </w:rPr>
              <w:t>4</w:t>
            </w:r>
            <w:r>
              <w:rPr>
                <w:noProof/>
              </w:rPr>
              <w:t xml:space="preserve">) criteriile de evaluare identifică domeniile specifice în care costurile pe ciclu de viață și criteriile de calitate trebuie evaluate în plus față de prețul de achiziție; </w:t>
            </w:r>
          </w:p>
          <w:p w14:paraId="5B1CE3DF" w14:textId="77777777" w:rsidR="00BF7A17" w:rsidRDefault="00E77DDA">
            <w:pPr>
              <w:pStyle w:val="P68B1DB1-Normal19"/>
              <w:spacing w:after="0" w:line="240" w:lineRule="auto"/>
              <w:jc w:val="both"/>
              <w:rPr>
                <w:rFonts w:eastAsia="Times New Roman" w:cs="Times New Roman"/>
                <w:noProof/>
              </w:rPr>
            </w:pPr>
            <w:r w:rsidRPr="00DA7026">
              <w:rPr>
                <w:noProof/>
              </w:rPr>
              <w:t>5</w:t>
            </w:r>
            <w:r>
              <w:rPr>
                <w:noProof/>
              </w:rPr>
              <w:t xml:space="preserve">) cerințe mai stricte pentru cazurile cu o singură ofertă; </w:t>
            </w:r>
          </w:p>
          <w:p w14:paraId="7E5ED027" w14:textId="77777777" w:rsidR="00BF7A17" w:rsidRDefault="00E77DDA">
            <w:pPr>
              <w:pStyle w:val="P68B1DB1-Normal19"/>
              <w:spacing w:after="0" w:line="240" w:lineRule="auto"/>
              <w:jc w:val="both"/>
              <w:rPr>
                <w:rFonts w:eastAsia="Times New Roman" w:cs="Times New Roman"/>
                <w:noProof/>
              </w:rPr>
            </w:pPr>
            <w:r w:rsidRPr="00DA7026">
              <w:rPr>
                <w:noProof/>
              </w:rPr>
              <w:t>6</w:t>
            </w:r>
            <w:r>
              <w:rPr>
                <w:noProof/>
              </w:rPr>
              <w:t>) cerința unei consultări a pieței pentru a evita specificațiile tehnice restrictive.</w:t>
            </w:r>
          </w:p>
        </w:tc>
      </w:tr>
      <w:tr w:rsidR="00BF7A17" w14:paraId="7143CB72" w14:textId="77777777">
        <w:trPr>
          <w:trHeight w:val="300"/>
        </w:trPr>
        <w:tc>
          <w:tcPr>
            <w:tcW w:w="555" w:type="dxa"/>
            <w:shd w:val="clear" w:color="auto" w:fill="C6EFCE"/>
            <w:hideMark/>
          </w:tcPr>
          <w:p w14:paraId="2516157C" w14:textId="77777777" w:rsidR="00BF7A17" w:rsidRDefault="00E77DDA">
            <w:pPr>
              <w:pStyle w:val="P68B1DB1-Normal19"/>
              <w:spacing w:after="0" w:line="240" w:lineRule="auto"/>
              <w:jc w:val="both"/>
              <w:rPr>
                <w:rFonts w:eastAsia="Times New Roman" w:cs="Times New Roman"/>
                <w:noProof/>
              </w:rPr>
            </w:pPr>
            <w:r w:rsidRPr="00DA7026">
              <w:rPr>
                <w:noProof/>
              </w:rPr>
              <w:t>210</w:t>
            </w:r>
          </w:p>
        </w:tc>
        <w:tc>
          <w:tcPr>
            <w:tcW w:w="2139" w:type="dxa"/>
            <w:shd w:val="clear" w:color="auto" w:fill="C6EFCE"/>
            <w:hideMark/>
          </w:tcPr>
          <w:p w14:paraId="5B42FDAD" w14:textId="77777777" w:rsidR="00BF7A17" w:rsidRPr="00DA7026" w:rsidRDefault="00E77DDA">
            <w:pPr>
              <w:pStyle w:val="P68B1DB1-Normal17"/>
              <w:spacing w:after="0" w:line="240" w:lineRule="auto"/>
              <w:rPr>
                <w:rFonts w:eastAsia="Times New Roman" w:cs="Times New Roman"/>
                <w:bCs/>
                <w:noProof/>
              </w:rPr>
            </w:pPr>
            <w:r w:rsidRPr="00DA7026">
              <w:rPr>
                <w:noProof/>
              </w:rPr>
              <w:t xml:space="preserve">6.4.3.r. Elaborarea și punerea în aplicare a unei strategii de profesionalizare </w:t>
            </w:r>
          </w:p>
        </w:tc>
        <w:tc>
          <w:tcPr>
            <w:tcW w:w="1134" w:type="dxa"/>
            <w:shd w:val="clear" w:color="auto" w:fill="C6EFCE"/>
            <w:hideMark/>
          </w:tcPr>
          <w:p w14:paraId="340AC890"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843" w:type="dxa"/>
            <w:shd w:val="clear" w:color="auto" w:fill="C6EFCE"/>
            <w:hideMark/>
          </w:tcPr>
          <w:p w14:paraId="1CBD19AD" w14:textId="77777777" w:rsidR="00BF7A17" w:rsidRDefault="00E77DDA">
            <w:pPr>
              <w:pStyle w:val="P68B1DB1-Normal19"/>
              <w:spacing w:after="0" w:line="240" w:lineRule="auto"/>
              <w:rPr>
                <w:rFonts w:eastAsia="Times New Roman" w:cs="Times New Roman"/>
                <w:noProof/>
              </w:rPr>
            </w:pPr>
            <w:r>
              <w:rPr>
                <w:noProof/>
              </w:rPr>
              <w:t>Adoptarea unei strategii de profesionalizare a achizitorilor</w:t>
            </w:r>
          </w:p>
        </w:tc>
        <w:tc>
          <w:tcPr>
            <w:tcW w:w="1843" w:type="dxa"/>
            <w:shd w:val="clear" w:color="auto" w:fill="C6EFCE"/>
            <w:hideMark/>
          </w:tcPr>
          <w:p w14:paraId="1D8EC1C4" w14:textId="77777777" w:rsidR="00BF7A17" w:rsidRDefault="00E77DDA">
            <w:pPr>
              <w:pStyle w:val="P68B1DB1-Normal19"/>
              <w:spacing w:after="0" w:line="240" w:lineRule="auto"/>
              <w:rPr>
                <w:rFonts w:eastAsia="Times New Roman" w:cs="Times New Roman"/>
                <w:noProof/>
              </w:rPr>
            </w:pPr>
            <w:r>
              <w:rPr>
                <w:noProof/>
              </w:rPr>
              <w:t>A fost adoptată o strategie</w:t>
            </w:r>
          </w:p>
        </w:tc>
        <w:tc>
          <w:tcPr>
            <w:tcW w:w="1419" w:type="dxa"/>
            <w:shd w:val="clear" w:color="auto" w:fill="C6EFCE"/>
            <w:hideMark/>
          </w:tcPr>
          <w:p w14:paraId="08AC2D5C"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34" w:type="dxa"/>
            <w:shd w:val="clear" w:color="auto" w:fill="C6EFCE"/>
            <w:hideMark/>
          </w:tcPr>
          <w:p w14:paraId="5054DBE4"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08" w:type="dxa"/>
            <w:shd w:val="clear" w:color="auto" w:fill="C6EFCE"/>
            <w:hideMark/>
          </w:tcPr>
          <w:p w14:paraId="62849FE1"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shd w:val="clear" w:color="auto" w:fill="C6EFCE"/>
            <w:hideMark/>
          </w:tcPr>
          <w:p w14:paraId="14F663B7" w14:textId="046EDE91" w:rsidR="00BF7A17" w:rsidRDefault="00D656C4">
            <w:pPr>
              <w:pStyle w:val="P68B1DB1-Normal19"/>
              <w:spacing w:after="0" w:line="240" w:lineRule="auto"/>
              <w:jc w:val="center"/>
              <w:rPr>
                <w:rFonts w:eastAsia="Times New Roman" w:cs="Times New Roman"/>
                <w:noProof/>
              </w:rPr>
            </w:pPr>
            <w:r>
              <w:rPr>
                <w:noProof/>
              </w:rPr>
              <w:t xml:space="preserve"> T</w:t>
            </w:r>
            <w:r w:rsidRPr="00DA7026">
              <w:rPr>
                <w:noProof/>
              </w:rPr>
              <w:t>1</w:t>
            </w:r>
          </w:p>
        </w:tc>
        <w:tc>
          <w:tcPr>
            <w:tcW w:w="709" w:type="dxa"/>
            <w:shd w:val="clear" w:color="auto" w:fill="C6EFCE"/>
            <w:hideMark/>
          </w:tcPr>
          <w:p w14:paraId="4B5C2950" w14:textId="77777777" w:rsidR="00BF7A17" w:rsidRDefault="00E77DDA">
            <w:pPr>
              <w:pStyle w:val="P68B1DB1-Normal19"/>
              <w:spacing w:after="0" w:line="240" w:lineRule="auto"/>
              <w:jc w:val="center"/>
              <w:rPr>
                <w:rFonts w:eastAsia="Times New Roman" w:cs="Times New Roman"/>
                <w:noProof/>
              </w:rPr>
            </w:pPr>
            <w:r w:rsidRPr="00DA7026">
              <w:rPr>
                <w:noProof/>
              </w:rPr>
              <w:t>2022</w:t>
            </w:r>
          </w:p>
        </w:tc>
        <w:tc>
          <w:tcPr>
            <w:tcW w:w="2835" w:type="dxa"/>
            <w:shd w:val="clear" w:color="auto" w:fill="C6EFCE"/>
            <w:hideMark/>
          </w:tcPr>
          <w:p w14:paraId="29A9C6FE" w14:textId="77777777" w:rsidR="00BF7A17" w:rsidRDefault="00E77DDA">
            <w:pPr>
              <w:pStyle w:val="P68B1DB1-Normal19"/>
              <w:spacing w:after="0" w:line="240" w:lineRule="auto"/>
              <w:jc w:val="both"/>
              <w:rPr>
                <w:rFonts w:eastAsia="Times New Roman" w:cs="Times New Roman"/>
                <w:noProof/>
              </w:rPr>
            </w:pPr>
            <w:r>
              <w:rPr>
                <w:noProof/>
              </w:rPr>
              <w:t>Adoptarea unei strategii de profesionalizare care să includă direcții de acțiune specifice pentru competența achizitorilor și pentru desfășurarea achizițiilor publice centralizate.</w:t>
            </w:r>
          </w:p>
        </w:tc>
      </w:tr>
      <w:tr w:rsidR="00BF7A17" w14:paraId="5E57D36A" w14:textId="77777777">
        <w:trPr>
          <w:trHeight w:val="300"/>
        </w:trPr>
        <w:tc>
          <w:tcPr>
            <w:tcW w:w="555" w:type="dxa"/>
            <w:shd w:val="clear" w:color="auto" w:fill="C6EFCE"/>
            <w:hideMark/>
          </w:tcPr>
          <w:p w14:paraId="50E0D810" w14:textId="77777777" w:rsidR="00BF7A17" w:rsidRDefault="00E77DDA">
            <w:pPr>
              <w:pStyle w:val="P68B1DB1-Normal19"/>
              <w:spacing w:after="0" w:line="240" w:lineRule="auto"/>
              <w:jc w:val="both"/>
              <w:rPr>
                <w:rFonts w:eastAsia="Times New Roman" w:cs="Times New Roman"/>
                <w:noProof/>
              </w:rPr>
            </w:pPr>
            <w:r w:rsidRPr="00DA7026">
              <w:rPr>
                <w:noProof/>
              </w:rPr>
              <w:t>211</w:t>
            </w:r>
          </w:p>
        </w:tc>
        <w:tc>
          <w:tcPr>
            <w:tcW w:w="2139" w:type="dxa"/>
            <w:shd w:val="clear" w:color="auto" w:fill="C6EFCE"/>
            <w:hideMark/>
          </w:tcPr>
          <w:p w14:paraId="5CCDBD32" w14:textId="77777777" w:rsidR="00BF7A17" w:rsidRPr="00DA7026" w:rsidRDefault="00E77DDA">
            <w:pPr>
              <w:pStyle w:val="P68B1DB1-Normal17"/>
              <w:spacing w:after="0" w:line="240" w:lineRule="auto"/>
              <w:rPr>
                <w:rFonts w:eastAsia="Times New Roman" w:cs="Times New Roman"/>
                <w:bCs/>
                <w:noProof/>
              </w:rPr>
            </w:pPr>
            <w:r w:rsidRPr="00DA7026">
              <w:rPr>
                <w:noProof/>
              </w:rPr>
              <w:t xml:space="preserve">6.4.3.r. Elaborarea și punerea în aplicare a unei strategii de profesionalizare </w:t>
            </w:r>
          </w:p>
        </w:tc>
        <w:tc>
          <w:tcPr>
            <w:tcW w:w="1134" w:type="dxa"/>
            <w:shd w:val="clear" w:color="auto" w:fill="C6EFCE"/>
            <w:hideMark/>
          </w:tcPr>
          <w:p w14:paraId="5BE009C5"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843" w:type="dxa"/>
            <w:shd w:val="clear" w:color="auto" w:fill="C6EFCE"/>
            <w:hideMark/>
          </w:tcPr>
          <w:p w14:paraId="3CE3A5E8" w14:textId="77777777" w:rsidR="00BF7A17" w:rsidRDefault="00E77DDA">
            <w:pPr>
              <w:pStyle w:val="P68B1DB1-Normal19"/>
              <w:spacing w:after="0" w:line="240" w:lineRule="auto"/>
              <w:rPr>
                <w:rFonts w:eastAsia="Times New Roman" w:cs="Times New Roman"/>
                <w:noProof/>
              </w:rPr>
            </w:pPr>
            <w:r>
              <w:rPr>
                <w:noProof/>
              </w:rPr>
              <w:t>Modificări ale actelor juridice, ale reglementărilor și ale procedurilor interne relevante</w:t>
            </w:r>
          </w:p>
        </w:tc>
        <w:tc>
          <w:tcPr>
            <w:tcW w:w="1843" w:type="dxa"/>
            <w:shd w:val="clear" w:color="auto" w:fill="C6EFCE"/>
            <w:hideMark/>
          </w:tcPr>
          <w:p w14:paraId="046078DF" w14:textId="77777777" w:rsidR="00BF7A17" w:rsidRDefault="00E77DDA">
            <w:pPr>
              <w:pStyle w:val="P68B1DB1-Normal19"/>
              <w:spacing w:after="0" w:line="240" w:lineRule="auto"/>
              <w:rPr>
                <w:rFonts w:eastAsia="Times New Roman" w:cs="Times New Roman"/>
                <w:noProof/>
              </w:rPr>
            </w:pPr>
            <w:r>
              <w:rPr>
                <w:noProof/>
              </w:rPr>
              <w:t>Intrarea în vigoare a modificărilor aduse actelor juridice, regulamentelor sau procedurilor interne relevante</w:t>
            </w:r>
          </w:p>
        </w:tc>
        <w:tc>
          <w:tcPr>
            <w:tcW w:w="1419" w:type="dxa"/>
            <w:shd w:val="clear" w:color="auto" w:fill="C6EFCE"/>
            <w:hideMark/>
          </w:tcPr>
          <w:p w14:paraId="0409B059"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34" w:type="dxa"/>
            <w:shd w:val="clear" w:color="auto" w:fill="C6EFCE"/>
            <w:hideMark/>
          </w:tcPr>
          <w:p w14:paraId="02BEF5B1"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08" w:type="dxa"/>
            <w:shd w:val="clear" w:color="auto" w:fill="C6EFCE"/>
            <w:hideMark/>
          </w:tcPr>
          <w:p w14:paraId="72E432FB"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shd w:val="clear" w:color="auto" w:fill="C6EFCE"/>
            <w:hideMark/>
          </w:tcPr>
          <w:p w14:paraId="3784C36B"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4</w:t>
            </w:r>
          </w:p>
        </w:tc>
        <w:tc>
          <w:tcPr>
            <w:tcW w:w="709" w:type="dxa"/>
            <w:shd w:val="clear" w:color="auto" w:fill="C6EFCE"/>
            <w:hideMark/>
          </w:tcPr>
          <w:p w14:paraId="7B49B091" w14:textId="77777777" w:rsidR="00BF7A17" w:rsidRDefault="00E77DDA">
            <w:pPr>
              <w:pStyle w:val="P68B1DB1-Normal19"/>
              <w:spacing w:after="0" w:line="240" w:lineRule="auto"/>
              <w:jc w:val="center"/>
              <w:rPr>
                <w:rFonts w:eastAsia="Times New Roman" w:cs="Times New Roman"/>
                <w:noProof/>
              </w:rPr>
            </w:pPr>
            <w:r w:rsidRPr="00DA7026">
              <w:rPr>
                <w:noProof/>
              </w:rPr>
              <w:t>2022</w:t>
            </w:r>
          </w:p>
        </w:tc>
        <w:tc>
          <w:tcPr>
            <w:tcW w:w="2835" w:type="dxa"/>
            <w:shd w:val="clear" w:color="auto" w:fill="C6EFCE"/>
            <w:hideMark/>
          </w:tcPr>
          <w:p w14:paraId="55079C91" w14:textId="77777777" w:rsidR="00BF7A17" w:rsidRDefault="00E77DDA">
            <w:pPr>
              <w:pStyle w:val="P68B1DB1-Normal19"/>
              <w:spacing w:after="0" w:line="240" w:lineRule="auto"/>
              <w:jc w:val="both"/>
              <w:rPr>
                <w:rFonts w:eastAsia="Times New Roman" w:cs="Times New Roman"/>
                <w:noProof/>
              </w:rPr>
            </w:pPr>
            <w:r>
              <w:rPr>
                <w:noProof/>
              </w:rPr>
              <w:t xml:space="preserve">Adoptarea următoarelor acte a fost finalizată: </w:t>
            </w:r>
          </w:p>
          <w:p w14:paraId="200E441D" w14:textId="73645EC2" w:rsidR="00BF7A17" w:rsidRDefault="00E77DDA">
            <w:pPr>
              <w:pStyle w:val="P68B1DB1-Normal19"/>
              <w:spacing w:after="0" w:line="240" w:lineRule="auto"/>
              <w:jc w:val="both"/>
              <w:rPr>
                <w:rFonts w:eastAsia="Times New Roman" w:cs="Times New Roman"/>
                <w:noProof/>
              </w:rPr>
            </w:pPr>
            <w:r>
              <w:rPr>
                <w:noProof/>
              </w:rPr>
              <w:t>(</w:t>
            </w:r>
            <w:r w:rsidRPr="00DA7026">
              <w:rPr>
                <w:noProof/>
              </w:rPr>
              <w:t>1</w:t>
            </w:r>
            <w:r>
              <w:rPr>
                <w:noProof/>
              </w:rPr>
              <w:t>) Cerințe standardizate de calificare pe sectoare (tehnologii ale informației și comunicațiilor, construcții, transport rutier, servicii de comunicații mobile și fixe), (</w:t>
            </w:r>
            <w:r w:rsidRPr="00DA7026">
              <w:rPr>
                <w:noProof/>
              </w:rPr>
              <w:t>2</w:t>
            </w:r>
            <w:r>
              <w:rPr>
                <w:noProof/>
              </w:rPr>
              <w:t>)</w:t>
            </w:r>
            <w:r w:rsidR="00C738B3">
              <w:rPr>
                <w:noProof/>
              </w:rPr>
              <w:t> </w:t>
            </w:r>
            <w:r>
              <w:rPr>
                <w:noProof/>
              </w:rPr>
              <w:t>documente standardizate de acceptare-transfer în cadrul achizițiilor publice de lucrări, (</w:t>
            </w:r>
            <w:r w:rsidRPr="00DA7026">
              <w:rPr>
                <w:noProof/>
              </w:rPr>
              <w:t>3</w:t>
            </w:r>
            <w:r>
              <w:rPr>
                <w:noProof/>
              </w:rPr>
              <w:t>)</w:t>
            </w:r>
            <w:r w:rsidR="00C738B3">
              <w:rPr>
                <w:noProof/>
              </w:rPr>
              <w:t> </w:t>
            </w:r>
            <w:r>
              <w:rPr>
                <w:noProof/>
              </w:rPr>
              <w:t>acces public la materiale metodologice, (</w:t>
            </w:r>
            <w:r w:rsidRPr="00DA7026">
              <w:rPr>
                <w:noProof/>
              </w:rPr>
              <w:t>4</w:t>
            </w:r>
            <w:r>
              <w:rPr>
                <w:noProof/>
              </w:rPr>
              <w:t>) un program unic de formare pentru a se asigura că a fost dezvoltată și pusă în aplicare competența achizitorilor, (</w:t>
            </w:r>
            <w:r w:rsidRPr="00DA7026">
              <w:rPr>
                <w:noProof/>
              </w:rPr>
              <w:t>5</w:t>
            </w:r>
            <w:r>
              <w:rPr>
                <w:noProof/>
              </w:rPr>
              <w:t>) cerințe sporite pentru competența comisiilor de achiziții publice în cazul achizițiilor care ating un anumit prag al prețurilor contractelor, de exemplu certificarea președintelui Comisiei pentru achiziții publice, (</w:t>
            </w:r>
            <w:r w:rsidRPr="00DA7026">
              <w:rPr>
                <w:noProof/>
              </w:rPr>
              <w:t>6</w:t>
            </w:r>
            <w:r>
              <w:rPr>
                <w:noProof/>
              </w:rPr>
              <w:t>)</w:t>
            </w:r>
            <w:r w:rsidR="00C738B3">
              <w:rPr>
                <w:noProof/>
              </w:rPr>
              <w:t> </w:t>
            </w:r>
            <w:r>
              <w:rPr>
                <w:noProof/>
              </w:rPr>
              <w:t xml:space="preserve">verificarea prealabilă a achizițiilor publice asigură faptul că comisia de achiziții publice promovează calitatea adecvată a ofertelor. </w:t>
            </w:r>
          </w:p>
        </w:tc>
      </w:tr>
      <w:tr w:rsidR="00BF7A17" w14:paraId="08377594" w14:textId="77777777">
        <w:trPr>
          <w:trHeight w:val="300"/>
        </w:trPr>
        <w:tc>
          <w:tcPr>
            <w:tcW w:w="555" w:type="dxa"/>
            <w:shd w:val="clear" w:color="auto" w:fill="C6EFCE"/>
            <w:hideMark/>
          </w:tcPr>
          <w:p w14:paraId="6A568344" w14:textId="77777777" w:rsidR="00BF7A17" w:rsidRDefault="00E77DDA">
            <w:pPr>
              <w:pStyle w:val="P68B1DB1-Normal19"/>
              <w:spacing w:after="0" w:line="240" w:lineRule="auto"/>
              <w:jc w:val="both"/>
              <w:rPr>
                <w:rFonts w:eastAsia="Times New Roman" w:cs="Times New Roman"/>
                <w:noProof/>
              </w:rPr>
            </w:pPr>
            <w:r w:rsidRPr="00DA7026">
              <w:rPr>
                <w:noProof/>
              </w:rPr>
              <w:t>212</w:t>
            </w:r>
          </w:p>
        </w:tc>
        <w:tc>
          <w:tcPr>
            <w:tcW w:w="2139" w:type="dxa"/>
            <w:shd w:val="clear" w:color="auto" w:fill="C6EFCE"/>
            <w:hideMark/>
          </w:tcPr>
          <w:p w14:paraId="13F6A7EA" w14:textId="77777777" w:rsidR="00BF7A17" w:rsidRPr="00DA7026" w:rsidRDefault="00E77DDA">
            <w:pPr>
              <w:pStyle w:val="P68B1DB1-Normal17"/>
              <w:spacing w:after="0" w:line="240" w:lineRule="auto"/>
              <w:rPr>
                <w:rFonts w:eastAsia="Times New Roman" w:cs="Times New Roman"/>
                <w:bCs/>
                <w:noProof/>
              </w:rPr>
            </w:pPr>
            <w:r w:rsidRPr="00DA7026">
              <w:rPr>
                <w:noProof/>
              </w:rPr>
              <w:t xml:space="preserve">6.4.3.r. Elaborarea și punerea în aplicare a unei strategii de profesionalizare </w:t>
            </w:r>
          </w:p>
        </w:tc>
        <w:tc>
          <w:tcPr>
            <w:tcW w:w="1134" w:type="dxa"/>
            <w:shd w:val="clear" w:color="auto" w:fill="C6EFCE"/>
            <w:hideMark/>
          </w:tcPr>
          <w:p w14:paraId="7894782C"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843" w:type="dxa"/>
            <w:shd w:val="clear" w:color="auto" w:fill="C6EFCE"/>
            <w:hideMark/>
          </w:tcPr>
          <w:p w14:paraId="72D32AB7" w14:textId="77777777" w:rsidR="00BF7A17" w:rsidRDefault="00E77DDA">
            <w:pPr>
              <w:pStyle w:val="P68B1DB1-Normal19"/>
              <w:spacing w:after="0" w:line="240" w:lineRule="auto"/>
              <w:rPr>
                <w:rFonts w:eastAsia="Times New Roman" w:cs="Times New Roman"/>
                <w:noProof/>
              </w:rPr>
            </w:pPr>
            <w:r>
              <w:rPr>
                <w:noProof/>
              </w:rPr>
              <w:t xml:space="preserve">Centralizarea achizițiilor </w:t>
            </w:r>
          </w:p>
        </w:tc>
        <w:tc>
          <w:tcPr>
            <w:tcW w:w="1843" w:type="dxa"/>
            <w:shd w:val="clear" w:color="auto" w:fill="C6EFCE"/>
            <w:hideMark/>
          </w:tcPr>
          <w:p w14:paraId="2A1A9CB4" w14:textId="77777777" w:rsidR="00BF7A17" w:rsidRDefault="00E77DDA">
            <w:pPr>
              <w:pStyle w:val="P68B1DB1-Normal19"/>
              <w:spacing w:after="0" w:line="240" w:lineRule="auto"/>
              <w:rPr>
                <w:rFonts w:eastAsia="Times New Roman" w:cs="Times New Roman"/>
                <w:noProof/>
              </w:rPr>
            </w:pPr>
            <w:r>
              <w:rPr>
                <w:noProof/>
              </w:rPr>
              <w:t>Intrarea în vigoare a deciziei Cabinetului de Miniștri</w:t>
            </w:r>
          </w:p>
        </w:tc>
        <w:tc>
          <w:tcPr>
            <w:tcW w:w="1419" w:type="dxa"/>
            <w:shd w:val="clear" w:color="auto" w:fill="C6EFCE"/>
            <w:hideMark/>
          </w:tcPr>
          <w:p w14:paraId="59FA605C"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34" w:type="dxa"/>
            <w:shd w:val="clear" w:color="auto" w:fill="C6EFCE"/>
            <w:hideMark/>
          </w:tcPr>
          <w:p w14:paraId="754F8162"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08" w:type="dxa"/>
            <w:shd w:val="clear" w:color="auto" w:fill="C6EFCE"/>
            <w:hideMark/>
          </w:tcPr>
          <w:p w14:paraId="06239640"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shd w:val="clear" w:color="auto" w:fill="C6EFCE"/>
            <w:hideMark/>
          </w:tcPr>
          <w:p w14:paraId="1E47BC4A"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3</w:t>
            </w:r>
          </w:p>
        </w:tc>
        <w:tc>
          <w:tcPr>
            <w:tcW w:w="709" w:type="dxa"/>
            <w:shd w:val="clear" w:color="auto" w:fill="C6EFCE"/>
            <w:hideMark/>
          </w:tcPr>
          <w:p w14:paraId="410F2EB6" w14:textId="77777777" w:rsidR="00BF7A17" w:rsidRDefault="00E77DDA">
            <w:pPr>
              <w:pStyle w:val="P68B1DB1-Normal19"/>
              <w:spacing w:after="0" w:line="240" w:lineRule="auto"/>
              <w:jc w:val="center"/>
              <w:rPr>
                <w:rFonts w:eastAsia="Times New Roman" w:cs="Times New Roman"/>
                <w:noProof/>
              </w:rPr>
            </w:pPr>
            <w:r w:rsidRPr="00DA7026">
              <w:rPr>
                <w:noProof/>
              </w:rPr>
              <w:t>2026</w:t>
            </w:r>
          </w:p>
        </w:tc>
        <w:tc>
          <w:tcPr>
            <w:tcW w:w="2835" w:type="dxa"/>
            <w:shd w:val="clear" w:color="auto" w:fill="C6EFCE"/>
            <w:hideMark/>
          </w:tcPr>
          <w:p w14:paraId="7E7FCF0F" w14:textId="77777777" w:rsidR="00BF7A17" w:rsidRDefault="00E77DDA">
            <w:pPr>
              <w:pStyle w:val="P68B1DB1-Normal19"/>
              <w:spacing w:after="0" w:line="240" w:lineRule="auto"/>
              <w:jc w:val="both"/>
              <w:rPr>
                <w:rFonts w:eastAsia="Times New Roman" w:cs="Times New Roman"/>
                <w:noProof/>
              </w:rPr>
            </w:pPr>
            <w:r>
              <w:rPr>
                <w:noProof/>
              </w:rPr>
              <w:t>Intrarea în vigoare a unei decizii a Cabinetului de Miniștri privind executarea achizițiilor centralizate, de exemplu în domeniul vehiculelor, al serviciilor de transport și al energiei electrice.</w:t>
            </w:r>
          </w:p>
        </w:tc>
      </w:tr>
      <w:tr w:rsidR="00BF7A17" w14:paraId="1524E04B" w14:textId="77777777">
        <w:trPr>
          <w:trHeight w:val="300"/>
        </w:trPr>
        <w:tc>
          <w:tcPr>
            <w:tcW w:w="555" w:type="dxa"/>
            <w:shd w:val="clear" w:color="auto" w:fill="C6EFCE"/>
            <w:hideMark/>
          </w:tcPr>
          <w:p w14:paraId="52A65D72" w14:textId="77777777" w:rsidR="00BF7A17" w:rsidRDefault="00E77DDA">
            <w:pPr>
              <w:pStyle w:val="P68B1DB1-Normal19"/>
              <w:spacing w:after="0" w:line="240" w:lineRule="auto"/>
              <w:jc w:val="both"/>
              <w:rPr>
                <w:rFonts w:eastAsia="Times New Roman" w:cs="Times New Roman"/>
                <w:noProof/>
              </w:rPr>
            </w:pPr>
            <w:r w:rsidRPr="00DA7026">
              <w:rPr>
                <w:noProof/>
              </w:rPr>
              <w:t>213</w:t>
            </w:r>
          </w:p>
        </w:tc>
        <w:tc>
          <w:tcPr>
            <w:tcW w:w="2139" w:type="dxa"/>
            <w:shd w:val="clear" w:color="auto" w:fill="C6EFCE"/>
            <w:hideMark/>
          </w:tcPr>
          <w:p w14:paraId="535BBE79" w14:textId="77777777" w:rsidR="00BF7A17" w:rsidRPr="00DA7026" w:rsidRDefault="00E77DDA">
            <w:pPr>
              <w:pStyle w:val="P68B1DB1-Normal17"/>
              <w:spacing w:after="0" w:line="240" w:lineRule="auto"/>
              <w:rPr>
                <w:rFonts w:eastAsia="Times New Roman" w:cs="Times New Roman"/>
                <w:bCs/>
                <w:noProof/>
              </w:rPr>
            </w:pPr>
            <w:r w:rsidRPr="00DA7026">
              <w:rPr>
                <w:noProof/>
              </w:rPr>
              <w:t xml:space="preserve">6.4.4.r. </w:t>
            </w:r>
          </w:p>
          <w:p w14:paraId="01A6FC8E" w14:textId="77777777" w:rsidR="00BF7A17" w:rsidRPr="00DA7026" w:rsidRDefault="00E77DDA">
            <w:pPr>
              <w:pStyle w:val="P68B1DB1-Normal17"/>
              <w:spacing w:after="0" w:line="240" w:lineRule="auto"/>
              <w:rPr>
                <w:rFonts w:eastAsia="Times New Roman" w:cs="Times New Roman"/>
                <w:bCs/>
                <w:noProof/>
              </w:rPr>
            </w:pPr>
            <w:r w:rsidRPr="00DA7026">
              <w:rPr>
                <w:noProof/>
              </w:rPr>
              <w:t>Consolidarea capacităților informatice și analitice ale IUB</w:t>
            </w:r>
          </w:p>
        </w:tc>
        <w:tc>
          <w:tcPr>
            <w:tcW w:w="1134" w:type="dxa"/>
            <w:shd w:val="clear" w:color="auto" w:fill="C6EFCE"/>
            <w:hideMark/>
          </w:tcPr>
          <w:p w14:paraId="7E3389D5"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843" w:type="dxa"/>
            <w:shd w:val="clear" w:color="auto" w:fill="C6EFCE"/>
            <w:hideMark/>
          </w:tcPr>
          <w:p w14:paraId="1A3B9DB4" w14:textId="77777777" w:rsidR="00BF7A17" w:rsidRDefault="00E77DDA">
            <w:pPr>
              <w:pStyle w:val="P68B1DB1-Normal19"/>
              <w:spacing w:after="0" w:line="240" w:lineRule="auto"/>
              <w:rPr>
                <w:rFonts w:eastAsia="Times New Roman" w:cs="Times New Roman"/>
                <w:noProof/>
              </w:rPr>
            </w:pPr>
            <w:r>
              <w:rPr>
                <w:noProof/>
              </w:rPr>
              <w:t>Adoptarea criteriilor de identificare a sectoarelor de piață, a clienților și a achizițiilor riscante</w:t>
            </w:r>
          </w:p>
        </w:tc>
        <w:tc>
          <w:tcPr>
            <w:tcW w:w="1843" w:type="dxa"/>
            <w:shd w:val="clear" w:color="auto" w:fill="C6EFCE"/>
            <w:hideMark/>
          </w:tcPr>
          <w:p w14:paraId="7C1DC200"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1419" w:type="dxa"/>
            <w:shd w:val="clear" w:color="auto" w:fill="C6EFCE"/>
            <w:hideMark/>
          </w:tcPr>
          <w:p w14:paraId="1CA8825F"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34" w:type="dxa"/>
            <w:shd w:val="clear" w:color="auto" w:fill="C6EFCE"/>
            <w:hideMark/>
          </w:tcPr>
          <w:p w14:paraId="079E4078"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08" w:type="dxa"/>
            <w:shd w:val="clear" w:color="auto" w:fill="C6EFCE"/>
            <w:hideMark/>
          </w:tcPr>
          <w:p w14:paraId="5D1BF9C8"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shd w:val="clear" w:color="auto" w:fill="C6EFCE"/>
            <w:hideMark/>
          </w:tcPr>
          <w:p w14:paraId="154A64B8"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4</w:t>
            </w:r>
          </w:p>
        </w:tc>
        <w:tc>
          <w:tcPr>
            <w:tcW w:w="709" w:type="dxa"/>
            <w:shd w:val="clear" w:color="auto" w:fill="C6EFCE"/>
            <w:hideMark/>
          </w:tcPr>
          <w:p w14:paraId="6206B25F" w14:textId="77777777" w:rsidR="00BF7A17" w:rsidRDefault="00E77DDA">
            <w:pPr>
              <w:pStyle w:val="P68B1DB1-Normal19"/>
              <w:spacing w:after="0" w:line="240" w:lineRule="auto"/>
              <w:jc w:val="center"/>
              <w:rPr>
                <w:rFonts w:eastAsia="Times New Roman" w:cs="Times New Roman"/>
                <w:noProof/>
              </w:rPr>
            </w:pPr>
            <w:r w:rsidRPr="00DA7026">
              <w:rPr>
                <w:noProof/>
              </w:rPr>
              <w:t>2021</w:t>
            </w:r>
          </w:p>
        </w:tc>
        <w:tc>
          <w:tcPr>
            <w:tcW w:w="2835" w:type="dxa"/>
            <w:shd w:val="clear" w:color="auto" w:fill="C6EFCE"/>
            <w:hideMark/>
          </w:tcPr>
          <w:p w14:paraId="35F5C3F3" w14:textId="77777777" w:rsidR="00BF7A17" w:rsidRDefault="00E77DDA">
            <w:pPr>
              <w:pStyle w:val="P68B1DB1-Normal19"/>
              <w:spacing w:after="0" w:line="240" w:lineRule="auto"/>
              <w:jc w:val="both"/>
              <w:rPr>
                <w:rFonts w:eastAsia="Times New Roman" w:cs="Times New Roman"/>
                <w:noProof/>
              </w:rPr>
            </w:pPr>
            <w:r>
              <w:rPr>
                <w:noProof/>
              </w:rPr>
              <w:t xml:space="preserve">Au fost aprobate criterii pentru identificarea sectoarelor de piață, a clienților și a procedurilor de achiziții riscante. </w:t>
            </w:r>
          </w:p>
          <w:p w14:paraId="306B0829" w14:textId="77777777" w:rsidR="00BF7A17" w:rsidRDefault="00E77DDA">
            <w:pPr>
              <w:pStyle w:val="P68B1DB1-Normal19"/>
              <w:spacing w:after="0" w:line="240" w:lineRule="auto"/>
              <w:jc w:val="both"/>
              <w:rPr>
                <w:rFonts w:eastAsia="Times New Roman" w:cs="Times New Roman"/>
                <w:noProof/>
              </w:rPr>
            </w:pPr>
            <w:r>
              <w:rPr>
                <w:noProof/>
              </w:rPr>
              <w:t>Criteriile stabilite se bazează pe indicatorii publicației privind achizițiile publice și pe indicatorii CE privind achizițiile publice, precum și pe bunele practici din alte țări, cum ar fi instrumentul Index.</w:t>
            </w:r>
          </w:p>
        </w:tc>
      </w:tr>
      <w:tr w:rsidR="00BF7A17" w14:paraId="3F3B9DC1" w14:textId="77777777">
        <w:trPr>
          <w:trHeight w:val="300"/>
        </w:trPr>
        <w:tc>
          <w:tcPr>
            <w:tcW w:w="555" w:type="dxa"/>
            <w:shd w:val="clear" w:color="auto" w:fill="C6EFCE"/>
            <w:hideMark/>
          </w:tcPr>
          <w:p w14:paraId="42BD5717" w14:textId="77777777" w:rsidR="00BF7A17" w:rsidRDefault="00E77DDA">
            <w:pPr>
              <w:pStyle w:val="P68B1DB1-Normal19"/>
              <w:spacing w:after="0" w:line="240" w:lineRule="auto"/>
              <w:jc w:val="both"/>
              <w:rPr>
                <w:rFonts w:eastAsia="Times New Roman" w:cs="Times New Roman"/>
                <w:noProof/>
              </w:rPr>
            </w:pPr>
            <w:r w:rsidRPr="00DA7026">
              <w:rPr>
                <w:noProof/>
              </w:rPr>
              <w:t>214</w:t>
            </w:r>
          </w:p>
        </w:tc>
        <w:tc>
          <w:tcPr>
            <w:tcW w:w="2139" w:type="dxa"/>
            <w:shd w:val="clear" w:color="auto" w:fill="C6EFCE"/>
            <w:hideMark/>
          </w:tcPr>
          <w:p w14:paraId="74C2EFE2" w14:textId="77777777" w:rsidR="00BF7A17" w:rsidRPr="00DA7026" w:rsidRDefault="00E77DDA">
            <w:pPr>
              <w:pStyle w:val="P68B1DB1-Normal17"/>
              <w:spacing w:after="0" w:line="240" w:lineRule="auto"/>
              <w:rPr>
                <w:rFonts w:eastAsia="Times New Roman" w:cs="Times New Roman"/>
                <w:bCs/>
                <w:noProof/>
              </w:rPr>
            </w:pPr>
            <w:r w:rsidRPr="00DA7026">
              <w:rPr>
                <w:noProof/>
              </w:rPr>
              <w:t xml:space="preserve">6.4.4.r. </w:t>
            </w:r>
          </w:p>
          <w:p w14:paraId="7579ABD5" w14:textId="77777777" w:rsidR="00BF7A17" w:rsidRPr="00DA7026" w:rsidRDefault="00E77DDA">
            <w:pPr>
              <w:pStyle w:val="P68B1DB1-Normal17"/>
              <w:spacing w:after="0" w:line="240" w:lineRule="auto"/>
              <w:rPr>
                <w:rFonts w:eastAsia="Times New Roman" w:cs="Times New Roman"/>
                <w:bCs/>
                <w:noProof/>
              </w:rPr>
            </w:pPr>
            <w:r w:rsidRPr="00DA7026">
              <w:rPr>
                <w:noProof/>
              </w:rPr>
              <w:t>Consolidarea capacităților informatice și analitice ale IUB</w:t>
            </w:r>
          </w:p>
        </w:tc>
        <w:tc>
          <w:tcPr>
            <w:tcW w:w="1134" w:type="dxa"/>
            <w:shd w:val="clear" w:color="auto" w:fill="C6EFCE"/>
            <w:hideMark/>
          </w:tcPr>
          <w:p w14:paraId="57C1F899"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843" w:type="dxa"/>
            <w:shd w:val="clear" w:color="auto" w:fill="C6EFCE"/>
            <w:hideMark/>
          </w:tcPr>
          <w:p w14:paraId="476AE6EA" w14:textId="77777777" w:rsidR="00BF7A17" w:rsidRDefault="00E77DDA">
            <w:pPr>
              <w:pStyle w:val="P68B1DB1-Normal19"/>
              <w:spacing w:after="0" w:line="240" w:lineRule="auto"/>
              <w:rPr>
                <w:rFonts w:eastAsia="Times New Roman" w:cs="Times New Roman"/>
                <w:noProof/>
              </w:rPr>
            </w:pPr>
            <w:r>
              <w:rPr>
                <w:noProof/>
              </w:rPr>
              <w:t xml:space="preserve">Sistemul de gestionare a publicațiilor </w:t>
            </w:r>
          </w:p>
        </w:tc>
        <w:tc>
          <w:tcPr>
            <w:tcW w:w="1843" w:type="dxa"/>
            <w:shd w:val="clear" w:color="auto" w:fill="C6EFCE"/>
            <w:hideMark/>
          </w:tcPr>
          <w:p w14:paraId="6B2976F9" w14:textId="77777777" w:rsidR="00BF7A17" w:rsidRDefault="00E77DDA">
            <w:pPr>
              <w:pStyle w:val="P68B1DB1-Normal19"/>
              <w:spacing w:after="0" w:line="240" w:lineRule="auto"/>
              <w:rPr>
                <w:rFonts w:eastAsia="Times New Roman" w:cs="Times New Roman"/>
                <w:noProof/>
              </w:rPr>
            </w:pPr>
            <w:r>
              <w:rPr>
                <w:noProof/>
              </w:rPr>
              <w:t>Actualizarea sistemului de gestionare a publicațiilor disponibil</w:t>
            </w:r>
          </w:p>
        </w:tc>
        <w:tc>
          <w:tcPr>
            <w:tcW w:w="1419" w:type="dxa"/>
            <w:shd w:val="clear" w:color="auto" w:fill="C6EFCE"/>
            <w:hideMark/>
          </w:tcPr>
          <w:p w14:paraId="30C611BD"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34" w:type="dxa"/>
            <w:shd w:val="clear" w:color="auto" w:fill="C6EFCE"/>
            <w:hideMark/>
          </w:tcPr>
          <w:p w14:paraId="39A34D10"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08" w:type="dxa"/>
            <w:shd w:val="clear" w:color="auto" w:fill="C6EFCE"/>
            <w:hideMark/>
          </w:tcPr>
          <w:p w14:paraId="48D02AA4"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shd w:val="clear" w:color="auto" w:fill="C6EFCE"/>
            <w:hideMark/>
          </w:tcPr>
          <w:p w14:paraId="7500A885"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4</w:t>
            </w:r>
          </w:p>
        </w:tc>
        <w:tc>
          <w:tcPr>
            <w:tcW w:w="709" w:type="dxa"/>
            <w:shd w:val="clear" w:color="auto" w:fill="C6EFCE"/>
            <w:hideMark/>
          </w:tcPr>
          <w:p w14:paraId="354DF971" w14:textId="77777777" w:rsidR="00BF7A17" w:rsidRDefault="00E77DDA">
            <w:pPr>
              <w:pStyle w:val="P68B1DB1-Normal19"/>
              <w:spacing w:after="0" w:line="240" w:lineRule="auto"/>
              <w:jc w:val="center"/>
              <w:rPr>
                <w:rFonts w:eastAsia="Times New Roman" w:cs="Times New Roman"/>
                <w:noProof/>
              </w:rPr>
            </w:pPr>
            <w:r w:rsidRPr="00DA7026">
              <w:rPr>
                <w:noProof/>
              </w:rPr>
              <w:t>2024</w:t>
            </w:r>
          </w:p>
        </w:tc>
        <w:tc>
          <w:tcPr>
            <w:tcW w:w="2835" w:type="dxa"/>
            <w:shd w:val="clear" w:color="auto" w:fill="C6EFCE"/>
            <w:hideMark/>
          </w:tcPr>
          <w:p w14:paraId="7948FF9F" w14:textId="77777777" w:rsidR="00BF7A17" w:rsidRDefault="00E77DDA">
            <w:pPr>
              <w:pStyle w:val="P68B1DB1-Normal19"/>
              <w:spacing w:after="0" w:line="240" w:lineRule="auto"/>
              <w:jc w:val="both"/>
              <w:rPr>
                <w:rFonts w:eastAsia="Times New Roman" w:cs="Times New Roman"/>
                <w:noProof/>
              </w:rPr>
            </w:pPr>
            <w:r>
              <w:rPr>
                <w:noProof/>
              </w:rPr>
              <w:t>Este disponibil un sistem de gestionare a publicațiilor, care asigură:</w:t>
            </w:r>
          </w:p>
          <w:p w14:paraId="7C10F3BC" w14:textId="77777777" w:rsidR="00BF7A17" w:rsidRDefault="00E77DDA">
            <w:pPr>
              <w:pStyle w:val="P68B1DB1-ListParagraph27"/>
              <w:numPr>
                <w:ilvl w:val="0"/>
                <w:numId w:val="35"/>
              </w:numPr>
              <w:spacing w:after="0" w:line="240" w:lineRule="auto"/>
              <w:ind w:left="175" w:hanging="175"/>
              <w:jc w:val="both"/>
              <w:rPr>
                <w:rFonts w:eastAsia="Times New Roman" w:cs="Times New Roman"/>
                <w:noProof/>
              </w:rPr>
            </w:pPr>
            <w:r>
              <w:rPr>
                <w:noProof/>
              </w:rPr>
              <w:t>accesul online;</w:t>
            </w:r>
          </w:p>
          <w:p w14:paraId="1DC573FA" w14:textId="77777777" w:rsidR="00BF7A17" w:rsidRDefault="00E77DDA">
            <w:pPr>
              <w:pStyle w:val="P68B1DB1-ListParagraph27"/>
              <w:numPr>
                <w:ilvl w:val="0"/>
                <w:numId w:val="35"/>
              </w:numPr>
              <w:spacing w:after="0" w:line="240" w:lineRule="auto"/>
              <w:ind w:left="175" w:hanging="175"/>
              <w:jc w:val="both"/>
              <w:rPr>
                <w:rFonts w:eastAsia="Times New Roman" w:cs="Times New Roman"/>
                <w:noProof/>
              </w:rPr>
            </w:pPr>
            <w:r>
              <w:rPr>
                <w:noProof/>
              </w:rPr>
              <w:t xml:space="preserve">publicarea formularelor electronice; </w:t>
            </w:r>
          </w:p>
          <w:p w14:paraId="6F1327D7" w14:textId="77777777" w:rsidR="00BF7A17" w:rsidRDefault="00E77DDA">
            <w:pPr>
              <w:pStyle w:val="P68B1DB1-ListParagraph27"/>
              <w:numPr>
                <w:ilvl w:val="0"/>
                <w:numId w:val="35"/>
              </w:numPr>
              <w:spacing w:after="0" w:line="240" w:lineRule="auto"/>
              <w:ind w:left="175" w:hanging="175"/>
              <w:jc w:val="both"/>
              <w:rPr>
                <w:rFonts w:eastAsia="Times New Roman" w:cs="Times New Roman"/>
                <w:noProof/>
              </w:rPr>
            </w:pPr>
            <w:r>
              <w:rPr>
                <w:noProof/>
              </w:rPr>
              <w:t>prezentarea generală a statisticilor privind achizițiile publice;</w:t>
            </w:r>
          </w:p>
          <w:p w14:paraId="6687E2CA" w14:textId="77777777" w:rsidR="00BF7A17" w:rsidRDefault="00E77DDA">
            <w:pPr>
              <w:pStyle w:val="P68B1DB1-ListParagraph27"/>
              <w:numPr>
                <w:ilvl w:val="0"/>
                <w:numId w:val="35"/>
              </w:numPr>
              <w:spacing w:after="0" w:line="240" w:lineRule="auto"/>
              <w:ind w:left="175" w:hanging="175"/>
              <w:jc w:val="both"/>
              <w:rPr>
                <w:rFonts w:eastAsia="Times New Roman" w:cs="Times New Roman"/>
                <w:noProof/>
              </w:rPr>
            </w:pPr>
            <w:r>
              <w:rPr>
                <w:noProof/>
              </w:rPr>
              <w:t>disponibilitatea profilurilor clienților,</w:t>
            </w:r>
          </w:p>
          <w:p w14:paraId="250D57A3" w14:textId="77777777" w:rsidR="00BF7A17" w:rsidRDefault="00E77DDA">
            <w:pPr>
              <w:pStyle w:val="P68B1DB1-ListParagraph27"/>
              <w:numPr>
                <w:ilvl w:val="0"/>
                <w:numId w:val="35"/>
              </w:numPr>
              <w:spacing w:after="0" w:line="240" w:lineRule="auto"/>
              <w:ind w:left="175" w:hanging="175"/>
              <w:jc w:val="both"/>
              <w:rPr>
                <w:rFonts w:eastAsia="Times New Roman" w:cs="Times New Roman"/>
                <w:noProof/>
              </w:rPr>
            </w:pPr>
            <w:r>
              <w:rPr>
                <w:noProof/>
              </w:rPr>
              <w:t>modulul pentru procesul de depunere a plângerilor în materie de achiziții publice;</w:t>
            </w:r>
          </w:p>
          <w:p w14:paraId="75BD1958" w14:textId="77777777" w:rsidR="00BF7A17" w:rsidRDefault="00E77DDA">
            <w:pPr>
              <w:pStyle w:val="P68B1DB1-ListParagraph27"/>
              <w:numPr>
                <w:ilvl w:val="0"/>
                <w:numId w:val="35"/>
              </w:numPr>
              <w:spacing w:after="0" w:line="240" w:lineRule="auto"/>
              <w:ind w:left="175" w:hanging="175"/>
              <w:jc w:val="both"/>
              <w:rPr>
                <w:rFonts w:eastAsia="Times New Roman" w:cs="Times New Roman"/>
                <w:noProof/>
              </w:rPr>
            </w:pPr>
            <w:r>
              <w:rPr>
                <w:noProof/>
              </w:rPr>
              <w:t>modul pentru efectuarea verificărilor prealabile;</w:t>
            </w:r>
          </w:p>
          <w:p w14:paraId="57966207" w14:textId="743D7BA3" w:rsidR="00BF7A17" w:rsidRDefault="00E77DDA">
            <w:pPr>
              <w:pStyle w:val="P68B1DB1-ListParagraph27"/>
              <w:numPr>
                <w:ilvl w:val="0"/>
                <w:numId w:val="35"/>
              </w:numPr>
              <w:spacing w:after="0" w:line="240" w:lineRule="auto"/>
              <w:ind w:left="175" w:hanging="175"/>
              <w:jc w:val="both"/>
              <w:rPr>
                <w:rFonts w:eastAsia="Times New Roman" w:cs="Times New Roman"/>
                <w:noProof/>
              </w:rPr>
            </w:pPr>
            <w:r>
              <w:rPr>
                <w:noProof/>
              </w:rPr>
              <w:t>modul pentru cazurile de proceduri administrative de constatare a neîndeplinirii obligațiilor.</w:t>
            </w:r>
          </w:p>
        </w:tc>
      </w:tr>
    </w:tbl>
    <w:p w14:paraId="04D4C9AD" w14:textId="77777777" w:rsidR="00BF7A17" w:rsidRDefault="00BF7A17">
      <w:pPr>
        <w:spacing w:before="120" w:after="120" w:line="240" w:lineRule="auto"/>
        <w:jc w:val="both"/>
        <w:rPr>
          <w:rFonts w:ascii="Times New Roman" w:eastAsia="Calibri" w:hAnsi="Times New Roman" w:cs="Times New Roman"/>
          <w:noProof/>
          <w:kern w:val="0"/>
          <w14:ligatures w14:val="none"/>
        </w:rPr>
        <w:sectPr w:rsidR="00BF7A17" w:rsidSect="0048758A">
          <w:headerReference w:type="default" r:id="rId41"/>
          <w:footerReference w:type="default" r:id="rId42"/>
          <w:pgSz w:w="16838" w:h="11906" w:orient="landscape"/>
          <w:pgMar w:top="1440" w:right="1440" w:bottom="1440" w:left="1440" w:header="708" w:footer="708" w:gutter="0"/>
          <w:cols w:space="708"/>
          <w:docGrid w:linePitch="360"/>
        </w:sectPr>
      </w:pPr>
    </w:p>
    <w:p w14:paraId="4D7E8B4A" w14:textId="66849237" w:rsidR="00BF7A17" w:rsidRPr="00DA7026" w:rsidRDefault="00E77DDA">
      <w:pPr>
        <w:pStyle w:val="P68B1DB1-Normal3"/>
        <w:keepNext/>
        <w:spacing w:before="480" w:after="360" w:line="240" w:lineRule="auto"/>
        <w:outlineLvl w:val="0"/>
        <w:rPr>
          <w:rFonts w:eastAsia="MS Gothic" w:cs="Times New Roman"/>
          <w:noProof/>
          <w:szCs w:val="28"/>
        </w:rPr>
      </w:pPr>
      <w:r w:rsidRPr="00DA7026">
        <w:rPr>
          <w:noProof/>
        </w:rPr>
        <w:t>G. COMPONENTUL 7: REPowerEU</w:t>
      </w:r>
    </w:p>
    <w:p w14:paraId="0AB26AA1" w14:textId="77777777" w:rsidR="00BF7A17" w:rsidRDefault="00E77DDA">
      <w:pPr>
        <w:pStyle w:val="P68B1DB1-Normal5"/>
        <w:spacing w:before="120" w:after="120" w:line="240" w:lineRule="auto"/>
        <w:jc w:val="both"/>
        <w:rPr>
          <w:rFonts w:cs="Times New Roman"/>
          <w:noProof/>
        </w:rPr>
      </w:pPr>
      <w:r>
        <w:rPr>
          <w:noProof/>
        </w:rPr>
        <w:t>Obiectivele capitolului privind REPowerEU din planul de redresare și reziliență al Letoniei sunt:</w:t>
      </w:r>
    </w:p>
    <w:p w14:paraId="79B166AB" w14:textId="09C5C5A0" w:rsidR="00BF7A17" w:rsidRDefault="00E77DDA">
      <w:pPr>
        <w:pStyle w:val="P68B1DB1-Normal5"/>
        <w:numPr>
          <w:ilvl w:val="0"/>
          <w:numId w:val="9"/>
        </w:numPr>
        <w:spacing w:before="120" w:after="120" w:line="240" w:lineRule="auto"/>
        <w:jc w:val="both"/>
        <w:rPr>
          <w:rFonts w:cs="Times New Roman"/>
          <w:noProof/>
        </w:rPr>
      </w:pPr>
      <w:r>
        <w:rPr>
          <w:noProof/>
        </w:rPr>
        <w:t>creșterea ponderii energiei din surse regenerabile și accelerarea implementării acesteia prin i) punerea în aplicare a unor soluții inteligente de gestionare a rețelelor electrice, atât la nivel de transport, cât și la nivel de distribuție, ii) creșterea capacității rețelei pentru a permite o mai bună integrare a energiei din surse regenerabile variabile și iii)</w:t>
      </w:r>
      <w:r w:rsidR="00C738B3">
        <w:rPr>
          <w:noProof/>
        </w:rPr>
        <w:t> </w:t>
      </w:r>
      <w:r>
        <w:rPr>
          <w:noProof/>
        </w:rPr>
        <w:t>introducerea unor noi cadre pentru comunitățile energetice și autoconsumatori;</w:t>
      </w:r>
    </w:p>
    <w:p w14:paraId="25BCB991" w14:textId="77777777" w:rsidR="00BF7A17" w:rsidRDefault="00E77DDA">
      <w:pPr>
        <w:pStyle w:val="P68B1DB1-Normal5"/>
        <w:numPr>
          <w:ilvl w:val="0"/>
          <w:numId w:val="9"/>
        </w:numPr>
        <w:spacing w:before="120" w:after="120" w:line="240" w:lineRule="auto"/>
        <w:jc w:val="both"/>
        <w:rPr>
          <w:rFonts w:cs="Times New Roman"/>
          <w:noProof/>
        </w:rPr>
      </w:pPr>
      <w:r>
        <w:rPr>
          <w:noProof/>
        </w:rPr>
        <w:t xml:space="preserve">combaterea sărăciei energetice prin sprijinirea și promovarea comunităților energetice; </w:t>
      </w:r>
    </w:p>
    <w:p w14:paraId="5427A480" w14:textId="77777777" w:rsidR="00BF7A17" w:rsidRDefault="00E77DDA">
      <w:pPr>
        <w:pStyle w:val="P68B1DB1-Normal5"/>
        <w:numPr>
          <w:ilvl w:val="0"/>
          <w:numId w:val="9"/>
        </w:numPr>
        <w:spacing w:before="120" w:after="120" w:line="240" w:lineRule="auto"/>
        <w:jc w:val="both"/>
        <w:rPr>
          <w:rFonts w:cs="Times New Roman"/>
          <w:noProof/>
        </w:rPr>
      </w:pPr>
      <w:r>
        <w:rPr>
          <w:noProof/>
        </w:rPr>
        <w:t>să abordeze blocajele interne și transfrontaliere din transportul și distribuția energiei prin digitalizarea, modernizarea și securizarea rețelelor naționale de transport și distribuție a energiei electrice și prin introducerea unor dispoziții privind optimizarea rețelei de energie electrică;</w:t>
      </w:r>
    </w:p>
    <w:p w14:paraId="0FDE9E84" w14:textId="77777777" w:rsidR="00BF7A17" w:rsidRDefault="00E77DDA">
      <w:pPr>
        <w:pStyle w:val="P68B1DB1-Normal5"/>
        <w:numPr>
          <w:ilvl w:val="0"/>
          <w:numId w:val="9"/>
        </w:numPr>
        <w:spacing w:before="120" w:after="120" w:line="240" w:lineRule="auto"/>
        <w:jc w:val="both"/>
        <w:rPr>
          <w:rFonts w:cs="Times New Roman"/>
          <w:noProof/>
        </w:rPr>
      </w:pPr>
      <w:r>
        <w:rPr>
          <w:noProof/>
        </w:rPr>
        <w:t>sprijinirea stocării energiei electrice și creșterea securității energetice prin investiții în instalarea unui sistem de stocare a energiei pe bază de baterii și în soluții de securitate cibernetică pentru infrastructura critică de transport al energiei; și</w:t>
      </w:r>
    </w:p>
    <w:p w14:paraId="6A73E386" w14:textId="77777777" w:rsidR="00BF7A17" w:rsidRDefault="00E77DDA">
      <w:pPr>
        <w:pStyle w:val="P68B1DB1-Normal5"/>
        <w:numPr>
          <w:ilvl w:val="0"/>
          <w:numId w:val="9"/>
        </w:numPr>
        <w:spacing w:before="120" w:after="120" w:line="240" w:lineRule="auto"/>
        <w:jc w:val="both"/>
        <w:rPr>
          <w:rFonts w:cs="Times New Roman"/>
          <w:noProof/>
        </w:rPr>
      </w:pPr>
      <w:r>
        <w:rPr>
          <w:noProof/>
        </w:rPr>
        <w:t>creșterea gradului de utilizare a biometanului durabil prin crearea unui punct regional de injectare a biometanului și prin stabilirea unui cadru juridic pentru injectarea biometanului durabil în rețeaua existentă de gaze naturale.</w:t>
      </w:r>
    </w:p>
    <w:p w14:paraId="7AEC8702" w14:textId="77777777" w:rsidR="00BF7A17" w:rsidRDefault="00E77DDA">
      <w:pPr>
        <w:pStyle w:val="P68B1DB1-Normal5"/>
        <w:spacing w:before="120" w:after="120" w:line="240" w:lineRule="auto"/>
        <w:jc w:val="both"/>
        <w:rPr>
          <w:rFonts w:cs="Times New Roman"/>
          <w:noProof/>
        </w:rPr>
      </w:pPr>
      <w:r>
        <w:rPr>
          <w:noProof/>
        </w:rPr>
        <w:t>Dintre cele patru măsuri din capitolul privind REPowerEU din Letonia, două au o dimensiune și un efect transfrontalier și multinațional. Măsura de investiții care vizează instalarea unui sistem de stocare a energiei pe bază de baterii vizează tocmai completarea unui proiect transfrontalier pus în aplicare de Letonia, Lituania, Estonia și Polonia, menit să asigure sincronizarea deplină a rețelelor de energie electrică ale statelor baltice cu rețeaua Europei continentale. Această investiție cuprinde, de asemenea, activități auxiliare menite să consolideze securitatea cibernetică a infrastructurilor critice și să asigure funcționarea stabilă a rețelei de transport după sincronizare, în vederea unei mai bune integrări a surselor regenerabile de energie. Investițiile în modernizarea, digitalizarea și securizarea rețelelor de transport și distribuție a energiei electrice au, de asemenea, o dimensiune și un efect transfrontalier și multinațional, deoarece se preconizează că vor contribui la eliminarea blocajelor din fluxurile de energie și la facilitarea integrării surselor regenerabile de energie în rețele.</w:t>
      </w:r>
    </w:p>
    <w:p w14:paraId="5F04572E" w14:textId="77777777" w:rsidR="00BF7A17" w:rsidRDefault="00E77DDA">
      <w:pPr>
        <w:pStyle w:val="P68B1DB1-Normal5"/>
        <w:spacing w:before="120" w:after="120" w:line="240" w:lineRule="auto"/>
        <w:jc w:val="both"/>
        <w:rPr>
          <w:rFonts w:cs="Times New Roman"/>
          <w:noProof/>
        </w:rPr>
      </w:pPr>
      <w:r>
        <w:rPr>
          <w:noProof/>
        </w:rPr>
        <w:t xml:space="preserve">Cele două investiții reprezintă </w:t>
      </w:r>
      <w:r w:rsidRPr="00DA7026">
        <w:rPr>
          <w:noProof/>
        </w:rPr>
        <w:t>99</w:t>
      </w:r>
      <w:r>
        <w:rPr>
          <w:noProof/>
        </w:rPr>
        <w:t xml:space="preserve"> % din costurile estimate ale capitolului.</w:t>
      </w:r>
    </w:p>
    <w:p w14:paraId="44915880" w14:textId="77777777" w:rsidR="00BF7A17" w:rsidRDefault="00E77DDA">
      <w:pPr>
        <w:pStyle w:val="P68B1DB1-Normal5"/>
        <w:spacing w:before="120" w:after="120" w:line="240" w:lineRule="auto"/>
        <w:jc w:val="both"/>
        <w:rPr>
          <w:rFonts w:cs="Times New Roman"/>
          <w:noProof/>
        </w:rPr>
      </w:pPr>
      <w:r>
        <w:rPr>
          <w:noProof/>
        </w:rPr>
        <w:t xml:space="preserve">Capitolul privind REPowerEU contribuie la abordarea recomandărilor de reducere a dependenței generale de combustibilii fosili (Recomandarea specifică fiecărei țări </w:t>
      </w:r>
      <w:r w:rsidRPr="00DA7026">
        <w:rPr>
          <w:noProof/>
        </w:rPr>
        <w:t>4</w:t>
      </w:r>
      <w:r>
        <w:rPr>
          <w:noProof/>
        </w:rPr>
        <w:t>.</w:t>
      </w:r>
      <w:r w:rsidRPr="00DA7026">
        <w:rPr>
          <w:noProof/>
        </w:rPr>
        <w:t>1</w:t>
      </w:r>
      <w:r>
        <w:rPr>
          <w:noProof/>
        </w:rPr>
        <w:t xml:space="preserve"> </w:t>
      </w:r>
      <w:r w:rsidRPr="00DA7026">
        <w:rPr>
          <w:noProof/>
        </w:rPr>
        <w:t>2023</w:t>
      </w:r>
      <w:r>
        <w:rPr>
          <w:noProof/>
        </w:rPr>
        <w:t xml:space="preserve">) prin accelerarea implementării surselor regenerabile de energie (Recomandarea specifică fiecărei țări </w:t>
      </w:r>
      <w:r w:rsidRPr="00DA7026">
        <w:rPr>
          <w:noProof/>
        </w:rPr>
        <w:t>4</w:t>
      </w:r>
      <w:r>
        <w:rPr>
          <w:noProof/>
        </w:rPr>
        <w:t>.</w:t>
      </w:r>
      <w:r w:rsidRPr="00DA7026">
        <w:rPr>
          <w:noProof/>
        </w:rPr>
        <w:t>2</w:t>
      </w:r>
      <w:r>
        <w:rPr>
          <w:noProof/>
        </w:rPr>
        <w:t xml:space="preserve"> </w:t>
      </w:r>
      <w:r w:rsidRPr="00DA7026">
        <w:rPr>
          <w:noProof/>
        </w:rPr>
        <w:t>2023</w:t>
      </w:r>
      <w:r>
        <w:rPr>
          <w:noProof/>
        </w:rPr>
        <w:t xml:space="preserve">) și de asigurare a unei capacități suficiente a interconexiunilor pentru a spori securitatea aprovizionării și a continua sincronizarea cu rețeaua de energie electrică a UE (Recomandarea specifică fiecărei țări </w:t>
      </w:r>
      <w:r w:rsidRPr="00DA7026">
        <w:rPr>
          <w:noProof/>
        </w:rPr>
        <w:t>4</w:t>
      </w:r>
      <w:r>
        <w:rPr>
          <w:noProof/>
        </w:rPr>
        <w:t>.</w:t>
      </w:r>
      <w:r w:rsidRPr="00DA7026">
        <w:rPr>
          <w:noProof/>
        </w:rPr>
        <w:t>3</w:t>
      </w:r>
      <w:r>
        <w:rPr>
          <w:noProof/>
        </w:rPr>
        <w:t xml:space="preserve"> </w:t>
      </w:r>
      <w:r w:rsidRPr="00DA7026">
        <w:rPr>
          <w:noProof/>
        </w:rPr>
        <w:t>2023</w:t>
      </w:r>
      <w:r>
        <w:rPr>
          <w:noProof/>
        </w:rPr>
        <w:t>).</w:t>
      </w:r>
    </w:p>
    <w:p w14:paraId="16FD09B5" w14:textId="77777777" w:rsidR="00BF7A17" w:rsidRDefault="00E77DDA">
      <w:pPr>
        <w:pStyle w:val="P68B1DB1-Normal5"/>
        <w:spacing w:before="120" w:after="120" w:line="240" w:lineRule="auto"/>
        <w:jc w:val="both"/>
        <w:rPr>
          <w:rFonts w:cs="Times New Roman"/>
          <w:noProof/>
        </w:rPr>
      </w:pPr>
      <w:r>
        <w:rPr>
          <w:noProof/>
        </w:rPr>
        <w:t xml:space="preserve">Se preconizează că nicio măsură din cadrul acestei componente nu prejudiciază în mod semnificativ obiectivele de mediu în sensul articolului </w:t>
      </w:r>
      <w:r w:rsidRPr="00DA7026">
        <w:rPr>
          <w:noProof/>
        </w:rPr>
        <w:t>17</w:t>
      </w:r>
      <w:r>
        <w:rPr>
          <w:noProof/>
        </w:rPr>
        <w:t xml:space="preserve"> din Regulamentul (UE) </w:t>
      </w:r>
      <w:r w:rsidRPr="00DA7026">
        <w:rPr>
          <w:noProof/>
        </w:rPr>
        <w:t>2020</w:t>
      </w:r>
      <w:r>
        <w:rPr>
          <w:noProof/>
        </w:rPr>
        <w:t>/</w:t>
      </w:r>
      <w:r w:rsidRPr="00DA7026">
        <w:rPr>
          <w:noProof/>
        </w:rPr>
        <w:t>852</w:t>
      </w:r>
      <w:r>
        <w:rPr>
          <w:noProof/>
        </w:rPr>
        <w:t>, ținând seama de descrierea măsurilor și a măsurilor de atenuare prevăzute în planul de redresare și reziliență în conformitate cu Orientările tehnice de „a nu prejudicia în mod semnificativ” (</w:t>
      </w:r>
      <w:r w:rsidRPr="00DA7026">
        <w:rPr>
          <w:noProof/>
        </w:rPr>
        <w:t>2021</w:t>
      </w:r>
      <w:r>
        <w:rPr>
          <w:noProof/>
        </w:rPr>
        <w:t>/C</w:t>
      </w:r>
      <w:r w:rsidRPr="00DA7026">
        <w:rPr>
          <w:noProof/>
        </w:rPr>
        <w:t>58</w:t>
      </w:r>
      <w:r>
        <w:rPr>
          <w:noProof/>
        </w:rPr>
        <w:t>/</w:t>
      </w:r>
      <w:r w:rsidRPr="00DA7026">
        <w:rPr>
          <w:noProof/>
        </w:rPr>
        <w:t>01</w:t>
      </w:r>
      <w:r>
        <w:rPr>
          <w:noProof/>
        </w:rPr>
        <w:t>).</w:t>
      </w:r>
    </w:p>
    <w:p w14:paraId="046A2B1E" w14:textId="77777777" w:rsidR="00BF7A17" w:rsidRPr="00DA7026" w:rsidRDefault="00E77DDA">
      <w:pPr>
        <w:pStyle w:val="P68B1DB1-Normal1"/>
        <w:keepNext/>
        <w:keepLines/>
        <w:spacing w:after="240" w:line="240" w:lineRule="auto"/>
        <w:jc w:val="both"/>
        <w:outlineLvl w:val="1"/>
        <w:rPr>
          <w:rFonts w:eastAsia="Times New Roman" w:cs="Times New Roman"/>
          <w:noProof/>
        </w:rPr>
      </w:pPr>
      <w:r w:rsidRPr="00DA7026">
        <w:rPr>
          <w:noProof/>
        </w:rPr>
        <w:t>G.1. Descrierea reformelor și a investițiilor pentru sprijinul financiar nerambursabil</w:t>
      </w:r>
    </w:p>
    <w:p w14:paraId="7804C083" w14:textId="77777777" w:rsidR="00BF7A17" w:rsidRDefault="00E77DDA">
      <w:pPr>
        <w:pStyle w:val="P68B1DB1-Normal15"/>
        <w:keepNext/>
        <w:keepLines/>
        <w:spacing w:after="120" w:line="240" w:lineRule="auto"/>
        <w:jc w:val="both"/>
        <w:rPr>
          <w:rFonts w:cs="Times New Roman"/>
          <w:iCs/>
          <w:noProof/>
        </w:rPr>
      </w:pPr>
      <w:r>
        <w:rPr>
          <w:noProof/>
        </w:rPr>
        <w:t xml:space="preserve">Reformă: </w:t>
      </w:r>
      <w:r w:rsidRPr="00DA7026">
        <w:rPr>
          <w:noProof/>
        </w:rPr>
        <w:t>7</w:t>
      </w:r>
      <w:r>
        <w:rPr>
          <w:noProof/>
        </w:rPr>
        <w:t>.</w:t>
      </w:r>
      <w:r w:rsidRPr="00DA7026">
        <w:rPr>
          <w:noProof/>
        </w:rPr>
        <w:t>1</w:t>
      </w:r>
      <w:r>
        <w:rPr>
          <w:noProof/>
        </w:rPr>
        <w:t>.r. Transformarea sectorului energetic național</w:t>
      </w:r>
    </w:p>
    <w:p w14:paraId="695A5EA5" w14:textId="77777777" w:rsidR="00BF7A17" w:rsidRDefault="00E77DDA">
      <w:pPr>
        <w:pStyle w:val="P68B1DB1-Normal5"/>
        <w:spacing w:after="120" w:line="240" w:lineRule="auto"/>
        <w:jc w:val="both"/>
        <w:rPr>
          <w:rFonts w:cs="Times New Roman"/>
          <w:noProof/>
        </w:rPr>
      </w:pPr>
      <w:r>
        <w:rPr>
          <w:noProof/>
        </w:rPr>
        <w:t xml:space="preserve">Obiectivul măsurii este de a reduce dependența generală de combustibilii fosili și de a promova obiectivul Letoniei de a deveni o țară exportatoare de energie verde. </w:t>
      </w:r>
    </w:p>
    <w:p w14:paraId="4AEDBFED" w14:textId="77777777" w:rsidR="00BF7A17" w:rsidRDefault="00E77DDA">
      <w:pPr>
        <w:pStyle w:val="P68B1DB1-Normal4"/>
        <w:spacing w:after="240" w:line="240" w:lineRule="auto"/>
        <w:jc w:val="both"/>
        <w:rPr>
          <w:rFonts w:cs="Times New Roman"/>
          <w:noProof/>
        </w:rPr>
      </w:pPr>
      <w:r>
        <w:rPr>
          <w:noProof/>
        </w:rPr>
        <w:t xml:space="preserve">Măsura constă în i) intrarea în vigoare a actelor juridice de stabilire a condițiilor și procedurilor de înregistrare și funcționare a comunităților energetice și de sprijinire a grupurilor sociale defavorizate; ii) introducerea unor modificări ale normelor privind comerțul și consumul de energie electrică, promovând autoconsumatorii și partajarea energiei; iii) introducerea unui serviciu flexibil al sistemului de transport. </w:t>
      </w:r>
    </w:p>
    <w:p w14:paraId="1DE8B4BA" w14:textId="77777777" w:rsidR="00BF7A17" w:rsidRDefault="00E77DDA">
      <w:pPr>
        <w:pStyle w:val="P68B1DB1-Normal15"/>
        <w:keepNext/>
        <w:keepLines/>
        <w:spacing w:after="120" w:line="240" w:lineRule="auto"/>
        <w:jc w:val="both"/>
        <w:rPr>
          <w:rFonts w:cs="Times New Roman"/>
          <w:iCs/>
          <w:noProof/>
        </w:rPr>
      </w:pPr>
      <w:r>
        <w:rPr>
          <w:noProof/>
        </w:rPr>
        <w:t xml:space="preserve">Investiții: </w:t>
      </w:r>
      <w:r w:rsidRPr="00DA7026">
        <w:rPr>
          <w:noProof/>
        </w:rPr>
        <w:t>7</w:t>
      </w:r>
      <w:r>
        <w:rPr>
          <w:noProof/>
        </w:rPr>
        <w:t>.</w:t>
      </w:r>
      <w:r w:rsidRPr="00DA7026">
        <w:rPr>
          <w:noProof/>
        </w:rPr>
        <w:t>2</w:t>
      </w:r>
      <w:r>
        <w:rPr>
          <w:noProof/>
        </w:rPr>
        <w:t>.i. Securitatea și stabilitatea aprovizionării cu energie și sincronizarea cu rețeaua Uniunii</w:t>
      </w:r>
    </w:p>
    <w:p w14:paraId="0369FDF2" w14:textId="77777777" w:rsidR="00BF7A17" w:rsidRDefault="00E77DDA">
      <w:pPr>
        <w:pStyle w:val="P68B1DB1-Normal5"/>
        <w:spacing w:after="120" w:line="240" w:lineRule="auto"/>
        <w:jc w:val="both"/>
        <w:rPr>
          <w:rFonts w:cs="Times New Roman"/>
          <w:noProof/>
        </w:rPr>
      </w:pPr>
      <w:r>
        <w:rPr>
          <w:noProof/>
        </w:rPr>
        <w:t xml:space="preserve">Obiectivul măsurii este de a spori securitatea și stabilitatea aprovizionării cu energie și de a facilita sincronizarea rețelei naționale de energie electrică cu rețelele de energie electrică din Europa continentală. </w:t>
      </w:r>
    </w:p>
    <w:p w14:paraId="143FCD23" w14:textId="77777777" w:rsidR="00BF7A17" w:rsidRDefault="00E77DDA">
      <w:pPr>
        <w:pStyle w:val="P68B1DB1-Normal4"/>
        <w:spacing w:after="240" w:line="240" w:lineRule="auto"/>
        <w:jc w:val="both"/>
        <w:rPr>
          <w:noProof/>
        </w:rPr>
      </w:pPr>
      <w:r>
        <w:rPr>
          <w:noProof/>
        </w:rPr>
        <w:t>Măsura constă în punerea în funcțiune a unui sistem de stocare a energiei.</w:t>
      </w:r>
    </w:p>
    <w:p w14:paraId="6EAD6F3C" w14:textId="77777777" w:rsidR="00BF7A17" w:rsidRDefault="00E77DDA">
      <w:pPr>
        <w:pStyle w:val="P68B1DB1-Normal15"/>
        <w:keepNext/>
        <w:keepLines/>
        <w:spacing w:after="120" w:line="240" w:lineRule="auto"/>
        <w:jc w:val="both"/>
        <w:rPr>
          <w:rFonts w:cs="Times New Roman"/>
          <w:noProof/>
        </w:rPr>
      </w:pPr>
      <w:r>
        <w:rPr>
          <w:noProof/>
        </w:rPr>
        <w:t xml:space="preserve">Investiții: </w:t>
      </w:r>
      <w:r w:rsidRPr="00DA7026">
        <w:rPr>
          <w:noProof/>
        </w:rPr>
        <w:t>7</w:t>
      </w:r>
      <w:r>
        <w:rPr>
          <w:noProof/>
        </w:rPr>
        <w:t>.</w:t>
      </w:r>
      <w:r w:rsidRPr="00DA7026">
        <w:rPr>
          <w:noProof/>
        </w:rPr>
        <w:t>3</w:t>
      </w:r>
      <w:r>
        <w:rPr>
          <w:noProof/>
        </w:rPr>
        <w:t>.i. Modernizarea, digitalizarea și securizarea rețelelor de transport și distribuție a energiei electrice</w:t>
      </w:r>
    </w:p>
    <w:p w14:paraId="0E91417E" w14:textId="77777777" w:rsidR="00BF7A17" w:rsidRDefault="00E77DDA">
      <w:pPr>
        <w:pStyle w:val="P68B1DB1-Normal4"/>
        <w:spacing w:after="120" w:line="240" w:lineRule="auto"/>
        <w:jc w:val="both"/>
        <w:rPr>
          <w:noProof/>
        </w:rPr>
      </w:pPr>
      <w:r>
        <w:rPr>
          <w:noProof/>
        </w:rPr>
        <w:t xml:space="preserve">Obiectivul măsurii este de a contribui la tranziția către o energie curată și de a spori securitatea energiei electrice. </w:t>
      </w:r>
    </w:p>
    <w:p w14:paraId="758A3970" w14:textId="77777777" w:rsidR="00BF7A17" w:rsidRDefault="00E77DDA">
      <w:pPr>
        <w:pStyle w:val="P68B1DB1-Normal30"/>
        <w:spacing w:after="240" w:line="240" w:lineRule="auto"/>
        <w:jc w:val="both"/>
        <w:rPr>
          <w:rFonts w:cs="Times New Roman"/>
          <w:noProof/>
        </w:rPr>
      </w:pPr>
      <w:r>
        <w:rPr>
          <w:noProof/>
        </w:rPr>
        <w:t xml:space="preserve">Măsura constă în subinvestiții care acoperă capacitatea suplimentară a rețelei de energie electrică și intervenții pentru modernizarea rețelelor de energie electrică. </w:t>
      </w:r>
    </w:p>
    <w:p w14:paraId="52CA8681" w14:textId="77777777" w:rsidR="00BF7A17" w:rsidRDefault="00E77DDA">
      <w:pPr>
        <w:pStyle w:val="P68B1DB1-Normal7"/>
        <w:keepNext/>
        <w:keepLines/>
        <w:spacing w:after="120" w:line="240" w:lineRule="auto"/>
        <w:jc w:val="both"/>
        <w:rPr>
          <w:rFonts w:cs="Times New Roman"/>
          <w:noProof/>
        </w:rPr>
      </w:pPr>
      <w:r>
        <w:rPr>
          <w:noProof/>
        </w:rPr>
        <w:t xml:space="preserve">Investiții: </w:t>
      </w:r>
      <w:r w:rsidRPr="00DA7026">
        <w:rPr>
          <w:noProof/>
        </w:rPr>
        <w:t>7</w:t>
      </w:r>
      <w:r>
        <w:rPr>
          <w:noProof/>
        </w:rPr>
        <w:t>.</w:t>
      </w:r>
      <w:r w:rsidRPr="00DA7026">
        <w:rPr>
          <w:noProof/>
        </w:rPr>
        <w:t>4</w:t>
      </w:r>
      <w:r>
        <w:rPr>
          <w:noProof/>
        </w:rPr>
        <w:t>.i. Creșterea gradului de utilizare a biometanului durabil</w:t>
      </w:r>
    </w:p>
    <w:p w14:paraId="3E96F6C7" w14:textId="77777777" w:rsidR="00BF7A17" w:rsidRDefault="00E77DDA">
      <w:pPr>
        <w:pStyle w:val="P68B1DB1-Normal4"/>
        <w:spacing w:after="120" w:line="240" w:lineRule="auto"/>
        <w:jc w:val="both"/>
        <w:rPr>
          <w:noProof/>
        </w:rPr>
      </w:pPr>
      <w:r>
        <w:rPr>
          <w:noProof/>
        </w:rPr>
        <w:t xml:space="preserve">Acest obiectiv al măsurii este de a spori utilizarea biometanului durabil. </w:t>
      </w:r>
    </w:p>
    <w:p w14:paraId="40860A0F" w14:textId="77777777" w:rsidR="00BF7A17" w:rsidRDefault="00E77DDA">
      <w:pPr>
        <w:pStyle w:val="P68B1DB1-Normal4"/>
        <w:spacing w:after="120" w:line="240" w:lineRule="auto"/>
        <w:jc w:val="both"/>
        <w:rPr>
          <w:rFonts w:cs="Times New Roman"/>
          <w:noProof/>
        </w:rPr>
      </w:pPr>
      <w:r>
        <w:rPr>
          <w:noProof/>
        </w:rPr>
        <w:t>Măsura constă în investiții pentru punerea în funcțiune a unui punct de injectare a biometanului și furnizarea de soluții informatice conexe.</w:t>
      </w:r>
    </w:p>
    <w:p w14:paraId="73D35135" w14:textId="77777777" w:rsidR="00BF7A17" w:rsidRDefault="00BF7A17">
      <w:pPr>
        <w:spacing w:before="120" w:after="120" w:line="240" w:lineRule="auto"/>
        <w:jc w:val="both"/>
        <w:rPr>
          <w:rFonts w:ascii="Times New Roman" w:eastAsia="Calibri" w:hAnsi="Times New Roman" w:cs="Times New Roman"/>
          <w:noProof/>
          <w:kern w:val="0"/>
          <w14:ligatures w14:val="none"/>
        </w:rPr>
      </w:pPr>
    </w:p>
    <w:p w14:paraId="06EA3514" w14:textId="77777777" w:rsidR="00BF7A17" w:rsidRPr="00DA7026" w:rsidRDefault="00BF7A17">
      <w:pPr>
        <w:spacing w:before="120" w:after="120" w:line="240" w:lineRule="auto"/>
        <w:jc w:val="both"/>
        <w:rPr>
          <w:rFonts w:ascii="Times New Roman" w:eastAsia="Calibri" w:hAnsi="Times New Roman" w:cs="Arial"/>
          <w:b/>
          <w:noProof/>
          <w:kern w:val="0"/>
          <w:szCs w:val="22"/>
          <w:u w:val="single"/>
          <w14:ligatures w14:val="none"/>
        </w:rPr>
        <w:sectPr w:rsidR="00BF7A17" w:rsidRPr="00DA7026" w:rsidSect="0048758A">
          <w:headerReference w:type="default" r:id="rId43"/>
          <w:footerReference w:type="default" r:id="rId44"/>
          <w:pgSz w:w="11906" w:h="16838"/>
          <w:pgMar w:top="1440" w:right="1440" w:bottom="1440" w:left="1440" w:header="708" w:footer="708" w:gutter="0"/>
          <w:cols w:space="708"/>
          <w:docGrid w:linePitch="360"/>
        </w:sectPr>
      </w:pPr>
    </w:p>
    <w:p w14:paraId="5E4BD044" w14:textId="28FF72A9" w:rsidR="00BF7A17" w:rsidRPr="00DA7026" w:rsidRDefault="00E77DDA">
      <w:pPr>
        <w:pStyle w:val="P68B1DB1-Normal1"/>
        <w:spacing w:before="120" w:after="120" w:line="240" w:lineRule="auto"/>
        <w:jc w:val="center"/>
        <w:rPr>
          <w:noProof/>
        </w:rPr>
      </w:pPr>
      <w:r w:rsidRPr="00DA7026">
        <w:rPr>
          <w:noProof/>
        </w:rPr>
        <w:t>G.2. Jaloane, ținte, indicatori și calendar pentru monitorizarea și punerea în aplicare a sprijinului financiar nerambursabil</w:t>
      </w:r>
    </w:p>
    <w:tbl>
      <w:tblPr>
        <w:tblW w:w="5000" w:type="pct"/>
        <w:tblLayout w:type="fixed"/>
        <w:tblLook w:val="04A0" w:firstRow="1" w:lastRow="0" w:firstColumn="1" w:lastColumn="0" w:noHBand="0" w:noVBand="1"/>
      </w:tblPr>
      <w:tblGrid>
        <w:gridCol w:w="630"/>
        <w:gridCol w:w="1705"/>
        <w:gridCol w:w="1223"/>
        <w:gridCol w:w="1491"/>
        <w:gridCol w:w="1626"/>
        <w:gridCol w:w="953"/>
        <w:gridCol w:w="953"/>
        <w:gridCol w:w="819"/>
        <w:gridCol w:w="953"/>
        <w:gridCol w:w="819"/>
        <w:gridCol w:w="2776"/>
      </w:tblGrid>
      <w:tr w:rsidR="00BF7A17" w14:paraId="051360E7" w14:textId="77777777">
        <w:trPr>
          <w:tblHeader/>
        </w:trPr>
        <w:tc>
          <w:tcPr>
            <w:tcW w:w="65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83F8A2F" w14:textId="77777777" w:rsidR="00BF7A17" w:rsidRDefault="00E77DDA">
            <w:pPr>
              <w:pStyle w:val="P68B1DB1-Normal17"/>
              <w:spacing w:after="0" w:line="240" w:lineRule="auto"/>
              <w:jc w:val="center"/>
              <w:rPr>
                <w:rFonts w:eastAsia="Times New Roman" w:cs="Times New Roman"/>
                <w:noProof/>
              </w:rPr>
            </w:pPr>
            <w:r w:rsidRPr="00DA7026">
              <w:rPr>
                <w:noProof/>
              </w:rPr>
              <w:t>Nr</w:t>
            </w:r>
          </w:p>
        </w:tc>
        <w:tc>
          <w:tcPr>
            <w:tcW w:w="178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8A4EB58" w14:textId="77777777" w:rsidR="00BF7A17" w:rsidRDefault="00E77DDA">
            <w:pPr>
              <w:pStyle w:val="P68B1DB1-Normal17"/>
              <w:spacing w:after="0" w:line="240" w:lineRule="auto"/>
              <w:jc w:val="center"/>
              <w:rPr>
                <w:rFonts w:eastAsia="Times New Roman" w:cs="Times New Roman"/>
                <w:bCs/>
                <w:noProof/>
              </w:rPr>
            </w:pPr>
            <w:r w:rsidRPr="00DA7026">
              <w:rPr>
                <w:noProof/>
              </w:rPr>
              <w:t>Măsură conexă (reformă sau investiție)</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9E54046" w14:textId="77777777" w:rsidR="00BF7A17" w:rsidRDefault="00E77DDA">
            <w:pPr>
              <w:pStyle w:val="P68B1DB1-Normal17"/>
              <w:spacing w:after="0" w:line="240" w:lineRule="auto"/>
              <w:jc w:val="center"/>
              <w:rPr>
                <w:rFonts w:eastAsia="Times New Roman" w:cs="Times New Roman"/>
                <w:bCs/>
                <w:noProof/>
              </w:rPr>
            </w:pPr>
            <w:r w:rsidRPr="00DA7026">
              <w:rPr>
                <w:noProof/>
              </w:rPr>
              <w:t>Etapa/ținta</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ADF84D7" w14:textId="77777777" w:rsidR="00BF7A17" w:rsidRDefault="00E77DDA">
            <w:pPr>
              <w:pStyle w:val="P68B1DB1-Normal17"/>
              <w:spacing w:after="0" w:line="240" w:lineRule="auto"/>
              <w:jc w:val="center"/>
              <w:rPr>
                <w:rFonts w:eastAsia="Times New Roman" w:cs="Times New Roman"/>
                <w:bCs/>
                <w:noProof/>
              </w:rPr>
            </w:pPr>
            <w:r w:rsidRPr="00DA7026">
              <w:rPr>
                <w:noProof/>
              </w:rPr>
              <w:t>Denumire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BF7E38D" w14:textId="77777777" w:rsidR="00BF7A17" w:rsidRDefault="00E77DDA">
            <w:pPr>
              <w:pStyle w:val="P68B1DB1-Normal18"/>
              <w:spacing w:after="0" w:line="240" w:lineRule="auto"/>
              <w:jc w:val="center"/>
              <w:rPr>
                <w:rFonts w:ascii="Times New Roman" w:eastAsia="Times New Roman" w:hAnsi="Times New Roman" w:cs="Times New Roman"/>
                <w:b/>
                <w:bCs/>
                <w:noProof/>
              </w:rPr>
            </w:pPr>
            <w:r w:rsidRPr="00DA7026">
              <w:rPr>
                <w:rFonts w:ascii="Times New Roman" w:eastAsia="Calibri" w:hAnsi="Times New Roman" w:cs="Arial"/>
                <w:b/>
                <w:noProof/>
              </w:rPr>
              <w:t>Indicatori calitativi</w:t>
            </w:r>
            <w:r>
              <w:rPr>
                <w:rFonts w:ascii="Calibri" w:eastAsia="Calibri" w:hAnsi="Calibri" w:cs="Arial"/>
                <w:noProof/>
              </w:rPr>
              <w:t xml:space="preserve"> </w:t>
            </w:r>
            <w:r>
              <w:rPr>
                <w:rFonts w:ascii="Calibri" w:eastAsia="Calibri" w:hAnsi="Calibri" w:cs="Arial"/>
                <w:noProof/>
              </w:rPr>
              <w:br/>
            </w:r>
            <w:r w:rsidRPr="00DA7026">
              <w:rPr>
                <w:rFonts w:ascii="Times New Roman" w:eastAsia="Calibri" w:hAnsi="Times New Roman" w:cs="Arial"/>
                <w:b/>
                <w:noProof/>
              </w:rPr>
              <w:t>(pentru jaloane)</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FE181F2" w14:textId="77777777" w:rsidR="00BF7A17" w:rsidRDefault="00E77DDA">
            <w:pPr>
              <w:pStyle w:val="P68B1DB1-Normal18"/>
              <w:spacing w:after="0" w:line="240" w:lineRule="auto"/>
              <w:jc w:val="center"/>
              <w:rPr>
                <w:rFonts w:ascii="Times New Roman" w:eastAsia="Times New Roman" w:hAnsi="Times New Roman" w:cs="Times New Roman"/>
                <w:b/>
                <w:bCs/>
                <w:noProof/>
              </w:rPr>
            </w:pPr>
            <w:r w:rsidRPr="00DA7026">
              <w:rPr>
                <w:rFonts w:ascii="Times New Roman" w:eastAsia="Calibri" w:hAnsi="Times New Roman" w:cs="Arial"/>
                <w:b/>
                <w:noProof/>
              </w:rPr>
              <w:t>Indicatori cantitativi</w:t>
            </w:r>
            <w:r>
              <w:rPr>
                <w:rFonts w:ascii="Calibri" w:eastAsia="Calibri" w:hAnsi="Calibri" w:cs="Arial"/>
                <w:noProof/>
              </w:rPr>
              <w:t xml:space="preserve"> </w:t>
            </w:r>
            <w:r>
              <w:rPr>
                <w:rFonts w:ascii="Calibri" w:eastAsia="Calibri" w:hAnsi="Calibri" w:cs="Arial"/>
                <w:noProof/>
              </w:rPr>
              <w:br/>
            </w:r>
            <w:r w:rsidRPr="00DA7026">
              <w:rPr>
                <w:rFonts w:ascii="Times New Roman" w:eastAsia="Calibri" w:hAnsi="Times New Roman" w:cs="Arial"/>
                <w:b/>
                <w:noProof/>
              </w:rPr>
              <w:t>(pentru obiective)</w:t>
            </w:r>
          </w:p>
        </w:tc>
        <w:tc>
          <w:tcPr>
            <w:tcW w:w="1843"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9430612" w14:textId="77777777" w:rsidR="00BF7A17" w:rsidRDefault="00E77DDA">
            <w:pPr>
              <w:pStyle w:val="P68B1DB1-Normal17"/>
              <w:spacing w:after="0" w:line="240" w:lineRule="auto"/>
              <w:jc w:val="center"/>
              <w:rPr>
                <w:rFonts w:eastAsia="Times New Roman" w:cs="Times New Roman"/>
                <w:bCs/>
                <w:noProof/>
              </w:rPr>
            </w:pPr>
            <w:r w:rsidRPr="00DA7026">
              <w:rPr>
                <w:noProof/>
              </w:rPr>
              <w:t>Calendar orientativ pentru finalizare</w:t>
            </w:r>
          </w:p>
        </w:tc>
        <w:tc>
          <w:tcPr>
            <w:tcW w:w="29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B4C9C42" w14:textId="77777777" w:rsidR="00BF7A17" w:rsidRPr="00DA7026" w:rsidRDefault="00E77DDA">
            <w:pPr>
              <w:pStyle w:val="P68B1DB1-Normal17"/>
              <w:spacing w:after="0" w:line="240" w:lineRule="auto"/>
              <w:jc w:val="center"/>
              <w:rPr>
                <w:rFonts w:eastAsia="Times New Roman" w:cs="Times New Roman"/>
                <w:bCs/>
                <w:noProof/>
              </w:rPr>
            </w:pPr>
            <w:r w:rsidRPr="00DA7026">
              <w:rPr>
                <w:noProof/>
              </w:rPr>
              <w:t>Descrierea și definirea clară a fiecărui jalon și a fiecărei ținte</w:t>
            </w:r>
          </w:p>
        </w:tc>
      </w:tr>
      <w:tr w:rsidR="00BF7A17" w14:paraId="1653FFAB" w14:textId="77777777">
        <w:trPr>
          <w:tblHeader/>
        </w:trPr>
        <w:tc>
          <w:tcPr>
            <w:tcW w:w="650" w:type="dxa"/>
            <w:vMerge/>
            <w:tcBorders>
              <w:top w:val="single" w:sz="4" w:space="0" w:color="auto"/>
              <w:left w:val="single" w:sz="4" w:space="0" w:color="auto"/>
              <w:bottom w:val="single" w:sz="4" w:space="0" w:color="auto"/>
              <w:right w:val="single" w:sz="4" w:space="0" w:color="auto"/>
            </w:tcBorders>
            <w:vAlign w:val="center"/>
            <w:hideMark/>
          </w:tcPr>
          <w:p w14:paraId="537937FD" w14:textId="77777777" w:rsidR="00BF7A17" w:rsidRDefault="00BF7A17">
            <w:pPr>
              <w:spacing w:after="0" w:line="240" w:lineRule="auto"/>
              <w:rPr>
                <w:rFonts w:ascii="Times New Roman" w:eastAsia="Times New Roman" w:hAnsi="Times New Roman" w:cs="Times New Roman"/>
                <w:b/>
                <w:bCs/>
                <w:noProof/>
                <w:kern w:val="0"/>
                <w:sz w:val="18"/>
                <w:szCs w:val="18"/>
                <w14:ligatures w14:val="none"/>
              </w:rPr>
            </w:pPr>
          </w:p>
        </w:tc>
        <w:tc>
          <w:tcPr>
            <w:tcW w:w="1784" w:type="dxa"/>
            <w:vMerge/>
            <w:tcBorders>
              <w:top w:val="single" w:sz="4" w:space="0" w:color="auto"/>
              <w:left w:val="single" w:sz="4" w:space="0" w:color="auto"/>
              <w:bottom w:val="single" w:sz="4" w:space="0" w:color="auto"/>
              <w:right w:val="single" w:sz="4" w:space="0" w:color="auto"/>
            </w:tcBorders>
            <w:vAlign w:val="center"/>
            <w:hideMark/>
          </w:tcPr>
          <w:p w14:paraId="6C65B5FB" w14:textId="77777777" w:rsidR="00BF7A17" w:rsidRDefault="00BF7A17">
            <w:pPr>
              <w:spacing w:after="0" w:line="240" w:lineRule="auto"/>
              <w:rPr>
                <w:rFonts w:ascii="Times New Roman" w:eastAsia="Times New Roman" w:hAnsi="Times New Roman" w:cs="Times New Roman"/>
                <w:b/>
                <w:bCs/>
                <w:noProof/>
                <w:kern w:val="0"/>
                <w:sz w:val="18"/>
                <w:szCs w:val="18"/>
                <w14:ligatures w14:val="none"/>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5034C8E" w14:textId="77777777" w:rsidR="00BF7A17" w:rsidRDefault="00BF7A17">
            <w:pPr>
              <w:spacing w:after="0" w:line="240" w:lineRule="auto"/>
              <w:rPr>
                <w:rFonts w:ascii="Times New Roman" w:eastAsia="Times New Roman" w:hAnsi="Times New Roman" w:cs="Times New Roman"/>
                <w:b/>
                <w:bCs/>
                <w:noProof/>
                <w:kern w:val="0"/>
                <w:sz w:val="18"/>
                <w:szCs w:val="18"/>
                <w14:ligatures w14:val="none"/>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A9CAC7E" w14:textId="77777777" w:rsidR="00BF7A17" w:rsidRDefault="00BF7A17">
            <w:pPr>
              <w:spacing w:after="0" w:line="240" w:lineRule="auto"/>
              <w:rPr>
                <w:rFonts w:ascii="Times New Roman" w:eastAsia="Times New Roman" w:hAnsi="Times New Roman" w:cs="Times New Roman"/>
                <w:b/>
                <w:bCs/>
                <w:noProof/>
                <w:kern w:val="0"/>
                <w:sz w:val="18"/>
                <w:szCs w:val="18"/>
                <w14:ligatures w14:val="none"/>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7922D80" w14:textId="77777777" w:rsidR="00BF7A17" w:rsidRDefault="00BF7A17">
            <w:pPr>
              <w:spacing w:after="0" w:line="240" w:lineRule="auto"/>
              <w:rPr>
                <w:rFonts w:ascii="Times New Roman" w:eastAsia="Times New Roman" w:hAnsi="Times New Roman" w:cs="Times New Roman"/>
                <w:b/>
                <w:bCs/>
                <w:noProof/>
                <w:kern w:val="0"/>
                <w:sz w:val="18"/>
                <w:szCs w:val="18"/>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DE8452B" w14:textId="77777777" w:rsidR="00BF7A17" w:rsidRDefault="00E77DDA">
            <w:pPr>
              <w:pStyle w:val="P68B1DB1-Normal17"/>
              <w:spacing w:after="0" w:line="240" w:lineRule="auto"/>
              <w:jc w:val="center"/>
              <w:rPr>
                <w:rFonts w:eastAsia="Times New Roman" w:cs="Times New Roman"/>
                <w:bCs/>
                <w:noProof/>
              </w:rPr>
            </w:pPr>
            <w:r w:rsidRPr="00DA7026">
              <w:rPr>
                <w:noProof/>
              </w:rPr>
              <w:t>Unitatea de măsură</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2B248E7" w14:textId="77777777" w:rsidR="00BF7A17" w:rsidRDefault="00E77DDA">
            <w:pPr>
              <w:pStyle w:val="P68B1DB1-Normal17"/>
              <w:spacing w:after="0" w:line="240" w:lineRule="auto"/>
              <w:jc w:val="center"/>
              <w:rPr>
                <w:rFonts w:eastAsia="Times New Roman" w:cs="Times New Roman"/>
                <w:bCs/>
                <w:noProof/>
              </w:rPr>
            </w:pPr>
            <w:r w:rsidRPr="00DA7026">
              <w:rPr>
                <w:noProof/>
              </w:rPr>
              <w:t>Situația de referință</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CA3AE4B" w14:textId="77777777" w:rsidR="00BF7A17" w:rsidRPr="00DA7026" w:rsidRDefault="00E77DDA">
            <w:pPr>
              <w:pStyle w:val="P68B1DB1-Normal17"/>
              <w:spacing w:after="0" w:line="240" w:lineRule="auto"/>
              <w:jc w:val="center"/>
              <w:rPr>
                <w:rFonts w:eastAsia="Times New Roman" w:cs="Times New Roman"/>
                <w:bCs/>
                <w:noProof/>
                <w:spacing w:val="-6"/>
              </w:rPr>
            </w:pPr>
            <w:r w:rsidRPr="00DA7026">
              <w:rPr>
                <w:noProof/>
                <w:spacing w:val="-6"/>
              </w:rPr>
              <w:t>Obiectiv</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E624E0F" w14:textId="033B3803" w:rsidR="00BF7A17" w:rsidRDefault="00E77DDA">
            <w:pPr>
              <w:pStyle w:val="P68B1DB1-Normal17"/>
              <w:spacing w:after="0" w:line="240" w:lineRule="auto"/>
              <w:jc w:val="center"/>
              <w:rPr>
                <w:rFonts w:eastAsia="Times New Roman" w:cs="Times New Roman"/>
                <w:bCs/>
                <w:noProof/>
              </w:rPr>
            </w:pPr>
            <w:r w:rsidRPr="00DA7026">
              <w:rPr>
                <w:noProof/>
              </w:rPr>
              <w:t>Trimes</w:t>
            </w:r>
            <w:r w:rsidR="00C738B3" w:rsidRPr="00DA7026">
              <w:rPr>
                <w:noProof/>
              </w:rPr>
              <w:br/>
            </w:r>
            <w:r w:rsidRPr="00DA7026">
              <w:rPr>
                <w:noProof/>
              </w:rPr>
              <w:t>trul</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C5974FB" w14:textId="77777777" w:rsidR="00BF7A17" w:rsidRDefault="00E77DDA">
            <w:pPr>
              <w:pStyle w:val="P68B1DB1-Normal17"/>
              <w:spacing w:after="0" w:line="240" w:lineRule="auto"/>
              <w:jc w:val="center"/>
              <w:rPr>
                <w:rFonts w:eastAsia="Times New Roman" w:cs="Times New Roman"/>
                <w:bCs/>
                <w:noProof/>
              </w:rPr>
            </w:pPr>
            <w:r w:rsidRPr="00DA7026">
              <w:rPr>
                <w:noProof/>
              </w:rPr>
              <w:t>Anul</w:t>
            </w:r>
          </w:p>
        </w:tc>
        <w:tc>
          <w:tcPr>
            <w:tcW w:w="2913" w:type="dxa"/>
            <w:vMerge/>
            <w:tcBorders>
              <w:top w:val="single" w:sz="4" w:space="0" w:color="auto"/>
              <w:left w:val="single" w:sz="4" w:space="0" w:color="auto"/>
              <w:bottom w:val="single" w:sz="4" w:space="0" w:color="auto"/>
              <w:right w:val="single" w:sz="4" w:space="0" w:color="auto"/>
            </w:tcBorders>
            <w:vAlign w:val="center"/>
            <w:hideMark/>
          </w:tcPr>
          <w:p w14:paraId="6EE9B1B9" w14:textId="77777777" w:rsidR="00BF7A17" w:rsidRPr="00DA7026" w:rsidRDefault="00BF7A17">
            <w:pPr>
              <w:spacing w:after="0" w:line="240" w:lineRule="auto"/>
              <w:jc w:val="both"/>
              <w:rPr>
                <w:rFonts w:ascii="Times New Roman" w:eastAsia="Times New Roman" w:hAnsi="Times New Roman" w:cs="Times New Roman"/>
                <w:b/>
                <w:bCs/>
                <w:noProof/>
                <w:kern w:val="0"/>
                <w:sz w:val="18"/>
                <w:szCs w:val="18"/>
                <w14:ligatures w14:val="none"/>
              </w:rPr>
            </w:pPr>
          </w:p>
        </w:tc>
      </w:tr>
      <w:tr w:rsidR="00BF7A17" w14:paraId="3226974D" w14:textId="77777777">
        <w:tc>
          <w:tcPr>
            <w:tcW w:w="650" w:type="dxa"/>
            <w:tcBorders>
              <w:top w:val="single" w:sz="4" w:space="0" w:color="auto"/>
              <w:left w:val="single" w:sz="4" w:space="0" w:color="auto"/>
              <w:bottom w:val="single" w:sz="4" w:space="0" w:color="auto"/>
              <w:right w:val="single" w:sz="4" w:space="0" w:color="auto"/>
            </w:tcBorders>
            <w:shd w:val="clear" w:color="auto" w:fill="C6EFCE"/>
            <w:hideMark/>
          </w:tcPr>
          <w:p w14:paraId="2F840788" w14:textId="77777777" w:rsidR="00BF7A17" w:rsidRDefault="00E77DDA">
            <w:pPr>
              <w:pStyle w:val="P68B1DB1-Normal19"/>
              <w:spacing w:after="0" w:line="240" w:lineRule="auto"/>
              <w:rPr>
                <w:rFonts w:ascii="Calibri" w:hAnsi="Calibri"/>
                <w:noProof/>
              </w:rPr>
            </w:pPr>
            <w:r w:rsidRPr="00DA7026">
              <w:rPr>
                <w:noProof/>
              </w:rPr>
              <w:t>215</w:t>
            </w:r>
          </w:p>
        </w:tc>
        <w:tc>
          <w:tcPr>
            <w:tcW w:w="1784" w:type="dxa"/>
            <w:tcBorders>
              <w:top w:val="single" w:sz="4" w:space="0" w:color="auto"/>
              <w:left w:val="single" w:sz="4" w:space="0" w:color="auto"/>
              <w:bottom w:val="single" w:sz="4" w:space="0" w:color="auto"/>
              <w:right w:val="single" w:sz="4" w:space="0" w:color="auto"/>
            </w:tcBorders>
            <w:shd w:val="clear" w:color="auto" w:fill="C6EFCE"/>
            <w:hideMark/>
          </w:tcPr>
          <w:p w14:paraId="7721C006" w14:textId="77777777" w:rsidR="00BF7A17" w:rsidRPr="00DA7026" w:rsidRDefault="00E77DDA">
            <w:pPr>
              <w:pStyle w:val="P68B1DB1-Normal17"/>
              <w:spacing w:after="0" w:line="240" w:lineRule="auto"/>
              <w:rPr>
                <w:rFonts w:eastAsia="Times New Roman" w:cs="Times New Roman"/>
                <w:bCs/>
                <w:noProof/>
              </w:rPr>
            </w:pPr>
            <w:r w:rsidRPr="00DA7026">
              <w:rPr>
                <w:noProof/>
              </w:rPr>
              <w:t>7.1.r. Transformarea sectorului energetic național</w:t>
            </w:r>
          </w:p>
        </w:tc>
        <w:tc>
          <w:tcPr>
            <w:tcW w:w="1276" w:type="dxa"/>
            <w:tcBorders>
              <w:top w:val="single" w:sz="4" w:space="0" w:color="auto"/>
              <w:left w:val="single" w:sz="4" w:space="0" w:color="auto"/>
              <w:bottom w:val="single" w:sz="4" w:space="0" w:color="auto"/>
              <w:right w:val="single" w:sz="4" w:space="0" w:color="auto"/>
            </w:tcBorders>
            <w:shd w:val="clear" w:color="auto" w:fill="C6EFCE"/>
            <w:hideMark/>
          </w:tcPr>
          <w:p w14:paraId="64D09B4A"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559" w:type="dxa"/>
            <w:tcBorders>
              <w:top w:val="single" w:sz="4" w:space="0" w:color="auto"/>
              <w:left w:val="single" w:sz="4" w:space="0" w:color="auto"/>
              <w:bottom w:val="single" w:sz="4" w:space="0" w:color="auto"/>
              <w:right w:val="single" w:sz="4" w:space="0" w:color="auto"/>
            </w:tcBorders>
            <w:shd w:val="clear" w:color="auto" w:fill="C6EFCE"/>
            <w:hideMark/>
          </w:tcPr>
          <w:p w14:paraId="31E2627D" w14:textId="77777777" w:rsidR="00BF7A17" w:rsidRDefault="00E77DDA">
            <w:pPr>
              <w:pStyle w:val="P68B1DB1-Normal19"/>
              <w:spacing w:after="0" w:line="240" w:lineRule="auto"/>
              <w:rPr>
                <w:rFonts w:eastAsia="Times New Roman" w:cs="Times New Roman"/>
                <w:noProof/>
              </w:rPr>
            </w:pPr>
            <w:r>
              <w:rPr>
                <w:noProof/>
              </w:rPr>
              <w:t>Acte juridice de stabilire a unui cadru pentru înregistrarea și funcționarea comunităților energetice</w:t>
            </w:r>
          </w:p>
        </w:tc>
        <w:tc>
          <w:tcPr>
            <w:tcW w:w="1701" w:type="dxa"/>
            <w:tcBorders>
              <w:top w:val="single" w:sz="4" w:space="0" w:color="auto"/>
              <w:left w:val="single" w:sz="4" w:space="0" w:color="auto"/>
              <w:bottom w:val="single" w:sz="4" w:space="0" w:color="auto"/>
              <w:right w:val="single" w:sz="4" w:space="0" w:color="auto"/>
            </w:tcBorders>
            <w:shd w:val="clear" w:color="auto" w:fill="C6EFCE"/>
            <w:hideMark/>
          </w:tcPr>
          <w:p w14:paraId="54E931DF" w14:textId="77777777" w:rsidR="00BF7A17" w:rsidRDefault="00E77DDA">
            <w:pPr>
              <w:pStyle w:val="P68B1DB1-Normal19"/>
              <w:spacing w:after="0" w:line="240" w:lineRule="auto"/>
              <w:rPr>
                <w:rFonts w:eastAsia="Times New Roman" w:cs="Times New Roman"/>
                <w:noProof/>
              </w:rPr>
            </w:pPr>
            <w:r>
              <w:rPr>
                <w:noProof/>
              </w:rPr>
              <w:t>Dispoziții legale care indică intrarea în vigoare a actelor juridice</w:t>
            </w:r>
          </w:p>
        </w:tc>
        <w:tc>
          <w:tcPr>
            <w:tcW w:w="992" w:type="dxa"/>
            <w:tcBorders>
              <w:top w:val="single" w:sz="4" w:space="0" w:color="auto"/>
              <w:left w:val="single" w:sz="4" w:space="0" w:color="auto"/>
              <w:bottom w:val="single" w:sz="4" w:space="0" w:color="auto"/>
              <w:right w:val="single" w:sz="4" w:space="0" w:color="auto"/>
            </w:tcBorders>
            <w:shd w:val="clear" w:color="auto" w:fill="C6EFCE"/>
            <w:hideMark/>
          </w:tcPr>
          <w:p w14:paraId="112B1766"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hideMark/>
          </w:tcPr>
          <w:p w14:paraId="3D2D604C"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851" w:type="dxa"/>
            <w:tcBorders>
              <w:top w:val="single" w:sz="4" w:space="0" w:color="auto"/>
              <w:left w:val="single" w:sz="4" w:space="0" w:color="auto"/>
              <w:bottom w:val="single" w:sz="4" w:space="0" w:color="auto"/>
              <w:right w:val="single" w:sz="4" w:space="0" w:color="auto"/>
            </w:tcBorders>
            <w:shd w:val="clear" w:color="auto" w:fill="C6EFCE"/>
            <w:hideMark/>
          </w:tcPr>
          <w:p w14:paraId="10D41EF3"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hideMark/>
          </w:tcPr>
          <w:p w14:paraId="34B413DD"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4</w:t>
            </w:r>
          </w:p>
        </w:tc>
        <w:tc>
          <w:tcPr>
            <w:tcW w:w="851" w:type="dxa"/>
            <w:tcBorders>
              <w:top w:val="single" w:sz="4" w:space="0" w:color="auto"/>
              <w:left w:val="single" w:sz="4" w:space="0" w:color="auto"/>
              <w:bottom w:val="single" w:sz="4" w:space="0" w:color="auto"/>
              <w:right w:val="single" w:sz="4" w:space="0" w:color="auto"/>
            </w:tcBorders>
            <w:shd w:val="clear" w:color="auto" w:fill="C6EFCE"/>
            <w:hideMark/>
          </w:tcPr>
          <w:p w14:paraId="7B6AD8FA" w14:textId="77777777" w:rsidR="00BF7A17" w:rsidRDefault="00E77DDA">
            <w:pPr>
              <w:pStyle w:val="P68B1DB1-Normal19"/>
              <w:spacing w:after="0" w:line="240" w:lineRule="auto"/>
              <w:jc w:val="center"/>
              <w:rPr>
                <w:rFonts w:eastAsia="Times New Roman" w:cs="Times New Roman"/>
                <w:noProof/>
              </w:rPr>
            </w:pPr>
            <w:r w:rsidRPr="00DA7026">
              <w:rPr>
                <w:noProof/>
              </w:rPr>
              <w:t>2024</w:t>
            </w:r>
          </w:p>
        </w:tc>
        <w:tc>
          <w:tcPr>
            <w:tcW w:w="2913" w:type="dxa"/>
            <w:tcBorders>
              <w:top w:val="single" w:sz="4" w:space="0" w:color="auto"/>
              <w:left w:val="single" w:sz="4" w:space="0" w:color="auto"/>
              <w:bottom w:val="single" w:sz="4" w:space="0" w:color="auto"/>
              <w:right w:val="single" w:sz="4" w:space="0" w:color="auto"/>
            </w:tcBorders>
            <w:shd w:val="clear" w:color="auto" w:fill="C6EFCE"/>
            <w:hideMark/>
          </w:tcPr>
          <w:p w14:paraId="426EBF44" w14:textId="77777777" w:rsidR="00BF7A17" w:rsidRDefault="00E77DDA">
            <w:pPr>
              <w:pStyle w:val="P68B1DB1-Normal19"/>
              <w:spacing w:after="0" w:line="240" w:lineRule="auto"/>
              <w:jc w:val="both"/>
              <w:rPr>
                <w:noProof/>
              </w:rPr>
            </w:pPr>
            <w:r>
              <w:rPr>
                <w:noProof/>
              </w:rPr>
              <w:t>Intrarea în vigoare a actelor juridice care:</w:t>
            </w:r>
          </w:p>
          <w:p w14:paraId="1D1AA227" w14:textId="77777777" w:rsidR="00BF7A17" w:rsidRDefault="00E77DDA">
            <w:pPr>
              <w:pStyle w:val="P68B1DB1-ListParagraph27"/>
              <w:numPr>
                <w:ilvl w:val="0"/>
                <w:numId w:val="36"/>
              </w:numPr>
              <w:spacing w:after="0" w:line="240" w:lineRule="auto"/>
              <w:ind w:left="201" w:hanging="201"/>
              <w:jc w:val="both"/>
              <w:rPr>
                <w:rFonts w:eastAsia="Times New Roman" w:cs="Times New Roman"/>
                <w:noProof/>
              </w:rPr>
            </w:pPr>
            <w:r>
              <w:rPr>
                <w:noProof/>
              </w:rPr>
              <w:t>stabilește condițiile și procedurile de înregistrare și funcționare a comunităților energetice;</w:t>
            </w:r>
          </w:p>
          <w:p w14:paraId="2D451A8A" w14:textId="77777777" w:rsidR="00BF7A17" w:rsidRDefault="00E77DDA">
            <w:pPr>
              <w:pStyle w:val="P68B1DB1-ListParagraph27"/>
              <w:numPr>
                <w:ilvl w:val="0"/>
                <w:numId w:val="36"/>
              </w:numPr>
              <w:spacing w:after="0" w:line="240" w:lineRule="auto"/>
              <w:ind w:left="201" w:hanging="201"/>
              <w:jc w:val="both"/>
              <w:rPr>
                <w:rFonts w:eastAsia="Times New Roman" w:cs="Times New Roman"/>
                <w:noProof/>
              </w:rPr>
            </w:pPr>
            <w:r>
              <w:rPr>
                <w:noProof/>
              </w:rPr>
              <w:t>introducerea obligației ca autoritățile locale să direcționeze o parte din cantitatea de energie electrică produsă în comunitatea energetică către grupurile sociale dezavantajate din punct de vedere social;</w:t>
            </w:r>
          </w:p>
          <w:p w14:paraId="36D55B91" w14:textId="7DF7FA2A" w:rsidR="00BF7A17" w:rsidRDefault="00E77DDA">
            <w:pPr>
              <w:pStyle w:val="P68B1DB1-ListParagraph27"/>
              <w:numPr>
                <w:ilvl w:val="0"/>
                <w:numId w:val="36"/>
              </w:numPr>
              <w:spacing w:after="0" w:line="240" w:lineRule="auto"/>
              <w:ind w:left="201" w:hanging="201"/>
              <w:jc w:val="both"/>
              <w:rPr>
                <w:rFonts w:eastAsia="Times New Roman" w:cs="Times New Roman"/>
                <w:noProof/>
              </w:rPr>
            </w:pPr>
            <w:r>
              <w:rPr>
                <w:noProof/>
              </w:rPr>
              <w:t>să introducă obligația comercianților de energie electrică de a oferi cel puțin un produs pentru achiziționarea de energie electrică de la comunitățile energetice.</w:t>
            </w:r>
          </w:p>
        </w:tc>
      </w:tr>
      <w:tr w:rsidR="00BF7A17" w14:paraId="22146CD2" w14:textId="77777777">
        <w:tc>
          <w:tcPr>
            <w:tcW w:w="650" w:type="dxa"/>
            <w:tcBorders>
              <w:top w:val="single" w:sz="4" w:space="0" w:color="auto"/>
              <w:left w:val="single" w:sz="4" w:space="0" w:color="auto"/>
              <w:bottom w:val="single" w:sz="4" w:space="0" w:color="auto"/>
              <w:right w:val="single" w:sz="4" w:space="0" w:color="auto"/>
            </w:tcBorders>
            <w:shd w:val="clear" w:color="auto" w:fill="C6EFCE"/>
          </w:tcPr>
          <w:p w14:paraId="0D8745B5" w14:textId="77777777" w:rsidR="00BF7A17" w:rsidRDefault="00E77DDA">
            <w:pPr>
              <w:pStyle w:val="P68B1DB1-Normal19"/>
              <w:spacing w:after="0" w:line="240" w:lineRule="auto"/>
              <w:rPr>
                <w:rFonts w:ascii="Calibri" w:hAnsi="Calibri"/>
                <w:noProof/>
              </w:rPr>
            </w:pPr>
            <w:r w:rsidRPr="00DA7026">
              <w:rPr>
                <w:noProof/>
              </w:rPr>
              <w:t>216</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989F757" w14:textId="77777777" w:rsidR="00BF7A17" w:rsidRPr="00DA7026" w:rsidRDefault="00E77DDA">
            <w:pPr>
              <w:pStyle w:val="P68B1DB1-Normal17"/>
              <w:spacing w:after="0" w:line="240" w:lineRule="auto"/>
              <w:rPr>
                <w:rFonts w:eastAsia="Times New Roman" w:cs="Times New Roman"/>
                <w:bCs/>
                <w:noProof/>
              </w:rPr>
            </w:pPr>
            <w:r w:rsidRPr="00DA7026">
              <w:rPr>
                <w:noProof/>
              </w:rPr>
              <w:t>7.1.r. Transformarea sectorului energetic național</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CE27C20"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77C0C850" w14:textId="77777777" w:rsidR="00BF7A17" w:rsidRDefault="00E77DDA">
            <w:pPr>
              <w:pStyle w:val="P68B1DB1-Normal19"/>
              <w:spacing w:after="0" w:line="240" w:lineRule="auto"/>
              <w:rPr>
                <w:rFonts w:eastAsia="Times New Roman" w:cs="Times New Roman"/>
                <w:noProof/>
              </w:rPr>
            </w:pPr>
            <w:r>
              <w:rPr>
                <w:noProof/>
              </w:rPr>
              <w:t>Legislație de modificare a normelor privind comerțul și consumul de energie electrică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39D1AC75" w14:textId="77777777" w:rsidR="00BF7A17" w:rsidRDefault="00E77DDA">
            <w:pPr>
              <w:pStyle w:val="P68B1DB1-Normal19"/>
              <w:spacing w:after="0" w:line="240" w:lineRule="auto"/>
              <w:rPr>
                <w:rFonts w:eastAsia="Times New Roman" w:cs="Times New Roman"/>
                <w:noProof/>
              </w:rPr>
            </w:pPr>
            <w:r>
              <w:rPr>
                <w:noProof/>
              </w:rPr>
              <w:t xml:space="preserve">Dispoziții legale care indică intrarea în vigoare a legislației de modificare a normelor privind comerțul și consumul de energie electrică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BD1E709"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E9918A3"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2531349"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817AAEA" w14:textId="0A53A869" w:rsidR="00BF7A17" w:rsidRDefault="00D656C4">
            <w:pPr>
              <w:pStyle w:val="P68B1DB1-Normal19"/>
              <w:spacing w:after="0" w:line="240" w:lineRule="auto"/>
              <w:jc w:val="center"/>
              <w:rPr>
                <w:rFonts w:eastAsia="Times New Roman" w:cs="Times New Roman"/>
                <w:noProof/>
              </w:rPr>
            </w:pPr>
            <w:r>
              <w:rPr>
                <w:noProof/>
              </w:rPr>
              <w:t xml:space="preserve"> T</w:t>
            </w:r>
            <w:r w:rsidRPr="00DA7026">
              <w:rPr>
                <w:noProof/>
              </w:rPr>
              <w:t>1</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F04B338" w14:textId="77777777" w:rsidR="00BF7A17" w:rsidRDefault="00E77DDA">
            <w:pPr>
              <w:pStyle w:val="P68B1DB1-Normal19"/>
              <w:spacing w:after="0" w:line="240" w:lineRule="auto"/>
              <w:jc w:val="center"/>
              <w:rPr>
                <w:rFonts w:eastAsia="Times New Roman" w:cs="Times New Roman"/>
                <w:noProof/>
              </w:rPr>
            </w:pPr>
            <w:r w:rsidRPr="00DA7026">
              <w:rPr>
                <w:noProof/>
              </w:rPr>
              <w:t>2024</w:t>
            </w:r>
          </w:p>
        </w:tc>
        <w:tc>
          <w:tcPr>
            <w:tcW w:w="2913" w:type="dxa"/>
            <w:tcBorders>
              <w:top w:val="single" w:sz="4" w:space="0" w:color="auto"/>
              <w:left w:val="single" w:sz="4" w:space="0" w:color="auto"/>
              <w:bottom w:val="single" w:sz="4" w:space="0" w:color="auto"/>
              <w:right w:val="single" w:sz="4" w:space="0" w:color="auto"/>
            </w:tcBorders>
            <w:shd w:val="clear" w:color="auto" w:fill="C6EFCE"/>
          </w:tcPr>
          <w:p w14:paraId="6D8986A8" w14:textId="77777777" w:rsidR="00BF7A17" w:rsidRDefault="00E77DDA">
            <w:pPr>
              <w:pStyle w:val="P68B1DB1-Normal19"/>
              <w:spacing w:after="0" w:line="240" w:lineRule="auto"/>
              <w:jc w:val="both"/>
              <w:rPr>
                <w:rFonts w:eastAsia="Times New Roman" w:cs="Times New Roman"/>
                <w:noProof/>
              </w:rPr>
            </w:pPr>
            <w:r>
              <w:rPr>
                <w:noProof/>
              </w:rPr>
              <w:t>Intrarea în vigoare a modificărilor aduse normelor privind comerțul și consumul de energie electrică, care introduc:</w:t>
            </w:r>
            <w:bookmarkStart w:id="5" w:name="_Hlk147500692"/>
          </w:p>
          <w:p w14:paraId="46A80E2F" w14:textId="77777777" w:rsidR="00BF7A17" w:rsidRDefault="00E77DDA">
            <w:pPr>
              <w:pStyle w:val="P68B1DB1-ListParagraph27"/>
              <w:numPr>
                <w:ilvl w:val="0"/>
                <w:numId w:val="37"/>
              </w:numPr>
              <w:spacing w:after="0" w:line="240" w:lineRule="auto"/>
              <w:ind w:left="201" w:hanging="201"/>
              <w:jc w:val="both"/>
              <w:rPr>
                <w:rFonts w:eastAsia="Times New Roman" w:cs="Times New Roman"/>
                <w:noProof/>
              </w:rPr>
            </w:pPr>
            <w:r>
              <w:rPr>
                <w:noProof/>
              </w:rPr>
              <w:t>condiția ca partajarea energiei să fie posibilă dincolo de clădirea cu mai multe apartamente, fără a fi necesară crearea unei comunități energetice;</w:t>
            </w:r>
            <w:bookmarkEnd w:id="5"/>
          </w:p>
          <w:p w14:paraId="447811AF" w14:textId="77777777" w:rsidR="00BF7A17" w:rsidRDefault="00E77DDA">
            <w:pPr>
              <w:pStyle w:val="P68B1DB1-ListParagraph27"/>
              <w:numPr>
                <w:ilvl w:val="0"/>
                <w:numId w:val="37"/>
              </w:numPr>
              <w:spacing w:after="0" w:line="240" w:lineRule="auto"/>
              <w:ind w:left="201" w:hanging="201"/>
              <w:jc w:val="both"/>
              <w:rPr>
                <w:rFonts w:eastAsia="Times New Roman" w:cs="Times New Roman"/>
                <w:noProof/>
              </w:rPr>
            </w:pPr>
            <w:r>
              <w:rPr>
                <w:noProof/>
              </w:rPr>
              <w:t xml:space="preserve">posibilitatea de a utiliza cantitatea de energie electrică produsă în instalația unui utilizator de energie electrică pentru a acoperi nevoile de consum ale unei alte instalații a aceluiași utilizator, indiferent de amplasarea instalațiilor. Singurele limitări sunt ca instalațiile să fie i) situate pe teritoriul Republicii Letonia și ii) să fie activate pentru sistemul existent de transport și distribuție a energiei electrice din Republica Letonia. </w:t>
            </w:r>
          </w:p>
          <w:p w14:paraId="67B83D4C" w14:textId="052DADFA" w:rsidR="00BF7A17" w:rsidRDefault="00E77DDA">
            <w:pPr>
              <w:pStyle w:val="P68B1DB1-ListParagraph27"/>
              <w:numPr>
                <w:ilvl w:val="0"/>
                <w:numId w:val="37"/>
              </w:numPr>
              <w:spacing w:after="0" w:line="240" w:lineRule="auto"/>
              <w:ind w:left="201" w:hanging="201"/>
              <w:jc w:val="both"/>
              <w:rPr>
                <w:rFonts w:eastAsia="Times New Roman" w:cs="Times New Roman"/>
                <w:noProof/>
              </w:rPr>
            </w:pPr>
            <w:r>
              <w:rPr>
                <w:noProof/>
              </w:rPr>
              <w:t>obligația comercianților de energie electrică de a introduce cel puțin un produs pentru achiziționarea de energie electrică de la autoconsumatori care exploatează o instalație de microgenerare.</w:t>
            </w:r>
          </w:p>
        </w:tc>
      </w:tr>
      <w:tr w:rsidR="00BF7A17" w14:paraId="73C9BD26" w14:textId="77777777">
        <w:tc>
          <w:tcPr>
            <w:tcW w:w="650" w:type="dxa"/>
            <w:tcBorders>
              <w:top w:val="single" w:sz="4" w:space="0" w:color="auto"/>
              <w:left w:val="single" w:sz="4" w:space="0" w:color="auto"/>
              <w:bottom w:val="single" w:sz="4" w:space="0" w:color="auto"/>
              <w:right w:val="single" w:sz="4" w:space="0" w:color="auto"/>
            </w:tcBorders>
            <w:shd w:val="clear" w:color="auto" w:fill="C6EFCE"/>
          </w:tcPr>
          <w:p w14:paraId="049F7076" w14:textId="77777777" w:rsidR="00BF7A17" w:rsidRDefault="00E77DDA">
            <w:pPr>
              <w:pStyle w:val="P68B1DB1-Normal19"/>
              <w:spacing w:after="0" w:line="240" w:lineRule="auto"/>
              <w:rPr>
                <w:rFonts w:ascii="Calibri" w:hAnsi="Calibri"/>
                <w:noProof/>
              </w:rPr>
            </w:pPr>
            <w:r w:rsidRPr="00DA7026">
              <w:rPr>
                <w:noProof/>
              </w:rPr>
              <w:t>217</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73AA0CDF" w14:textId="77777777" w:rsidR="00BF7A17" w:rsidRPr="00DA7026" w:rsidRDefault="00E77DDA">
            <w:pPr>
              <w:pStyle w:val="P68B1DB1-Normal17"/>
              <w:spacing w:after="0" w:line="240" w:lineRule="auto"/>
              <w:rPr>
                <w:rFonts w:eastAsia="Times New Roman" w:cs="Times New Roman"/>
                <w:bCs/>
                <w:noProof/>
              </w:rPr>
            </w:pPr>
            <w:r w:rsidRPr="00DA7026">
              <w:rPr>
                <w:noProof/>
              </w:rPr>
              <w:t>7.1.r. Transformarea sectorului energetic național</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DBCB514"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2B7BBA07" w14:textId="77777777" w:rsidR="00BF7A17" w:rsidRDefault="00E77DDA">
            <w:pPr>
              <w:pStyle w:val="P68B1DB1-Normal19"/>
              <w:spacing w:after="0" w:line="240" w:lineRule="auto"/>
              <w:rPr>
                <w:rFonts w:eastAsia="Times New Roman" w:cs="Times New Roman"/>
                <w:noProof/>
                <w:highlight w:val="yellow"/>
              </w:rPr>
            </w:pPr>
            <w:r>
              <w:rPr>
                <w:noProof/>
              </w:rPr>
              <w:t>Legislația privind optimizarea rețelei de energie electrică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49C5863" w14:textId="77777777" w:rsidR="00BF7A17" w:rsidRDefault="00E77DDA">
            <w:pPr>
              <w:pStyle w:val="P68B1DB1-Normal19"/>
              <w:spacing w:after="0" w:line="240" w:lineRule="auto"/>
              <w:rPr>
                <w:rFonts w:eastAsia="Times New Roman" w:cs="Times New Roman"/>
                <w:noProof/>
              </w:rPr>
            </w:pPr>
            <w:r>
              <w:rPr>
                <w:noProof/>
              </w:rPr>
              <w:t xml:space="preserve">Dispoziții legale care indică intrarea în vigoare a legislației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CF7B07F"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53ACC83"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3BC45EEF"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77ACA24"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4</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3CA9C6AE" w14:textId="77777777" w:rsidR="00BF7A17" w:rsidRDefault="00E77DDA">
            <w:pPr>
              <w:pStyle w:val="P68B1DB1-Normal19"/>
              <w:spacing w:after="0" w:line="240" w:lineRule="auto"/>
              <w:jc w:val="center"/>
              <w:rPr>
                <w:rFonts w:eastAsia="Times New Roman" w:cs="Times New Roman"/>
                <w:noProof/>
              </w:rPr>
            </w:pPr>
            <w:r w:rsidRPr="00DA7026">
              <w:rPr>
                <w:noProof/>
              </w:rPr>
              <w:t>2025</w:t>
            </w:r>
          </w:p>
        </w:tc>
        <w:tc>
          <w:tcPr>
            <w:tcW w:w="2913" w:type="dxa"/>
            <w:tcBorders>
              <w:top w:val="single" w:sz="4" w:space="0" w:color="auto"/>
              <w:left w:val="single" w:sz="4" w:space="0" w:color="auto"/>
              <w:bottom w:val="single" w:sz="4" w:space="0" w:color="auto"/>
              <w:right w:val="single" w:sz="4" w:space="0" w:color="auto"/>
            </w:tcBorders>
            <w:shd w:val="clear" w:color="auto" w:fill="C6EFCE"/>
          </w:tcPr>
          <w:p w14:paraId="5837E7F0" w14:textId="77777777" w:rsidR="00BF7A17" w:rsidRDefault="00E77DDA">
            <w:pPr>
              <w:pStyle w:val="P68B1DB1-Normal19"/>
              <w:spacing w:after="0" w:line="240" w:lineRule="auto"/>
              <w:jc w:val="both"/>
              <w:rPr>
                <w:rFonts w:eastAsia="Times New Roman" w:cs="Times New Roman"/>
                <w:noProof/>
              </w:rPr>
            </w:pPr>
            <w:r>
              <w:rPr>
                <w:noProof/>
              </w:rPr>
              <w:t>Intrarea în vigoare a legislației care introduce un serviciu flexibil al sistemului de transport și o fereastră temporară care permite producătorilor de energie electrică să solicite rambursarea taxei plătite în trecut pentru rezervarea capacității sistemului de transport, în cazul în care producătorii doresc să întrerupă racordarea sau să reducă capacitatea specificată în cerințele tehnice.</w:t>
            </w:r>
          </w:p>
        </w:tc>
      </w:tr>
      <w:tr w:rsidR="00BF7A17" w14:paraId="0C6EC089" w14:textId="77777777">
        <w:tc>
          <w:tcPr>
            <w:tcW w:w="650" w:type="dxa"/>
            <w:tcBorders>
              <w:top w:val="single" w:sz="4" w:space="0" w:color="auto"/>
              <w:left w:val="single" w:sz="4" w:space="0" w:color="auto"/>
              <w:bottom w:val="single" w:sz="4" w:space="0" w:color="auto"/>
              <w:right w:val="single" w:sz="4" w:space="0" w:color="auto"/>
            </w:tcBorders>
            <w:shd w:val="clear" w:color="auto" w:fill="C6EFCE"/>
          </w:tcPr>
          <w:p w14:paraId="1D6A4847" w14:textId="77777777" w:rsidR="00BF7A17" w:rsidRDefault="00E77DDA">
            <w:pPr>
              <w:pStyle w:val="P68B1DB1-Normal19"/>
              <w:spacing w:after="0" w:line="240" w:lineRule="auto"/>
              <w:rPr>
                <w:rFonts w:ascii="Calibri" w:hAnsi="Calibri"/>
                <w:noProof/>
              </w:rPr>
            </w:pPr>
            <w:r w:rsidRPr="00DA7026">
              <w:rPr>
                <w:noProof/>
              </w:rPr>
              <w:t>219</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1638DCF" w14:textId="77777777" w:rsidR="00BF7A17" w:rsidRPr="00DA7026" w:rsidRDefault="00E77DDA">
            <w:pPr>
              <w:pStyle w:val="P68B1DB1-Normal17"/>
              <w:spacing w:after="0" w:line="240" w:lineRule="auto"/>
              <w:rPr>
                <w:rFonts w:eastAsia="Times New Roman" w:cs="Times New Roman"/>
                <w:bCs/>
                <w:noProof/>
              </w:rPr>
            </w:pPr>
            <w:r w:rsidRPr="00DA7026">
              <w:rPr>
                <w:noProof/>
              </w:rPr>
              <w:t>7.2.i. Securitatea și stabilitatea aprovizionării cu energie și sincronizarea cu rețeaua Uniunii</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3343F2A6"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50C0A9D6" w14:textId="77777777" w:rsidR="00BF7A17" w:rsidRDefault="00E77DDA">
            <w:pPr>
              <w:pStyle w:val="P68B1DB1-Normal19"/>
              <w:spacing w:after="0" w:line="240" w:lineRule="auto"/>
              <w:rPr>
                <w:rFonts w:eastAsia="Times New Roman" w:cs="Times New Roman"/>
                <w:noProof/>
              </w:rPr>
            </w:pPr>
            <w:r>
              <w:rPr>
                <w:noProof/>
              </w:rPr>
              <w:t>Regulamentul care reglementează instalarea unui sistem de stocare a energiei pe bază de baterii</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0A40674A" w14:textId="77777777" w:rsidR="00BF7A17" w:rsidRDefault="00E77DDA">
            <w:pPr>
              <w:pStyle w:val="P68B1DB1-Normal19"/>
              <w:spacing w:after="0" w:line="240" w:lineRule="auto"/>
              <w:rPr>
                <w:rFonts w:eastAsia="Times New Roman" w:cs="Times New Roman"/>
                <w:noProof/>
              </w:rPr>
            </w:pPr>
            <w:r>
              <w:rPr>
                <w:noProof/>
              </w:rPr>
              <w:t xml:space="preserve">Dispoziții juridice care indică intrarea în vigoare a regulamentului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3C72E9D"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B5427BB"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68523F4"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CC0F43A"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4</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61660B77" w14:textId="77777777" w:rsidR="00BF7A17" w:rsidRDefault="00E77DDA">
            <w:pPr>
              <w:pStyle w:val="P68B1DB1-Normal19"/>
              <w:spacing w:after="0" w:line="240" w:lineRule="auto"/>
              <w:jc w:val="center"/>
              <w:rPr>
                <w:rFonts w:eastAsia="Times New Roman" w:cs="Times New Roman"/>
                <w:noProof/>
              </w:rPr>
            </w:pPr>
            <w:r w:rsidRPr="00DA7026">
              <w:rPr>
                <w:noProof/>
              </w:rPr>
              <w:t>2024</w:t>
            </w:r>
          </w:p>
        </w:tc>
        <w:tc>
          <w:tcPr>
            <w:tcW w:w="2913" w:type="dxa"/>
            <w:tcBorders>
              <w:top w:val="single" w:sz="4" w:space="0" w:color="auto"/>
              <w:left w:val="single" w:sz="4" w:space="0" w:color="auto"/>
              <w:bottom w:val="single" w:sz="4" w:space="0" w:color="auto"/>
              <w:right w:val="single" w:sz="4" w:space="0" w:color="auto"/>
            </w:tcBorders>
            <w:shd w:val="clear" w:color="auto" w:fill="C6EFCE"/>
          </w:tcPr>
          <w:p w14:paraId="22D2CF7D" w14:textId="77777777" w:rsidR="00BF7A17" w:rsidRDefault="00E77DDA">
            <w:pPr>
              <w:pStyle w:val="P68B1DB1-Normal19"/>
              <w:spacing w:after="0" w:line="240" w:lineRule="auto"/>
              <w:jc w:val="both"/>
              <w:rPr>
                <w:rFonts w:eastAsia="Times New Roman" w:cs="Times New Roman"/>
                <w:noProof/>
              </w:rPr>
            </w:pPr>
            <w:r>
              <w:rPr>
                <w:noProof/>
              </w:rPr>
              <w:t>Intrarea în vigoare a Regulamentului Cabinetului de Miniștri privind cadrul juridic pentru investițiile în instalarea unui sistem de stocare a energiei pe bază de baterii în Rēzekne.</w:t>
            </w:r>
          </w:p>
        </w:tc>
      </w:tr>
      <w:tr w:rsidR="00BF7A17" w14:paraId="40962675" w14:textId="77777777">
        <w:tc>
          <w:tcPr>
            <w:tcW w:w="650" w:type="dxa"/>
            <w:tcBorders>
              <w:top w:val="single" w:sz="4" w:space="0" w:color="auto"/>
              <w:left w:val="single" w:sz="4" w:space="0" w:color="auto"/>
              <w:bottom w:val="single" w:sz="4" w:space="0" w:color="auto"/>
              <w:right w:val="single" w:sz="4" w:space="0" w:color="auto"/>
            </w:tcBorders>
            <w:shd w:val="clear" w:color="auto" w:fill="C6EFCE"/>
          </w:tcPr>
          <w:p w14:paraId="0FDCFE3F" w14:textId="77777777" w:rsidR="00BF7A17" w:rsidRDefault="00E77DDA">
            <w:pPr>
              <w:pStyle w:val="P68B1DB1-Normal19"/>
              <w:spacing w:after="0" w:line="240" w:lineRule="auto"/>
              <w:rPr>
                <w:rFonts w:ascii="Calibri" w:hAnsi="Calibri"/>
                <w:noProof/>
              </w:rPr>
            </w:pPr>
            <w:r w:rsidRPr="00DA7026">
              <w:rPr>
                <w:noProof/>
              </w:rPr>
              <w:t>221</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2C126C63" w14:textId="77777777" w:rsidR="00BF7A17" w:rsidRPr="00DA7026" w:rsidRDefault="00E77DDA">
            <w:pPr>
              <w:pStyle w:val="P68B1DB1-Normal17"/>
              <w:spacing w:after="0" w:line="240" w:lineRule="auto"/>
              <w:rPr>
                <w:rFonts w:eastAsia="Times New Roman" w:cs="Times New Roman"/>
                <w:bCs/>
                <w:noProof/>
              </w:rPr>
            </w:pPr>
            <w:r w:rsidRPr="00DA7026">
              <w:rPr>
                <w:noProof/>
              </w:rPr>
              <w:t>7.2.i. Securitatea și stabilitatea aprovizionării cu energie și sincronizarea cu rețeaua Uniunii</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9D4DFF7" w14:textId="77777777" w:rsidR="00BF7A17" w:rsidRDefault="00E77DDA">
            <w:pPr>
              <w:pStyle w:val="P68B1DB1-Normal19"/>
              <w:spacing w:after="0" w:line="240" w:lineRule="auto"/>
              <w:rPr>
                <w:rFonts w:eastAsia="Times New Roman" w:cs="Times New Roman"/>
                <w:noProof/>
                <w:highlight w:val="yellow"/>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56A0E3F1" w14:textId="77777777" w:rsidR="00BF7A17" w:rsidRDefault="00E77DDA">
            <w:pPr>
              <w:pStyle w:val="P68B1DB1-Normal19"/>
              <w:spacing w:after="0" w:line="240" w:lineRule="auto"/>
              <w:rPr>
                <w:rFonts w:eastAsia="Times New Roman" w:cs="Times New Roman"/>
                <w:noProof/>
              </w:rPr>
            </w:pPr>
            <w:r>
              <w:rPr>
                <w:noProof/>
              </w:rPr>
              <w:t>Sistemul de stocare a energiei bateriei (BESS)</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75556CE3" w14:textId="77777777" w:rsidR="00BF7A17" w:rsidRDefault="00E77DDA">
            <w:pPr>
              <w:pStyle w:val="P68B1DB1-Normal19"/>
              <w:spacing w:after="0" w:line="240" w:lineRule="auto"/>
              <w:jc w:val="center"/>
              <w:rPr>
                <w:rFonts w:eastAsia="Times New Roman" w:cs="Times New Roman"/>
                <w:noProof/>
                <w:highlight w:val="yellow"/>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93F4696" w14:textId="77777777" w:rsidR="00BF7A17" w:rsidRDefault="00E77DDA">
            <w:pPr>
              <w:pStyle w:val="P68B1DB1-Normal19"/>
              <w:spacing w:after="0" w:line="240" w:lineRule="auto"/>
              <w:jc w:val="center"/>
              <w:rPr>
                <w:rFonts w:eastAsia="Times New Roman" w:cs="Times New Roman"/>
                <w:noProof/>
                <w:highlight w:val="yellow"/>
              </w:rPr>
            </w:pPr>
            <w:r>
              <w:rPr>
                <w:noProof/>
              </w:rPr>
              <w:t>MW</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B83C7BA" w14:textId="77777777" w:rsidR="00BF7A17" w:rsidRDefault="00E77DDA">
            <w:pPr>
              <w:pStyle w:val="P68B1DB1-Normal19"/>
              <w:spacing w:after="0" w:line="240" w:lineRule="auto"/>
              <w:jc w:val="center"/>
              <w:rPr>
                <w:rFonts w:eastAsia="Times New Roman" w:cs="Times New Roman"/>
                <w:noProof/>
              </w:rPr>
            </w:pPr>
            <w:r w:rsidRPr="00DA7026">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4991FF3D" w14:textId="77777777" w:rsidR="00BF7A17" w:rsidRDefault="00E77DDA">
            <w:pPr>
              <w:pStyle w:val="P68B1DB1-Normal19"/>
              <w:spacing w:after="0" w:line="240" w:lineRule="auto"/>
              <w:jc w:val="center"/>
              <w:rPr>
                <w:rFonts w:eastAsia="Times New Roman" w:cs="Times New Roman"/>
                <w:noProof/>
              </w:rPr>
            </w:pPr>
            <w:r w:rsidRPr="00DA7026">
              <w:rPr>
                <w:noProof/>
              </w:rPr>
              <w:t>60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0F9AABE"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4</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0517FDDD" w14:textId="77777777" w:rsidR="00BF7A17" w:rsidRDefault="00E77DDA">
            <w:pPr>
              <w:pStyle w:val="P68B1DB1-Normal19"/>
              <w:spacing w:after="0" w:line="240" w:lineRule="auto"/>
              <w:jc w:val="center"/>
              <w:rPr>
                <w:rFonts w:eastAsia="Times New Roman" w:cs="Times New Roman"/>
                <w:noProof/>
              </w:rPr>
            </w:pPr>
            <w:r w:rsidRPr="00DA7026">
              <w:rPr>
                <w:noProof/>
              </w:rPr>
              <w:t>2025</w:t>
            </w:r>
          </w:p>
        </w:tc>
        <w:tc>
          <w:tcPr>
            <w:tcW w:w="2913" w:type="dxa"/>
            <w:tcBorders>
              <w:top w:val="single" w:sz="4" w:space="0" w:color="auto"/>
              <w:left w:val="single" w:sz="4" w:space="0" w:color="auto"/>
              <w:bottom w:val="single" w:sz="4" w:space="0" w:color="auto"/>
              <w:right w:val="single" w:sz="4" w:space="0" w:color="auto"/>
            </w:tcBorders>
            <w:shd w:val="clear" w:color="auto" w:fill="C6EFCE"/>
          </w:tcPr>
          <w:p w14:paraId="0472BBAA" w14:textId="77777777" w:rsidR="00BF7A17" w:rsidRDefault="00E77DDA">
            <w:pPr>
              <w:pStyle w:val="P68B1DB1-Normal19"/>
              <w:spacing w:after="0" w:line="240" w:lineRule="auto"/>
              <w:jc w:val="both"/>
              <w:rPr>
                <w:rFonts w:eastAsia="Times New Roman" w:cs="Times New Roman"/>
                <w:noProof/>
              </w:rPr>
            </w:pPr>
            <w:r>
              <w:rPr>
                <w:noProof/>
              </w:rPr>
              <w:t xml:space="preserve">Certificat(e) de finalizare semnat(e) pentru punerea în funcțiune a unui sistem de stocare a energiei pe baterii (BESS) de </w:t>
            </w:r>
            <w:r w:rsidRPr="00DA7026">
              <w:rPr>
                <w:noProof/>
              </w:rPr>
              <w:t>60</w:t>
            </w:r>
            <w:r>
              <w:rPr>
                <w:noProof/>
              </w:rPr>
              <w:t xml:space="preserve"> MW în Rēzekne.</w:t>
            </w:r>
          </w:p>
        </w:tc>
      </w:tr>
      <w:tr w:rsidR="00BF7A17" w14:paraId="6F7879B5" w14:textId="77777777">
        <w:tc>
          <w:tcPr>
            <w:tcW w:w="650" w:type="dxa"/>
            <w:tcBorders>
              <w:top w:val="single" w:sz="4" w:space="0" w:color="auto"/>
              <w:left w:val="single" w:sz="4" w:space="0" w:color="auto"/>
              <w:bottom w:val="single" w:sz="4" w:space="0" w:color="auto"/>
              <w:right w:val="single" w:sz="4" w:space="0" w:color="auto"/>
            </w:tcBorders>
            <w:shd w:val="clear" w:color="auto" w:fill="C6EFCE"/>
          </w:tcPr>
          <w:p w14:paraId="5B4E2BD3" w14:textId="77777777" w:rsidR="00BF7A17" w:rsidRDefault="00E77DDA">
            <w:pPr>
              <w:pStyle w:val="P68B1DB1-Normal19"/>
              <w:spacing w:after="0" w:line="240" w:lineRule="auto"/>
              <w:rPr>
                <w:rFonts w:ascii="Calibri" w:hAnsi="Calibri"/>
                <w:noProof/>
              </w:rPr>
            </w:pPr>
            <w:r w:rsidRPr="00DA7026">
              <w:rPr>
                <w:noProof/>
              </w:rPr>
              <w:t>223</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60F41372" w14:textId="77777777" w:rsidR="00BF7A17" w:rsidRPr="00DA7026" w:rsidRDefault="00E77DDA">
            <w:pPr>
              <w:pStyle w:val="P68B1DB1-Normal17"/>
              <w:spacing w:after="0" w:line="240" w:lineRule="auto"/>
              <w:rPr>
                <w:rFonts w:eastAsia="Times New Roman" w:cs="Times New Roman"/>
                <w:bCs/>
                <w:noProof/>
              </w:rPr>
            </w:pPr>
            <w:r w:rsidRPr="00DA7026">
              <w:rPr>
                <w:noProof/>
              </w:rPr>
              <w:t>7.3.i. Modernizarea, digitalizarea și securizarea rețelelor de transport și distribuție a energiei electrice</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0E9AD56F"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64FAAEB5" w14:textId="77777777" w:rsidR="00BF7A17" w:rsidRDefault="00E77DDA">
            <w:pPr>
              <w:pStyle w:val="P68B1DB1-Normal19"/>
              <w:spacing w:after="0" w:line="240" w:lineRule="auto"/>
              <w:rPr>
                <w:rFonts w:eastAsia="Times New Roman" w:cs="Times New Roman"/>
                <w:noProof/>
              </w:rPr>
            </w:pPr>
            <w:r>
              <w:rPr>
                <w:noProof/>
              </w:rPr>
              <w:t>Reglementări care reglementează investițiile în rețelele naționale de transport și distribuție a energiei electrice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000D361E" w14:textId="77777777" w:rsidR="00BF7A17" w:rsidRDefault="00E77DDA">
            <w:pPr>
              <w:pStyle w:val="P68B1DB1-Normal19"/>
              <w:spacing w:after="0" w:line="240" w:lineRule="auto"/>
              <w:rPr>
                <w:rFonts w:eastAsia="Times New Roman" w:cs="Times New Roman"/>
                <w:noProof/>
              </w:rPr>
            </w:pPr>
            <w:r>
              <w:rPr>
                <w:noProof/>
              </w:rPr>
              <w:t xml:space="preserve">Dispoziții legale care indică intrarea în vigoare a reglementărilor care reglementează investițiile în rețelele naționale de transport și distribuție a energiei electrice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5E1C0A4"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0A81FB6"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CD538DE"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AF36353"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4</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26364424" w14:textId="77777777" w:rsidR="00BF7A17" w:rsidRDefault="00E77DDA">
            <w:pPr>
              <w:pStyle w:val="P68B1DB1-Normal19"/>
              <w:spacing w:after="0" w:line="240" w:lineRule="auto"/>
              <w:jc w:val="center"/>
              <w:rPr>
                <w:rFonts w:eastAsia="Times New Roman" w:cs="Times New Roman"/>
                <w:noProof/>
              </w:rPr>
            </w:pPr>
            <w:r w:rsidRPr="00DA7026">
              <w:rPr>
                <w:noProof/>
              </w:rPr>
              <w:t>2024</w:t>
            </w:r>
          </w:p>
        </w:tc>
        <w:tc>
          <w:tcPr>
            <w:tcW w:w="2913" w:type="dxa"/>
            <w:tcBorders>
              <w:top w:val="single" w:sz="4" w:space="0" w:color="auto"/>
              <w:left w:val="single" w:sz="4" w:space="0" w:color="auto"/>
              <w:bottom w:val="single" w:sz="4" w:space="0" w:color="auto"/>
              <w:right w:val="single" w:sz="4" w:space="0" w:color="auto"/>
            </w:tcBorders>
            <w:shd w:val="clear" w:color="auto" w:fill="C6EFCE"/>
          </w:tcPr>
          <w:p w14:paraId="0AE0DC84" w14:textId="77777777" w:rsidR="00BF7A17" w:rsidRDefault="00E77DDA">
            <w:pPr>
              <w:pStyle w:val="P68B1DB1-Normal19"/>
              <w:spacing w:after="0" w:line="240" w:lineRule="auto"/>
              <w:jc w:val="both"/>
              <w:rPr>
                <w:rFonts w:eastAsia="Times New Roman" w:cs="Times New Roman"/>
                <w:noProof/>
              </w:rPr>
            </w:pPr>
            <w:r>
              <w:rPr>
                <w:noProof/>
              </w:rPr>
              <w:t>Intrarea în vigoare a regulamentelor Cabinetului de Miniștri care reglementează investițiile legate de noua capacitate a rețelei de energie electrică, de substații, de liniile de transport și de gestionarea inteligentă a distribuției de energie.</w:t>
            </w:r>
          </w:p>
        </w:tc>
      </w:tr>
      <w:tr w:rsidR="00BF7A17" w14:paraId="239D70B3" w14:textId="77777777">
        <w:tc>
          <w:tcPr>
            <w:tcW w:w="650" w:type="dxa"/>
            <w:tcBorders>
              <w:top w:val="single" w:sz="4" w:space="0" w:color="auto"/>
              <w:left w:val="single" w:sz="4" w:space="0" w:color="auto"/>
              <w:bottom w:val="single" w:sz="4" w:space="0" w:color="auto"/>
              <w:right w:val="single" w:sz="4" w:space="0" w:color="auto"/>
            </w:tcBorders>
            <w:shd w:val="clear" w:color="auto" w:fill="C6EFCE"/>
          </w:tcPr>
          <w:p w14:paraId="7BE21913" w14:textId="77777777" w:rsidR="00BF7A17" w:rsidRDefault="00E77DDA">
            <w:pPr>
              <w:pStyle w:val="P68B1DB1-Normal19"/>
              <w:spacing w:after="0" w:line="240" w:lineRule="auto"/>
              <w:rPr>
                <w:rFonts w:eastAsia="Times New Roman" w:cs="Times New Roman"/>
                <w:noProof/>
              </w:rPr>
            </w:pPr>
            <w:r w:rsidRPr="00DA7026">
              <w:rPr>
                <w:noProof/>
              </w:rPr>
              <w:t>224</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2BE8E5B7" w14:textId="77777777" w:rsidR="00BF7A17" w:rsidRPr="00DA7026" w:rsidRDefault="00E77DDA">
            <w:pPr>
              <w:pStyle w:val="P68B1DB1-Normal17"/>
              <w:spacing w:after="0" w:line="240" w:lineRule="auto"/>
              <w:rPr>
                <w:rFonts w:eastAsia="Times New Roman" w:cs="Times New Roman"/>
                <w:bCs/>
                <w:noProof/>
              </w:rPr>
            </w:pPr>
            <w:r w:rsidRPr="00DA7026">
              <w:rPr>
                <w:noProof/>
              </w:rPr>
              <w:t>7.3.i. Modernizarea, digitalizarea și securizarea rețelelor de transport și distribuție a energiei electrice</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20C1620B" w14:textId="77777777" w:rsidR="00BF7A17" w:rsidRDefault="00E77DDA">
            <w:pPr>
              <w:pStyle w:val="P68B1DB1-Normal19"/>
              <w:spacing w:after="0" w:line="240" w:lineRule="auto"/>
              <w:rPr>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35DAFB31" w14:textId="77777777" w:rsidR="00BF7A17" w:rsidRDefault="00E77DDA">
            <w:pPr>
              <w:pStyle w:val="P68B1DB1-Normal19"/>
              <w:spacing w:after="0" w:line="240" w:lineRule="auto"/>
              <w:rPr>
                <w:rFonts w:eastAsia="Times New Roman" w:cs="Times New Roman"/>
                <w:noProof/>
              </w:rPr>
            </w:pPr>
            <w:r>
              <w:rPr>
                <w:noProof/>
              </w:rPr>
              <w:t>Capacitate suplimentară a rețelei de energie electrică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2CE34D4F"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719A69E" w14:textId="77777777" w:rsidR="00BF7A17" w:rsidRDefault="00E77DDA">
            <w:pPr>
              <w:pStyle w:val="P68B1DB1-Normal19"/>
              <w:spacing w:after="0" w:line="240" w:lineRule="auto"/>
              <w:jc w:val="center"/>
              <w:rPr>
                <w:noProof/>
              </w:rPr>
            </w:pPr>
            <w:r>
              <w:rPr>
                <w:noProof/>
              </w:rPr>
              <w:t>MW</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19C9DA" w14:textId="77777777" w:rsidR="00BF7A17" w:rsidRDefault="00E77DDA">
            <w:pPr>
              <w:pStyle w:val="P68B1DB1-Normal19"/>
              <w:spacing w:after="0" w:line="240" w:lineRule="auto"/>
              <w:jc w:val="center"/>
              <w:rPr>
                <w:noProof/>
              </w:rPr>
            </w:pPr>
            <w:r w:rsidRPr="00DA7026">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E616A7D" w14:textId="77777777" w:rsidR="00BF7A17" w:rsidRDefault="00E77DDA">
            <w:pPr>
              <w:pStyle w:val="P68B1DB1-Normal19"/>
              <w:spacing w:after="0" w:line="240" w:lineRule="auto"/>
              <w:jc w:val="center"/>
              <w:rPr>
                <w:noProof/>
              </w:rPr>
            </w:pPr>
            <w:r w:rsidRPr="00DA7026">
              <w:rPr>
                <w:noProof/>
              </w:rPr>
              <w:t>70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A3F2363"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2</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433D6EF9" w14:textId="77777777" w:rsidR="00BF7A17" w:rsidRDefault="00E77DDA">
            <w:pPr>
              <w:pStyle w:val="P68B1DB1-Normal19"/>
              <w:spacing w:after="0" w:line="240" w:lineRule="auto"/>
              <w:jc w:val="center"/>
              <w:rPr>
                <w:rFonts w:eastAsia="Times New Roman" w:cs="Times New Roman"/>
                <w:noProof/>
              </w:rPr>
            </w:pPr>
            <w:r w:rsidRPr="00DA7026">
              <w:rPr>
                <w:noProof/>
              </w:rPr>
              <w:t>2026</w:t>
            </w:r>
          </w:p>
        </w:tc>
        <w:tc>
          <w:tcPr>
            <w:tcW w:w="2913" w:type="dxa"/>
            <w:tcBorders>
              <w:top w:val="single" w:sz="4" w:space="0" w:color="auto"/>
              <w:left w:val="single" w:sz="4" w:space="0" w:color="auto"/>
              <w:bottom w:val="single" w:sz="4" w:space="0" w:color="auto"/>
              <w:right w:val="single" w:sz="4" w:space="0" w:color="auto"/>
            </w:tcBorders>
            <w:shd w:val="clear" w:color="auto" w:fill="C6EFCE"/>
          </w:tcPr>
          <w:p w14:paraId="26D7106A" w14:textId="77777777" w:rsidR="00BF7A17" w:rsidRDefault="00E77DDA">
            <w:pPr>
              <w:pStyle w:val="P68B1DB1-Normal19"/>
              <w:spacing w:after="0" w:line="240" w:lineRule="auto"/>
              <w:jc w:val="both"/>
              <w:rPr>
                <w:rFonts w:eastAsia="Times New Roman" w:cs="Times New Roman"/>
                <w:noProof/>
              </w:rPr>
            </w:pPr>
            <w:r>
              <w:rPr>
                <w:noProof/>
              </w:rPr>
              <w:t xml:space="preserve">Act(e) tehnic(e) semnat(e) pentru punerea în funcțiune a unei capacități suplimentare a rețelei de energie electrică pentru un total de </w:t>
            </w:r>
            <w:r w:rsidRPr="00DA7026">
              <w:rPr>
                <w:noProof/>
              </w:rPr>
              <w:t>70</w:t>
            </w:r>
            <w:r>
              <w:rPr>
                <w:noProof/>
              </w:rPr>
              <w:t xml:space="preserve"> MW. </w:t>
            </w:r>
          </w:p>
        </w:tc>
      </w:tr>
      <w:tr w:rsidR="00BF7A17" w14:paraId="44930C95" w14:textId="77777777">
        <w:tc>
          <w:tcPr>
            <w:tcW w:w="650" w:type="dxa"/>
            <w:tcBorders>
              <w:top w:val="single" w:sz="4" w:space="0" w:color="auto"/>
              <w:left w:val="single" w:sz="4" w:space="0" w:color="auto"/>
              <w:bottom w:val="single" w:sz="4" w:space="0" w:color="auto"/>
              <w:right w:val="single" w:sz="4" w:space="0" w:color="auto"/>
            </w:tcBorders>
            <w:shd w:val="clear" w:color="auto" w:fill="C6EFCE"/>
          </w:tcPr>
          <w:p w14:paraId="69F953B9" w14:textId="77777777" w:rsidR="00BF7A17" w:rsidRDefault="00E77DDA">
            <w:pPr>
              <w:pStyle w:val="P68B1DB1-Normal19"/>
              <w:spacing w:after="0" w:line="240" w:lineRule="auto"/>
              <w:rPr>
                <w:rFonts w:eastAsia="Times New Roman" w:cs="Times New Roman"/>
                <w:noProof/>
              </w:rPr>
            </w:pPr>
            <w:r w:rsidRPr="00DA7026">
              <w:rPr>
                <w:noProof/>
              </w:rPr>
              <w:t>225</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D0DD21A" w14:textId="77777777" w:rsidR="00BF7A17" w:rsidRPr="00DA7026" w:rsidRDefault="00E77DDA">
            <w:pPr>
              <w:pStyle w:val="P68B1DB1-Normal17"/>
              <w:spacing w:after="0" w:line="240" w:lineRule="auto"/>
              <w:rPr>
                <w:rFonts w:eastAsia="Times New Roman" w:cs="Times New Roman"/>
                <w:bCs/>
                <w:noProof/>
              </w:rPr>
            </w:pPr>
            <w:r w:rsidRPr="00DA7026">
              <w:rPr>
                <w:noProof/>
              </w:rPr>
              <w:t>7.3.i. Modernizarea, digitalizarea și securizarea rețelelor de transport și distribuție a energiei electrice</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3641E685"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9354334" w14:textId="77777777" w:rsidR="00BF7A17" w:rsidRDefault="00E77DDA">
            <w:pPr>
              <w:pStyle w:val="P68B1DB1-Normal19"/>
              <w:spacing w:after="0" w:line="240" w:lineRule="auto"/>
              <w:rPr>
                <w:rFonts w:eastAsia="Times New Roman" w:cs="Times New Roman"/>
                <w:noProof/>
              </w:rPr>
            </w:pPr>
            <w:r>
              <w:rPr>
                <w:noProof/>
              </w:rPr>
              <w:t>Substații</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2B5FCEED" w14:textId="77777777" w:rsidR="00BF7A17" w:rsidRDefault="00E77DDA">
            <w:pPr>
              <w:pStyle w:val="P68B1DB1-Normal19"/>
              <w:spacing w:after="0" w:line="240" w:lineRule="auto"/>
              <w:rPr>
                <w:rFonts w:eastAsia="Times New Roman" w:cs="Times New Roman"/>
                <w:noProof/>
              </w:rPr>
            </w:pPr>
            <w:r>
              <w:rPr>
                <w:noProof/>
              </w:rPr>
              <w:t>Semnarea certificatului (certificatelor) de încheiere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59213F2"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013E715"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3694E500"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921F8B6"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2</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74F0B12" w14:textId="77777777" w:rsidR="00BF7A17" w:rsidRDefault="00E77DDA">
            <w:pPr>
              <w:pStyle w:val="P68B1DB1-Normal19"/>
              <w:spacing w:after="0" w:line="240" w:lineRule="auto"/>
              <w:jc w:val="center"/>
              <w:rPr>
                <w:rFonts w:eastAsia="Times New Roman" w:cs="Times New Roman"/>
                <w:noProof/>
              </w:rPr>
            </w:pPr>
            <w:r w:rsidRPr="00DA7026">
              <w:rPr>
                <w:noProof/>
              </w:rPr>
              <w:t>2026</w:t>
            </w:r>
          </w:p>
        </w:tc>
        <w:tc>
          <w:tcPr>
            <w:tcW w:w="2913" w:type="dxa"/>
            <w:tcBorders>
              <w:top w:val="single" w:sz="4" w:space="0" w:color="auto"/>
              <w:left w:val="single" w:sz="4" w:space="0" w:color="auto"/>
              <w:bottom w:val="single" w:sz="4" w:space="0" w:color="auto"/>
              <w:right w:val="single" w:sz="4" w:space="0" w:color="auto"/>
            </w:tcBorders>
            <w:shd w:val="clear" w:color="auto" w:fill="C6EFCE"/>
          </w:tcPr>
          <w:p w14:paraId="2E68B125" w14:textId="77777777" w:rsidR="00BF7A17" w:rsidRDefault="00E77DDA">
            <w:pPr>
              <w:pStyle w:val="P68B1DB1-Normal19"/>
              <w:spacing w:after="0" w:line="240" w:lineRule="auto"/>
              <w:jc w:val="both"/>
              <w:rPr>
                <w:rFonts w:eastAsia="Times New Roman" w:cs="Times New Roman"/>
                <w:noProof/>
              </w:rPr>
            </w:pPr>
            <w:r w:rsidRPr="00DA7026">
              <w:rPr>
                <w:noProof/>
              </w:rPr>
              <w:t>1</w:t>
            </w:r>
            <w:r>
              <w:rPr>
                <w:noProof/>
              </w:rPr>
              <w:t>) Certificat(e) de finalizare semnat(e) pentru punerea în funcțiune a unei substații digitale în Kuldīga.</w:t>
            </w:r>
          </w:p>
          <w:p w14:paraId="71D2F1CC" w14:textId="77777777" w:rsidR="00BF7A17" w:rsidRDefault="00E77DDA">
            <w:pPr>
              <w:pStyle w:val="P68B1DB1-Normal19"/>
              <w:spacing w:after="0" w:line="240" w:lineRule="auto"/>
              <w:jc w:val="both"/>
              <w:rPr>
                <w:rFonts w:eastAsia="Times New Roman" w:cs="Times New Roman"/>
                <w:noProof/>
              </w:rPr>
            </w:pPr>
            <w:r w:rsidRPr="00DA7026">
              <w:rPr>
                <w:noProof/>
              </w:rPr>
              <w:t>2</w:t>
            </w:r>
            <w:r>
              <w:rPr>
                <w:noProof/>
              </w:rPr>
              <w:t>) Certificatul (certificatele) de finalizare semnat(e) pentru o substație renovată din Carnikava.</w:t>
            </w:r>
          </w:p>
        </w:tc>
      </w:tr>
      <w:tr w:rsidR="00BF7A17" w14:paraId="765FFE0D" w14:textId="77777777">
        <w:tc>
          <w:tcPr>
            <w:tcW w:w="650" w:type="dxa"/>
            <w:tcBorders>
              <w:top w:val="single" w:sz="4" w:space="0" w:color="auto"/>
              <w:left w:val="single" w:sz="4" w:space="0" w:color="auto"/>
              <w:bottom w:val="single" w:sz="4" w:space="0" w:color="auto"/>
              <w:right w:val="single" w:sz="4" w:space="0" w:color="auto"/>
            </w:tcBorders>
            <w:shd w:val="clear" w:color="auto" w:fill="C6EFCE"/>
          </w:tcPr>
          <w:p w14:paraId="58567DAE" w14:textId="77777777" w:rsidR="00BF7A17" w:rsidRDefault="00E77DDA">
            <w:pPr>
              <w:pStyle w:val="P68B1DB1-Normal19"/>
              <w:spacing w:after="0" w:line="240" w:lineRule="auto"/>
              <w:rPr>
                <w:rFonts w:ascii="Calibri" w:hAnsi="Calibri"/>
                <w:noProof/>
              </w:rPr>
            </w:pPr>
            <w:r w:rsidRPr="00DA7026">
              <w:rPr>
                <w:noProof/>
              </w:rPr>
              <w:t>226</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092055FB" w14:textId="77777777" w:rsidR="00BF7A17" w:rsidRPr="00DA7026" w:rsidRDefault="00E77DDA">
            <w:pPr>
              <w:pStyle w:val="P68B1DB1-Normal17"/>
              <w:spacing w:after="0" w:line="240" w:lineRule="auto"/>
              <w:rPr>
                <w:rFonts w:eastAsia="Times New Roman" w:cs="Times New Roman"/>
                <w:bCs/>
                <w:noProof/>
              </w:rPr>
            </w:pPr>
            <w:r w:rsidRPr="00DA7026">
              <w:rPr>
                <w:noProof/>
              </w:rPr>
              <w:t>7.3.i. Modernizarea, digitalizarea și securizarea rețelelor de transport și distribuție a energiei electrice</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388F2286" w14:textId="77777777" w:rsidR="00BF7A17" w:rsidRDefault="00E77DDA">
            <w:pPr>
              <w:pStyle w:val="P68B1DB1-Normal19"/>
              <w:spacing w:after="0" w:line="240" w:lineRule="auto"/>
              <w:rPr>
                <w:rFonts w:eastAsia="Times New Roman" w:cs="Times New Roman"/>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662C4C30" w14:textId="77777777" w:rsidR="00BF7A17" w:rsidRDefault="00E77DDA">
            <w:pPr>
              <w:pStyle w:val="P68B1DB1-Normal19"/>
              <w:spacing w:after="0" w:line="240" w:lineRule="auto"/>
              <w:rPr>
                <w:noProof/>
              </w:rPr>
            </w:pPr>
            <w:r>
              <w:rPr>
                <w:noProof/>
              </w:rPr>
              <w:t>Linii electrice construite</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C73C1A7"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FD8F2F2" w14:textId="77777777" w:rsidR="00BF7A17" w:rsidRDefault="00E77DDA">
            <w:pPr>
              <w:pStyle w:val="P68B1DB1-Normal19"/>
              <w:spacing w:after="0" w:line="240" w:lineRule="auto"/>
              <w:jc w:val="center"/>
              <w:rPr>
                <w:rFonts w:eastAsia="Times New Roman" w:cs="Times New Roman"/>
                <w:noProof/>
              </w:rPr>
            </w:pPr>
            <w:r>
              <w:rPr>
                <w:noProof/>
              </w:rPr>
              <w:t>Km</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0ECE823" w14:textId="77777777" w:rsidR="00BF7A17" w:rsidRDefault="00E77DDA">
            <w:pPr>
              <w:pStyle w:val="P68B1DB1-Normal19"/>
              <w:spacing w:after="0" w:line="240" w:lineRule="auto"/>
              <w:jc w:val="center"/>
              <w:rPr>
                <w:rFonts w:eastAsia="Times New Roman" w:cs="Times New Roman"/>
                <w:noProof/>
              </w:rPr>
            </w:pPr>
            <w:r w:rsidRPr="00DA7026">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6B923F5C" w14:textId="77777777" w:rsidR="00BF7A17" w:rsidRDefault="00E77DDA">
            <w:pPr>
              <w:pStyle w:val="P68B1DB1-Normal19"/>
              <w:spacing w:after="0" w:line="240" w:lineRule="auto"/>
              <w:jc w:val="center"/>
              <w:rPr>
                <w:rFonts w:eastAsia="Times New Roman" w:cs="Times New Roman"/>
                <w:noProof/>
              </w:rPr>
            </w:pPr>
            <w:r w:rsidRPr="00DA7026">
              <w:rPr>
                <w:noProof/>
              </w:rPr>
              <w:t>190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495928C"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2</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923F4E0" w14:textId="77777777" w:rsidR="00BF7A17" w:rsidRDefault="00E77DDA">
            <w:pPr>
              <w:pStyle w:val="P68B1DB1-Normal19"/>
              <w:spacing w:after="0" w:line="240" w:lineRule="auto"/>
              <w:jc w:val="center"/>
              <w:rPr>
                <w:rFonts w:eastAsia="Times New Roman" w:cs="Times New Roman"/>
                <w:noProof/>
              </w:rPr>
            </w:pPr>
            <w:r w:rsidRPr="00DA7026">
              <w:rPr>
                <w:noProof/>
              </w:rPr>
              <w:t>2026</w:t>
            </w:r>
          </w:p>
        </w:tc>
        <w:tc>
          <w:tcPr>
            <w:tcW w:w="2913" w:type="dxa"/>
            <w:tcBorders>
              <w:top w:val="single" w:sz="4" w:space="0" w:color="auto"/>
              <w:left w:val="single" w:sz="4" w:space="0" w:color="auto"/>
              <w:bottom w:val="single" w:sz="4" w:space="0" w:color="auto"/>
              <w:right w:val="single" w:sz="4" w:space="0" w:color="auto"/>
            </w:tcBorders>
            <w:shd w:val="clear" w:color="auto" w:fill="C6EFCE"/>
          </w:tcPr>
          <w:p w14:paraId="5376246B" w14:textId="77777777" w:rsidR="00BF7A17" w:rsidRDefault="00E77DDA">
            <w:pPr>
              <w:pStyle w:val="P68B1DB1-Normal19"/>
              <w:spacing w:after="0" w:line="240" w:lineRule="auto"/>
              <w:jc w:val="both"/>
              <w:rPr>
                <w:rFonts w:eastAsia="Times New Roman" w:cs="Times New Roman"/>
                <w:noProof/>
              </w:rPr>
            </w:pPr>
            <w:r>
              <w:rPr>
                <w:noProof/>
              </w:rPr>
              <w:t xml:space="preserve">Act(e) tehnic(e) semnat(e) pentru un total de </w:t>
            </w:r>
            <w:r w:rsidRPr="00DA7026">
              <w:rPr>
                <w:noProof/>
              </w:rPr>
              <w:t>190</w:t>
            </w:r>
            <w:r>
              <w:rPr>
                <w:noProof/>
              </w:rPr>
              <w:t xml:space="preserve"> km de linii electrice construite.</w:t>
            </w:r>
          </w:p>
        </w:tc>
      </w:tr>
      <w:tr w:rsidR="00BF7A17" w14:paraId="506EBB6C" w14:textId="77777777">
        <w:tc>
          <w:tcPr>
            <w:tcW w:w="650" w:type="dxa"/>
            <w:tcBorders>
              <w:top w:val="single" w:sz="4" w:space="0" w:color="auto"/>
              <w:left w:val="single" w:sz="4" w:space="0" w:color="auto"/>
              <w:bottom w:val="single" w:sz="4" w:space="0" w:color="auto"/>
              <w:right w:val="single" w:sz="4" w:space="0" w:color="auto"/>
            </w:tcBorders>
            <w:shd w:val="clear" w:color="auto" w:fill="C6EFCE"/>
          </w:tcPr>
          <w:p w14:paraId="5BA2291D" w14:textId="77777777" w:rsidR="00BF7A17" w:rsidRDefault="00E77DDA">
            <w:pPr>
              <w:pStyle w:val="P68B1DB1-Normal19"/>
              <w:spacing w:after="0" w:line="240" w:lineRule="auto"/>
              <w:rPr>
                <w:rFonts w:ascii="Calibri" w:hAnsi="Calibri"/>
                <w:noProof/>
              </w:rPr>
            </w:pPr>
            <w:r w:rsidRPr="00DA7026">
              <w:rPr>
                <w:noProof/>
              </w:rPr>
              <w:t>227</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7710290E" w14:textId="77777777" w:rsidR="00BF7A17" w:rsidRPr="00DA7026" w:rsidRDefault="00E77DDA">
            <w:pPr>
              <w:pStyle w:val="P68B1DB1-Normal17"/>
              <w:spacing w:after="0" w:line="240" w:lineRule="auto"/>
              <w:rPr>
                <w:rFonts w:eastAsia="Times New Roman" w:cs="Times New Roman"/>
                <w:noProof/>
              </w:rPr>
            </w:pPr>
            <w:r w:rsidRPr="00DA7026">
              <w:rPr>
                <w:noProof/>
              </w:rPr>
              <w:t>7.3.i. Modernizarea, digitalizarea și securizarea rețelelor de transport și distribuție a energiei electrice</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4203F107"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2C426599" w14:textId="77777777" w:rsidR="00BF7A17" w:rsidRDefault="00E77DDA">
            <w:pPr>
              <w:pStyle w:val="P68B1DB1-Normal19"/>
              <w:spacing w:after="0" w:line="240" w:lineRule="auto"/>
              <w:rPr>
                <w:rFonts w:eastAsia="Times New Roman" w:cs="Times New Roman"/>
                <w:noProof/>
              </w:rPr>
            </w:pPr>
            <w:r>
              <w:rPr>
                <w:noProof/>
              </w:rPr>
              <w:t>Modernizări ale sistemului de management al rețelei de distribuție și întrerupătoare de circuit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0A406013" w14:textId="77777777" w:rsidR="00BF7A17" w:rsidRDefault="00E77DDA">
            <w:pPr>
              <w:pStyle w:val="P68B1DB1-Normal19"/>
              <w:spacing w:after="0" w:line="240" w:lineRule="auto"/>
              <w:rPr>
                <w:rFonts w:eastAsia="Times New Roman" w:cs="Times New Roman"/>
                <w:noProof/>
              </w:rPr>
            </w:pPr>
            <w:r>
              <w:rPr>
                <w:noProof/>
              </w:rPr>
              <w:t>Certificatul (certificatele) de finalizare și actul (actele) tehnic(e) semnat(e)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2B262EF"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708A6734"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08A623D0"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8B8A805"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2</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0F12B045" w14:textId="77777777" w:rsidR="00BF7A17" w:rsidRDefault="00E77DDA">
            <w:pPr>
              <w:pStyle w:val="P68B1DB1-Normal19"/>
              <w:spacing w:after="0" w:line="240" w:lineRule="auto"/>
              <w:jc w:val="center"/>
              <w:rPr>
                <w:rFonts w:eastAsia="Times New Roman" w:cs="Times New Roman"/>
                <w:noProof/>
              </w:rPr>
            </w:pPr>
            <w:r w:rsidRPr="00DA7026">
              <w:rPr>
                <w:noProof/>
              </w:rPr>
              <w:t>2026</w:t>
            </w:r>
          </w:p>
        </w:tc>
        <w:tc>
          <w:tcPr>
            <w:tcW w:w="2913" w:type="dxa"/>
            <w:tcBorders>
              <w:top w:val="single" w:sz="4" w:space="0" w:color="auto"/>
              <w:left w:val="single" w:sz="4" w:space="0" w:color="auto"/>
              <w:bottom w:val="single" w:sz="4" w:space="0" w:color="auto"/>
              <w:right w:val="single" w:sz="4" w:space="0" w:color="auto"/>
            </w:tcBorders>
            <w:shd w:val="clear" w:color="auto" w:fill="C6EFCE"/>
          </w:tcPr>
          <w:p w14:paraId="5B01027C" w14:textId="026E6A5D" w:rsidR="00BF7A17" w:rsidRDefault="00E77DDA">
            <w:pPr>
              <w:pStyle w:val="P68B1DB1-Normal19"/>
              <w:spacing w:after="0" w:line="240" w:lineRule="auto"/>
              <w:jc w:val="both"/>
              <w:rPr>
                <w:rFonts w:eastAsia="Times New Roman" w:cs="Times New Roman"/>
                <w:noProof/>
              </w:rPr>
            </w:pPr>
            <w:r>
              <w:rPr>
                <w:noProof/>
              </w:rPr>
              <w:t xml:space="preserve">- certificat(e) de finalizare semnat(e) pentru modernizarea a două sisteme de gestionare a rețelei exploatate de OD; </w:t>
            </w:r>
          </w:p>
          <w:p w14:paraId="50C92A75" w14:textId="77777777" w:rsidR="00BF7A17" w:rsidRDefault="00E77DDA">
            <w:pPr>
              <w:pStyle w:val="P68B1DB1-Normal19"/>
              <w:spacing w:after="0" w:line="240" w:lineRule="auto"/>
              <w:jc w:val="both"/>
              <w:rPr>
                <w:rFonts w:eastAsia="Times New Roman" w:cs="Times New Roman"/>
                <w:noProof/>
              </w:rPr>
            </w:pPr>
            <w:r>
              <w:rPr>
                <w:noProof/>
              </w:rPr>
              <w:t xml:space="preserve">- Act(e) tehnic(e) semnat(e) pentru instalarea a cel puțin </w:t>
            </w:r>
            <w:r w:rsidRPr="00DA7026">
              <w:rPr>
                <w:noProof/>
              </w:rPr>
              <w:t>285</w:t>
            </w:r>
            <w:r>
              <w:rPr>
                <w:noProof/>
              </w:rPr>
              <w:t xml:space="preserve"> de întrerupătoare.</w:t>
            </w:r>
          </w:p>
        </w:tc>
      </w:tr>
      <w:tr w:rsidR="00BF7A17" w14:paraId="3C6CBAC6" w14:textId="77777777">
        <w:tc>
          <w:tcPr>
            <w:tcW w:w="650" w:type="dxa"/>
            <w:tcBorders>
              <w:top w:val="single" w:sz="4" w:space="0" w:color="auto"/>
              <w:left w:val="single" w:sz="4" w:space="0" w:color="auto"/>
              <w:bottom w:val="single" w:sz="4" w:space="0" w:color="auto"/>
              <w:right w:val="single" w:sz="4" w:space="0" w:color="auto"/>
            </w:tcBorders>
            <w:shd w:val="clear" w:color="auto" w:fill="C6EFCE"/>
          </w:tcPr>
          <w:p w14:paraId="4318EDCF" w14:textId="77777777" w:rsidR="00BF7A17" w:rsidRDefault="00E77DDA">
            <w:pPr>
              <w:pStyle w:val="P68B1DB1-Normal19"/>
              <w:spacing w:after="0" w:line="240" w:lineRule="auto"/>
              <w:rPr>
                <w:rFonts w:eastAsia="Times New Roman" w:cs="Times New Roman"/>
                <w:noProof/>
              </w:rPr>
            </w:pPr>
            <w:r w:rsidRPr="00DA7026">
              <w:rPr>
                <w:noProof/>
              </w:rPr>
              <w:t>229</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2E67F44B" w14:textId="77777777" w:rsidR="00BF7A17" w:rsidRPr="00DA7026" w:rsidRDefault="00E77DDA">
            <w:pPr>
              <w:pStyle w:val="P68B1DB1-Normal17"/>
              <w:spacing w:after="0" w:line="240" w:lineRule="auto"/>
              <w:rPr>
                <w:rFonts w:eastAsia="Times New Roman" w:cs="Times New Roman"/>
                <w:bCs/>
                <w:noProof/>
              </w:rPr>
            </w:pPr>
            <w:r w:rsidRPr="00DA7026">
              <w:rPr>
                <w:noProof/>
              </w:rPr>
              <w:t>7.4.i. Creșterea gradului de utilizare a biometanului durabil</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6513AFC5"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3F4B0031" w14:textId="77777777" w:rsidR="00BF7A17" w:rsidRDefault="00E77DDA">
            <w:pPr>
              <w:pStyle w:val="P68B1DB1-Normal19"/>
              <w:spacing w:after="0" w:line="240" w:lineRule="auto"/>
              <w:rPr>
                <w:rFonts w:eastAsia="Times New Roman" w:cs="Times New Roman"/>
                <w:noProof/>
              </w:rPr>
            </w:pPr>
            <w:r>
              <w:rPr>
                <w:noProof/>
              </w:rPr>
              <w:t>Reglementări care reglementează investițiile în sectorul biometanului</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3B5339A8" w14:textId="77777777" w:rsidR="00BF7A17" w:rsidRDefault="00E77DDA">
            <w:pPr>
              <w:pStyle w:val="P68B1DB1-Normal19"/>
              <w:spacing w:after="0" w:line="240" w:lineRule="auto"/>
              <w:rPr>
                <w:rFonts w:eastAsia="Times New Roman" w:cs="Times New Roman"/>
                <w:noProof/>
              </w:rPr>
            </w:pPr>
            <w:r>
              <w:rPr>
                <w:noProof/>
              </w:rPr>
              <w:t xml:space="preserve">Dispoziții legale care indică intrarea în vigoare a regulamentelor care reglementează investițiile în sectorul biometanului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02D7C46B"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A96DCF1"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8A6D980"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33F2ED13"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4</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097DC933" w14:textId="77777777" w:rsidR="00BF7A17" w:rsidRDefault="00E77DDA">
            <w:pPr>
              <w:pStyle w:val="P68B1DB1-Normal19"/>
              <w:spacing w:after="0" w:line="240" w:lineRule="auto"/>
              <w:jc w:val="center"/>
              <w:rPr>
                <w:rFonts w:eastAsia="Times New Roman" w:cs="Times New Roman"/>
                <w:noProof/>
              </w:rPr>
            </w:pPr>
            <w:r w:rsidRPr="00DA7026">
              <w:rPr>
                <w:noProof/>
              </w:rPr>
              <w:t>2024</w:t>
            </w:r>
          </w:p>
        </w:tc>
        <w:tc>
          <w:tcPr>
            <w:tcW w:w="2913" w:type="dxa"/>
            <w:tcBorders>
              <w:top w:val="single" w:sz="4" w:space="0" w:color="auto"/>
              <w:left w:val="single" w:sz="4" w:space="0" w:color="auto"/>
              <w:bottom w:val="single" w:sz="4" w:space="0" w:color="auto"/>
              <w:right w:val="single" w:sz="4" w:space="0" w:color="auto"/>
            </w:tcBorders>
            <w:shd w:val="clear" w:color="auto" w:fill="C6EFCE"/>
          </w:tcPr>
          <w:p w14:paraId="399C4E18" w14:textId="77777777" w:rsidR="00BF7A17" w:rsidRDefault="00E77DDA">
            <w:pPr>
              <w:pStyle w:val="P68B1DB1-Normal19"/>
              <w:spacing w:after="0" w:line="240" w:lineRule="auto"/>
              <w:jc w:val="both"/>
              <w:rPr>
                <w:rFonts w:eastAsia="Times New Roman" w:cs="Times New Roman"/>
                <w:noProof/>
              </w:rPr>
            </w:pPr>
            <w:r>
              <w:rPr>
                <w:noProof/>
              </w:rPr>
              <w:t>Intrarea în vigoare a regulamentelor Cabinetului de Miniștri privind cadrul juridic pentru investițiile în construirea unui punct regional de intrare a biometanului și în achiziționarea unei soluții informatice pentru gestionarea punctului de intrare.</w:t>
            </w:r>
          </w:p>
        </w:tc>
      </w:tr>
      <w:tr w:rsidR="00BF7A17" w14:paraId="359415B6" w14:textId="77777777">
        <w:tc>
          <w:tcPr>
            <w:tcW w:w="650" w:type="dxa"/>
            <w:tcBorders>
              <w:top w:val="single" w:sz="4" w:space="0" w:color="auto"/>
              <w:left w:val="single" w:sz="4" w:space="0" w:color="auto"/>
              <w:bottom w:val="single" w:sz="4" w:space="0" w:color="auto"/>
              <w:right w:val="single" w:sz="4" w:space="0" w:color="auto"/>
            </w:tcBorders>
            <w:shd w:val="clear" w:color="auto" w:fill="C6EFCE"/>
          </w:tcPr>
          <w:p w14:paraId="3245FF6B" w14:textId="77777777" w:rsidR="00BF7A17" w:rsidRDefault="00E77DDA">
            <w:pPr>
              <w:pStyle w:val="P68B1DB1-Normal19"/>
              <w:spacing w:after="0" w:line="240" w:lineRule="auto"/>
              <w:rPr>
                <w:rFonts w:eastAsia="Times New Roman" w:cs="Times New Roman"/>
                <w:noProof/>
              </w:rPr>
            </w:pPr>
            <w:r w:rsidRPr="00DA7026">
              <w:rPr>
                <w:noProof/>
              </w:rPr>
              <w:t>231</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42647C45" w14:textId="77777777" w:rsidR="00BF7A17" w:rsidRPr="00DA7026" w:rsidRDefault="00E77DDA">
            <w:pPr>
              <w:pStyle w:val="P68B1DB1-Normal17"/>
              <w:spacing w:after="0" w:line="240" w:lineRule="auto"/>
              <w:rPr>
                <w:rFonts w:eastAsia="Times New Roman" w:cs="Times New Roman"/>
                <w:bCs/>
                <w:noProof/>
              </w:rPr>
            </w:pPr>
            <w:r w:rsidRPr="00DA7026">
              <w:rPr>
                <w:noProof/>
              </w:rPr>
              <w:t>7.4.i. Creșterea gradului de utilizare a biometanului durabil</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24003916" w14:textId="77777777" w:rsidR="00BF7A17" w:rsidRDefault="00E77DDA">
            <w:pPr>
              <w:pStyle w:val="P68B1DB1-Normal19"/>
              <w:spacing w:after="0" w:line="240" w:lineRule="auto"/>
              <w:rPr>
                <w:rFonts w:eastAsia="Times New Roman" w:cs="Times New Roman"/>
                <w:noProof/>
              </w:rPr>
            </w:pPr>
            <w:r>
              <w:rPr>
                <w:noProof/>
              </w:rPr>
              <w:t xml:space="preserve">Etapa de referință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379AC88D" w14:textId="77777777" w:rsidR="00BF7A17" w:rsidRDefault="00E77DDA">
            <w:pPr>
              <w:pStyle w:val="P68B1DB1-Normal19"/>
              <w:spacing w:after="0" w:line="240" w:lineRule="auto"/>
              <w:rPr>
                <w:rFonts w:eastAsia="Times New Roman" w:cs="Times New Roman"/>
                <w:noProof/>
              </w:rPr>
            </w:pPr>
            <w:r>
              <w:rPr>
                <w:noProof/>
              </w:rPr>
              <w:t xml:space="preserve">Punct de injectare a biometanului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480C8E9B" w14:textId="77777777" w:rsidR="00BF7A17" w:rsidRDefault="00E77DDA">
            <w:pPr>
              <w:pStyle w:val="P68B1DB1-Normal19"/>
              <w:spacing w:after="0" w:line="240" w:lineRule="auto"/>
              <w:rPr>
                <w:rFonts w:eastAsia="Times New Roman" w:cs="Times New Roman"/>
                <w:noProof/>
              </w:rPr>
            </w:pPr>
            <w:r>
              <w:rPr>
                <w:noProof/>
              </w:rPr>
              <w:t>Semnarea certificatului (certificatelor) de încheiere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4C7B1CB"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BFC784A"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3F9F638F"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0BB3306"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4</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08A1515D" w14:textId="77777777" w:rsidR="00BF7A17" w:rsidRDefault="00E77DDA">
            <w:pPr>
              <w:pStyle w:val="P68B1DB1-Normal19"/>
              <w:spacing w:after="0" w:line="240" w:lineRule="auto"/>
              <w:jc w:val="center"/>
              <w:rPr>
                <w:rFonts w:eastAsia="Times New Roman" w:cs="Times New Roman"/>
                <w:noProof/>
              </w:rPr>
            </w:pPr>
            <w:r w:rsidRPr="00DA7026">
              <w:rPr>
                <w:noProof/>
              </w:rPr>
              <w:t>2025</w:t>
            </w:r>
          </w:p>
        </w:tc>
        <w:tc>
          <w:tcPr>
            <w:tcW w:w="2913" w:type="dxa"/>
            <w:tcBorders>
              <w:top w:val="single" w:sz="4" w:space="0" w:color="auto"/>
              <w:left w:val="single" w:sz="4" w:space="0" w:color="auto"/>
              <w:bottom w:val="single" w:sz="4" w:space="0" w:color="auto"/>
              <w:right w:val="single" w:sz="4" w:space="0" w:color="auto"/>
            </w:tcBorders>
            <w:shd w:val="clear" w:color="auto" w:fill="C6EFCE"/>
          </w:tcPr>
          <w:p w14:paraId="2FBB0AA5" w14:textId="77777777" w:rsidR="00BF7A17" w:rsidRDefault="00E77DDA">
            <w:pPr>
              <w:pStyle w:val="P68B1DB1-Normal19"/>
              <w:spacing w:after="0" w:line="240" w:lineRule="auto"/>
              <w:jc w:val="both"/>
              <w:rPr>
                <w:rFonts w:eastAsia="Times New Roman" w:cs="Times New Roman"/>
                <w:noProof/>
              </w:rPr>
            </w:pPr>
            <w:r>
              <w:rPr>
                <w:noProof/>
              </w:rPr>
              <w:t>Certificatul (certificatele) de încheiere semnat(e) pentru punerea în funcțiune a unui punct de injectare a biometanului. Biometanul injectat prin intermediul noului punct respectă cerințele de reglementare privind sustenabilitatea surselor regenerabile de energie și criteriile de reducere a emisiilor de gaze cu efect de seră.</w:t>
            </w:r>
          </w:p>
        </w:tc>
      </w:tr>
      <w:tr w:rsidR="00BF7A17" w14:paraId="3B116B83" w14:textId="77777777">
        <w:tc>
          <w:tcPr>
            <w:tcW w:w="650" w:type="dxa"/>
            <w:tcBorders>
              <w:top w:val="single" w:sz="4" w:space="0" w:color="auto"/>
              <w:left w:val="single" w:sz="4" w:space="0" w:color="auto"/>
              <w:bottom w:val="single" w:sz="4" w:space="0" w:color="auto"/>
              <w:right w:val="single" w:sz="4" w:space="0" w:color="auto"/>
            </w:tcBorders>
            <w:shd w:val="clear" w:color="auto" w:fill="C6EFCE"/>
          </w:tcPr>
          <w:p w14:paraId="0D11C2AF" w14:textId="77777777" w:rsidR="00BF7A17" w:rsidRDefault="00E77DDA">
            <w:pPr>
              <w:pStyle w:val="P68B1DB1-Normal19"/>
              <w:spacing w:after="0" w:line="240" w:lineRule="auto"/>
              <w:rPr>
                <w:rFonts w:ascii="Calibri" w:hAnsi="Calibri"/>
                <w:noProof/>
              </w:rPr>
            </w:pPr>
            <w:r w:rsidRPr="00DA7026">
              <w:rPr>
                <w:noProof/>
              </w:rPr>
              <w:t>232</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7D6665B3" w14:textId="77777777" w:rsidR="00BF7A17" w:rsidRPr="00DA7026" w:rsidRDefault="00E77DDA">
            <w:pPr>
              <w:pStyle w:val="P68B1DB1-Normal17"/>
              <w:spacing w:after="0" w:line="240" w:lineRule="auto"/>
              <w:rPr>
                <w:rFonts w:eastAsia="Times New Roman" w:cs="Times New Roman"/>
                <w:bCs/>
                <w:noProof/>
              </w:rPr>
            </w:pPr>
            <w:r w:rsidRPr="00DA7026">
              <w:rPr>
                <w:noProof/>
              </w:rPr>
              <w:t>7.4.i. Creșterea gradului de utilizare a biometanului durabil</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C5871B9" w14:textId="77777777" w:rsidR="00BF7A17" w:rsidRDefault="00E77DDA">
            <w:pPr>
              <w:pStyle w:val="P68B1DB1-Normal19"/>
              <w:spacing w:after="0" w:line="240" w:lineRule="auto"/>
              <w:rPr>
                <w:rFonts w:eastAsia="Times New Roman" w:cs="Times New Roman"/>
                <w:noProof/>
              </w:rPr>
            </w:pPr>
            <w:r>
              <w:rPr>
                <w:noProof/>
              </w:rPr>
              <w:t>Etapa de referință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480F9D0C" w14:textId="77777777" w:rsidR="00BF7A17" w:rsidRDefault="00E77DDA">
            <w:pPr>
              <w:pStyle w:val="P68B1DB1-Normal19"/>
              <w:spacing w:after="0" w:line="240" w:lineRule="auto"/>
              <w:rPr>
                <w:rFonts w:eastAsia="Times New Roman" w:cs="Times New Roman"/>
                <w:noProof/>
              </w:rPr>
            </w:pPr>
            <w:r>
              <w:rPr>
                <w:noProof/>
              </w:rPr>
              <w:t>Soluții informatice pentru gestionarea punctului de injectare a biometanului (BIP)</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A08C335" w14:textId="77777777" w:rsidR="00BF7A17" w:rsidRDefault="00E77DDA">
            <w:pPr>
              <w:pStyle w:val="P68B1DB1-Normal19"/>
              <w:spacing w:after="0" w:line="240" w:lineRule="auto"/>
              <w:rPr>
                <w:rFonts w:eastAsia="Times New Roman" w:cs="Times New Roman"/>
                <w:noProof/>
              </w:rPr>
            </w:pPr>
            <w:r>
              <w:rPr>
                <w:noProof/>
              </w:rPr>
              <w:t>Soluții IT livrate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D3586AB"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697C33B9"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CD925BC" w14:textId="77777777" w:rsidR="00BF7A17" w:rsidRDefault="00E77DDA">
            <w:pPr>
              <w:pStyle w:val="P68B1DB1-Normal19"/>
              <w:spacing w:after="0" w:line="240" w:lineRule="auto"/>
              <w:jc w:val="center"/>
              <w:rPr>
                <w:rFonts w:eastAsia="Times New Roman" w:cs="Times New Roman"/>
                <w:noProof/>
              </w:rPr>
            </w:pPr>
            <w:r>
              <w:rPr>
                <w:noProof/>
              </w:rPr>
              <w:t>Nu se aplică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1897BDC" w14:textId="77777777" w:rsidR="00BF7A17" w:rsidRDefault="00E77DDA">
            <w:pPr>
              <w:pStyle w:val="P68B1DB1-Normal19"/>
              <w:spacing w:after="0" w:line="240" w:lineRule="auto"/>
              <w:jc w:val="center"/>
              <w:rPr>
                <w:rFonts w:eastAsia="Times New Roman" w:cs="Times New Roman"/>
                <w:noProof/>
              </w:rPr>
            </w:pPr>
            <w:r>
              <w:rPr>
                <w:noProof/>
              </w:rPr>
              <w:t>T</w:t>
            </w:r>
            <w:r w:rsidRPr="00DA7026">
              <w:rPr>
                <w:noProof/>
              </w:rPr>
              <w:t>2</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6261633D" w14:textId="77777777" w:rsidR="00BF7A17" w:rsidRDefault="00E77DDA">
            <w:pPr>
              <w:pStyle w:val="P68B1DB1-Normal19"/>
              <w:spacing w:after="0" w:line="240" w:lineRule="auto"/>
              <w:jc w:val="center"/>
              <w:rPr>
                <w:rFonts w:eastAsia="Times New Roman" w:cs="Times New Roman"/>
                <w:noProof/>
              </w:rPr>
            </w:pPr>
            <w:r w:rsidRPr="00DA7026">
              <w:rPr>
                <w:noProof/>
              </w:rPr>
              <w:t>2026</w:t>
            </w:r>
          </w:p>
        </w:tc>
        <w:tc>
          <w:tcPr>
            <w:tcW w:w="2913" w:type="dxa"/>
            <w:tcBorders>
              <w:top w:val="single" w:sz="4" w:space="0" w:color="auto"/>
              <w:left w:val="single" w:sz="4" w:space="0" w:color="auto"/>
              <w:bottom w:val="single" w:sz="4" w:space="0" w:color="auto"/>
              <w:right w:val="single" w:sz="4" w:space="0" w:color="auto"/>
            </w:tcBorders>
            <w:shd w:val="clear" w:color="auto" w:fill="C6EFCE"/>
          </w:tcPr>
          <w:p w14:paraId="4D28FD77" w14:textId="77777777" w:rsidR="00BF7A17" w:rsidRDefault="00E77DDA">
            <w:pPr>
              <w:pStyle w:val="P68B1DB1-Normal19"/>
              <w:spacing w:after="0" w:line="240" w:lineRule="auto"/>
              <w:jc w:val="both"/>
              <w:rPr>
                <w:rFonts w:cs="Times New Roman"/>
                <w:noProof/>
              </w:rPr>
            </w:pPr>
            <w:r>
              <w:rPr>
                <w:noProof/>
              </w:rPr>
              <w:t xml:space="preserve">Certificatul (certificatele) de finalizare semnat(e) pentru furnizarea de soluții informatice pentru gestionarea punctului de injectare a biometanului (PIF). </w:t>
            </w:r>
          </w:p>
          <w:p w14:paraId="1FF2A785" w14:textId="77777777" w:rsidR="00BF7A17" w:rsidRDefault="00E77DDA">
            <w:pPr>
              <w:pStyle w:val="P68B1DB1-Normal19"/>
              <w:spacing w:after="0" w:line="240" w:lineRule="auto"/>
              <w:jc w:val="both"/>
              <w:rPr>
                <w:rFonts w:cs="Times New Roman"/>
                <w:noProof/>
              </w:rPr>
            </w:pPr>
            <w:r>
              <w:rPr>
                <w:noProof/>
              </w:rPr>
              <w:t>Un certificat eliberat de un organism acreditat care să demonstreze că au fost testate detectoare de scurgeri de metan și biometan.</w:t>
            </w:r>
          </w:p>
        </w:tc>
      </w:tr>
    </w:tbl>
    <w:p w14:paraId="35A7FA71" w14:textId="77777777" w:rsidR="00BF7A17" w:rsidRPr="00DA7026" w:rsidRDefault="00BF7A17">
      <w:pPr>
        <w:spacing w:before="120" w:after="120" w:line="240" w:lineRule="auto"/>
        <w:jc w:val="both"/>
        <w:rPr>
          <w:rFonts w:ascii="Times New Roman" w:eastAsia="Calibri" w:hAnsi="Times New Roman" w:cs="Arial"/>
          <w:b/>
          <w:noProof/>
          <w:kern w:val="0"/>
          <w:szCs w:val="22"/>
          <w:u w:val="single"/>
          <w14:ligatures w14:val="none"/>
        </w:rPr>
      </w:pPr>
    </w:p>
    <w:p w14:paraId="11360B3A" w14:textId="77777777" w:rsidR="00BF7A17" w:rsidRPr="00DA7026" w:rsidRDefault="00BF7A17">
      <w:pPr>
        <w:spacing w:before="120" w:after="120" w:line="240" w:lineRule="auto"/>
        <w:jc w:val="both"/>
        <w:rPr>
          <w:rFonts w:ascii="Times New Roman" w:eastAsia="Calibri" w:hAnsi="Times New Roman" w:cs="Arial"/>
          <w:b/>
          <w:noProof/>
          <w:kern w:val="0"/>
          <w:szCs w:val="22"/>
          <w:u w:val="single"/>
          <w14:ligatures w14:val="none"/>
        </w:rPr>
      </w:pPr>
    </w:p>
    <w:p w14:paraId="53C8FD05" w14:textId="77777777" w:rsidR="00BF7A17" w:rsidRDefault="00BF7A17">
      <w:pPr>
        <w:spacing w:before="120" w:after="120" w:line="240" w:lineRule="auto"/>
        <w:jc w:val="both"/>
        <w:rPr>
          <w:rFonts w:ascii="Times New Roman" w:eastAsia="Times New Roman" w:hAnsi="Times New Roman" w:cs="Times New Roman"/>
          <w:noProof/>
          <w:kern w:val="0"/>
          <w14:ligatures w14:val="none"/>
        </w:rPr>
        <w:sectPr w:rsidR="00BF7A17" w:rsidSect="0048758A">
          <w:headerReference w:type="default" r:id="rId45"/>
          <w:footerReference w:type="default" r:id="rId46"/>
          <w:pgSz w:w="16838" w:h="11906" w:orient="landscape"/>
          <w:pgMar w:top="1440" w:right="1440" w:bottom="1440" w:left="1440" w:header="708" w:footer="708" w:gutter="0"/>
          <w:cols w:space="708"/>
          <w:docGrid w:linePitch="360"/>
        </w:sectPr>
      </w:pPr>
    </w:p>
    <w:p w14:paraId="203DE97F" w14:textId="0722C3BE" w:rsidR="00BF7A17" w:rsidRPr="00DA7026" w:rsidRDefault="00E77DDA">
      <w:pPr>
        <w:pStyle w:val="P68B1DB1-Normal32"/>
        <w:keepNext/>
        <w:tabs>
          <w:tab w:val="num" w:pos="850"/>
        </w:tabs>
        <w:spacing w:before="360" w:after="120" w:line="240" w:lineRule="auto"/>
        <w:ind w:left="850" w:hanging="850"/>
        <w:jc w:val="both"/>
        <w:outlineLvl w:val="0"/>
        <w:rPr>
          <w:bCs/>
          <w:noProof/>
        </w:rPr>
      </w:pPr>
      <w:r w:rsidRPr="00DA7026">
        <w:rPr>
          <w:noProof/>
        </w:rPr>
        <w:t>2. Costul total estimat al planului de redresare și reziliență</w:t>
      </w:r>
    </w:p>
    <w:p w14:paraId="63C248E3" w14:textId="77777777" w:rsidR="00BF7A17" w:rsidRDefault="00E77DDA">
      <w:pPr>
        <w:pStyle w:val="P68B1DB1-Normal5"/>
        <w:spacing w:after="120" w:line="240" w:lineRule="auto"/>
        <w:jc w:val="both"/>
        <w:rPr>
          <w:noProof/>
        </w:rPr>
      </w:pPr>
      <w:r>
        <w:rPr>
          <w:noProof/>
        </w:rPr>
        <w:t>Costul total estimat al planului de redresare și reziliență al Letoniei este de</w:t>
      </w:r>
      <w:r>
        <w:rPr>
          <w:noProof/>
          <w:sz w:val="20"/>
        </w:rPr>
        <w:t> </w:t>
      </w:r>
      <w:r w:rsidRPr="00DA7026">
        <w:rPr>
          <w:noProof/>
        </w:rPr>
        <w:t>1</w:t>
      </w:r>
      <w:r>
        <w:rPr>
          <w:noProof/>
          <w:sz w:val="20"/>
        </w:rPr>
        <w:t> </w:t>
      </w:r>
      <w:r w:rsidRPr="00DA7026">
        <w:rPr>
          <w:noProof/>
        </w:rPr>
        <w:t>969</w:t>
      </w:r>
      <w:r>
        <w:rPr>
          <w:noProof/>
          <w:sz w:val="20"/>
        </w:rPr>
        <w:t> </w:t>
      </w:r>
      <w:r w:rsidRPr="00DA7026">
        <w:rPr>
          <w:noProof/>
        </w:rPr>
        <w:t>244</w:t>
      </w:r>
      <w:r>
        <w:rPr>
          <w:noProof/>
          <w:sz w:val="20"/>
        </w:rPr>
        <w:t> </w:t>
      </w:r>
      <w:r w:rsidRPr="00DA7026">
        <w:rPr>
          <w:noProof/>
        </w:rPr>
        <w:t>522</w:t>
      </w:r>
      <w:r>
        <w:rPr>
          <w:noProof/>
        </w:rPr>
        <w:t xml:space="preserve"> EUR.</w:t>
      </w:r>
    </w:p>
    <w:p w14:paraId="2F4890FB" w14:textId="68DCF5DE" w:rsidR="00BF7A17" w:rsidRDefault="00E77DDA">
      <w:pPr>
        <w:pStyle w:val="P68B1DB1-Normal5"/>
        <w:spacing w:after="240" w:line="240" w:lineRule="auto"/>
        <w:jc w:val="both"/>
        <w:rPr>
          <w:noProof/>
        </w:rPr>
      </w:pPr>
      <w:r>
        <w:rPr>
          <w:noProof/>
        </w:rPr>
        <w:t>Costul total estimat al capitolului privind REPowerEU este de</w:t>
      </w:r>
      <w:r>
        <w:rPr>
          <w:noProof/>
          <w:sz w:val="20"/>
        </w:rPr>
        <w:t> </w:t>
      </w:r>
      <w:r w:rsidRPr="00DA7026">
        <w:rPr>
          <w:noProof/>
        </w:rPr>
        <w:t>141</w:t>
      </w:r>
      <w:r>
        <w:rPr>
          <w:noProof/>
          <w:sz w:val="20"/>
        </w:rPr>
        <w:t> </w:t>
      </w:r>
      <w:r w:rsidRPr="00DA7026">
        <w:rPr>
          <w:noProof/>
        </w:rPr>
        <w:t>555</w:t>
      </w:r>
      <w:r>
        <w:rPr>
          <w:noProof/>
          <w:sz w:val="20"/>
        </w:rPr>
        <w:t> </w:t>
      </w:r>
      <w:r w:rsidRPr="00DA7026">
        <w:rPr>
          <w:noProof/>
        </w:rPr>
        <w:t>190</w:t>
      </w:r>
      <w:r>
        <w:rPr>
          <w:noProof/>
        </w:rPr>
        <w:t xml:space="preserve"> EUR. În special, costurile totale estimate ale măsurilor menționate la articolul </w:t>
      </w:r>
      <w:r w:rsidRPr="00DA7026">
        <w:rPr>
          <w:noProof/>
        </w:rPr>
        <w:t>21</w:t>
      </w:r>
      <w:r>
        <w:rPr>
          <w:noProof/>
        </w:rPr>
        <w:t>c alineatul (</w:t>
      </w:r>
      <w:r w:rsidRPr="00DA7026">
        <w:rPr>
          <w:noProof/>
        </w:rPr>
        <w:t>3</w:t>
      </w:r>
      <w:r>
        <w:rPr>
          <w:noProof/>
        </w:rPr>
        <w:t xml:space="preserve">) litera (a) din Regulamentul (UE) </w:t>
      </w:r>
      <w:r w:rsidRPr="00DA7026">
        <w:rPr>
          <w:noProof/>
        </w:rPr>
        <w:t>2023</w:t>
      </w:r>
      <w:r>
        <w:rPr>
          <w:noProof/>
        </w:rPr>
        <w:t>/</w:t>
      </w:r>
      <w:r w:rsidRPr="00DA7026">
        <w:rPr>
          <w:noProof/>
        </w:rPr>
        <w:t>435</w:t>
      </w:r>
      <w:r>
        <w:rPr>
          <w:noProof/>
        </w:rPr>
        <w:t xml:space="preserve"> sunt</w:t>
      </w:r>
      <w:r>
        <w:rPr>
          <w:noProof/>
          <w:sz w:val="20"/>
        </w:rPr>
        <w:t> </w:t>
      </w:r>
      <w:r>
        <w:rPr>
          <w:noProof/>
        </w:rPr>
        <w:t xml:space="preserve">de </w:t>
      </w:r>
      <w:r w:rsidRPr="00DA7026">
        <w:rPr>
          <w:noProof/>
        </w:rPr>
        <w:t>0</w:t>
      </w:r>
      <w:r>
        <w:rPr>
          <w:noProof/>
        </w:rPr>
        <w:t>, în timp ce costurile celorlalte măsuri din capitolul privind REPowerEU sunt de</w:t>
      </w:r>
      <w:r>
        <w:rPr>
          <w:noProof/>
          <w:sz w:val="20"/>
        </w:rPr>
        <w:t> </w:t>
      </w:r>
      <w:r w:rsidRPr="00DA7026">
        <w:rPr>
          <w:noProof/>
        </w:rPr>
        <w:t>141</w:t>
      </w:r>
      <w:r>
        <w:rPr>
          <w:noProof/>
          <w:sz w:val="20"/>
        </w:rPr>
        <w:t> </w:t>
      </w:r>
      <w:r w:rsidRPr="00DA7026">
        <w:rPr>
          <w:noProof/>
        </w:rPr>
        <w:t>555</w:t>
      </w:r>
      <w:r>
        <w:rPr>
          <w:noProof/>
          <w:sz w:val="20"/>
        </w:rPr>
        <w:t> </w:t>
      </w:r>
      <w:r w:rsidRPr="00DA7026">
        <w:rPr>
          <w:noProof/>
        </w:rPr>
        <w:t>190</w:t>
      </w:r>
      <w:r>
        <w:rPr>
          <w:noProof/>
        </w:rPr>
        <w:t xml:space="preserve"> EUR.</w:t>
      </w:r>
    </w:p>
    <w:p w14:paraId="0A19612C" w14:textId="5E84FF72" w:rsidR="00BF7A17" w:rsidRPr="00DA7026" w:rsidRDefault="00E77DDA">
      <w:pPr>
        <w:pStyle w:val="P68B1DB1-Normal2"/>
        <w:spacing w:after="240" w:line="240" w:lineRule="auto"/>
        <w:jc w:val="both"/>
        <w:rPr>
          <w:noProof/>
        </w:rPr>
      </w:pPr>
      <w:r w:rsidRPr="00DA7026">
        <w:rPr>
          <w:noProof/>
        </w:rPr>
        <w:t xml:space="preserve">SECȚIUNEA 2: Sprijin financiar </w:t>
      </w:r>
    </w:p>
    <w:p w14:paraId="0AB19940" w14:textId="77777777" w:rsidR="00BF7A17" w:rsidRPr="00DA7026" w:rsidRDefault="00E77DDA">
      <w:pPr>
        <w:pStyle w:val="P68B1DB1-Normal2"/>
        <w:numPr>
          <w:ilvl w:val="6"/>
          <w:numId w:val="10"/>
        </w:numPr>
        <w:spacing w:after="120" w:line="240" w:lineRule="auto"/>
        <w:ind w:left="567" w:hanging="567"/>
        <w:contextualSpacing/>
        <w:jc w:val="both"/>
        <w:rPr>
          <w:rFonts w:eastAsia="Times New Roman" w:cs="Times New Roman"/>
          <w:bCs/>
          <w:noProof/>
        </w:rPr>
      </w:pPr>
      <w:r w:rsidRPr="00DA7026">
        <w:rPr>
          <w:noProof/>
        </w:rPr>
        <w:t>Contribuția financiară</w:t>
      </w:r>
    </w:p>
    <w:p w14:paraId="5A50E290" w14:textId="153975CF" w:rsidR="00BF7A17" w:rsidRDefault="00E77DDA">
      <w:pPr>
        <w:pStyle w:val="P68B1DB1-Normal5"/>
        <w:spacing w:after="120" w:line="276" w:lineRule="auto"/>
        <w:jc w:val="both"/>
        <w:rPr>
          <w:rFonts w:ascii="Calibri" w:hAnsi="Calibri"/>
          <w:noProof/>
          <w:sz w:val="22"/>
        </w:rPr>
      </w:pPr>
      <w:r>
        <w:rPr>
          <w:noProof/>
        </w:rPr>
        <w:t xml:space="preserve">Tranșele menționate la articolul </w:t>
      </w:r>
      <w:r w:rsidRPr="00DA7026">
        <w:rPr>
          <w:noProof/>
        </w:rPr>
        <w:t>2</w:t>
      </w:r>
      <w:r>
        <w:rPr>
          <w:noProof/>
        </w:rPr>
        <w:t xml:space="preserve"> alineatul (</w:t>
      </w:r>
      <w:r w:rsidRPr="00DA7026">
        <w:rPr>
          <w:noProof/>
        </w:rPr>
        <w:t>2</w:t>
      </w:r>
      <w:r>
        <w:rPr>
          <w:noProof/>
        </w:rPr>
        <w:t>) sunt organizate după cum urmează:</w:t>
      </w:r>
    </w:p>
    <w:p w14:paraId="6C109357" w14:textId="77777777" w:rsidR="00BF7A17" w:rsidRDefault="00E77DDA">
      <w:pPr>
        <w:pStyle w:val="P68B1DB1-Normal5"/>
        <w:numPr>
          <w:ilvl w:val="1"/>
          <w:numId w:val="11"/>
        </w:numPr>
        <w:spacing w:after="0" w:line="257" w:lineRule="auto"/>
        <w:ind w:left="567" w:hanging="567"/>
        <w:contextualSpacing/>
        <w:jc w:val="both"/>
        <w:rPr>
          <w:rFonts w:eastAsia="Times New Roman" w:cs="Times New Roman"/>
          <w:noProof/>
        </w:rPr>
      </w:pPr>
      <w:r>
        <w:rPr>
          <w:noProof/>
        </w:rPr>
        <w:t>Prima tranșă (sprijin nerambursabil):</w:t>
      </w:r>
    </w:p>
    <w:p w14:paraId="52F17288" w14:textId="77777777" w:rsidR="00BF7A17" w:rsidRDefault="00BF7A17">
      <w:pPr>
        <w:spacing w:after="0" w:line="257" w:lineRule="auto"/>
        <w:ind w:left="567" w:hanging="567"/>
        <w:contextualSpacing/>
        <w:jc w:val="both"/>
        <w:rPr>
          <w:rFonts w:ascii="Times New Roman" w:eastAsia="Times New Roman" w:hAnsi="Times New Roman" w:cs="Times New Roman"/>
          <w:noProof/>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9"/>
        <w:gridCol w:w="3805"/>
        <w:gridCol w:w="1457"/>
        <w:gridCol w:w="2949"/>
      </w:tblGrid>
      <w:tr w:rsidR="00BF7A17" w14:paraId="3FDD1A3A" w14:textId="77777777">
        <w:trPr>
          <w:trHeight w:val="300"/>
          <w:tblHeader/>
        </w:trPr>
        <w:tc>
          <w:tcPr>
            <w:tcW w:w="1419" w:type="dxa"/>
            <w:shd w:val="clear" w:color="auto" w:fill="BDD7EE"/>
            <w:tcMar>
              <w:left w:w="108" w:type="dxa"/>
              <w:right w:w="108" w:type="dxa"/>
            </w:tcMar>
            <w:vAlign w:val="center"/>
          </w:tcPr>
          <w:p w14:paraId="13C3A40D" w14:textId="77777777" w:rsidR="00BF7A17" w:rsidRDefault="00E77DDA">
            <w:pPr>
              <w:pStyle w:val="P68B1DB1-Normal33"/>
              <w:spacing w:after="0" w:line="276" w:lineRule="auto"/>
              <w:jc w:val="center"/>
              <w:rPr>
                <w:rFonts w:ascii="Calibri" w:hAnsi="Calibri"/>
                <w:noProof/>
                <w:sz w:val="22"/>
              </w:rPr>
            </w:pPr>
            <w:r w:rsidRPr="00DA7026">
              <w:rPr>
                <w:noProof/>
              </w:rPr>
              <w:t>Număr secvențial</w:t>
            </w:r>
          </w:p>
        </w:tc>
        <w:tc>
          <w:tcPr>
            <w:tcW w:w="3805" w:type="dxa"/>
            <w:shd w:val="clear" w:color="auto" w:fill="BDD7EE"/>
            <w:tcMar>
              <w:left w:w="108" w:type="dxa"/>
              <w:right w:w="108" w:type="dxa"/>
            </w:tcMar>
            <w:vAlign w:val="center"/>
          </w:tcPr>
          <w:p w14:paraId="537935A0" w14:textId="77777777" w:rsidR="00BF7A17" w:rsidRDefault="00E77DDA">
            <w:pPr>
              <w:pStyle w:val="P68B1DB1-Normal34"/>
              <w:spacing w:after="0" w:line="276" w:lineRule="auto"/>
              <w:jc w:val="center"/>
              <w:rPr>
                <w:rFonts w:ascii="Calibri" w:eastAsia="Calibri" w:hAnsi="Calibri" w:cs="Arial"/>
                <w:noProof/>
                <w:sz w:val="22"/>
              </w:rPr>
            </w:pPr>
            <w:r w:rsidRPr="00DA7026">
              <w:rPr>
                <w:rFonts w:ascii="Times New Roman" w:eastAsia="Calibri" w:hAnsi="Times New Roman" w:cs="Arial"/>
                <w:b/>
                <w:noProof/>
                <w:color w:val="000000"/>
              </w:rPr>
              <w:t>Măsură conexă</w:t>
            </w:r>
            <w:r>
              <w:rPr>
                <w:rFonts w:ascii="Calibri" w:eastAsia="Calibri" w:hAnsi="Calibri" w:cs="Arial"/>
                <w:noProof/>
                <w:sz w:val="22"/>
              </w:rPr>
              <w:t xml:space="preserve"> </w:t>
            </w:r>
            <w:r>
              <w:rPr>
                <w:rFonts w:ascii="Calibri" w:eastAsia="Calibri" w:hAnsi="Calibri" w:cs="Arial"/>
                <w:noProof/>
                <w:sz w:val="22"/>
              </w:rPr>
              <w:br/>
            </w:r>
            <w:r w:rsidRPr="00DA7026">
              <w:rPr>
                <w:rFonts w:ascii="Times New Roman" w:eastAsia="Calibri" w:hAnsi="Times New Roman" w:cs="Arial"/>
                <w:b/>
                <w:noProof/>
                <w:color w:val="000000"/>
              </w:rPr>
              <w:t>(Reformă sau investiție)</w:t>
            </w:r>
          </w:p>
        </w:tc>
        <w:tc>
          <w:tcPr>
            <w:tcW w:w="1457" w:type="dxa"/>
            <w:shd w:val="clear" w:color="auto" w:fill="BDD7EE"/>
            <w:tcMar>
              <w:left w:w="108" w:type="dxa"/>
              <w:right w:w="108" w:type="dxa"/>
            </w:tcMar>
            <w:vAlign w:val="center"/>
          </w:tcPr>
          <w:p w14:paraId="6C0B3016" w14:textId="77777777" w:rsidR="00BF7A17" w:rsidRDefault="00E77DDA">
            <w:pPr>
              <w:pStyle w:val="P68B1DB1-Normal33"/>
              <w:spacing w:after="0" w:line="276" w:lineRule="auto"/>
              <w:jc w:val="center"/>
              <w:rPr>
                <w:rFonts w:ascii="Calibri" w:hAnsi="Calibri"/>
                <w:noProof/>
                <w:sz w:val="22"/>
              </w:rPr>
            </w:pPr>
            <w:r w:rsidRPr="00DA7026">
              <w:rPr>
                <w:noProof/>
              </w:rPr>
              <w:t>Etapa/ținta</w:t>
            </w:r>
          </w:p>
        </w:tc>
        <w:tc>
          <w:tcPr>
            <w:tcW w:w="2949" w:type="dxa"/>
            <w:shd w:val="clear" w:color="auto" w:fill="BDD7EE"/>
            <w:tcMar>
              <w:left w:w="108" w:type="dxa"/>
              <w:right w:w="108" w:type="dxa"/>
            </w:tcMar>
            <w:vAlign w:val="center"/>
          </w:tcPr>
          <w:p w14:paraId="0440AA97" w14:textId="77777777" w:rsidR="00BF7A17" w:rsidRPr="00DA7026" w:rsidRDefault="00E77DDA">
            <w:pPr>
              <w:pStyle w:val="P68B1DB1-Normal33"/>
              <w:spacing w:after="0" w:line="276" w:lineRule="auto"/>
              <w:jc w:val="center"/>
              <w:rPr>
                <w:rFonts w:ascii="Calibri" w:hAnsi="Calibri"/>
                <w:noProof/>
                <w:sz w:val="22"/>
              </w:rPr>
            </w:pPr>
            <w:r w:rsidRPr="00DA7026">
              <w:rPr>
                <w:noProof/>
              </w:rPr>
              <w:t>Denumire</w:t>
            </w:r>
          </w:p>
        </w:tc>
      </w:tr>
      <w:tr w:rsidR="00BF7A17" w14:paraId="50FBA4D5" w14:textId="77777777">
        <w:trPr>
          <w:trHeight w:val="300"/>
        </w:trPr>
        <w:tc>
          <w:tcPr>
            <w:tcW w:w="1419" w:type="dxa"/>
            <w:shd w:val="clear" w:color="auto" w:fill="C6EFCE"/>
            <w:tcMar>
              <w:left w:w="108" w:type="dxa"/>
              <w:right w:w="108" w:type="dxa"/>
            </w:tcMar>
            <w:vAlign w:val="center"/>
          </w:tcPr>
          <w:p w14:paraId="204405D4" w14:textId="77777777" w:rsidR="00BF7A17" w:rsidRDefault="00E77DDA">
            <w:pPr>
              <w:pStyle w:val="P68B1DB1-Normal35"/>
              <w:spacing w:after="0" w:line="276" w:lineRule="auto"/>
              <w:jc w:val="center"/>
              <w:rPr>
                <w:rFonts w:ascii="Calibri" w:hAnsi="Calibri"/>
                <w:noProof/>
              </w:rPr>
            </w:pPr>
            <w:r w:rsidRPr="00DA7026">
              <w:rPr>
                <w:noProof/>
              </w:rPr>
              <w:t>77</w:t>
            </w:r>
          </w:p>
        </w:tc>
        <w:tc>
          <w:tcPr>
            <w:tcW w:w="3805" w:type="dxa"/>
            <w:shd w:val="clear" w:color="auto" w:fill="C6EFCE"/>
            <w:tcMar>
              <w:left w:w="108" w:type="dxa"/>
              <w:right w:w="108" w:type="dxa"/>
            </w:tcMar>
          </w:tcPr>
          <w:p w14:paraId="6CA058ED" w14:textId="77777777" w:rsidR="00BF7A17" w:rsidRDefault="00E77DDA">
            <w:pPr>
              <w:pStyle w:val="P68B1DB1-Normal35"/>
              <w:spacing w:after="0" w:line="276" w:lineRule="auto"/>
              <w:rPr>
                <w:rFonts w:ascii="Calibri" w:hAnsi="Calibri"/>
                <w:noProof/>
              </w:rPr>
            </w:pPr>
            <w:r w:rsidRPr="00DA7026">
              <w:rPr>
                <w:noProof/>
              </w:rPr>
              <w:t>2</w:t>
            </w:r>
            <w:r>
              <w:rPr>
                <w:noProof/>
              </w:rPr>
              <w:t>.</w:t>
            </w:r>
            <w:r w:rsidRPr="00DA7026">
              <w:rPr>
                <w:noProof/>
              </w:rPr>
              <w:t>3</w:t>
            </w:r>
            <w:r>
              <w:rPr>
                <w:noProof/>
              </w:rPr>
              <w:t>.</w:t>
            </w:r>
            <w:r w:rsidRPr="00DA7026">
              <w:rPr>
                <w:noProof/>
              </w:rPr>
              <w:t>2</w:t>
            </w:r>
            <w:r>
              <w:rPr>
                <w:noProof/>
              </w:rPr>
              <w:t>.</w:t>
            </w:r>
            <w:r w:rsidRPr="00DA7026">
              <w:rPr>
                <w:noProof/>
              </w:rPr>
              <w:t>3</w:t>
            </w:r>
            <w:r>
              <w:rPr>
                <w:noProof/>
              </w:rPr>
              <w:t xml:space="preserve">.i. Eliminarea decalajului digital pentru elevii și instituțiile de învățământ vulnerabile din punct de vedere social </w:t>
            </w:r>
          </w:p>
        </w:tc>
        <w:tc>
          <w:tcPr>
            <w:tcW w:w="1457" w:type="dxa"/>
            <w:shd w:val="clear" w:color="auto" w:fill="C6EFCE"/>
            <w:tcMar>
              <w:left w:w="108" w:type="dxa"/>
              <w:right w:w="108" w:type="dxa"/>
            </w:tcMar>
          </w:tcPr>
          <w:p w14:paraId="5E805DCD" w14:textId="77777777" w:rsidR="00BF7A17" w:rsidRDefault="00E77DDA">
            <w:pPr>
              <w:pStyle w:val="P68B1DB1-Normal35"/>
              <w:spacing w:after="0" w:line="276" w:lineRule="auto"/>
              <w:jc w:val="center"/>
              <w:rPr>
                <w:rFonts w:ascii="Calibri" w:hAnsi="Calibri"/>
                <w:noProof/>
              </w:rPr>
            </w:pPr>
            <w:r>
              <w:rPr>
                <w:noProof/>
              </w:rPr>
              <w:t>Etapa de referință</w:t>
            </w:r>
          </w:p>
        </w:tc>
        <w:tc>
          <w:tcPr>
            <w:tcW w:w="2949" w:type="dxa"/>
            <w:shd w:val="clear" w:color="auto" w:fill="C6EFCE"/>
            <w:tcMar>
              <w:left w:w="108" w:type="dxa"/>
              <w:right w:w="108" w:type="dxa"/>
            </w:tcMar>
          </w:tcPr>
          <w:p w14:paraId="7D9B7C47" w14:textId="77777777" w:rsidR="00BF7A17" w:rsidRDefault="00E77DDA">
            <w:pPr>
              <w:pStyle w:val="P68B1DB1-Normal35"/>
              <w:spacing w:after="0" w:line="276" w:lineRule="auto"/>
              <w:jc w:val="both"/>
              <w:rPr>
                <w:rFonts w:ascii="Calibri" w:hAnsi="Calibri"/>
                <w:noProof/>
              </w:rPr>
            </w:pPr>
            <w:r>
              <w:rPr>
                <w:noProof/>
              </w:rPr>
              <w:t>Intrarea în vigoare a unui cadru de reglementare care stabilește procedurile pentru organizarea și punerea în aplicare a învățării la distanță</w:t>
            </w:r>
          </w:p>
        </w:tc>
      </w:tr>
      <w:tr w:rsidR="00BF7A17" w14:paraId="73ABE5C1" w14:textId="77777777">
        <w:trPr>
          <w:trHeight w:val="300"/>
        </w:trPr>
        <w:tc>
          <w:tcPr>
            <w:tcW w:w="1419" w:type="dxa"/>
            <w:shd w:val="clear" w:color="auto" w:fill="C6EFCE"/>
            <w:tcMar>
              <w:left w:w="108" w:type="dxa"/>
              <w:right w:w="108" w:type="dxa"/>
            </w:tcMar>
            <w:vAlign w:val="center"/>
          </w:tcPr>
          <w:p w14:paraId="60EF4EBA" w14:textId="77777777" w:rsidR="00BF7A17" w:rsidRDefault="00E77DDA">
            <w:pPr>
              <w:pStyle w:val="P68B1DB1-Normal35"/>
              <w:spacing w:after="0" w:line="276" w:lineRule="auto"/>
              <w:jc w:val="center"/>
              <w:rPr>
                <w:rFonts w:ascii="Calibri" w:hAnsi="Calibri"/>
                <w:noProof/>
              </w:rPr>
            </w:pPr>
            <w:r w:rsidRPr="00DA7026">
              <w:rPr>
                <w:noProof/>
              </w:rPr>
              <w:t>80</w:t>
            </w:r>
          </w:p>
        </w:tc>
        <w:tc>
          <w:tcPr>
            <w:tcW w:w="3805" w:type="dxa"/>
            <w:shd w:val="clear" w:color="auto" w:fill="C6EFCE"/>
            <w:tcMar>
              <w:left w:w="108" w:type="dxa"/>
              <w:right w:w="108" w:type="dxa"/>
            </w:tcMar>
          </w:tcPr>
          <w:p w14:paraId="57AC1D1F" w14:textId="77777777" w:rsidR="00BF7A17" w:rsidRDefault="00E77DDA">
            <w:pPr>
              <w:pStyle w:val="P68B1DB1-Normal35"/>
              <w:spacing w:after="0" w:line="276" w:lineRule="auto"/>
              <w:rPr>
                <w:rFonts w:ascii="Calibri" w:hAnsi="Calibri"/>
                <w:noProof/>
              </w:rPr>
            </w:pPr>
            <w:r w:rsidRPr="00DA7026">
              <w:rPr>
                <w:noProof/>
              </w:rPr>
              <w:t>2</w:t>
            </w:r>
            <w:r>
              <w:rPr>
                <w:noProof/>
              </w:rPr>
              <w:t>.</w:t>
            </w:r>
            <w:r w:rsidRPr="00DA7026">
              <w:rPr>
                <w:noProof/>
              </w:rPr>
              <w:t>4</w:t>
            </w:r>
            <w:r>
              <w:rPr>
                <w:noProof/>
              </w:rPr>
              <w:t>.</w:t>
            </w:r>
            <w:r w:rsidRPr="00DA7026">
              <w:rPr>
                <w:noProof/>
              </w:rPr>
              <w:t>1</w:t>
            </w:r>
            <w:r>
              <w:rPr>
                <w:noProof/>
              </w:rPr>
              <w:t>.r. Dezvoltarea infrastructurii de bandă largă</w:t>
            </w:r>
          </w:p>
        </w:tc>
        <w:tc>
          <w:tcPr>
            <w:tcW w:w="1457" w:type="dxa"/>
            <w:shd w:val="clear" w:color="auto" w:fill="C6EFCE"/>
            <w:tcMar>
              <w:left w:w="108" w:type="dxa"/>
              <w:right w:w="108" w:type="dxa"/>
            </w:tcMar>
          </w:tcPr>
          <w:p w14:paraId="00E60927" w14:textId="77777777" w:rsidR="00BF7A17" w:rsidRDefault="00E77DDA">
            <w:pPr>
              <w:pStyle w:val="P68B1DB1-Normal35"/>
              <w:spacing w:after="0" w:line="276" w:lineRule="auto"/>
              <w:jc w:val="center"/>
              <w:rPr>
                <w:rFonts w:ascii="Calibri" w:hAnsi="Calibri"/>
                <w:noProof/>
              </w:rPr>
            </w:pPr>
            <w:r>
              <w:rPr>
                <w:noProof/>
              </w:rPr>
              <w:t>Etapa de referință</w:t>
            </w:r>
          </w:p>
        </w:tc>
        <w:tc>
          <w:tcPr>
            <w:tcW w:w="2949" w:type="dxa"/>
            <w:shd w:val="clear" w:color="auto" w:fill="C6EFCE"/>
            <w:tcMar>
              <w:left w:w="108" w:type="dxa"/>
              <w:right w:w="108" w:type="dxa"/>
            </w:tcMar>
          </w:tcPr>
          <w:p w14:paraId="13F9DD4F" w14:textId="77777777" w:rsidR="00BF7A17" w:rsidRDefault="00E77DDA">
            <w:pPr>
              <w:pStyle w:val="P68B1DB1-Normal35"/>
              <w:spacing w:after="0" w:line="276" w:lineRule="auto"/>
              <w:jc w:val="both"/>
              <w:rPr>
                <w:rFonts w:ascii="Calibri" w:hAnsi="Calibri"/>
                <w:noProof/>
              </w:rPr>
            </w:pPr>
            <w:r>
              <w:rPr>
                <w:noProof/>
              </w:rPr>
              <w:t>Adoptarea cerinței tehnice pentru conducerea conectată și automatizată</w:t>
            </w:r>
          </w:p>
        </w:tc>
      </w:tr>
      <w:tr w:rsidR="00BF7A17" w14:paraId="76419DB4" w14:textId="77777777">
        <w:trPr>
          <w:trHeight w:val="300"/>
        </w:trPr>
        <w:tc>
          <w:tcPr>
            <w:tcW w:w="1419" w:type="dxa"/>
            <w:shd w:val="clear" w:color="auto" w:fill="C6EFCE"/>
            <w:tcMar>
              <w:left w:w="108" w:type="dxa"/>
              <w:right w:w="108" w:type="dxa"/>
            </w:tcMar>
            <w:vAlign w:val="center"/>
          </w:tcPr>
          <w:p w14:paraId="249A2273" w14:textId="77777777" w:rsidR="00BF7A17" w:rsidRDefault="00E77DDA">
            <w:pPr>
              <w:pStyle w:val="P68B1DB1-Normal35"/>
              <w:spacing w:after="0" w:line="276" w:lineRule="auto"/>
              <w:jc w:val="center"/>
              <w:rPr>
                <w:rFonts w:ascii="Calibri" w:hAnsi="Calibri"/>
                <w:noProof/>
              </w:rPr>
            </w:pPr>
            <w:r w:rsidRPr="00DA7026">
              <w:rPr>
                <w:noProof/>
              </w:rPr>
              <w:t>81</w:t>
            </w:r>
          </w:p>
        </w:tc>
        <w:tc>
          <w:tcPr>
            <w:tcW w:w="3805" w:type="dxa"/>
            <w:shd w:val="clear" w:color="auto" w:fill="C6EFCE"/>
            <w:tcMar>
              <w:left w:w="108" w:type="dxa"/>
              <w:right w:w="108" w:type="dxa"/>
            </w:tcMar>
          </w:tcPr>
          <w:p w14:paraId="48286547" w14:textId="77777777" w:rsidR="00BF7A17" w:rsidRDefault="00E77DDA">
            <w:pPr>
              <w:pStyle w:val="P68B1DB1-Normal35"/>
              <w:spacing w:after="0" w:line="276" w:lineRule="auto"/>
              <w:rPr>
                <w:rFonts w:ascii="Calibri" w:hAnsi="Calibri"/>
                <w:noProof/>
              </w:rPr>
            </w:pPr>
            <w:r w:rsidRPr="00DA7026">
              <w:rPr>
                <w:noProof/>
              </w:rPr>
              <w:t>2</w:t>
            </w:r>
            <w:r>
              <w:rPr>
                <w:noProof/>
              </w:rPr>
              <w:t>.</w:t>
            </w:r>
            <w:r w:rsidRPr="00DA7026">
              <w:rPr>
                <w:noProof/>
              </w:rPr>
              <w:t>4</w:t>
            </w:r>
            <w:r>
              <w:rPr>
                <w:noProof/>
              </w:rPr>
              <w:t>.</w:t>
            </w:r>
            <w:r w:rsidRPr="00DA7026">
              <w:rPr>
                <w:noProof/>
              </w:rPr>
              <w:t>1</w:t>
            </w:r>
            <w:r>
              <w:rPr>
                <w:noProof/>
              </w:rPr>
              <w:t>.r. Dezvoltarea infrastructurii de bandă largă</w:t>
            </w:r>
          </w:p>
        </w:tc>
        <w:tc>
          <w:tcPr>
            <w:tcW w:w="1457" w:type="dxa"/>
            <w:shd w:val="clear" w:color="auto" w:fill="C6EFCE"/>
            <w:tcMar>
              <w:left w:w="108" w:type="dxa"/>
              <w:right w:w="108" w:type="dxa"/>
            </w:tcMar>
          </w:tcPr>
          <w:p w14:paraId="50C223EB" w14:textId="77777777" w:rsidR="00BF7A17" w:rsidRDefault="00E77DDA">
            <w:pPr>
              <w:pStyle w:val="P68B1DB1-Normal35"/>
              <w:spacing w:after="0" w:line="276" w:lineRule="auto"/>
              <w:jc w:val="center"/>
              <w:rPr>
                <w:rFonts w:ascii="Calibri" w:hAnsi="Calibri"/>
                <w:noProof/>
              </w:rPr>
            </w:pPr>
            <w:r>
              <w:rPr>
                <w:noProof/>
              </w:rPr>
              <w:t>Etapa de referință</w:t>
            </w:r>
          </w:p>
        </w:tc>
        <w:tc>
          <w:tcPr>
            <w:tcW w:w="2949" w:type="dxa"/>
            <w:shd w:val="clear" w:color="auto" w:fill="C6EFCE"/>
            <w:tcMar>
              <w:left w:w="108" w:type="dxa"/>
              <w:right w:w="108" w:type="dxa"/>
            </w:tcMar>
          </w:tcPr>
          <w:p w14:paraId="42E8C104" w14:textId="77777777" w:rsidR="00BF7A17" w:rsidRDefault="00E77DDA">
            <w:pPr>
              <w:pStyle w:val="P68B1DB1-Normal35"/>
              <w:spacing w:after="0" w:line="276" w:lineRule="auto"/>
              <w:jc w:val="both"/>
              <w:rPr>
                <w:rFonts w:ascii="Calibri" w:hAnsi="Calibri"/>
                <w:noProof/>
              </w:rPr>
            </w:pPr>
            <w:r>
              <w:rPr>
                <w:noProof/>
              </w:rPr>
              <w:t>Adoptarea unui model comun pentru dezvoltarea ultimului kilometru</w:t>
            </w:r>
          </w:p>
        </w:tc>
      </w:tr>
      <w:tr w:rsidR="00BF7A17" w14:paraId="3ECCB6E5" w14:textId="77777777">
        <w:trPr>
          <w:trHeight w:val="300"/>
        </w:trPr>
        <w:tc>
          <w:tcPr>
            <w:tcW w:w="1419" w:type="dxa"/>
            <w:shd w:val="clear" w:color="auto" w:fill="C6EFCE"/>
            <w:tcMar>
              <w:left w:w="108" w:type="dxa"/>
              <w:right w:w="108" w:type="dxa"/>
            </w:tcMar>
            <w:vAlign w:val="center"/>
          </w:tcPr>
          <w:p w14:paraId="4E4BE7C5" w14:textId="77777777" w:rsidR="00BF7A17" w:rsidRDefault="00E77DDA">
            <w:pPr>
              <w:pStyle w:val="P68B1DB1-Normal35"/>
              <w:spacing w:after="0" w:line="276" w:lineRule="auto"/>
              <w:jc w:val="center"/>
              <w:rPr>
                <w:rFonts w:ascii="Calibri" w:hAnsi="Calibri"/>
                <w:noProof/>
              </w:rPr>
            </w:pPr>
            <w:r w:rsidRPr="00DA7026">
              <w:rPr>
                <w:noProof/>
              </w:rPr>
              <w:t>98</w:t>
            </w:r>
          </w:p>
        </w:tc>
        <w:tc>
          <w:tcPr>
            <w:tcW w:w="3805" w:type="dxa"/>
            <w:shd w:val="clear" w:color="auto" w:fill="C6EFCE"/>
            <w:tcMar>
              <w:left w:w="108" w:type="dxa"/>
              <w:right w:w="108" w:type="dxa"/>
            </w:tcMar>
          </w:tcPr>
          <w:p w14:paraId="51074143" w14:textId="77777777" w:rsidR="00BF7A17" w:rsidRDefault="00E77DDA">
            <w:pPr>
              <w:pStyle w:val="P68B1DB1-Normal35"/>
              <w:spacing w:after="0" w:line="276" w:lineRule="auto"/>
              <w:rPr>
                <w:rFonts w:ascii="Calibri" w:hAnsi="Calibri"/>
                <w:noProof/>
              </w:rPr>
            </w:pPr>
            <w:r w:rsidRPr="00DA7026">
              <w:rPr>
                <w:noProof/>
              </w:rPr>
              <w:t>3</w:t>
            </w:r>
            <w:r>
              <w:rPr>
                <w:noProof/>
              </w:rPr>
              <w:t>.</w:t>
            </w:r>
            <w:r w:rsidRPr="00DA7026">
              <w:rPr>
                <w:noProof/>
              </w:rPr>
              <w:t>1</w:t>
            </w:r>
            <w:r>
              <w:rPr>
                <w:noProof/>
              </w:rPr>
              <w:t>.</w:t>
            </w:r>
            <w:r w:rsidRPr="00DA7026">
              <w:rPr>
                <w:noProof/>
              </w:rPr>
              <w:t>1</w:t>
            </w:r>
            <w:r>
              <w:rPr>
                <w:noProof/>
              </w:rPr>
              <w:t>.</w:t>
            </w:r>
            <w:r w:rsidRPr="00DA7026">
              <w:rPr>
                <w:noProof/>
              </w:rPr>
              <w:t>4</w:t>
            </w:r>
            <w:r>
              <w:rPr>
                <w:noProof/>
              </w:rPr>
              <w:t xml:space="preserve">.i. Instituirea unui fond de finanțare pentru construirea de locuințe cu chirie redusă </w:t>
            </w:r>
          </w:p>
        </w:tc>
        <w:tc>
          <w:tcPr>
            <w:tcW w:w="1457" w:type="dxa"/>
            <w:shd w:val="clear" w:color="auto" w:fill="C6EFCE"/>
            <w:tcMar>
              <w:left w:w="108" w:type="dxa"/>
              <w:right w:w="108" w:type="dxa"/>
            </w:tcMar>
          </w:tcPr>
          <w:p w14:paraId="1E5F993C" w14:textId="5D8EFB29" w:rsidR="00BF7A17" w:rsidRDefault="00E77DDA">
            <w:pPr>
              <w:pStyle w:val="P68B1DB1-Normal35"/>
              <w:spacing w:after="0" w:line="276" w:lineRule="auto"/>
              <w:jc w:val="center"/>
              <w:rPr>
                <w:rFonts w:ascii="Calibri" w:hAnsi="Calibri"/>
                <w:noProof/>
              </w:rPr>
            </w:pPr>
            <w:r>
              <w:rPr>
                <w:noProof/>
              </w:rPr>
              <w:t>Etapa de referință</w:t>
            </w:r>
          </w:p>
        </w:tc>
        <w:tc>
          <w:tcPr>
            <w:tcW w:w="2949" w:type="dxa"/>
            <w:shd w:val="clear" w:color="auto" w:fill="C6EFCE"/>
            <w:tcMar>
              <w:left w:w="108" w:type="dxa"/>
              <w:right w:w="108" w:type="dxa"/>
            </w:tcMar>
          </w:tcPr>
          <w:p w14:paraId="548649DE" w14:textId="77777777" w:rsidR="00BF7A17" w:rsidRDefault="00E77DDA">
            <w:pPr>
              <w:pStyle w:val="P68B1DB1-Normal35"/>
              <w:spacing w:after="0" w:line="276" w:lineRule="auto"/>
              <w:jc w:val="both"/>
              <w:rPr>
                <w:rFonts w:ascii="Calibri" w:hAnsi="Calibri"/>
                <w:noProof/>
              </w:rPr>
            </w:pPr>
            <w:r>
              <w:rPr>
                <w:noProof/>
              </w:rPr>
              <w:t xml:space="preserve">Intrarea în vigoare a legii care echilibrează drepturile chiriașilor și ale proprietarilor </w:t>
            </w:r>
          </w:p>
        </w:tc>
      </w:tr>
      <w:tr w:rsidR="00BF7A17" w14:paraId="644ACC7E" w14:textId="77777777">
        <w:trPr>
          <w:trHeight w:val="300"/>
        </w:trPr>
        <w:tc>
          <w:tcPr>
            <w:tcW w:w="1419" w:type="dxa"/>
            <w:shd w:val="clear" w:color="auto" w:fill="C6EFCE"/>
            <w:tcMar>
              <w:left w:w="108" w:type="dxa"/>
              <w:right w:w="108" w:type="dxa"/>
            </w:tcMar>
            <w:vAlign w:val="center"/>
          </w:tcPr>
          <w:p w14:paraId="4E914296" w14:textId="77777777" w:rsidR="00BF7A17" w:rsidRDefault="00E77DDA">
            <w:pPr>
              <w:pStyle w:val="P68B1DB1-Normal35"/>
              <w:spacing w:after="0" w:line="276" w:lineRule="auto"/>
              <w:jc w:val="center"/>
              <w:rPr>
                <w:rFonts w:ascii="Calibri" w:hAnsi="Calibri"/>
                <w:noProof/>
              </w:rPr>
            </w:pPr>
            <w:r w:rsidRPr="00DA7026">
              <w:rPr>
                <w:noProof/>
              </w:rPr>
              <w:t>104</w:t>
            </w:r>
          </w:p>
        </w:tc>
        <w:tc>
          <w:tcPr>
            <w:tcW w:w="3805" w:type="dxa"/>
            <w:shd w:val="clear" w:color="auto" w:fill="C6EFCE"/>
            <w:tcMar>
              <w:left w:w="108" w:type="dxa"/>
              <w:right w:w="108" w:type="dxa"/>
            </w:tcMar>
          </w:tcPr>
          <w:p w14:paraId="35B454B3" w14:textId="77777777" w:rsidR="00BF7A17" w:rsidRDefault="00E77DDA">
            <w:pPr>
              <w:pStyle w:val="P68B1DB1-Normal36"/>
              <w:spacing w:after="0" w:line="276" w:lineRule="auto"/>
              <w:rPr>
                <w:rFonts w:ascii="Calibri" w:eastAsia="Calibri" w:hAnsi="Calibri" w:cs="Arial"/>
                <w:noProof/>
              </w:rPr>
            </w:pPr>
            <w:r w:rsidRPr="00DA7026">
              <w:rPr>
                <w:rFonts w:ascii="Times New Roman" w:eastAsia="Calibri" w:hAnsi="Times New Roman" w:cs="Arial"/>
                <w:noProof/>
                <w:color w:val="000000"/>
              </w:rPr>
              <w:t>3</w:t>
            </w:r>
            <w:r>
              <w:rPr>
                <w:rFonts w:ascii="Times New Roman" w:eastAsia="Calibri" w:hAnsi="Times New Roman" w:cs="Arial"/>
                <w:noProof/>
                <w:color w:val="000000"/>
              </w:rPr>
              <w:t>.</w:t>
            </w:r>
            <w:r w:rsidRPr="00DA7026">
              <w:rPr>
                <w:rFonts w:ascii="Times New Roman" w:eastAsia="Calibri" w:hAnsi="Times New Roman" w:cs="Arial"/>
                <w:noProof/>
                <w:color w:val="000000"/>
              </w:rPr>
              <w:t>1</w:t>
            </w:r>
            <w:r>
              <w:rPr>
                <w:rFonts w:ascii="Times New Roman" w:eastAsia="Calibri" w:hAnsi="Times New Roman" w:cs="Arial"/>
                <w:noProof/>
                <w:color w:val="000000"/>
              </w:rPr>
              <w:t>.</w:t>
            </w:r>
            <w:r w:rsidRPr="00DA7026">
              <w:rPr>
                <w:rFonts w:ascii="Times New Roman" w:eastAsia="Calibri" w:hAnsi="Times New Roman" w:cs="Arial"/>
                <w:noProof/>
                <w:color w:val="000000"/>
              </w:rPr>
              <w:t>1</w:t>
            </w:r>
            <w:r>
              <w:rPr>
                <w:rFonts w:ascii="Times New Roman" w:eastAsia="Calibri" w:hAnsi="Times New Roman" w:cs="Arial"/>
                <w:noProof/>
                <w:color w:val="000000"/>
              </w:rPr>
              <w:t>.</w:t>
            </w:r>
            <w:r w:rsidRPr="00DA7026">
              <w:rPr>
                <w:rFonts w:ascii="Times New Roman" w:eastAsia="Calibri" w:hAnsi="Times New Roman" w:cs="Arial"/>
                <w:noProof/>
                <w:color w:val="000000"/>
              </w:rPr>
              <w:t>5</w:t>
            </w:r>
            <w:r>
              <w:rPr>
                <w:rFonts w:ascii="Times New Roman" w:eastAsia="Calibri" w:hAnsi="Times New Roman" w:cs="Arial"/>
                <w:noProof/>
                <w:color w:val="000000"/>
              </w:rPr>
              <w:t>.i. Dezvoltarea infrastructurii</w:t>
            </w:r>
            <w:r>
              <w:rPr>
                <w:rFonts w:ascii="Times New Roman" w:eastAsia="Times New Roman" w:hAnsi="Times New Roman" w:cs="Times New Roman"/>
                <w:noProof/>
              </w:rPr>
              <w:t xml:space="preserve"> și echipamentelor instituțiilor de învățământ</w:t>
            </w:r>
            <w:r>
              <w:rPr>
                <w:rFonts w:ascii="Times New Roman" w:eastAsia="Calibri" w:hAnsi="Times New Roman" w:cs="Arial"/>
                <w:noProof/>
                <w:color w:val="000000"/>
              </w:rPr>
              <w:t xml:space="preserve"> </w:t>
            </w:r>
          </w:p>
        </w:tc>
        <w:tc>
          <w:tcPr>
            <w:tcW w:w="1457" w:type="dxa"/>
            <w:shd w:val="clear" w:color="auto" w:fill="C6EFCE"/>
            <w:tcMar>
              <w:left w:w="108" w:type="dxa"/>
              <w:right w:w="108" w:type="dxa"/>
            </w:tcMar>
          </w:tcPr>
          <w:p w14:paraId="6222398E" w14:textId="514643FD" w:rsidR="00BF7A17" w:rsidRDefault="00E77DDA">
            <w:pPr>
              <w:pStyle w:val="P68B1DB1-Normal35"/>
              <w:spacing w:after="0" w:line="276" w:lineRule="auto"/>
              <w:jc w:val="center"/>
              <w:rPr>
                <w:rFonts w:ascii="Calibri" w:hAnsi="Calibri"/>
                <w:noProof/>
              </w:rPr>
            </w:pPr>
            <w:r>
              <w:rPr>
                <w:noProof/>
              </w:rPr>
              <w:t>Etapa de referință</w:t>
            </w:r>
          </w:p>
        </w:tc>
        <w:tc>
          <w:tcPr>
            <w:tcW w:w="2949" w:type="dxa"/>
            <w:shd w:val="clear" w:color="auto" w:fill="C6EFCE"/>
            <w:tcMar>
              <w:left w:w="108" w:type="dxa"/>
              <w:right w:w="108" w:type="dxa"/>
            </w:tcMar>
          </w:tcPr>
          <w:p w14:paraId="5606F751" w14:textId="77777777" w:rsidR="00BF7A17" w:rsidRDefault="00E77DDA">
            <w:pPr>
              <w:pStyle w:val="P68B1DB1-Normal35"/>
              <w:spacing w:after="0" w:line="276" w:lineRule="auto"/>
              <w:jc w:val="both"/>
              <w:rPr>
                <w:rFonts w:ascii="Calibri" w:hAnsi="Calibri"/>
                <w:noProof/>
              </w:rPr>
            </w:pPr>
            <w:r>
              <w:rPr>
                <w:noProof/>
              </w:rPr>
              <w:t xml:space="preserve">Definirea criteriilor calitative și cantitative adoptate </w:t>
            </w:r>
          </w:p>
        </w:tc>
      </w:tr>
      <w:tr w:rsidR="00BF7A17" w14:paraId="73ED0CB2" w14:textId="77777777">
        <w:trPr>
          <w:trHeight w:val="300"/>
        </w:trPr>
        <w:tc>
          <w:tcPr>
            <w:tcW w:w="1419" w:type="dxa"/>
            <w:shd w:val="clear" w:color="auto" w:fill="C6EFCE"/>
            <w:tcMar>
              <w:left w:w="108" w:type="dxa"/>
              <w:right w:w="108" w:type="dxa"/>
            </w:tcMar>
            <w:vAlign w:val="center"/>
          </w:tcPr>
          <w:p w14:paraId="2493F775" w14:textId="77777777" w:rsidR="00BF7A17" w:rsidRDefault="00E77DDA">
            <w:pPr>
              <w:pStyle w:val="P68B1DB1-Normal35"/>
              <w:spacing w:after="0" w:line="276" w:lineRule="auto"/>
              <w:jc w:val="center"/>
              <w:rPr>
                <w:rFonts w:ascii="Calibri" w:hAnsi="Calibri"/>
                <w:noProof/>
              </w:rPr>
            </w:pPr>
            <w:r w:rsidRPr="00DA7026">
              <w:rPr>
                <w:noProof/>
              </w:rPr>
              <w:t>110</w:t>
            </w:r>
          </w:p>
        </w:tc>
        <w:tc>
          <w:tcPr>
            <w:tcW w:w="3805" w:type="dxa"/>
            <w:shd w:val="clear" w:color="auto" w:fill="C6EFCE"/>
            <w:tcMar>
              <w:left w:w="108" w:type="dxa"/>
              <w:right w:w="108" w:type="dxa"/>
            </w:tcMar>
          </w:tcPr>
          <w:p w14:paraId="5B891CBE" w14:textId="77777777" w:rsidR="00BF7A17" w:rsidRDefault="00E77DDA">
            <w:pPr>
              <w:pStyle w:val="P68B1DB1-Normal35"/>
              <w:spacing w:after="0" w:line="276" w:lineRule="auto"/>
              <w:rPr>
                <w:rFonts w:ascii="Calibri" w:hAnsi="Calibri"/>
                <w:noProof/>
              </w:rPr>
            </w:pPr>
            <w:r w:rsidRPr="00DA7026">
              <w:rPr>
                <w:noProof/>
              </w:rPr>
              <w:t>3</w:t>
            </w:r>
            <w:r>
              <w:rPr>
                <w:noProof/>
              </w:rPr>
              <w:t>.</w:t>
            </w:r>
            <w:r w:rsidRPr="00DA7026">
              <w:rPr>
                <w:noProof/>
              </w:rPr>
              <w:t>1</w:t>
            </w:r>
            <w:r>
              <w:rPr>
                <w:noProof/>
              </w:rPr>
              <w:t>.</w:t>
            </w:r>
            <w:r w:rsidRPr="00DA7026">
              <w:rPr>
                <w:noProof/>
              </w:rPr>
              <w:t>2</w:t>
            </w:r>
            <w:r>
              <w:rPr>
                <w:noProof/>
              </w:rPr>
              <w:t xml:space="preserve">.r. Accesul la serviciile sociale și de ocupare a forței de muncă în sprijinul reformei venitului minim </w:t>
            </w:r>
          </w:p>
        </w:tc>
        <w:tc>
          <w:tcPr>
            <w:tcW w:w="1457" w:type="dxa"/>
            <w:shd w:val="clear" w:color="auto" w:fill="C6EFCE"/>
            <w:tcMar>
              <w:left w:w="108" w:type="dxa"/>
              <w:right w:w="108" w:type="dxa"/>
            </w:tcMar>
          </w:tcPr>
          <w:p w14:paraId="36208BAD" w14:textId="0FAB1090" w:rsidR="00BF7A17" w:rsidRDefault="00E77DDA">
            <w:pPr>
              <w:pStyle w:val="P68B1DB1-Normal35"/>
              <w:spacing w:after="0" w:line="276" w:lineRule="auto"/>
              <w:jc w:val="center"/>
              <w:rPr>
                <w:rFonts w:ascii="Calibri" w:hAnsi="Calibri"/>
                <w:noProof/>
              </w:rPr>
            </w:pPr>
            <w:r>
              <w:rPr>
                <w:noProof/>
              </w:rPr>
              <w:t>Etapa de referință</w:t>
            </w:r>
          </w:p>
        </w:tc>
        <w:tc>
          <w:tcPr>
            <w:tcW w:w="2949" w:type="dxa"/>
            <w:shd w:val="clear" w:color="auto" w:fill="C6EFCE"/>
            <w:tcMar>
              <w:left w:w="108" w:type="dxa"/>
              <w:right w:w="108" w:type="dxa"/>
            </w:tcMar>
          </w:tcPr>
          <w:p w14:paraId="199B3FD8" w14:textId="0B40E12B" w:rsidR="00BF7A17" w:rsidRDefault="00E77DDA">
            <w:pPr>
              <w:pStyle w:val="P68B1DB1-Normal35"/>
              <w:spacing w:after="0" w:line="276" w:lineRule="auto"/>
              <w:jc w:val="both"/>
              <w:rPr>
                <w:rFonts w:ascii="Calibri" w:hAnsi="Calibri"/>
                <w:noProof/>
              </w:rPr>
            </w:pPr>
            <w:r>
              <w:rPr>
                <w:noProof/>
              </w:rPr>
              <w:t>Adoptarea cadrului strategic pentru dezvoltarea în continuare a sistemului de sprijin pentru venitul minim</w:t>
            </w:r>
          </w:p>
        </w:tc>
      </w:tr>
      <w:tr w:rsidR="00BF7A17" w14:paraId="4C059A96" w14:textId="77777777">
        <w:trPr>
          <w:trHeight w:val="300"/>
        </w:trPr>
        <w:tc>
          <w:tcPr>
            <w:tcW w:w="1419" w:type="dxa"/>
            <w:shd w:val="clear" w:color="auto" w:fill="C6EFCE"/>
            <w:tcMar>
              <w:left w:w="108" w:type="dxa"/>
              <w:right w:w="108" w:type="dxa"/>
            </w:tcMar>
            <w:vAlign w:val="center"/>
          </w:tcPr>
          <w:p w14:paraId="680CF096" w14:textId="77777777" w:rsidR="00BF7A17" w:rsidRDefault="00E77DDA">
            <w:pPr>
              <w:pStyle w:val="P68B1DB1-Normal35"/>
              <w:spacing w:after="0" w:line="276" w:lineRule="auto"/>
              <w:jc w:val="center"/>
              <w:rPr>
                <w:rFonts w:ascii="Calibri" w:hAnsi="Calibri"/>
                <w:noProof/>
              </w:rPr>
            </w:pPr>
            <w:r w:rsidRPr="00DA7026">
              <w:rPr>
                <w:noProof/>
              </w:rPr>
              <w:t>186</w:t>
            </w:r>
          </w:p>
        </w:tc>
        <w:tc>
          <w:tcPr>
            <w:tcW w:w="3805" w:type="dxa"/>
            <w:shd w:val="clear" w:color="auto" w:fill="C6EFCE"/>
            <w:tcMar>
              <w:left w:w="108" w:type="dxa"/>
              <w:right w:w="108" w:type="dxa"/>
            </w:tcMar>
          </w:tcPr>
          <w:p w14:paraId="5376A84C" w14:textId="77777777" w:rsidR="00BF7A17" w:rsidRDefault="00E77DDA">
            <w:pPr>
              <w:pStyle w:val="P68B1DB1-Normal35"/>
              <w:spacing w:after="0" w:line="276" w:lineRule="auto"/>
              <w:rPr>
                <w:rFonts w:ascii="Calibri" w:hAnsi="Calibri"/>
                <w:noProof/>
              </w:rPr>
            </w:pPr>
            <w:r w:rsidRPr="00DA7026">
              <w:rPr>
                <w:noProof/>
              </w:rPr>
              <w:t>6</w:t>
            </w:r>
            <w:r>
              <w:rPr>
                <w:noProof/>
              </w:rPr>
              <w:t>.</w:t>
            </w:r>
            <w:r w:rsidRPr="00DA7026">
              <w:rPr>
                <w:noProof/>
              </w:rPr>
              <w:t>2</w:t>
            </w:r>
            <w:r>
              <w:rPr>
                <w:noProof/>
              </w:rPr>
              <w:t>.</w:t>
            </w:r>
            <w:r w:rsidRPr="00DA7026">
              <w:rPr>
                <w:noProof/>
              </w:rPr>
              <w:t>1</w:t>
            </w:r>
            <w:r>
              <w:rPr>
                <w:noProof/>
              </w:rPr>
              <w:t>.r. Modernizarea procesului de identificare a spălării banilor, investigare a infracțiunilor economice și a procedurilor judiciare</w:t>
            </w:r>
          </w:p>
        </w:tc>
        <w:tc>
          <w:tcPr>
            <w:tcW w:w="1457" w:type="dxa"/>
            <w:shd w:val="clear" w:color="auto" w:fill="C6EFCE"/>
            <w:tcMar>
              <w:left w:w="108" w:type="dxa"/>
              <w:right w:w="108" w:type="dxa"/>
            </w:tcMar>
          </w:tcPr>
          <w:p w14:paraId="0A23447A" w14:textId="77777777" w:rsidR="00BF7A17" w:rsidRDefault="00E77DDA">
            <w:pPr>
              <w:pStyle w:val="P68B1DB1-Normal35"/>
              <w:spacing w:after="0" w:line="276" w:lineRule="auto"/>
              <w:jc w:val="center"/>
              <w:rPr>
                <w:rFonts w:ascii="Calibri" w:hAnsi="Calibri"/>
                <w:noProof/>
              </w:rPr>
            </w:pPr>
            <w:r>
              <w:rPr>
                <w:noProof/>
              </w:rPr>
              <w:t>Etapa de referință</w:t>
            </w:r>
          </w:p>
        </w:tc>
        <w:tc>
          <w:tcPr>
            <w:tcW w:w="2949" w:type="dxa"/>
            <w:shd w:val="clear" w:color="auto" w:fill="C6EFCE"/>
            <w:tcMar>
              <w:left w:w="108" w:type="dxa"/>
              <w:right w:w="108" w:type="dxa"/>
            </w:tcMar>
          </w:tcPr>
          <w:p w14:paraId="0606C022" w14:textId="77777777" w:rsidR="00BF7A17" w:rsidRDefault="00E77DDA">
            <w:pPr>
              <w:pStyle w:val="P68B1DB1-Normal35"/>
              <w:spacing w:after="0" w:line="276" w:lineRule="auto"/>
              <w:jc w:val="both"/>
              <w:rPr>
                <w:rFonts w:ascii="Calibri" w:hAnsi="Calibri"/>
                <w:noProof/>
              </w:rPr>
            </w:pPr>
            <w:r>
              <w:rPr>
                <w:noProof/>
              </w:rPr>
              <w:t xml:space="preserve">Intrarea în vigoare a modificărilor la Legea privind prevenirea spălării banilor și a finanțării terorismului și a proliferării </w:t>
            </w:r>
          </w:p>
        </w:tc>
      </w:tr>
      <w:tr w:rsidR="00BF7A17" w14:paraId="65FA74B5" w14:textId="77777777">
        <w:trPr>
          <w:trHeight w:val="300"/>
        </w:trPr>
        <w:tc>
          <w:tcPr>
            <w:tcW w:w="1419" w:type="dxa"/>
            <w:shd w:val="clear" w:color="auto" w:fill="C6EFCE"/>
            <w:tcMar>
              <w:left w:w="108" w:type="dxa"/>
              <w:right w:w="108" w:type="dxa"/>
            </w:tcMar>
            <w:vAlign w:val="center"/>
          </w:tcPr>
          <w:p w14:paraId="0E085C37" w14:textId="77777777" w:rsidR="00BF7A17" w:rsidRDefault="00E77DDA">
            <w:pPr>
              <w:pStyle w:val="P68B1DB1-Normal35"/>
              <w:spacing w:after="0" w:line="276" w:lineRule="auto"/>
              <w:jc w:val="center"/>
              <w:rPr>
                <w:rFonts w:ascii="Calibri" w:hAnsi="Calibri"/>
                <w:noProof/>
              </w:rPr>
            </w:pPr>
            <w:r w:rsidRPr="00DA7026">
              <w:rPr>
                <w:noProof/>
              </w:rPr>
              <w:t>209</w:t>
            </w:r>
          </w:p>
        </w:tc>
        <w:tc>
          <w:tcPr>
            <w:tcW w:w="3805" w:type="dxa"/>
            <w:shd w:val="clear" w:color="auto" w:fill="C6EFCE"/>
            <w:tcMar>
              <w:left w:w="108" w:type="dxa"/>
              <w:right w:w="108" w:type="dxa"/>
            </w:tcMar>
          </w:tcPr>
          <w:p w14:paraId="71C656C9" w14:textId="77777777" w:rsidR="00BF7A17" w:rsidRDefault="00E77DDA">
            <w:pPr>
              <w:pStyle w:val="P68B1DB1-Normal35"/>
              <w:spacing w:after="0" w:line="276" w:lineRule="auto"/>
              <w:rPr>
                <w:rFonts w:ascii="Calibri" w:hAnsi="Calibri"/>
                <w:noProof/>
              </w:rPr>
            </w:pPr>
            <w:r w:rsidRPr="00DA7026">
              <w:rPr>
                <w:noProof/>
              </w:rPr>
              <w:t>6</w:t>
            </w:r>
            <w:r>
              <w:rPr>
                <w:noProof/>
              </w:rPr>
              <w:t>.</w:t>
            </w:r>
            <w:r w:rsidRPr="00DA7026">
              <w:rPr>
                <w:noProof/>
              </w:rPr>
              <w:t>4</w:t>
            </w:r>
            <w:r>
              <w:rPr>
                <w:noProof/>
              </w:rPr>
              <w:t>.</w:t>
            </w:r>
            <w:r w:rsidRPr="00DA7026">
              <w:rPr>
                <w:noProof/>
              </w:rPr>
              <w:t>2</w:t>
            </w:r>
            <w:r>
              <w:rPr>
                <w:noProof/>
              </w:rPr>
              <w:t>.r. Îmbunătățirea mediului concurențial</w:t>
            </w:r>
          </w:p>
        </w:tc>
        <w:tc>
          <w:tcPr>
            <w:tcW w:w="1457" w:type="dxa"/>
            <w:shd w:val="clear" w:color="auto" w:fill="C6EFCE"/>
            <w:tcMar>
              <w:left w:w="108" w:type="dxa"/>
              <w:right w:w="108" w:type="dxa"/>
            </w:tcMar>
          </w:tcPr>
          <w:p w14:paraId="60FC4EAF" w14:textId="77777777" w:rsidR="00BF7A17" w:rsidRDefault="00E77DDA">
            <w:pPr>
              <w:pStyle w:val="P68B1DB1-Normal35"/>
              <w:spacing w:after="0" w:line="276" w:lineRule="auto"/>
              <w:jc w:val="center"/>
              <w:rPr>
                <w:rFonts w:ascii="Calibri" w:hAnsi="Calibri"/>
                <w:noProof/>
              </w:rPr>
            </w:pPr>
            <w:r>
              <w:rPr>
                <w:noProof/>
              </w:rPr>
              <w:t>Etapa de referință</w:t>
            </w:r>
          </w:p>
        </w:tc>
        <w:tc>
          <w:tcPr>
            <w:tcW w:w="2949" w:type="dxa"/>
            <w:shd w:val="clear" w:color="auto" w:fill="C6EFCE"/>
            <w:tcMar>
              <w:left w:w="108" w:type="dxa"/>
              <w:right w:w="108" w:type="dxa"/>
            </w:tcMar>
          </w:tcPr>
          <w:p w14:paraId="4A637E8B" w14:textId="77777777" w:rsidR="00BF7A17" w:rsidRDefault="00E77DDA">
            <w:pPr>
              <w:pStyle w:val="P68B1DB1-Normal35"/>
              <w:spacing w:after="0" w:line="276" w:lineRule="auto"/>
              <w:jc w:val="both"/>
              <w:rPr>
                <w:rFonts w:ascii="Calibri" w:hAnsi="Calibri"/>
                <w:noProof/>
              </w:rPr>
            </w:pPr>
            <w:r>
              <w:rPr>
                <w:noProof/>
              </w:rPr>
              <w:t>Intrarea în vigoare a cadrului de reglementare pentru îmbunătățirea mediului concurențial și reducerea riscurilor de corupție în domeniul achizițiilor publice</w:t>
            </w:r>
          </w:p>
        </w:tc>
      </w:tr>
      <w:tr w:rsidR="00BF7A17" w14:paraId="061EFF1A" w14:textId="77777777">
        <w:trPr>
          <w:trHeight w:val="300"/>
        </w:trPr>
        <w:tc>
          <w:tcPr>
            <w:tcW w:w="1419" w:type="dxa"/>
            <w:shd w:val="clear" w:color="auto" w:fill="C6EFCE"/>
            <w:tcMar>
              <w:left w:w="108" w:type="dxa"/>
              <w:right w:w="108" w:type="dxa"/>
            </w:tcMar>
            <w:vAlign w:val="center"/>
          </w:tcPr>
          <w:p w14:paraId="545C3844" w14:textId="77777777" w:rsidR="00BF7A17" w:rsidRDefault="00E77DDA">
            <w:pPr>
              <w:pStyle w:val="P68B1DB1-Normal35"/>
              <w:spacing w:after="0" w:line="276" w:lineRule="auto"/>
              <w:jc w:val="center"/>
              <w:rPr>
                <w:rFonts w:ascii="Calibri" w:hAnsi="Calibri"/>
                <w:noProof/>
              </w:rPr>
            </w:pPr>
            <w:r w:rsidRPr="00DA7026">
              <w:rPr>
                <w:noProof/>
              </w:rPr>
              <w:t>213</w:t>
            </w:r>
          </w:p>
        </w:tc>
        <w:tc>
          <w:tcPr>
            <w:tcW w:w="3805" w:type="dxa"/>
            <w:shd w:val="clear" w:color="auto" w:fill="C6EFCE"/>
            <w:tcMar>
              <w:left w:w="108" w:type="dxa"/>
              <w:right w:w="108" w:type="dxa"/>
            </w:tcMar>
          </w:tcPr>
          <w:p w14:paraId="70E773D9" w14:textId="77777777" w:rsidR="00BF7A17" w:rsidRDefault="00E77DDA">
            <w:pPr>
              <w:pStyle w:val="P68B1DB1-Normal35"/>
              <w:spacing w:after="0" w:line="276" w:lineRule="auto"/>
              <w:rPr>
                <w:rFonts w:ascii="Calibri" w:hAnsi="Calibri"/>
                <w:noProof/>
              </w:rPr>
            </w:pPr>
            <w:r w:rsidRPr="00DA7026">
              <w:rPr>
                <w:noProof/>
              </w:rPr>
              <w:t>6</w:t>
            </w:r>
            <w:r>
              <w:rPr>
                <w:noProof/>
              </w:rPr>
              <w:t>.</w:t>
            </w:r>
            <w:r w:rsidRPr="00DA7026">
              <w:rPr>
                <w:noProof/>
              </w:rPr>
              <w:t>4</w:t>
            </w:r>
            <w:r>
              <w:rPr>
                <w:noProof/>
              </w:rPr>
              <w:t>.</w:t>
            </w:r>
            <w:r w:rsidRPr="00DA7026">
              <w:rPr>
                <w:noProof/>
              </w:rPr>
              <w:t>4</w:t>
            </w:r>
            <w:r>
              <w:rPr>
                <w:noProof/>
              </w:rPr>
              <w:t>.r. Consolidarea capacităților IT și analitice ale IUB</w:t>
            </w:r>
          </w:p>
        </w:tc>
        <w:tc>
          <w:tcPr>
            <w:tcW w:w="1457" w:type="dxa"/>
            <w:shd w:val="clear" w:color="auto" w:fill="C6EFCE"/>
            <w:tcMar>
              <w:left w:w="108" w:type="dxa"/>
              <w:right w:w="108" w:type="dxa"/>
            </w:tcMar>
          </w:tcPr>
          <w:p w14:paraId="7A54424A" w14:textId="77777777" w:rsidR="00BF7A17" w:rsidRDefault="00E77DDA">
            <w:pPr>
              <w:pStyle w:val="P68B1DB1-Normal35"/>
              <w:spacing w:after="0" w:line="276" w:lineRule="auto"/>
              <w:jc w:val="center"/>
              <w:rPr>
                <w:rFonts w:ascii="Calibri" w:hAnsi="Calibri"/>
                <w:noProof/>
              </w:rPr>
            </w:pPr>
            <w:r>
              <w:rPr>
                <w:noProof/>
              </w:rPr>
              <w:t>Etapa de referință</w:t>
            </w:r>
          </w:p>
        </w:tc>
        <w:tc>
          <w:tcPr>
            <w:tcW w:w="2949" w:type="dxa"/>
            <w:shd w:val="clear" w:color="auto" w:fill="C6EFCE"/>
            <w:tcMar>
              <w:left w:w="108" w:type="dxa"/>
              <w:right w:w="108" w:type="dxa"/>
            </w:tcMar>
          </w:tcPr>
          <w:p w14:paraId="0D8017D5" w14:textId="77777777" w:rsidR="00BF7A17" w:rsidRDefault="00E77DDA">
            <w:pPr>
              <w:pStyle w:val="P68B1DB1-Normal35"/>
              <w:spacing w:after="0" w:line="276" w:lineRule="auto"/>
              <w:jc w:val="both"/>
              <w:rPr>
                <w:rFonts w:ascii="Calibri" w:hAnsi="Calibri"/>
                <w:noProof/>
              </w:rPr>
            </w:pPr>
            <w:r>
              <w:rPr>
                <w:noProof/>
              </w:rPr>
              <w:t>Adoptarea criteriilor de identificare a sectoarelor de piață, a clienților și a achizițiilor riscante</w:t>
            </w:r>
          </w:p>
        </w:tc>
      </w:tr>
      <w:tr w:rsidR="00BF7A17" w14:paraId="6F9CCE17" w14:textId="77777777">
        <w:trPr>
          <w:trHeight w:val="300"/>
        </w:trPr>
        <w:tc>
          <w:tcPr>
            <w:tcW w:w="1419" w:type="dxa"/>
            <w:shd w:val="clear" w:color="auto" w:fill="C6EFCE"/>
            <w:tcMar>
              <w:left w:w="108" w:type="dxa"/>
              <w:right w:w="108" w:type="dxa"/>
            </w:tcMar>
            <w:vAlign w:val="center"/>
          </w:tcPr>
          <w:p w14:paraId="6E2D4F2D" w14:textId="77777777" w:rsidR="00BF7A17" w:rsidRDefault="00E77DDA">
            <w:pPr>
              <w:pStyle w:val="P68B1DB1-Normal35"/>
              <w:spacing w:after="0" w:line="276" w:lineRule="auto"/>
              <w:jc w:val="center"/>
              <w:rPr>
                <w:rFonts w:ascii="Calibri" w:hAnsi="Calibri"/>
                <w:noProof/>
              </w:rPr>
            </w:pPr>
            <w:r>
              <w:rPr>
                <w:noProof/>
              </w:rPr>
              <w:t xml:space="preserve"> </w:t>
            </w:r>
          </w:p>
        </w:tc>
        <w:tc>
          <w:tcPr>
            <w:tcW w:w="3805" w:type="dxa"/>
            <w:shd w:val="clear" w:color="auto" w:fill="C6EFCE"/>
            <w:tcMar>
              <w:left w:w="108" w:type="dxa"/>
              <w:right w:w="108" w:type="dxa"/>
            </w:tcMar>
            <w:vAlign w:val="center"/>
          </w:tcPr>
          <w:p w14:paraId="5B435D2B" w14:textId="77777777" w:rsidR="00BF7A17" w:rsidRDefault="00E77DDA">
            <w:pPr>
              <w:pStyle w:val="P68B1DB1-Normal35"/>
              <w:spacing w:after="0" w:line="276" w:lineRule="auto"/>
              <w:rPr>
                <w:rFonts w:ascii="Calibri" w:hAnsi="Calibri"/>
                <w:noProof/>
              </w:rPr>
            </w:pPr>
            <w:r>
              <w:rPr>
                <w:noProof/>
              </w:rPr>
              <w:t xml:space="preserve"> </w:t>
            </w:r>
          </w:p>
        </w:tc>
        <w:tc>
          <w:tcPr>
            <w:tcW w:w="1457" w:type="dxa"/>
            <w:shd w:val="clear" w:color="auto" w:fill="C6EFCE"/>
            <w:tcMar>
              <w:left w:w="108" w:type="dxa"/>
              <w:right w:w="108" w:type="dxa"/>
            </w:tcMar>
          </w:tcPr>
          <w:p w14:paraId="425A2325" w14:textId="77777777" w:rsidR="00BF7A17" w:rsidRDefault="00E77DDA">
            <w:pPr>
              <w:pStyle w:val="P68B1DB1-Normal35"/>
              <w:spacing w:after="0" w:line="276" w:lineRule="auto"/>
              <w:jc w:val="center"/>
              <w:rPr>
                <w:rFonts w:ascii="Calibri" w:hAnsi="Calibri"/>
                <w:noProof/>
              </w:rPr>
            </w:pPr>
            <w:r>
              <w:rPr>
                <w:noProof/>
              </w:rPr>
              <w:t>Suma tranșei</w:t>
            </w:r>
          </w:p>
        </w:tc>
        <w:tc>
          <w:tcPr>
            <w:tcW w:w="2949" w:type="dxa"/>
            <w:shd w:val="clear" w:color="auto" w:fill="C6EFCE"/>
            <w:tcMar>
              <w:left w:w="108" w:type="dxa"/>
              <w:right w:w="108" w:type="dxa"/>
            </w:tcMar>
            <w:vAlign w:val="center"/>
          </w:tcPr>
          <w:p w14:paraId="17032B32" w14:textId="4CE4CC29" w:rsidR="00BF7A17" w:rsidRDefault="00E77DDA">
            <w:pPr>
              <w:pStyle w:val="P68B1DB1-Normal5"/>
              <w:spacing w:after="0" w:line="276" w:lineRule="auto"/>
              <w:jc w:val="both"/>
              <w:rPr>
                <w:rFonts w:ascii="Calibri" w:hAnsi="Calibri"/>
                <w:noProof/>
                <w:sz w:val="22"/>
              </w:rPr>
            </w:pPr>
            <w:r w:rsidRPr="00DA7026">
              <w:rPr>
                <w:noProof/>
                <w:color w:val="000000"/>
                <w:sz w:val="22"/>
              </w:rPr>
              <w:t>231</w:t>
            </w:r>
            <w:r w:rsidR="00D656C4">
              <w:rPr>
                <w:noProof/>
                <w:sz w:val="20"/>
              </w:rPr>
              <w:t xml:space="preserve"> </w:t>
            </w:r>
            <w:r w:rsidRPr="00DA7026">
              <w:rPr>
                <w:noProof/>
                <w:color w:val="000000"/>
                <w:sz w:val="22"/>
              </w:rPr>
              <w:t>000</w:t>
            </w:r>
            <w:r>
              <w:rPr>
                <w:noProof/>
                <w:color w:val="000000"/>
                <w:sz w:val="22"/>
              </w:rPr>
              <w:t xml:space="preserve"> </w:t>
            </w:r>
            <w:r w:rsidRPr="00DA7026">
              <w:rPr>
                <w:noProof/>
                <w:color w:val="000000"/>
                <w:sz w:val="22"/>
              </w:rPr>
              <w:t>000</w:t>
            </w:r>
            <w:r>
              <w:rPr>
                <w:noProof/>
                <w:sz w:val="20"/>
              </w:rPr>
              <w:t> </w:t>
            </w:r>
            <w:r>
              <w:rPr>
                <w:noProof/>
                <w:color w:val="000000"/>
                <w:sz w:val="22"/>
              </w:rPr>
              <w:t>EUR</w:t>
            </w:r>
          </w:p>
        </w:tc>
      </w:tr>
    </w:tbl>
    <w:p w14:paraId="6D9B39A5" w14:textId="77777777" w:rsidR="00BF7A17" w:rsidRDefault="00BF7A17">
      <w:pPr>
        <w:spacing w:after="0" w:line="257" w:lineRule="auto"/>
        <w:ind w:left="567" w:hanging="567"/>
        <w:contextualSpacing/>
        <w:jc w:val="both"/>
        <w:rPr>
          <w:rFonts w:ascii="Times New Roman" w:eastAsia="Times New Roman" w:hAnsi="Times New Roman" w:cs="Times New Roman"/>
          <w:noProof/>
          <w:kern w:val="0"/>
          <w14:ligatures w14:val="none"/>
        </w:rPr>
      </w:pPr>
    </w:p>
    <w:p w14:paraId="76FF615B" w14:textId="77777777" w:rsidR="00BF7A17" w:rsidRDefault="00E77DDA">
      <w:pPr>
        <w:pStyle w:val="P68B1DB1-Normal4"/>
        <w:numPr>
          <w:ilvl w:val="1"/>
          <w:numId w:val="11"/>
        </w:numPr>
        <w:spacing w:after="0" w:line="257" w:lineRule="auto"/>
        <w:ind w:left="567" w:hanging="567"/>
        <w:contextualSpacing/>
        <w:jc w:val="both"/>
        <w:rPr>
          <w:rFonts w:eastAsia="Times New Roman" w:cs="Times New Roman"/>
          <w:noProof/>
        </w:rPr>
      </w:pPr>
      <w:r>
        <w:rPr>
          <w:noProof/>
        </w:rPr>
        <w:t xml:space="preserve">A doua tranșă (sprijin nerambursabil): </w:t>
      </w:r>
    </w:p>
    <w:p w14:paraId="3E46C7FC" w14:textId="77777777" w:rsidR="00BF7A17" w:rsidRDefault="00BF7A17">
      <w:pPr>
        <w:spacing w:after="0" w:line="257" w:lineRule="auto"/>
        <w:ind w:left="567" w:hanging="567"/>
        <w:contextualSpacing/>
        <w:jc w:val="both"/>
        <w:rPr>
          <w:rFonts w:ascii="Times New Roman" w:eastAsia="Times New Roman" w:hAnsi="Times New Roman" w:cs="Times New Roman"/>
          <w:noProof/>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6"/>
        <w:gridCol w:w="3601"/>
        <w:gridCol w:w="1496"/>
        <w:gridCol w:w="2947"/>
      </w:tblGrid>
      <w:tr w:rsidR="00BF7A17" w14:paraId="6768F0B6" w14:textId="77777777">
        <w:trPr>
          <w:trHeight w:val="300"/>
          <w:tblHeader/>
        </w:trPr>
        <w:tc>
          <w:tcPr>
            <w:tcW w:w="1586" w:type="dxa"/>
            <w:shd w:val="clear" w:color="auto" w:fill="BDD7EE"/>
            <w:tcMar>
              <w:left w:w="108" w:type="dxa"/>
              <w:right w:w="108" w:type="dxa"/>
            </w:tcMar>
            <w:vAlign w:val="center"/>
          </w:tcPr>
          <w:p w14:paraId="3C72E5FD" w14:textId="77777777" w:rsidR="00BF7A17" w:rsidRDefault="00E77DDA">
            <w:pPr>
              <w:pStyle w:val="P68B1DB1-Normal33"/>
              <w:spacing w:after="0" w:line="276" w:lineRule="auto"/>
              <w:jc w:val="center"/>
              <w:rPr>
                <w:rFonts w:ascii="Calibri" w:hAnsi="Calibri"/>
                <w:noProof/>
                <w:sz w:val="22"/>
              </w:rPr>
            </w:pPr>
            <w:r w:rsidRPr="00DA7026">
              <w:rPr>
                <w:noProof/>
              </w:rPr>
              <w:t>Număr secvențial</w:t>
            </w:r>
          </w:p>
        </w:tc>
        <w:tc>
          <w:tcPr>
            <w:tcW w:w="3601" w:type="dxa"/>
            <w:shd w:val="clear" w:color="auto" w:fill="BDD7EE"/>
            <w:tcMar>
              <w:left w:w="108" w:type="dxa"/>
              <w:right w:w="108" w:type="dxa"/>
            </w:tcMar>
            <w:vAlign w:val="center"/>
          </w:tcPr>
          <w:p w14:paraId="1EEDF3C7" w14:textId="77777777" w:rsidR="00BF7A17" w:rsidRDefault="00E77DDA">
            <w:pPr>
              <w:pStyle w:val="P68B1DB1-Normal34"/>
              <w:spacing w:after="0" w:line="276" w:lineRule="auto"/>
              <w:jc w:val="center"/>
              <w:rPr>
                <w:rFonts w:ascii="Calibri" w:eastAsia="Calibri" w:hAnsi="Calibri" w:cs="Arial"/>
                <w:noProof/>
                <w:sz w:val="22"/>
              </w:rPr>
            </w:pPr>
            <w:r w:rsidRPr="00DA7026">
              <w:rPr>
                <w:rFonts w:ascii="Times New Roman" w:eastAsia="Calibri" w:hAnsi="Times New Roman" w:cs="Arial"/>
                <w:b/>
                <w:noProof/>
                <w:color w:val="000000"/>
              </w:rPr>
              <w:t>Măsură conexă</w:t>
            </w:r>
            <w:r>
              <w:rPr>
                <w:rFonts w:ascii="Calibri" w:eastAsia="Calibri" w:hAnsi="Calibri" w:cs="Arial"/>
                <w:noProof/>
                <w:sz w:val="22"/>
              </w:rPr>
              <w:t xml:space="preserve"> </w:t>
            </w:r>
            <w:r>
              <w:rPr>
                <w:rFonts w:ascii="Calibri" w:eastAsia="Calibri" w:hAnsi="Calibri" w:cs="Arial"/>
                <w:noProof/>
                <w:sz w:val="22"/>
              </w:rPr>
              <w:br/>
            </w:r>
            <w:r w:rsidRPr="00DA7026">
              <w:rPr>
                <w:rFonts w:ascii="Times New Roman" w:eastAsia="Calibri" w:hAnsi="Times New Roman" w:cs="Arial"/>
                <w:b/>
                <w:noProof/>
                <w:color w:val="000000"/>
              </w:rPr>
              <w:t>(Reformă sau investiție)</w:t>
            </w:r>
          </w:p>
        </w:tc>
        <w:tc>
          <w:tcPr>
            <w:tcW w:w="1496" w:type="dxa"/>
            <w:shd w:val="clear" w:color="auto" w:fill="BDD7EE"/>
            <w:tcMar>
              <w:left w:w="108" w:type="dxa"/>
              <w:right w:w="108" w:type="dxa"/>
            </w:tcMar>
            <w:vAlign w:val="center"/>
          </w:tcPr>
          <w:p w14:paraId="29ADDD1B" w14:textId="77777777" w:rsidR="00BF7A17" w:rsidRDefault="00E77DDA">
            <w:pPr>
              <w:pStyle w:val="P68B1DB1-Normal33"/>
              <w:spacing w:after="0" w:line="276" w:lineRule="auto"/>
              <w:jc w:val="center"/>
              <w:rPr>
                <w:rFonts w:ascii="Calibri" w:hAnsi="Calibri"/>
                <w:noProof/>
                <w:sz w:val="22"/>
              </w:rPr>
            </w:pPr>
            <w:r w:rsidRPr="00DA7026">
              <w:rPr>
                <w:noProof/>
              </w:rPr>
              <w:t>Etapa/ținta</w:t>
            </w:r>
          </w:p>
        </w:tc>
        <w:tc>
          <w:tcPr>
            <w:tcW w:w="2947" w:type="dxa"/>
            <w:shd w:val="clear" w:color="auto" w:fill="BDD7EE"/>
            <w:tcMar>
              <w:left w:w="108" w:type="dxa"/>
              <w:right w:w="108" w:type="dxa"/>
            </w:tcMar>
            <w:vAlign w:val="center"/>
          </w:tcPr>
          <w:p w14:paraId="0E08170C" w14:textId="77777777" w:rsidR="00BF7A17" w:rsidRPr="00DA7026" w:rsidRDefault="00E77DDA">
            <w:pPr>
              <w:pStyle w:val="P68B1DB1-Normal33"/>
              <w:spacing w:after="0" w:line="276" w:lineRule="auto"/>
              <w:jc w:val="center"/>
              <w:rPr>
                <w:rFonts w:ascii="Calibri" w:hAnsi="Calibri"/>
                <w:noProof/>
                <w:sz w:val="22"/>
              </w:rPr>
            </w:pPr>
            <w:r w:rsidRPr="00DA7026">
              <w:rPr>
                <w:noProof/>
              </w:rPr>
              <w:t>Denumire</w:t>
            </w:r>
          </w:p>
        </w:tc>
      </w:tr>
      <w:tr w:rsidR="00BF7A17" w14:paraId="423C05E1" w14:textId="77777777">
        <w:trPr>
          <w:trHeight w:val="300"/>
        </w:trPr>
        <w:tc>
          <w:tcPr>
            <w:tcW w:w="1586" w:type="dxa"/>
            <w:shd w:val="clear" w:color="auto" w:fill="C6EFCE"/>
            <w:tcMar>
              <w:left w:w="108" w:type="dxa"/>
              <w:right w:w="108" w:type="dxa"/>
            </w:tcMar>
            <w:vAlign w:val="center"/>
          </w:tcPr>
          <w:p w14:paraId="3FE76FA7" w14:textId="77777777" w:rsidR="00BF7A17" w:rsidRDefault="00E77DDA">
            <w:pPr>
              <w:pStyle w:val="P68B1DB1-Normal35"/>
              <w:spacing w:after="0" w:line="276" w:lineRule="auto"/>
              <w:jc w:val="center"/>
              <w:rPr>
                <w:rFonts w:ascii="Calibri" w:hAnsi="Calibri"/>
                <w:noProof/>
              </w:rPr>
            </w:pPr>
            <w:r w:rsidRPr="00DA7026">
              <w:rPr>
                <w:noProof/>
              </w:rPr>
              <w:t>7</w:t>
            </w:r>
          </w:p>
        </w:tc>
        <w:tc>
          <w:tcPr>
            <w:tcW w:w="3601" w:type="dxa"/>
            <w:shd w:val="clear" w:color="auto" w:fill="C6EFCE"/>
            <w:tcMar>
              <w:left w:w="108" w:type="dxa"/>
              <w:right w:w="108" w:type="dxa"/>
            </w:tcMar>
          </w:tcPr>
          <w:p w14:paraId="2CB324F9" w14:textId="77777777" w:rsidR="00BF7A17" w:rsidRDefault="00E77DDA">
            <w:pPr>
              <w:pStyle w:val="P68B1DB1-Normal35"/>
              <w:spacing w:after="0" w:line="276" w:lineRule="auto"/>
              <w:rPr>
                <w:rFonts w:ascii="Calibri" w:hAnsi="Calibri"/>
                <w:noProof/>
              </w:rPr>
            </w:pPr>
            <w:r w:rsidRPr="00DA7026">
              <w:rPr>
                <w:noProof/>
              </w:rPr>
              <w:t>1</w:t>
            </w:r>
            <w:r>
              <w:rPr>
                <w:noProof/>
              </w:rPr>
              <w:t>.</w:t>
            </w:r>
            <w:r w:rsidRPr="00DA7026">
              <w:rPr>
                <w:noProof/>
              </w:rPr>
              <w:t>2</w:t>
            </w:r>
            <w:r>
              <w:rPr>
                <w:noProof/>
              </w:rPr>
              <w:t>.</w:t>
            </w:r>
            <w:r w:rsidRPr="00DA7026">
              <w:rPr>
                <w:noProof/>
              </w:rPr>
              <w:t>1</w:t>
            </w:r>
            <w:r>
              <w:rPr>
                <w:noProof/>
              </w:rPr>
              <w:t>.</w:t>
            </w:r>
            <w:r w:rsidRPr="00DA7026">
              <w:rPr>
                <w:noProof/>
              </w:rPr>
              <w:t>1</w:t>
            </w:r>
            <w:r>
              <w:rPr>
                <w:noProof/>
              </w:rPr>
              <w:t xml:space="preserve">.i. Îmbunătățirea eficienței energetice a clădirilor cu mai multe apartamente </w:t>
            </w:r>
          </w:p>
        </w:tc>
        <w:tc>
          <w:tcPr>
            <w:tcW w:w="1496" w:type="dxa"/>
            <w:shd w:val="clear" w:color="auto" w:fill="C6EFCE"/>
            <w:tcMar>
              <w:left w:w="108" w:type="dxa"/>
              <w:right w:w="108" w:type="dxa"/>
            </w:tcMar>
          </w:tcPr>
          <w:p w14:paraId="6F9E2CFC" w14:textId="77777777" w:rsidR="00BF7A17" w:rsidRDefault="00E77DDA">
            <w:pPr>
              <w:pStyle w:val="P68B1DB1-Normal35"/>
              <w:spacing w:after="0" w:line="276" w:lineRule="auto"/>
              <w:jc w:val="center"/>
              <w:rPr>
                <w:rFonts w:ascii="Calibri" w:hAnsi="Calibri"/>
                <w:noProof/>
              </w:rPr>
            </w:pPr>
            <w:r>
              <w:rPr>
                <w:noProof/>
              </w:rPr>
              <w:t>Etapa de referință</w:t>
            </w:r>
          </w:p>
        </w:tc>
        <w:tc>
          <w:tcPr>
            <w:tcW w:w="2947" w:type="dxa"/>
            <w:shd w:val="clear" w:color="auto" w:fill="C6EFCE"/>
            <w:tcMar>
              <w:left w:w="108" w:type="dxa"/>
              <w:right w:w="108" w:type="dxa"/>
            </w:tcMar>
          </w:tcPr>
          <w:p w14:paraId="2230B928" w14:textId="77777777" w:rsidR="00BF7A17" w:rsidRDefault="00E77DDA">
            <w:pPr>
              <w:pStyle w:val="P68B1DB1-Normal35"/>
              <w:spacing w:after="0" w:line="276" w:lineRule="auto"/>
              <w:jc w:val="both"/>
              <w:rPr>
                <w:rFonts w:ascii="Calibri" w:hAnsi="Calibri"/>
                <w:noProof/>
              </w:rPr>
            </w:pPr>
            <w:r>
              <w:rPr>
                <w:noProof/>
              </w:rPr>
              <w:t xml:space="preserve">Intrarea în vigoare a programului de sprijin pentru îmbunătățirea eficienței energetice a clădirilor rezidențiale </w:t>
            </w:r>
          </w:p>
        </w:tc>
      </w:tr>
      <w:tr w:rsidR="00BF7A17" w14:paraId="3665F750" w14:textId="77777777">
        <w:trPr>
          <w:trHeight w:val="300"/>
        </w:trPr>
        <w:tc>
          <w:tcPr>
            <w:tcW w:w="1586" w:type="dxa"/>
            <w:shd w:val="clear" w:color="auto" w:fill="C6EFCE"/>
            <w:tcMar>
              <w:left w:w="108" w:type="dxa"/>
              <w:right w:w="108" w:type="dxa"/>
            </w:tcMar>
            <w:vAlign w:val="center"/>
          </w:tcPr>
          <w:p w14:paraId="13BA541F" w14:textId="77777777" w:rsidR="00BF7A17" w:rsidRDefault="00E77DDA">
            <w:pPr>
              <w:pStyle w:val="P68B1DB1-Normal35"/>
              <w:spacing w:after="0" w:line="276" w:lineRule="auto"/>
              <w:jc w:val="center"/>
              <w:rPr>
                <w:rFonts w:ascii="Calibri" w:hAnsi="Calibri"/>
                <w:noProof/>
              </w:rPr>
            </w:pPr>
            <w:r w:rsidRPr="00DA7026">
              <w:rPr>
                <w:noProof/>
              </w:rPr>
              <w:t>10</w:t>
            </w:r>
          </w:p>
        </w:tc>
        <w:tc>
          <w:tcPr>
            <w:tcW w:w="3601" w:type="dxa"/>
            <w:shd w:val="clear" w:color="auto" w:fill="C6EFCE"/>
            <w:tcMar>
              <w:left w:w="108" w:type="dxa"/>
              <w:right w:w="108" w:type="dxa"/>
            </w:tcMar>
          </w:tcPr>
          <w:p w14:paraId="6E39D265" w14:textId="77777777" w:rsidR="00BF7A17" w:rsidRDefault="00E77DDA">
            <w:pPr>
              <w:pStyle w:val="P68B1DB1-Normal35"/>
              <w:spacing w:after="0" w:line="276" w:lineRule="auto"/>
              <w:rPr>
                <w:rFonts w:ascii="Calibri" w:hAnsi="Calibri"/>
                <w:noProof/>
              </w:rPr>
            </w:pPr>
            <w:r w:rsidRPr="00DA7026">
              <w:rPr>
                <w:noProof/>
              </w:rPr>
              <w:t>1</w:t>
            </w:r>
            <w:r>
              <w:rPr>
                <w:noProof/>
              </w:rPr>
              <w:t>.</w:t>
            </w:r>
            <w:r w:rsidRPr="00DA7026">
              <w:rPr>
                <w:noProof/>
              </w:rPr>
              <w:t>2</w:t>
            </w:r>
            <w:r>
              <w:rPr>
                <w:noProof/>
              </w:rPr>
              <w:t>.</w:t>
            </w:r>
            <w:r w:rsidRPr="00DA7026">
              <w:rPr>
                <w:noProof/>
              </w:rPr>
              <w:t>1</w:t>
            </w:r>
            <w:r>
              <w:rPr>
                <w:noProof/>
              </w:rPr>
              <w:t>.</w:t>
            </w:r>
            <w:r w:rsidRPr="00DA7026">
              <w:rPr>
                <w:noProof/>
              </w:rPr>
              <w:t>2</w:t>
            </w:r>
            <w:r>
              <w:rPr>
                <w:noProof/>
              </w:rPr>
              <w:t>.i. Creșterea eficienței energetice a întreprinderilor sub forma unui instrument financiar combinat</w:t>
            </w:r>
          </w:p>
        </w:tc>
        <w:tc>
          <w:tcPr>
            <w:tcW w:w="1496" w:type="dxa"/>
            <w:shd w:val="clear" w:color="auto" w:fill="C6EFCE"/>
            <w:tcMar>
              <w:left w:w="108" w:type="dxa"/>
              <w:right w:w="108" w:type="dxa"/>
            </w:tcMar>
          </w:tcPr>
          <w:p w14:paraId="3B49622E" w14:textId="77777777" w:rsidR="00BF7A17" w:rsidRDefault="00E77DDA">
            <w:pPr>
              <w:pStyle w:val="P68B1DB1-Normal35"/>
              <w:spacing w:after="0" w:line="276" w:lineRule="auto"/>
              <w:jc w:val="center"/>
              <w:rPr>
                <w:rFonts w:ascii="Calibri" w:hAnsi="Calibri"/>
                <w:noProof/>
              </w:rPr>
            </w:pPr>
            <w:r>
              <w:rPr>
                <w:noProof/>
              </w:rPr>
              <w:t>Etapa de referință</w:t>
            </w:r>
          </w:p>
        </w:tc>
        <w:tc>
          <w:tcPr>
            <w:tcW w:w="2947" w:type="dxa"/>
            <w:shd w:val="clear" w:color="auto" w:fill="C6EFCE"/>
            <w:tcMar>
              <w:left w:w="108" w:type="dxa"/>
              <w:right w:w="108" w:type="dxa"/>
            </w:tcMar>
          </w:tcPr>
          <w:p w14:paraId="0948515C" w14:textId="77777777" w:rsidR="00BF7A17" w:rsidRDefault="00E77DDA">
            <w:pPr>
              <w:pStyle w:val="P68B1DB1-Normal35"/>
              <w:spacing w:after="0" w:line="276" w:lineRule="auto"/>
              <w:jc w:val="both"/>
              <w:rPr>
                <w:rFonts w:ascii="Calibri" w:hAnsi="Calibri"/>
                <w:noProof/>
              </w:rPr>
            </w:pPr>
            <w:r>
              <w:rPr>
                <w:noProof/>
              </w:rPr>
              <w:t>Intrarea în vigoare a Programului de sprijin pentru eficiența energetică a întreprinderilor</w:t>
            </w:r>
          </w:p>
        </w:tc>
      </w:tr>
      <w:tr w:rsidR="00BF7A17" w14:paraId="1306FB67" w14:textId="77777777">
        <w:trPr>
          <w:trHeight w:val="300"/>
        </w:trPr>
        <w:tc>
          <w:tcPr>
            <w:tcW w:w="1586" w:type="dxa"/>
            <w:shd w:val="clear" w:color="auto" w:fill="C6EFCE"/>
            <w:tcMar>
              <w:left w:w="108" w:type="dxa"/>
              <w:right w:w="108" w:type="dxa"/>
            </w:tcMar>
            <w:vAlign w:val="center"/>
          </w:tcPr>
          <w:p w14:paraId="00CD7715" w14:textId="77777777" w:rsidR="00BF7A17" w:rsidRDefault="00E77DDA">
            <w:pPr>
              <w:pStyle w:val="P68B1DB1-Normal35"/>
              <w:spacing w:after="0" w:line="276" w:lineRule="auto"/>
              <w:jc w:val="center"/>
              <w:rPr>
                <w:rFonts w:ascii="Calibri" w:hAnsi="Calibri"/>
                <w:noProof/>
              </w:rPr>
            </w:pPr>
            <w:r w:rsidRPr="00DA7026">
              <w:rPr>
                <w:noProof/>
              </w:rPr>
              <w:t>13</w:t>
            </w:r>
          </w:p>
        </w:tc>
        <w:tc>
          <w:tcPr>
            <w:tcW w:w="3601" w:type="dxa"/>
            <w:shd w:val="clear" w:color="auto" w:fill="C6EFCE"/>
            <w:tcMar>
              <w:left w:w="108" w:type="dxa"/>
              <w:right w:w="108" w:type="dxa"/>
            </w:tcMar>
          </w:tcPr>
          <w:p w14:paraId="655E0AE3" w14:textId="77777777" w:rsidR="00BF7A17" w:rsidRDefault="00E77DDA">
            <w:pPr>
              <w:pStyle w:val="P68B1DB1-Normal35"/>
              <w:spacing w:after="0" w:line="276" w:lineRule="auto"/>
              <w:rPr>
                <w:rFonts w:ascii="Calibri" w:hAnsi="Calibri"/>
                <w:noProof/>
              </w:rPr>
            </w:pPr>
            <w:r w:rsidRPr="00DA7026">
              <w:rPr>
                <w:noProof/>
              </w:rPr>
              <w:t>1</w:t>
            </w:r>
            <w:r>
              <w:rPr>
                <w:noProof/>
              </w:rPr>
              <w:t>.</w:t>
            </w:r>
            <w:r w:rsidRPr="00DA7026">
              <w:rPr>
                <w:noProof/>
              </w:rPr>
              <w:t>2</w:t>
            </w:r>
            <w:r>
              <w:rPr>
                <w:noProof/>
              </w:rPr>
              <w:t>.</w:t>
            </w:r>
            <w:r w:rsidRPr="00DA7026">
              <w:rPr>
                <w:noProof/>
              </w:rPr>
              <w:t>1</w:t>
            </w:r>
            <w:r>
              <w:rPr>
                <w:noProof/>
              </w:rPr>
              <w:t>.</w:t>
            </w:r>
            <w:r w:rsidRPr="00DA7026">
              <w:rPr>
                <w:noProof/>
              </w:rPr>
              <w:t>3</w:t>
            </w:r>
            <w:r>
              <w:rPr>
                <w:noProof/>
              </w:rPr>
              <w:t xml:space="preserve">.i. Îmbunătățirea eficienței energetice a clădirilor municipale </w:t>
            </w:r>
          </w:p>
        </w:tc>
        <w:tc>
          <w:tcPr>
            <w:tcW w:w="1496" w:type="dxa"/>
            <w:shd w:val="clear" w:color="auto" w:fill="C6EFCE"/>
            <w:tcMar>
              <w:left w:w="108" w:type="dxa"/>
              <w:right w:w="108" w:type="dxa"/>
            </w:tcMar>
          </w:tcPr>
          <w:p w14:paraId="63D49163" w14:textId="77777777" w:rsidR="00BF7A17" w:rsidRDefault="00E77DDA">
            <w:pPr>
              <w:pStyle w:val="P68B1DB1-Normal35"/>
              <w:spacing w:after="0" w:line="276" w:lineRule="auto"/>
              <w:jc w:val="center"/>
              <w:rPr>
                <w:rFonts w:ascii="Calibri" w:hAnsi="Calibri"/>
                <w:noProof/>
              </w:rPr>
            </w:pPr>
            <w:r>
              <w:rPr>
                <w:noProof/>
              </w:rPr>
              <w:t>Etapa de referință</w:t>
            </w:r>
          </w:p>
        </w:tc>
        <w:tc>
          <w:tcPr>
            <w:tcW w:w="2947" w:type="dxa"/>
            <w:shd w:val="clear" w:color="auto" w:fill="C6EFCE"/>
            <w:tcMar>
              <w:left w:w="108" w:type="dxa"/>
              <w:right w:w="108" w:type="dxa"/>
            </w:tcMar>
          </w:tcPr>
          <w:p w14:paraId="6CDA6FFC" w14:textId="77777777" w:rsidR="00BF7A17" w:rsidRDefault="00E77DDA">
            <w:pPr>
              <w:pStyle w:val="P68B1DB1-Normal35"/>
              <w:spacing w:after="0" w:line="276" w:lineRule="auto"/>
              <w:jc w:val="both"/>
              <w:rPr>
                <w:rFonts w:ascii="Calibri" w:hAnsi="Calibri"/>
                <w:noProof/>
              </w:rPr>
            </w:pPr>
            <w:r>
              <w:rPr>
                <w:noProof/>
              </w:rPr>
              <w:t>Intrarea în vigoare a cadrului juridic pentru un program de sprijin pentru îmbunătățirea eficienței energetice a infrastructurii municipale, care sprijină proiecte cu o reducere planificată a energiei primare sau a CO</w:t>
            </w:r>
            <w:r w:rsidRPr="00DA7026">
              <w:rPr>
                <w:noProof/>
              </w:rPr>
              <w:t>2</w:t>
            </w:r>
            <w:r>
              <w:rPr>
                <w:noProof/>
              </w:rPr>
              <w:t xml:space="preserve"> cu cel puțin </w:t>
            </w:r>
            <w:r w:rsidRPr="00DA7026">
              <w:rPr>
                <w:noProof/>
              </w:rPr>
              <w:t>30</w:t>
            </w:r>
            <w:r>
              <w:rPr>
                <w:noProof/>
              </w:rPr>
              <w:t xml:space="preserve"> %</w:t>
            </w:r>
          </w:p>
        </w:tc>
      </w:tr>
      <w:tr w:rsidR="00BF7A17" w14:paraId="39955A25" w14:textId="77777777">
        <w:trPr>
          <w:trHeight w:val="300"/>
        </w:trPr>
        <w:tc>
          <w:tcPr>
            <w:tcW w:w="1586" w:type="dxa"/>
            <w:shd w:val="clear" w:color="auto" w:fill="C6EFCE"/>
            <w:tcMar>
              <w:left w:w="108" w:type="dxa"/>
              <w:right w:w="108" w:type="dxa"/>
            </w:tcMar>
            <w:vAlign w:val="center"/>
          </w:tcPr>
          <w:p w14:paraId="0DE764C7" w14:textId="77777777" w:rsidR="00BF7A17" w:rsidRDefault="00E77DDA">
            <w:pPr>
              <w:pStyle w:val="P68B1DB1-Normal35"/>
              <w:spacing w:after="0" w:line="276" w:lineRule="auto"/>
              <w:jc w:val="center"/>
              <w:rPr>
                <w:rFonts w:ascii="Calibri" w:hAnsi="Calibri"/>
                <w:noProof/>
              </w:rPr>
            </w:pPr>
            <w:r w:rsidRPr="00DA7026">
              <w:rPr>
                <w:noProof/>
              </w:rPr>
              <w:t>16</w:t>
            </w:r>
          </w:p>
        </w:tc>
        <w:tc>
          <w:tcPr>
            <w:tcW w:w="3601" w:type="dxa"/>
            <w:shd w:val="clear" w:color="auto" w:fill="C6EFCE"/>
            <w:tcMar>
              <w:left w:w="108" w:type="dxa"/>
              <w:right w:w="108" w:type="dxa"/>
            </w:tcMar>
          </w:tcPr>
          <w:p w14:paraId="0111EF47" w14:textId="77777777" w:rsidR="00BF7A17" w:rsidRDefault="00E77DDA">
            <w:pPr>
              <w:pStyle w:val="P68B1DB1-Normal35"/>
              <w:spacing w:after="0" w:line="276" w:lineRule="auto"/>
              <w:rPr>
                <w:rFonts w:ascii="Calibri" w:hAnsi="Calibri"/>
                <w:noProof/>
              </w:rPr>
            </w:pPr>
            <w:r w:rsidRPr="00DA7026">
              <w:rPr>
                <w:noProof/>
              </w:rPr>
              <w:t>1</w:t>
            </w:r>
            <w:r>
              <w:rPr>
                <w:noProof/>
              </w:rPr>
              <w:t>.</w:t>
            </w:r>
            <w:r w:rsidRPr="00DA7026">
              <w:rPr>
                <w:noProof/>
              </w:rPr>
              <w:t>2</w:t>
            </w:r>
            <w:r>
              <w:rPr>
                <w:noProof/>
              </w:rPr>
              <w:t>.</w:t>
            </w:r>
            <w:r w:rsidRPr="00DA7026">
              <w:rPr>
                <w:noProof/>
              </w:rPr>
              <w:t>1</w:t>
            </w:r>
            <w:r>
              <w:rPr>
                <w:noProof/>
              </w:rPr>
              <w:t>.</w:t>
            </w:r>
            <w:r w:rsidRPr="00DA7026">
              <w:rPr>
                <w:noProof/>
              </w:rPr>
              <w:t>4</w:t>
            </w:r>
            <w:r>
              <w:rPr>
                <w:noProof/>
              </w:rPr>
              <w:t>.i. Îmbunătățirea eficienței energetice a clădirilor din sectorul public</w:t>
            </w:r>
          </w:p>
        </w:tc>
        <w:tc>
          <w:tcPr>
            <w:tcW w:w="1496" w:type="dxa"/>
            <w:shd w:val="clear" w:color="auto" w:fill="C6EFCE"/>
            <w:tcMar>
              <w:left w:w="108" w:type="dxa"/>
              <w:right w:w="108" w:type="dxa"/>
            </w:tcMar>
          </w:tcPr>
          <w:p w14:paraId="28152720" w14:textId="77777777" w:rsidR="00BF7A17" w:rsidRDefault="00E77DDA">
            <w:pPr>
              <w:pStyle w:val="P68B1DB1-Normal35"/>
              <w:spacing w:after="0" w:line="276" w:lineRule="auto"/>
              <w:jc w:val="center"/>
              <w:rPr>
                <w:rFonts w:ascii="Calibri" w:hAnsi="Calibri"/>
                <w:noProof/>
              </w:rPr>
            </w:pPr>
            <w:r>
              <w:rPr>
                <w:noProof/>
              </w:rPr>
              <w:t>Etapa de referință</w:t>
            </w:r>
          </w:p>
        </w:tc>
        <w:tc>
          <w:tcPr>
            <w:tcW w:w="2947" w:type="dxa"/>
            <w:shd w:val="clear" w:color="auto" w:fill="C6EFCE"/>
            <w:tcMar>
              <w:left w:w="108" w:type="dxa"/>
              <w:right w:w="108" w:type="dxa"/>
            </w:tcMar>
          </w:tcPr>
          <w:p w14:paraId="4E8AB02C" w14:textId="77777777" w:rsidR="00BF7A17" w:rsidRDefault="00E77DDA">
            <w:pPr>
              <w:pStyle w:val="P68B1DB1-Normal35"/>
              <w:spacing w:after="0" w:line="276" w:lineRule="auto"/>
              <w:jc w:val="both"/>
              <w:rPr>
                <w:rFonts w:ascii="Calibri" w:hAnsi="Calibri"/>
                <w:noProof/>
              </w:rPr>
            </w:pPr>
            <w:r>
              <w:rPr>
                <w:noProof/>
              </w:rPr>
              <w:t xml:space="preserve">Intrarea în vigoare a programului de sprijin pentru îmbunătățirea eficienței energetice a clădirilor naționale și istorice </w:t>
            </w:r>
          </w:p>
        </w:tc>
      </w:tr>
      <w:tr w:rsidR="00BF7A17" w14:paraId="77471B1E" w14:textId="77777777">
        <w:trPr>
          <w:trHeight w:val="300"/>
        </w:trPr>
        <w:tc>
          <w:tcPr>
            <w:tcW w:w="1586" w:type="dxa"/>
            <w:shd w:val="clear" w:color="auto" w:fill="C6EFCE"/>
            <w:tcMar>
              <w:left w:w="108" w:type="dxa"/>
              <w:right w:w="108" w:type="dxa"/>
            </w:tcMar>
            <w:vAlign w:val="center"/>
          </w:tcPr>
          <w:p w14:paraId="31B00A9E" w14:textId="77777777" w:rsidR="00BF7A17" w:rsidRDefault="00E77DDA">
            <w:pPr>
              <w:pStyle w:val="P68B1DB1-Normal35"/>
              <w:spacing w:after="0" w:line="276" w:lineRule="auto"/>
              <w:jc w:val="center"/>
              <w:rPr>
                <w:rFonts w:ascii="Calibri" w:hAnsi="Calibri"/>
                <w:noProof/>
              </w:rPr>
            </w:pPr>
            <w:r w:rsidRPr="00DA7026">
              <w:rPr>
                <w:noProof/>
              </w:rPr>
              <w:t>22</w:t>
            </w:r>
          </w:p>
        </w:tc>
        <w:tc>
          <w:tcPr>
            <w:tcW w:w="3601" w:type="dxa"/>
            <w:shd w:val="clear" w:color="auto" w:fill="C6EFCE"/>
            <w:tcMar>
              <w:left w:w="108" w:type="dxa"/>
              <w:right w:w="108" w:type="dxa"/>
            </w:tcMar>
          </w:tcPr>
          <w:p w14:paraId="49942CAF" w14:textId="77777777" w:rsidR="00BF7A17" w:rsidRDefault="00E77DDA">
            <w:pPr>
              <w:pStyle w:val="P68B1DB1-Normal35"/>
              <w:spacing w:after="0" w:line="276" w:lineRule="auto"/>
              <w:rPr>
                <w:rFonts w:ascii="Calibri" w:hAnsi="Calibri"/>
                <w:noProof/>
              </w:rPr>
            </w:pPr>
            <w:r w:rsidRPr="00DA7026">
              <w:rPr>
                <w:noProof/>
              </w:rPr>
              <w:t>1</w:t>
            </w:r>
            <w:r>
              <w:rPr>
                <w:noProof/>
              </w:rPr>
              <w:t>.</w:t>
            </w:r>
            <w:r w:rsidRPr="00DA7026">
              <w:rPr>
                <w:noProof/>
              </w:rPr>
              <w:t>3</w:t>
            </w:r>
            <w:r>
              <w:rPr>
                <w:noProof/>
              </w:rPr>
              <w:t>.</w:t>
            </w:r>
            <w:r w:rsidRPr="00DA7026">
              <w:rPr>
                <w:noProof/>
              </w:rPr>
              <w:t>1</w:t>
            </w:r>
            <w:r>
              <w:rPr>
                <w:noProof/>
              </w:rPr>
              <w:t>.r. Adaptarea sistemului de gestionare a dezastrelor la schimbările climatice, servicii de salvare și de reacție rapidă</w:t>
            </w:r>
          </w:p>
        </w:tc>
        <w:tc>
          <w:tcPr>
            <w:tcW w:w="1496" w:type="dxa"/>
            <w:shd w:val="clear" w:color="auto" w:fill="C6EFCE"/>
            <w:tcMar>
              <w:left w:w="108" w:type="dxa"/>
              <w:right w:w="108" w:type="dxa"/>
            </w:tcMar>
          </w:tcPr>
          <w:p w14:paraId="548314E2" w14:textId="77777777" w:rsidR="00BF7A17" w:rsidRDefault="00E77DDA">
            <w:pPr>
              <w:pStyle w:val="P68B1DB1-Normal35"/>
              <w:spacing w:after="0" w:line="276" w:lineRule="auto"/>
              <w:jc w:val="center"/>
              <w:rPr>
                <w:rFonts w:ascii="Calibri" w:hAnsi="Calibri"/>
                <w:noProof/>
              </w:rPr>
            </w:pPr>
            <w:r>
              <w:rPr>
                <w:noProof/>
              </w:rPr>
              <w:t>Etapa de referință</w:t>
            </w:r>
          </w:p>
        </w:tc>
        <w:tc>
          <w:tcPr>
            <w:tcW w:w="2947" w:type="dxa"/>
            <w:shd w:val="clear" w:color="auto" w:fill="C6EFCE"/>
            <w:tcMar>
              <w:left w:w="108" w:type="dxa"/>
              <w:right w:w="108" w:type="dxa"/>
            </w:tcMar>
          </w:tcPr>
          <w:p w14:paraId="43C4FDBD" w14:textId="77777777" w:rsidR="00BF7A17" w:rsidRDefault="00E77DDA">
            <w:pPr>
              <w:pStyle w:val="P68B1DB1-Normal35"/>
              <w:spacing w:after="0" w:line="276" w:lineRule="auto"/>
              <w:jc w:val="both"/>
              <w:rPr>
                <w:rFonts w:ascii="Calibri" w:hAnsi="Calibri"/>
                <w:noProof/>
              </w:rPr>
            </w:pPr>
            <w:r>
              <w:rPr>
                <w:noProof/>
              </w:rPr>
              <w:t>Publicarea unui raport privind punerea în aplicare a sistemului de gestionare a riscurilor de dezastre</w:t>
            </w:r>
          </w:p>
        </w:tc>
      </w:tr>
      <w:tr w:rsidR="00BF7A17" w14:paraId="427D3095" w14:textId="77777777">
        <w:trPr>
          <w:trHeight w:val="300"/>
        </w:trPr>
        <w:tc>
          <w:tcPr>
            <w:tcW w:w="1586" w:type="dxa"/>
            <w:shd w:val="clear" w:color="auto" w:fill="C6EFCE"/>
            <w:tcMar>
              <w:left w:w="108" w:type="dxa"/>
              <w:right w:w="108" w:type="dxa"/>
            </w:tcMar>
            <w:vAlign w:val="center"/>
          </w:tcPr>
          <w:p w14:paraId="7DE83778" w14:textId="77777777" w:rsidR="00BF7A17" w:rsidRDefault="00E77DDA">
            <w:pPr>
              <w:pStyle w:val="P68B1DB1-Normal35"/>
              <w:spacing w:after="0" w:line="276" w:lineRule="auto"/>
              <w:jc w:val="center"/>
              <w:rPr>
                <w:rFonts w:ascii="Calibri" w:hAnsi="Calibri"/>
                <w:noProof/>
              </w:rPr>
            </w:pPr>
            <w:r w:rsidRPr="00DA7026">
              <w:rPr>
                <w:noProof/>
              </w:rPr>
              <w:t>27</w:t>
            </w:r>
          </w:p>
        </w:tc>
        <w:tc>
          <w:tcPr>
            <w:tcW w:w="3601" w:type="dxa"/>
            <w:shd w:val="clear" w:color="auto" w:fill="C6EFCE"/>
            <w:tcMar>
              <w:left w:w="108" w:type="dxa"/>
              <w:right w:w="108" w:type="dxa"/>
            </w:tcMar>
          </w:tcPr>
          <w:p w14:paraId="50A4F43F" w14:textId="77777777" w:rsidR="00BF7A17" w:rsidRDefault="00E77DDA">
            <w:pPr>
              <w:pStyle w:val="P68B1DB1-Normal35"/>
              <w:spacing w:after="0" w:line="276" w:lineRule="auto"/>
              <w:rPr>
                <w:rFonts w:ascii="Calibri" w:hAnsi="Calibri"/>
                <w:noProof/>
              </w:rPr>
            </w:pPr>
            <w:r w:rsidRPr="00DA7026">
              <w:rPr>
                <w:noProof/>
              </w:rPr>
              <w:t>2</w:t>
            </w:r>
            <w:r>
              <w:rPr>
                <w:noProof/>
              </w:rPr>
              <w:t>.</w:t>
            </w:r>
            <w:r w:rsidRPr="00DA7026">
              <w:rPr>
                <w:noProof/>
              </w:rPr>
              <w:t>1</w:t>
            </w:r>
            <w:r>
              <w:rPr>
                <w:noProof/>
              </w:rPr>
              <w:t>.</w:t>
            </w:r>
            <w:r w:rsidRPr="00DA7026">
              <w:rPr>
                <w:noProof/>
              </w:rPr>
              <w:t>1</w:t>
            </w:r>
            <w:r>
              <w:rPr>
                <w:noProof/>
              </w:rPr>
              <w:t>.r. Modernizarea proceselor și serviciilor naționale și transformarea digitală</w:t>
            </w:r>
          </w:p>
        </w:tc>
        <w:tc>
          <w:tcPr>
            <w:tcW w:w="1496" w:type="dxa"/>
            <w:shd w:val="clear" w:color="auto" w:fill="C6EFCE"/>
            <w:tcMar>
              <w:left w:w="108" w:type="dxa"/>
              <w:right w:w="108" w:type="dxa"/>
            </w:tcMar>
          </w:tcPr>
          <w:p w14:paraId="633B0640" w14:textId="77777777" w:rsidR="00BF7A17" w:rsidRDefault="00E77DDA">
            <w:pPr>
              <w:pStyle w:val="P68B1DB1-Normal35"/>
              <w:spacing w:after="0" w:line="276" w:lineRule="auto"/>
              <w:jc w:val="center"/>
              <w:rPr>
                <w:rFonts w:ascii="Calibri" w:hAnsi="Calibri"/>
                <w:noProof/>
              </w:rPr>
            </w:pPr>
            <w:r>
              <w:rPr>
                <w:noProof/>
              </w:rPr>
              <w:t>Etapa de referință</w:t>
            </w:r>
          </w:p>
        </w:tc>
        <w:tc>
          <w:tcPr>
            <w:tcW w:w="2947" w:type="dxa"/>
            <w:shd w:val="clear" w:color="auto" w:fill="C6EFCE"/>
            <w:tcMar>
              <w:left w:w="108" w:type="dxa"/>
              <w:right w:w="108" w:type="dxa"/>
            </w:tcMar>
          </w:tcPr>
          <w:p w14:paraId="6A6BBEA2" w14:textId="77777777" w:rsidR="00BF7A17" w:rsidRDefault="00E77DDA">
            <w:pPr>
              <w:pStyle w:val="P68B1DB1-Normal35"/>
              <w:spacing w:after="0" w:line="276" w:lineRule="auto"/>
              <w:jc w:val="both"/>
              <w:rPr>
                <w:rFonts w:ascii="Calibri" w:hAnsi="Calibri"/>
                <w:noProof/>
              </w:rPr>
            </w:pPr>
            <w:r>
              <w:rPr>
                <w:noProof/>
              </w:rPr>
              <w:t>Instituirea unui cadru pentru gestionarea unificată a guvernanței activităților de dezvoltare a TIC în administrația publică</w:t>
            </w:r>
          </w:p>
        </w:tc>
      </w:tr>
      <w:tr w:rsidR="00BF7A17" w14:paraId="65AB4284" w14:textId="77777777">
        <w:trPr>
          <w:trHeight w:val="300"/>
        </w:trPr>
        <w:tc>
          <w:tcPr>
            <w:tcW w:w="1586" w:type="dxa"/>
            <w:shd w:val="clear" w:color="auto" w:fill="C6EFCE"/>
            <w:tcMar>
              <w:left w:w="108" w:type="dxa"/>
              <w:right w:w="108" w:type="dxa"/>
            </w:tcMar>
            <w:vAlign w:val="center"/>
          </w:tcPr>
          <w:p w14:paraId="57BD94E7" w14:textId="77777777" w:rsidR="00BF7A17" w:rsidRDefault="00E77DDA">
            <w:pPr>
              <w:pStyle w:val="P68B1DB1-Normal35"/>
              <w:spacing w:after="0" w:line="276" w:lineRule="auto"/>
              <w:jc w:val="center"/>
              <w:rPr>
                <w:rFonts w:ascii="Calibri" w:hAnsi="Calibri"/>
                <w:noProof/>
              </w:rPr>
            </w:pPr>
            <w:r w:rsidRPr="00DA7026">
              <w:rPr>
                <w:noProof/>
              </w:rPr>
              <w:t>28</w:t>
            </w:r>
          </w:p>
        </w:tc>
        <w:tc>
          <w:tcPr>
            <w:tcW w:w="3601" w:type="dxa"/>
            <w:shd w:val="clear" w:color="auto" w:fill="C6EFCE"/>
            <w:tcMar>
              <w:left w:w="108" w:type="dxa"/>
              <w:right w:w="108" w:type="dxa"/>
            </w:tcMar>
          </w:tcPr>
          <w:p w14:paraId="1F06346B" w14:textId="77777777" w:rsidR="00BF7A17" w:rsidRDefault="00E77DDA">
            <w:pPr>
              <w:pStyle w:val="P68B1DB1-Normal35"/>
              <w:spacing w:after="0" w:line="276" w:lineRule="auto"/>
              <w:rPr>
                <w:rFonts w:ascii="Calibri" w:hAnsi="Calibri"/>
                <w:noProof/>
              </w:rPr>
            </w:pPr>
            <w:r w:rsidRPr="00DA7026">
              <w:rPr>
                <w:noProof/>
              </w:rPr>
              <w:t>2</w:t>
            </w:r>
            <w:r>
              <w:rPr>
                <w:noProof/>
              </w:rPr>
              <w:t>.</w:t>
            </w:r>
            <w:r w:rsidRPr="00DA7026">
              <w:rPr>
                <w:noProof/>
              </w:rPr>
              <w:t>1</w:t>
            </w:r>
            <w:r>
              <w:rPr>
                <w:noProof/>
              </w:rPr>
              <w:t>.</w:t>
            </w:r>
            <w:r w:rsidRPr="00DA7026">
              <w:rPr>
                <w:noProof/>
              </w:rPr>
              <w:t>1</w:t>
            </w:r>
            <w:r>
              <w:rPr>
                <w:noProof/>
              </w:rPr>
              <w:t>.r Modernizarea proceselor și serviciilor naționale și transformarea digitală</w:t>
            </w:r>
          </w:p>
        </w:tc>
        <w:tc>
          <w:tcPr>
            <w:tcW w:w="1496" w:type="dxa"/>
            <w:shd w:val="clear" w:color="auto" w:fill="C6EFCE"/>
            <w:tcMar>
              <w:left w:w="108" w:type="dxa"/>
              <w:right w:w="108" w:type="dxa"/>
            </w:tcMar>
          </w:tcPr>
          <w:p w14:paraId="4C159FD2" w14:textId="77777777" w:rsidR="00BF7A17" w:rsidRDefault="00E77DDA">
            <w:pPr>
              <w:pStyle w:val="P68B1DB1-Normal35"/>
              <w:spacing w:after="0" w:line="276" w:lineRule="auto"/>
              <w:jc w:val="center"/>
              <w:rPr>
                <w:rFonts w:ascii="Calibri" w:hAnsi="Calibri"/>
                <w:noProof/>
              </w:rPr>
            </w:pPr>
            <w:r>
              <w:rPr>
                <w:noProof/>
              </w:rPr>
              <w:t>Etapa de referință</w:t>
            </w:r>
          </w:p>
        </w:tc>
        <w:tc>
          <w:tcPr>
            <w:tcW w:w="2947" w:type="dxa"/>
            <w:shd w:val="clear" w:color="auto" w:fill="C6EFCE"/>
            <w:tcMar>
              <w:left w:w="108" w:type="dxa"/>
              <w:right w:w="108" w:type="dxa"/>
            </w:tcMar>
          </w:tcPr>
          <w:p w14:paraId="74A128E8" w14:textId="77777777" w:rsidR="00BF7A17" w:rsidRDefault="00E77DDA">
            <w:pPr>
              <w:pStyle w:val="P68B1DB1-Normal35"/>
              <w:spacing w:after="0" w:line="276" w:lineRule="auto"/>
              <w:jc w:val="both"/>
              <w:rPr>
                <w:rFonts w:ascii="Calibri" w:hAnsi="Calibri"/>
                <w:noProof/>
              </w:rPr>
            </w:pPr>
            <w:r>
              <w:rPr>
                <w:noProof/>
              </w:rPr>
              <w:t>Instituirea unui cadru normativ pentru primirea de sprijin în domeniul transformării digitale a proceselor și serviciilor administrației publice</w:t>
            </w:r>
          </w:p>
        </w:tc>
      </w:tr>
      <w:tr w:rsidR="00BF7A17" w14:paraId="0E1293C5" w14:textId="77777777">
        <w:trPr>
          <w:trHeight w:val="300"/>
        </w:trPr>
        <w:tc>
          <w:tcPr>
            <w:tcW w:w="1586" w:type="dxa"/>
            <w:shd w:val="clear" w:color="auto" w:fill="C6EFCE"/>
            <w:tcMar>
              <w:left w:w="108" w:type="dxa"/>
              <w:right w:w="108" w:type="dxa"/>
            </w:tcMar>
            <w:vAlign w:val="center"/>
          </w:tcPr>
          <w:p w14:paraId="7623B411" w14:textId="77777777" w:rsidR="00BF7A17" w:rsidRDefault="00E77DDA">
            <w:pPr>
              <w:pStyle w:val="P68B1DB1-Normal35"/>
              <w:spacing w:after="0" w:line="276" w:lineRule="auto"/>
              <w:jc w:val="center"/>
              <w:rPr>
                <w:rFonts w:ascii="Calibri" w:hAnsi="Calibri"/>
                <w:noProof/>
              </w:rPr>
            </w:pPr>
            <w:r w:rsidRPr="00DA7026">
              <w:rPr>
                <w:noProof/>
              </w:rPr>
              <w:t>31</w:t>
            </w:r>
          </w:p>
        </w:tc>
        <w:tc>
          <w:tcPr>
            <w:tcW w:w="3601" w:type="dxa"/>
            <w:shd w:val="clear" w:color="auto" w:fill="C6EFCE"/>
            <w:tcMar>
              <w:left w:w="108" w:type="dxa"/>
              <w:right w:w="108" w:type="dxa"/>
            </w:tcMar>
          </w:tcPr>
          <w:p w14:paraId="52BFE284" w14:textId="77777777" w:rsidR="00BF7A17" w:rsidRDefault="00E77DDA">
            <w:pPr>
              <w:pStyle w:val="P68B1DB1-Normal35"/>
              <w:spacing w:after="0" w:line="276" w:lineRule="auto"/>
              <w:rPr>
                <w:rFonts w:ascii="Calibri" w:hAnsi="Calibri"/>
                <w:noProof/>
              </w:rPr>
            </w:pPr>
            <w:r w:rsidRPr="00DA7026">
              <w:rPr>
                <w:noProof/>
              </w:rPr>
              <w:t>2</w:t>
            </w:r>
            <w:r>
              <w:rPr>
                <w:noProof/>
              </w:rPr>
              <w:t>.</w:t>
            </w:r>
            <w:r w:rsidRPr="00DA7026">
              <w:rPr>
                <w:noProof/>
              </w:rPr>
              <w:t>1</w:t>
            </w:r>
            <w:r>
              <w:rPr>
                <w:noProof/>
              </w:rPr>
              <w:t>.</w:t>
            </w:r>
            <w:r w:rsidRPr="00DA7026">
              <w:rPr>
                <w:noProof/>
              </w:rPr>
              <w:t>2</w:t>
            </w:r>
            <w:r>
              <w:rPr>
                <w:noProof/>
              </w:rPr>
              <w:t>.r. Creșterea eficienței și a interoperabilității în utilizarea resurselor TIC naționale</w:t>
            </w:r>
          </w:p>
        </w:tc>
        <w:tc>
          <w:tcPr>
            <w:tcW w:w="1496" w:type="dxa"/>
            <w:shd w:val="clear" w:color="auto" w:fill="C6EFCE"/>
            <w:tcMar>
              <w:left w:w="108" w:type="dxa"/>
              <w:right w:w="108" w:type="dxa"/>
            </w:tcMar>
          </w:tcPr>
          <w:p w14:paraId="2661C2FD" w14:textId="77777777" w:rsidR="00BF7A17" w:rsidRDefault="00E77DDA">
            <w:pPr>
              <w:pStyle w:val="P68B1DB1-Normal35"/>
              <w:spacing w:after="0" w:line="276" w:lineRule="auto"/>
              <w:jc w:val="center"/>
              <w:rPr>
                <w:rFonts w:ascii="Calibri" w:hAnsi="Calibri"/>
                <w:noProof/>
              </w:rPr>
            </w:pPr>
            <w:r>
              <w:rPr>
                <w:noProof/>
              </w:rPr>
              <w:t>Etapa de referință</w:t>
            </w:r>
          </w:p>
        </w:tc>
        <w:tc>
          <w:tcPr>
            <w:tcW w:w="2947" w:type="dxa"/>
            <w:shd w:val="clear" w:color="auto" w:fill="C6EFCE"/>
            <w:tcMar>
              <w:left w:w="108" w:type="dxa"/>
              <w:right w:w="108" w:type="dxa"/>
            </w:tcMar>
          </w:tcPr>
          <w:p w14:paraId="0F822002" w14:textId="77777777" w:rsidR="00BF7A17" w:rsidRDefault="00E77DDA">
            <w:pPr>
              <w:pStyle w:val="P68B1DB1-Normal35"/>
              <w:spacing w:after="0" w:line="276" w:lineRule="auto"/>
              <w:jc w:val="both"/>
              <w:rPr>
                <w:rFonts w:ascii="Calibri" w:hAnsi="Calibri"/>
                <w:noProof/>
              </w:rPr>
            </w:pPr>
            <w:r>
              <w:rPr>
                <w:noProof/>
              </w:rPr>
              <w:t>Instituirea cadrului juridic pentru primirea de sprijin în domeniul dezvoltării sistemelor și platformelor centrale ale administrației publice și al consolidării serviciilor de infrastructură informatică</w:t>
            </w:r>
          </w:p>
        </w:tc>
      </w:tr>
      <w:tr w:rsidR="00BF7A17" w14:paraId="258F7C92" w14:textId="77777777">
        <w:trPr>
          <w:trHeight w:val="300"/>
        </w:trPr>
        <w:tc>
          <w:tcPr>
            <w:tcW w:w="1586" w:type="dxa"/>
            <w:shd w:val="clear" w:color="auto" w:fill="C6EFCE"/>
            <w:tcMar>
              <w:left w:w="108" w:type="dxa"/>
              <w:right w:w="108" w:type="dxa"/>
            </w:tcMar>
            <w:vAlign w:val="center"/>
          </w:tcPr>
          <w:p w14:paraId="79BB9207" w14:textId="77777777" w:rsidR="00BF7A17" w:rsidRDefault="00E77DDA">
            <w:pPr>
              <w:pStyle w:val="P68B1DB1-Normal35"/>
              <w:spacing w:after="0" w:line="276" w:lineRule="auto"/>
              <w:jc w:val="center"/>
              <w:rPr>
                <w:rFonts w:ascii="Calibri" w:hAnsi="Calibri"/>
                <w:noProof/>
              </w:rPr>
            </w:pPr>
            <w:r w:rsidRPr="00DA7026">
              <w:rPr>
                <w:noProof/>
              </w:rPr>
              <w:t>37</w:t>
            </w:r>
          </w:p>
        </w:tc>
        <w:tc>
          <w:tcPr>
            <w:tcW w:w="3601" w:type="dxa"/>
            <w:shd w:val="clear" w:color="auto" w:fill="C6EFCE"/>
            <w:tcMar>
              <w:left w:w="108" w:type="dxa"/>
              <w:right w:w="108" w:type="dxa"/>
            </w:tcMar>
          </w:tcPr>
          <w:p w14:paraId="2BDE0FDA" w14:textId="77777777" w:rsidR="00BF7A17" w:rsidRDefault="00E77DDA">
            <w:pPr>
              <w:pStyle w:val="P68B1DB1-Normal35"/>
              <w:spacing w:after="0" w:line="276" w:lineRule="auto"/>
              <w:rPr>
                <w:rFonts w:ascii="Calibri" w:hAnsi="Calibri"/>
                <w:noProof/>
              </w:rPr>
            </w:pPr>
            <w:r w:rsidRPr="00DA7026">
              <w:rPr>
                <w:noProof/>
              </w:rPr>
              <w:t>2</w:t>
            </w:r>
            <w:r>
              <w:rPr>
                <w:noProof/>
              </w:rPr>
              <w:t>.</w:t>
            </w:r>
            <w:r w:rsidRPr="00DA7026">
              <w:rPr>
                <w:noProof/>
              </w:rPr>
              <w:t>1</w:t>
            </w:r>
            <w:r>
              <w:rPr>
                <w:noProof/>
              </w:rPr>
              <w:t>.</w:t>
            </w:r>
            <w:r w:rsidRPr="00DA7026">
              <w:rPr>
                <w:noProof/>
              </w:rPr>
              <w:t>3</w:t>
            </w:r>
            <w:r>
              <w:rPr>
                <w:noProof/>
              </w:rPr>
              <w:t>.r. Dezvoltarea economiei naționale a datelor economice și a serviciilor digitale</w:t>
            </w:r>
          </w:p>
        </w:tc>
        <w:tc>
          <w:tcPr>
            <w:tcW w:w="1496" w:type="dxa"/>
            <w:shd w:val="clear" w:color="auto" w:fill="C6EFCE"/>
            <w:tcMar>
              <w:left w:w="108" w:type="dxa"/>
              <w:right w:w="108" w:type="dxa"/>
            </w:tcMar>
          </w:tcPr>
          <w:p w14:paraId="0112FB09" w14:textId="77777777" w:rsidR="00BF7A17" w:rsidRDefault="00E77DDA">
            <w:pPr>
              <w:pStyle w:val="P68B1DB1-Normal35"/>
              <w:spacing w:after="0" w:line="276" w:lineRule="auto"/>
              <w:jc w:val="center"/>
              <w:rPr>
                <w:rFonts w:ascii="Calibri" w:hAnsi="Calibri"/>
                <w:noProof/>
              </w:rPr>
            </w:pPr>
            <w:r>
              <w:rPr>
                <w:noProof/>
              </w:rPr>
              <w:t>Etapa de referință</w:t>
            </w:r>
          </w:p>
        </w:tc>
        <w:tc>
          <w:tcPr>
            <w:tcW w:w="2947" w:type="dxa"/>
            <w:shd w:val="clear" w:color="auto" w:fill="C6EFCE"/>
            <w:tcMar>
              <w:left w:w="108" w:type="dxa"/>
              <w:right w:w="108" w:type="dxa"/>
            </w:tcMar>
          </w:tcPr>
          <w:p w14:paraId="50353DC5" w14:textId="77777777" w:rsidR="00BF7A17" w:rsidRDefault="00E77DDA">
            <w:pPr>
              <w:pStyle w:val="P68B1DB1-Normal35"/>
              <w:spacing w:after="0" w:line="276" w:lineRule="auto"/>
              <w:jc w:val="both"/>
              <w:rPr>
                <w:rFonts w:ascii="Calibri" w:hAnsi="Calibri"/>
                <w:noProof/>
              </w:rPr>
            </w:pPr>
            <w:r>
              <w:rPr>
                <w:noProof/>
              </w:rPr>
              <w:t>Intrarea în vigoare a cadrului juridic pentru primirea de sprijin în domeniul transformării gestionării datelor economice</w:t>
            </w:r>
          </w:p>
        </w:tc>
      </w:tr>
      <w:tr w:rsidR="00BF7A17" w14:paraId="711D0986" w14:textId="77777777">
        <w:trPr>
          <w:trHeight w:val="300"/>
        </w:trPr>
        <w:tc>
          <w:tcPr>
            <w:tcW w:w="1586" w:type="dxa"/>
            <w:shd w:val="clear" w:color="auto" w:fill="C6EFCE"/>
            <w:tcMar>
              <w:left w:w="108" w:type="dxa"/>
              <w:right w:w="108" w:type="dxa"/>
            </w:tcMar>
            <w:vAlign w:val="center"/>
          </w:tcPr>
          <w:p w14:paraId="0CAAAF5B" w14:textId="77777777" w:rsidR="00BF7A17" w:rsidRDefault="00E77DDA">
            <w:pPr>
              <w:pStyle w:val="P68B1DB1-Normal35"/>
              <w:spacing w:after="0" w:line="276" w:lineRule="auto"/>
              <w:jc w:val="center"/>
              <w:rPr>
                <w:rFonts w:ascii="Calibri" w:hAnsi="Calibri"/>
                <w:noProof/>
              </w:rPr>
            </w:pPr>
            <w:r w:rsidRPr="00DA7026">
              <w:rPr>
                <w:noProof/>
              </w:rPr>
              <w:t>40</w:t>
            </w:r>
          </w:p>
        </w:tc>
        <w:tc>
          <w:tcPr>
            <w:tcW w:w="3601" w:type="dxa"/>
            <w:shd w:val="clear" w:color="auto" w:fill="C6EFCE"/>
            <w:tcMar>
              <w:left w:w="108" w:type="dxa"/>
              <w:right w:w="108" w:type="dxa"/>
            </w:tcMar>
          </w:tcPr>
          <w:p w14:paraId="0B15E006" w14:textId="77777777" w:rsidR="00BF7A17" w:rsidRDefault="00E77DDA">
            <w:pPr>
              <w:pStyle w:val="P68B1DB1-Normal35"/>
              <w:spacing w:after="0" w:line="276" w:lineRule="auto"/>
              <w:rPr>
                <w:rFonts w:ascii="Calibri" w:hAnsi="Calibri"/>
                <w:noProof/>
              </w:rPr>
            </w:pPr>
            <w:r w:rsidRPr="00DA7026">
              <w:rPr>
                <w:noProof/>
              </w:rPr>
              <w:t>2</w:t>
            </w:r>
            <w:r>
              <w:rPr>
                <w:noProof/>
              </w:rPr>
              <w:t>.</w:t>
            </w:r>
            <w:r w:rsidRPr="00DA7026">
              <w:rPr>
                <w:noProof/>
              </w:rPr>
              <w:t>2</w:t>
            </w:r>
            <w:r>
              <w:rPr>
                <w:noProof/>
              </w:rPr>
              <w:t>.</w:t>
            </w:r>
            <w:r w:rsidRPr="00DA7026">
              <w:rPr>
                <w:noProof/>
              </w:rPr>
              <w:t>1</w:t>
            </w:r>
            <w:r>
              <w:rPr>
                <w:noProof/>
              </w:rPr>
              <w:t>.r. Crearea întregului ciclu de sprijin pentru transformarea digitală a întreprinderilor cu acoperire regională</w:t>
            </w:r>
          </w:p>
        </w:tc>
        <w:tc>
          <w:tcPr>
            <w:tcW w:w="1496" w:type="dxa"/>
            <w:shd w:val="clear" w:color="auto" w:fill="C6EFCE"/>
            <w:tcMar>
              <w:left w:w="108" w:type="dxa"/>
              <w:right w:w="108" w:type="dxa"/>
            </w:tcMar>
          </w:tcPr>
          <w:p w14:paraId="613FEEDD" w14:textId="77777777" w:rsidR="00BF7A17" w:rsidRDefault="00E77DDA">
            <w:pPr>
              <w:pStyle w:val="P68B1DB1-Normal35"/>
              <w:spacing w:after="0" w:line="276" w:lineRule="auto"/>
              <w:jc w:val="center"/>
              <w:rPr>
                <w:rFonts w:ascii="Calibri" w:hAnsi="Calibri"/>
                <w:noProof/>
              </w:rPr>
            </w:pPr>
            <w:r>
              <w:rPr>
                <w:noProof/>
              </w:rPr>
              <w:t>Etapa de referință</w:t>
            </w:r>
          </w:p>
        </w:tc>
        <w:tc>
          <w:tcPr>
            <w:tcW w:w="2947" w:type="dxa"/>
            <w:shd w:val="clear" w:color="auto" w:fill="C6EFCE"/>
            <w:tcMar>
              <w:left w:w="108" w:type="dxa"/>
              <w:right w:w="108" w:type="dxa"/>
            </w:tcMar>
          </w:tcPr>
          <w:p w14:paraId="6CBB8653" w14:textId="530AF49A" w:rsidR="00BF7A17" w:rsidRDefault="00E77DDA">
            <w:pPr>
              <w:pStyle w:val="P68B1DB1-Normal35"/>
              <w:spacing w:after="0" w:line="276" w:lineRule="auto"/>
              <w:jc w:val="both"/>
              <w:rPr>
                <w:rFonts w:ascii="Calibri" w:hAnsi="Calibri"/>
                <w:noProof/>
              </w:rPr>
            </w:pPr>
            <w:r>
              <w:rPr>
                <w:noProof/>
              </w:rPr>
              <w:t>A fost înființat Centrul european de inovare digitală (EDIH)</w:t>
            </w:r>
          </w:p>
        </w:tc>
      </w:tr>
      <w:tr w:rsidR="00BF7A17" w14:paraId="22C8DB48" w14:textId="77777777">
        <w:trPr>
          <w:trHeight w:val="300"/>
        </w:trPr>
        <w:tc>
          <w:tcPr>
            <w:tcW w:w="1586" w:type="dxa"/>
            <w:shd w:val="clear" w:color="auto" w:fill="C6EFCE"/>
            <w:tcMar>
              <w:left w:w="108" w:type="dxa"/>
              <w:right w:w="108" w:type="dxa"/>
            </w:tcMar>
            <w:vAlign w:val="center"/>
          </w:tcPr>
          <w:p w14:paraId="02033EC3" w14:textId="77777777" w:rsidR="00BF7A17" w:rsidRDefault="00E77DDA">
            <w:pPr>
              <w:pStyle w:val="P68B1DB1-Normal35"/>
              <w:spacing w:after="0" w:line="276" w:lineRule="auto"/>
              <w:jc w:val="center"/>
              <w:rPr>
                <w:rFonts w:ascii="Calibri" w:hAnsi="Calibri"/>
                <w:noProof/>
              </w:rPr>
            </w:pPr>
            <w:r w:rsidRPr="00DA7026">
              <w:rPr>
                <w:noProof/>
              </w:rPr>
              <w:t>41</w:t>
            </w:r>
          </w:p>
        </w:tc>
        <w:tc>
          <w:tcPr>
            <w:tcW w:w="3601" w:type="dxa"/>
            <w:shd w:val="clear" w:color="auto" w:fill="C6EFCE"/>
            <w:tcMar>
              <w:left w:w="108" w:type="dxa"/>
              <w:right w:w="108" w:type="dxa"/>
            </w:tcMar>
          </w:tcPr>
          <w:p w14:paraId="518B73AA" w14:textId="77777777" w:rsidR="00BF7A17" w:rsidRDefault="00E77DDA">
            <w:pPr>
              <w:pStyle w:val="P68B1DB1-Normal35"/>
              <w:spacing w:after="0" w:line="276" w:lineRule="auto"/>
              <w:rPr>
                <w:rFonts w:ascii="Calibri" w:hAnsi="Calibri"/>
                <w:noProof/>
              </w:rPr>
            </w:pPr>
            <w:r w:rsidRPr="00DA7026">
              <w:rPr>
                <w:noProof/>
              </w:rPr>
              <w:t>2</w:t>
            </w:r>
            <w:r>
              <w:rPr>
                <w:noProof/>
              </w:rPr>
              <w:t>.</w:t>
            </w:r>
            <w:r w:rsidRPr="00DA7026">
              <w:rPr>
                <w:noProof/>
              </w:rPr>
              <w:t>2</w:t>
            </w:r>
            <w:r>
              <w:rPr>
                <w:noProof/>
              </w:rPr>
              <w:t>.</w:t>
            </w:r>
            <w:r w:rsidRPr="00DA7026">
              <w:rPr>
                <w:noProof/>
              </w:rPr>
              <w:t>1</w:t>
            </w:r>
            <w:r>
              <w:rPr>
                <w:noProof/>
              </w:rPr>
              <w:t>.r. Crearea întregului ciclu de sprijin pentru transformarea digitală a întreprinderilor cu acoperire regională</w:t>
            </w:r>
          </w:p>
        </w:tc>
        <w:tc>
          <w:tcPr>
            <w:tcW w:w="1496" w:type="dxa"/>
            <w:shd w:val="clear" w:color="auto" w:fill="C6EFCE"/>
            <w:tcMar>
              <w:left w:w="108" w:type="dxa"/>
              <w:right w:w="108" w:type="dxa"/>
            </w:tcMar>
          </w:tcPr>
          <w:p w14:paraId="6DE11CC5" w14:textId="77777777" w:rsidR="00BF7A17" w:rsidRDefault="00E77DDA">
            <w:pPr>
              <w:pStyle w:val="P68B1DB1-Normal35"/>
              <w:spacing w:after="0" w:line="276" w:lineRule="auto"/>
              <w:jc w:val="center"/>
              <w:rPr>
                <w:rFonts w:ascii="Calibri" w:hAnsi="Calibri"/>
                <w:noProof/>
              </w:rPr>
            </w:pPr>
            <w:r>
              <w:rPr>
                <w:noProof/>
              </w:rPr>
              <w:t>Etapa de referință</w:t>
            </w:r>
          </w:p>
        </w:tc>
        <w:tc>
          <w:tcPr>
            <w:tcW w:w="2947" w:type="dxa"/>
            <w:shd w:val="clear" w:color="auto" w:fill="C6EFCE"/>
            <w:tcMar>
              <w:left w:w="108" w:type="dxa"/>
              <w:right w:w="108" w:type="dxa"/>
            </w:tcMar>
          </w:tcPr>
          <w:p w14:paraId="7019A481" w14:textId="77777777" w:rsidR="00BF7A17" w:rsidRDefault="00E77DDA">
            <w:pPr>
              <w:pStyle w:val="P68B1DB1-Normal35"/>
              <w:spacing w:after="0" w:line="276" w:lineRule="auto"/>
              <w:jc w:val="both"/>
              <w:rPr>
                <w:rFonts w:ascii="Calibri" w:hAnsi="Calibri"/>
                <w:noProof/>
              </w:rPr>
            </w:pPr>
            <w:r>
              <w:rPr>
                <w:noProof/>
              </w:rPr>
              <w:t xml:space="preserve">Centrele regionale de sprijin pentru întreprinderi oferă noi funcții de sprijin pentru transformarea digitală </w:t>
            </w:r>
          </w:p>
        </w:tc>
      </w:tr>
      <w:tr w:rsidR="00BF7A17" w14:paraId="5435D646" w14:textId="77777777">
        <w:trPr>
          <w:trHeight w:val="300"/>
        </w:trPr>
        <w:tc>
          <w:tcPr>
            <w:tcW w:w="1586" w:type="dxa"/>
            <w:shd w:val="clear" w:color="auto" w:fill="C6EFCE"/>
            <w:tcMar>
              <w:left w:w="108" w:type="dxa"/>
              <w:right w:w="108" w:type="dxa"/>
            </w:tcMar>
            <w:vAlign w:val="center"/>
          </w:tcPr>
          <w:p w14:paraId="0E911AB9" w14:textId="77777777" w:rsidR="00BF7A17" w:rsidRDefault="00E77DDA">
            <w:pPr>
              <w:pStyle w:val="P68B1DB1-Normal35"/>
              <w:spacing w:after="0" w:line="276" w:lineRule="auto"/>
              <w:jc w:val="center"/>
              <w:rPr>
                <w:rFonts w:ascii="Calibri" w:hAnsi="Calibri"/>
                <w:noProof/>
              </w:rPr>
            </w:pPr>
            <w:r w:rsidRPr="00DA7026">
              <w:rPr>
                <w:noProof/>
              </w:rPr>
              <w:t>42</w:t>
            </w:r>
          </w:p>
        </w:tc>
        <w:tc>
          <w:tcPr>
            <w:tcW w:w="3601" w:type="dxa"/>
            <w:shd w:val="clear" w:color="auto" w:fill="C6EFCE"/>
            <w:tcMar>
              <w:left w:w="108" w:type="dxa"/>
              <w:right w:w="108" w:type="dxa"/>
            </w:tcMar>
          </w:tcPr>
          <w:p w14:paraId="6FBADC35" w14:textId="77777777" w:rsidR="00BF7A17" w:rsidRDefault="00E77DDA">
            <w:pPr>
              <w:pStyle w:val="P68B1DB1-Normal35"/>
              <w:spacing w:after="0" w:line="276" w:lineRule="auto"/>
              <w:rPr>
                <w:rFonts w:ascii="Calibri" w:hAnsi="Calibri"/>
                <w:noProof/>
              </w:rPr>
            </w:pPr>
            <w:r w:rsidRPr="00DA7026">
              <w:rPr>
                <w:noProof/>
              </w:rPr>
              <w:t>2</w:t>
            </w:r>
            <w:r>
              <w:rPr>
                <w:noProof/>
              </w:rPr>
              <w:t>.</w:t>
            </w:r>
            <w:r w:rsidRPr="00DA7026">
              <w:rPr>
                <w:noProof/>
              </w:rPr>
              <w:t>2</w:t>
            </w:r>
            <w:r>
              <w:rPr>
                <w:noProof/>
              </w:rPr>
              <w:t>.</w:t>
            </w:r>
            <w:r w:rsidRPr="00DA7026">
              <w:rPr>
                <w:noProof/>
              </w:rPr>
              <w:t>1</w:t>
            </w:r>
            <w:r>
              <w:rPr>
                <w:noProof/>
              </w:rPr>
              <w:t>.r. Crearea întregului ciclu de sprijin pentru transformarea digitală a întreprinderilor cu acoperire regională</w:t>
            </w:r>
          </w:p>
        </w:tc>
        <w:tc>
          <w:tcPr>
            <w:tcW w:w="1496" w:type="dxa"/>
            <w:shd w:val="clear" w:color="auto" w:fill="C6EFCE"/>
            <w:tcMar>
              <w:left w:w="108" w:type="dxa"/>
              <w:right w:w="108" w:type="dxa"/>
            </w:tcMar>
          </w:tcPr>
          <w:p w14:paraId="6E9ED583" w14:textId="77777777" w:rsidR="00BF7A17" w:rsidRDefault="00E77DDA">
            <w:pPr>
              <w:pStyle w:val="P68B1DB1-Normal35"/>
              <w:spacing w:after="0" w:line="276" w:lineRule="auto"/>
              <w:jc w:val="center"/>
              <w:rPr>
                <w:rFonts w:ascii="Calibri" w:hAnsi="Calibri"/>
                <w:noProof/>
              </w:rPr>
            </w:pPr>
            <w:r>
              <w:rPr>
                <w:noProof/>
              </w:rPr>
              <w:t>Etapa de referință</w:t>
            </w:r>
          </w:p>
        </w:tc>
        <w:tc>
          <w:tcPr>
            <w:tcW w:w="2947" w:type="dxa"/>
            <w:shd w:val="clear" w:color="auto" w:fill="C6EFCE"/>
            <w:tcMar>
              <w:left w:w="108" w:type="dxa"/>
              <w:right w:w="108" w:type="dxa"/>
            </w:tcMar>
          </w:tcPr>
          <w:p w14:paraId="5E71F0F5" w14:textId="77777777" w:rsidR="00BF7A17" w:rsidRDefault="00E77DDA">
            <w:pPr>
              <w:pStyle w:val="P68B1DB1-Normal35"/>
              <w:spacing w:after="0" w:line="276" w:lineRule="auto"/>
              <w:jc w:val="both"/>
              <w:rPr>
                <w:rFonts w:ascii="Calibri" w:hAnsi="Calibri"/>
                <w:noProof/>
              </w:rPr>
            </w:pPr>
            <w:r>
              <w:rPr>
                <w:noProof/>
              </w:rPr>
              <w:t>Instituirea unui sistem de testare a maturității digitale pentru ca entitățile să identifice acțiunile necesare pentru entități și sprijinul din partea statului</w:t>
            </w:r>
          </w:p>
        </w:tc>
      </w:tr>
      <w:tr w:rsidR="00BF7A17" w14:paraId="19D29BF6" w14:textId="77777777">
        <w:trPr>
          <w:trHeight w:val="300"/>
        </w:trPr>
        <w:tc>
          <w:tcPr>
            <w:tcW w:w="1586" w:type="dxa"/>
            <w:shd w:val="clear" w:color="auto" w:fill="C6EFCE"/>
            <w:tcMar>
              <w:left w:w="108" w:type="dxa"/>
              <w:right w:w="108" w:type="dxa"/>
            </w:tcMar>
            <w:vAlign w:val="center"/>
          </w:tcPr>
          <w:p w14:paraId="306A0B28" w14:textId="77777777" w:rsidR="00BF7A17" w:rsidRDefault="00E77DDA">
            <w:pPr>
              <w:pStyle w:val="P68B1DB1-Normal35"/>
              <w:spacing w:after="0" w:line="276" w:lineRule="auto"/>
              <w:jc w:val="center"/>
              <w:rPr>
                <w:rFonts w:ascii="Calibri" w:hAnsi="Calibri"/>
                <w:noProof/>
              </w:rPr>
            </w:pPr>
            <w:r w:rsidRPr="00DA7026">
              <w:rPr>
                <w:noProof/>
              </w:rPr>
              <w:t>69</w:t>
            </w:r>
          </w:p>
        </w:tc>
        <w:tc>
          <w:tcPr>
            <w:tcW w:w="3601" w:type="dxa"/>
            <w:shd w:val="clear" w:color="auto" w:fill="C6EFCE"/>
            <w:tcMar>
              <w:left w:w="108" w:type="dxa"/>
              <w:right w:w="108" w:type="dxa"/>
            </w:tcMar>
          </w:tcPr>
          <w:p w14:paraId="6F3ABB32" w14:textId="77777777" w:rsidR="00BF7A17" w:rsidRDefault="00E77DDA">
            <w:pPr>
              <w:pStyle w:val="P68B1DB1-Normal35"/>
              <w:spacing w:after="0" w:line="276" w:lineRule="auto"/>
              <w:rPr>
                <w:rFonts w:ascii="Calibri" w:hAnsi="Calibri"/>
                <w:noProof/>
              </w:rPr>
            </w:pPr>
            <w:r w:rsidRPr="00DA7026">
              <w:rPr>
                <w:noProof/>
              </w:rPr>
              <w:t>2</w:t>
            </w:r>
            <w:r>
              <w:rPr>
                <w:noProof/>
              </w:rPr>
              <w:t>.</w:t>
            </w:r>
            <w:r w:rsidRPr="00DA7026">
              <w:rPr>
                <w:noProof/>
              </w:rPr>
              <w:t>3</w:t>
            </w:r>
            <w:r>
              <w:rPr>
                <w:noProof/>
              </w:rPr>
              <w:t>.</w:t>
            </w:r>
            <w:r w:rsidRPr="00DA7026">
              <w:rPr>
                <w:noProof/>
              </w:rPr>
              <w:t>2</w:t>
            </w:r>
            <w:r>
              <w:rPr>
                <w:noProof/>
              </w:rPr>
              <w:t>.r. Competențe digitale pentru transformarea digitală a societății și a administrației publice</w:t>
            </w:r>
          </w:p>
        </w:tc>
        <w:tc>
          <w:tcPr>
            <w:tcW w:w="1496" w:type="dxa"/>
            <w:shd w:val="clear" w:color="auto" w:fill="C6EFCE"/>
            <w:tcMar>
              <w:left w:w="108" w:type="dxa"/>
              <w:right w:w="108" w:type="dxa"/>
            </w:tcMar>
          </w:tcPr>
          <w:p w14:paraId="3B2C59D0" w14:textId="77777777" w:rsidR="00BF7A17" w:rsidRDefault="00E77DDA">
            <w:pPr>
              <w:pStyle w:val="P68B1DB1-Normal35"/>
              <w:spacing w:after="0" w:line="276" w:lineRule="auto"/>
              <w:jc w:val="center"/>
              <w:rPr>
                <w:rFonts w:ascii="Calibri" w:hAnsi="Calibri"/>
                <w:noProof/>
              </w:rPr>
            </w:pPr>
            <w:r>
              <w:rPr>
                <w:noProof/>
              </w:rPr>
              <w:t>Etapa de referință</w:t>
            </w:r>
          </w:p>
        </w:tc>
        <w:tc>
          <w:tcPr>
            <w:tcW w:w="2947" w:type="dxa"/>
            <w:shd w:val="clear" w:color="auto" w:fill="C6EFCE"/>
            <w:tcMar>
              <w:left w:w="108" w:type="dxa"/>
              <w:right w:w="108" w:type="dxa"/>
            </w:tcMar>
          </w:tcPr>
          <w:p w14:paraId="2F7E42BA" w14:textId="77777777" w:rsidR="00BF7A17" w:rsidRDefault="00E77DDA">
            <w:pPr>
              <w:pStyle w:val="P68B1DB1-Normal35"/>
              <w:spacing w:after="0" w:line="276" w:lineRule="auto"/>
              <w:jc w:val="both"/>
              <w:rPr>
                <w:rFonts w:ascii="Calibri" w:hAnsi="Calibri"/>
                <w:noProof/>
              </w:rPr>
            </w:pPr>
            <w:r>
              <w:rPr>
                <w:noProof/>
              </w:rPr>
              <w:t>Cadrul normativ consolidează și pune în aplicare un cadru comun pentru evaluarea competențelor digitale de bază, identificarea și planificarea nevoilor de formare și evaluare</w:t>
            </w:r>
          </w:p>
        </w:tc>
      </w:tr>
      <w:tr w:rsidR="00BF7A17" w14:paraId="16835B80" w14:textId="77777777">
        <w:trPr>
          <w:trHeight w:val="300"/>
        </w:trPr>
        <w:tc>
          <w:tcPr>
            <w:tcW w:w="1586" w:type="dxa"/>
            <w:shd w:val="clear" w:color="auto" w:fill="C6EFCE"/>
            <w:tcMar>
              <w:left w:w="108" w:type="dxa"/>
              <w:right w:w="108" w:type="dxa"/>
            </w:tcMar>
            <w:vAlign w:val="center"/>
          </w:tcPr>
          <w:p w14:paraId="3FB5DD4C" w14:textId="77777777" w:rsidR="00BF7A17" w:rsidRDefault="00E77DDA">
            <w:pPr>
              <w:pStyle w:val="P68B1DB1-Normal35"/>
              <w:spacing w:after="0" w:line="276" w:lineRule="auto"/>
              <w:jc w:val="center"/>
              <w:rPr>
                <w:rFonts w:ascii="Calibri" w:hAnsi="Calibri"/>
                <w:noProof/>
              </w:rPr>
            </w:pPr>
            <w:r w:rsidRPr="00DA7026">
              <w:rPr>
                <w:noProof/>
              </w:rPr>
              <w:t>70</w:t>
            </w:r>
          </w:p>
        </w:tc>
        <w:tc>
          <w:tcPr>
            <w:tcW w:w="3601" w:type="dxa"/>
            <w:shd w:val="clear" w:color="auto" w:fill="C6EFCE"/>
            <w:tcMar>
              <w:left w:w="108" w:type="dxa"/>
              <w:right w:w="108" w:type="dxa"/>
            </w:tcMar>
          </w:tcPr>
          <w:p w14:paraId="3EF7778A" w14:textId="77777777" w:rsidR="00BF7A17" w:rsidRDefault="00E77DDA">
            <w:pPr>
              <w:pStyle w:val="P68B1DB1-Normal35"/>
              <w:spacing w:after="0" w:line="276" w:lineRule="auto"/>
              <w:rPr>
                <w:rFonts w:ascii="Calibri" w:hAnsi="Calibri"/>
                <w:noProof/>
              </w:rPr>
            </w:pPr>
            <w:r w:rsidRPr="00DA7026">
              <w:rPr>
                <w:noProof/>
              </w:rPr>
              <w:t>2</w:t>
            </w:r>
            <w:r>
              <w:rPr>
                <w:noProof/>
              </w:rPr>
              <w:t>.</w:t>
            </w:r>
            <w:r w:rsidRPr="00DA7026">
              <w:rPr>
                <w:noProof/>
              </w:rPr>
              <w:t>3</w:t>
            </w:r>
            <w:r>
              <w:rPr>
                <w:noProof/>
              </w:rPr>
              <w:t>.</w:t>
            </w:r>
            <w:r w:rsidRPr="00DA7026">
              <w:rPr>
                <w:noProof/>
              </w:rPr>
              <w:t>2</w:t>
            </w:r>
            <w:r>
              <w:rPr>
                <w:noProof/>
              </w:rPr>
              <w:t>.r. Competențe digitale pentru transformarea digitală a societății și a administrației publice</w:t>
            </w:r>
          </w:p>
        </w:tc>
        <w:tc>
          <w:tcPr>
            <w:tcW w:w="1496" w:type="dxa"/>
            <w:shd w:val="clear" w:color="auto" w:fill="C6EFCE"/>
            <w:tcMar>
              <w:left w:w="108" w:type="dxa"/>
              <w:right w:w="108" w:type="dxa"/>
            </w:tcMar>
          </w:tcPr>
          <w:p w14:paraId="36B1B530" w14:textId="77777777" w:rsidR="00BF7A17" w:rsidRDefault="00E77DDA">
            <w:pPr>
              <w:pStyle w:val="P68B1DB1-Normal35"/>
              <w:spacing w:after="0" w:line="276" w:lineRule="auto"/>
              <w:jc w:val="center"/>
              <w:rPr>
                <w:rFonts w:ascii="Calibri" w:hAnsi="Calibri"/>
                <w:noProof/>
              </w:rPr>
            </w:pPr>
            <w:r>
              <w:rPr>
                <w:noProof/>
              </w:rPr>
              <w:t>Etapa de referință</w:t>
            </w:r>
          </w:p>
        </w:tc>
        <w:tc>
          <w:tcPr>
            <w:tcW w:w="2947" w:type="dxa"/>
            <w:shd w:val="clear" w:color="auto" w:fill="C6EFCE"/>
            <w:tcMar>
              <w:left w:w="108" w:type="dxa"/>
              <w:right w:w="108" w:type="dxa"/>
            </w:tcMar>
          </w:tcPr>
          <w:p w14:paraId="5A80B3EC" w14:textId="77777777" w:rsidR="00BF7A17" w:rsidRDefault="00E77DDA">
            <w:pPr>
              <w:pStyle w:val="P68B1DB1-Normal35"/>
              <w:spacing w:after="0" w:line="276" w:lineRule="auto"/>
              <w:jc w:val="both"/>
              <w:rPr>
                <w:rFonts w:ascii="Calibri" w:hAnsi="Calibri"/>
                <w:noProof/>
              </w:rPr>
            </w:pPr>
            <w:r>
              <w:rPr>
                <w:noProof/>
              </w:rPr>
              <w:t xml:space="preserve">Au intrat în vigoare modificări ale actelor normative privind standardele naționale de învățământ superior, care prevăd obținerea rezultatelor studiilor privind competențele digitale la nivelurile corespunzătoare ale Cadrului de calificări din Letonia. </w:t>
            </w:r>
          </w:p>
        </w:tc>
      </w:tr>
      <w:tr w:rsidR="00BF7A17" w14:paraId="1BEBB8FC" w14:textId="77777777">
        <w:trPr>
          <w:trHeight w:val="300"/>
        </w:trPr>
        <w:tc>
          <w:tcPr>
            <w:tcW w:w="1586" w:type="dxa"/>
            <w:shd w:val="clear" w:color="auto" w:fill="C6EFCE"/>
            <w:tcMar>
              <w:left w:w="108" w:type="dxa"/>
              <w:right w:w="108" w:type="dxa"/>
            </w:tcMar>
            <w:vAlign w:val="center"/>
          </w:tcPr>
          <w:p w14:paraId="4859ED27" w14:textId="77777777" w:rsidR="00BF7A17" w:rsidRDefault="00E77DDA">
            <w:pPr>
              <w:pStyle w:val="P68B1DB1-Normal35"/>
              <w:spacing w:after="0" w:line="276" w:lineRule="auto"/>
              <w:jc w:val="center"/>
              <w:rPr>
                <w:rFonts w:ascii="Calibri" w:hAnsi="Calibri"/>
                <w:noProof/>
              </w:rPr>
            </w:pPr>
            <w:r w:rsidRPr="00DA7026">
              <w:rPr>
                <w:noProof/>
              </w:rPr>
              <w:t>85</w:t>
            </w:r>
          </w:p>
        </w:tc>
        <w:tc>
          <w:tcPr>
            <w:tcW w:w="3601" w:type="dxa"/>
            <w:shd w:val="clear" w:color="auto" w:fill="C6EFCE"/>
            <w:tcMar>
              <w:left w:w="108" w:type="dxa"/>
              <w:right w:w="108" w:type="dxa"/>
            </w:tcMar>
          </w:tcPr>
          <w:p w14:paraId="3CEBDF17" w14:textId="77777777" w:rsidR="00BF7A17" w:rsidRDefault="00E77DDA">
            <w:pPr>
              <w:pStyle w:val="P68B1DB1-Normal35"/>
              <w:spacing w:after="0" w:line="276" w:lineRule="auto"/>
              <w:rPr>
                <w:rFonts w:ascii="Calibri" w:hAnsi="Calibri"/>
                <w:noProof/>
              </w:rPr>
            </w:pPr>
            <w:r w:rsidRPr="00DA7026">
              <w:rPr>
                <w:noProof/>
              </w:rPr>
              <w:t>3</w:t>
            </w:r>
            <w:r>
              <w:rPr>
                <w:noProof/>
              </w:rPr>
              <w:t>.</w:t>
            </w:r>
            <w:r w:rsidRPr="00DA7026">
              <w:rPr>
                <w:noProof/>
              </w:rPr>
              <w:t>1</w:t>
            </w:r>
            <w:r>
              <w:rPr>
                <w:noProof/>
              </w:rPr>
              <w:t>.</w:t>
            </w:r>
            <w:r w:rsidRPr="00DA7026">
              <w:rPr>
                <w:noProof/>
              </w:rPr>
              <w:t>1</w:t>
            </w:r>
            <w:r>
              <w:rPr>
                <w:noProof/>
              </w:rPr>
              <w:t>.</w:t>
            </w:r>
            <w:r w:rsidRPr="00DA7026">
              <w:rPr>
                <w:noProof/>
              </w:rPr>
              <w:t>1</w:t>
            </w:r>
            <w:r>
              <w:rPr>
                <w:noProof/>
              </w:rPr>
              <w:t xml:space="preserve">.i. Îmbunătățirea rețelei de drumuri regionale și locale </w:t>
            </w:r>
          </w:p>
        </w:tc>
        <w:tc>
          <w:tcPr>
            <w:tcW w:w="1496" w:type="dxa"/>
            <w:shd w:val="clear" w:color="auto" w:fill="C6EFCE"/>
            <w:tcMar>
              <w:left w:w="108" w:type="dxa"/>
              <w:right w:w="108" w:type="dxa"/>
            </w:tcMar>
          </w:tcPr>
          <w:p w14:paraId="3FDA3ABD" w14:textId="30A71B03" w:rsidR="00BF7A17" w:rsidRDefault="00E77DDA">
            <w:pPr>
              <w:pStyle w:val="P68B1DB1-Normal35"/>
              <w:spacing w:after="0" w:line="276" w:lineRule="auto"/>
              <w:jc w:val="center"/>
              <w:rPr>
                <w:rFonts w:ascii="Calibri" w:hAnsi="Calibri"/>
                <w:noProof/>
              </w:rPr>
            </w:pPr>
            <w:r>
              <w:rPr>
                <w:noProof/>
              </w:rPr>
              <w:t>Țintă</w:t>
            </w:r>
          </w:p>
        </w:tc>
        <w:tc>
          <w:tcPr>
            <w:tcW w:w="2947" w:type="dxa"/>
            <w:shd w:val="clear" w:color="auto" w:fill="C6EFCE"/>
            <w:tcMar>
              <w:left w:w="108" w:type="dxa"/>
              <w:right w:w="108" w:type="dxa"/>
            </w:tcMar>
          </w:tcPr>
          <w:p w14:paraId="320C4625" w14:textId="77777777" w:rsidR="00BF7A17" w:rsidRDefault="00E77DDA">
            <w:pPr>
              <w:pStyle w:val="P68B1DB1-Normal35"/>
              <w:spacing w:after="0" w:line="276" w:lineRule="auto"/>
              <w:jc w:val="both"/>
              <w:rPr>
                <w:rFonts w:ascii="Calibri" w:hAnsi="Calibri"/>
                <w:noProof/>
              </w:rPr>
            </w:pPr>
            <w:r>
              <w:rPr>
                <w:noProof/>
              </w:rPr>
              <w:t xml:space="preserve">Renovarea sau reconstruirea drumurilor regionale și locale pentru accesibilitatea în condiții de siguranță a centrelor administrative județene și a serviciilor și locurilor de muncă ale acestora, precum și pentru funcționarea deplină a noilor municipalități </w:t>
            </w:r>
          </w:p>
        </w:tc>
      </w:tr>
      <w:tr w:rsidR="00BF7A17" w14:paraId="0491B281" w14:textId="77777777">
        <w:trPr>
          <w:trHeight w:val="300"/>
        </w:trPr>
        <w:tc>
          <w:tcPr>
            <w:tcW w:w="1586" w:type="dxa"/>
            <w:shd w:val="clear" w:color="auto" w:fill="C6EFCE"/>
            <w:tcMar>
              <w:left w:w="108" w:type="dxa"/>
              <w:right w:w="108" w:type="dxa"/>
            </w:tcMar>
            <w:vAlign w:val="center"/>
          </w:tcPr>
          <w:p w14:paraId="3D245039" w14:textId="77777777" w:rsidR="00BF7A17" w:rsidRDefault="00E77DDA">
            <w:pPr>
              <w:pStyle w:val="P68B1DB1-Normal35"/>
              <w:spacing w:after="0" w:line="276" w:lineRule="auto"/>
              <w:jc w:val="center"/>
              <w:rPr>
                <w:rFonts w:ascii="Calibri" w:hAnsi="Calibri"/>
                <w:noProof/>
              </w:rPr>
            </w:pPr>
            <w:r w:rsidRPr="00DA7026">
              <w:rPr>
                <w:noProof/>
              </w:rPr>
              <w:t>89</w:t>
            </w:r>
          </w:p>
        </w:tc>
        <w:tc>
          <w:tcPr>
            <w:tcW w:w="3601" w:type="dxa"/>
            <w:shd w:val="clear" w:color="auto" w:fill="C6EFCE"/>
            <w:tcMar>
              <w:left w:w="108" w:type="dxa"/>
              <w:right w:w="108" w:type="dxa"/>
            </w:tcMar>
          </w:tcPr>
          <w:p w14:paraId="352668C9" w14:textId="6656AACF" w:rsidR="00BF7A17" w:rsidRDefault="00E77DDA">
            <w:pPr>
              <w:pStyle w:val="P68B1DB1-Normal35"/>
              <w:spacing w:after="0" w:line="276" w:lineRule="auto"/>
              <w:rPr>
                <w:rFonts w:ascii="Calibri" w:hAnsi="Calibri"/>
                <w:noProof/>
              </w:rPr>
            </w:pPr>
            <w:r w:rsidRPr="00DA7026">
              <w:rPr>
                <w:noProof/>
              </w:rPr>
              <w:t>3</w:t>
            </w:r>
            <w:r>
              <w:rPr>
                <w:noProof/>
              </w:rPr>
              <w:t>.</w:t>
            </w:r>
            <w:r w:rsidRPr="00DA7026">
              <w:rPr>
                <w:noProof/>
              </w:rPr>
              <w:t>1</w:t>
            </w:r>
            <w:r>
              <w:rPr>
                <w:noProof/>
              </w:rPr>
              <w:t>.</w:t>
            </w:r>
            <w:r w:rsidRPr="00DA7026">
              <w:rPr>
                <w:noProof/>
              </w:rPr>
              <w:t>1</w:t>
            </w:r>
            <w:r>
              <w:rPr>
                <w:noProof/>
              </w:rPr>
              <w:t>.</w:t>
            </w:r>
            <w:r w:rsidRPr="00DA7026">
              <w:rPr>
                <w:noProof/>
              </w:rPr>
              <w:t>2</w:t>
            </w:r>
            <w:r>
              <w:rPr>
                <w:noProof/>
              </w:rPr>
              <w:t>.i. Consolidarea capacității municipalităților de a îmbunătăți eficiența și calitatea serviciilor</w:t>
            </w:r>
          </w:p>
        </w:tc>
        <w:tc>
          <w:tcPr>
            <w:tcW w:w="1496" w:type="dxa"/>
            <w:shd w:val="clear" w:color="auto" w:fill="C6EFCE"/>
            <w:tcMar>
              <w:left w:w="108" w:type="dxa"/>
              <w:right w:w="108" w:type="dxa"/>
            </w:tcMar>
          </w:tcPr>
          <w:p w14:paraId="1D8EA4D6" w14:textId="15C40C7F" w:rsidR="00BF7A17" w:rsidRDefault="00E77DDA">
            <w:pPr>
              <w:pStyle w:val="P68B1DB1-Normal35"/>
              <w:spacing w:after="0" w:line="276" w:lineRule="auto"/>
              <w:jc w:val="center"/>
              <w:rPr>
                <w:rFonts w:ascii="Calibri" w:hAnsi="Calibri"/>
                <w:noProof/>
              </w:rPr>
            </w:pPr>
            <w:r>
              <w:rPr>
                <w:noProof/>
              </w:rPr>
              <w:t>Etapa de referință</w:t>
            </w:r>
          </w:p>
        </w:tc>
        <w:tc>
          <w:tcPr>
            <w:tcW w:w="2947" w:type="dxa"/>
            <w:shd w:val="clear" w:color="auto" w:fill="C6EFCE"/>
            <w:tcMar>
              <w:left w:w="108" w:type="dxa"/>
              <w:right w:w="108" w:type="dxa"/>
            </w:tcMar>
          </w:tcPr>
          <w:p w14:paraId="045679F7" w14:textId="77777777" w:rsidR="00BF7A17" w:rsidRDefault="00E77DDA">
            <w:pPr>
              <w:pStyle w:val="P68B1DB1-Normal35"/>
              <w:spacing w:after="0" w:line="276" w:lineRule="auto"/>
              <w:jc w:val="both"/>
              <w:rPr>
                <w:rFonts w:ascii="Calibri" w:hAnsi="Calibri"/>
                <w:noProof/>
              </w:rPr>
            </w:pPr>
            <w:r>
              <w:rPr>
                <w:noProof/>
              </w:rPr>
              <w:t xml:space="preserve">A fost adoptat temeiul juridic pentru punerea în aplicare a sprijinului pentru consolidarea capacităților administrațiilor locale </w:t>
            </w:r>
          </w:p>
        </w:tc>
      </w:tr>
      <w:tr w:rsidR="00BF7A17" w14:paraId="55434236" w14:textId="77777777">
        <w:trPr>
          <w:trHeight w:val="300"/>
        </w:trPr>
        <w:tc>
          <w:tcPr>
            <w:tcW w:w="1586" w:type="dxa"/>
            <w:shd w:val="clear" w:color="auto" w:fill="C6EFCE"/>
            <w:tcMar>
              <w:left w:w="108" w:type="dxa"/>
              <w:right w:w="108" w:type="dxa"/>
            </w:tcMar>
            <w:vAlign w:val="center"/>
          </w:tcPr>
          <w:p w14:paraId="6479B40F" w14:textId="77777777" w:rsidR="00BF7A17" w:rsidRDefault="00E77DDA">
            <w:pPr>
              <w:pStyle w:val="P68B1DB1-Normal35"/>
              <w:spacing w:after="0" w:line="276" w:lineRule="auto"/>
              <w:jc w:val="center"/>
              <w:rPr>
                <w:rFonts w:ascii="Calibri" w:hAnsi="Calibri"/>
                <w:noProof/>
              </w:rPr>
            </w:pPr>
            <w:r w:rsidRPr="00DA7026">
              <w:rPr>
                <w:noProof/>
              </w:rPr>
              <w:t>93</w:t>
            </w:r>
          </w:p>
        </w:tc>
        <w:tc>
          <w:tcPr>
            <w:tcW w:w="3601" w:type="dxa"/>
            <w:shd w:val="clear" w:color="auto" w:fill="C6EFCE"/>
            <w:tcMar>
              <w:left w:w="108" w:type="dxa"/>
              <w:right w:w="108" w:type="dxa"/>
            </w:tcMar>
          </w:tcPr>
          <w:p w14:paraId="2BFDA24E" w14:textId="77777777" w:rsidR="00BF7A17" w:rsidRDefault="00E77DDA">
            <w:pPr>
              <w:pStyle w:val="P68B1DB1-Normal35"/>
              <w:spacing w:after="0" w:line="276" w:lineRule="auto"/>
              <w:rPr>
                <w:rFonts w:ascii="Calibri" w:hAnsi="Calibri"/>
                <w:noProof/>
              </w:rPr>
            </w:pPr>
            <w:r w:rsidRPr="00DA7026">
              <w:rPr>
                <w:noProof/>
              </w:rPr>
              <w:t>3</w:t>
            </w:r>
            <w:r>
              <w:rPr>
                <w:noProof/>
              </w:rPr>
              <w:t>.</w:t>
            </w:r>
            <w:r w:rsidRPr="00DA7026">
              <w:rPr>
                <w:noProof/>
              </w:rPr>
              <w:t>1</w:t>
            </w:r>
            <w:r>
              <w:rPr>
                <w:noProof/>
              </w:rPr>
              <w:t>.</w:t>
            </w:r>
            <w:r w:rsidRPr="00DA7026">
              <w:rPr>
                <w:noProof/>
              </w:rPr>
              <w:t>1</w:t>
            </w:r>
            <w:r>
              <w:rPr>
                <w:noProof/>
              </w:rPr>
              <w:t>.</w:t>
            </w:r>
            <w:r w:rsidRPr="00DA7026">
              <w:rPr>
                <w:noProof/>
              </w:rPr>
              <w:t>3</w:t>
            </w:r>
            <w:r>
              <w:rPr>
                <w:noProof/>
              </w:rPr>
              <w:t xml:space="preserve">.i. Investiții în infrastructura publică pentru dezvoltarea parcurilor industriale în regiuni </w:t>
            </w:r>
          </w:p>
        </w:tc>
        <w:tc>
          <w:tcPr>
            <w:tcW w:w="1496" w:type="dxa"/>
            <w:shd w:val="clear" w:color="auto" w:fill="C6EFCE"/>
            <w:tcMar>
              <w:left w:w="108" w:type="dxa"/>
              <w:right w:w="108" w:type="dxa"/>
            </w:tcMar>
          </w:tcPr>
          <w:p w14:paraId="3C4851AB" w14:textId="1D2025C7" w:rsidR="00BF7A17" w:rsidRDefault="00E77DDA">
            <w:pPr>
              <w:pStyle w:val="P68B1DB1-Normal35"/>
              <w:spacing w:after="0" w:line="276" w:lineRule="auto"/>
              <w:jc w:val="center"/>
              <w:rPr>
                <w:rFonts w:ascii="Calibri" w:hAnsi="Calibri"/>
                <w:noProof/>
              </w:rPr>
            </w:pPr>
            <w:r>
              <w:rPr>
                <w:noProof/>
              </w:rPr>
              <w:t>Etapa de referință</w:t>
            </w:r>
          </w:p>
        </w:tc>
        <w:tc>
          <w:tcPr>
            <w:tcW w:w="2947" w:type="dxa"/>
            <w:shd w:val="clear" w:color="auto" w:fill="C6EFCE"/>
            <w:tcMar>
              <w:left w:w="108" w:type="dxa"/>
              <w:right w:w="108" w:type="dxa"/>
            </w:tcMar>
          </w:tcPr>
          <w:p w14:paraId="3D71E3F7" w14:textId="25E3B280" w:rsidR="00BF7A17" w:rsidRDefault="00E77DDA">
            <w:pPr>
              <w:pStyle w:val="P68B1DB1-Normal35"/>
              <w:spacing w:after="0" w:line="276" w:lineRule="auto"/>
              <w:jc w:val="both"/>
              <w:rPr>
                <w:rFonts w:ascii="Calibri" w:hAnsi="Calibri"/>
                <w:noProof/>
              </w:rPr>
            </w:pPr>
            <w:r>
              <w:rPr>
                <w:noProof/>
              </w:rPr>
              <w:t>Adoptarea unui program de sprijin pentru dezvoltarea parcurilor și teritoriilor industriale în regiuni</w:t>
            </w:r>
          </w:p>
        </w:tc>
      </w:tr>
      <w:tr w:rsidR="00BF7A17" w14:paraId="022A703F" w14:textId="77777777">
        <w:trPr>
          <w:trHeight w:val="300"/>
        </w:trPr>
        <w:tc>
          <w:tcPr>
            <w:tcW w:w="1586" w:type="dxa"/>
            <w:shd w:val="clear" w:color="auto" w:fill="C6EFCE"/>
            <w:tcMar>
              <w:left w:w="108" w:type="dxa"/>
              <w:right w:w="108" w:type="dxa"/>
            </w:tcMar>
            <w:vAlign w:val="center"/>
          </w:tcPr>
          <w:p w14:paraId="104FF666" w14:textId="77777777" w:rsidR="00BF7A17" w:rsidRDefault="00E77DDA">
            <w:pPr>
              <w:pStyle w:val="P68B1DB1-Normal35"/>
              <w:spacing w:after="0" w:line="276" w:lineRule="auto"/>
              <w:jc w:val="center"/>
              <w:rPr>
                <w:rFonts w:ascii="Calibri" w:hAnsi="Calibri"/>
                <w:noProof/>
              </w:rPr>
            </w:pPr>
            <w:r w:rsidRPr="00DA7026">
              <w:rPr>
                <w:noProof/>
              </w:rPr>
              <w:t>99</w:t>
            </w:r>
          </w:p>
        </w:tc>
        <w:tc>
          <w:tcPr>
            <w:tcW w:w="3601" w:type="dxa"/>
            <w:shd w:val="clear" w:color="auto" w:fill="C6EFCE"/>
            <w:tcMar>
              <w:left w:w="108" w:type="dxa"/>
              <w:right w:w="108" w:type="dxa"/>
            </w:tcMar>
          </w:tcPr>
          <w:p w14:paraId="66AC664B" w14:textId="77777777" w:rsidR="00BF7A17" w:rsidRDefault="00E77DDA">
            <w:pPr>
              <w:pStyle w:val="P68B1DB1-Normal35"/>
              <w:spacing w:after="0" w:line="276" w:lineRule="auto"/>
              <w:rPr>
                <w:rFonts w:ascii="Calibri" w:hAnsi="Calibri"/>
                <w:noProof/>
              </w:rPr>
            </w:pPr>
            <w:r w:rsidRPr="00DA7026">
              <w:rPr>
                <w:noProof/>
              </w:rPr>
              <w:t>3</w:t>
            </w:r>
            <w:r>
              <w:rPr>
                <w:noProof/>
              </w:rPr>
              <w:t>.</w:t>
            </w:r>
            <w:r w:rsidRPr="00DA7026">
              <w:rPr>
                <w:noProof/>
              </w:rPr>
              <w:t>1</w:t>
            </w:r>
            <w:r>
              <w:rPr>
                <w:noProof/>
              </w:rPr>
              <w:t>.</w:t>
            </w:r>
            <w:r w:rsidRPr="00DA7026">
              <w:rPr>
                <w:noProof/>
              </w:rPr>
              <w:t>1</w:t>
            </w:r>
            <w:r>
              <w:rPr>
                <w:noProof/>
              </w:rPr>
              <w:t>.</w:t>
            </w:r>
            <w:r w:rsidRPr="00DA7026">
              <w:rPr>
                <w:noProof/>
              </w:rPr>
              <w:t>4</w:t>
            </w:r>
            <w:r>
              <w:rPr>
                <w:noProof/>
              </w:rPr>
              <w:t xml:space="preserve">.i. Instituirea unui fond de finanțare pentru construirea de locuințe cu chirie redusă </w:t>
            </w:r>
          </w:p>
        </w:tc>
        <w:tc>
          <w:tcPr>
            <w:tcW w:w="1496" w:type="dxa"/>
            <w:shd w:val="clear" w:color="auto" w:fill="C6EFCE"/>
            <w:tcMar>
              <w:left w:w="108" w:type="dxa"/>
              <w:right w:w="108" w:type="dxa"/>
            </w:tcMar>
          </w:tcPr>
          <w:p w14:paraId="7EDD30C5" w14:textId="7555FB43" w:rsidR="00BF7A17" w:rsidRDefault="00E77DDA">
            <w:pPr>
              <w:pStyle w:val="P68B1DB1-Normal35"/>
              <w:spacing w:after="0" w:line="276" w:lineRule="auto"/>
              <w:jc w:val="center"/>
              <w:rPr>
                <w:rFonts w:ascii="Calibri" w:hAnsi="Calibri"/>
                <w:noProof/>
              </w:rPr>
            </w:pPr>
            <w:r>
              <w:rPr>
                <w:noProof/>
              </w:rPr>
              <w:t>Etapa de referință</w:t>
            </w:r>
          </w:p>
        </w:tc>
        <w:tc>
          <w:tcPr>
            <w:tcW w:w="2947" w:type="dxa"/>
            <w:shd w:val="clear" w:color="auto" w:fill="C6EFCE"/>
            <w:tcMar>
              <w:left w:w="108" w:type="dxa"/>
              <w:right w:w="108" w:type="dxa"/>
            </w:tcMar>
          </w:tcPr>
          <w:p w14:paraId="06A4FA7E" w14:textId="77777777" w:rsidR="00BF7A17" w:rsidRDefault="00E77DDA">
            <w:pPr>
              <w:pStyle w:val="P68B1DB1-Normal35"/>
              <w:spacing w:after="0" w:line="276" w:lineRule="auto"/>
              <w:jc w:val="both"/>
              <w:rPr>
                <w:rFonts w:ascii="Calibri" w:hAnsi="Calibri"/>
                <w:noProof/>
              </w:rPr>
            </w:pPr>
            <w:r>
              <w:rPr>
                <w:noProof/>
              </w:rPr>
              <w:t>Adoptarea unei strategii privind accesibilitatea locuințelor</w:t>
            </w:r>
          </w:p>
        </w:tc>
      </w:tr>
      <w:tr w:rsidR="00BF7A17" w14:paraId="1E50E477" w14:textId="77777777">
        <w:trPr>
          <w:trHeight w:val="300"/>
        </w:trPr>
        <w:tc>
          <w:tcPr>
            <w:tcW w:w="1586" w:type="dxa"/>
            <w:shd w:val="clear" w:color="auto" w:fill="C6EFCE"/>
            <w:tcMar>
              <w:left w:w="108" w:type="dxa"/>
              <w:right w:w="108" w:type="dxa"/>
            </w:tcMar>
            <w:vAlign w:val="center"/>
          </w:tcPr>
          <w:p w14:paraId="3120C467" w14:textId="77777777" w:rsidR="00BF7A17" w:rsidRDefault="00E77DDA">
            <w:pPr>
              <w:pStyle w:val="P68B1DB1-Normal35"/>
              <w:spacing w:after="0" w:line="276" w:lineRule="auto"/>
              <w:jc w:val="center"/>
              <w:rPr>
                <w:rFonts w:ascii="Calibri" w:hAnsi="Calibri"/>
                <w:noProof/>
              </w:rPr>
            </w:pPr>
            <w:r w:rsidRPr="00DA7026">
              <w:rPr>
                <w:noProof/>
              </w:rPr>
              <w:t>100</w:t>
            </w:r>
          </w:p>
        </w:tc>
        <w:tc>
          <w:tcPr>
            <w:tcW w:w="3601" w:type="dxa"/>
            <w:shd w:val="clear" w:color="auto" w:fill="C6EFCE"/>
            <w:tcMar>
              <w:left w:w="108" w:type="dxa"/>
              <w:right w:w="108" w:type="dxa"/>
            </w:tcMar>
          </w:tcPr>
          <w:p w14:paraId="511B8101" w14:textId="77777777" w:rsidR="00BF7A17" w:rsidRDefault="00E77DDA">
            <w:pPr>
              <w:pStyle w:val="P68B1DB1-Normal35"/>
              <w:spacing w:after="0" w:line="276" w:lineRule="auto"/>
              <w:rPr>
                <w:rFonts w:ascii="Calibri" w:hAnsi="Calibri"/>
                <w:noProof/>
              </w:rPr>
            </w:pPr>
            <w:r w:rsidRPr="00DA7026">
              <w:rPr>
                <w:noProof/>
              </w:rPr>
              <w:t>3</w:t>
            </w:r>
            <w:r>
              <w:rPr>
                <w:noProof/>
              </w:rPr>
              <w:t>.</w:t>
            </w:r>
            <w:r w:rsidRPr="00DA7026">
              <w:rPr>
                <w:noProof/>
              </w:rPr>
              <w:t>1</w:t>
            </w:r>
            <w:r>
              <w:rPr>
                <w:noProof/>
              </w:rPr>
              <w:t>.</w:t>
            </w:r>
            <w:r w:rsidRPr="00DA7026">
              <w:rPr>
                <w:noProof/>
              </w:rPr>
              <w:t>1</w:t>
            </w:r>
            <w:r>
              <w:rPr>
                <w:noProof/>
              </w:rPr>
              <w:t>.</w:t>
            </w:r>
            <w:r w:rsidRPr="00DA7026">
              <w:rPr>
                <w:noProof/>
              </w:rPr>
              <w:t>4</w:t>
            </w:r>
            <w:r>
              <w:rPr>
                <w:noProof/>
              </w:rPr>
              <w:t xml:space="preserve">.i. Instituirea unui fond de finanțare pentru construirea de locuințe cu chirie redusă </w:t>
            </w:r>
          </w:p>
        </w:tc>
        <w:tc>
          <w:tcPr>
            <w:tcW w:w="1496" w:type="dxa"/>
            <w:shd w:val="clear" w:color="auto" w:fill="C6EFCE"/>
            <w:tcMar>
              <w:left w:w="108" w:type="dxa"/>
              <w:right w:w="108" w:type="dxa"/>
            </w:tcMar>
          </w:tcPr>
          <w:p w14:paraId="2730EF30" w14:textId="7E952D7A" w:rsidR="00BF7A17" w:rsidRDefault="00E77DDA">
            <w:pPr>
              <w:pStyle w:val="P68B1DB1-Normal35"/>
              <w:spacing w:after="0" w:line="276" w:lineRule="auto"/>
              <w:jc w:val="center"/>
              <w:rPr>
                <w:rFonts w:ascii="Calibri" w:hAnsi="Calibri"/>
                <w:noProof/>
              </w:rPr>
            </w:pPr>
            <w:r>
              <w:rPr>
                <w:noProof/>
              </w:rPr>
              <w:t>Etapa de referință</w:t>
            </w:r>
          </w:p>
        </w:tc>
        <w:tc>
          <w:tcPr>
            <w:tcW w:w="2947" w:type="dxa"/>
            <w:shd w:val="clear" w:color="auto" w:fill="C6EFCE"/>
            <w:tcMar>
              <w:left w:w="108" w:type="dxa"/>
              <w:right w:w="108" w:type="dxa"/>
            </w:tcMar>
          </w:tcPr>
          <w:p w14:paraId="1B54C687" w14:textId="77777777" w:rsidR="00BF7A17" w:rsidRDefault="00E77DDA">
            <w:pPr>
              <w:pStyle w:val="P68B1DB1-Normal35"/>
              <w:spacing w:after="0" w:line="276" w:lineRule="auto"/>
              <w:jc w:val="both"/>
              <w:rPr>
                <w:rFonts w:ascii="Calibri" w:hAnsi="Calibri"/>
                <w:noProof/>
              </w:rPr>
            </w:pPr>
            <w:r>
              <w:rPr>
                <w:noProof/>
              </w:rPr>
              <w:t xml:space="preserve">Regulamentul Guvernului privind construcția de locuințe cu chirie redusă </w:t>
            </w:r>
          </w:p>
        </w:tc>
      </w:tr>
      <w:tr w:rsidR="00BF7A17" w14:paraId="71E77C4A" w14:textId="77777777">
        <w:trPr>
          <w:trHeight w:val="300"/>
        </w:trPr>
        <w:tc>
          <w:tcPr>
            <w:tcW w:w="1586" w:type="dxa"/>
            <w:shd w:val="clear" w:color="auto" w:fill="C6EFCE"/>
            <w:tcMar>
              <w:left w:w="108" w:type="dxa"/>
              <w:right w:w="108" w:type="dxa"/>
            </w:tcMar>
            <w:vAlign w:val="center"/>
          </w:tcPr>
          <w:p w14:paraId="20595E48" w14:textId="77777777" w:rsidR="00BF7A17" w:rsidRDefault="00E77DDA">
            <w:pPr>
              <w:pStyle w:val="P68B1DB1-Normal35"/>
              <w:spacing w:after="0" w:line="276" w:lineRule="auto"/>
              <w:jc w:val="center"/>
              <w:rPr>
                <w:rFonts w:ascii="Calibri" w:hAnsi="Calibri"/>
                <w:noProof/>
              </w:rPr>
            </w:pPr>
            <w:r w:rsidRPr="00DA7026">
              <w:rPr>
                <w:noProof/>
              </w:rPr>
              <w:t>105</w:t>
            </w:r>
          </w:p>
        </w:tc>
        <w:tc>
          <w:tcPr>
            <w:tcW w:w="3601" w:type="dxa"/>
            <w:shd w:val="clear" w:color="auto" w:fill="C6EFCE"/>
            <w:tcMar>
              <w:left w:w="108" w:type="dxa"/>
              <w:right w:w="108" w:type="dxa"/>
            </w:tcMar>
          </w:tcPr>
          <w:p w14:paraId="1F82BAB6" w14:textId="77777777" w:rsidR="00BF7A17" w:rsidRDefault="00E77DDA">
            <w:pPr>
              <w:pStyle w:val="P68B1DB1-Normal36"/>
              <w:spacing w:after="0" w:line="276" w:lineRule="auto"/>
              <w:rPr>
                <w:rFonts w:ascii="Calibri" w:eastAsia="Calibri" w:hAnsi="Calibri" w:cs="Arial"/>
                <w:noProof/>
              </w:rPr>
            </w:pPr>
            <w:r w:rsidRPr="00DA7026">
              <w:rPr>
                <w:rFonts w:ascii="Times New Roman" w:eastAsia="Calibri" w:hAnsi="Times New Roman" w:cs="Arial"/>
                <w:noProof/>
                <w:color w:val="000000"/>
              </w:rPr>
              <w:t>3</w:t>
            </w:r>
            <w:r>
              <w:rPr>
                <w:rFonts w:ascii="Times New Roman" w:eastAsia="Calibri" w:hAnsi="Times New Roman" w:cs="Arial"/>
                <w:noProof/>
                <w:color w:val="000000"/>
              </w:rPr>
              <w:t>.</w:t>
            </w:r>
            <w:r w:rsidRPr="00DA7026">
              <w:rPr>
                <w:rFonts w:ascii="Times New Roman" w:eastAsia="Calibri" w:hAnsi="Times New Roman" w:cs="Arial"/>
                <w:noProof/>
                <w:color w:val="000000"/>
              </w:rPr>
              <w:t>1</w:t>
            </w:r>
            <w:r>
              <w:rPr>
                <w:rFonts w:ascii="Times New Roman" w:eastAsia="Calibri" w:hAnsi="Times New Roman" w:cs="Arial"/>
                <w:noProof/>
                <w:color w:val="000000"/>
              </w:rPr>
              <w:t>.</w:t>
            </w:r>
            <w:r w:rsidRPr="00DA7026">
              <w:rPr>
                <w:rFonts w:ascii="Times New Roman" w:eastAsia="Calibri" w:hAnsi="Times New Roman" w:cs="Arial"/>
                <w:noProof/>
                <w:color w:val="000000"/>
              </w:rPr>
              <w:t>1</w:t>
            </w:r>
            <w:r>
              <w:rPr>
                <w:rFonts w:ascii="Times New Roman" w:eastAsia="Calibri" w:hAnsi="Times New Roman" w:cs="Arial"/>
                <w:noProof/>
                <w:color w:val="000000"/>
              </w:rPr>
              <w:t>.</w:t>
            </w:r>
            <w:r w:rsidRPr="00DA7026">
              <w:rPr>
                <w:rFonts w:ascii="Times New Roman" w:eastAsia="Calibri" w:hAnsi="Times New Roman" w:cs="Arial"/>
                <w:noProof/>
                <w:color w:val="000000"/>
              </w:rPr>
              <w:t>5</w:t>
            </w:r>
            <w:r>
              <w:rPr>
                <w:rFonts w:ascii="Times New Roman" w:eastAsia="Calibri" w:hAnsi="Times New Roman" w:cs="Arial"/>
                <w:noProof/>
                <w:color w:val="000000"/>
              </w:rPr>
              <w:t xml:space="preserve">.i. Dezvoltarea </w:t>
            </w:r>
            <w:r>
              <w:rPr>
                <w:rFonts w:ascii="Times New Roman" w:eastAsia="Times New Roman" w:hAnsi="Times New Roman" w:cs="Times New Roman"/>
                <w:noProof/>
              </w:rPr>
              <w:t>infrastructurii și echipamentelor instituțiilor de învățământ</w:t>
            </w:r>
            <w:r>
              <w:rPr>
                <w:rFonts w:ascii="Times New Roman" w:eastAsia="Calibri" w:hAnsi="Times New Roman" w:cs="Arial"/>
                <w:noProof/>
                <w:color w:val="000000"/>
              </w:rPr>
              <w:t xml:space="preserve"> </w:t>
            </w:r>
          </w:p>
        </w:tc>
        <w:tc>
          <w:tcPr>
            <w:tcW w:w="1496" w:type="dxa"/>
            <w:shd w:val="clear" w:color="auto" w:fill="C6EFCE"/>
            <w:tcMar>
              <w:left w:w="108" w:type="dxa"/>
              <w:right w:w="108" w:type="dxa"/>
            </w:tcMar>
          </w:tcPr>
          <w:p w14:paraId="7541A7B0" w14:textId="3BFE9024" w:rsidR="00BF7A17" w:rsidRDefault="00E77DDA">
            <w:pPr>
              <w:pStyle w:val="P68B1DB1-Normal35"/>
              <w:spacing w:after="0" w:line="276" w:lineRule="auto"/>
              <w:jc w:val="center"/>
              <w:rPr>
                <w:rFonts w:ascii="Calibri" w:hAnsi="Calibri"/>
                <w:noProof/>
              </w:rPr>
            </w:pPr>
            <w:r>
              <w:rPr>
                <w:noProof/>
              </w:rPr>
              <w:t>Etapa de referință</w:t>
            </w:r>
          </w:p>
        </w:tc>
        <w:tc>
          <w:tcPr>
            <w:tcW w:w="2947" w:type="dxa"/>
            <w:shd w:val="clear" w:color="auto" w:fill="C6EFCE"/>
            <w:tcMar>
              <w:left w:w="108" w:type="dxa"/>
              <w:right w:w="108" w:type="dxa"/>
            </w:tcMar>
          </w:tcPr>
          <w:p w14:paraId="72CB0764" w14:textId="77777777" w:rsidR="00BF7A17" w:rsidRDefault="00E77DDA">
            <w:pPr>
              <w:pStyle w:val="P68B1DB1-Normal35"/>
              <w:spacing w:after="0" w:line="276" w:lineRule="auto"/>
              <w:jc w:val="both"/>
              <w:rPr>
                <w:rFonts w:ascii="Calibri" w:hAnsi="Calibri"/>
                <w:noProof/>
              </w:rPr>
            </w:pPr>
            <w:r>
              <w:rPr>
                <w:noProof/>
              </w:rPr>
              <w:t xml:space="preserve">Adoptarea deciziilor consiliilor locale privind reorganizarea a cel puțin </w:t>
            </w:r>
            <w:r w:rsidRPr="00DA7026">
              <w:rPr>
                <w:noProof/>
              </w:rPr>
              <w:t>20</w:t>
            </w:r>
            <w:r>
              <w:rPr>
                <w:noProof/>
              </w:rPr>
              <w:t xml:space="preserve"> de instituții de învățământ secundar general </w:t>
            </w:r>
          </w:p>
        </w:tc>
      </w:tr>
      <w:tr w:rsidR="00BF7A17" w14:paraId="1CAE4185" w14:textId="77777777">
        <w:trPr>
          <w:trHeight w:val="300"/>
        </w:trPr>
        <w:tc>
          <w:tcPr>
            <w:tcW w:w="1586" w:type="dxa"/>
            <w:shd w:val="clear" w:color="auto" w:fill="C6EFCE"/>
            <w:tcMar>
              <w:left w:w="108" w:type="dxa"/>
              <w:right w:w="108" w:type="dxa"/>
            </w:tcMar>
            <w:vAlign w:val="center"/>
          </w:tcPr>
          <w:p w14:paraId="5898118D" w14:textId="77777777" w:rsidR="00BF7A17" w:rsidRDefault="00E77DDA">
            <w:pPr>
              <w:pStyle w:val="P68B1DB1-Normal35"/>
              <w:spacing w:after="0" w:line="276" w:lineRule="auto"/>
              <w:jc w:val="center"/>
              <w:rPr>
                <w:rFonts w:ascii="Calibri" w:hAnsi="Calibri"/>
                <w:noProof/>
              </w:rPr>
            </w:pPr>
            <w:r w:rsidRPr="00DA7026">
              <w:rPr>
                <w:noProof/>
              </w:rPr>
              <w:t>107</w:t>
            </w:r>
          </w:p>
        </w:tc>
        <w:tc>
          <w:tcPr>
            <w:tcW w:w="3601" w:type="dxa"/>
            <w:shd w:val="clear" w:color="auto" w:fill="C6EFCE"/>
            <w:tcMar>
              <w:left w:w="108" w:type="dxa"/>
              <w:right w:w="108" w:type="dxa"/>
            </w:tcMar>
          </w:tcPr>
          <w:p w14:paraId="5CE63300" w14:textId="77777777" w:rsidR="00BF7A17" w:rsidRDefault="00E77DDA">
            <w:pPr>
              <w:pStyle w:val="P68B1DB1-Normal35"/>
              <w:spacing w:after="0" w:line="276" w:lineRule="auto"/>
              <w:rPr>
                <w:rFonts w:ascii="Calibri" w:hAnsi="Calibri"/>
                <w:noProof/>
              </w:rPr>
            </w:pPr>
            <w:r w:rsidRPr="00DA7026">
              <w:rPr>
                <w:noProof/>
              </w:rPr>
              <w:t>3</w:t>
            </w:r>
            <w:r>
              <w:rPr>
                <w:noProof/>
              </w:rPr>
              <w:t>.</w:t>
            </w:r>
            <w:r w:rsidRPr="00DA7026">
              <w:rPr>
                <w:noProof/>
              </w:rPr>
              <w:t>1</w:t>
            </w:r>
            <w:r>
              <w:rPr>
                <w:noProof/>
              </w:rPr>
              <w:t>.</w:t>
            </w:r>
            <w:r w:rsidRPr="00DA7026">
              <w:rPr>
                <w:noProof/>
              </w:rPr>
              <w:t>1</w:t>
            </w:r>
            <w:r>
              <w:rPr>
                <w:noProof/>
              </w:rPr>
              <w:t>.</w:t>
            </w:r>
            <w:r w:rsidRPr="00DA7026">
              <w:rPr>
                <w:noProof/>
              </w:rPr>
              <w:t>6</w:t>
            </w:r>
            <w:r>
              <w:rPr>
                <w:noProof/>
              </w:rPr>
              <w:t xml:space="preserve">.i. Achiziționarea de autobuze școlare electrice </w:t>
            </w:r>
          </w:p>
        </w:tc>
        <w:tc>
          <w:tcPr>
            <w:tcW w:w="1496" w:type="dxa"/>
            <w:shd w:val="clear" w:color="auto" w:fill="C6EFCE"/>
            <w:tcMar>
              <w:left w:w="108" w:type="dxa"/>
              <w:right w:w="108" w:type="dxa"/>
            </w:tcMar>
          </w:tcPr>
          <w:p w14:paraId="063F6C9B" w14:textId="2FEC816E" w:rsidR="00BF7A17" w:rsidRDefault="00E77DDA">
            <w:pPr>
              <w:pStyle w:val="P68B1DB1-Normal35"/>
              <w:spacing w:after="0" w:line="276" w:lineRule="auto"/>
              <w:jc w:val="center"/>
              <w:rPr>
                <w:rFonts w:ascii="Calibri" w:hAnsi="Calibri"/>
                <w:noProof/>
              </w:rPr>
            </w:pPr>
            <w:r>
              <w:rPr>
                <w:noProof/>
              </w:rPr>
              <w:t>Etapa de referință</w:t>
            </w:r>
          </w:p>
        </w:tc>
        <w:tc>
          <w:tcPr>
            <w:tcW w:w="2947" w:type="dxa"/>
            <w:shd w:val="clear" w:color="auto" w:fill="C6EFCE"/>
            <w:tcMar>
              <w:left w:w="108" w:type="dxa"/>
              <w:right w:w="108" w:type="dxa"/>
            </w:tcMar>
          </w:tcPr>
          <w:p w14:paraId="4A363579" w14:textId="77777777" w:rsidR="00BF7A17" w:rsidRDefault="00E77DDA">
            <w:pPr>
              <w:pStyle w:val="P68B1DB1-Normal35"/>
              <w:spacing w:after="0" w:line="276" w:lineRule="auto"/>
              <w:jc w:val="both"/>
              <w:rPr>
                <w:rFonts w:ascii="Calibri" w:hAnsi="Calibri"/>
                <w:noProof/>
              </w:rPr>
            </w:pPr>
            <w:r>
              <w:rPr>
                <w:noProof/>
              </w:rPr>
              <w:t xml:space="preserve">A fost adoptat un program de sprijin pentru administrațiile locale în vederea achiziționării de autobuze electrice pentru îndeplinirea funcțiilor municipale și a serviciilor conexe </w:t>
            </w:r>
          </w:p>
        </w:tc>
      </w:tr>
      <w:tr w:rsidR="00BF7A17" w14:paraId="4F2564D7" w14:textId="77777777">
        <w:trPr>
          <w:trHeight w:val="300"/>
        </w:trPr>
        <w:tc>
          <w:tcPr>
            <w:tcW w:w="1586" w:type="dxa"/>
            <w:shd w:val="clear" w:color="auto" w:fill="C6EFCE"/>
            <w:tcMar>
              <w:left w:w="108" w:type="dxa"/>
              <w:right w:w="108" w:type="dxa"/>
            </w:tcMar>
            <w:vAlign w:val="center"/>
          </w:tcPr>
          <w:p w14:paraId="641447A2" w14:textId="77777777" w:rsidR="00BF7A17" w:rsidRDefault="00E77DDA">
            <w:pPr>
              <w:pStyle w:val="P68B1DB1-Normal35"/>
              <w:spacing w:after="0" w:line="276" w:lineRule="auto"/>
              <w:jc w:val="center"/>
              <w:rPr>
                <w:rFonts w:ascii="Calibri" w:hAnsi="Calibri"/>
                <w:noProof/>
              </w:rPr>
            </w:pPr>
            <w:r w:rsidRPr="00DA7026">
              <w:rPr>
                <w:noProof/>
              </w:rPr>
              <w:t>112</w:t>
            </w:r>
          </w:p>
        </w:tc>
        <w:tc>
          <w:tcPr>
            <w:tcW w:w="3601" w:type="dxa"/>
            <w:shd w:val="clear" w:color="auto" w:fill="C6EFCE"/>
            <w:tcMar>
              <w:left w:w="108" w:type="dxa"/>
              <w:right w:w="108" w:type="dxa"/>
            </w:tcMar>
          </w:tcPr>
          <w:p w14:paraId="790CF428" w14:textId="77777777" w:rsidR="00BF7A17" w:rsidRDefault="00E77DDA">
            <w:pPr>
              <w:pStyle w:val="P68B1DB1-Normal35"/>
              <w:spacing w:after="0" w:line="276" w:lineRule="auto"/>
              <w:rPr>
                <w:rFonts w:ascii="Calibri" w:hAnsi="Calibri"/>
                <w:noProof/>
              </w:rPr>
            </w:pPr>
            <w:r w:rsidRPr="00DA7026">
              <w:rPr>
                <w:noProof/>
              </w:rPr>
              <w:t>3</w:t>
            </w:r>
            <w:r>
              <w:rPr>
                <w:noProof/>
              </w:rPr>
              <w:t>.</w:t>
            </w:r>
            <w:r w:rsidRPr="00DA7026">
              <w:rPr>
                <w:noProof/>
              </w:rPr>
              <w:t>1</w:t>
            </w:r>
            <w:r>
              <w:rPr>
                <w:noProof/>
              </w:rPr>
              <w:t>.</w:t>
            </w:r>
            <w:r w:rsidRPr="00DA7026">
              <w:rPr>
                <w:noProof/>
              </w:rPr>
              <w:t>2</w:t>
            </w:r>
            <w:r>
              <w:rPr>
                <w:noProof/>
              </w:rPr>
              <w:t>.</w:t>
            </w:r>
            <w:r w:rsidRPr="00DA7026">
              <w:rPr>
                <w:noProof/>
              </w:rPr>
              <w:t>1</w:t>
            </w:r>
            <w:r>
              <w:rPr>
                <w:noProof/>
              </w:rPr>
              <w:t>.i. Măsuri de promovare a accesului la servicii publice și la locuri de muncă pentru persoanele cu deficiențe funcționale</w:t>
            </w:r>
          </w:p>
        </w:tc>
        <w:tc>
          <w:tcPr>
            <w:tcW w:w="1496" w:type="dxa"/>
            <w:shd w:val="clear" w:color="auto" w:fill="C6EFCE"/>
            <w:tcMar>
              <w:left w:w="108" w:type="dxa"/>
              <w:right w:w="108" w:type="dxa"/>
            </w:tcMar>
          </w:tcPr>
          <w:p w14:paraId="00FF885D" w14:textId="1F2E3653" w:rsidR="00BF7A17" w:rsidRDefault="00E77DDA">
            <w:pPr>
              <w:pStyle w:val="P68B1DB1-Normal35"/>
              <w:spacing w:after="0" w:line="276" w:lineRule="auto"/>
              <w:jc w:val="center"/>
              <w:rPr>
                <w:rFonts w:ascii="Calibri" w:hAnsi="Calibri"/>
                <w:noProof/>
              </w:rPr>
            </w:pPr>
            <w:r>
              <w:rPr>
                <w:noProof/>
              </w:rPr>
              <w:t>Etapa de referință</w:t>
            </w:r>
          </w:p>
        </w:tc>
        <w:tc>
          <w:tcPr>
            <w:tcW w:w="2947" w:type="dxa"/>
            <w:shd w:val="clear" w:color="auto" w:fill="C6EFCE"/>
            <w:tcMar>
              <w:left w:w="108" w:type="dxa"/>
              <w:right w:w="108" w:type="dxa"/>
            </w:tcMar>
          </w:tcPr>
          <w:p w14:paraId="661F0590" w14:textId="77777777" w:rsidR="00BF7A17" w:rsidRDefault="00E77DDA">
            <w:pPr>
              <w:pStyle w:val="P68B1DB1-Normal35"/>
              <w:spacing w:after="0" w:line="276" w:lineRule="auto"/>
              <w:jc w:val="both"/>
              <w:rPr>
                <w:rFonts w:ascii="Calibri" w:hAnsi="Calibri"/>
                <w:noProof/>
              </w:rPr>
            </w:pPr>
            <w:r>
              <w:rPr>
                <w:noProof/>
              </w:rPr>
              <w:t xml:space="preserve">Selectarea clădirilor administrației de stat și locale în care trebuie efectuate adaptări de mediu </w:t>
            </w:r>
          </w:p>
        </w:tc>
      </w:tr>
      <w:tr w:rsidR="00BF7A17" w14:paraId="07C83D83" w14:textId="77777777">
        <w:trPr>
          <w:trHeight w:val="300"/>
        </w:trPr>
        <w:tc>
          <w:tcPr>
            <w:tcW w:w="1586" w:type="dxa"/>
            <w:shd w:val="clear" w:color="auto" w:fill="C6EFCE"/>
            <w:tcMar>
              <w:left w:w="108" w:type="dxa"/>
              <w:right w:w="108" w:type="dxa"/>
            </w:tcMar>
            <w:vAlign w:val="center"/>
          </w:tcPr>
          <w:p w14:paraId="689A7740" w14:textId="77777777" w:rsidR="00BF7A17" w:rsidRDefault="00E77DDA">
            <w:pPr>
              <w:pStyle w:val="P68B1DB1-Normal35"/>
              <w:spacing w:after="0" w:line="276" w:lineRule="auto"/>
              <w:jc w:val="center"/>
              <w:rPr>
                <w:rFonts w:ascii="Calibri" w:hAnsi="Calibri"/>
                <w:noProof/>
              </w:rPr>
            </w:pPr>
            <w:r w:rsidRPr="00DA7026">
              <w:rPr>
                <w:noProof/>
              </w:rPr>
              <w:t>118</w:t>
            </w:r>
          </w:p>
        </w:tc>
        <w:tc>
          <w:tcPr>
            <w:tcW w:w="3601" w:type="dxa"/>
            <w:shd w:val="clear" w:color="auto" w:fill="C6EFCE"/>
            <w:tcMar>
              <w:left w:w="108" w:type="dxa"/>
              <w:right w:w="108" w:type="dxa"/>
            </w:tcMar>
          </w:tcPr>
          <w:p w14:paraId="08DDC8B7" w14:textId="77777777" w:rsidR="00BF7A17" w:rsidRDefault="00E77DDA">
            <w:pPr>
              <w:pStyle w:val="P68B1DB1-Normal35"/>
              <w:spacing w:after="0" w:line="276" w:lineRule="auto"/>
              <w:rPr>
                <w:rFonts w:ascii="Calibri" w:hAnsi="Calibri"/>
                <w:noProof/>
              </w:rPr>
            </w:pPr>
            <w:r w:rsidRPr="00DA7026">
              <w:rPr>
                <w:noProof/>
              </w:rPr>
              <w:t>3</w:t>
            </w:r>
            <w:r>
              <w:rPr>
                <w:noProof/>
              </w:rPr>
              <w:t>.</w:t>
            </w:r>
            <w:r w:rsidRPr="00DA7026">
              <w:rPr>
                <w:noProof/>
              </w:rPr>
              <w:t>1</w:t>
            </w:r>
            <w:r>
              <w:rPr>
                <w:noProof/>
              </w:rPr>
              <w:t>.</w:t>
            </w:r>
            <w:r w:rsidRPr="00DA7026">
              <w:rPr>
                <w:noProof/>
              </w:rPr>
              <w:t>2</w:t>
            </w:r>
            <w:r>
              <w:rPr>
                <w:noProof/>
              </w:rPr>
              <w:t>.</w:t>
            </w:r>
            <w:r w:rsidRPr="00DA7026">
              <w:rPr>
                <w:noProof/>
              </w:rPr>
              <w:t>2</w:t>
            </w:r>
            <w:r>
              <w:rPr>
                <w:noProof/>
              </w:rPr>
              <w:t xml:space="preserve">.i. Dezvoltarea unui instrument de prognoză </w:t>
            </w:r>
          </w:p>
        </w:tc>
        <w:tc>
          <w:tcPr>
            <w:tcW w:w="1496" w:type="dxa"/>
            <w:shd w:val="clear" w:color="auto" w:fill="C6EFCE"/>
            <w:tcMar>
              <w:left w:w="108" w:type="dxa"/>
              <w:right w:w="108" w:type="dxa"/>
            </w:tcMar>
          </w:tcPr>
          <w:p w14:paraId="3F69CEA0" w14:textId="4AE6CE11" w:rsidR="00BF7A17" w:rsidRDefault="00E77DDA">
            <w:pPr>
              <w:pStyle w:val="P68B1DB1-Normal35"/>
              <w:spacing w:after="0" w:line="276" w:lineRule="auto"/>
              <w:jc w:val="center"/>
              <w:rPr>
                <w:rFonts w:ascii="Calibri" w:hAnsi="Calibri"/>
                <w:noProof/>
              </w:rPr>
            </w:pPr>
            <w:r>
              <w:rPr>
                <w:noProof/>
              </w:rPr>
              <w:t>Etapa de referință</w:t>
            </w:r>
          </w:p>
        </w:tc>
        <w:tc>
          <w:tcPr>
            <w:tcW w:w="2947" w:type="dxa"/>
            <w:shd w:val="clear" w:color="auto" w:fill="C6EFCE"/>
            <w:tcMar>
              <w:left w:w="108" w:type="dxa"/>
              <w:right w:w="108" w:type="dxa"/>
            </w:tcMar>
          </w:tcPr>
          <w:p w14:paraId="5928A82A" w14:textId="77777777" w:rsidR="00BF7A17" w:rsidRDefault="00E77DDA">
            <w:pPr>
              <w:pStyle w:val="P68B1DB1-Normal35"/>
              <w:spacing w:after="0" w:line="276" w:lineRule="auto"/>
              <w:jc w:val="both"/>
              <w:rPr>
                <w:rFonts w:ascii="Calibri" w:hAnsi="Calibri"/>
                <w:noProof/>
              </w:rPr>
            </w:pPr>
            <w:r>
              <w:rPr>
                <w:noProof/>
              </w:rPr>
              <w:t xml:space="preserve">Încheierea contractului pentru dezvoltarea algoritmilor pentru modelul de prognoză, elaborarea specificațiilor tehnice pentru sistemul informatic și supravegherea dezvoltării sistemului </w:t>
            </w:r>
          </w:p>
        </w:tc>
      </w:tr>
      <w:tr w:rsidR="00BF7A17" w14:paraId="02454DAA" w14:textId="77777777">
        <w:trPr>
          <w:trHeight w:val="300"/>
        </w:trPr>
        <w:tc>
          <w:tcPr>
            <w:tcW w:w="1586" w:type="dxa"/>
            <w:shd w:val="clear" w:color="auto" w:fill="C6EFCE"/>
            <w:tcMar>
              <w:left w:w="108" w:type="dxa"/>
              <w:right w:w="108" w:type="dxa"/>
            </w:tcMar>
            <w:vAlign w:val="center"/>
          </w:tcPr>
          <w:p w14:paraId="27EC6D6F" w14:textId="77777777" w:rsidR="00BF7A17" w:rsidRDefault="00E77DDA">
            <w:pPr>
              <w:pStyle w:val="P68B1DB1-Normal35"/>
              <w:spacing w:after="0" w:line="276" w:lineRule="auto"/>
              <w:jc w:val="center"/>
              <w:rPr>
                <w:rFonts w:ascii="Calibri" w:hAnsi="Calibri"/>
                <w:noProof/>
              </w:rPr>
            </w:pPr>
            <w:r w:rsidRPr="00DA7026">
              <w:rPr>
                <w:noProof/>
              </w:rPr>
              <w:t>121</w:t>
            </w:r>
          </w:p>
        </w:tc>
        <w:tc>
          <w:tcPr>
            <w:tcW w:w="3601" w:type="dxa"/>
            <w:shd w:val="clear" w:color="auto" w:fill="C6EFCE"/>
            <w:tcMar>
              <w:left w:w="108" w:type="dxa"/>
              <w:right w:w="108" w:type="dxa"/>
            </w:tcMar>
          </w:tcPr>
          <w:p w14:paraId="342F008F" w14:textId="77777777" w:rsidR="00BF7A17" w:rsidRDefault="00E77DDA">
            <w:pPr>
              <w:pStyle w:val="P68B1DB1-Normal35"/>
              <w:spacing w:after="0" w:line="276" w:lineRule="auto"/>
              <w:rPr>
                <w:rFonts w:ascii="Calibri" w:hAnsi="Calibri"/>
                <w:noProof/>
              </w:rPr>
            </w:pPr>
            <w:r w:rsidRPr="00DA7026">
              <w:rPr>
                <w:noProof/>
              </w:rPr>
              <w:t>3</w:t>
            </w:r>
            <w:r>
              <w:rPr>
                <w:noProof/>
              </w:rPr>
              <w:t>.</w:t>
            </w:r>
            <w:r w:rsidRPr="00DA7026">
              <w:rPr>
                <w:noProof/>
              </w:rPr>
              <w:t>1</w:t>
            </w:r>
            <w:r>
              <w:rPr>
                <w:noProof/>
              </w:rPr>
              <w:t>.</w:t>
            </w:r>
            <w:r w:rsidRPr="00DA7026">
              <w:rPr>
                <w:noProof/>
              </w:rPr>
              <w:t>2</w:t>
            </w:r>
            <w:r>
              <w:rPr>
                <w:noProof/>
              </w:rPr>
              <w:t>.</w:t>
            </w:r>
            <w:r w:rsidRPr="00DA7026">
              <w:rPr>
                <w:noProof/>
              </w:rPr>
              <w:t>3</w:t>
            </w:r>
            <w:r>
              <w:rPr>
                <w:noProof/>
              </w:rPr>
              <w:t xml:space="preserve">.i. Reziliența și continuitatea serviciului de asistență socială pe termen lung </w:t>
            </w:r>
          </w:p>
        </w:tc>
        <w:tc>
          <w:tcPr>
            <w:tcW w:w="1496" w:type="dxa"/>
            <w:shd w:val="clear" w:color="auto" w:fill="C6EFCE"/>
            <w:tcMar>
              <w:left w:w="108" w:type="dxa"/>
              <w:right w:w="108" w:type="dxa"/>
            </w:tcMar>
          </w:tcPr>
          <w:p w14:paraId="0A35417F" w14:textId="137C39B2" w:rsidR="00BF7A17" w:rsidRDefault="00E77DDA">
            <w:pPr>
              <w:pStyle w:val="P68B1DB1-Normal35"/>
              <w:spacing w:after="0" w:line="276" w:lineRule="auto"/>
              <w:jc w:val="center"/>
              <w:rPr>
                <w:rFonts w:ascii="Calibri" w:hAnsi="Calibri"/>
                <w:noProof/>
              </w:rPr>
            </w:pPr>
            <w:r>
              <w:rPr>
                <w:noProof/>
              </w:rPr>
              <w:t>Etapa de referință</w:t>
            </w:r>
          </w:p>
        </w:tc>
        <w:tc>
          <w:tcPr>
            <w:tcW w:w="2947" w:type="dxa"/>
            <w:shd w:val="clear" w:color="auto" w:fill="C6EFCE"/>
            <w:tcMar>
              <w:left w:w="108" w:type="dxa"/>
              <w:right w:w="108" w:type="dxa"/>
            </w:tcMar>
          </w:tcPr>
          <w:p w14:paraId="381E6CEB" w14:textId="2B43902C" w:rsidR="00BF7A17" w:rsidRDefault="00E77DDA">
            <w:pPr>
              <w:pStyle w:val="P68B1DB1-Normal35"/>
              <w:spacing w:after="0" w:line="276" w:lineRule="auto"/>
              <w:jc w:val="both"/>
              <w:rPr>
                <w:rFonts w:ascii="Calibri" w:hAnsi="Calibri"/>
                <w:noProof/>
              </w:rPr>
            </w:pPr>
            <w:r>
              <w:rPr>
                <w:noProof/>
              </w:rPr>
              <w:t>Dezvoltarea designului de construcție standard</w:t>
            </w:r>
          </w:p>
        </w:tc>
      </w:tr>
      <w:tr w:rsidR="00BF7A17" w14:paraId="7DC2A5DE" w14:textId="77777777">
        <w:trPr>
          <w:trHeight w:val="300"/>
        </w:trPr>
        <w:tc>
          <w:tcPr>
            <w:tcW w:w="1586" w:type="dxa"/>
            <w:shd w:val="clear" w:color="auto" w:fill="C6EFCE"/>
            <w:tcMar>
              <w:left w:w="108" w:type="dxa"/>
              <w:right w:w="108" w:type="dxa"/>
            </w:tcMar>
            <w:vAlign w:val="center"/>
          </w:tcPr>
          <w:p w14:paraId="37C12184" w14:textId="77777777" w:rsidR="00BF7A17" w:rsidRDefault="00E77DDA">
            <w:pPr>
              <w:pStyle w:val="P68B1DB1-Normal35"/>
              <w:spacing w:after="0" w:line="276" w:lineRule="auto"/>
              <w:jc w:val="center"/>
              <w:rPr>
                <w:rFonts w:ascii="Calibri" w:hAnsi="Calibri"/>
                <w:noProof/>
              </w:rPr>
            </w:pPr>
            <w:r w:rsidRPr="00DA7026">
              <w:rPr>
                <w:noProof/>
              </w:rPr>
              <w:t>131</w:t>
            </w:r>
          </w:p>
        </w:tc>
        <w:tc>
          <w:tcPr>
            <w:tcW w:w="3601" w:type="dxa"/>
            <w:shd w:val="clear" w:color="auto" w:fill="C6EFCE"/>
            <w:tcMar>
              <w:left w:w="108" w:type="dxa"/>
              <w:right w:w="108" w:type="dxa"/>
            </w:tcMar>
          </w:tcPr>
          <w:p w14:paraId="072F859F" w14:textId="77777777" w:rsidR="00BF7A17" w:rsidRDefault="00E77DDA">
            <w:pPr>
              <w:pStyle w:val="P68B1DB1-Normal35"/>
              <w:spacing w:after="0" w:line="276" w:lineRule="auto"/>
              <w:rPr>
                <w:rFonts w:ascii="Calibri" w:hAnsi="Calibri"/>
                <w:noProof/>
              </w:rPr>
            </w:pPr>
            <w:r w:rsidRPr="00DA7026">
              <w:rPr>
                <w:noProof/>
              </w:rPr>
              <w:t>4</w:t>
            </w:r>
            <w:r>
              <w:rPr>
                <w:noProof/>
              </w:rPr>
              <w:t>.</w:t>
            </w:r>
            <w:r w:rsidRPr="00DA7026">
              <w:rPr>
                <w:noProof/>
              </w:rPr>
              <w:t>1</w:t>
            </w:r>
            <w:r>
              <w:rPr>
                <w:noProof/>
              </w:rPr>
              <w:t>.</w:t>
            </w:r>
            <w:r w:rsidRPr="00DA7026">
              <w:rPr>
                <w:noProof/>
              </w:rPr>
              <w:t>1</w:t>
            </w:r>
            <w:r>
              <w:rPr>
                <w:noProof/>
              </w:rPr>
              <w:t>.r. Durabilitatea și reziliența unui sistem de sănătate integrat, cuprinzător și centrat pe factorul uman</w:t>
            </w:r>
          </w:p>
        </w:tc>
        <w:tc>
          <w:tcPr>
            <w:tcW w:w="1496" w:type="dxa"/>
            <w:shd w:val="clear" w:color="auto" w:fill="C6EFCE"/>
            <w:tcMar>
              <w:left w:w="108" w:type="dxa"/>
              <w:right w:w="108" w:type="dxa"/>
            </w:tcMar>
          </w:tcPr>
          <w:p w14:paraId="4525E5E0" w14:textId="77777777" w:rsidR="00BF7A17" w:rsidRDefault="00E77DDA">
            <w:pPr>
              <w:pStyle w:val="P68B1DB1-Normal35"/>
              <w:spacing w:after="0" w:line="276" w:lineRule="auto"/>
              <w:jc w:val="center"/>
              <w:rPr>
                <w:rFonts w:ascii="Calibri" w:hAnsi="Calibri"/>
                <w:noProof/>
              </w:rPr>
            </w:pPr>
            <w:r>
              <w:rPr>
                <w:noProof/>
              </w:rPr>
              <w:t>Etapa de referință</w:t>
            </w:r>
          </w:p>
        </w:tc>
        <w:tc>
          <w:tcPr>
            <w:tcW w:w="2947" w:type="dxa"/>
            <w:shd w:val="clear" w:color="auto" w:fill="C6EFCE"/>
            <w:tcMar>
              <w:left w:w="108" w:type="dxa"/>
              <w:right w:w="108" w:type="dxa"/>
            </w:tcMar>
          </w:tcPr>
          <w:p w14:paraId="59F0964B" w14:textId="77777777" w:rsidR="00BF7A17" w:rsidRDefault="00E77DDA">
            <w:pPr>
              <w:pStyle w:val="P68B1DB1-Normal35"/>
              <w:spacing w:after="0" w:line="276" w:lineRule="auto"/>
              <w:jc w:val="both"/>
              <w:rPr>
                <w:rFonts w:ascii="Calibri" w:hAnsi="Calibri"/>
                <w:noProof/>
              </w:rPr>
            </w:pPr>
            <w:r>
              <w:rPr>
                <w:noProof/>
              </w:rPr>
              <w:t>Adoptarea unei strategii privind sănătatea digitală</w:t>
            </w:r>
          </w:p>
        </w:tc>
      </w:tr>
      <w:tr w:rsidR="00BF7A17" w14:paraId="7B034DD1" w14:textId="77777777">
        <w:trPr>
          <w:trHeight w:val="300"/>
        </w:trPr>
        <w:tc>
          <w:tcPr>
            <w:tcW w:w="1586" w:type="dxa"/>
            <w:shd w:val="clear" w:color="auto" w:fill="C6EFCE"/>
            <w:tcMar>
              <w:left w:w="108" w:type="dxa"/>
              <w:right w:w="108" w:type="dxa"/>
            </w:tcMar>
            <w:vAlign w:val="center"/>
          </w:tcPr>
          <w:p w14:paraId="2F6221B2" w14:textId="77777777" w:rsidR="00BF7A17" w:rsidRDefault="00E77DDA">
            <w:pPr>
              <w:pStyle w:val="P68B1DB1-Normal35"/>
              <w:spacing w:after="0" w:line="276" w:lineRule="auto"/>
              <w:jc w:val="center"/>
              <w:rPr>
                <w:rFonts w:ascii="Calibri" w:hAnsi="Calibri"/>
                <w:noProof/>
              </w:rPr>
            </w:pPr>
            <w:r w:rsidRPr="00DA7026">
              <w:rPr>
                <w:noProof/>
              </w:rPr>
              <w:t>132</w:t>
            </w:r>
          </w:p>
        </w:tc>
        <w:tc>
          <w:tcPr>
            <w:tcW w:w="3601" w:type="dxa"/>
            <w:shd w:val="clear" w:color="auto" w:fill="C6EFCE"/>
            <w:tcMar>
              <w:left w:w="108" w:type="dxa"/>
              <w:right w:w="108" w:type="dxa"/>
            </w:tcMar>
          </w:tcPr>
          <w:p w14:paraId="62B380CE" w14:textId="77777777" w:rsidR="00BF7A17" w:rsidRDefault="00E77DDA">
            <w:pPr>
              <w:pStyle w:val="P68B1DB1-Normal35"/>
              <w:spacing w:after="0" w:line="276" w:lineRule="auto"/>
              <w:rPr>
                <w:rFonts w:ascii="Calibri" w:hAnsi="Calibri"/>
                <w:noProof/>
              </w:rPr>
            </w:pPr>
            <w:r w:rsidRPr="00DA7026">
              <w:rPr>
                <w:noProof/>
              </w:rPr>
              <w:t>4</w:t>
            </w:r>
            <w:r>
              <w:rPr>
                <w:noProof/>
              </w:rPr>
              <w:t>.</w:t>
            </w:r>
            <w:r w:rsidRPr="00DA7026">
              <w:rPr>
                <w:noProof/>
              </w:rPr>
              <w:t>1</w:t>
            </w:r>
            <w:r>
              <w:rPr>
                <w:noProof/>
              </w:rPr>
              <w:t>.</w:t>
            </w:r>
            <w:r w:rsidRPr="00DA7026">
              <w:rPr>
                <w:noProof/>
              </w:rPr>
              <w:t>1</w:t>
            </w:r>
            <w:r>
              <w:rPr>
                <w:noProof/>
              </w:rPr>
              <w:t>.r. Durabilitatea și reziliența unui sistem de sănătate integrat, cuprinzător și centrat pe factorul uman</w:t>
            </w:r>
          </w:p>
        </w:tc>
        <w:tc>
          <w:tcPr>
            <w:tcW w:w="1496" w:type="dxa"/>
            <w:shd w:val="clear" w:color="auto" w:fill="C6EFCE"/>
            <w:tcMar>
              <w:left w:w="108" w:type="dxa"/>
              <w:right w:w="108" w:type="dxa"/>
            </w:tcMar>
          </w:tcPr>
          <w:p w14:paraId="1B614232" w14:textId="77777777" w:rsidR="00BF7A17" w:rsidRDefault="00E77DDA">
            <w:pPr>
              <w:pStyle w:val="P68B1DB1-Normal35"/>
              <w:spacing w:after="0" w:line="276" w:lineRule="auto"/>
              <w:jc w:val="center"/>
              <w:rPr>
                <w:rFonts w:ascii="Calibri" w:hAnsi="Calibri"/>
                <w:noProof/>
              </w:rPr>
            </w:pPr>
            <w:r>
              <w:rPr>
                <w:noProof/>
              </w:rPr>
              <w:t>Etapa de referință</w:t>
            </w:r>
          </w:p>
        </w:tc>
        <w:tc>
          <w:tcPr>
            <w:tcW w:w="2947" w:type="dxa"/>
            <w:shd w:val="clear" w:color="auto" w:fill="C6EFCE"/>
            <w:tcMar>
              <w:left w:w="108" w:type="dxa"/>
              <w:right w:w="108" w:type="dxa"/>
            </w:tcMar>
          </w:tcPr>
          <w:p w14:paraId="7D352617" w14:textId="77777777" w:rsidR="00BF7A17" w:rsidRDefault="00E77DDA">
            <w:pPr>
              <w:pStyle w:val="P68B1DB1-Normal35"/>
              <w:spacing w:after="0" w:line="276" w:lineRule="auto"/>
              <w:jc w:val="both"/>
              <w:rPr>
                <w:rFonts w:ascii="Calibri" w:hAnsi="Calibri"/>
                <w:noProof/>
              </w:rPr>
            </w:pPr>
            <w:r>
              <w:rPr>
                <w:noProof/>
              </w:rPr>
              <w:t>Dezvoltarea unui model de furnizare a asistenței medicale centrat pe factorul uman, cuprinzător și integrat, prin elaborarea unei strategii de investiții și a unor recomandări pentru dezvoltarea unei asistențe medicale integrate și sigure din punct de vedere epidemiologic</w:t>
            </w:r>
          </w:p>
        </w:tc>
      </w:tr>
      <w:tr w:rsidR="00BF7A17" w14:paraId="64FA501B" w14:textId="77777777">
        <w:trPr>
          <w:trHeight w:val="300"/>
        </w:trPr>
        <w:tc>
          <w:tcPr>
            <w:tcW w:w="1586" w:type="dxa"/>
            <w:shd w:val="clear" w:color="auto" w:fill="C6EFCE"/>
            <w:tcMar>
              <w:left w:w="108" w:type="dxa"/>
              <w:right w:w="108" w:type="dxa"/>
            </w:tcMar>
            <w:vAlign w:val="center"/>
          </w:tcPr>
          <w:p w14:paraId="48CD48BB" w14:textId="77777777" w:rsidR="00BF7A17" w:rsidRDefault="00E77DDA">
            <w:pPr>
              <w:pStyle w:val="P68B1DB1-Normal35"/>
              <w:spacing w:after="0" w:line="276" w:lineRule="auto"/>
              <w:jc w:val="center"/>
              <w:rPr>
                <w:rFonts w:ascii="Calibri" w:hAnsi="Calibri"/>
                <w:noProof/>
              </w:rPr>
            </w:pPr>
            <w:r w:rsidRPr="00DA7026">
              <w:rPr>
                <w:noProof/>
              </w:rPr>
              <w:t>135</w:t>
            </w:r>
          </w:p>
        </w:tc>
        <w:tc>
          <w:tcPr>
            <w:tcW w:w="3601" w:type="dxa"/>
            <w:shd w:val="clear" w:color="auto" w:fill="C6EFCE"/>
            <w:tcMar>
              <w:left w:w="108" w:type="dxa"/>
              <w:right w:w="108" w:type="dxa"/>
            </w:tcMar>
          </w:tcPr>
          <w:p w14:paraId="066C06E1" w14:textId="77777777" w:rsidR="00BF7A17" w:rsidRDefault="00E77DDA">
            <w:pPr>
              <w:pStyle w:val="P68B1DB1-Normal35"/>
              <w:spacing w:after="0" w:line="276" w:lineRule="auto"/>
              <w:rPr>
                <w:rFonts w:ascii="Calibri" w:hAnsi="Calibri"/>
                <w:noProof/>
              </w:rPr>
            </w:pPr>
            <w:r w:rsidRPr="00DA7026">
              <w:rPr>
                <w:noProof/>
              </w:rPr>
              <w:t>4</w:t>
            </w:r>
            <w:r>
              <w:rPr>
                <w:noProof/>
              </w:rPr>
              <w:t>.</w:t>
            </w:r>
            <w:r w:rsidRPr="00DA7026">
              <w:rPr>
                <w:noProof/>
              </w:rPr>
              <w:t>1</w:t>
            </w:r>
            <w:r>
              <w:rPr>
                <w:noProof/>
              </w:rPr>
              <w:t>.</w:t>
            </w:r>
            <w:r w:rsidRPr="00DA7026">
              <w:rPr>
                <w:noProof/>
              </w:rPr>
              <w:t>1</w:t>
            </w:r>
            <w:r>
              <w:rPr>
                <w:noProof/>
              </w:rPr>
              <w:t>.</w:t>
            </w:r>
            <w:r w:rsidRPr="00DA7026">
              <w:rPr>
                <w:noProof/>
              </w:rPr>
              <w:t>1</w:t>
            </w:r>
            <w:r>
              <w:rPr>
                <w:noProof/>
              </w:rPr>
              <w:t>.i. Sprijin pentru cercetarea în domeniul sănătății publice</w:t>
            </w:r>
          </w:p>
        </w:tc>
        <w:tc>
          <w:tcPr>
            <w:tcW w:w="1496" w:type="dxa"/>
            <w:shd w:val="clear" w:color="auto" w:fill="C6EFCE"/>
            <w:tcMar>
              <w:left w:w="108" w:type="dxa"/>
              <w:right w:w="108" w:type="dxa"/>
            </w:tcMar>
          </w:tcPr>
          <w:p w14:paraId="79508A26" w14:textId="77777777" w:rsidR="00BF7A17" w:rsidRDefault="00E77DDA">
            <w:pPr>
              <w:pStyle w:val="P68B1DB1-Normal35"/>
              <w:spacing w:after="0" w:line="276" w:lineRule="auto"/>
              <w:jc w:val="center"/>
              <w:rPr>
                <w:rFonts w:ascii="Calibri" w:hAnsi="Calibri"/>
                <w:noProof/>
              </w:rPr>
            </w:pPr>
            <w:r>
              <w:rPr>
                <w:noProof/>
              </w:rPr>
              <w:t>Etapa de referință</w:t>
            </w:r>
          </w:p>
        </w:tc>
        <w:tc>
          <w:tcPr>
            <w:tcW w:w="2947" w:type="dxa"/>
            <w:shd w:val="clear" w:color="auto" w:fill="C6EFCE"/>
            <w:tcMar>
              <w:left w:w="108" w:type="dxa"/>
              <w:right w:w="108" w:type="dxa"/>
            </w:tcMar>
          </w:tcPr>
          <w:p w14:paraId="21D0DEA6" w14:textId="77777777" w:rsidR="00BF7A17" w:rsidRDefault="00E77DDA">
            <w:pPr>
              <w:pStyle w:val="P68B1DB1-Normal35"/>
              <w:spacing w:after="0" w:line="276" w:lineRule="auto"/>
              <w:jc w:val="both"/>
              <w:rPr>
                <w:rFonts w:ascii="Calibri" w:hAnsi="Calibri"/>
                <w:noProof/>
              </w:rPr>
            </w:pPr>
            <w:r>
              <w:rPr>
                <w:noProof/>
              </w:rPr>
              <w:t>Adoptarea unei metodologii pentru trei studii menite să îmbunătățească planificarea și punerea în aplicare a politicilor de sănătate publică în domeniul rezistenței la antimicrobiene, al vaccinării și al bolilor infecțioase</w:t>
            </w:r>
          </w:p>
        </w:tc>
      </w:tr>
      <w:tr w:rsidR="00BF7A17" w14:paraId="5EB29F2B" w14:textId="77777777">
        <w:trPr>
          <w:trHeight w:val="300"/>
        </w:trPr>
        <w:tc>
          <w:tcPr>
            <w:tcW w:w="1586" w:type="dxa"/>
            <w:shd w:val="clear" w:color="auto" w:fill="C6EFCE"/>
            <w:tcMar>
              <w:left w:w="108" w:type="dxa"/>
              <w:right w:w="108" w:type="dxa"/>
            </w:tcMar>
            <w:vAlign w:val="center"/>
          </w:tcPr>
          <w:p w14:paraId="71E018C9" w14:textId="77777777" w:rsidR="00BF7A17" w:rsidRDefault="00E77DDA">
            <w:pPr>
              <w:pStyle w:val="P68B1DB1-Normal35"/>
              <w:spacing w:after="0" w:line="276" w:lineRule="auto"/>
              <w:jc w:val="center"/>
              <w:rPr>
                <w:rFonts w:ascii="Calibri" w:hAnsi="Calibri"/>
                <w:noProof/>
              </w:rPr>
            </w:pPr>
            <w:r w:rsidRPr="00DA7026">
              <w:rPr>
                <w:noProof/>
              </w:rPr>
              <w:t>138</w:t>
            </w:r>
          </w:p>
        </w:tc>
        <w:tc>
          <w:tcPr>
            <w:tcW w:w="3601" w:type="dxa"/>
            <w:shd w:val="clear" w:color="auto" w:fill="C6EFCE"/>
            <w:tcMar>
              <w:left w:w="108" w:type="dxa"/>
              <w:right w:w="108" w:type="dxa"/>
            </w:tcMar>
          </w:tcPr>
          <w:p w14:paraId="3D23D653" w14:textId="77777777" w:rsidR="00BF7A17" w:rsidRDefault="00E77DDA">
            <w:pPr>
              <w:pStyle w:val="P68B1DB1-Normal35"/>
              <w:spacing w:after="0" w:line="276" w:lineRule="auto"/>
              <w:rPr>
                <w:rFonts w:ascii="Calibri" w:hAnsi="Calibri"/>
                <w:noProof/>
              </w:rPr>
            </w:pPr>
            <w:r w:rsidRPr="00DA7026">
              <w:rPr>
                <w:noProof/>
              </w:rPr>
              <w:t>4</w:t>
            </w:r>
            <w:r>
              <w:rPr>
                <w:noProof/>
              </w:rPr>
              <w:t>.</w:t>
            </w:r>
            <w:r w:rsidRPr="00DA7026">
              <w:rPr>
                <w:noProof/>
              </w:rPr>
              <w:t>1</w:t>
            </w:r>
            <w:r>
              <w:rPr>
                <w:noProof/>
              </w:rPr>
              <w:t>.</w:t>
            </w:r>
            <w:r w:rsidRPr="00DA7026">
              <w:rPr>
                <w:noProof/>
              </w:rPr>
              <w:t>1</w:t>
            </w:r>
            <w:r>
              <w:rPr>
                <w:noProof/>
              </w:rPr>
              <w:t>.</w:t>
            </w:r>
            <w:r w:rsidRPr="00DA7026">
              <w:rPr>
                <w:noProof/>
              </w:rPr>
              <w:t>2</w:t>
            </w:r>
            <w:r>
              <w:rPr>
                <w:noProof/>
              </w:rPr>
              <w:t>.i. Sprijin pentru infrastructura sau echipamentele spitalelor</w:t>
            </w:r>
          </w:p>
        </w:tc>
        <w:tc>
          <w:tcPr>
            <w:tcW w:w="1496" w:type="dxa"/>
            <w:shd w:val="clear" w:color="auto" w:fill="C6EFCE"/>
            <w:tcMar>
              <w:left w:w="108" w:type="dxa"/>
              <w:right w:w="108" w:type="dxa"/>
            </w:tcMar>
          </w:tcPr>
          <w:p w14:paraId="22E1F902" w14:textId="77777777" w:rsidR="00BF7A17" w:rsidRDefault="00E77DDA">
            <w:pPr>
              <w:pStyle w:val="P68B1DB1-Normal35"/>
              <w:spacing w:after="0" w:line="276" w:lineRule="auto"/>
              <w:jc w:val="center"/>
              <w:rPr>
                <w:rFonts w:ascii="Calibri" w:hAnsi="Calibri"/>
                <w:noProof/>
              </w:rPr>
            </w:pPr>
            <w:r>
              <w:rPr>
                <w:noProof/>
              </w:rPr>
              <w:t>Țintă</w:t>
            </w:r>
          </w:p>
        </w:tc>
        <w:tc>
          <w:tcPr>
            <w:tcW w:w="2947" w:type="dxa"/>
            <w:shd w:val="clear" w:color="auto" w:fill="C6EFCE"/>
            <w:tcMar>
              <w:left w:w="108" w:type="dxa"/>
              <w:right w:w="108" w:type="dxa"/>
            </w:tcMar>
          </w:tcPr>
          <w:p w14:paraId="521A86CF" w14:textId="77777777" w:rsidR="00BF7A17" w:rsidRDefault="00E77DDA">
            <w:pPr>
              <w:pStyle w:val="P68B1DB1-Normal35"/>
              <w:spacing w:after="0" w:line="276" w:lineRule="auto"/>
              <w:jc w:val="both"/>
              <w:rPr>
                <w:rFonts w:ascii="Calibri" w:hAnsi="Calibri"/>
                <w:noProof/>
              </w:rPr>
            </w:pPr>
            <w:r>
              <w:rPr>
                <w:noProof/>
              </w:rPr>
              <w:t>Numărul de proiecte care au primit un aviz pozitiv din partea Comisiei pentru tehnologie cu privire la eligibilitatea echipamentelor pentru furnizarea serviciilor relevante finanțate de stat</w:t>
            </w:r>
          </w:p>
        </w:tc>
      </w:tr>
      <w:tr w:rsidR="00BF7A17" w14:paraId="7FB31E9F" w14:textId="77777777">
        <w:trPr>
          <w:trHeight w:val="300"/>
        </w:trPr>
        <w:tc>
          <w:tcPr>
            <w:tcW w:w="1586" w:type="dxa"/>
            <w:shd w:val="clear" w:color="auto" w:fill="C6EFCE"/>
            <w:tcMar>
              <w:left w:w="108" w:type="dxa"/>
              <w:right w:w="108" w:type="dxa"/>
            </w:tcMar>
            <w:vAlign w:val="center"/>
          </w:tcPr>
          <w:p w14:paraId="05912B03" w14:textId="77777777" w:rsidR="00BF7A17" w:rsidRDefault="00E77DDA">
            <w:pPr>
              <w:pStyle w:val="P68B1DB1-Normal35"/>
              <w:spacing w:after="0" w:line="276" w:lineRule="auto"/>
              <w:jc w:val="center"/>
              <w:rPr>
                <w:rFonts w:ascii="Calibri" w:hAnsi="Calibri"/>
                <w:noProof/>
              </w:rPr>
            </w:pPr>
            <w:r w:rsidRPr="00DA7026">
              <w:rPr>
                <w:noProof/>
              </w:rPr>
              <w:t>149</w:t>
            </w:r>
          </w:p>
        </w:tc>
        <w:tc>
          <w:tcPr>
            <w:tcW w:w="3601" w:type="dxa"/>
            <w:shd w:val="clear" w:color="auto" w:fill="C6EFCE"/>
            <w:tcMar>
              <w:left w:w="108" w:type="dxa"/>
              <w:right w:w="108" w:type="dxa"/>
            </w:tcMar>
          </w:tcPr>
          <w:p w14:paraId="2D2BC544" w14:textId="77777777" w:rsidR="00BF7A17" w:rsidRDefault="00E77DDA">
            <w:pPr>
              <w:pStyle w:val="P68B1DB1-Normal35"/>
              <w:spacing w:after="0" w:line="276" w:lineRule="auto"/>
              <w:rPr>
                <w:rFonts w:ascii="Calibri" w:hAnsi="Calibri"/>
                <w:noProof/>
              </w:rPr>
            </w:pPr>
            <w:r w:rsidRPr="00DA7026">
              <w:rPr>
                <w:noProof/>
              </w:rPr>
              <w:t>4</w:t>
            </w:r>
            <w:r>
              <w:rPr>
                <w:noProof/>
              </w:rPr>
              <w:t>.</w:t>
            </w:r>
            <w:r w:rsidRPr="00DA7026">
              <w:rPr>
                <w:noProof/>
              </w:rPr>
              <w:t>3</w:t>
            </w:r>
            <w:r>
              <w:rPr>
                <w:noProof/>
              </w:rPr>
              <w:t>.</w:t>
            </w:r>
            <w:r w:rsidRPr="00DA7026">
              <w:rPr>
                <w:noProof/>
              </w:rPr>
              <w:t>1</w:t>
            </w:r>
            <w:r>
              <w:rPr>
                <w:noProof/>
              </w:rPr>
              <w:t>.r. Sustenabilitatea asistenței medicale și utilizarea eficientă a resurselor medicale</w:t>
            </w:r>
          </w:p>
        </w:tc>
        <w:tc>
          <w:tcPr>
            <w:tcW w:w="1496" w:type="dxa"/>
            <w:shd w:val="clear" w:color="auto" w:fill="C6EFCE"/>
            <w:tcMar>
              <w:left w:w="108" w:type="dxa"/>
              <w:right w:w="108" w:type="dxa"/>
            </w:tcMar>
          </w:tcPr>
          <w:p w14:paraId="033B9DDE" w14:textId="77777777" w:rsidR="00BF7A17" w:rsidRDefault="00E77DDA">
            <w:pPr>
              <w:pStyle w:val="P68B1DB1-Normal35"/>
              <w:spacing w:after="0" w:line="276" w:lineRule="auto"/>
              <w:jc w:val="center"/>
              <w:rPr>
                <w:rFonts w:ascii="Calibri" w:hAnsi="Calibri"/>
                <w:noProof/>
              </w:rPr>
            </w:pPr>
            <w:r>
              <w:rPr>
                <w:noProof/>
              </w:rPr>
              <w:t>Etapa de referință</w:t>
            </w:r>
          </w:p>
        </w:tc>
        <w:tc>
          <w:tcPr>
            <w:tcW w:w="2947" w:type="dxa"/>
            <w:shd w:val="clear" w:color="auto" w:fill="C6EFCE"/>
            <w:tcMar>
              <w:left w:w="108" w:type="dxa"/>
              <w:right w:w="108" w:type="dxa"/>
            </w:tcMar>
          </w:tcPr>
          <w:p w14:paraId="21241129" w14:textId="77777777" w:rsidR="00BF7A17" w:rsidRDefault="00E77DDA">
            <w:pPr>
              <w:pStyle w:val="P68B1DB1-Normal35"/>
              <w:spacing w:after="0" w:line="276" w:lineRule="auto"/>
              <w:jc w:val="both"/>
              <w:rPr>
                <w:rFonts w:ascii="Calibri" w:hAnsi="Calibri"/>
                <w:noProof/>
              </w:rPr>
            </w:pPr>
            <w:r>
              <w:rPr>
                <w:noProof/>
              </w:rPr>
              <w:t>Mecanism de coordonare aprobat pentru evaluarea, dezvoltarea și punerea în aplicare a unor noi modele de furnizare a serviciilor de asistență medicală</w:t>
            </w:r>
          </w:p>
        </w:tc>
      </w:tr>
      <w:tr w:rsidR="00BF7A17" w14:paraId="1BB4AC1D" w14:textId="77777777">
        <w:trPr>
          <w:trHeight w:val="300"/>
        </w:trPr>
        <w:tc>
          <w:tcPr>
            <w:tcW w:w="1586" w:type="dxa"/>
            <w:shd w:val="clear" w:color="auto" w:fill="C6EFCE"/>
            <w:tcMar>
              <w:left w:w="108" w:type="dxa"/>
              <w:right w:w="108" w:type="dxa"/>
            </w:tcMar>
            <w:vAlign w:val="center"/>
          </w:tcPr>
          <w:p w14:paraId="15AAAA9B" w14:textId="77777777" w:rsidR="00BF7A17" w:rsidRDefault="00E77DDA">
            <w:pPr>
              <w:pStyle w:val="P68B1DB1-Normal35"/>
              <w:spacing w:after="0" w:line="276" w:lineRule="auto"/>
              <w:jc w:val="center"/>
              <w:rPr>
                <w:rFonts w:ascii="Calibri" w:hAnsi="Calibri"/>
                <w:noProof/>
              </w:rPr>
            </w:pPr>
            <w:r w:rsidRPr="00DA7026">
              <w:rPr>
                <w:noProof/>
              </w:rPr>
              <w:t>151</w:t>
            </w:r>
          </w:p>
        </w:tc>
        <w:tc>
          <w:tcPr>
            <w:tcW w:w="3601" w:type="dxa"/>
            <w:shd w:val="clear" w:color="auto" w:fill="C6EFCE"/>
            <w:tcMar>
              <w:left w:w="108" w:type="dxa"/>
              <w:right w:w="108" w:type="dxa"/>
            </w:tcMar>
          </w:tcPr>
          <w:p w14:paraId="4F5FC510" w14:textId="77777777" w:rsidR="00BF7A17" w:rsidRDefault="00E77DDA">
            <w:pPr>
              <w:pStyle w:val="P68B1DB1-Normal35"/>
              <w:spacing w:after="0" w:line="276" w:lineRule="auto"/>
              <w:rPr>
                <w:rFonts w:ascii="Calibri" w:hAnsi="Calibri"/>
                <w:noProof/>
              </w:rPr>
            </w:pPr>
            <w:r w:rsidRPr="00DA7026">
              <w:rPr>
                <w:noProof/>
              </w:rPr>
              <w:t>4</w:t>
            </w:r>
            <w:r>
              <w:rPr>
                <w:noProof/>
              </w:rPr>
              <w:t>.</w:t>
            </w:r>
            <w:r w:rsidRPr="00DA7026">
              <w:rPr>
                <w:noProof/>
              </w:rPr>
              <w:t>3</w:t>
            </w:r>
            <w:r>
              <w:rPr>
                <w:noProof/>
              </w:rPr>
              <w:t>.</w:t>
            </w:r>
            <w:r w:rsidRPr="00DA7026">
              <w:rPr>
                <w:noProof/>
              </w:rPr>
              <w:t>1</w:t>
            </w:r>
            <w:r>
              <w:rPr>
                <w:noProof/>
              </w:rPr>
              <w:t>.</w:t>
            </w:r>
            <w:r w:rsidRPr="00DA7026">
              <w:rPr>
                <w:noProof/>
              </w:rPr>
              <w:t>1</w:t>
            </w:r>
            <w:r>
              <w:rPr>
                <w:noProof/>
              </w:rPr>
              <w:t>.i. Sprijin pentru evaluarea și îmbunătățirea calității și accesibilității asistenței medicale secundare nespitalicești</w:t>
            </w:r>
          </w:p>
        </w:tc>
        <w:tc>
          <w:tcPr>
            <w:tcW w:w="1496" w:type="dxa"/>
            <w:shd w:val="clear" w:color="auto" w:fill="C6EFCE"/>
            <w:tcMar>
              <w:left w:w="108" w:type="dxa"/>
              <w:right w:w="108" w:type="dxa"/>
            </w:tcMar>
          </w:tcPr>
          <w:p w14:paraId="2817DEF7" w14:textId="77777777" w:rsidR="00BF7A17" w:rsidRDefault="00E77DDA">
            <w:pPr>
              <w:pStyle w:val="P68B1DB1-Normal35"/>
              <w:spacing w:after="0" w:line="276" w:lineRule="auto"/>
              <w:jc w:val="center"/>
              <w:rPr>
                <w:rFonts w:ascii="Calibri" w:hAnsi="Calibri"/>
                <w:noProof/>
              </w:rPr>
            </w:pPr>
            <w:r>
              <w:rPr>
                <w:noProof/>
              </w:rPr>
              <w:t>Etapa de referință</w:t>
            </w:r>
          </w:p>
        </w:tc>
        <w:tc>
          <w:tcPr>
            <w:tcW w:w="2947" w:type="dxa"/>
            <w:shd w:val="clear" w:color="auto" w:fill="C6EFCE"/>
            <w:tcMar>
              <w:left w:w="108" w:type="dxa"/>
              <w:right w:w="108" w:type="dxa"/>
            </w:tcMar>
          </w:tcPr>
          <w:p w14:paraId="36D16FA4" w14:textId="77777777" w:rsidR="00BF7A17" w:rsidRDefault="00E77DDA">
            <w:pPr>
              <w:pStyle w:val="P68B1DB1-Normal35"/>
              <w:spacing w:after="0" w:line="276" w:lineRule="auto"/>
              <w:jc w:val="both"/>
              <w:rPr>
                <w:rFonts w:ascii="Calibri" w:hAnsi="Calibri"/>
                <w:noProof/>
              </w:rPr>
            </w:pPr>
            <w:r>
              <w:rPr>
                <w:noProof/>
              </w:rPr>
              <w:t xml:space="preserve">Adoptarea unei metodologii pentru studiul privind calitatea și disponibilitatea asistenței medicale secundare nespitalicești </w:t>
            </w:r>
          </w:p>
        </w:tc>
      </w:tr>
      <w:tr w:rsidR="00BF7A17" w14:paraId="6D098C11" w14:textId="77777777">
        <w:trPr>
          <w:trHeight w:val="300"/>
        </w:trPr>
        <w:tc>
          <w:tcPr>
            <w:tcW w:w="1586" w:type="dxa"/>
            <w:shd w:val="clear" w:color="auto" w:fill="C6EFCE"/>
            <w:tcMar>
              <w:left w:w="108" w:type="dxa"/>
              <w:right w:w="108" w:type="dxa"/>
            </w:tcMar>
            <w:vAlign w:val="center"/>
          </w:tcPr>
          <w:p w14:paraId="7D3B9D96" w14:textId="77777777" w:rsidR="00BF7A17" w:rsidRDefault="00E77DDA">
            <w:pPr>
              <w:pStyle w:val="P68B1DB1-Normal35"/>
              <w:spacing w:after="0" w:line="276" w:lineRule="auto"/>
              <w:jc w:val="center"/>
              <w:rPr>
                <w:rFonts w:ascii="Calibri" w:hAnsi="Calibri"/>
                <w:noProof/>
              </w:rPr>
            </w:pPr>
            <w:r w:rsidRPr="00DA7026">
              <w:rPr>
                <w:noProof/>
              </w:rPr>
              <w:t>154</w:t>
            </w:r>
          </w:p>
        </w:tc>
        <w:tc>
          <w:tcPr>
            <w:tcW w:w="3601" w:type="dxa"/>
            <w:shd w:val="clear" w:color="auto" w:fill="C6EFCE"/>
            <w:tcMar>
              <w:left w:w="108" w:type="dxa"/>
              <w:right w:w="108" w:type="dxa"/>
            </w:tcMar>
          </w:tcPr>
          <w:p w14:paraId="73198783" w14:textId="77777777" w:rsidR="00BF7A17" w:rsidRDefault="00E77DDA">
            <w:pPr>
              <w:pStyle w:val="P68B1DB1-Normal35"/>
              <w:spacing w:after="0" w:line="276" w:lineRule="auto"/>
              <w:rPr>
                <w:rFonts w:ascii="Calibri" w:hAnsi="Calibri"/>
                <w:noProof/>
              </w:rPr>
            </w:pPr>
            <w:r w:rsidRPr="00DA7026">
              <w:rPr>
                <w:noProof/>
              </w:rPr>
              <w:t>5</w:t>
            </w:r>
            <w:r>
              <w:rPr>
                <w:noProof/>
              </w:rPr>
              <w:t>.</w:t>
            </w:r>
            <w:r w:rsidRPr="00DA7026">
              <w:rPr>
                <w:noProof/>
              </w:rPr>
              <w:t>1</w:t>
            </w:r>
            <w:r>
              <w:rPr>
                <w:noProof/>
              </w:rPr>
              <w:t>.r. Guvernanța sistemului de inovare și motivația investițiilor private în cercetare și dezvoltare</w:t>
            </w:r>
          </w:p>
        </w:tc>
        <w:tc>
          <w:tcPr>
            <w:tcW w:w="1496" w:type="dxa"/>
            <w:shd w:val="clear" w:color="auto" w:fill="C6EFCE"/>
            <w:tcMar>
              <w:left w:w="108" w:type="dxa"/>
              <w:right w:w="108" w:type="dxa"/>
            </w:tcMar>
          </w:tcPr>
          <w:p w14:paraId="3570AEE4" w14:textId="77777777" w:rsidR="00BF7A17" w:rsidRDefault="00E77DDA">
            <w:pPr>
              <w:pStyle w:val="P68B1DB1-Normal35"/>
              <w:spacing w:after="0" w:line="276" w:lineRule="auto"/>
              <w:jc w:val="center"/>
              <w:rPr>
                <w:rFonts w:ascii="Calibri" w:hAnsi="Calibri"/>
                <w:noProof/>
              </w:rPr>
            </w:pPr>
            <w:r>
              <w:rPr>
                <w:noProof/>
              </w:rPr>
              <w:t>Etapa de referință</w:t>
            </w:r>
          </w:p>
        </w:tc>
        <w:tc>
          <w:tcPr>
            <w:tcW w:w="2947" w:type="dxa"/>
            <w:shd w:val="clear" w:color="auto" w:fill="C6EFCE"/>
            <w:tcMar>
              <w:left w:w="108" w:type="dxa"/>
              <w:right w:w="108" w:type="dxa"/>
            </w:tcMar>
          </w:tcPr>
          <w:p w14:paraId="3EF235DF" w14:textId="77777777" w:rsidR="00BF7A17" w:rsidRDefault="00E77DDA">
            <w:pPr>
              <w:pStyle w:val="P68B1DB1-Normal35"/>
              <w:spacing w:after="0" w:line="276" w:lineRule="auto"/>
              <w:jc w:val="both"/>
              <w:rPr>
                <w:rFonts w:ascii="Calibri" w:hAnsi="Calibri"/>
                <w:noProof/>
              </w:rPr>
            </w:pPr>
            <w:r>
              <w:rPr>
                <w:noProof/>
              </w:rPr>
              <w:t>Elaborarea unei strategii naționale pe termen lung pentru fiecare dintre domeniile RIS</w:t>
            </w:r>
            <w:r w:rsidRPr="00DA7026">
              <w:rPr>
                <w:noProof/>
              </w:rPr>
              <w:t>3</w:t>
            </w:r>
            <w:r>
              <w:rPr>
                <w:noProof/>
              </w:rPr>
              <w:t xml:space="preserve"> și instituirea unui comitet director strategic pentru fiecare dintre domeniile RIS</w:t>
            </w:r>
            <w:r w:rsidRPr="00DA7026">
              <w:rPr>
                <w:noProof/>
              </w:rPr>
              <w:t>3</w:t>
            </w:r>
          </w:p>
        </w:tc>
      </w:tr>
      <w:tr w:rsidR="00BF7A17" w14:paraId="1E18F944" w14:textId="77777777">
        <w:trPr>
          <w:trHeight w:val="300"/>
        </w:trPr>
        <w:tc>
          <w:tcPr>
            <w:tcW w:w="1586" w:type="dxa"/>
            <w:shd w:val="clear" w:color="auto" w:fill="C6EFCE"/>
            <w:tcMar>
              <w:left w:w="108" w:type="dxa"/>
              <w:right w:w="108" w:type="dxa"/>
            </w:tcMar>
            <w:vAlign w:val="center"/>
          </w:tcPr>
          <w:p w14:paraId="224F6323" w14:textId="77777777" w:rsidR="00BF7A17" w:rsidRDefault="00E77DDA">
            <w:pPr>
              <w:pStyle w:val="P68B1DB1-Normal35"/>
              <w:spacing w:after="0" w:line="276" w:lineRule="auto"/>
              <w:jc w:val="center"/>
              <w:rPr>
                <w:rFonts w:ascii="Calibri" w:hAnsi="Calibri"/>
                <w:noProof/>
              </w:rPr>
            </w:pPr>
            <w:r w:rsidRPr="00DA7026">
              <w:rPr>
                <w:noProof/>
              </w:rPr>
              <w:t>159</w:t>
            </w:r>
          </w:p>
        </w:tc>
        <w:tc>
          <w:tcPr>
            <w:tcW w:w="3601" w:type="dxa"/>
            <w:shd w:val="clear" w:color="auto" w:fill="C6EFCE"/>
            <w:tcMar>
              <w:left w:w="108" w:type="dxa"/>
              <w:right w:w="108" w:type="dxa"/>
            </w:tcMar>
          </w:tcPr>
          <w:p w14:paraId="5A9AEC09" w14:textId="77777777" w:rsidR="00BF7A17" w:rsidRDefault="00E77DDA">
            <w:pPr>
              <w:pStyle w:val="P68B1DB1-Normal35"/>
              <w:spacing w:after="0" w:line="276" w:lineRule="auto"/>
              <w:rPr>
                <w:rFonts w:ascii="Calibri" w:hAnsi="Calibri"/>
                <w:noProof/>
              </w:rPr>
            </w:pPr>
            <w:r w:rsidRPr="00DA7026">
              <w:rPr>
                <w:noProof/>
              </w:rPr>
              <w:t>5</w:t>
            </w:r>
            <w:r>
              <w:rPr>
                <w:noProof/>
              </w:rPr>
              <w:t>.</w:t>
            </w:r>
            <w:r w:rsidRPr="00DA7026">
              <w:rPr>
                <w:noProof/>
              </w:rPr>
              <w:t>2</w:t>
            </w:r>
            <w:r>
              <w:rPr>
                <w:noProof/>
              </w:rPr>
              <w:t>.</w:t>
            </w:r>
            <w:r w:rsidRPr="00DA7026">
              <w:rPr>
                <w:noProof/>
              </w:rPr>
              <w:t>1</w:t>
            </w:r>
            <w:r>
              <w:rPr>
                <w:noProof/>
              </w:rPr>
              <w:t>.r. Reforma învățământului superior și a excelenței și guvernanței științifice</w:t>
            </w:r>
          </w:p>
        </w:tc>
        <w:tc>
          <w:tcPr>
            <w:tcW w:w="1496" w:type="dxa"/>
            <w:shd w:val="clear" w:color="auto" w:fill="C6EFCE"/>
            <w:tcMar>
              <w:left w:w="108" w:type="dxa"/>
              <w:right w:w="108" w:type="dxa"/>
            </w:tcMar>
          </w:tcPr>
          <w:p w14:paraId="045E0990" w14:textId="77777777" w:rsidR="00BF7A17" w:rsidRDefault="00E77DDA">
            <w:pPr>
              <w:pStyle w:val="P68B1DB1-Normal35"/>
              <w:spacing w:after="0" w:line="276" w:lineRule="auto"/>
              <w:jc w:val="center"/>
              <w:rPr>
                <w:rFonts w:ascii="Calibri" w:hAnsi="Calibri"/>
                <w:noProof/>
              </w:rPr>
            </w:pPr>
            <w:r>
              <w:rPr>
                <w:noProof/>
              </w:rPr>
              <w:t>Etapa de referință</w:t>
            </w:r>
          </w:p>
        </w:tc>
        <w:tc>
          <w:tcPr>
            <w:tcW w:w="2947" w:type="dxa"/>
            <w:shd w:val="clear" w:color="auto" w:fill="C6EFCE"/>
            <w:tcMar>
              <w:left w:w="108" w:type="dxa"/>
              <w:right w:w="108" w:type="dxa"/>
            </w:tcMar>
          </w:tcPr>
          <w:p w14:paraId="26A18932" w14:textId="77777777" w:rsidR="00BF7A17" w:rsidRDefault="00E77DDA">
            <w:pPr>
              <w:pStyle w:val="P68B1DB1-Normal35"/>
              <w:spacing w:after="0" w:line="276" w:lineRule="auto"/>
              <w:jc w:val="both"/>
              <w:rPr>
                <w:rFonts w:ascii="Calibri" w:hAnsi="Calibri"/>
                <w:noProof/>
              </w:rPr>
            </w:pPr>
            <w:r>
              <w:rPr>
                <w:noProof/>
              </w:rPr>
              <w:t>Reforma guvernanței instituțiilor de învățământ superior</w:t>
            </w:r>
          </w:p>
        </w:tc>
      </w:tr>
      <w:tr w:rsidR="00BF7A17" w14:paraId="3D0BE08F" w14:textId="77777777">
        <w:trPr>
          <w:trHeight w:val="300"/>
        </w:trPr>
        <w:tc>
          <w:tcPr>
            <w:tcW w:w="1586" w:type="dxa"/>
            <w:shd w:val="clear" w:color="auto" w:fill="C6EFCE"/>
            <w:tcMar>
              <w:left w:w="108" w:type="dxa"/>
              <w:right w:w="108" w:type="dxa"/>
            </w:tcMar>
            <w:vAlign w:val="center"/>
          </w:tcPr>
          <w:p w14:paraId="3F1F5EB9" w14:textId="77777777" w:rsidR="00BF7A17" w:rsidRDefault="00E77DDA">
            <w:pPr>
              <w:pStyle w:val="P68B1DB1-Normal35"/>
              <w:spacing w:after="0" w:line="276" w:lineRule="auto"/>
              <w:jc w:val="center"/>
              <w:rPr>
                <w:rFonts w:ascii="Calibri" w:hAnsi="Calibri"/>
                <w:noProof/>
              </w:rPr>
            </w:pPr>
            <w:r w:rsidRPr="00DA7026">
              <w:rPr>
                <w:noProof/>
              </w:rPr>
              <w:t>166</w:t>
            </w:r>
          </w:p>
        </w:tc>
        <w:tc>
          <w:tcPr>
            <w:tcW w:w="3601" w:type="dxa"/>
            <w:shd w:val="clear" w:color="auto" w:fill="C6EFCE"/>
            <w:tcMar>
              <w:left w:w="108" w:type="dxa"/>
              <w:right w:w="108" w:type="dxa"/>
            </w:tcMar>
          </w:tcPr>
          <w:p w14:paraId="3181C1D0" w14:textId="77777777" w:rsidR="00BF7A17" w:rsidRDefault="00E77DDA">
            <w:pPr>
              <w:pStyle w:val="P68B1DB1-Normal35"/>
              <w:spacing w:after="0" w:line="276" w:lineRule="auto"/>
              <w:rPr>
                <w:rFonts w:ascii="Calibri" w:hAnsi="Calibri"/>
                <w:noProof/>
              </w:rPr>
            </w:pPr>
            <w:r w:rsidRPr="00DA7026">
              <w:rPr>
                <w:noProof/>
              </w:rPr>
              <w:t>6</w:t>
            </w:r>
            <w:r>
              <w:rPr>
                <w:noProof/>
              </w:rPr>
              <w:t>.</w:t>
            </w:r>
            <w:r w:rsidRPr="00DA7026">
              <w:rPr>
                <w:noProof/>
              </w:rPr>
              <w:t>1</w:t>
            </w:r>
            <w:r>
              <w:rPr>
                <w:noProof/>
              </w:rPr>
              <w:t>.</w:t>
            </w:r>
            <w:r w:rsidRPr="00DA7026">
              <w:rPr>
                <w:noProof/>
              </w:rPr>
              <w:t>1</w:t>
            </w:r>
            <w:r>
              <w:rPr>
                <w:noProof/>
              </w:rPr>
              <w:t>.r. Consolidarea analizei și dezvoltarea gestionării datelor în domeniul administrației fiscale și al vămilor</w:t>
            </w:r>
          </w:p>
        </w:tc>
        <w:tc>
          <w:tcPr>
            <w:tcW w:w="1496" w:type="dxa"/>
            <w:shd w:val="clear" w:color="auto" w:fill="C6EFCE"/>
            <w:tcMar>
              <w:left w:w="108" w:type="dxa"/>
              <w:right w:w="108" w:type="dxa"/>
            </w:tcMar>
          </w:tcPr>
          <w:p w14:paraId="59F523E6" w14:textId="77777777" w:rsidR="00BF7A17" w:rsidRDefault="00E77DDA">
            <w:pPr>
              <w:pStyle w:val="P68B1DB1-Normal35"/>
              <w:spacing w:after="0" w:line="276" w:lineRule="auto"/>
              <w:jc w:val="center"/>
              <w:rPr>
                <w:rFonts w:ascii="Calibri" w:hAnsi="Calibri"/>
                <w:noProof/>
              </w:rPr>
            </w:pPr>
            <w:r>
              <w:rPr>
                <w:noProof/>
              </w:rPr>
              <w:t>Etapa de referință</w:t>
            </w:r>
          </w:p>
        </w:tc>
        <w:tc>
          <w:tcPr>
            <w:tcW w:w="2947" w:type="dxa"/>
            <w:shd w:val="clear" w:color="auto" w:fill="C6EFCE"/>
            <w:tcMar>
              <w:left w:w="108" w:type="dxa"/>
              <w:right w:w="108" w:type="dxa"/>
            </w:tcMar>
          </w:tcPr>
          <w:p w14:paraId="2C6F1881" w14:textId="77777777" w:rsidR="00BF7A17" w:rsidRDefault="00E77DDA">
            <w:pPr>
              <w:pStyle w:val="P68B1DB1-Normal35"/>
              <w:spacing w:after="0" w:line="276" w:lineRule="auto"/>
              <w:jc w:val="both"/>
              <w:rPr>
                <w:rFonts w:ascii="Calibri" w:hAnsi="Calibri"/>
                <w:noProof/>
              </w:rPr>
            </w:pPr>
            <w:r>
              <w:rPr>
                <w:noProof/>
              </w:rPr>
              <w:t xml:space="preserve">Adoptarea planului de lucru pentru autoritățile publice în vederea limitării economiei subterane </w:t>
            </w:r>
            <w:r w:rsidRPr="00DA7026">
              <w:rPr>
                <w:noProof/>
              </w:rPr>
              <w:t>2021</w:t>
            </w:r>
            <w:r>
              <w:rPr>
                <w:noProof/>
              </w:rPr>
              <w:t>-</w:t>
            </w:r>
            <w:r w:rsidRPr="00DA7026">
              <w:rPr>
                <w:noProof/>
              </w:rPr>
              <w:t>2022</w:t>
            </w:r>
          </w:p>
        </w:tc>
      </w:tr>
      <w:tr w:rsidR="00BF7A17" w14:paraId="70634B51" w14:textId="77777777">
        <w:trPr>
          <w:trHeight w:val="300"/>
        </w:trPr>
        <w:tc>
          <w:tcPr>
            <w:tcW w:w="1586" w:type="dxa"/>
            <w:shd w:val="clear" w:color="auto" w:fill="C6EFCE"/>
            <w:tcMar>
              <w:left w:w="108" w:type="dxa"/>
              <w:right w:w="108" w:type="dxa"/>
            </w:tcMar>
            <w:vAlign w:val="center"/>
          </w:tcPr>
          <w:p w14:paraId="0BB2A3AC" w14:textId="77777777" w:rsidR="00BF7A17" w:rsidRDefault="00E77DDA">
            <w:pPr>
              <w:pStyle w:val="P68B1DB1-Normal35"/>
              <w:spacing w:after="0" w:line="276" w:lineRule="auto"/>
              <w:jc w:val="center"/>
              <w:rPr>
                <w:rFonts w:ascii="Calibri" w:hAnsi="Calibri"/>
                <w:noProof/>
              </w:rPr>
            </w:pPr>
            <w:r w:rsidRPr="00DA7026">
              <w:rPr>
                <w:noProof/>
              </w:rPr>
              <w:t>167</w:t>
            </w:r>
          </w:p>
        </w:tc>
        <w:tc>
          <w:tcPr>
            <w:tcW w:w="3601" w:type="dxa"/>
            <w:shd w:val="clear" w:color="auto" w:fill="C6EFCE"/>
            <w:tcMar>
              <w:left w:w="108" w:type="dxa"/>
              <w:right w:w="108" w:type="dxa"/>
            </w:tcMar>
          </w:tcPr>
          <w:p w14:paraId="5F3DA92A" w14:textId="77777777" w:rsidR="00BF7A17" w:rsidRDefault="00E77DDA">
            <w:pPr>
              <w:pStyle w:val="P68B1DB1-Normal35"/>
              <w:spacing w:after="0" w:line="276" w:lineRule="auto"/>
              <w:rPr>
                <w:rFonts w:ascii="Calibri" w:hAnsi="Calibri"/>
                <w:noProof/>
              </w:rPr>
            </w:pPr>
            <w:r w:rsidRPr="00DA7026">
              <w:rPr>
                <w:noProof/>
              </w:rPr>
              <w:t>6</w:t>
            </w:r>
            <w:r>
              <w:rPr>
                <w:noProof/>
              </w:rPr>
              <w:t>.</w:t>
            </w:r>
            <w:r w:rsidRPr="00DA7026">
              <w:rPr>
                <w:noProof/>
              </w:rPr>
              <w:t>1</w:t>
            </w:r>
            <w:r>
              <w:rPr>
                <w:noProof/>
              </w:rPr>
              <w:t>.</w:t>
            </w:r>
            <w:r w:rsidRPr="00DA7026">
              <w:rPr>
                <w:noProof/>
              </w:rPr>
              <w:t>1</w:t>
            </w:r>
            <w:r>
              <w:rPr>
                <w:noProof/>
              </w:rPr>
              <w:t>.r. Consolidarea analizei și dezvoltarea gestionării datelor în domeniul administrației fiscale și al vămilor</w:t>
            </w:r>
          </w:p>
        </w:tc>
        <w:tc>
          <w:tcPr>
            <w:tcW w:w="1496" w:type="dxa"/>
            <w:shd w:val="clear" w:color="auto" w:fill="C6EFCE"/>
            <w:tcMar>
              <w:left w:w="108" w:type="dxa"/>
              <w:right w:w="108" w:type="dxa"/>
            </w:tcMar>
          </w:tcPr>
          <w:p w14:paraId="5B8FAC7D" w14:textId="77777777" w:rsidR="00BF7A17" w:rsidRDefault="00E77DDA">
            <w:pPr>
              <w:pStyle w:val="P68B1DB1-Normal35"/>
              <w:spacing w:after="0" w:line="276" w:lineRule="auto"/>
              <w:jc w:val="center"/>
              <w:rPr>
                <w:rFonts w:ascii="Calibri" w:hAnsi="Calibri"/>
                <w:noProof/>
              </w:rPr>
            </w:pPr>
            <w:r>
              <w:rPr>
                <w:noProof/>
              </w:rPr>
              <w:t>Etapa de referință</w:t>
            </w:r>
          </w:p>
        </w:tc>
        <w:tc>
          <w:tcPr>
            <w:tcW w:w="2947" w:type="dxa"/>
            <w:shd w:val="clear" w:color="auto" w:fill="C6EFCE"/>
            <w:tcMar>
              <w:left w:w="108" w:type="dxa"/>
              <w:right w:w="108" w:type="dxa"/>
            </w:tcMar>
          </w:tcPr>
          <w:p w14:paraId="31D91765" w14:textId="77777777" w:rsidR="00BF7A17" w:rsidRDefault="00E77DDA">
            <w:pPr>
              <w:pStyle w:val="P68B1DB1-Normal35"/>
              <w:spacing w:after="0" w:line="276" w:lineRule="auto"/>
              <w:jc w:val="both"/>
              <w:rPr>
                <w:rFonts w:ascii="Calibri" w:hAnsi="Calibri"/>
                <w:noProof/>
              </w:rPr>
            </w:pPr>
            <w:r>
              <w:rPr>
                <w:noProof/>
              </w:rPr>
              <w:t>Punerea în funcțiune a unui sistem de rating al contribuabililor, optimizarea controalelor</w:t>
            </w:r>
          </w:p>
        </w:tc>
      </w:tr>
      <w:tr w:rsidR="00BF7A17" w14:paraId="4E3B945D" w14:textId="77777777">
        <w:trPr>
          <w:trHeight w:val="300"/>
        </w:trPr>
        <w:tc>
          <w:tcPr>
            <w:tcW w:w="1586" w:type="dxa"/>
            <w:shd w:val="clear" w:color="auto" w:fill="C6EFCE"/>
            <w:tcMar>
              <w:left w:w="108" w:type="dxa"/>
              <w:right w:w="108" w:type="dxa"/>
            </w:tcMar>
            <w:vAlign w:val="center"/>
          </w:tcPr>
          <w:p w14:paraId="2C4D4329" w14:textId="77777777" w:rsidR="00BF7A17" w:rsidRDefault="00E77DDA">
            <w:pPr>
              <w:pStyle w:val="P68B1DB1-Normal35"/>
              <w:spacing w:after="0" w:line="276" w:lineRule="auto"/>
              <w:jc w:val="center"/>
              <w:rPr>
                <w:rFonts w:ascii="Calibri" w:hAnsi="Calibri"/>
                <w:noProof/>
              </w:rPr>
            </w:pPr>
            <w:r w:rsidRPr="00DA7026">
              <w:rPr>
                <w:noProof/>
              </w:rPr>
              <w:t>170</w:t>
            </w:r>
          </w:p>
        </w:tc>
        <w:tc>
          <w:tcPr>
            <w:tcW w:w="3601" w:type="dxa"/>
            <w:shd w:val="clear" w:color="auto" w:fill="C6EFCE"/>
            <w:tcMar>
              <w:left w:w="108" w:type="dxa"/>
              <w:right w:w="108" w:type="dxa"/>
            </w:tcMar>
          </w:tcPr>
          <w:p w14:paraId="2B16428E" w14:textId="77777777" w:rsidR="00BF7A17" w:rsidRDefault="00E77DDA">
            <w:pPr>
              <w:pStyle w:val="P68B1DB1-Normal35"/>
              <w:spacing w:after="0" w:line="276" w:lineRule="auto"/>
              <w:rPr>
                <w:rFonts w:ascii="Calibri" w:hAnsi="Calibri"/>
                <w:noProof/>
              </w:rPr>
            </w:pPr>
            <w:r w:rsidRPr="00DA7026">
              <w:rPr>
                <w:noProof/>
              </w:rPr>
              <w:t>6</w:t>
            </w:r>
            <w:r>
              <w:rPr>
                <w:noProof/>
              </w:rPr>
              <w:t>.</w:t>
            </w:r>
            <w:r w:rsidRPr="00DA7026">
              <w:rPr>
                <w:noProof/>
              </w:rPr>
              <w:t>1</w:t>
            </w:r>
            <w:r>
              <w:rPr>
                <w:noProof/>
              </w:rPr>
              <w:t>.</w:t>
            </w:r>
            <w:r w:rsidRPr="00DA7026">
              <w:rPr>
                <w:noProof/>
              </w:rPr>
              <w:t>1</w:t>
            </w:r>
            <w:r>
              <w:rPr>
                <w:noProof/>
              </w:rPr>
              <w:t>.r. Consolidarea analizei și dezvoltarea gestionării datelor în domeniul administrației fiscale și al vămilor</w:t>
            </w:r>
          </w:p>
        </w:tc>
        <w:tc>
          <w:tcPr>
            <w:tcW w:w="1496" w:type="dxa"/>
            <w:shd w:val="clear" w:color="auto" w:fill="C6EFCE"/>
            <w:tcMar>
              <w:left w:w="108" w:type="dxa"/>
              <w:right w:w="108" w:type="dxa"/>
            </w:tcMar>
          </w:tcPr>
          <w:p w14:paraId="10040014" w14:textId="77777777" w:rsidR="00BF7A17" w:rsidRDefault="00E77DDA">
            <w:pPr>
              <w:pStyle w:val="P68B1DB1-Normal35"/>
              <w:spacing w:after="0" w:line="276" w:lineRule="auto"/>
              <w:jc w:val="center"/>
              <w:rPr>
                <w:rFonts w:ascii="Calibri" w:hAnsi="Calibri"/>
                <w:noProof/>
              </w:rPr>
            </w:pPr>
            <w:r>
              <w:rPr>
                <w:noProof/>
              </w:rPr>
              <w:t>Țintă</w:t>
            </w:r>
          </w:p>
        </w:tc>
        <w:tc>
          <w:tcPr>
            <w:tcW w:w="2947" w:type="dxa"/>
            <w:shd w:val="clear" w:color="auto" w:fill="C6EFCE"/>
            <w:tcMar>
              <w:left w:w="108" w:type="dxa"/>
              <w:right w:w="108" w:type="dxa"/>
            </w:tcMar>
          </w:tcPr>
          <w:p w14:paraId="0483C57A" w14:textId="77777777" w:rsidR="00BF7A17" w:rsidRDefault="00E77DDA">
            <w:pPr>
              <w:pStyle w:val="P68B1DB1-Normal35"/>
              <w:spacing w:after="0" w:line="276" w:lineRule="auto"/>
              <w:jc w:val="both"/>
              <w:rPr>
                <w:rFonts w:ascii="Calibri" w:hAnsi="Calibri"/>
                <w:noProof/>
              </w:rPr>
            </w:pPr>
            <w:r>
              <w:rPr>
                <w:noProof/>
              </w:rPr>
              <w:t>Punerea în aplicare a programului național de cercetare „Reducerea economiei subterane pentru a asigura dezvoltarea durabilă a țării”</w:t>
            </w:r>
          </w:p>
        </w:tc>
      </w:tr>
      <w:tr w:rsidR="00BF7A17" w14:paraId="14E3836B" w14:textId="77777777">
        <w:trPr>
          <w:trHeight w:val="300"/>
        </w:trPr>
        <w:tc>
          <w:tcPr>
            <w:tcW w:w="1586" w:type="dxa"/>
            <w:shd w:val="clear" w:color="auto" w:fill="C6EFCE"/>
            <w:tcMar>
              <w:left w:w="108" w:type="dxa"/>
              <w:right w:w="108" w:type="dxa"/>
            </w:tcMar>
            <w:vAlign w:val="center"/>
          </w:tcPr>
          <w:p w14:paraId="5EB792B8" w14:textId="77777777" w:rsidR="00BF7A17" w:rsidRDefault="00E77DDA">
            <w:pPr>
              <w:pStyle w:val="P68B1DB1-Normal35"/>
              <w:spacing w:after="0" w:line="276" w:lineRule="auto"/>
              <w:jc w:val="center"/>
              <w:rPr>
                <w:rFonts w:ascii="Calibri" w:hAnsi="Calibri"/>
                <w:noProof/>
              </w:rPr>
            </w:pPr>
            <w:r w:rsidRPr="00DA7026">
              <w:rPr>
                <w:noProof/>
              </w:rPr>
              <w:t>178</w:t>
            </w:r>
          </w:p>
        </w:tc>
        <w:tc>
          <w:tcPr>
            <w:tcW w:w="3601" w:type="dxa"/>
            <w:shd w:val="clear" w:color="auto" w:fill="C6EFCE"/>
            <w:tcMar>
              <w:left w:w="108" w:type="dxa"/>
              <w:right w:w="108" w:type="dxa"/>
            </w:tcMar>
          </w:tcPr>
          <w:p w14:paraId="43847C01" w14:textId="77777777" w:rsidR="00BF7A17" w:rsidRDefault="00E77DDA">
            <w:pPr>
              <w:pStyle w:val="P68B1DB1-Normal35"/>
              <w:spacing w:after="0" w:line="276" w:lineRule="auto"/>
              <w:rPr>
                <w:rFonts w:ascii="Calibri" w:hAnsi="Calibri"/>
                <w:noProof/>
              </w:rPr>
            </w:pPr>
            <w:r w:rsidRPr="00DA7026">
              <w:rPr>
                <w:noProof/>
              </w:rPr>
              <w:t>6</w:t>
            </w:r>
            <w:r>
              <w:rPr>
                <w:noProof/>
              </w:rPr>
              <w:t>.</w:t>
            </w:r>
            <w:r w:rsidRPr="00DA7026">
              <w:rPr>
                <w:noProof/>
              </w:rPr>
              <w:t>1</w:t>
            </w:r>
            <w:r>
              <w:rPr>
                <w:noProof/>
              </w:rPr>
              <w:t>.</w:t>
            </w:r>
            <w:r w:rsidRPr="00DA7026">
              <w:rPr>
                <w:noProof/>
              </w:rPr>
              <w:t>2</w:t>
            </w:r>
            <w:r>
              <w:rPr>
                <w:noProof/>
              </w:rPr>
              <w:t>.</w:t>
            </w:r>
            <w:r w:rsidRPr="00DA7026">
              <w:rPr>
                <w:noProof/>
              </w:rPr>
              <w:t>2</w:t>
            </w:r>
            <w:r>
              <w:rPr>
                <w:noProof/>
              </w:rPr>
              <w:t>.i. Consolidarea capacităților laboratorului vamal</w:t>
            </w:r>
          </w:p>
        </w:tc>
        <w:tc>
          <w:tcPr>
            <w:tcW w:w="1496" w:type="dxa"/>
            <w:shd w:val="clear" w:color="auto" w:fill="C6EFCE"/>
            <w:tcMar>
              <w:left w:w="108" w:type="dxa"/>
              <w:right w:w="108" w:type="dxa"/>
            </w:tcMar>
          </w:tcPr>
          <w:p w14:paraId="4C960010" w14:textId="77777777" w:rsidR="00BF7A17" w:rsidRDefault="00E77DDA">
            <w:pPr>
              <w:pStyle w:val="P68B1DB1-Normal35"/>
              <w:spacing w:after="0" w:line="276" w:lineRule="auto"/>
              <w:jc w:val="center"/>
              <w:rPr>
                <w:rFonts w:ascii="Calibri" w:hAnsi="Calibri"/>
                <w:noProof/>
              </w:rPr>
            </w:pPr>
            <w:r>
              <w:rPr>
                <w:noProof/>
              </w:rPr>
              <w:t>Etapa de referință</w:t>
            </w:r>
          </w:p>
        </w:tc>
        <w:tc>
          <w:tcPr>
            <w:tcW w:w="2947" w:type="dxa"/>
            <w:shd w:val="clear" w:color="auto" w:fill="C6EFCE"/>
            <w:tcMar>
              <w:left w:w="108" w:type="dxa"/>
              <w:right w:w="108" w:type="dxa"/>
            </w:tcMar>
          </w:tcPr>
          <w:p w14:paraId="318D4D84" w14:textId="77777777" w:rsidR="00BF7A17" w:rsidRDefault="00E77DDA">
            <w:pPr>
              <w:pStyle w:val="P68B1DB1-Normal35"/>
              <w:spacing w:after="0" w:line="276" w:lineRule="auto"/>
              <w:jc w:val="both"/>
              <w:rPr>
                <w:rFonts w:ascii="Calibri" w:hAnsi="Calibri"/>
                <w:noProof/>
              </w:rPr>
            </w:pPr>
            <w:r>
              <w:rPr>
                <w:noProof/>
              </w:rPr>
              <w:t xml:space="preserve">Spectrofotometru achiziționat și instalat pentru a fi utilizat în laboratorul vamal </w:t>
            </w:r>
          </w:p>
        </w:tc>
      </w:tr>
      <w:tr w:rsidR="00BF7A17" w14:paraId="4C5E3605" w14:textId="77777777">
        <w:trPr>
          <w:trHeight w:val="300"/>
        </w:trPr>
        <w:tc>
          <w:tcPr>
            <w:tcW w:w="1586" w:type="dxa"/>
            <w:shd w:val="clear" w:color="auto" w:fill="C6EFCE"/>
            <w:tcMar>
              <w:left w:w="108" w:type="dxa"/>
              <w:right w:w="108" w:type="dxa"/>
            </w:tcMar>
            <w:vAlign w:val="center"/>
          </w:tcPr>
          <w:p w14:paraId="773557C4" w14:textId="77777777" w:rsidR="00BF7A17" w:rsidRDefault="00E77DDA">
            <w:pPr>
              <w:pStyle w:val="P68B1DB1-Normal35"/>
              <w:spacing w:after="0" w:line="276" w:lineRule="auto"/>
              <w:jc w:val="center"/>
              <w:rPr>
                <w:rFonts w:ascii="Calibri" w:hAnsi="Calibri"/>
                <w:noProof/>
              </w:rPr>
            </w:pPr>
            <w:r w:rsidRPr="00DA7026">
              <w:rPr>
                <w:noProof/>
              </w:rPr>
              <w:t>179</w:t>
            </w:r>
          </w:p>
        </w:tc>
        <w:tc>
          <w:tcPr>
            <w:tcW w:w="3601" w:type="dxa"/>
            <w:shd w:val="clear" w:color="auto" w:fill="C6EFCE"/>
            <w:tcMar>
              <w:left w:w="108" w:type="dxa"/>
              <w:right w:w="108" w:type="dxa"/>
            </w:tcMar>
          </w:tcPr>
          <w:p w14:paraId="5474E75F" w14:textId="77777777" w:rsidR="00BF7A17" w:rsidRDefault="00E77DDA">
            <w:pPr>
              <w:pStyle w:val="P68B1DB1-Normal35"/>
              <w:spacing w:after="0" w:line="276" w:lineRule="auto"/>
              <w:rPr>
                <w:rFonts w:ascii="Calibri" w:hAnsi="Calibri"/>
                <w:noProof/>
              </w:rPr>
            </w:pPr>
            <w:r w:rsidRPr="00DA7026">
              <w:rPr>
                <w:noProof/>
              </w:rPr>
              <w:t>6</w:t>
            </w:r>
            <w:r>
              <w:rPr>
                <w:noProof/>
              </w:rPr>
              <w:t>.</w:t>
            </w:r>
            <w:r w:rsidRPr="00DA7026">
              <w:rPr>
                <w:noProof/>
              </w:rPr>
              <w:t>1</w:t>
            </w:r>
            <w:r>
              <w:rPr>
                <w:noProof/>
              </w:rPr>
              <w:t>.</w:t>
            </w:r>
            <w:r w:rsidRPr="00DA7026">
              <w:rPr>
                <w:noProof/>
              </w:rPr>
              <w:t>2</w:t>
            </w:r>
            <w:r>
              <w:rPr>
                <w:noProof/>
              </w:rPr>
              <w:t>.</w:t>
            </w:r>
            <w:r w:rsidRPr="00DA7026">
              <w:rPr>
                <w:noProof/>
              </w:rPr>
              <w:t>2</w:t>
            </w:r>
            <w:r>
              <w:rPr>
                <w:noProof/>
              </w:rPr>
              <w:t>.i. Consolidarea capacităților laboratorului vamal</w:t>
            </w:r>
          </w:p>
        </w:tc>
        <w:tc>
          <w:tcPr>
            <w:tcW w:w="1496" w:type="dxa"/>
            <w:shd w:val="clear" w:color="auto" w:fill="C6EFCE"/>
            <w:tcMar>
              <w:left w:w="108" w:type="dxa"/>
              <w:right w:w="108" w:type="dxa"/>
            </w:tcMar>
          </w:tcPr>
          <w:p w14:paraId="23DD1A61" w14:textId="77777777" w:rsidR="00BF7A17" w:rsidRDefault="00E77DDA">
            <w:pPr>
              <w:pStyle w:val="P68B1DB1-Normal35"/>
              <w:spacing w:after="0" w:line="276" w:lineRule="auto"/>
              <w:jc w:val="center"/>
              <w:rPr>
                <w:rFonts w:ascii="Calibri" w:hAnsi="Calibri"/>
                <w:noProof/>
              </w:rPr>
            </w:pPr>
            <w:r>
              <w:rPr>
                <w:noProof/>
              </w:rPr>
              <w:t>Etapa de referință</w:t>
            </w:r>
          </w:p>
        </w:tc>
        <w:tc>
          <w:tcPr>
            <w:tcW w:w="2947" w:type="dxa"/>
            <w:shd w:val="clear" w:color="auto" w:fill="C6EFCE"/>
            <w:tcMar>
              <w:left w:w="108" w:type="dxa"/>
              <w:right w:w="108" w:type="dxa"/>
            </w:tcMar>
          </w:tcPr>
          <w:p w14:paraId="7449C02B" w14:textId="77777777" w:rsidR="00BF7A17" w:rsidRDefault="00E77DDA">
            <w:pPr>
              <w:pStyle w:val="P68B1DB1-Normal35"/>
              <w:spacing w:after="0" w:line="276" w:lineRule="auto"/>
              <w:jc w:val="both"/>
              <w:rPr>
                <w:rFonts w:ascii="Calibri" w:hAnsi="Calibri"/>
                <w:noProof/>
              </w:rPr>
            </w:pPr>
            <w:r>
              <w:rPr>
                <w:noProof/>
              </w:rPr>
              <w:t>Spectrofotometru achiziționat și instalat pentru utilizare la punctul de control vamal al aeroportului</w:t>
            </w:r>
          </w:p>
        </w:tc>
      </w:tr>
      <w:tr w:rsidR="00BF7A17" w14:paraId="0A90837A" w14:textId="77777777">
        <w:trPr>
          <w:trHeight w:val="300"/>
        </w:trPr>
        <w:tc>
          <w:tcPr>
            <w:tcW w:w="1586" w:type="dxa"/>
            <w:shd w:val="clear" w:color="auto" w:fill="C6EFCE"/>
            <w:tcMar>
              <w:left w:w="108" w:type="dxa"/>
              <w:right w:w="108" w:type="dxa"/>
            </w:tcMar>
            <w:vAlign w:val="center"/>
          </w:tcPr>
          <w:p w14:paraId="554B3628" w14:textId="77777777" w:rsidR="00BF7A17" w:rsidRDefault="00E77DDA">
            <w:pPr>
              <w:pStyle w:val="P68B1DB1-Normal35"/>
              <w:spacing w:after="0" w:line="276" w:lineRule="auto"/>
              <w:jc w:val="center"/>
              <w:rPr>
                <w:rFonts w:ascii="Calibri" w:hAnsi="Calibri"/>
                <w:noProof/>
              </w:rPr>
            </w:pPr>
            <w:r w:rsidRPr="00DA7026">
              <w:rPr>
                <w:noProof/>
              </w:rPr>
              <w:t>196</w:t>
            </w:r>
          </w:p>
        </w:tc>
        <w:tc>
          <w:tcPr>
            <w:tcW w:w="3601" w:type="dxa"/>
            <w:shd w:val="clear" w:color="auto" w:fill="C6EFCE"/>
            <w:tcMar>
              <w:left w:w="108" w:type="dxa"/>
              <w:right w:w="108" w:type="dxa"/>
            </w:tcMar>
          </w:tcPr>
          <w:p w14:paraId="41697C4A" w14:textId="77777777" w:rsidR="00BF7A17" w:rsidRDefault="00E77DDA">
            <w:pPr>
              <w:pStyle w:val="P68B1DB1-Normal35"/>
              <w:spacing w:after="0" w:line="276" w:lineRule="auto"/>
              <w:rPr>
                <w:rFonts w:ascii="Calibri" w:hAnsi="Calibri"/>
                <w:noProof/>
              </w:rPr>
            </w:pPr>
            <w:r w:rsidRPr="00DA7026">
              <w:rPr>
                <w:noProof/>
              </w:rPr>
              <w:t>6</w:t>
            </w:r>
            <w:r>
              <w:rPr>
                <w:noProof/>
              </w:rPr>
              <w:t>.</w:t>
            </w:r>
            <w:r w:rsidRPr="00DA7026">
              <w:rPr>
                <w:noProof/>
              </w:rPr>
              <w:t>3</w:t>
            </w:r>
            <w:r>
              <w:rPr>
                <w:noProof/>
              </w:rPr>
              <w:t>.</w:t>
            </w:r>
            <w:r w:rsidRPr="00DA7026">
              <w:rPr>
                <w:noProof/>
              </w:rPr>
              <w:t>1</w:t>
            </w:r>
            <w:r>
              <w:rPr>
                <w:noProof/>
              </w:rPr>
              <w:t>.r. Modernizarea administrației publice</w:t>
            </w:r>
          </w:p>
        </w:tc>
        <w:tc>
          <w:tcPr>
            <w:tcW w:w="1496" w:type="dxa"/>
            <w:shd w:val="clear" w:color="auto" w:fill="C6EFCE"/>
            <w:tcMar>
              <w:left w:w="108" w:type="dxa"/>
              <w:right w:w="108" w:type="dxa"/>
            </w:tcMar>
          </w:tcPr>
          <w:p w14:paraId="06D201F8" w14:textId="77777777" w:rsidR="00BF7A17" w:rsidRDefault="00E77DDA">
            <w:pPr>
              <w:pStyle w:val="P68B1DB1-Normal35"/>
              <w:spacing w:after="0" w:line="276" w:lineRule="auto"/>
              <w:jc w:val="center"/>
              <w:rPr>
                <w:rFonts w:ascii="Calibri" w:hAnsi="Calibri"/>
                <w:noProof/>
              </w:rPr>
            </w:pPr>
            <w:r>
              <w:rPr>
                <w:noProof/>
              </w:rPr>
              <w:t>Etapa de referință</w:t>
            </w:r>
          </w:p>
        </w:tc>
        <w:tc>
          <w:tcPr>
            <w:tcW w:w="2947" w:type="dxa"/>
            <w:shd w:val="clear" w:color="auto" w:fill="C6EFCE"/>
            <w:tcMar>
              <w:left w:w="108" w:type="dxa"/>
              <w:right w:w="108" w:type="dxa"/>
            </w:tcMar>
          </w:tcPr>
          <w:p w14:paraId="41A24DD4" w14:textId="77777777" w:rsidR="00BF7A17" w:rsidRDefault="00E77DDA">
            <w:pPr>
              <w:pStyle w:val="P68B1DB1-Normal35"/>
              <w:spacing w:after="0" w:line="276" w:lineRule="auto"/>
              <w:jc w:val="both"/>
              <w:rPr>
                <w:rFonts w:ascii="Calibri" w:hAnsi="Calibri"/>
                <w:noProof/>
              </w:rPr>
            </w:pPr>
            <w:r>
              <w:rPr>
                <w:noProof/>
              </w:rPr>
              <w:t>Aprobat Planul de Modernizare a Administrației Publice</w:t>
            </w:r>
          </w:p>
        </w:tc>
      </w:tr>
      <w:tr w:rsidR="00BF7A17" w14:paraId="39F04846" w14:textId="77777777">
        <w:trPr>
          <w:trHeight w:val="300"/>
        </w:trPr>
        <w:tc>
          <w:tcPr>
            <w:tcW w:w="1586" w:type="dxa"/>
            <w:shd w:val="clear" w:color="auto" w:fill="C6EFCE"/>
            <w:tcMar>
              <w:left w:w="108" w:type="dxa"/>
              <w:right w:w="108" w:type="dxa"/>
            </w:tcMar>
            <w:vAlign w:val="center"/>
          </w:tcPr>
          <w:p w14:paraId="6510A168" w14:textId="77777777" w:rsidR="00BF7A17" w:rsidRDefault="00E77DDA">
            <w:pPr>
              <w:pStyle w:val="P68B1DB1-Normal35"/>
              <w:spacing w:after="0" w:line="276" w:lineRule="auto"/>
              <w:jc w:val="center"/>
              <w:rPr>
                <w:rFonts w:ascii="Calibri" w:hAnsi="Calibri"/>
                <w:noProof/>
              </w:rPr>
            </w:pPr>
            <w:r w:rsidRPr="00DA7026">
              <w:rPr>
                <w:noProof/>
              </w:rPr>
              <w:t>198</w:t>
            </w:r>
          </w:p>
        </w:tc>
        <w:tc>
          <w:tcPr>
            <w:tcW w:w="3601" w:type="dxa"/>
            <w:shd w:val="clear" w:color="auto" w:fill="C6EFCE"/>
            <w:tcMar>
              <w:left w:w="108" w:type="dxa"/>
              <w:right w:w="108" w:type="dxa"/>
            </w:tcMar>
          </w:tcPr>
          <w:p w14:paraId="4A0CF490" w14:textId="77777777" w:rsidR="00BF7A17" w:rsidRDefault="00E77DDA">
            <w:pPr>
              <w:pStyle w:val="P68B1DB1-Normal35"/>
              <w:spacing w:after="0" w:line="276" w:lineRule="auto"/>
              <w:rPr>
                <w:rFonts w:ascii="Calibri" w:hAnsi="Calibri"/>
                <w:noProof/>
              </w:rPr>
            </w:pPr>
            <w:r w:rsidRPr="00DA7026">
              <w:rPr>
                <w:noProof/>
              </w:rPr>
              <w:t>6</w:t>
            </w:r>
            <w:r>
              <w:rPr>
                <w:noProof/>
              </w:rPr>
              <w:t>.</w:t>
            </w:r>
            <w:r w:rsidRPr="00DA7026">
              <w:rPr>
                <w:noProof/>
              </w:rPr>
              <w:t>3</w:t>
            </w:r>
            <w:r>
              <w:rPr>
                <w:noProof/>
              </w:rPr>
              <w:t>.</w:t>
            </w:r>
            <w:r w:rsidRPr="00DA7026">
              <w:rPr>
                <w:noProof/>
              </w:rPr>
              <w:t>1</w:t>
            </w:r>
            <w:r>
              <w:rPr>
                <w:noProof/>
              </w:rPr>
              <w:t>.r. Modernizarea administrației publice</w:t>
            </w:r>
          </w:p>
        </w:tc>
        <w:tc>
          <w:tcPr>
            <w:tcW w:w="1496" w:type="dxa"/>
            <w:shd w:val="clear" w:color="auto" w:fill="C6EFCE"/>
            <w:tcMar>
              <w:left w:w="108" w:type="dxa"/>
              <w:right w:w="108" w:type="dxa"/>
            </w:tcMar>
          </w:tcPr>
          <w:p w14:paraId="6E0F13B9" w14:textId="77777777" w:rsidR="00BF7A17" w:rsidRDefault="00E77DDA">
            <w:pPr>
              <w:pStyle w:val="P68B1DB1-Normal35"/>
              <w:spacing w:after="0" w:line="276" w:lineRule="auto"/>
              <w:jc w:val="center"/>
              <w:rPr>
                <w:rFonts w:ascii="Calibri" w:hAnsi="Calibri"/>
                <w:noProof/>
              </w:rPr>
            </w:pPr>
            <w:r>
              <w:rPr>
                <w:noProof/>
              </w:rPr>
              <w:t>Etapa de referință</w:t>
            </w:r>
          </w:p>
        </w:tc>
        <w:tc>
          <w:tcPr>
            <w:tcW w:w="2947" w:type="dxa"/>
            <w:shd w:val="clear" w:color="auto" w:fill="C6EFCE"/>
            <w:tcMar>
              <w:left w:w="108" w:type="dxa"/>
              <w:right w:w="108" w:type="dxa"/>
            </w:tcMar>
          </w:tcPr>
          <w:p w14:paraId="53749120" w14:textId="77777777" w:rsidR="00BF7A17" w:rsidRDefault="00E77DDA">
            <w:pPr>
              <w:pStyle w:val="P68B1DB1-Normal35"/>
              <w:spacing w:after="0" w:line="276" w:lineRule="auto"/>
              <w:jc w:val="both"/>
              <w:rPr>
                <w:rFonts w:ascii="Calibri" w:hAnsi="Calibri"/>
                <w:noProof/>
              </w:rPr>
            </w:pPr>
            <w:r>
              <w:rPr>
                <w:noProof/>
              </w:rPr>
              <w:t>Conceptul de centru unic de servicii aprobat ca o condiție prealabilă pentru furnizarea de servicii centralizate</w:t>
            </w:r>
          </w:p>
        </w:tc>
      </w:tr>
      <w:tr w:rsidR="00BF7A17" w14:paraId="4AF625E5" w14:textId="77777777">
        <w:trPr>
          <w:trHeight w:val="300"/>
        </w:trPr>
        <w:tc>
          <w:tcPr>
            <w:tcW w:w="1586" w:type="dxa"/>
            <w:shd w:val="clear" w:color="auto" w:fill="C6EFCE"/>
            <w:tcMar>
              <w:left w:w="108" w:type="dxa"/>
              <w:right w:w="108" w:type="dxa"/>
            </w:tcMar>
            <w:vAlign w:val="center"/>
          </w:tcPr>
          <w:p w14:paraId="5211827D" w14:textId="77777777" w:rsidR="00BF7A17" w:rsidRDefault="00E77DDA">
            <w:pPr>
              <w:pStyle w:val="P68B1DB1-Normal35"/>
              <w:spacing w:after="0" w:line="276" w:lineRule="auto"/>
              <w:jc w:val="center"/>
              <w:rPr>
                <w:rFonts w:ascii="Calibri" w:hAnsi="Calibri"/>
                <w:noProof/>
              </w:rPr>
            </w:pPr>
            <w:r w:rsidRPr="00DA7026">
              <w:rPr>
                <w:noProof/>
              </w:rPr>
              <w:t>206</w:t>
            </w:r>
          </w:p>
        </w:tc>
        <w:tc>
          <w:tcPr>
            <w:tcW w:w="3601" w:type="dxa"/>
            <w:shd w:val="clear" w:color="auto" w:fill="C6EFCE"/>
            <w:tcMar>
              <w:left w:w="108" w:type="dxa"/>
              <w:right w:w="108" w:type="dxa"/>
            </w:tcMar>
          </w:tcPr>
          <w:p w14:paraId="04C7E62E" w14:textId="77777777" w:rsidR="00BF7A17" w:rsidRDefault="00E77DDA">
            <w:pPr>
              <w:pStyle w:val="P68B1DB1-Normal35"/>
              <w:spacing w:after="0" w:line="276" w:lineRule="auto"/>
              <w:rPr>
                <w:rFonts w:ascii="Calibri" w:hAnsi="Calibri"/>
                <w:noProof/>
              </w:rPr>
            </w:pPr>
            <w:r w:rsidRPr="00DA7026">
              <w:rPr>
                <w:noProof/>
              </w:rPr>
              <w:t>6</w:t>
            </w:r>
            <w:r>
              <w:rPr>
                <w:noProof/>
              </w:rPr>
              <w:t>.</w:t>
            </w:r>
            <w:r w:rsidRPr="00DA7026">
              <w:rPr>
                <w:noProof/>
              </w:rPr>
              <w:t>3</w:t>
            </w:r>
            <w:r>
              <w:rPr>
                <w:noProof/>
              </w:rPr>
              <w:t>.</w:t>
            </w:r>
            <w:r w:rsidRPr="00DA7026">
              <w:rPr>
                <w:noProof/>
              </w:rPr>
              <w:t>1</w:t>
            </w:r>
            <w:r>
              <w:rPr>
                <w:noProof/>
              </w:rPr>
              <w:t>.</w:t>
            </w:r>
            <w:r w:rsidRPr="00DA7026">
              <w:rPr>
                <w:noProof/>
              </w:rPr>
              <w:t>4</w:t>
            </w:r>
            <w:r>
              <w:rPr>
                <w:noProof/>
              </w:rPr>
              <w:t>.i. Dezvoltarea organizațiilor neguvernamentale în vederea consolidării reprezentării în domeniul securității sociale și a monitorizării intereselor publice</w:t>
            </w:r>
          </w:p>
        </w:tc>
        <w:tc>
          <w:tcPr>
            <w:tcW w:w="1496" w:type="dxa"/>
            <w:shd w:val="clear" w:color="auto" w:fill="C6EFCE"/>
            <w:tcMar>
              <w:left w:w="108" w:type="dxa"/>
              <w:right w:w="108" w:type="dxa"/>
            </w:tcMar>
          </w:tcPr>
          <w:p w14:paraId="03D6345A" w14:textId="77777777" w:rsidR="00BF7A17" w:rsidRDefault="00E77DDA">
            <w:pPr>
              <w:pStyle w:val="P68B1DB1-Normal35"/>
              <w:spacing w:after="0" w:line="276" w:lineRule="auto"/>
              <w:jc w:val="center"/>
              <w:rPr>
                <w:rFonts w:ascii="Calibri" w:hAnsi="Calibri"/>
                <w:noProof/>
              </w:rPr>
            </w:pPr>
            <w:r>
              <w:rPr>
                <w:noProof/>
              </w:rPr>
              <w:t>Etapa de referință</w:t>
            </w:r>
          </w:p>
        </w:tc>
        <w:tc>
          <w:tcPr>
            <w:tcW w:w="2947" w:type="dxa"/>
            <w:shd w:val="clear" w:color="auto" w:fill="C6EFCE"/>
            <w:tcMar>
              <w:left w:w="108" w:type="dxa"/>
              <w:right w:w="108" w:type="dxa"/>
            </w:tcMar>
          </w:tcPr>
          <w:p w14:paraId="4BA318AB" w14:textId="77777777" w:rsidR="00BF7A17" w:rsidRDefault="00E77DDA">
            <w:pPr>
              <w:pStyle w:val="P68B1DB1-Normal35"/>
              <w:spacing w:after="0" w:line="276" w:lineRule="auto"/>
              <w:jc w:val="both"/>
              <w:rPr>
                <w:rFonts w:ascii="Calibri" w:hAnsi="Calibri"/>
                <w:noProof/>
              </w:rPr>
            </w:pPr>
            <w:r>
              <w:rPr>
                <w:noProof/>
              </w:rPr>
              <w:t>Publicarea cadrului pentru sprijinirea organizațiilor neguvernamentale în următoarele domenii: reziliența socială; - advocacy de interes public</w:t>
            </w:r>
          </w:p>
        </w:tc>
      </w:tr>
      <w:tr w:rsidR="00BF7A17" w14:paraId="72DCC9CF" w14:textId="77777777">
        <w:trPr>
          <w:trHeight w:val="300"/>
        </w:trPr>
        <w:tc>
          <w:tcPr>
            <w:tcW w:w="1586" w:type="dxa"/>
            <w:shd w:val="clear" w:color="auto" w:fill="C6EFCE"/>
            <w:tcMar>
              <w:left w:w="108" w:type="dxa"/>
              <w:right w:w="108" w:type="dxa"/>
            </w:tcMar>
            <w:vAlign w:val="center"/>
          </w:tcPr>
          <w:p w14:paraId="6018B0DC" w14:textId="77777777" w:rsidR="00BF7A17" w:rsidRDefault="00E77DDA">
            <w:pPr>
              <w:pStyle w:val="P68B1DB1-Normal35"/>
              <w:spacing w:after="0" w:line="276" w:lineRule="auto"/>
              <w:jc w:val="center"/>
              <w:rPr>
                <w:rFonts w:ascii="Calibri" w:hAnsi="Calibri"/>
                <w:noProof/>
              </w:rPr>
            </w:pPr>
            <w:r w:rsidRPr="00DA7026">
              <w:rPr>
                <w:noProof/>
              </w:rPr>
              <w:t>208</w:t>
            </w:r>
          </w:p>
        </w:tc>
        <w:tc>
          <w:tcPr>
            <w:tcW w:w="3601" w:type="dxa"/>
            <w:shd w:val="clear" w:color="auto" w:fill="C6EFCE"/>
            <w:tcMar>
              <w:left w:w="108" w:type="dxa"/>
              <w:right w:w="108" w:type="dxa"/>
            </w:tcMar>
          </w:tcPr>
          <w:p w14:paraId="2E45CCA0" w14:textId="77777777" w:rsidR="00BF7A17" w:rsidRDefault="00E77DDA">
            <w:pPr>
              <w:pStyle w:val="P68B1DB1-Normal35"/>
              <w:spacing w:after="0" w:line="276" w:lineRule="auto"/>
              <w:rPr>
                <w:rFonts w:ascii="Calibri" w:hAnsi="Calibri"/>
                <w:noProof/>
              </w:rPr>
            </w:pPr>
            <w:r w:rsidRPr="00DA7026">
              <w:rPr>
                <w:noProof/>
              </w:rPr>
              <w:t>6</w:t>
            </w:r>
            <w:r>
              <w:rPr>
                <w:noProof/>
              </w:rPr>
              <w:t>.</w:t>
            </w:r>
            <w:r w:rsidRPr="00DA7026">
              <w:rPr>
                <w:noProof/>
              </w:rPr>
              <w:t>4</w:t>
            </w:r>
            <w:r>
              <w:rPr>
                <w:noProof/>
              </w:rPr>
              <w:t>.</w:t>
            </w:r>
            <w:r w:rsidRPr="00DA7026">
              <w:rPr>
                <w:noProof/>
              </w:rPr>
              <w:t>1</w:t>
            </w:r>
            <w:r>
              <w:rPr>
                <w:noProof/>
              </w:rPr>
              <w:t>.r. Crearea unui registru al contractelor de achiziții publice</w:t>
            </w:r>
          </w:p>
        </w:tc>
        <w:tc>
          <w:tcPr>
            <w:tcW w:w="1496" w:type="dxa"/>
            <w:shd w:val="clear" w:color="auto" w:fill="C6EFCE"/>
            <w:tcMar>
              <w:left w:w="108" w:type="dxa"/>
              <w:right w:w="108" w:type="dxa"/>
            </w:tcMar>
          </w:tcPr>
          <w:p w14:paraId="46C7F4C2" w14:textId="77777777" w:rsidR="00BF7A17" w:rsidRDefault="00E77DDA">
            <w:pPr>
              <w:pStyle w:val="P68B1DB1-Normal35"/>
              <w:spacing w:after="0" w:line="276" w:lineRule="auto"/>
              <w:jc w:val="center"/>
              <w:rPr>
                <w:rFonts w:ascii="Calibri" w:hAnsi="Calibri"/>
                <w:noProof/>
              </w:rPr>
            </w:pPr>
            <w:r>
              <w:rPr>
                <w:noProof/>
              </w:rPr>
              <w:t>Etapa de referință</w:t>
            </w:r>
          </w:p>
        </w:tc>
        <w:tc>
          <w:tcPr>
            <w:tcW w:w="2947" w:type="dxa"/>
            <w:shd w:val="clear" w:color="auto" w:fill="C6EFCE"/>
            <w:tcMar>
              <w:left w:w="108" w:type="dxa"/>
              <w:right w:w="108" w:type="dxa"/>
            </w:tcMar>
          </w:tcPr>
          <w:p w14:paraId="0005A021" w14:textId="59FEC040" w:rsidR="00BF7A17" w:rsidRDefault="00E77DDA">
            <w:pPr>
              <w:pStyle w:val="P68B1DB1-Normal35"/>
              <w:spacing w:after="0" w:line="276" w:lineRule="auto"/>
              <w:jc w:val="both"/>
              <w:rPr>
                <w:rFonts w:ascii="Calibri" w:hAnsi="Calibri"/>
                <w:noProof/>
              </w:rPr>
            </w:pPr>
            <w:r>
              <w:rPr>
                <w:noProof/>
              </w:rPr>
              <w:t>Un registru al contractelor de achiziții publice puse la dispoziție</w:t>
            </w:r>
          </w:p>
        </w:tc>
      </w:tr>
      <w:tr w:rsidR="00BF7A17" w14:paraId="0F419677" w14:textId="77777777">
        <w:trPr>
          <w:trHeight w:val="300"/>
        </w:trPr>
        <w:tc>
          <w:tcPr>
            <w:tcW w:w="1586" w:type="dxa"/>
            <w:shd w:val="clear" w:color="auto" w:fill="C6EFCE"/>
            <w:tcMar>
              <w:left w:w="108" w:type="dxa"/>
              <w:right w:w="108" w:type="dxa"/>
            </w:tcMar>
            <w:vAlign w:val="center"/>
          </w:tcPr>
          <w:p w14:paraId="1B36F068" w14:textId="77777777" w:rsidR="00BF7A17" w:rsidRDefault="00E77DDA">
            <w:pPr>
              <w:pStyle w:val="P68B1DB1-Normal35"/>
              <w:spacing w:after="0" w:line="276" w:lineRule="auto"/>
              <w:jc w:val="center"/>
              <w:rPr>
                <w:rFonts w:ascii="Calibri" w:hAnsi="Calibri"/>
                <w:noProof/>
              </w:rPr>
            </w:pPr>
            <w:r w:rsidRPr="00DA7026">
              <w:rPr>
                <w:noProof/>
              </w:rPr>
              <w:t>210</w:t>
            </w:r>
          </w:p>
        </w:tc>
        <w:tc>
          <w:tcPr>
            <w:tcW w:w="3601" w:type="dxa"/>
            <w:shd w:val="clear" w:color="auto" w:fill="C6EFCE"/>
            <w:tcMar>
              <w:left w:w="108" w:type="dxa"/>
              <w:right w:w="108" w:type="dxa"/>
            </w:tcMar>
          </w:tcPr>
          <w:p w14:paraId="25B17DE8" w14:textId="77777777" w:rsidR="00BF7A17" w:rsidRDefault="00E77DDA">
            <w:pPr>
              <w:pStyle w:val="P68B1DB1-Normal35"/>
              <w:spacing w:after="0" w:line="276" w:lineRule="auto"/>
              <w:rPr>
                <w:rFonts w:ascii="Calibri" w:hAnsi="Calibri"/>
                <w:noProof/>
              </w:rPr>
            </w:pPr>
            <w:r w:rsidRPr="00DA7026">
              <w:rPr>
                <w:noProof/>
              </w:rPr>
              <w:t>6</w:t>
            </w:r>
            <w:r>
              <w:rPr>
                <w:noProof/>
              </w:rPr>
              <w:t>.</w:t>
            </w:r>
            <w:r w:rsidRPr="00DA7026">
              <w:rPr>
                <w:noProof/>
              </w:rPr>
              <w:t>4</w:t>
            </w:r>
            <w:r>
              <w:rPr>
                <w:noProof/>
              </w:rPr>
              <w:t>.</w:t>
            </w:r>
            <w:r w:rsidRPr="00DA7026">
              <w:rPr>
                <w:noProof/>
              </w:rPr>
              <w:t>3</w:t>
            </w:r>
            <w:r>
              <w:rPr>
                <w:noProof/>
              </w:rPr>
              <w:t xml:space="preserve">.r. Elaborarea și punerea în aplicare a unei strategii de profesionalizare </w:t>
            </w:r>
          </w:p>
        </w:tc>
        <w:tc>
          <w:tcPr>
            <w:tcW w:w="1496" w:type="dxa"/>
            <w:shd w:val="clear" w:color="auto" w:fill="C6EFCE"/>
            <w:tcMar>
              <w:left w:w="108" w:type="dxa"/>
              <w:right w:w="108" w:type="dxa"/>
            </w:tcMar>
          </w:tcPr>
          <w:p w14:paraId="2537E2A2" w14:textId="77777777" w:rsidR="00BF7A17" w:rsidRDefault="00E77DDA">
            <w:pPr>
              <w:pStyle w:val="P68B1DB1-Normal35"/>
              <w:spacing w:after="0" w:line="276" w:lineRule="auto"/>
              <w:jc w:val="center"/>
              <w:rPr>
                <w:rFonts w:ascii="Calibri" w:hAnsi="Calibri"/>
                <w:noProof/>
              </w:rPr>
            </w:pPr>
            <w:r>
              <w:rPr>
                <w:noProof/>
              </w:rPr>
              <w:t>Etapa de referință</w:t>
            </w:r>
          </w:p>
        </w:tc>
        <w:tc>
          <w:tcPr>
            <w:tcW w:w="2947" w:type="dxa"/>
            <w:shd w:val="clear" w:color="auto" w:fill="C6EFCE"/>
            <w:tcMar>
              <w:left w:w="108" w:type="dxa"/>
              <w:right w:w="108" w:type="dxa"/>
            </w:tcMar>
          </w:tcPr>
          <w:p w14:paraId="6BFE20EA" w14:textId="77777777" w:rsidR="00BF7A17" w:rsidRDefault="00E77DDA">
            <w:pPr>
              <w:pStyle w:val="P68B1DB1-Normal35"/>
              <w:spacing w:after="0" w:line="276" w:lineRule="auto"/>
              <w:jc w:val="both"/>
              <w:rPr>
                <w:rFonts w:ascii="Calibri" w:hAnsi="Calibri"/>
                <w:noProof/>
              </w:rPr>
            </w:pPr>
            <w:r>
              <w:rPr>
                <w:noProof/>
              </w:rPr>
              <w:t>Adoptarea unei strategii de profesionalizare a achizitorilor</w:t>
            </w:r>
          </w:p>
        </w:tc>
      </w:tr>
      <w:tr w:rsidR="00BF7A17" w14:paraId="7AAB0D22" w14:textId="77777777">
        <w:trPr>
          <w:trHeight w:val="300"/>
        </w:trPr>
        <w:tc>
          <w:tcPr>
            <w:tcW w:w="1586" w:type="dxa"/>
            <w:shd w:val="clear" w:color="auto" w:fill="C6EFCE"/>
            <w:tcMar>
              <w:left w:w="108" w:type="dxa"/>
              <w:right w:w="108" w:type="dxa"/>
            </w:tcMar>
            <w:vAlign w:val="center"/>
          </w:tcPr>
          <w:p w14:paraId="6236049B" w14:textId="77777777" w:rsidR="00BF7A17" w:rsidRDefault="00E77DDA">
            <w:pPr>
              <w:pStyle w:val="P68B1DB1-Normal35"/>
              <w:spacing w:after="0" w:line="276" w:lineRule="auto"/>
              <w:jc w:val="center"/>
              <w:rPr>
                <w:rFonts w:ascii="Calibri" w:hAnsi="Calibri"/>
                <w:noProof/>
              </w:rPr>
            </w:pPr>
            <w:r w:rsidRPr="00DA7026">
              <w:rPr>
                <w:noProof/>
              </w:rPr>
              <w:t>211</w:t>
            </w:r>
          </w:p>
        </w:tc>
        <w:tc>
          <w:tcPr>
            <w:tcW w:w="3601" w:type="dxa"/>
            <w:shd w:val="clear" w:color="auto" w:fill="C6EFCE"/>
            <w:tcMar>
              <w:left w:w="108" w:type="dxa"/>
              <w:right w:w="108" w:type="dxa"/>
            </w:tcMar>
          </w:tcPr>
          <w:p w14:paraId="4D5BA30C" w14:textId="77777777" w:rsidR="00BF7A17" w:rsidRDefault="00E77DDA">
            <w:pPr>
              <w:pStyle w:val="P68B1DB1-Normal35"/>
              <w:spacing w:after="0" w:line="276" w:lineRule="auto"/>
              <w:rPr>
                <w:rFonts w:ascii="Calibri" w:hAnsi="Calibri"/>
                <w:noProof/>
              </w:rPr>
            </w:pPr>
            <w:r w:rsidRPr="00DA7026">
              <w:rPr>
                <w:noProof/>
              </w:rPr>
              <w:t>6</w:t>
            </w:r>
            <w:r>
              <w:rPr>
                <w:noProof/>
              </w:rPr>
              <w:t>.</w:t>
            </w:r>
            <w:r w:rsidRPr="00DA7026">
              <w:rPr>
                <w:noProof/>
              </w:rPr>
              <w:t>4</w:t>
            </w:r>
            <w:r>
              <w:rPr>
                <w:noProof/>
              </w:rPr>
              <w:t>.</w:t>
            </w:r>
            <w:r w:rsidRPr="00DA7026">
              <w:rPr>
                <w:noProof/>
              </w:rPr>
              <w:t>3</w:t>
            </w:r>
            <w:r>
              <w:rPr>
                <w:noProof/>
              </w:rPr>
              <w:t xml:space="preserve">.r. Elaborarea și punerea în aplicare a unei strategii de profesionalizare </w:t>
            </w:r>
          </w:p>
        </w:tc>
        <w:tc>
          <w:tcPr>
            <w:tcW w:w="1496" w:type="dxa"/>
            <w:shd w:val="clear" w:color="auto" w:fill="C6EFCE"/>
            <w:tcMar>
              <w:left w:w="108" w:type="dxa"/>
              <w:right w:w="108" w:type="dxa"/>
            </w:tcMar>
          </w:tcPr>
          <w:p w14:paraId="4F8ADD0C" w14:textId="77777777" w:rsidR="00BF7A17" w:rsidRDefault="00E77DDA">
            <w:pPr>
              <w:pStyle w:val="P68B1DB1-Normal35"/>
              <w:spacing w:after="0" w:line="276" w:lineRule="auto"/>
              <w:jc w:val="center"/>
              <w:rPr>
                <w:rFonts w:ascii="Calibri" w:hAnsi="Calibri"/>
                <w:noProof/>
              </w:rPr>
            </w:pPr>
            <w:r>
              <w:rPr>
                <w:noProof/>
              </w:rPr>
              <w:t>Etapa de referință</w:t>
            </w:r>
          </w:p>
        </w:tc>
        <w:tc>
          <w:tcPr>
            <w:tcW w:w="2947" w:type="dxa"/>
            <w:shd w:val="clear" w:color="auto" w:fill="C6EFCE"/>
            <w:tcMar>
              <w:left w:w="108" w:type="dxa"/>
              <w:right w:w="108" w:type="dxa"/>
            </w:tcMar>
          </w:tcPr>
          <w:p w14:paraId="1D4EFF76" w14:textId="77777777" w:rsidR="00BF7A17" w:rsidRDefault="00E77DDA">
            <w:pPr>
              <w:pStyle w:val="P68B1DB1-Normal35"/>
              <w:spacing w:after="0" w:line="276" w:lineRule="auto"/>
              <w:jc w:val="both"/>
              <w:rPr>
                <w:rFonts w:ascii="Calibri" w:hAnsi="Calibri"/>
                <w:noProof/>
              </w:rPr>
            </w:pPr>
            <w:r>
              <w:rPr>
                <w:noProof/>
              </w:rPr>
              <w:t>Modificări ale actelor juridice, ale reglementărilor și ale procedurilor interne relevante</w:t>
            </w:r>
          </w:p>
        </w:tc>
      </w:tr>
      <w:tr w:rsidR="00BF7A17" w14:paraId="6F905625" w14:textId="77777777">
        <w:trPr>
          <w:trHeight w:val="300"/>
        </w:trPr>
        <w:tc>
          <w:tcPr>
            <w:tcW w:w="1586" w:type="dxa"/>
            <w:shd w:val="clear" w:color="auto" w:fill="C6EFCE"/>
            <w:tcMar>
              <w:left w:w="108" w:type="dxa"/>
              <w:right w:w="108" w:type="dxa"/>
            </w:tcMar>
            <w:vAlign w:val="center"/>
          </w:tcPr>
          <w:p w14:paraId="0F23C532" w14:textId="77777777" w:rsidR="00BF7A17" w:rsidRDefault="00E77DDA">
            <w:pPr>
              <w:pStyle w:val="P68B1DB1-Normal35"/>
              <w:spacing w:after="0" w:line="276" w:lineRule="auto"/>
              <w:jc w:val="center"/>
              <w:rPr>
                <w:rFonts w:ascii="Calibri" w:hAnsi="Calibri"/>
                <w:noProof/>
              </w:rPr>
            </w:pPr>
            <w:r>
              <w:rPr>
                <w:noProof/>
              </w:rPr>
              <w:t xml:space="preserve"> </w:t>
            </w:r>
          </w:p>
        </w:tc>
        <w:tc>
          <w:tcPr>
            <w:tcW w:w="3601" w:type="dxa"/>
            <w:shd w:val="clear" w:color="auto" w:fill="C6EFCE"/>
            <w:tcMar>
              <w:left w:w="108" w:type="dxa"/>
              <w:right w:w="108" w:type="dxa"/>
            </w:tcMar>
            <w:vAlign w:val="center"/>
          </w:tcPr>
          <w:p w14:paraId="6A50BBBF" w14:textId="77777777" w:rsidR="00BF7A17" w:rsidRDefault="00E77DDA">
            <w:pPr>
              <w:pStyle w:val="P68B1DB1-Normal35"/>
              <w:spacing w:after="0" w:line="276" w:lineRule="auto"/>
              <w:rPr>
                <w:rFonts w:ascii="Calibri" w:hAnsi="Calibri"/>
                <w:noProof/>
              </w:rPr>
            </w:pPr>
            <w:r>
              <w:rPr>
                <w:noProof/>
              </w:rPr>
              <w:t xml:space="preserve"> </w:t>
            </w:r>
          </w:p>
        </w:tc>
        <w:tc>
          <w:tcPr>
            <w:tcW w:w="1496" w:type="dxa"/>
            <w:shd w:val="clear" w:color="auto" w:fill="C6EFCE"/>
            <w:tcMar>
              <w:left w:w="108" w:type="dxa"/>
              <w:right w:w="108" w:type="dxa"/>
            </w:tcMar>
          </w:tcPr>
          <w:p w14:paraId="363F6B26" w14:textId="77777777" w:rsidR="00BF7A17" w:rsidRDefault="00E77DDA">
            <w:pPr>
              <w:pStyle w:val="P68B1DB1-Normal35"/>
              <w:spacing w:after="0" w:line="276" w:lineRule="auto"/>
              <w:jc w:val="center"/>
              <w:rPr>
                <w:rFonts w:ascii="Calibri" w:hAnsi="Calibri"/>
                <w:noProof/>
              </w:rPr>
            </w:pPr>
            <w:r>
              <w:rPr>
                <w:noProof/>
              </w:rPr>
              <w:t>Suma tranșei</w:t>
            </w:r>
          </w:p>
        </w:tc>
        <w:tc>
          <w:tcPr>
            <w:tcW w:w="2947" w:type="dxa"/>
            <w:shd w:val="clear" w:color="auto" w:fill="C6EFCE"/>
            <w:tcMar>
              <w:left w:w="108" w:type="dxa"/>
              <w:right w:w="108" w:type="dxa"/>
            </w:tcMar>
            <w:vAlign w:val="center"/>
          </w:tcPr>
          <w:p w14:paraId="39FE65B3" w14:textId="46843732" w:rsidR="00BF7A17" w:rsidRDefault="00E77DDA">
            <w:pPr>
              <w:pStyle w:val="P68B1DB1-Normal5"/>
              <w:spacing w:after="0" w:line="276" w:lineRule="auto"/>
              <w:jc w:val="both"/>
              <w:rPr>
                <w:rFonts w:ascii="Calibri" w:hAnsi="Calibri"/>
                <w:noProof/>
                <w:sz w:val="22"/>
              </w:rPr>
            </w:pPr>
            <w:r w:rsidRPr="00DA7026">
              <w:rPr>
                <w:noProof/>
                <w:color w:val="000000"/>
                <w:sz w:val="22"/>
              </w:rPr>
              <w:t>388</w:t>
            </w:r>
            <w:r w:rsidR="00D656C4">
              <w:rPr>
                <w:noProof/>
                <w:sz w:val="20"/>
              </w:rPr>
              <w:t xml:space="preserve"> </w:t>
            </w:r>
            <w:r w:rsidRPr="00DA7026">
              <w:rPr>
                <w:noProof/>
                <w:color w:val="000000"/>
                <w:sz w:val="22"/>
              </w:rPr>
              <w:t>000</w:t>
            </w:r>
            <w:r>
              <w:rPr>
                <w:noProof/>
                <w:color w:val="000000"/>
                <w:sz w:val="22"/>
              </w:rPr>
              <w:t xml:space="preserve"> </w:t>
            </w:r>
            <w:r w:rsidRPr="00DA7026">
              <w:rPr>
                <w:noProof/>
                <w:color w:val="000000"/>
                <w:sz w:val="22"/>
              </w:rPr>
              <w:t>000</w:t>
            </w:r>
            <w:r>
              <w:rPr>
                <w:noProof/>
                <w:sz w:val="20"/>
              </w:rPr>
              <w:t> </w:t>
            </w:r>
            <w:r>
              <w:rPr>
                <w:noProof/>
                <w:color w:val="000000"/>
                <w:sz w:val="22"/>
              </w:rPr>
              <w:t>EUR</w:t>
            </w:r>
          </w:p>
        </w:tc>
      </w:tr>
      <w:bookmarkEnd w:id="2"/>
    </w:tbl>
    <w:p w14:paraId="05C3B5CF" w14:textId="77777777" w:rsidR="00BF7A17" w:rsidRDefault="00BF7A17">
      <w:pPr>
        <w:pStyle w:val="ListParagraph"/>
        <w:spacing w:after="0" w:line="257" w:lineRule="auto"/>
        <w:ind w:left="567" w:hanging="567"/>
        <w:jc w:val="both"/>
        <w:rPr>
          <w:rFonts w:ascii="Times New Roman" w:eastAsia="Times New Roman" w:hAnsi="Times New Roman" w:cs="Times New Roman"/>
          <w:noProof/>
        </w:rPr>
      </w:pPr>
    </w:p>
    <w:p w14:paraId="402286CA" w14:textId="77777777" w:rsidR="00BF7A17" w:rsidRDefault="00E77DDA">
      <w:pPr>
        <w:pStyle w:val="P68B1DB1-ListParagraph37"/>
        <w:numPr>
          <w:ilvl w:val="1"/>
          <w:numId w:val="11"/>
        </w:numPr>
        <w:spacing w:after="0" w:line="257" w:lineRule="auto"/>
        <w:ind w:left="567" w:hanging="567"/>
        <w:jc w:val="both"/>
        <w:rPr>
          <w:rFonts w:eastAsia="Times New Roman" w:cs="Times New Roman"/>
          <w:noProof/>
        </w:rPr>
      </w:pPr>
      <w:r>
        <w:rPr>
          <w:noProof/>
        </w:rPr>
        <w:t>A treia tranșă (sprijin nerambursabil):</w:t>
      </w:r>
    </w:p>
    <w:p w14:paraId="0799BCE4" w14:textId="77777777" w:rsidR="00BF7A17" w:rsidRDefault="00BF7A17">
      <w:pPr>
        <w:pStyle w:val="ListParagraph"/>
        <w:spacing w:after="0" w:line="257" w:lineRule="auto"/>
        <w:ind w:left="567" w:hanging="567"/>
        <w:jc w:val="both"/>
        <w:rPr>
          <w:rFonts w:ascii="Times New Roman" w:eastAsia="Times New Roman" w:hAnsi="Times New Roman" w:cs="Times New Roman"/>
          <w:noProof/>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9"/>
        <w:gridCol w:w="3638"/>
        <w:gridCol w:w="1491"/>
        <w:gridCol w:w="3052"/>
      </w:tblGrid>
      <w:tr w:rsidR="00BF7A17" w14:paraId="281DD52C" w14:textId="77777777">
        <w:trPr>
          <w:trHeight w:val="300"/>
          <w:tblHeader/>
        </w:trPr>
        <w:tc>
          <w:tcPr>
            <w:tcW w:w="1449" w:type="dxa"/>
            <w:shd w:val="clear" w:color="auto" w:fill="BDD7EE"/>
            <w:tcMar>
              <w:left w:w="108" w:type="dxa"/>
              <w:right w:w="108" w:type="dxa"/>
            </w:tcMar>
            <w:vAlign w:val="center"/>
          </w:tcPr>
          <w:p w14:paraId="2FF03193" w14:textId="77777777" w:rsidR="00BF7A17" w:rsidRDefault="00E77DDA">
            <w:pPr>
              <w:pStyle w:val="P68B1DB1-Normal38"/>
              <w:spacing w:after="0"/>
              <w:jc w:val="center"/>
              <w:rPr>
                <w:noProof/>
              </w:rPr>
            </w:pPr>
            <w:r w:rsidRPr="00DA7026">
              <w:rPr>
                <w:noProof/>
              </w:rPr>
              <w:t>Număr secvențial</w:t>
            </w:r>
          </w:p>
        </w:tc>
        <w:tc>
          <w:tcPr>
            <w:tcW w:w="3638" w:type="dxa"/>
            <w:shd w:val="clear" w:color="auto" w:fill="BDD7EE"/>
            <w:tcMar>
              <w:left w:w="108" w:type="dxa"/>
              <w:right w:w="108" w:type="dxa"/>
            </w:tcMar>
            <w:vAlign w:val="center"/>
          </w:tcPr>
          <w:p w14:paraId="2CAA9777" w14:textId="77777777" w:rsidR="00BF7A17" w:rsidRDefault="00E77DDA">
            <w:pPr>
              <w:spacing w:after="0"/>
              <w:jc w:val="center"/>
              <w:rPr>
                <w:noProof/>
              </w:rPr>
            </w:pPr>
            <w:r w:rsidRPr="00DA7026">
              <w:rPr>
                <w:rFonts w:ascii="Times New Roman" w:hAnsi="Times New Roman"/>
                <w:b/>
                <w:noProof/>
                <w:color w:val="000000" w:themeColor="text1"/>
              </w:rPr>
              <w:t>Măsură conexă</w:t>
            </w:r>
            <w:r>
              <w:rPr>
                <w:noProof/>
              </w:rPr>
              <w:t xml:space="preserve"> </w:t>
            </w:r>
            <w:r>
              <w:rPr>
                <w:noProof/>
              </w:rPr>
              <w:br/>
            </w:r>
            <w:r w:rsidRPr="00DA7026">
              <w:rPr>
                <w:rFonts w:ascii="Times New Roman" w:hAnsi="Times New Roman"/>
                <w:b/>
                <w:noProof/>
                <w:color w:val="000000" w:themeColor="text1"/>
              </w:rPr>
              <w:t>(Reformă sau investiție)</w:t>
            </w:r>
          </w:p>
        </w:tc>
        <w:tc>
          <w:tcPr>
            <w:tcW w:w="1491" w:type="dxa"/>
            <w:shd w:val="clear" w:color="auto" w:fill="BDD7EE"/>
            <w:tcMar>
              <w:left w:w="108" w:type="dxa"/>
              <w:right w:w="108" w:type="dxa"/>
            </w:tcMar>
            <w:vAlign w:val="center"/>
          </w:tcPr>
          <w:p w14:paraId="27817983" w14:textId="77777777" w:rsidR="00BF7A17" w:rsidRDefault="00E77DDA">
            <w:pPr>
              <w:pStyle w:val="P68B1DB1-Normal38"/>
              <w:spacing w:after="0"/>
              <w:jc w:val="center"/>
              <w:rPr>
                <w:noProof/>
              </w:rPr>
            </w:pPr>
            <w:r w:rsidRPr="00DA7026">
              <w:rPr>
                <w:noProof/>
              </w:rPr>
              <w:t>Etapa/ținta</w:t>
            </w:r>
          </w:p>
        </w:tc>
        <w:tc>
          <w:tcPr>
            <w:tcW w:w="3052" w:type="dxa"/>
            <w:shd w:val="clear" w:color="auto" w:fill="BDD7EE"/>
            <w:tcMar>
              <w:left w:w="108" w:type="dxa"/>
              <w:right w:w="108" w:type="dxa"/>
            </w:tcMar>
            <w:vAlign w:val="center"/>
          </w:tcPr>
          <w:p w14:paraId="2D1F62CB" w14:textId="77777777" w:rsidR="00BF7A17" w:rsidRPr="00DA7026" w:rsidRDefault="00E77DDA">
            <w:pPr>
              <w:pStyle w:val="P68B1DB1-Normal38"/>
              <w:spacing w:after="0"/>
              <w:jc w:val="center"/>
              <w:rPr>
                <w:noProof/>
              </w:rPr>
            </w:pPr>
            <w:r w:rsidRPr="00DA7026">
              <w:rPr>
                <w:noProof/>
              </w:rPr>
              <w:t>Denumire</w:t>
            </w:r>
          </w:p>
        </w:tc>
      </w:tr>
      <w:tr w:rsidR="00BF7A17" w14:paraId="2FA3C6E1" w14:textId="77777777">
        <w:trPr>
          <w:trHeight w:val="300"/>
        </w:trPr>
        <w:tc>
          <w:tcPr>
            <w:tcW w:w="1449" w:type="dxa"/>
            <w:shd w:val="clear" w:color="auto" w:fill="C6EFCE"/>
            <w:tcMar>
              <w:left w:w="108" w:type="dxa"/>
              <w:right w:w="108" w:type="dxa"/>
            </w:tcMar>
            <w:vAlign w:val="center"/>
          </w:tcPr>
          <w:p w14:paraId="1B87C125" w14:textId="77777777" w:rsidR="00BF7A17" w:rsidRDefault="00E77DDA">
            <w:pPr>
              <w:pStyle w:val="P68B1DB1-Normal39"/>
              <w:spacing w:after="0"/>
              <w:jc w:val="center"/>
              <w:rPr>
                <w:noProof/>
              </w:rPr>
            </w:pPr>
            <w:r w:rsidRPr="00DA7026">
              <w:rPr>
                <w:noProof/>
              </w:rPr>
              <w:t>1</w:t>
            </w:r>
          </w:p>
        </w:tc>
        <w:tc>
          <w:tcPr>
            <w:tcW w:w="3638" w:type="dxa"/>
            <w:shd w:val="clear" w:color="auto" w:fill="C6EFCE"/>
            <w:tcMar>
              <w:left w:w="108" w:type="dxa"/>
              <w:right w:w="108" w:type="dxa"/>
            </w:tcMar>
          </w:tcPr>
          <w:p w14:paraId="420958D8" w14:textId="77777777" w:rsidR="00BF7A17" w:rsidRDefault="00E77DDA">
            <w:pPr>
              <w:pStyle w:val="P68B1DB1-Normal39"/>
              <w:spacing w:after="0"/>
              <w:rPr>
                <w:noProof/>
              </w:rPr>
            </w:pPr>
            <w:r w:rsidRPr="00DA7026">
              <w:rPr>
                <w:noProof/>
              </w:rPr>
              <w:t>1</w:t>
            </w:r>
            <w:r>
              <w:rPr>
                <w:noProof/>
              </w:rPr>
              <w:t>.</w:t>
            </w:r>
            <w:r w:rsidRPr="00DA7026">
              <w:rPr>
                <w:noProof/>
              </w:rPr>
              <w:t>1</w:t>
            </w:r>
            <w:r>
              <w:rPr>
                <w:noProof/>
              </w:rPr>
              <w:t>.</w:t>
            </w:r>
            <w:r w:rsidRPr="00DA7026">
              <w:rPr>
                <w:noProof/>
              </w:rPr>
              <w:t>1</w:t>
            </w:r>
            <w:r>
              <w:rPr>
                <w:noProof/>
              </w:rPr>
              <w:t>.r. Un sistem de transport durabil</w:t>
            </w:r>
          </w:p>
        </w:tc>
        <w:tc>
          <w:tcPr>
            <w:tcW w:w="1491" w:type="dxa"/>
            <w:shd w:val="clear" w:color="auto" w:fill="C6EFCE"/>
            <w:tcMar>
              <w:left w:w="108" w:type="dxa"/>
              <w:right w:w="108" w:type="dxa"/>
            </w:tcMar>
          </w:tcPr>
          <w:p w14:paraId="7BA23D58" w14:textId="77777777" w:rsidR="00BF7A17" w:rsidRDefault="00E77DDA">
            <w:pPr>
              <w:pStyle w:val="P68B1DB1-Normal39"/>
              <w:spacing w:after="0"/>
              <w:jc w:val="center"/>
              <w:rPr>
                <w:noProof/>
              </w:rPr>
            </w:pPr>
            <w:r>
              <w:rPr>
                <w:noProof/>
              </w:rPr>
              <w:t>Etapa de referință</w:t>
            </w:r>
          </w:p>
        </w:tc>
        <w:tc>
          <w:tcPr>
            <w:tcW w:w="3052" w:type="dxa"/>
            <w:shd w:val="clear" w:color="auto" w:fill="C6EFCE"/>
            <w:tcMar>
              <w:left w:w="108" w:type="dxa"/>
              <w:right w:w="108" w:type="dxa"/>
            </w:tcMar>
          </w:tcPr>
          <w:p w14:paraId="1A1841DF" w14:textId="77777777" w:rsidR="00BF7A17" w:rsidRDefault="00E77DDA">
            <w:pPr>
              <w:pStyle w:val="P68B1DB1-Normal39"/>
              <w:spacing w:after="0"/>
              <w:jc w:val="both"/>
              <w:rPr>
                <w:noProof/>
              </w:rPr>
            </w:pPr>
            <w:r>
              <w:rPr>
                <w:noProof/>
              </w:rPr>
              <w:t>Abordare coordonată pentru planificarea, comandarea și organizarea transportului de călători în zona metropolitană Riga</w:t>
            </w:r>
          </w:p>
        </w:tc>
      </w:tr>
      <w:tr w:rsidR="00BF7A17" w14:paraId="5E4E0D81" w14:textId="77777777">
        <w:trPr>
          <w:trHeight w:val="300"/>
        </w:trPr>
        <w:tc>
          <w:tcPr>
            <w:tcW w:w="1449" w:type="dxa"/>
            <w:shd w:val="clear" w:color="auto" w:fill="C6EFCE"/>
            <w:tcMar>
              <w:left w:w="108" w:type="dxa"/>
              <w:right w:w="108" w:type="dxa"/>
            </w:tcMar>
            <w:vAlign w:val="center"/>
          </w:tcPr>
          <w:p w14:paraId="3911686D" w14:textId="77777777" w:rsidR="00BF7A17" w:rsidRDefault="00E77DDA">
            <w:pPr>
              <w:pStyle w:val="P68B1DB1-Normal39"/>
              <w:spacing w:after="0"/>
              <w:jc w:val="center"/>
              <w:rPr>
                <w:noProof/>
              </w:rPr>
            </w:pPr>
            <w:r w:rsidRPr="00DA7026">
              <w:rPr>
                <w:noProof/>
              </w:rPr>
              <w:t>19</w:t>
            </w:r>
          </w:p>
        </w:tc>
        <w:tc>
          <w:tcPr>
            <w:tcW w:w="3638" w:type="dxa"/>
            <w:shd w:val="clear" w:color="auto" w:fill="C6EFCE"/>
            <w:tcMar>
              <w:left w:w="108" w:type="dxa"/>
              <w:right w:w="108" w:type="dxa"/>
            </w:tcMar>
          </w:tcPr>
          <w:p w14:paraId="6BDFEA66" w14:textId="77777777" w:rsidR="00BF7A17" w:rsidRDefault="00E77DDA">
            <w:pPr>
              <w:pStyle w:val="P68B1DB1-Normal39"/>
              <w:spacing w:after="0"/>
              <w:rPr>
                <w:noProof/>
              </w:rPr>
            </w:pPr>
            <w:r w:rsidRPr="00DA7026">
              <w:rPr>
                <w:noProof/>
              </w:rPr>
              <w:t>1</w:t>
            </w:r>
            <w:r>
              <w:rPr>
                <w:noProof/>
              </w:rPr>
              <w:t>.</w:t>
            </w:r>
            <w:r w:rsidRPr="00DA7026">
              <w:rPr>
                <w:noProof/>
              </w:rPr>
              <w:t>2</w:t>
            </w:r>
            <w:r>
              <w:rPr>
                <w:noProof/>
              </w:rPr>
              <w:t>.</w:t>
            </w:r>
            <w:r w:rsidRPr="00DA7026">
              <w:rPr>
                <w:noProof/>
              </w:rPr>
              <w:t>1</w:t>
            </w:r>
            <w:r>
              <w:rPr>
                <w:noProof/>
              </w:rPr>
              <w:t>.</w:t>
            </w:r>
            <w:r w:rsidRPr="00DA7026">
              <w:rPr>
                <w:noProof/>
              </w:rPr>
              <w:t>5</w:t>
            </w:r>
            <w:r>
              <w:rPr>
                <w:noProof/>
              </w:rPr>
              <w:t>.i. Modernizarea rețelelor de transport și distribuție a energiei electrice</w:t>
            </w:r>
          </w:p>
        </w:tc>
        <w:tc>
          <w:tcPr>
            <w:tcW w:w="1491" w:type="dxa"/>
            <w:shd w:val="clear" w:color="auto" w:fill="C6EFCE"/>
            <w:tcMar>
              <w:left w:w="108" w:type="dxa"/>
              <w:right w:w="108" w:type="dxa"/>
            </w:tcMar>
          </w:tcPr>
          <w:p w14:paraId="08302BDE" w14:textId="77777777" w:rsidR="00BF7A17" w:rsidRDefault="00E77DDA">
            <w:pPr>
              <w:pStyle w:val="P68B1DB1-Normal39"/>
              <w:spacing w:after="0"/>
              <w:jc w:val="center"/>
              <w:rPr>
                <w:noProof/>
              </w:rPr>
            </w:pPr>
            <w:r>
              <w:rPr>
                <w:noProof/>
              </w:rPr>
              <w:t>Țintă</w:t>
            </w:r>
          </w:p>
        </w:tc>
        <w:tc>
          <w:tcPr>
            <w:tcW w:w="3052" w:type="dxa"/>
            <w:shd w:val="clear" w:color="auto" w:fill="C6EFCE"/>
            <w:tcMar>
              <w:left w:w="108" w:type="dxa"/>
              <w:right w:w="108" w:type="dxa"/>
            </w:tcMar>
          </w:tcPr>
          <w:p w14:paraId="3B0F8AD6" w14:textId="77777777" w:rsidR="00BF7A17" w:rsidRDefault="00E77DDA">
            <w:pPr>
              <w:pStyle w:val="P68B1DB1-Normal40"/>
              <w:spacing w:after="0"/>
              <w:jc w:val="both"/>
              <w:rPr>
                <w:noProof/>
              </w:rPr>
            </w:pPr>
            <w:r>
              <w:rPr>
                <w:noProof/>
                <w:color w:val="000000" w:themeColor="text1"/>
              </w:rPr>
              <w:t>Notificarea atribuirii contractelor proiectelor aprobate pentru</w:t>
            </w:r>
            <w:r>
              <w:rPr>
                <w:noProof/>
                <w:sz w:val="20"/>
              </w:rPr>
              <w:t> </w:t>
            </w:r>
            <w:r>
              <w:rPr>
                <w:noProof/>
                <w:color w:val="000000" w:themeColor="text1"/>
              </w:rPr>
              <w:t xml:space="preserve">suma de </w:t>
            </w:r>
            <w:r w:rsidRPr="00DA7026">
              <w:rPr>
                <w:noProof/>
                <w:color w:val="000000" w:themeColor="text1"/>
              </w:rPr>
              <w:t>80</w:t>
            </w:r>
            <w:r>
              <w:rPr>
                <w:noProof/>
                <w:sz w:val="20"/>
              </w:rPr>
              <w:t> </w:t>
            </w:r>
            <w:r w:rsidRPr="00DA7026">
              <w:rPr>
                <w:noProof/>
                <w:color w:val="000000" w:themeColor="text1"/>
              </w:rPr>
              <w:t>000</w:t>
            </w:r>
            <w:r>
              <w:rPr>
                <w:noProof/>
                <w:sz w:val="20"/>
              </w:rPr>
              <w:t> </w:t>
            </w:r>
            <w:r w:rsidRPr="00DA7026">
              <w:rPr>
                <w:noProof/>
                <w:color w:val="000000" w:themeColor="text1"/>
              </w:rPr>
              <w:t>000</w:t>
            </w:r>
            <w:r>
              <w:rPr>
                <w:noProof/>
                <w:color w:val="000000" w:themeColor="text1"/>
              </w:rPr>
              <w:t xml:space="preserve"> EUR</w:t>
            </w:r>
          </w:p>
        </w:tc>
      </w:tr>
      <w:tr w:rsidR="00BF7A17" w14:paraId="4577B10A" w14:textId="77777777">
        <w:trPr>
          <w:trHeight w:val="300"/>
        </w:trPr>
        <w:tc>
          <w:tcPr>
            <w:tcW w:w="1449" w:type="dxa"/>
            <w:shd w:val="clear" w:color="auto" w:fill="C6EFCE"/>
            <w:tcMar>
              <w:left w:w="108" w:type="dxa"/>
              <w:right w:w="108" w:type="dxa"/>
            </w:tcMar>
            <w:vAlign w:val="center"/>
          </w:tcPr>
          <w:p w14:paraId="7368FEED" w14:textId="77777777" w:rsidR="00BF7A17" w:rsidRDefault="00E77DDA">
            <w:pPr>
              <w:pStyle w:val="P68B1DB1-Normal39"/>
              <w:spacing w:after="0"/>
              <w:jc w:val="center"/>
              <w:rPr>
                <w:noProof/>
              </w:rPr>
            </w:pPr>
            <w:r w:rsidRPr="00DA7026">
              <w:rPr>
                <w:noProof/>
              </w:rPr>
              <w:t>29</w:t>
            </w:r>
          </w:p>
        </w:tc>
        <w:tc>
          <w:tcPr>
            <w:tcW w:w="3638" w:type="dxa"/>
            <w:shd w:val="clear" w:color="auto" w:fill="C6EFCE"/>
            <w:tcMar>
              <w:left w:w="108" w:type="dxa"/>
              <w:right w:w="108" w:type="dxa"/>
            </w:tcMar>
          </w:tcPr>
          <w:p w14:paraId="1E08CDF9" w14:textId="77777777" w:rsidR="00BF7A17" w:rsidRDefault="00E77DDA">
            <w:pPr>
              <w:pStyle w:val="P68B1DB1-Normal39"/>
              <w:spacing w:after="0"/>
              <w:rPr>
                <w:noProof/>
              </w:rPr>
            </w:pPr>
            <w:r w:rsidRPr="00DA7026">
              <w:rPr>
                <w:noProof/>
              </w:rPr>
              <w:t>2</w:t>
            </w:r>
            <w:r>
              <w:rPr>
                <w:noProof/>
              </w:rPr>
              <w:t>.</w:t>
            </w:r>
            <w:r w:rsidRPr="00DA7026">
              <w:rPr>
                <w:noProof/>
              </w:rPr>
              <w:t>1</w:t>
            </w:r>
            <w:r>
              <w:rPr>
                <w:noProof/>
              </w:rPr>
              <w:t>.</w:t>
            </w:r>
            <w:r w:rsidRPr="00DA7026">
              <w:rPr>
                <w:noProof/>
              </w:rPr>
              <w:t>1</w:t>
            </w:r>
            <w:r>
              <w:rPr>
                <w:noProof/>
              </w:rPr>
              <w:t>.</w:t>
            </w:r>
            <w:r w:rsidRPr="00DA7026">
              <w:rPr>
                <w:noProof/>
              </w:rPr>
              <w:t>1</w:t>
            </w:r>
            <w:r>
              <w:rPr>
                <w:noProof/>
              </w:rPr>
              <w:t>.i. Modernizarea administrației și transformarea digitală a serviciilor</w:t>
            </w:r>
          </w:p>
        </w:tc>
        <w:tc>
          <w:tcPr>
            <w:tcW w:w="1491" w:type="dxa"/>
            <w:shd w:val="clear" w:color="auto" w:fill="C6EFCE"/>
            <w:tcMar>
              <w:left w:w="108" w:type="dxa"/>
              <w:right w:w="108" w:type="dxa"/>
            </w:tcMar>
          </w:tcPr>
          <w:p w14:paraId="52D2974F" w14:textId="77777777" w:rsidR="00BF7A17" w:rsidRDefault="00E77DDA">
            <w:pPr>
              <w:pStyle w:val="P68B1DB1-Normal39"/>
              <w:spacing w:after="0"/>
              <w:jc w:val="center"/>
              <w:rPr>
                <w:noProof/>
              </w:rPr>
            </w:pPr>
            <w:r>
              <w:rPr>
                <w:noProof/>
              </w:rPr>
              <w:t>Țintă</w:t>
            </w:r>
          </w:p>
        </w:tc>
        <w:tc>
          <w:tcPr>
            <w:tcW w:w="3052" w:type="dxa"/>
            <w:shd w:val="clear" w:color="auto" w:fill="C6EFCE"/>
            <w:tcMar>
              <w:left w:w="108" w:type="dxa"/>
              <w:right w:w="108" w:type="dxa"/>
            </w:tcMar>
          </w:tcPr>
          <w:p w14:paraId="740380F8" w14:textId="77777777" w:rsidR="00BF7A17" w:rsidRDefault="00E77DDA">
            <w:pPr>
              <w:pStyle w:val="P68B1DB1-Normal39"/>
              <w:spacing w:after="0"/>
              <w:jc w:val="both"/>
              <w:rPr>
                <w:noProof/>
              </w:rPr>
            </w:pPr>
            <w:r>
              <w:rPr>
                <w:noProof/>
              </w:rPr>
              <w:t>Descrieri ale activităților de dezvoltare a soluțiilor TIC elaborate și armonizate</w:t>
            </w:r>
          </w:p>
        </w:tc>
      </w:tr>
      <w:tr w:rsidR="00BF7A17" w14:paraId="1470CA51" w14:textId="77777777">
        <w:trPr>
          <w:trHeight w:val="300"/>
        </w:trPr>
        <w:tc>
          <w:tcPr>
            <w:tcW w:w="1449" w:type="dxa"/>
            <w:shd w:val="clear" w:color="auto" w:fill="C6EFCE"/>
            <w:tcMar>
              <w:left w:w="108" w:type="dxa"/>
              <w:right w:w="108" w:type="dxa"/>
            </w:tcMar>
            <w:vAlign w:val="center"/>
          </w:tcPr>
          <w:p w14:paraId="1BCFABB8" w14:textId="77777777" w:rsidR="00BF7A17" w:rsidRDefault="00E77DDA">
            <w:pPr>
              <w:pStyle w:val="P68B1DB1-Normal39"/>
              <w:spacing w:after="0"/>
              <w:jc w:val="center"/>
              <w:rPr>
                <w:noProof/>
              </w:rPr>
            </w:pPr>
            <w:r w:rsidRPr="00DA7026">
              <w:rPr>
                <w:noProof/>
              </w:rPr>
              <w:t>32</w:t>
            </w:r>
          </w:p>
        </w:tc>
        <w:tc>
          <w:tcPr>
            <w:tcW w:w="3638" w:type="dxa"/>
            <w:shd w:val="clear" w:color="auto" w:fill="C6EFCE"/>
            <w:tcMar>
              <w:left w:w="108" w:type="dxa"/>
              <w:right w:w="108" w:type="dxa"/>
            </w:tcMar>
          </w:tcPr>
          <w:p w14:paraId="08FB7894" w14:textId="77777777" w:rsidR="00BF7A17" w:rsidRDefault="00E77DDA">
            <w:pPr>
              <w:pStyle w:val="P68B1DB1-Normal39"/>
              <w:spacing w:after="0"/>
              <w:rPr>
                <w:noProof/>
              </w:rPr>
            </w:pPr>
            <w:r w:rsidRPr="00DA7026">
              <w:rPr>
                <w:noProof/>
              </w:rPr>
              <w:t>2</w:t>
            </w:r>
            <w:r>
              <w:rPr>
                <w:noProof/>
              </w:rPr>
              <w:t>.</w:t>
            </w:r>
            <w:r w:rsidRPr="00DA7026">
              <w:rPr>
                <w:noProof/>
              </w:rPr>
              <w:t>1</w:t>
            </w:r>
            <w:r>
              <w:rPr>
                <w:noProof/>
              </w:rPr>
              <w:t>.</w:t>
            </w:r>
            <w:r w:rsidRPr="00DA7026">
              <w:rPr>
                <w:noProof/>
              </w:rPr>
              <w:t>2</w:t>
            </w:r>
            <w:r>
              <w:rPr>
                <w:noProof/>
              </w:rPr>
              <w:t>.</w:t>
            </w:r>
            <w:r w:rsidRPr="00DA7026">
              <w:rPr>
                <w:noProof/>
              </w:rPr>
              <w:t>1</w:t>
            </w:r>
            <w:r>
              <w:rPr>
                <w:noProof/>
              </w:rPr>
              <w:t xml:space="preserve">.i. Platforme, soluții sau sisteme centralizate </w:t>
            </w:r>
          </w:p>
        </w:tc>
        <w:tc>
          <w:tcPr>
            <w:tcW w:w="1491" w:type="dxa"/>
            <w:shd w:val="clear" w:color="auto" w:fill="C6EFCE"/>
            <w:tcMar>
              <w:left w:w="108" w:type="dxa"/>
              <w:right w:w="108" w:type="dxa"/>
            </w:tcMar>
          </w:tcPr>
          <w:p w14:paraId="324D8B3A" w14:textId="77777777" w:rsidR="00BF7A17" w:rsidRDefault="00E77DDA">
            <w:pPr>
              <w:pStyle w:val="P68B1DB1-Normal39"/>
              <w:spacing w:after="0"/>
              <w:jc w:val="center"/>
              <w:rPr>
                <w:noProof/>
              </w:rPr>
            </w:pPr>
            <w:r>
              <w:rPr>
                <w:noProof/>
              </w:rPr>
              <w:t>Țintă</w:t>
            </w:r>
          </w:p>
        </w:tc>
        <w:tc>
          <w:tcPr>
            <w:tcW w:w="3052" w:type="dxa"/>
            <w:shd w:val="clear" w:color="auto" w:fill="C6EFCE"/>
            <w:tcMar>
              <w:left w:w="108" w:type="dxa"/>
              <w:right w:w="108" w:type="dxa"/>
            </w:tcMar>
          </w:tcPr>
          <w:p w14:paraId="63E2F228" w14:textId="1D22300B" w:rsidR="00BF7A17" w:rsidRDefault="00E77DDA">
            <w:pPr>
              <w:pStyle w:val="P68B1DB1-Normal39"/>
              <w:spacing w:after="0"/>
              <w:jc w:val="both"/>
              <w:rPr>
                <w:noProof/>
              </w:rPr>
            </w:pPr>
            <w:r>
              <w:rPr>
                <w:noProof/>
              </w:rPr>
              <w:t>Aprobarea planurilor de dezvoltare pentru crearea, transformarea sau implementarea funcțiilor TIC centralizate și a serviciilor partajate</w:t>
            </w:r>
          </w:p>
        </w:tc>
      </w:tr>
      <w:tr w:rsidR="00BF7A17" w14:paraId="4E675F09" w14:textId="77777777">
        <w:trPr>
          <w:trHeight w:val="300"/>
        </w:trPr>
        <w:tc>
          <w:tcPr>
            <w:tcW w:w="1449" w:type="dxa"/>
            <w:shd w:val="clear" w:color="auto" w:fill="C6EFCE"/>
            <w:tcMar>
              <w:left w:w="108" w:type="dxa"/>
              <w:right w:w="108" w:type="dxa"/>
            </w:tcMar>
            <w:vAlign w:val="center"/>
          </w:tcPr>
          <w:p w14:paraId="460E3A7A" w14:textId="77777777" w:rsidR="00BF7A17" w:rsidRDefault="00E77DDA">
            <w:pPr>
              <w:pStyle w:val="P68B1DB1-Normal39"/>
              <w:spacing w:after="0"/>
              <w:jc w:val="center"/>
              <w:rPr>
                <w:noProof/>
              </w:rPr>
            </w:pPr>
            <w:r w:rsidRPr="00DA7026">
              <w:rPr>
                <w:noProof/>
              </w:rPr>
              <w:t>33</w:t>
            </w:r>
          </w:p>
        </w:tc>
        <w:tc>
          <w:tcPr>
            <w:tcW w:w="3638" w:type="dxa"/>
            <w:shd w:val="clear" w:color="auto" w:fill="C6EFCE"/>
            <w:tcMar>
              <w:left w:w="108" w:type="dxa"/>
              <w:right w:w="108" w:type="dxa"/>
            </w:tcMar>
          </w:tcPr>
          <w:p w14:paraId="2AE624E0" w14:textId="77777777" w:rsidR="00BF7A17" w:rsidRDefault="00E77DDA">
            <w:pPr>
              <w:pStyle w:val="P68B1DB1-Normal39"/>
              <w:spacing w:after="0"/>
              <w:rPr>
                <w:noProof/>
              </w:rPr>
            </w:pPr>
            <w:r w:rsidRPr="00DA7026">
              <w:rPr>
                <w:noProof/>
              </w:rPr>
              <w:t>2</w:t>
            </w:r>
            <w:r>
              <w:rPr>
                <w:noProof/>
              </w:rPr>
              <w:t>.</w:t>
            </w:r>
            <w:r w:rsidRPr="00DA7026">
              <w:rPr>
                <w:noProof/>
              </w:rPr>
              <w:t>1</w:t>
            </w:r>
            <w:r>
              <w:rPr>
                <w:noProof/>
              </w:rPr>
              <w:t>.</w:t>
            </w:r>
            <w:r w:rsidRPr="00DA7026">
              <w:rPr>
                <w:noProof/>
              </w:rPr>
              <w:t>2</w:t>
            </w:r>
            <w:r>
              <w:rPr>
                <w:noProof/>
              </w:rPr>
              <w:t>.</w:t>
            </w:r>
            <w:r w:rsidRPr="00DA7026">
              <w:rPr>
                <w:noProof/>
              </w:rPr>
              <w:t>1</w:t>
            </w:r>
            <w:r>
              <w:rPr>
                <w:noProof/>
              </w:rPr>
              <w:t xml:space="preserve">.i. Platforme, soluții sau sisteme centralizate </w:t>
            </w:r>
          </w:p>
        </w:tc>
        <w:tc>
          <w:tcPr>
            <w:tcW w:w="1491" w:type="dxa"/>
            <w:shd w:val="clear" w:color="auto" w:fill="C6EFCE"/>
            <w:tcMar>
              <w:left w:w="108" w:type="dxa"/>
              <w:right w:w="108" w:type="dxa"/>
            </w:tcMar>
          </w:tcPr>
          <w:p w14:paraId="5A2174F3" w14:textId="77777777" w:rsidR="00BF7A17" w:rsidRDefault="00E77DDA">
            <w:pPr>
              <w:pStyle w:val="P68B1DB1-Normal39"/>
              <w:spacing w:after="0"/>
              <w:jc w:val="center"/>
              <w:rPr>
                <w:noProof/>
              </w:rPr>
            </w:pPr>
            <w:r>
              <w:rPr>
                <w:noProof/>
              </w:rPr>
              <w:t>Țintă</w:t>
            </w:r>
          </w:p>
        </w:tc>
        <w:tc>
          <w:tcPr>
            <w:tcW w:w="3052" w:type="dxa"/>
            <w:shd w:val="clear" w:color="auto" w:fill="C6EFCE"/>
            <w:tcMar>
              <w:left w:w="108" w:type="dxa"/>
              <w:right w:w="108" w:type="dxa"/>
            </w:tcMar>
          </w:tcPr>
          <w:p w14:paraId="5090645F" w14:textId="77777777" w:rsidR="00BF7A17" w:rsidRDefault="00E77DDA">
            <w:pPr>
              <w:pStyle w:val="P68B1DB1-Normal39"/>
              <w:spacing w:after="0"/>
              <w:jc w:val="both"/>
              <w:rPr>
                <w:noProof/>
              </w:rPr>
            </w:pPr>
            <w:r>
              <w:rPr>
                <w:noProof/>
              </w:rPr>
              <w:t xml:space="preserve">Aprobarea descrierilor armonizate ale activităților de dezvoltare a soluțiilor TIC centralizate </w:t>
            </w:r>
          </w:p>
        </w:tc>
      </w:tr>
      <w:tr w:rsidR="00BF7A17" w14:paraId="309ADF3C" w14:textId="77777777">
        <w:trPr>
          <w:trHeight w:val="300"/>
        </w:trPr>
        <w:tc>
          <w:tcPr>
            <w:tcW w:w="1449" w:type="dxa"/>
            <w:shd w:val="clear" w:color="auto" w:fill="C6EFCE"/>
            <w:tcMar>
              <w:left w:w="108" w:type="dxa"/>
              <w:right w:w="108" w:type="dxa"/>
            </w:tcMar>
            <w:vAlign w:val="center"/>
          </w:tcPr>
          <w:p w14:paraId="6EB5C3E5" w14:textId="77777777" w:rsidR="00BF7A17" w:rsidRDefault="00E77DDA">
            <w:pPr>
              <w:pStyle w:val="P68B1DB1-Normal39"/>
              <w:spacing w:after="0"/>
              <w:jc w:val="center"/>
              <w:rPr>
                <w:noProof/>
              </w:rPr>
            </w:pPr>
            <w:r w:rsidRPr="00DA7026">
              <w:rPr>
                <w:noProof/>
              </w:rPr>
              <w:t>38</w:t>
            </w:r>
          </w:p>
        </w:tc>
        <w:tc>
          <w:tcPr>
            <w:tcW w:w="3638" w:type="dxa"/>
            <w:shd w:val="clear" w:color="auto" w:fill="C6EFCE"/>
            <w:tcMar>
              <w:left w:w="108" w:type="dxa"/>
              <w:right w:w="108" w:type="dxa"/>
            </w:tcMar>
          </w:tcPr>
          <w:p w14:paraId="4E290A0C" w14:textId="77777777" w:rsidR="00BF7A17" w:rsidRDefault="00E77DDA">
            <w:pPr>
              <w:pStyle w:val="P68B1DB1-Normal39"/>
              <w:spacing w:after="0"/>
              <w:rPr>
                <w:noProof/>
              </w:rPr>
            </w:pPr>
            <w:r w:rsidRPr="00DA7026">
              <w:rPr>
                <w:noProof/>
              </w:rPr>
              <w:t>2</w:t>
            </w:r>
            <w:r>
              <w:rPr>
                <w:noProof/>
              </w:rPr>
              <w:t>.</w:t>
            </w:r>
            <w:r w:rsidRPr="00DA7026">
              <w:rPr>
                <w:noProof/>
              </w:rPr>
              <w:t>1</w:t>
            </w:r>
            <w:r>
              <w:rPr>
                <w:noProof/>
              </w:rPr>
              <w:t>.</w:t>
            </w:r>
            <w:r w:rsidRPr="00DA7026">
              <w:rPr>
                <w:noProof/>
              </w:rPr>
              <w:t>3</w:t>
            </w:r>
            <w:r>
              <w:rPr>
                <w:noProof/>
              </w:rPr>
              <w:t>.r. Dezvoltarea economiei naționale a datelor economice și a serviciilor digitale</w:t>
            </w:r>
          </w:p>
        </w:tc>
        <w:tc>
          <w:tcPr>
            <w:tcW w:w="1491" w:type="dxa"/>
            <w:shd w:val="clear" w:color="auto" w:fill="C6EFCE"/>
            <w:tcMar>
              <w:left w:w="108" w:type="dxa"/>
              <w:right w:w="108" w:type="dxa"/>
            </w:tcMar>
          </w:tcPr>
          <w:p w14:paraId="177350E5" w14:textId="77777777" w:rsidR="00BF7A17" w:rsidRDefault="00E77DDA">
            <w:pPr>
              <w:pStyle w:val="P68B1DB1-Normal39"/>
              <w:spacing w:after="0"/>
              <w:jc w:val="center"/>
              <w:rPr>
                <w:noProof/>
              </w:rPr>
            </w:pPr>
            <w:r>
              <w:rPr>
                <w:noProof/>
              </w:rPr>
              <w:t>Etapa de referință</w:t>
            </w:r>
          </w:p>
        </w:tc>
        <w:tc>
          <w:tcPr>
            <w:tcW w:w="3052" w:type="dxa"/>
            <w:shd w:val="clear" w:color="auto" w:fill="C6EFCE"/>
            <w:tcMar>
              <w:left w:w="108" w:type="dxa"/>
              <w:right w:w="108" w:type="dxa"/>
            </w:tcMar>
          </w:tcPr>
          <w:p w14:paraId="3DF30F33" w14:textId="77777777" w:rsidR="00BF7A17" w:rsidRDefault="00E77DDA">
            <w:pPr>
              <w:pStyle w:val="P68B1DB1-Normal39"/>
              <w:spacing w:after="0"/>
              <w:jc w:val="both"/>
              <w:rPr>
                <w:noProof/>
              </w:rPr>
            </w:pPr>
            <w:r>
              <w:rPr>
                <w:noProof/>
              </w:rPr>
              <w:t>Cadrul juridic pentru funcționarea platformei naționale pentru circulația datelor</w:t>
            </w:r>
          </w:p>
        </w:tc>
      </w:tr>
      <w:tr w:rsidR="00BF7A17" w14:paraId="214731AC" w14:textId="77777777">
        <w:trPr>
          <w:trHeight w:val="300"/>
        </w:trPr>
        <w:tc>
          <w:tcPr>
            <w:tcW w:w="1449" w:type="dxa"/>
            <w:shd w:val="clear" w:color="auto" w:fill="C6EFCE"/>
            <w:tcMar>
              <w:left w:w="108" w:type="dxa"/>
              <w:right w:w="108" w:type="dxa"/>
            </w:tcMar>
            <w:vAlign w:val="center"/>
          </w:tcPr>
          <w:p w14:paraId="4072D41E" w14:textId="77777777" w:rsidR="00BF7A17" w:rsidRDefault="00E77DDA">
            <w:pPr>
              <w:pStyle w:val="P68B1DB1-Normal39"/>
              <w:spacing w:after="0"/>
              <w:jc w:val="center"/>
              <w:rPr>
                <w:noProof/>
              </w:rPr>
            </w:pPr>
            <w:r w:rsidRPr="00DA7026">
              <w:rPr>
                <w:noProof/>
              </w:rPr>
              <w:t>57</w:t>
            </w:r>
          </w:p>
        </w:tc>
        <w:tc>
          <w:tcPr>
            <w:tcW w:w="3638" w:type="dxa"/>
            <w:shd w:val="clear" w:color="auto" w:fill="C6EFCE"/>
            <w:tcMar>
              <w:left w:w="108" w:type="dxa"/>
              <w:right w:w="108" w:type="dxa"/>
            </w:tcMar>
          </w:tcPr>
          <w:p w14:paraId="10405C24" w14:textId="77777777" w:rsidR="00BF7A17" w:rsidRDefault="00E77DDA">
            <w:pPr>
              <w:pStyle w:val="P68B1DB1-Normal39"/>
              <w:spacing w:after="0"/>
              <w:rPr>
                <w:noProof/>
              </w:rPr>
            </w:pPr>
            <w:r w:rsidRPr="00DA7026">
              <w:rPr>
                <w:noProof/>
              </w:rPr>
              <w:t>2</w:t>
            </w:r>
            <w:r>
              <w:rPr>
                <w:noProof/>
              </w:rPr>
              <w:t>.</w:t>
            </w:r>
            <w:r w:rsidRPr="00DA7026">
              <w:rPr>
                <w:noProof/>
              </w:rPr>
              <w:t>3</w:t>
            </w:r>
            <w:r>
              <w:rPr>
                <w:noProof/>
              </w:rPr>
              <w:t>.</w:t>
            </w:r>
            <w:r w:rsidRPr="00DA7026">
              <w:rPr>
                <w:noProof/>
              </w:rPr>
              <w:t>1</w:t>
            </w:r>
            <w:r>
              <w:rPr>
                <w:noProof/>
              </w:rPr>
              <w:t xml:space="preserve">.r. Dezvoltarea unui cadru de sprijin durabil și responsabil din punct de vedere social pentru învățarea în rândul adulților </w:t>
            </w:r>
          </w:p>
        </w:tc>
        <w:tc>
          <w:tcPr>
            <w:tcW w:w="1491" w:type="dxa"/>
            <w:shd w:val="clear" w:color="auto" w:fill="C6EFCE"/>
            <w:tcMar>
              <w:left w:w="108" w:type="dxa"/>
              <w:right w:w="108" w:type="dxa"/>
            </w:tcMar>
          </w:tcPr>
          <w:p w14:paraId="101B915F" w14:textId="77777777" w:rsidR="00BF7A17" w:rsidRDefault="00E77DDA">
            <w:pPr>
              <w:pStyle w:val="P68B1DB1-Normal39"/>
              <w:spacing w:after="0"/>
              <w:jc w:val="center"/>
              <w:rPr>
                <w:noProof/>
              </w:rPr>
            </w:pPr>
            <w:r>
              <w:rPr>
                <w:noProof/>
              </w:rPr>
              <w:t>Etapa de referință</w:t>
            </w:r>
          </w:p>
        </w:tc>
        <w:tc>
          <w:tcPr>
            <w:tcW w:w="3052" w:type="dxa"/>
            <w:shd w:val="clear" w:color="auto" w:fill="C6EFCE"/>
            <w:tcMar>
              <w:left w:w="108" w:type="dxa"/>
              <w:right w:w="108" w:type="dxa"/>
            </w:tcMar>
          </w:tcPr>
          <w:p w14:paraId="0CA49726" w14:textId="77777777" w:rsidR="00BF7A17" w:rsidRDefault="00E77DDA">
            <w:pPr>
              <w:pStyle w:val="P68B1DB1-Normal39"/>
              <w:spacing w:after="0"/>
              <w:jc w:val="both"/>
              <w:rPr>
                <w:noProof/>
              </w:rPr>
            </w:pPr>
            <w:r>
              <w:rPr>
                <w:noProof/>
              </w:rPr>
              <w:t xml:space="preserve">Sprijin sporit pentru formarea angajaților </w:t>
            </w:r>
          </w:p>
        </w:tc>
      </w:tr>
      <w:tr w:rsidR="00BF7A17" w14:paraId="529540DA" w14:textId="77777777">
        <w:trPr>
          <w:trHeight w:val="300"/>
        </w:trPr>
        <w:tc>
          <w:tcPr>
            <w:tcW w:w="1449" w:type="dxa"/>
            <w:shd w:val="clear" w:color="auto" w:fill="C6EFCE"/>
            <w:tcMar>
              <w:left w:w="108" w:type="dxa"/>
              <w:right w:w="108" w:type="dxa"/>
            </w:tcMar>
            <w:vAlign w:val="center"/>
          </w:tcPr>
          <w:p w14:paraId="4349550C" w14:textId="77777777" w:rsidR="00BF7A17" w:rsidRDefault="00E77DDA">
            <w:pPr>
              <w:pStyle w:val="P68B1DB1-Normal39"/>
              <w:spacing w:after="0"/>
              <w:jc w:val="center"/>
              <w:rPr>
                <w:noProof/>
              </w:rPr>
            </w:pPr>
            <w:r w:rsidRPr="00DA7026">
              <w:rPr>
                <w:noProof/>
              </w:rPr>
              <w:t>60</w:t>
            </w:r>
          </w:p>
        </w:tc>
        <w:tc>
          <w:tcPr>
            <w:tcW w:w="3638" w:type="dxa"/>
            <w:shd w:val="clear" w:color="auto" w:fill="C6EFCE"/>
            <w:tcMar>
              <w:left w:w="108" w:type="dxa"/>
              <w:right w:w="108" w:type="dxa"/>
            </w:tcMar>
          </w:tcPr>
          <w:p w14:paraId="6F5084B9" w14:textId="77777777" w:rsidR="00BF7A17" w:rsidRDefault="00E77DDA">
            <w:pPr>
              <w:pStyle w:val="P68B1DB1-Normal39"/>
              <w:spacing w:after="0"/>
              <w:rPr>
                <w:noProof/>
              </w:rPr>
            </w:pPr>
            <w:r w:rsidRPr="00DA7026">
              <w:rPr>
                <w:noProof/>
              </w:rPr>
              <w:t>2</w:t>
            </w:r>
            <w:r>
              <w:rPr>
                <w:noProof/>
              </w:rPr>
              <w:t>.</w:t>
            </w:r>
            <w:r w:rsidRPr="00DA7026">
              <w:rPr>
                <w:noProof/>
              </w:rPr>
              <w:t>3</w:t>
            </w:r>
            <w:r>
              <w:rPr>
                <w:noProof/>
              </w:rPr>
              <w:t>.</w:t>
            </w:r>
            <w:r w:rsidRPr="00DA7026">
              <w:rPr>
                <w:noProof/>
              </w:rPr>
              <w:t>1</w:t>
            </w:r>
            <w:r>
              <w:rPr>
                <w:noProof/>
              </w:rPr>
              <w:t xml:space="preserve">.r. Dezvoltarea unui cadru de sprijin durabil și responsabil din punct de vedere social pentru învățarea în rândul adulților </w:t>
            </w:r>
          </w:p>
        </w:tc>
        <w:tc>
          <w:tcPr>
            <w:tcW w:w="1491" w:type="dxa"/>
            <w:shd w:val="clear" w:color="auto" w:fill="C6EFCE"/>
            <w:tcMar>
              <w:left w:w="108" w:type="dxa"/>
              <w:right w:w="108" w:type="dxa"/>
            </w:tcMar>
          </w:tcPr>
          <w:p w14:paraId="7F00A577" w14:textId="77777777" w:rsidR="00BF7A17" w:rsidRDefault="00E77DDA">
            <w:pPr>
              <w:pStyle w:val="P68B1DB1-Normal39"/>
              <w:spacing w:after="0"/>
              <w:jc w:val="center"/>
              <w:rPr>
                <w:noProof/>
              </w:rPr>
            </w:pPr>
            <w:r>
              <w:rPr>
                <w:noProof/>
              </w:rPr>
              <w:t>Etapa de referință</w:t>
            </w:r>
          </w:p>
        </w:tc>
        <w:tc>
          <w:tcPr>
            <w:tcW w:w="3052" w:type="dxa"/>
            <w:shd w:val="clear" w:color="auto" w:fill="C6EFCE"/>
            <w:tcMar>
              <w:left w:w="108" w:type="dxa"/>
              <w:right w:w="108" w:type="dxa"/>
            </w:tcMar>
          </w:tcPr>
          <w:p w14:paraId="56D8B499" w14:textId="77777777" w:rsidR="00BF7A17" w:rsidRDefault="00E77DDA">
            <w:pPr>
              <w:pStyle w:val="P68B1DB1-Normal39"/>
              <w:spacing w:after="0"/>
              <w:jc w:val="both"/>
              <w:rPr>
                <w:noProof/>
              </w:rPr>
            </w:pPr>
            <w:r>
              <w:rPr>
                <w:noProof/>
              </w:rPr>
              <w:t>Dezvoltarea abordării privind conturile personale de învățare (ILA)</w:t>
            </w:r>
          </w:p>
        </w:tc>
      </w:tr>
      <w:tr w:rsidR="00BF7A17" w14:paraId="2EFF4E3A" w14:textId="77777777">
        <w:trPr>
          <w:trHeight w:val="300"/>
        </w:trPr>
        <w:tc>
          <w:tcPr>
            <w:tcW w:w="1449" w:type="dxa"/>
            <w:shd w:val="clear" w:color="auto" w:fill="C6EFCE"/>
            <w:tcMar>
              <w:left w:w="108" w:type="dxa"/>
              <w:right w:w="108" w:type="dxa"/>
            </w:tcMar>
            <w:vAlign w:val="center"/>
          </w:tcPr>
          <w:p w14:paraId="42E5BAEB" w14:textId="77777777" w:rsidR="00BF7A17" w:rsidRDefault="00E77DDA">
            <w:pPr>
              <w:pStyle w:val="P68B1DB1-Normal39"/>
              <w:spacing w:after="0"/>
              <w:jc w:val="center"/>
              <w:rPr>
                <w:noProof/>
              </w:rPr>
            </w:pPr>
            <w:r w:rsidRPr="00DA7026">
              <w:rPr>
                <w:noProof/>
              </w:rPr>
              <w:t>74</w:t>
            </w:r>
          </w:p>
        </w:tc>
        <w:tc>
          <w:tcPr>
            <w:tcW w:w="3638" w:type="dxa"/>
            <w:shd w:val="clear" w:color="auto" w:fill="C6EFCE"/>
            <w:tcMar>
              <w:left w:w="108" w:type="dxa"/>
              <w:right w:w="108" w:type="dxa"/>
            </w:tcMar>
          </w:tcPr>
          <w:p w14:paraId="0240AD68" w14:textId="77777777" w:rsidR="00BF7A17" w:rsidRDefault="00E77DDA">
            <w:pPr>
              <w:pStyle w:val="P68B1DB1-Normal39"/>
              <w:spacing w:after="0"/>
              <w:rPr>
                <w:noProof/>
              </w:rPr>
            </w:pPr>
            <w:r w:rsidRPr="00DA7026">
              <w:rPr>
                <w:noProof/>
              </w:rPr>
              <w:t>2</w:t>
            </w:r>
            <w:r>
              <w:rPr>
                <w:noProof/>
              </w:rPr>
              <w:t>.</w:t>
            </w:r>
            <w:r w:rsidRPr="00DA7026">
              <w:rPr>
                <w:noProof/>
              </w:rPr>
              <w:t>3</w:t>
            </w:r>
            <w:r>
              <w:rPr>
                <w:noProof/>
              </w:rPr>
              <w:t>.</w:t>
            </w:r>
            <w:r w:rsidRPr="00DA7026">
              <w:rPr>
                <w:noProof/>
              </w:rPr>
              <w:t>2</w:t>
            </w:r>
            <w:r>
              <w:rPr>
                <w:noProof/>
              </w:rPr>
              <w:t>.</w:t>
            </w:r>
            <w:r w:rsidRPr="00DA7026">
              <w:rPr>
                <w:noProof/>
              </w:rPr>
              <w:t>2</w:t>
            </w:r>
            <w:r>
              <w:rPr>
                <w:noProof/>
              </w:rPr>
              <w:t>.i. Dezvoltarea competențelor și capacităților de transformare digitală ale autorităților de stat și locale</w:t>
            </w:r>
          </w:p>
        </w:tc>
        <w:tc>
          <w:tcPr>
            <w:tcW w:w="1491" w:type="dxa"/>
            <w:shd w:val="clear" w:color="auto" w:fill="C6EFCE"/>
            <w:tcMar>
              <w:left w:w="108" w:type="dxa"/>
              <w:right w:w="108" w:type="dxa"/>
            </w:tcMar>
          </w:tcPr>
          <w:p w14:paraId="06490EB4" w14:textId="77777777" w:rsidR="00BF7A17" w:rsidRDefault="00E77DDA">
            <w:pPr>
              <w:pStyle w:val="P68B1DB1-Normal39"/>
              <w:spacing w:after="0"/>
              <w:jc w:val="center"/>
              <w:rPr>
                <w:noProof/>
              </w:rPr>
            </w:pPr>
            <w:r>
              <w:rPr>
                <w:noProof/>
              </w:rPr>
              <w:t>Etapa de referință</w:t>
            </w:r>
          </w:p>
        </w:tc>
        <w:tc>
          <w:tcPr>
            <w:tcW w:w="3052" w:type="dxa"/>
            <w:shd w:val="clear" w:color="auto" w:fill="C6EFCE"/>
            <w:tcMar>
              <w:left w:w="108" w:type="dxa"/>
              <w:right w:w="108" w:type="dxa"/>
            </w:tcMar>
          </w:tcPr>
          <w:p w14:paraId="3BC5D168" w14:textId="77777777" w:rsidR="00BF7A17" w:rsidRDefault="00E77DDA">
            <w:pPr>
              <w:pStyle w:val="P68B1DB1-Normal40"/>
              <w:spacing w:after="0"/>
              <w:jc w:val="both"/>
              <w:rPr>
                <w:noProof/>
              </w:rPr>
            </w:pPr>
            <w:r>
              <w:rPr>
                <w:noProof/>
              </w:rPr>
              <w:t>Dezvoltarea cadrului de competențe digitale în administrația publică</w:t>
            </w:r>
          </w:p>
        </w:tc>
      </w:tr>
      <w:tr w:rsidR="00BF7A17" w14:paraId="22A0310B" w14:textId="77777777">
        <w:trPr>
          <w:trHeight w:val="300"/>
        </w:trPr>
        <w:tc>
          <w:tcPr>
            <w:tcW w:w="1449" w:type="dxa"/>
            <w:shd w:val="clear" w:color="auto" w:fill="C6EFCE"/>
            <w:tcMar>
              <w:left w:w="108" w:type="dxa"/>
              <w:right w:w="108" w:type="dxa"/>
            </w:tcMar>
            <w:vAlign w:val="center"/>
          </w:tcPr>
          <w:p w14:paraId="1368CE41" w14:textId="77777777" w:rsidR="00BF7A17" w:rsidRDefault="00E77DDA">
            <w:pPr>
              <w:pStyle w:val="P68B1DB1-Normal39"/>
              <w:spacing w:after="0"/>
              <w:jc w:val="center"/>
              <w:rPr>
                <w:noProof/>
              </w:rPr>
            </w:pPr>
            <w:r w:rsidRPr="00DA7026">
              <w:rPr>
                <w:noProof/>
              </w:rPr>
              <w:t>79</w:t>
            </w:r>
          </w:p>
        </w:tc>
        <w:tc>
          <w:tcPr>
            <w:tcW w:w="3638" w:type="dxa"/>
            <w:shd w:val="clear" w:color="auto" w:fill="C6EFCE"/>
            <w:tcMar>
              <w:left w:w="108" w:type="dxa"/>
              <w:right w:w="108" w:type="dxa"/>
            </w:tcMar>
          </w:tcPr>
          <w:p w14:paraId="36BD5C85" w14:textId="77777777" w:rsidR="00BF7A17" w:rsidRDefault="00E77DDA">
            <w:pPr>
              <w:pStyle w:val="P68B1DB1-Normal39"/>
              <w:spacing w:after="0"/>
              <w:rPr>
                <w:noProof/>
              </w:rPr>
            </w:pPr>
            <w:r w:rsidRPr="00DA7026">
              <w:rPr>
                <w:noProof/>
              </w:rPr>
              <w:t>2</w:t>
            </w:r>
            <w:r>
              <w:rPr>
                <w:noProof/>
              </w:rPr>
              <w:t>.</w:t>
            </w:r>
            <w:r w:rsidRPr="00DA7026">
              <w:rPr>
                <w:noProof/>
              </w:rPr>
              <w:t>3</w:t>
            </w:r>
            <w:r>
              <w:rPr>
                <w:noProof/>
              </w:rPr>
              <w:t>.</w:t>
            </w:r>
            <w:r w:rsidRPr="00DA7026">
              <w:rPr>
                <w:noProof/>
              </w:rPr>
              <w:t>2</w:t>
            </w:r>
            <w:r>
              <w:rPr>
                <w:noProof/>
              </w:rPr>
              <w:t>.</w:t>
            </w:r>
            <w:r w:rsidRPr="00DA7026">
              <w:rPr>
                <w:noProof/>
              </w:rPr>
              <w:t>3</w:t>
            </w:r>
            <w:r>
              <w:rPr>
                <w:noProof/>
              </w:rPr>
              <w:t xml:space="preserve">.i. Eliminarea decalajului digital pentru elevii și instituțiile de învățământ vulnerabile din punct de vedere social </w:t>
            </w:r>
          </w:p>
        </w:tc>
        <w:tc>
          <w:tcPr>
            <w:tcW w:w="1491" w:type="dxa"/>
            <w:shd w:val="clear" w:color="auto" w:fill="C6EFCE"/>
            <w:tcMar>
              <w:left w:w="108" w:type="dxa"/>
              <w:right w:w="108" w:type="dxa"/>
            </w:tcMar>
          </w:tcPr>
          <w:p w14:paraId="19932A0B" w14:textId="77777777" w:rsidR="00BF7A17" w:rsidRDefault="00E77DDA">
            <w:pPr>
              <w:pStyle w:val="P68B1DB1-Normal39"/>
              <w:spacing w:after="0"/>
              <w:jc w:val="center"/>
              <w:rPr>
                <w:noProof/>
              </w:rPr>
            </w:pPr>
            <w:r>
              <w:rPr>
                <w:noProof/>
              </w:rPr>
              <w:t>Țintă</w:t>
            </w:r>
          </w:p>
        </w:tc>
        <w:tc>
          <w:tcPr>
            <w:tcW w:w="3052" w:type="dxa"/>
            <w:shd w:val="clear" w:color="auto" w:fill="C6EFCE"/>
            <w:tcMar>
              <w:left w:w="108" w:type="dxa"/>
              <w:right w:w="108" w:type="dxa"/>
            </w:tcMar>
          </w:tcPr>
          <w:p w14:paraId="3DC0A5AA" w14:textId="77777777" w:rsidR="00BF7A17" w:rsidRDefault="00E77DDA">
            <w:pPr>
              <w:pStyle w:val="P68B1DB1-Normal39"/>
              <w:spacing w:after="0"/>
              <w:jc w:val="both"/>
              <w:rPr>
                <w:noProof/>
              </w:rPr>
            </w:pPr>
            <w:r>
              <w:rPr>
                <w:noProof/>
              </w:rPr>
              <w:t>Numărul de unități de echipamente TIC pentru grupul-țintă (cursanți)</w:t>
            </w:r>
          </w:p>
        </w:tc>
      </w:tr>
      <w:tr w:rsidR="00BF7A17" w14:paraId="46D79C11" w14:textId="77777777">
        <w:trPr>
          <w:trHeight w:val="300"/>
        </w:trPr>
        <w:tc>
          <w:tcPr>
            <w:tcW w:w="1449" w:type="dxa"/>
            <w:shd w:val="clear" w:color="auto" w:fill="C6EFCE"/>
            <w:tcMar>
              <w:left w:w="108" w:type="dxa"/>
              <w:right w:w="108" w:type="dxa"/>
            </w:tcMar>
            <w:vAlign w:val="center"/>
          </w:tcPr>
          <w:p w14:paraId="76863501" w14:textId="77777777" w:rsidR="00BF7A17" w:rsidRDefault="00E77DDA">
            <w:pPr>
              <w:pStyle w:val="P68B1DB1-Normal39"/>
              <w:spacing w:after="0"/>
              <w:jc w:val="center"/>
              <w:rPr>
                <w:noProof/>
              </w:rPr>
            </w:pPr>
            <w:r w:rsidRPr="00DA7026">
              <w:rPr>
                <w:noProof/>
              </w:rPr>
              <w:t>84</w:t>
            </w:r>
          </w:p>
        </w:tc>
        <w:tc>
          <w:tcPr>
            <w:tcW w:w="3638" w:type="dxa"/>
            <w:shd w:val="clear" w:color="auto" w:fill="C6EFCE"/>
            <w:tcMar>
              <w:left w:w="108" w:type="dxa"/>
              <w:right w:w="108" w:type="dxa"/>
            </w:tcMar>
          </w:tcPr>
          <w:p w14:paraId="15AC688B" w14:textId="77777777" w:rsidR="00BF7A17" w:rsidRDefault="00E77DDA">
            <w:pPr>
              <w:pStyle w:val="P68B1DB1-Normal39"/>
              <w:spacing w:after="0"/>
              <w:rPr>
                <w:noProof/>
              </w:rPr>
            </w:pPr>
            <w:r w:rsidRPr="00DA7026">
              <w:rPr>
                <w:noProof/>
              </w:rPr>
              <w:t>3</w:t>
            </w:r>
            <w:r>
              <w:rPr>
                <w:noProof/>
              </w:rPr>
              <w:t>.</w:t>
            </w:r>
            <w:r w:rsidRPr="00DA7026">
              <w:rPr>
                <w:noProof/>
              </w:rPr>
              <w:t>1</w:t>
            </w:r>
            <w:r>
              <w:rPr>
                <w:noProof/>
              </w:rPr>
              <w:t>.</w:t>
            </w:r>
            <w:r w:rsidRPr="00DA7026">
              <w:rPr>
                <w:noProof/>
              </w:rPr>
              <w:t>1</w:t>
            </w:r>
            <w:r>
              <w:rPr>
                <w:noProof/>
              </w:rPr>
              <w:t xml:space="preserve">.r. Reforma administrativă teritorială </w:t>
            </w:r>
          </w:p>
        </w:tc>
        <w:tc>
          <w:tcPr>
            <w:tcW w:w="1491" w:type="dxa"/>
            <w:shd w:val="clear" w:color="auto" w:fill="C6EFCE"/>
            <w:tcMar>
              <w:left w:w="108" w:type="dxa"/>
              <w:right w:w="108" w:type="dxa"/>
            </w:tcMar>
          </w:tcPr>
          <w:p w14:paraId="123355AB" w14:textId="77777777" w:rsidR="00BF7A17" w:rsidRDefault="00E77DDA">
            <w:pPr>
              <w:pStyle w:val="P68B1DB1-Normal39"/>
              <w:spacing w:after="0"/>
              <w:jc w:val="center"/>
              <w:rPr>
                <w:noProof/>
              </w:rPr>
            </w:pPr>
            <w:r>
              <w:rPr>
                <w:noProof/>
              </w:rPr>
              <w:t>Etapa de referință</w:t>
            </w:r>
          </w:p>
        </w:tc>
        <w:tc>
          <w:tcPr>
            <w:tcW w:w="3052" w:type="dxa"/>
            <w:shd w:val="clear" w:color="auto" w:fill="C6EFCE"/>
            <w:tcMar>
              <w:left w:w="108" w:type="dxa"/>
              <w:right w:w="108" w:type="dxa"/>
            </w:tcMar>
          </w:tcPr>
          <w:p w14:paraId="566A4B4D" w14:textId="77777777" w:rsidR="00BF7A17" w:rsidRDefault="00E77DDA">
            <w:pPr>
              <w:pStyle w:val="P68B1DB1-Normal39"/>
              <w:spacing w:after="0"/>
              <w:jc w:val="both"/>
              <w:rPr>
                <w:noProof/>
              </w:rPr>
            </w:pPr>
            <w:r>
              <w:rPr>
                <w:noProof/>
              </w:rPr>
              <w:t xml:space="preserve">Intrarea în vigoare a unei noi „Legi a municipiilor” </w:t>
            </w:r>
          </w:p>
        </w:tc>
      </w:tr>
      <w:tr w:rsidR="00BF7A17" w14:paraId="5400A9CE" w14:textId="77777777">
        <w:trPr>
          <w:trHeight w:val="300"/>
        </w:trPr>
        <w:tc>
          <w:tcPr>
            <w:tcW w:w="1449" w:type="dxa"/>
            <w:shd w:val="clear" w:color="auto" w:fill="C6EFCE"/>
            <w:tcMar>
              <w:left w:w="108" w:type="dxa"/>
              <w:right w:w="108" w:type="dxa"/>
            </w:tcMar>
            <w:vAlign w:val="center"/>
          </w:tcPr>
          <w:p w14:paraId="588B22DF" w14:textId="77777777" w:rsidR="00BF7A17" w:rsidRDefault="00E77DDA">
            <w:pPr>
              <w:pStyle w:val="P68B1DB1-Normal39"/>
              <w:spacing w:after="0"/>
              <w:jc w:val="center"/>
              <w:rPr>
                <w:noProof/>
              </w:rPr>
            </w:pPr>
            <w:r w:rsidRPr="00DA7026">
              <w:rPr>
                <w:noProof/>
              </w:rPr>
              <w:t>94</w:t>
            </w:r>
          </w:p>
        </w:tc>
        <w:tc>
          <w:tcPr>
            <w:tcW w:w="3638" w:type="dxa"/>
            <w:shd w:val="clear" w:color="auto" w:fill="C6EFCE"/>
            <w:tcMar>
              <w:left w:w="108" w:type="dxa"/>
              <w:right w:w="108" w:type="dxa"/>
            </w:tcMar>
          </w:tcPr>
          <w:p w14:paraId="6CC5B806" w14:textId="77777777" w:rsidR="00BF7A17" w:rsidRDefault="00E77DDA">
            <w:pPr>
              <w:pStyle w:val="P68B1DB1-Normal39"/>
              <w:spacing w:after="0"/>
              <w:rPr>
                <w:noProof/>
              </w:rPr>
            </w:pPr>
            <w:r w:rsidRPr="00DA7026">
              <w:rPr>
                <w:noProof/>
              </w:rPr>
              <w:t>3</w:t>
            </w:r>
            <w:r>
              <w:rPr>
                <w:noProof/>
              </w:rPr>
              <w:t>.</w:t>
            </w:r>
            <w:r w:rsidRPr="00DA7026">
              <w:rPr>
                <w:noProof/>
              </w:rPr>
              <w:t>1</w:t>
            </w:r>
            <w:r>
              <w:rPr>
                <w:noProof/>
              </w:rPr>
              <w:t>.</w:t>
            </w:r>
            <w:r w:rsidRPr="00DA7026">
              <w:rPr>
                <w:noProof/>
              </w:rPr>
              <w:t>1</w:t>
            </w:r>
            <w:r>
              <w:rPr>
                <w:noProof/>
              </w:rPr>
              <w:t>.</w:t>
            </w:r>
            <w:r w:rsidRPr="00DA7026">
              <w:rPr>
                <w:noProof/>
              </w:rPr>
              <w:t>3</w:t>
            </w:r>
            <w:r>
              <w:rPr>
                <w:noProof/>
              </w:rPr>
              <w:t xml:space="preserve">.i. Investiții în infrastructura publică pentru dezvoltarea parcurilor industriale în regiuni </w:t>
            </w:r>
          </w:p>
        </w:tc>
        <w:tc>
          <w:tcPr>
            <w:tcW w:w="1491" w:type="dxa"/>
            <w:shd w:val="clear" w:color="auto" w:fill="C6EFCE"/>
            <w:tcMar>
              <w:left w:w="108" w:type="dxa"/>
              <w:right w:w="108" w:type="dxa"/>
            </w:tcMar>
          </w:tcPr>
          <w:p w14:paraId="7831B769" w14:textId="77777777" w:rsidR="00BF7A17" w:rsidRDefault="00E77DDA">
            <w:pPr>
              <w:pStyle w:val="P68B1DB1-Normal39"/>
              <w:spacing w:after="0"/>
              <w:jc w:val="center"/>
              <w:rPr>
                <w:noProof/>
              </w:rPr>
            </w:pPr>
            <w:r>
              <w:rPr>
                <w:noProof/>
              </w:rPr>
              <w:t>Etapa de referință</w:t>
            </w:r>
          </w:p>
        </w:tc>
        <w:tc>
          <w:tcPr>
            <w:tcW w:w="3052" w:type="dxa"/>
            <w:shd w:val="clear" w:color="auto" w:fill="C6EFCE"/>
            <w:tcMar>
              <w:left w:w="108" w:type="dxa"/>
              <w:right w:w="108" w:type="dxa"/>
            </w:tcMar>
          </w:tcPr>
          <w:p w14:paraId="26563374" w14:textId="77777777" w:rsidR="00BF7A17" w:rsidRDefault="00E77DDA">
            <w:pPr>
              <w:pStyle w:val="P68B1DB1-Normal39"/>
              <w:spacing w:after="0"/>
              <w:jc w:val="both"/>
              <w:rPr>
                <w:noProof/>
              </w:rPr>
            </w:pPr>
            <w:r>
              <w:rPr>
                <w:noProof/>
              </w:rPr>
              <w:t xml:space="preserve">Atribuirea contractelor pentru dezvoltarea parcurilor industriale în regiuni </w:t>
            </w:r>
          </w:p>
        </w:tc>
      </w:tr>
      <w:tr w:rsidR="00BF7A17" w14:paraId="6CA2FACF" w14:textId="77777777">
        <w:trPr>
          <w:trHeight w:val="300"/>
        </w:trPr>
        <w:tc>
          <w:tcPr>
            <w:tcW w:w="1449" w:type="dxa"/>
            <w:shd w:val="clear" w:color="auto" w:fill="C6EFCE"/>
            <w:tcMar>
              <w:left w:w="108" w:type="dxa"/>
              <w:right w:w="108" w:type="dxa"/>
            </w:tcMar>
            <w:vAlign w:val="center"/>
          </w:tcPr>
          <w:p w14:paraId="387F144F" w14:textId="77777777" w:rsidR="00BF7A17" w:rsidRDefault="00E77DDA">
            <w:pPr>
              <w:pStyle w:val="P68B1DB1-Normal39"/>
              <w:spacing w:after="0"/>
              <w:jc w:val="center"/>
              <w:rPr>
                <w:noProof/>
              </w:rPr>
            </w:pPr>
            <w:r w:rsidRPr="00DA7026">
              <w:rPr>
                <w:noProof/>
              </w:rPr>
              <w:t>101</w:t>
            </w:r>
          </w:p>
        </w:tc>
        <w:tc>
          <w:tcPr>
            <w:tcW w:w="3638" w:type="dxa"/>
            <w:shd w:val="clear" w:color="auto" w:fill="C6EFCE"/>
            <w:tcMar>
              <w:left w:w="108" w:type="dxa"/>
              <w:right w:w="108" w:type="dxa"/>
            </w:tcMar>
          </w:tcPr>
          <w:p w14:paraId="7E3AF7AF" w14:textId="77777777" w:rsidR="00BF7A17" w:rsidRDefault="00E77DDA">
            <w:pPr>
              <w:pStyle w:val="P68B1DB1-Normal39"/>
              <w:spacing w:after="0"/>
              <w:rPr>
                <w:noProof/>
              </w:rPr>
            </w:pPr>
            <w:r w:rsidRPr="00DA7026">
              <w:rPr>
                <w:noProof/>
              </w:rPr>
              <w:t>3</w:t>
            </w:r>
            <w:r>
              <w:rPr>
                <w:noProof/>
              </w:rPr>
              <w:t>.</w:t>
            </w:r>
            <w:r w:rsidRPr="00DA7026">
              <w:rPr>
                <w:noProof/>
              </w:rPr>
              <w:t>1</w:t>
            </w:r>
            <w:r>
              <w:rPr>
                <w:noProof/>
              </w:rPr>
              <w:t>.</w:t>
            </w:r>
            <w:r w:rsidRPr="00DA7026">
              <w:rPr>
                <w:noProof/>
              </w:rPr>
              <w:t>1</w:t>
            </w:r>
            <w:r>
              <w:rPr>
                <w:noProof/>
              </w:rPr>
              <w:t>.</w:t>
            </w:r>
            <w:r w:rsidRPr="00DA7026">
              <w:rPr>
                <w:noProof/>
              </w:rPr>
              <w:t>4</w:t>
            </w:r>
            <w:r>
              <w:rPr>
                <w:noProof/>
              </w:rPr>
              <w:t xml:space="preserve">.i. Instituirea unui fond de finanțare pentru construirea de locuințe cu chirie redusă </w:t>
            </w:r>
          </w:p>
        </w:tc>
        <w:tc>
          <w:tcPr>
            <w:tcW w:w="1491" w:type="dxa"/>
            <w:shd w:val="clear" w:color="auto" w:fill="C6EFCE"/>
            <w:tcMar>
              <w:left w:w="108" w:type="dxa"/>
              <w:right w:w="108" w:type="dxa"/>
            </w:tcMar>
          </w:tcPr>
          <w:p w14:paraId="373CDE60" w14:textId="77777777" w:rsidR="00BF7A17" w:rsidRDefault="00E77DDA">
            <w:pPr>
              <w:pStyle w:val="P68B1DB1-Normal39"/>
              <w:spacing w:after="0"/>
              <w:jc w:val="center"/>
              <w:rPr>
                <w:noProof/>
              </w:rPr>
            </w:pPr>
            <w:r>
              <w:rPr>
                <w:noProof/>
              </w:rPr>
              <w:t>Țintă</w:t>
            </w:r>
          </w:p>
        </w:tc>
        <w:tc>
          <w:tcPr>
            <w:tcW w:w="3052" w:type="dxa"/>
            <w:shd w:val="clear" w:color="auto" w:fill="C6EFCE"/>
            <w:tcMar>
              <w:left w:w="108" w:type="dxa"/>
              <w:right w:w="108" w:type="dxa"/>
            </w:tcMar>
          </w:tcPr>
          <w:p w14:paraId="352BCEA2" w14:textId="77777777" w:rsidR="00BF7A17" w:rsidRDefault="00E77DDA">
            <w:pPr>
              <w:pStyle w:val="P68B1DB1-Normal39"/>
              <w:spacing w:after="0"/>
              <w:jc w:val="both"/>
              <w:rPr>
                <w:noProof/>
              </w:rPr>
            </w:pPr>
            <w:r>
              <w:rPr>
                <w:noProof/>
              </w:rPr>
              <w:t xml:space="preserve">Numărul de apartamente din cadrul proiectelor aprobate </w:t>
            </w:r>
          </w:p>
        </w:tc>
      </w:tr>
      <w:tr w:rsidR="00BF7A17" w14:paraId="4BF702ED" w14:textId="77777777">
        <w:trPr>
          <w:trHeight w:val="300"/>
        </w:trPr>
        <w:tc>
          <w:tcPr>
            <w:tcW w:w="1449" w:type="dxa"/>
            <w:shd w:val="clear" w:color="auto" w:fill="C6EFCE"/>
            <w:tcMar>
              <w:left w:w="108" w:type="dxa"/>
              <w:right w:w="108" w:type="dxa"/>
            </w:tcMar>
            <w:vAlign w:val="center"/>
          </w:tcPr>
          <w:p w14:paraId="437CCEDC" w14:textId="77777777" w:rsidR="00BF7A17" w:rsidRDefault="00E77DDA">
            <w:pPr>
              <w:pStyle w:val="P68B1DB1-Normal39"/>
              <w:spacing w:after="0"/>
              <w:jc w:val="center"/>
              <w:rPr>
                <w:rFonts w:eastAsia="Times New Roman" w:cs="Times New Roman"/>
                <w:noProof/>
              </w:rPr>
            </w:pPr>
            <w:r w:rsidRPr="00DA7026">
              <w:rPr>
                <w:noProof/>
              </w:rPr>
              <w:t>108</w:t>
            </w:r>
          </w:p>
        </w:tc>
        <w:tc>
          <w:tcPr>
            <w:tcW w:w="3638" w:type="dxa"/>
            <w:shd w:val="clear" w:color="auto" w:fill="C6EFCE"/>
            <w:tcMar>
              <w:left w:w="108" w:type="dxa"/>
              <w:right w:w="108" w:type="dxa"/>
            </w:tcMar>
          </w:tcPr>
          <w:p w14:paraId="2618AAE9" w14:textId="77777777" w:rsidR="00BF7A17" w:rsidRDefault="00E77DDA">
            <w:pPr>
              <w:pStyle w:val="P68B1DB1-Normal41"/>
              <w:spacing w:after="0"/>
              <w:rPr>
                <w:rFonts w:eastAsia="Times New Roman"/>
                <w:noProof/>
              </w:rPr>
            </w:pPr>
            <w:r w:rsidRPr="00DA7026">
              <w:rPr>
                <w:noProof/>
              </w:rPr>
              <w:t>3</w:t>
            </w:r>
            <w:r>
              <w:rPr>
                <w:noProof/>
              </w:rPr>
              <w:t>.</w:t>
            </w:r>
            <w:r w:rsidRPr="00DA7026">
              <w:rPr>
                <w:noProof/>
              </w:rPr>
              <w:t>1</w:t>
            </w:r>
            <w:r>
              <w:rPr>
                <w:noProof/>
              </w:rPr>
              <w:t>.</w:t>
            </w:r>
            <w:r w:rsidRPr="00DA7026">
              <w:rPr>
                <w:noProof/>
              </w:rPr>
              <w:t>1</w:t>
            </w:r>
            <w:r>
              <w:rPr>
                <w:noProof/>
              </w:rPr>
              <w:t>.</w:t>
            </w:r>
            <w:r w:rsidRPr="00DA7026">
              <w:rPr>
                <w:noProof/>
              </w:rPr>
              <w:t>6</w:t>
            </w:r>
            <w:r>
              <w:rPr>
                <w:noProof/>
              </w:rPr>
              <w:t xml:space="preserve">.i. Achiziționarea de autobuze școlare electrice </w:t>
            </w:r>
          </w:p>
        </w:tc>
        <w:tc>
          <w:tcPr>
            <w:tcW w:w="1491" w:type="dxa"/>
            <w:shd w:val="clear" w:color="auto" w:fill="C6EFCE"/>
            <w:tcMar>
              <w:left w:w="108" w:type="dxa"/>
              <w:right w:w="108" w:type="dxa"/>
            </w:tcMar>
          </w:tcPr>
          <w:p w14:paraId="1B617015" w14:textId="77777777" w:rsidR="00BF7A17" w:rsidRDefault="00E77DDA">
            <w:pPr>
              <w:pStyle w:val="P68B1DB1-Normal41"/>
              <w:spacing w:after="0"/>
              <w:jc w:val="center"/>
              <w:rPr>
                <w:rFonts w:eastAsia="Times New Roman"/>
                <w:noProof/>
              </w:rPr>
            </w:pPr>
            <w:r>
              <w:rPr>
                <w:noProof/>
              </w:rPr>
              <w:t>Țintă</w:t>
            </w:r>
          </w:p>
        </w:tc>
        <w:tc>
          <w:tcPr>
            <w:tcW w:w="3052" w:type="dxa"/>
            <w:shd w:val="clear" w:color="auto" w:fill="C6EFCE"/>
            <w:tcMar>
              <w:left w:w="108" w:type="dxa"/>
              <w:right w:w="108" w:type="dxa"/>
            </w:tcMar>
          </w:tcPr>
          <w:p w14:paraId="04159B64" w14:textId="77777777" w:rsidR="00BF7A17" w:rsidRDefault="00E77DDA">
            <w:pPr>
              <w:pStyle w:val="P68B1DB1-Normal43"/>
              <w:spacing w:after="0"/>
              <w:jc w:val="both"/>
              <w:rPr>
                <w:rFonts w:eastAsia="Times New Roman"/>
                <w:noProof/>
                <w:color w:val="000000" w:themeColor="text1"/>
              </w:rPr>
            </w:pPr>
            <w:r>
              <w:rPr>
                <w:noProof/>
              </w:rPr>
              <w:t>Numărul de autobuze școlare electrice în cadrul contractelor atribuite pentru achiziționarea de autobuze electrice</w:t>
            </w:r>
            <w:r>
              <w:rPr>
                <w:noProof/>
                <w:color w:val="000000" w:themeColor="text1"/>
              </w:rPr>
              <w:t xml:space="preserve"> pentru îndeplinirea funcțiilor municipale și a serviciilor conexe </w:t>
            </w:r>
          </w:p>
        </w:tc>
      </w:tr>
      <w:tr w:rsidR="00BF7A17" w14:paraId="20218192" w14:textId="77777777">
        <w:trPr>
          <w:trHeight w:val="300"/>
        </w:trPr>
        <w:tc>
          <w:tcPr>
            <w:tcW w:w="1449" w:type="dxa"/>
            <w:shd w:val="clear" w:color="auto" w:fill="C6EFCE"/>
            <w:tcMar>
              <w:left w:w="108" w:type="dxa"/>
              <w:right w:w="108" w:type="dxa"/>
            </w:tcMar>
            <w:vAlign w:val="center"/>
          </w:tcPr>
          <w:p w14:paraId="5E380F65" w14:textId="77777777" w:rsidR="00BF7A17" w:rsidRDefault="00E77DDA">
            <w:pPr>
              <w:pStyle w:val="P68B1DB1-Normal39"/>
              <w:spacing w:after="0"/>
              <w:jc w:val="center"/>
              <w:rPr>
                <w:noProof/>
              </w:rPr>
            </w:pPr>
            <w:r w:rsidRPr="00DA7026">
              <w:rPr>
                <w:noProof/>
              </w:rPr>
              <w:t>111</w:t>
            </w:r>
          </w:p>
        </w:tc>
        <w:tc>
          <w:tcPr>
            <w:tcW w:w="3638" w:type="dxa"/>
            <w:shd w:val="clear" w:color="auto" w:fill="C6EFCE"/>
            <w:tcMar>
              <w:left w:w="108" w:type="dxa"/>
              <w:right w:w="108" w:type="dxa"/>
            </w:tcMar>
          </w:tcPr>
          <w:p w14:paraId="27B3729B" w14:textId="77777777" w:rsidR="00BF7A17" w:rsidRDefault="00E77DDA">
            <w:pPr>
              <w:pStyle w:val="P68B1DB1-Normal41"/>
              <w:spacing w:after="0"/>
              <w:rPr>
                <w:noProof/>
              </w:rPr>
            </w:pPr>
            <w:r w:rsidRPr="00DA7026">
              <w:rPr>
                <w:noProof/>
              </w:rPr>
              <w:t>3</w:t>
            </w:r>
            <w:r>
              <w:rPr>
                <w:noProof/>
              </w:rPr>
              <w:t>.</w:t>
            </w:r>
            <w:r w:rsidRPr="00DA7026">
              <w:rPr>
                <w:noProof/>
              </w:rPr>
              <w:t>1</w:t>
            </w:r>
            <w:r>
              <w:rPr>
                <w:noProof/>
              </w:rPr>
              <w:t>.</w:t>
            </w:r>
            <w:r w:rsidRPr="00DA7026">
              <w:rPr>
                <w:noProof/>
              </w:rPr>
              <w:t>2</w:t>
            </w:r>
            <w:r>
              <w:rPr>
                <w:noProof/>
              </w:rPr>
              <w:t xml:space="preserve">.r. Accesul la serviciile sociale și de ocupare a forței de muncă în sprijinul reformei venitului minim </w:t>
            </w:r>
          </w:p>
        </w:tc>
        <w:tc>
          <w:tcPr>
            <w:tcW w:w="1491" w:type="dxa"/>
            <w:shd w:val="clear" w:color="auto" w:fill="C6EFCE"/>
            <w:tcMar>
              <w:left w:w="108" w:type="dxa"/>
              <w:right w:w="108" w:type="dxa"/>
            </w:tcMar>
          </w:tcPr>
          <w:p w14:paraId="2A4060C7" w14:textId="77777777" w:rsidR="00BF7A17" w:rsidRDefault="00E77DDA">
            <w:pPr>
              <w:pStyle w:val="P68B1DB1-Normal41"/>
              <w:spacing w:after="0"/>
              <w:jc w:val="center"/>
              <w:rPr>
                <w:noProof/>
              </w:rPr>
            </w:pPr>
            <w:r>
              <w:rPr>
                <w:noProof/>
              </w:rPr>
              <w:t>Etapa de referință</w:t>
            </w:r>
          </w:p>
        </w:tc>
        <w:tc>
          <w:tcPr>
            <w:tcW w:w="3052" w:type="dxa"/>
            <w:shd w:val="clear" w:color="auto" w:fill="C6EFCE"/>
            <w:tcMar>
              <w:left w:w="108" w:type="dxa"/>
              <w:right w:w="108" w:type="dxa"/>
            </w:tcMar>
          </w:tcPr>
          <w:p w14:paraId="02CD7C2D" w14:textId="77777777" w:rsidR="00BF7A17" w:rsidRDefault="00E77DDA">
            <w:pPr>
              <w:pStyle w:val="P68B1DB1-Normal41"/>
              <w:spacing w:after="0"/>
              <w:jc w:val="both"/>
              <w:rPr>
                <w:noProof/>
              </w:rPr>
            </w:pPr>
            <w:r>
              <w:rPr>
                <w:noProof/>
              </w:rPr>
              <w:t xml:space="preserve">Intrarea în vigoare a modificărilor legislative pentru îmbunătățirea sistemului de sprijin pentru venitul minim </w:t>
            </w:r>
          </w:p>
        </w:tc>
      </w:tr>
      <w:tr w:rsidR="00BF7A17" w14:paraId="65ABA4EA" w14:textId="77777777">
        <w:trPr>
          <w:trHeight w:val="300"/>
        </w:trPr>
        <w:tc>
          <w:tcPr>
            <w:tcW w:w="1449" w:type="dxa"/>
            <w:shd w:val="clear" w:color="auto" w:fill="C6EFCE"/>
            <w:tcMar>
              <w:left w:w="108" w:type="dxa"/>
              <w:right w:w="108" w:type="dxa"/>
            </w:tcMar>
            <w:vAlign w:val="center"/>
          </w:tcPr>
          <w:p w14:paraId="407492DC" w14:textId="77777777" w:rsidR="00BF7A17" w:rsidRDefault="00E77DDA">
            <w:pPr>
              <w:pStyle w:val="P68B1DB1-Normal39"/>
              <w:spacing w:after="0"/>
              <w:jc w:val="center"/>
              <w:rPr>
                <w:noProof/>
              </w:rPr>
            </w:pPr>
            <w:r w:rsidRPr="00DA7026">
              <w:rPr>
                <w:noProof/>
              </w:rPr>
              <w:t>119</w:t>
            </w:r>
          </w:p>
        </w:tc>
        <w:tc>
          <w:tcPr>
            <w:tcW w:w="3638" w:type="dxa"/>
            <w:shd w:val="clear" w:color="auto" w:fill="C6EFCE"/>
            <w:tcMar>
              <w:left w:w="108" w:type="dxa"/>
              <w:right w:w="108" w:type="dxa"/>
            </w:tcMar>
          </w:tcPr>
          <w:p w14:paraId="5332E414" w14:textId="77777777" w:rsidR="00BF7A17" w:rsidRDefault="00E77DDA">
            <w:pPr>
              <w:pStyle w:val="P68B1DB1-Normal41"/>
              <w:spacing w:after="0"/>
              <w:rPr>
                <w:noProof/>
              </w:rPr>
            </w:pPr>
            <w:r w:rsidRPr="00DA7026">
              <w:rPr>
                <w:noProof/>
              </w:rPr>
              <w:t>3</w:t>
            </w:r>
            <w:r>
              <w:rPr>
                <w:noProof/>
              </w:rPr>
              <w:t>.</w:t>
            </w:r>
            <w:r w:rsidRPr="00DA7026">
              <w:rPr>
                <w:noProof/>
              </w:rPr>
              <w:t>1</w:t>
            </w:r>
            <w:r>
              <w:rPr>
                <w:noProof/>
              </w:rPr>
              <w:t>.</w:t>
            </w:r>
            <w:r w:rsidRPr="00DA7026">
              <w:rPr>
                <w:noProof/>
              </w:rPr>
              <w:t>2</w:t>
            </w:r>
            <w:r>
              <w:rPr>
                <w:noProof/>
              </w:rPr>
              <w:t>.</w:t>
            </w:r>
            <w:r w:rsidRPr="00DA7026">
              <w:rPr>
                <w:noProof/>
              </w:rPr>
              <w:t>2</w:t>
            </w:r>
            <w:r>
              <w:rPr>
                <w:noProof/>
              </w:rPr>
              <w:t xml:space="preserve">.i. Dezvoltarea unui instrument de prognoză </w:t>
            </w:r>
          </w:p>
        </w:tc>
        <w:tc>
          <w:tcPr>
            <w:tcW w:w="1491" w:type="dxa"/>
            <w:shd w:val="clear" w:color="auto" w:fill="C6EFCE"/>
            <w:tcMar>
              <w:left w:w="108" w:type="dxa"/>
              <w:right w:w="108" w:type="dxa"/>
            </w:tcMar>
          </w:tcPr>
          <w:p w14:paraId="6264AB28" w14:textId="77777777" w:rsidR="00BF7A17" w:rsidRDefault="00E77DDA">
            <w:pPr>
              <w:pStyle w:val="P68B1DB1-Normal41"/>
              <w:spacing w:after="0"/>
              <w:jc w:val="center"/>
              <w:rPr>
                <w:noProof/>
              </w:rPr>
            </w:pPr>
            <w:r>
              <w:rPr>
                <w:noProof/>
              </w:rPr>
              <w:t>Etapa de referință</w:t>
            </w:r>
          </w:p>
        </w:tc>
        <w:tc>
          <w:tcPr>
            <w:tcW w:w="3052" w:type="dxa"/>
            <w:shd w:val="clear" w:color="auto" w:fill="C6EFCE"/>
            <w:tcMar>
              <w:left w:w="108" w:type="dxa"/>
              <w:right w:w="108" w:type="dxa"/>
            </w:tcMar>
          </w:tcPr>
          <w:p w14:paraId="4B06F9D8" w14:textId="77777777" w:rsidR="00BF7A17" w:rsidRDefault="00E77DDA">
            <w:pPr>
              <w:pStyle w:val="P68B1DB1-Normal41"/>
              <w:spacing w:after="0"/>
              <w:jc w:val="both"/>
              <w:rPr>
                <w:noProof/>
              </w:rPr>
            </w:pPr>
            <w:r>
              <w:rPr>
                <w:noProof/>
              </w:rPr>
              <w:t xml:space="preserve">Finalizarea specificațiilor tehnice pentru sistemul informatic al instrumentului de previzionare a securității sociale </w:t>
            </w:r>
          </w:p>
        </w:tc>
      </w:tr>
      <w:tr w:rsidR="00BF7A17" w14:paraId="3E863C9D" w14:textId="77777777">
        <w:trPr>
          <w:trHeight w:val="300"/>
        </w:trPr>
        <w:tc>
          <w:tcPr>
            <w:tcW w:w="1449" w:type="dxa"/>
            <w:shd w:val="clear" w:color="auto" w:fill="C6EFCE"/>
            <w:tcMar>
              <w:left w:w="108" w:type="dxa"/>
              <w:right w:w="108" w:type="dxa"/>
            </w:tcMar>
            <w:vAlign w:val="center"/>
          </w:tcPr>
          <w:p w14:paraId="04E28FDC" w14:textId="77777777" w:rsidR="00BF7A17" w:rsidRDefault="00E77DDA">
            <w:pPr>
              <w:pStyle w:val="P68B1DB1-Normal39"/>
              <w:spacing w:after="0"/>
              <w:jc w:val="center"/>
              <w:rPr>
                <w:noProof/>
              </w:rPr>
            </w:pPr>
            <w:r w:rsidRPr="00DA7026">
              <w:rPr>
                <w:noProof/>
              </w:rPr>
              <w:t>122</w:t>
            </w:r>
          </w:p>
        </w:tc>
        <w:tc>
          <w:tcPr>
            <w:tcW w:w="3638" w:type="dxa"/>
            <w:shd w:val="clear" w:color="auto" w:fill="C6EFCE"/>
            <w:tcMar>
              <w:left w:w="108" w:type="dxa"/>
              <w:right w:w="108" w:type="dxa"/>
            </w:tcMar>
          </w:tcPr>
          <w:p w14:paraId="02B59F27" w14:textId="77777777" w:rsidR="00BF7A17" w:rsidRDefault="00E77DDA">
            <w:pPr>
              <w:pStyle w:val="P68B1DB1-Normal41"/>
              <w:spacing w:after="0"/>
              <w:rPr>
                <w:noProof/>
              </w:rPr>
            </w:pPr>
            <w:r w:rsidRPr="00DA7026">
              <w:rPr>
                <w:noProof/>
              </w:rPr>
              <w:t>3</w:t>
            </w:r>
            <w:r>
              <w:rPr>
                <w:noProof/>
              </w:rPr>
              <w:t>.</w:t>
            </w:r>
            <w:r w:rsidRPr="00DA7026">
              <w:rPr>
                <w:noProof/>
              </w:rPr>
              <w:t>1</w:t>
            </w:r>
            <w:r>
              <w:rPr>
                <w:noProof/>
              </w:rPr>
              <w:t>.</w:t>
            </w:r>
            <w:r w:rsidRPr="00DA7026">
              <w:rPr>
                <w:noProof/>
              </w:rPr>
              <w:t>2</w:t>
            </w:r>
            <w:r>
              <w:rPr>
                <w:noProof/>
              </w:rPr>
              <w:t>.</w:t>
            </w:r>
            <w:r w:rsidRPr="00DA7026">
              <w:rPr>
                <w:noProof/>
              </w:rPr>
              <w:t>3</w:t>
            </w:r>
            <w:r>
              <w:rPr>
                <w:noProof/>
              </w:rPr>
              <w:t xml:space="preserve">.i. Reziliența și continuitatea serviciului de asistență socială pe termen lung </w:t>
            </w:r>
          </w:p>
        </w:tc>
        <w:tc>
          <w:tcPr>
            <w:tcW w:w="1491" w:type="dxa"/>
            <w:shd w:val="clear" w:color="auto" w:fill="C6EFCE"/>
            <w:tcMar>
              <w:left w:w="108" w:type="dxa"/>
              <w:right w:w="108" w:type="dxa"/>
            </w:tcMar>
          </w:tcPr>
          <w:p w14:paraId="0CA73F70" w14:textId="77777777" w:rsidR="00BF7A17" w:rsidRDefault="00E77DDA">
            <w:pPr>
              <w:pStyle w:val="P68B1DB1-Normal41"/>
              <w:spacing w:after="0"/>
              <w:jc w:val="center"/>
              <w:rPr>
                <w:noProof/>
              </w:rPr>
            </w:pPr>
            <w:r>
              <w:rPr>
                <w:noProof/>
              </w:rPr>
              <w:t>Țintă</w:t>
            </w:r>
          </w:p>
        </w:tc>
        <w:tc>
          <w:tcPr>
            <w:tcW w:w="3052" w:type="dxa"/>
            <w:shd w:val="clear" w:color="auto" w:fill="C6EFCE"/>
            <w:tcMar>
              <w:left w:w="108" w:type="dxa"/>
              <w:right w:w="108" w:type="dxa"/>
            </w:tcMar>
          </w:tcPr>
          <w:p w14:paraId="07395BDF" w14:textId="77777777" w:rsidR="00BF7A17" w:rsidRDefault="00E77DDA">
            <w:pPr>
              <w:pStyle w:val="P68B1DB1-Normal41"/>
              <w:spacing w:after="0"/>
              <w:jc w:val="both"/>
              <w:rPr>
                <w:noProof/>
              </w:rPr>
            </w:pPr>
            <w:r>
              <w:rPr>
                <w:noProof/>
              </w:rPr>
              <w:t xml:space="preserve">Încheierea contractelor privind punerea în aplicare a proiectelor </w:t>
            </w:r>
          </w:p>
        </w:tc>
      </w:tr>
      <w:tr w:rsidR="00BF7A17" w14:paraId="38FF6A7E" w14:textId="77777777">
        <w:trPr>
          <w:trHeight w:val="300"/>
        </w:trPr>
        <w:tc>
          <w:tcPr>
            <w:tcW w:w="1449" w:type="dxa"/>
            <w:shd w:val="clear" w:color="auto" w:fill="C6EFCE"/>
            <w:tcMar>
              <w:left w:w="108" w:type="dxa"/>
              <w:right w:w="108" w:type="dxa"/>
            </w:tcMar>
            <w:vAlign w:val="center"/>
          </w:tcPr>
          <w:p w14:paraId="3ED02FFA" w14:textId="77777777" w:rsidR="00BF7A17" w:rsidRDefault="00E77DDA">
            <w:pPr>
              <w:pStyle w:val="P68B1DB1-Normal39"/>
              <w:spacing w:after="0"/>
              <w:jc w:val="center"/>
              <w:rPr>
                <w:noProof/>
              </w:rPr>
            </w:pPr>
            <w:r w:rsidRPr="00DA7026">
              <w:rPr>
                <w:noProof/>
              </w:rPr>
              <w:t>124</w:t>
            </w:r>
          </w:p>
        </w:tc>
        <w:tc>
          <w:tcPr>
            <w:tcW w:w="3638" w:type="dxa"/>
            <w:shd w:val="clear" w:color="auto" w:fill="C6EFCE"/>
            <w:tcMar>
              <w:left w:w="108" w:type="dxa"/>
              <w:right w:w="108" w:type="dxa"/>
            </w:tcMar>
          </w:tcPr>
          <w:p w14:paraId="53CD4DB4" w14:textId="77777777" w:rsidR="00BF7A17" w:rsidRDefault="00E77DDA">
            <w:pPr>
              <w:pStyle w:val="P68B1DB1-Normal41"/>
              <w:spacing w:after="0"/>
              <w:rPr>
                <w:noProof/>
              </w:rPr>
            </w:pPr>
            <w:r w:rsidRPr="00DA7026">
              <w:rPr>
                <w:noProof/>
              </w:rPr>
              <w:t>3</w:t>
            </w:r>
            <w:r>
              <w:rPr>
                <w:noProof/>
              </w:rPr>
              <w:t>.</w:t>
            </w:r>
            <w:r w:rsidRPr="00DA7026">
              <w:rPr>
                <w:noProof/>
              </w:rPr>
              <w:t>1</w:t>
            </w:r>
            <w:r>
              <w:rPr>
                <w:noProof/>
              </w:rPr>
              <w:t>.</w:t>
            </w:r>
            <w:r w:rsidRPr="00DA7026">
              <w:rPr>
                <w:noProof/>
              </w:rPr>
              <w:t>2</w:t>
            </w:r>
            <w:r>
              <w:rPr>
                <w:noProof/>
              </w:rPr>
              <w:t>.</w:t>
            </w:r>
            <w:r w:rsidRPr="00DA7026">
              <w:rPr>
                <w:noProof/>
              </w:rPr>
              <w:t>4</w:t>
            </w:r>
            <w:r>
              <w:rPr>
                <w:noProof/>
              </w:rPr>
              <w:t xml:space="preserve">.i. Dezvoltarea sinergică a serviciilor de reabilitare socială și profesională pentru promovarea rezilienței persoanelor cu deficiențe funcționale </w:t>
            </w:r>
          </w:p>
        </w:tc>
        <w:tc>
          <w:tcPr>
            <w:tcW w:w="1491" w:type="dxa"/>
            <w:shd w:val="clear" w:color="auto" w:fill="C6EFCE"/>
            <w:tcMar>
              <w:left w:w="108" w:type="dxa"/>
              <w:right w:w="108" w:type="dxa"/>
            </w:tcMar>
          </w:tcPr>
          <w:p w14:paraId="062AE1F6" w14:textId="77777777" w:rsidR="00BF7A17" w:rsidRDefault="00E77DDA">
            <w:pPr>
              <w:pStyle w:val="P68B1DB1-Normal41"/>
              <w:spacing w:after="0"/>
              <w:jc w:val="center"/>
              <w:rPr>
                <w:noProof/>
              </w:rPr>
            </w:pPr>
            <w:r>
              <w:rPr>
                <w:noProof/>
              </w:rPr>
              <w:t>Etapa de referință</w:t>
            </w:r>
          </w:p>
        </w:tc>
        <w:tc>
          <w:tcPr>
            <w:tcW w:w="3052" w:type="dxa"/>
            <w:shd w:val="clear" w:color="auto" w:fill="C6EFCE"/>
            <w:tcMar>
              <w:left w:w="108" w:type="dxa"/>
              <w:right w:w="108" w:type="dxa"/>
            </w:tcMar>
          </w:tcPr>
          <w:p w14:paraId="362B5F9A" w14:textId="77777777" w:rsidR="00BF7A17" w:rsidRDefault="00E77DDA">
            <w:pPr>
              <w:pStyle w:val="P68B1DB1-Normal41"/>
              <w:spacing w:after="0"/>
              <w:jc w:val="both"/>
              <w:rPr>
                <w:noProof/>
              </w:rPr>
            </w:pPr>
            <w:r>
              <w:rPr>
                <w:noProof/>
              </w:rPr>
              <w:t xml:space="preserve">Descrierea serviciului de reabilitare profesională adoptat </w:t>
            </w:r>
          </w:p>
        </w:tc>
      </w:tr>
      <w:tr w:rsidR="00BF7A17" w14:paraId="28BB06F3" w14:textId="77777777">
        <w:trPr>
          <w:trHeight w:val="300"/>
        </w:trPr>
        <w:tc>
          <w:tcPr>
            <w:tcW w:w="1449" w:type="dxa"/>
            <w:shd w:val="clear" w:color="auto" w:fill="C6EFCE"/>
            <w:tcMar>
              <w:left w:w="108" w:type="dxa"/>
              <w:right w:w="108" w:type="dxa"/>
            </w:tcMar>
            <w:vAlign w:val="center"/>
          </w:tcPr>
          <w:p w14:paraId="39A52B8E" w14:textId="77777777" w:rsidR="00BF7A17" w:rsidRDefault="00E77DDA">
            <w:pPr>
              <w:pStyle w:val="P68B1DB1-Normal39"/>
              <w:spacing w:after="0"/>
              <w:jc w:val="center"/>
              <w:rPr>
                <w:noProof/>
              </w:rPr>
            </w:pPr>
            <w:r w:rsidRPr="00DA7026">
              <w:rPr>
                <w:noProof/>
              </w:rPr>
              <w:t>127</w:t>
            </w:r>
          </w:p>
        </w:tc>
        <w:tc>
          <w:tcPr>
            <w:tcW w:w="3638" w:type="dxa"/>
            <w:shd w:val="clear" w:color="auto" w:fill="C6EFCE"/>
            <w:tcMar>
              <w:left w:w="108" w:type="dxa"/>
              <w:right w:w="108" w:type="dxa"/>
            </w:tcMar>
          </w:tcPr>
          <w:p w14:paraId="1084C0E1" w14:textId="77777777" w:rsidR="00BF7A17" w:rsidRDefault="00E77DDA">
            <w:pPr>
              <w:pStyle w:val="P68B1DB1-Normal41"/>
              <w:spacing w:after="0"/>
              <w:rPr>
                <w:noProof/>
              </w:rPr>
            </w:pPr>
            <w:r w:rsidRPr="00DA7026">
              <w:rPr>
                <w:noProof/>
              </w:rPr>
              <w:t>3</w:t>
            </w:r>
            <w:r>
              <w:rPr>
                <w:noProof/>
              </w:rPr>
              <w:t>.</w:t>
            </w:r>
            <w:r w:rsidRPr="00DA7026">
              <w:rPr>
                <w:noProof/>
              </w:rPr>
              <w:t>1</w:t>
            </w:r>
            <w:r>
              <w:rPr>
                <w:noProof/>
              </w:rPr>
              <w:t>.</w:t>
            </w:r>
            <w:r w:rsidRPr="00DA7026">
              <w:rPr>
                <w:noProof/>
              </w:rPr>
              <w:t>2</w:t>
            </w:r>
            <w:r>
              <w:rPr>
                <w:noProof/>
              </w:rPr>
              <w:t>.</w:t>
            </w:r>
            <w:r w:rsidRPr="00DA7026">
              <w:rPr>
                <w:noProof/>
              </w:rPr>
              <w:t>5</w:t>
            </w:r>
            <w:r>
              <w:rPr>
                <w:noProof/>
              </w:rPr>
              <w:t xml:space="preserve">.i. Participarea pe piața muncii a șomerilor, a persoanelor aflate în căutarea unui loc de muncă și a persoanelor expuse riscului de șomaj </w:t>
            </w:r>
          </w:p>
        </w:tc>
        <w:tc>
          <w:tcPr>
            <w:tcW w:w="1491" w:type="dxa"/>
            <w:shd w:val="clear" w:color="auto" w:fill="C6EFCE"/>
            <w:tcMar>
              <w:left w:w="108" w:type="dxa"/>
              <w:right w:w="108" w:type="dxa"/>
            </w:tcMar>
          </w:tcPr>
          <w:p w14:paraId="4FE8267E" w14:textId="77777777" w:rsidR="00BF7A17" w:rsidRDefault="00E77DDA">
            <w:pPr>
              <w:pStyle w:val="P68B1DB1-Normal41"/>
              <w:spacing w:after="0"/>
              <w:jc w:val="center"/>
              <w:rPr>
                <w:noProof/>
              </w:rPr>
            </w:pPr>
            <w:r>
              <w:rPr>
                <w:noProof/>
              </w:rPr>
              <w:t>Etapa de referință</w:t>
            </w:r>
          </w:p>
        </w:tc>
        <w:tc>
          <w:tcPr>
            <w:tcW w:w="3052" w:type="dxa"/>
            <w:shd w:val="clear" w:color="auto" w:fill="C6EFCE"/>
            <w:tcMar>
              <w:left w:w="108" w:type="dxa"/>
              <w:right w:w="108" w:type="dxa"/>
            </w:tcMar>
          </w:tcPr>
          <w:p w14:paraId="181996CD" w14:textId="77777777" w:rsidR="00BF7A17" w:rsidRDefault="00E77DDA">
            <w:pPr>
              <w:pStyle w:val="P68B1DB1-Normal41"/>
              <w:spacing w:after="0"/>
              <w:jc w:val="both"/>
              <w:rPr>
                <w:noProof/>
              </w:rPr>
            </w:pPr>
            <w:r>
              <w:rPr>
                <w:noProof/>
              </w:rPr>
              <w:t xml:space="preserve">O ofertă de reconversie profesională și de perfecționare, cu accent pe competențele digitale, a fost creată pentru clienții (șomeri, persoane aflate în căutarea unui loc de muncă, persoane expuse riscului de șomaj) Agenției de Stat pentru Ocuparea Forței de Muncă pentru redresarea economică generatoare de locuri de muncă prin punerea în aplicare a unor măsuri active de politică în domeniul pieței forței de muncă. </w:t>
            </w:r>
          </w:p>
        </w:tc>
      </w:tr>
      <w:tr w:rsidR="00BF7A17" w14:paraId="7EF623C2" w14:textId="77777777">
        <w:trPr>
          <w:trHeight w:val="300"/>
        </w:trPr>
        <w:tc>
          <w:tcPr>
            <w:tcW w:w="1449" w:type="dxa"/>
            <w:shd w:val="clear" w:color="auto" w:fill="C6EFCE"/>
            <w:tcMar>
              <w:left w:w="108" w:type="dxa"/>
              <w:right w:w="108" w:type="dxa"/>
            </w:tcMar>
            <w:vAlign w:val="center"/>
          </w:tcPr>
          <w:p w14:paraId="2A064EE7" w14:textId="77777777" w:rsidR="00BF7A17" w:rsidRDefault="00E77DDA">
            <w:pPr>
              <w:pStyle w:val="P68B1DB1-Normal39"/>
              <w:spacing w:after="0"/>
              <w:jc w:val="center"/>
              <w:rPr>
                <w:noProof/>
              </w:rPr>
            </w:pPr>
            <w:r w:rsidRPr="00DA7026">
              <w:rPr>
                <w:noProof/>
              </w:rPr>
              <w:t>128</w:t>
            </w:r>
          </w:p>
        </w:tc>
        <w:tc>
          <w:tcPr>
            <w:tcW w:w="3638" w:type="dxa"/>
            <w:shd w:val="clear" w:color="auto" w:fill="C6EFCE"/>
            <w:tcMar>
              <w:left w:w="108" w:type="dxa"/>
              <w:right w:w="108" w:type="dxa"/>
            </w:tcMar>
          </w:tcPr>
          <w:p w14:paraId="4F0DB75A" w14:textId="77777777" w:rsidR="00BF7A17" w:rsidRDefault="00E77DDA">
            <w:pPr>
              <w:pStyle w:val="P68B1DB1-Normal39"/>
              <w:spacing w:after="0"/>
              <w:rPr>
                <w:noProof/>
              </w:rPr>
            </w:pPr>
            <w:r w:rsidRPr="00DA7026">
              <w:rPr>
                <w:noProof/>
              </w:rPr>
              <w:t>3</w:t>
            </w:r>
            <w:r>
              <w:rPr>
                <w:noProof/>
              </w:rPr>
              <w:t>.</w:t>
            </w:r>
            <w:r w:rsidRPr="00DA7026">
              <w:rPr>
                <w:noProof/>
              </w:rPr>
              <w:t>1</w:t>
            </w:r>
            <w:r>
              <w:rPr>
                <w:noProof/>
              </w:rPr>
              <w:t>.</w:t>
            </w:r>
            <w:r w:rsidRPr="00DA7026">
              <w:rPr>
                <w:noProof/>
              </w:rPr>
              <w:t>2</w:t>
            </w:r>
            <w:r>
              <w:rPr>
                <w:noProof/>
              </w:rPr>
              <w:t>.</w:t>
            </w:r>
            <w:r w:rsidRPr="00DA7026">
              <w:rPr>
                <w:noProof/>
              </w:rPr>
              <w:t>5</w:t>
            </w:r>
            <w:r>
              <w:rPr>
                <w:noProof/>
              </w:rPr>
              <w:t xml:space="preserve">.i. Participarea pe piața muncii a șomerilor, a persoanelor aflate în căutarea unui loc de muncă și a persoanelor expuse riscului de șomaj </w:t>
            </w:r>
          </w:p>
        </w:tc>
        <w:tc>
          <w:tcPr>
            <w:tcW w:w="1491" w:type="dxa"/>
            <w:shd w:val="clear" w:color="auto" w:fill="C6EFCE"/>
            <w:tcMar>
              <w:left w:w="108" w:type="dxa"/>
              <w:right w:w="108" w:type="dxa"/>
            </w:tcMar>
          </w:tcPr>
          <w:p w14:paraId="5C3FE3D1" w14:textId="77777777" w:rsidR="00BF7A17" w:rsidRDefault="00E77DDA">
            <w:pPr>
              <w:pStyle w:val="P68B1DB1-Normal39"/>
              <w:spacing w:after="0"/>
              <w:jc w:val="center"/>
              <w:rPr>
                <w:noProof/>
              </w:rPr>
            </w:pPr>
            <w:r>
              <w:rPr>
                <w:noProof/>
              </w:rPr>
              <w:t>Etapa de referință</w:t>
            </w:r>
          </w:p>
        </w:tc>
        <w:tc>
          <w:tcPr>
            <w:tcW w:w="3052" w:type="dxa"/>
            <w:shd w:val="clear" w:color="auto" w:fill="C6EFCE"/>
            <w:tcMar>
              <w:left w:w="108" w:type="dxa"/>
              <w:right w:w="108" w:type="dxa"/>
            </w:tcMar>
          </w:tcPr>
          <w:p w14:paraId="1A13A6E3" w14:textId="7F3A4876" w:rsidR="00BF7A17" w:rsidRDefault="00E77DDA">
            <w:pPr>
              <w:pStyle w:val="P68B1DB1-Normal39"/>
              <w:spacing w:after="0"/>
              <w:jc w:val="both"/>
              <w:rPr>
                <w:noProof/>
              </w:rPr>
            </w:pPr>
            <w:r>
              <w:rPr>
                <w:noProof/>
              </w:rPr>
              <w:t>Dezvoltarea unui instrument digital pentru evaluarea competențelor</w:t>
            </w:r>
          </w:p>
        </w:tc>
      </w:tr>
      <w:tr w:rsidR="00BF7A17" w14:paraId="5D4675E1" w14:textId="77777777">
        <w:trPr>
          <w:trHeight w:val="300"/>
        </w:trPr>
        <w:tc>
          <w:tcPr>
            <w:tcW w:w="1449" w:type="dxa"/>
            <w:shd w:val="clear" w:color="auto" w:fill="C6EFCE"/>
            <w:tcMar>
              <w:left w:w="108" w:type="dxa"/>
              <w:right w:w="108" w:type="dxa"/>
            </w:tcMar>
            <w:vAlign w:val="center"/>
          </w:tcPr>
          <w:p w14:paraId="43C6CCC0" w14:textId="77777777" w:rsidR="00BF7A17" w:rsidRDefault="00E77DDA">
            <w:pPr>
              <w:pStyle w:val="P68B1DB1-Normal39"/>
              <w:spacing w:after="0"/>
              <w:jc w:val="center"/>
              <w:rPr>
                <w:noProof/>
              </w:rPr>
            </w:pPr>
            <w:r w:rsidRPr="00DA7026">
              <w:rPr>
                <w:noProof/>
              </w:rPr>
              <w:t>143</w:t>
            </w:r>
          </w:p>
        </w:tc>
        <w:tc>
          <w:tcPr>
            <w:tcW w:w="3638" w:type="dxa"/>
            <w:shd w:val="clear" w:color="auto" w:fill="C6EFCE"/>
            <w:tcMar>
              <w:left w:w="108" w:type="dxa"/>
              <w:right w:w="108" w:type="dxa"/>
            </w:tcMar>
          </w:tcPr>
          <w:p w14:paraId="3CA9C495" w14:textId="77777777" w:rsidR="00BF7A17" w:rsidRDefault="00E77DDA">
            <w:pPr>
              <w:pStyle w:val="P68B1DB1-Normal39"/>
              <w:spacing w:after="0"/>
              <w:rPr>
                <w:noProof/>
              </w:rPr>
            </w:pPr>
            <w:r w:rsidRPr="00DA7026">
              <w:rPr>
                <w:noProof/>
              </w:rPr>
              <w:t>4</w:t>
            </w:r>
            <w:r>
              <w:rPr>
                <w:noProof/>
              </w:rPr>
              <w:t>.</w:t>
            </w:r>
            <w:r w:rsidRPr="00DA7026">
              <w:rPr>
                <w:noProof/>
              </w:rPr>
              <w:t>2</w:t>
            </w:r>
            <w:r>
              <w:rPr>
                <w:noProof/>
              </w:rPr>
              <w:t>.</w:t>
            </w:r>
            <w:r w:rsidRPr="00DA7026">
              <w:rPr>
                <w:noProof/>
              </w:rPr>
              <w:t>1</w:t>
            </w:r>
            <w:r>
              <w:rPr>
                <w:noProof/>
              </w:rPr>
              <w:t>.r. Furnizarea de resurse umane și perfecționarea competențelor</w:t>
            </w:r>
          </w:p>
        </w:tc>
        <w:tc>
          <w:tcPr>
            <w:tcW w:w="1491" w:type="dxa"/>
            <w:shd w:val="clear" w:color="auto" w:fill="C6EFCE"/>
            <w:tcMar>
              <w:left w:w="108" w:type="dxa"/>
              <w:right w:w="108" w:type="dxa"/>
            </w:tcMar>
          </w:tcPr>
          <w:p w14:paraId="57E75202" w14:textId="77777777" w:rsidR="00BF7A17" w:rsidRDefault="00E77DDA">
            <w:pPr>
              <w:pStyle w:val="P68B1DB1-Normal39"/>
              <w:spacing w:after="0"/>
              <w:jc w:val="center"/>
              <w:rPr>
                <w:noProof/>
              </w:rPr>
            </w:pPr>
            <w:r>
              <w:rPr>
                <w:noProof/>
              </w:rPr>
              <w:t>Etapa de referință</w:t>
            </w:r>
          </w:p>
        </w:tc>
        <w:tc>
          <w:tcPr>
            <w:tcW w:w="3052" w:type="dxa"/>
            <w:shd w:val="clear" w:color="auto" w:fill="C6EFCE"/>
            <w:tcMar>
              <w:left w:w="108" w:type="dxa"/>
              <w:right w:w="108" w:type="dxa"/>
            </w:tcMar>
          </w:tcPr>
          <w:p w14:paraId="6041F44F" w14:textId="77777777" w:rsidR="00BF7A17" w:rsidRDefault="00E77DDA">
            <w:pPr>
              <w:pStyle w:val="P68B1DB1-Normal39"/>
              <w:spacing w:after="0"/>
              <w:jc w:val="both"/>
              <w:rPr>
                <w:noProof/>
              </w:rPr>
            </w:pPr>
            <w:r>
              <w:rPr>
                <w:noProof/>
              </w:rPr>
              <w:t>Strategia de dezvoltare a resurselor umane</w:t>
            </w:r>
          </w:p>
        </w:tc>
      </w:tr>
      <w:tr w:rsidR="00BF7A17" w14:paraId="13AB91DC" w14:textId="77777777">
        <w:trPr>
          <w:trHeight w:val="300"/>
        </w:trPr>
        <w:tc>
          <w:tcPr>
            <w:tcW w:w="1449" w:type="dxa"/>
            <w:shd w:val="clear" w:color="auto" w:fill="C6EFCE"/>
            <w:tcMar>
              <w:left w:w="108" w:type="dxa"/>
              <w:right w:w="108" w:type="dxa"/>
            </w:tcMar>
            <w:vAlign w:val="center"/>
          </w:tcPr>
          <w:p w14:paraId="73252A40" w14:textId="77777777" w:rsidR="00BF7A17" w:rsidRDefault="00E77DDA">
            <w:pPr>
              <w:pStyle w:val="P68B1DB1-Normal39"/>
              <w:spacing w:after="0"/>
              <w:jc w:val="center"/>
              <w:rPr>
                <w:noProof/>
              </w:rPr>
            </w:pPr>
            <w:r w:rsidRPr="00DA7026">
              <w:rPr>
                <w:noProof/>
              </w:rPr>
              <w:t>144</w:t>
            </w:r>
          </w:p>
        </w:tc>
        <w:tc>
          <w:tcPr>
            <w:tcW w:w="3638" w:type="dxa"/>
            <w:shd w:val="clear" w:color="auto" w:fill="C6EFCE"/>
            <w:tcMar>
              <w:left w:w="108" w:type="dxa"/>
              <w:right w:w="108" w:type="dxa"/>
            </w:tcMar>
          </w:tcPr>
          <w:p w14:paraId="73D2E091" w14:textId="77777777" w:rsidR="00BF7A17" w:rsidRDefault="00E77DDA">
            <w:pPr>
              <w:pStyle w:val="P68B1DB1-Normal39"/>
              <w:spacing w:after="0"/>
              <w:rPr>
                <w:noProof/>
              </w:rPr>
            </w:pPr>
            <w:r w:rsidRPr="00DA7026">
              <w:rPr>
                <w:noProof/>
              </w:rPr>
              <w:t>4</w:t>
            </w:r>
            <w:r>
              <w:rPr>
                <w:noProof/>
              </w:rPr>
              <w:t>.</w:t>
            </w:r>
            <w:r w:rsidRPr="00DA7026">
              <w:rPr>
                <w:noProof/>
              </w:rPr>
              <w:t>2</w:t>
            </w:r>
            <w:r>
              <w:rPr>
                <w:noProof/>
              </w:rPr>
              <w:t>.</w:t>
            </w:r>
            <w:r w:rsidRPr="00DA7026">
              <w:rPr>
                <w:noProof/>
              </w:rPr>
              <w:t>1</w:t>
            </w:r>
            <w:r>
              <w:rPr>
                <w:noProof/>
              </w:rPr>
              <w:t>.r. Furnizarea de resurse umane și perfecționarea competențelor</w:t>
            </w:r>
          </w:p>
        </w:tc>
        <w:tc>
          <w:tcPr>
            <w:tcW w:w="1491" w:type="dxa"/>
            <w:shd w:val="clear" w:color="auto" w:fill="C6EFCE"/>
            <w:tcMar>
              <w:left w:w="108" w:type="dxa"/>
              <w:right w:w="108" w:type="dxa"/>
            </w:tcMar>
          </w:tcPr>
          <w:p w14:paraId="7BFE1CAC" w14:textId="77777777" w:rsidR="00BF7A17" w:rsidRDefault="00E77DDA">
            <w:pPr>
              <w:pStyle w:val="P68B1DB1-Normal39"/>
              <w:spacing w:after="0"/>
              <w:jc w:val="center"/>
              <w:rPr>
                <w:noProof/>
              </w:rPr>
            </w:pPr>
            <w:r>
              <w:rPr>
                <w:noProof/>
              </w:rPr>
              <w:t>Etapa de referință</w:t>
            </w:r>
          </w:p>
        </w:tc>
        <w:tc>
          <w:tcPr>
            <w:tcW w:w="3052" w:type="dxa"/>
            <w:shd w:val="clear" w:color="auto" w:fill="C6EFCE"/>
            <w:tcMar>
              <w:left w:w="108" w:type="dxa"/>
              <w:right w:w="108" w:type="dxa"/>
            </w:tcMar>
          </w:tcPr>
          <w:p w14:paraId="5E9EF861" w14:textId="77777777" w:rsidR="00BF7A17" w:rsidRDefault="00E77DDA">
            <w:pPr>
              <w:pStyle w:val="P68B1DB1-Normal39"/>
              <w:spacing w:after="0"/>
              <w:jc w:val="both"/>
              <w:rPr>
                <w:noProof/>
              </w:rPr>
            </w:pPr>
            <w:r>
              <w:rPr>
                <w:noProof/>
              </w:rPr>
              <w:t xml:space="preserve">Adoptarea cartografierii resurselor umane în domeniul asistenței medicale </w:t>
            </w:r>
          </w:p>
        </w:tc>
      </w:tr>
      <w:tr w:rsidR="00BF7A17" w14:paraId="36870A27" w14:textId="77777777">
        <w:trPr>
          <w:trHeight w:val="300"/>
        </w:trPr>
        <w:tc>
          <w:tcPr>
            <w:tcW w:w="1449" w:type="dxa"/>
            <w:shd w:val="clear" w:color="auto" w:fill="C6EFCE"/>
            <w:tcMar>
              <w:left w:w="108" w:type="dxa"/>
              <w:right w:w="108" w:type="dxa"/>
            </w:tcMar>
          </w:tcPr>
          <w:p w14:paraId="380758A0" w14:textId="77777777" w:rsidR="00BF7A17" w:rsidRDefault="00E77DDA">
            <w:pPr>
              <w:pStyle w:val="P68B1DB1-Normal39"/>
              <w:spacing w:after="0"/>
              <w:jc w:val="center"/>
              <w:rPr>
                <w:rFonts w:eastAsia="Times New Roman" w:cs="Times New Roman"/>
                <w:noProof/>
              </w:rPr>
            </w:pPr>
            <w:r w:rsidRPr="00DA7026">
              <w:rPr>
                <w:noProof/>
              </w:rPr>
              <w:t>146</w:t>
            </w:r>
          </w:p>
        </w:tc>
        <w:tc>
          <w:tcPr>
            <w:tcW w:w="3638" w:type="dxa"/>
            <w:shd w:val="clear" w:color="auto" w:fill="C6EFCE"/>
            <w:tcMar>
              <w:left w:w="108" w:type="dxa"/>
              <w:right w:w="108" w:type="dxa"/>
            </w:tcMar>
          </w:tcPr>
          <w:p w14:paraId="0CDFB258" w14:textId="77777777" w:rsidR="00BF7A17" w:rsidRDefault="00E77DDA">
            <w:pPr>
              <w:pStyle w:val="P68B1DB1-Normal39"/>
              <w:spacing w:after="0"/>
              <w:rPr>
                <w:rFonts w:eastAsia="Times New Roman" w:cs="Times New Roman"/>
                <w:noProof/>
              </w:rPr>
            </w:pPr>
            <w:r w:rsidRPr="00DA7026">
              <w:rPr>
                <w:noProof/>
              </w:rPr>
              <w:t>4</w:t>
            </w:r>
            <w:r>
              <w:rPr>
                <w:noProof/>
              </w:rPr>
              <w:t>.</w:t>
            </w:r>
            <w:r w:rsidRPr="00DA7026">
              <w:rPr>
                <w:noProof/>
              </w:rPr>
              <w:t>2</w:t>
            </w:r>
            <w:r>
              <w:rPr>
                <w:noProof/>
              </w:rPr>
              <w:t>.</w:t>
            </w:r>
            <w:r w:rsidRPr="00DA7026">
              <w:rPr>
                <w:noProof/>
              </w:rPr>
              <w:t>1</w:t>
            </w:r>
            <w:r>
              <w:rPr>
                <w:noProof/>
              </w:rPr>
              <w:t>.r. Furnizarea de resurse umane și perfecționarea competențelor</w:t>
            </w:r>
          </w:p>
        </w:tc>
        <w:tc>
          <w:tcPr>
            <w:tcW w:w="1491" w:type="dxa"/>
            <w:shd w:val="clear" w:color="auto" w:fill="C6EFCE"/>
            <w:tcMar>
              <w:left w:w="108" w:type="dxa"/>
              <w:right w:w="108" w:type="dxa"/>
            </w:tcMar>
          </w:tcPr>
          <w:p w14:paraId="7CC980A1" w14:textId="77777777" w:rsidR="00BF7A17" w:rsidRDefault="00E77DDA">
            <w:pPr>
              <w:pStyle w:val="P68B1DB1-Normal39"/>
              <w:spacing w:after="0"/>
              <w:jc w:val="center"/>
              <w:rPr>
                <w:rFonts w:eastAsia="Times New Roman" w:cs="Times New Roman"/>
                <w:noProof/>
              </w:rPr>
            </w:pPr>
            <w:r>
              <w:rPr>
                <w:noProof/>
              </w:rPr>
              <w:t>Etapa de referință</w:t>
            </w:r>
          </w:p>
        </w:tc>
        <w:tc>
          <w:tcPr>
            <w:tcW w:w="3052" w:type="dxa"/>
            <w:shd w:val="clear" w:color="auto" w:fill="C6EFCE"/>
            <w:tcMar>
              <w:left w:w="108" w:type="dxa"/>
              <w:right w:w="108" w:type="dxa"/>
            </w:tcMar>
          </w:tcPr>
          <w:p w14:paraId="59589633" w14:textId="77777777" w:rsidR="00BF7A17" w:rsidRDefault="00E77DDA">
            <w:pPr>
              <w:pStyle w:val="P68B1DB1-Normal39"/>
              <w:spacing w:after="0"/>
              <w:jc w:val="both"/>
              <w:rPr>
                <w:rFonts w:eastAsia="Times New Roman" w:cs="Times New Roman"/>
                <w:noProof/>
              </w:rPr>
            </w:pPr>
            <w:r>
              <w:rPr>
                <w:noProof/>
              </w:rPr>
              <w:t>Adoptarea unui model de planificare a forței de muncă în domeniul sănătății</w:t>
            </w:r>
          </w:p>
        </w:tc>
      </w:tr>
      <w:tr w:rsidR="00BF7A17" w14:paraId="575320B4" w14:textId="77777777">
        <w:trPr>
          <w:trHeight w:val="300"/>
        </w:trPr>
        <w:tc>
          <w:tcPr>
            <w:tcW w:w="1449" w:type="dxa"/>
            <w:shd w:val="clear" w:color="auto" w:fill="C6EFCE"/>
            <w:tcMar>
              <w:left w:w="108" w:type="dxa"/>
              <w:right w:w="108" w:type="dxa"/>
            </w:tcMar>
            <w:vAlign w:val="center"/>
          </w:tcPr>
          <w:p w14:paraId="759D5C05" w14:textId="77777777" w:rsidR="00BF7A17" w:rsidRDefault="00E77DDA">
            <w:pPr>
              <w:pStyle w:val="P68B1DB1-Normal39"/>
              <w:spacing w:after="0"/>
              <w:jc w:val="center"/>
              <w:rPr>
                <w:noProof/>
              </w:rPr>
            </w:pPr>
            <w:r w:rsidRPr="00DA7026">
              <w:rPr>
                <w:noProof/>
              </w:rPr>
              <w:t>147</w:t>
            </w:r>
          </w:p>
        </w:tc>
        <w:tc>
          <w:tcPr>
            <w:tcW w:w="3638" w:type="dxa"/>
            <w:shd w:val="clear" w:color="auto" w:fill="C6EFCE"/>
            <w:tcMar>
              <w:left w:w="108" w:type="dxa"/>
              <w:right w:w="108" w:type="dxa"/>
            </w:tcMar>
          </w:tcPr>
          <w:p w14:paraId="30E03490" w14:textId="77777777" w:rsidR="00BF7A17" w:rsidRDefault="00E77DDA">
            <w:pPr>
              <w:pStyle w:val="P68B1DB1-Normal39"/>
              <w:spacing w:after="0"/>
              <w:rPr>
                <w:noProof/>
              </w:rPr>
            </w:pPr>
            <w:r w:rsidRPr="00DA7026">
              <w:rPr>
                <w:noProof/>
              </w:rPr>
              <w:t>4</w:t>
            </w:r>
            <w:r>
              <w:rPr>
                <w:noProof/>
              </w:rPr>
              <w:t>.</w:t>
            </w:r>
            <w:r w:rsidRPr="00DA7026">
              <w:rPr>
                <w:noProof/>
              </w:rPr>
              <w:t>2</w:t>
            </w:r>
            <w:r>
              <w:rPr>
                <w:noProof/>
              </w:rPr>
              <w:t>.</w:t>
            </w:r>
            <w:r w:rsidRPr="00DA7026">
              <w:rPr>
                <w:noProof/>
              </w:rPr>
              <w:t>1</w:t>
            </w:r>
            <w:r>
              <w:rPr>
                <w:noProof/>
              </w:rPr>
              <w:t>.</w:t>
            </w:r>
            <w:r w:rsidRPr="00DA7026">
              <w:rPr>
                <w:noProof/>
              </w:rPr>
              <w:t>1</w:t>
            </w:r>
            <w:r>
              <w:rPr>
                <w:noProof/>
              </w:rPr>
              <w:t>.i. Sprijin pentru punerea în aplicare a sistemului de dezvoltare a resurselor umane</w:t>
            </w:r>
          </w:p>
        </w:tc>
        <w:tc>
          <w:tcPr>
            <w:tcW w:w="1491" w:type="dxa"/>
            <w:shd w:val="clear" w:color="auto" w:fill="C6EFCE"/>
            <w:tcMar>
              <w:left w:w="108" w:type="dxa"/>
              <w:right w:w="108" w:type="dxa"/>
            </w:tcMar>
          </w:tcPr>
          <w:p w14:paraId="244D3ED2" w14:textId="77777777" w:rsidR="00BF7A17" w:rsidRDefault="00E77DDA">
            <w:pPr>
              <w:pStyle w:val="P68B1DB1-Normal39"/>
              <w:spacing w:after="0"/>
              <w:jc w:val="center"/>
              <w:rPr>
                <w:noProof/>
              </w:rPr>
            </w:pPr>
            <w:r>
              <w:rPr>
                <w:noProof/>
              </w:rPr>
              <w:t>Etapa de referință</w:t>
            </w:r>
          </w:p>
        </w:tc>
        <w:tc>
          <w:tcPr>
            <w:tcW w:w="3052" w:type="dxa"/>
            <w:shd w:val="clear" w:color="auto" w:fill="C6EFCE"/>
            <w:tcMar>
              <w:left w:w="108" w:type="dxa"/>
              <w:right w:w="108" w:type="dxa"/>
            </w:tcMar>
          </w:tcPr>
          <w:p w14:paraId="426FD535" w14:textId="77777777" w:rsidR="00BF7A17" w:rsidRDefault="00E77DDA">
            <w:pPr>
              <w:pStyle w:val="P68B1DB1-Normal39"/>
              <w:spacing w:after="0"/>
              <w:jc w:val="both"/>
              <w:rPr>
                <w:noProof/>
              </w:rPr>
            </w:pPr>
            <w:r>
              <w:rPr>
                <w:noProof/>
              </w:rPr>
              <w:t>S-a instituit un mecanism de coordonare pentru formarea forței de muncă din domeniul sănătății</w:t>
            </w:r>
          </w:p>
        </w:tc>
      </w:tr>
      <w:tr w:rsidR="00BF7A17" w14:paraId="5D55AD71" w14:textId="77777777">
        <w:trPr>
          <w:trHeight w:val="300"/>
        </w:trPr>
        <w:tc>
          <w:tcPr>
            <w:tcW w:w="1449" w:type="dxa"/>
            <w:shd w:val="clear" w:color="auto" w:fill="C6EFCE"/>
            <w:tcMar>
              <w:left w:w="108" w:type="dxa"/>
              <w:right w:w="108" w:type="dxa"/>
            </w:tcMar>
            <w:vAlign w:val="center"/>
          </w:tcPr>
          <w:p w14:paraId="2B1A7A0D" w14:textId="77777777" w:rsidR="00BF7A17" w:rsidRDefault="00E77DDA">
            <w:pPr>
              <w:pStyle w:val="P68B1DB1-Normal39"/>
              <w:spacing w:after="0"/>
              <w:jc w:val="center"/>
              <w:rPr>
                <w:noProof/>
              </w:rPr>
            </w:pPr>
            <w:r w:rsidRPr="00DA7026">
              <w:rPr>
                <w:noProof/>
              </w:rPr>
              <w:t>152</w:t>
            </w:r>
          </w:p>
        </w:tc>
        <w:tc>
          <w:tcPr>
            <w:tcW w:w="3638" w:type="dxa"/>
            <w:shd w:val="clear" w:color="auto" w:fill="C6EFCE"/>
            <w:tcMar>
              <w:left w:w="108" w:type="dxa"/>
              <w:right w:w="108" w:type="dxa"/>
            </w:tcMar>
          </w:tcPr>
          <w:p w14:paraId="31C90457" w14:textId="77777777" w:rsidR="00BF7A17" w:rsidRDefault="00E77DDA">
            <w:pPr>
              <w:pStyle w:val="P68B1DB1-Normal39"/>
              <w:spacing w:after="0"/>
              <w:rPr>
                <w:noProof/>
              </w:rPr>
            </w:pPr>
            <w:r w:rsidRPr="00DA7026">
              <w:rPr>
                <w:noProof/>
              </w:rPr>
              <w:t>4</w:t>
            </w:r>
            <w:r>
              <w:rPr>
                <w:noProof/>
              </w:rPr>
              <w:t>.</w:t>
            </w:r>
            <w:r w:rsidRPr="00DA7026">
              <w:rPr>
                <w:noProof/>
              </w:rPr>
              <w:t>3</w:t>
            </w:r>
            <w:r>
              <w:rPr>
                <w:noProof/>
              </w:rPr>
              <w:t>.</w:t>
            </w:r>
            <w:r w:rsidRPr="00DA7026">
              <w:rPr>
                <w:noProof/>
              </w:rPr>
              <w:t>1</w:t>
            </w:r>
            <w:r>
              <w:rPr>
                <w:noProof/>
              </w:rPr>
              <w:t>.</w:t>
            </w:r>
            <w:r w:rsidRPr="00DA7026">
              <w:rPr>
                <w:noProof/>
              </w:rPr>
              <w:t>1</w:t>
            </w:r>
            <w:r>
              <w:rPr>
                <w:noProof/>
              </w:rPr>
              <w:t>.i. Sprijin pentru evaluarea și îmbunătățirea calității și accesibilității asistenței medicale secundare nespitalicești</w:t>
            </w:r>
          </w:p>
        </w:tc>
        <w:tc>
          <w:tcPr>
            <w:tcW w:w="1491" w:type="dxa"/>
            <w:shd w:val="clear" w:color="auto" w:fill="C6EFCE"/>
            <w:tcMar>
              <w:left w:w="108" w:type="dxa"/>
              <w:right w:w="108" w:type="dxa"/>
            </w:tcMar>
          </w:tcPr>
          <w:p w14:paraId="07B83941" w14:textId="77777777" w:rsidR="00BF7A17" w:rsidRDefault="00E77DDA">
            <w:pPr>
              <w:pStyle w:val="P68B1DB1-Normal39"/>
              <w:spacing w:after="0"/>
              <w:jc w:val="center"/>
              <w:rPr>
                <w:noProof/>
              </w:rPr>
            </w:pPr>
            <w:r>
              <w:rPr>
                <w:noProof/>
              </w:rPr>
              <w:t>Etapa de referință</w:t>
            </w:r>
          </w:p>
        </w:tc>
        <w:tc>
          <w:tcPr>
            <w:tcW w:w="3052" w:type="dxa"/>
            <w:shd w:val="clear" w:color="auto" w:fill="C6EFCE"/>
            <w:tcMar>
              <w:left w:w="108" w:type="dxa"/>
              <w:right w:w="108" w:type="dxa"/>
            </w:tcMar>
          </w:tcPr>
          <w:p w14:paraId="41791634" w14:textId="77777777" w:rsidR="00BF7A17" w:rsidRDefault="00E77DDA">
            <w:pPr>
              <w:pStyle w:val="P68B1DB1-Normal39"/>
              <w:spacing w:after="0"/>
              <w:jc w:val="both"/>
              <w:rPr>
                <w:noProof/>
              </w:rPr>
            </w:pPr>
            <w:r>
              <w:rPr>
                <w:noProof/>
              </w:rPr>
              <w:t xml:space="preserve">Studiu privind calitatea, accesibilitatea și disponibilitatea asistenței medicale secundare nespitalicești </w:t>
            </w:r>
          </w:p>
        </w:tc>
      </w:tr>
      <w:tr w:rsidR="00BF7A17" w14:paraId="305E5B36" w14:textId="77777777">
        <w:trPr>
          <w:trHeight w:val="300"/>
        </w:trPr>
        <w:tc>
          <w:tcPr>
            <w:tcW w:w="1449" w:type="dxa"/>
            <w:shd w:val="clear" w:color="auto" w:fill="C6EFCE"/>
            <w:tcMar>
              <w:left w:w="108" w:type="dxa"/>
              <w:right w:w="108" w:type="dxa"/>
            </w:tcMar>
            <w:vAlign w:val="center"/>
          </w:tcPr>
          <w:p w14:paraId="3AEBBF1D" w14:textId="77777777" w:rsidR="00BF7A17" w:rsidRDefault="00E77DDA">
            <w:pPr>
              <w:pStyle w:val="P68B1DB1-Normal39"/>
              <w:spacing w:after="0"/>
              <w:jc w:val="center"/>
              <w:rPr>
                <w:noProof/>
              </w:rPr>
            </w:pPr>
            <w:r w:rsidRPr="00DA7026">
              <w:rPr>
                <w:noProof/>
              </w:rPr>
              <w:t>155</w:t>
            </w:r>
          </w:p>
        </w:tc>
        <w:tc>
          <w:tcPr>
            <w:tcW w:w="3638" w:type="dxa"/>
            <w:shd w:val="clear" w:color="auto" w:fill="C6EFCE"/>
            <w:tcMar>
              <w:left w:w="108" w:type="dxa"/>
              <w:right w:w="108" w:type="dxa"/>
            </w:tcMar>
          </w:tcPr>
          <w:p w14:paraId="010F8711" w14:textId="77777777" w:rsidR="00BF7A17" w:rsidRDefault="00E77DDA">
            <w:pPr>
              <w:pStyle w:val="P68B1DB1-Normal39"/>
              <w:spacing w:after="0"/>
              <w:rPr>
                <w:noProof/>
              </w:rPr>
            </w:pPr>
            <w:r w:rsidRPr="00DA7026">
              <w:rPr>
                <w:noProof/>
              </w:rPr>
              <w:t>5</w:t>
            </w:r>
            <w:r>
              <w:rPr>
                <w:noProof/>
              </w:rPr>
              <w:t>.</w:t>
            </w:r>
            <w:r w:rsidRPr="00DA7026">
              <w:rPr>
                <w:noProof/>
              </w:rPr>
              <w:t>1</w:t>
            </w:r>
            <w:r>
              <w:rPr>
                <w:noProof/>
              </w:rPr>
              <w:t>.</w:t>
            </w:r>
            <w:r w:rsidRPr="00DA7026">
              <w:rPr>
                <w:noProof/>
              </w:rPr>
              <w:t>1</w:t>
            </w:r>
            <w:r>
              <w:rPr>
                <w:noProof/>
              </w:rPr>
              <w:t>.</w:t>
            </w:r>
            <w:r w:rsidRPr="00DA7026">
              <w:rPr>
                <w:noProof/>
              </w:rPr>
              <w:t>1</w:t>
            </w:r>
            <w:r>
              <w:rPr>
                <w:noProof/>
              </w:rPr>
              <w:t>.i. Sprijinirea unui veritabil model de guvernanță a sistemului de inovare</w:t>
            </w:r>
          </w:p>
        </w:tc>
        <w:tc>
          <w:tcPr>
            <w:tcW w:w="1491" w:type="dxa"/>
            <w:shd w:val="clear" w:color="auto" w:fill="C6EFCE"/>
            <w:tcMar>
              <w:left w:w="108" w:type="dxa"/>
              <w:right w:w="108" w:type="dxa"/>
            </w:tcMar>
          </w:tcPr>
          <w:p w14:paraId="4BBD4E3F" w14:textId="77777777" w:rsidR="00BF7A17" w:rsidRDefault="00E77DDA">
            <w:pPr>
              <w:pStyle w:val="P68B1DB1-Normal39"/>
              <w:spacing w:after="0"/>
              <w:jc w:val="center"/>
              <w:rPr>
                <w:noProof/>
              </w:rPr>
            </w:pPr>
            <w:r>
              <w:rPr>
                <w:noProof/>
              </w:rPr>
              <w:t>Țintă</w:t>
            </w:r>
          </w:p>
        </w:tc>
        <w:tc>
          <w:tcPr>
            <w:tcW w:w="3052" w:type="dxa"/>
            <w:shd w:val="clear" w:color="auto" w:fill="C6EFCE"/>
            <w:tcMar>
              <w:left w:w="108" w:type="dxa"/>
              <w:right w:w="108" w:type="dxa"/>
            </w:tcMar>
          </w:tcPr>
          <w:p w14:paraId="386FB422" w14:textId="77777777" w:rsidR="00BF7A17" w:rsidRDefault="00E77DDA">
            <w:pPr>
              <w:pStyle w:val="P68B1DB1-Normal39"/>
              <w:spacing w:after="0"/>
              <w:jc w:val="both"/>
              <w:rPr>
                <w:noProof/>
              </w:rPr>
            </w:pPr>
            <w:r>
              <w:rPr>
                <w:noProof/>
              </w:rPr>
              <w:t>Contractarea sau numirea resurselor umane necesare</w:t>
            </w:r>
          </w:p>
        </w:tc>
      </w:tr>
      <w:tr w:rsidR="00BF7A17" w14:paraId="650F3F19" w14:textId="77777777">
        <w:trPr>
          <w:trHeight w:val="300"/>
        </w:trPr>
        <w:tc>
          <w:tcPr>
            <w:tcW w:w="1449" w:type="dxa"/>
            <w:shd w:val="clear" w:color="auto" w:fill="C6EFCE"/>
            <w:tcMar>
              <w:left w:w="108" w:type="dxa"/>
              <w:right w:w="108" w:type="dxa"/>
            </w:tcMar>
            <w:vAlign w:val="center"/>
          </w:tcPr>
          <w:p w14:paraId="2EDDFECF" w14:textId="77777777" w:rsidR="00BF7A17" w:rsidRDefault="00E77DDA">
            <w:pPr>
              <w:pStyle w:val="P68B1DB1-Normal39"/>
              <w:spacing w:after="0"/>
              <w:jc w:val="center"/>
              <w:rPr>
                <w:noProof/>
              </w:rPr>
            </w:pPr>
            <w:r w:rsidRPr="00DA7026">
              <w:rPr>
                <w:noProof/>
              </w:rPr>
              <w:t>161</w:t>
            </w:r>
          </w:p>
        </w:tc>
        <w:tc>
          <w:tcPr>
            <w:tcW w:w="3638" w:type="dxa"/>
            <w:shd w:val="clear" w:color="auto" w:fill="C6EFCE"/>
            <w:tcMar>
              <w:left w:w="108" w:type="dxa"/>
              <w:right w:w="108" w:type="dxa"/>
            </w:tcMar>
          </w:tcPr>
          <w:p w14:paraId="15851D06" w14:textId="77777777" w:rsidR="00BF7A17" w:rsidRDefault="00E77DDA">
            <w:pPr>
              <w:pStyle w:val="P68B1DB1-Normal39"/>
              <w:spacing w:after="0"/>
              <w:rPr>
                <w:noProof/>
              </w:rPr>
            </w:pPr>
            <w:r w:rsidRPr="00DA7026">
              <w:rPr>
                <w:noProof/>
              </w:rPr>
              <w:t>5</w:t>
            </w:r>
            <w:r>
              <w:rPr>
                <w:noProof/>
              </w:rPr>
              <w:t>.</w:t>
            </w:r>
            <w:r w:rsidRPr="00DA7026">
              <w:rPr>
                <w:noProof/>
              </w:rPr>
              <w:t>2</w:t>
            </w:r>
            <w:r>
              <w:rPr>
                <w:noProof/>
              </w:rPr>
              <w:t>.</w:t>
            </w:r>
            <w:r w:rsidRPr="00DA7026">
              <w:rPr>
                <w:noProof/>
              </w:rPr>
              <w:t>1</w:t>
            </w:r>
            <w:r>
              <w:rPr>
                <w:noProof/>
              </w:rPr>
              <w:t>.r. Reforma învățământului superior și a excelenței și guvernanței științifice</w:t>
            </w:r>
          </w:p>
        </w:tc>
        <w:tc>
          <w:tcPr>
            <w:tcW w:w="1491" w:type="dxa"/>
            <w:shd w:val="clear" w:color="auto" w:fill="C6EFCE"/>
            <w:tcMar>
              <w:left w:w="108" w:type="dxa"/>
              <w:right w:w="108" w:type="dxa"/>
            </w:tcMar>
          </w:tcPr>
          <w:p w14:paraId="2EB73025" w14:textId="77777777" w:rsidR="00BF7A17" w:rsidRDefault="00E77DDA">
            <w:pPr>
              <w:pStyle w:val="P68B1DB1-Normal39"/>
              <w:spacing w:after="0"/>
              <w:jc w:val="center"/>
              <w:rPr>
                <w:noProof/>
              </w:rPr>
            </w:pPr>
            <w:r>
              <w:rPr>
                <w:noProof/>
              </w:rPr>
              <w:t>Țintă</w:t>
            </w:r>
          </w:p>
        </w:tc>
        <w:tc>
          <w:tcPr>
            <w:tcW w:w="3052" w:type="dxa"/>
            <w:shd w:val="clear" w:color="auto" w:fill="C6EFCE"/>
            <w:tcMar>
              <w:left w:w="108" w:type="dxa"/>
              <w:right w:w="108" w:type="dxa"/>
            </w:tcMar>
          </w:tcPr>
          <w:p w14:paraId="44BEC16D" w14:textId="77777777" w:rsidR="00BF7A17" w:rsidRDefault="00E77DDA">
            <w:pPr>
              <w:pStyle w:val="P68B1DB1-Normal39"/>
              <w:spacing w:after="0"/>
              <w:jc w:val="both"/>
              <w:rPr>
                <w:noProof/>
              </w:rPr>
            </w:pPr>
            <w:r>
              <w:rPr>
                <w:noProof/>
              </w:rPr>
              <w:t>Consolidarea instituțiilor de învățământ superior</w:t>
            </w:r>
          </w:p>
        </w:tc>
      </w:tr>
      <w:tr w:rsidR="00BF7A17" w14:paraId="35AD7359" w14:textId="77777777">
        <w:trPr>
          <w:trHeight w:val="300"/>
        </w:trPr>
        <w:tc>
          <w:tcPr>
            <w:tcW w:w="1449" w:type="dxa"/>
            <w:shd w:val="clear" w:color="auto" w:fill="C6EFCE"/>
            <w:tcMar>
              <w:left w:w="108" w:type="dxa"/>
              <w:right w:w="108" w:type="dxa"/>
            </w:tcMar>
            <w:vAlign w:val="center"/>
          </w:tcPr>
          <w:p w14:paraId="14F48D62" w14:textId="77777777" w:rsidR="00BF7A17" w:rsidRDefault="00E77DDA">
            <w:pPr>
              <w:pStyle w:val="P68B1DB1-Normal39"/>
              <w:spacing w:after="0"/>
              <w:jc w:val="center"/>
              <w:rPr>
                <w:rFonts w:eastAsia="Times New Roman" w:cs="Times New Roman"/>
                <w:noProof/>
              </w:rPr>
            </w:pPr>
            <w:r w:rsidRPr="00DA7026">
              <w:rPr>
                <w:noProof/>
              </w:rPr>
              <w:t>168</w:t>
            </w:r>
          </w:p>
        </w:tc>
        <w:tc>
          <w:tcPr>
            <w:tcW w:w="3638" w:type="dxa"/>
            <w:shd w:val="clear" w:color="auto" w:fill="C6EFCE"/>
            <w:tcMar>
              <w:left w:w="108" w:type="dxa"/>
              <w:right w:w="108" w:type="dxa"/>
            </w:tcMar>
          </w:tcPr>
          <w:p w14:paraId="04E0A047" w14:textId="77777777" w:rsidR="00BF7A17" w:rsidRDefault="00E77DDA">
            <w:pPr>
              <w:pStyle w:val="P68B1DB1-Normal39"/>
              <w:spacing w:after="0"/>
              <w:rPr>
                <w:rFonts w:eastAsia="Times New Roman" w:cs="Times New Roman"/>
                <w:noProof/>
              </w:rPr>
            </w:pPr>
            <w:r w:rsidRPr="00DA7026">
              <w:rPr>
                <w:noProof/>
              </w:rPr>
              <w:t>6</w:t>
            </w:r>
            <w:r>
              <w:rPr>
                <w:noProof/>
              </w:rPr>
              <w:t>.</w:t>
            </w:r>
            <w:r w:rsidRPr="00DA7026">
              <w:rPr>
                <w:noProof/>
              </w:rPr>
              <w:t>1</w:t>
            </w:r>
            <w:r>
              <w:rPr>
                <w:noProof/>
              </w:rPr>
              <w:t>.</w:t>
            </w:r>
            <w:r w:rsidRPr="00DA7026">
              <w:rPr>
                <w:noProof/>
              </w:rPr>
              <w:t>1</w:t>
            </w:r>
            <w:r>
              <w:rPr>
                <w:noProof/>
              </w:rPr>
              <w:t>.r. Consolidarea analizei și dezvoltarea gestionării datelor în domeniul administrației fiscale și al vămilor</w:t>
            </w:r>
          </w:p>
        </w:tc>
        <w:tc>
          <w:tcPr>
            <w:tcW w:w="1491" w:type="dxa"/>
            <w:shd w:val="clear" w:color="auto" w:fill="C6EFCE"/>
            <w:tcMar>
              <w:left w:w="108" w:type="dxa"/>
              <w:right w:w="108" w:type="dxa"/>
            </w:tcMar>
          </w:tcPr>
          <w:p w14:paraId="387175B2" w14:textId="77777777" w:rsidR="00BF7A17" w:rsidRDefault="00E77DDA">
            <w:pPr>
              <w:pStyle w:val="P68B1DB1-Normal39"/>
              <w:spacing w:after="0"/>
              <w:jc w:val="center"/>
              <w:rPr>
                <w:rFonts w:eastAsia="Times New Roman" w:cs="Times New Roman"/>
                <w:noProof/>
              </w:rPr>
            </w:pPr>
            <w:r>
              <w:rPr>
                <w:noProof/>
              </w:rPr>
              <w:t>Etapa de referință</w:t>
            </w:r>
          </w:p>
        </w:tc>
        <w:tc>
          <w:tcPr>
            <w:tcW w:w="3052" w:type="dxa"/>
            <w:shd w:val="clear" w:color="auto" w:fill="C6EFCE"/>
            <w:tcMar>
              <w:left w:w="108" w:type="dxa"/>
              <w:right w:w="108" w:type="dxa"/>
            </w:tcMar>
          </w:tcPr>
          <w:p w14:paraId="73BD0674" w14:textId="77777777" w:rsidR="00BF7A17" w:rsidRDefault="00E77DDA">
            <w:pPr>
              <w:pStyle w:val="P68B1DB1-Normal39"/>
              <w:spacing w:after="0"/>
              <w:jc w:val="both"/>
              <w:rPr>
                <w:rFonts w:eastAsia="Times New Roman" w:cs="Times New Roman"/>
                <w:noProof/>
              </w:rPr>
            </w:pPr>
            <w:r>
              <w:rPr>
                <w:noProof/>
              </w:rPr>
              <w:t>Punerea în funcțiune a unui coș de servicii bazate pe date pentru fiecare grup de segmentare a contribuabililor</w:t>
            </w:r>
          </w:p>
        </w:tc>
      </w:tr>
      <w:tr w:rsidR="00BF7A17" w14:paraId="064411AF" w14:textId="77777777">
        <w:trPr>
          <w:trHeight w:val="300"/>
        </w:trPr>
        <w:tc>
          <w:tcPr>
            <w:tcW w:w="1449" w:type="dxa"/>
            <w:shd w:val="clear" w:color="auto" w:fill="C6EFCE"/>
            <w:tcMar>
              <w:left w:w="108" w:type="dxa"/>
              <w:right w:w="108" w:type="dxa"/>
            </w:tcMar>
            <w:vAlign w:val="center"/>
          </w:tcPr>
          <w:p w14:paraId="5A2EE3B0" w14:textId="77777777" w:rsidR="00BF7A17" w:rsidRDefault="00E77DDA">
            <w:pPr>
              <w:pStyle w:val="P68B1DB1-Normal39"/>
              <w:spacing w:after="0"/>
              <w:jc w:val="center"/>
              <w:rPr>
                <w:noProof/>
              </w:rPr>
            </w:pPr>
            <w:r w:rsidRPr="00DA7026">
              <w:rPr>
                <w:noProof/>
              </w:rPr>
              <w:t>169</w:t>
            </w:r>
          </w:p>
        </w:tc>
        <w:tc>
          <w:tcPr>
            <w:tcW w:w="3638" w:type="dxa"/>
            <w:shd w:val="clear" w:color="auto" w:fill="C6EFCE"/>
            <w:tcMar>
              <w:left w:w="108" w:type="dxa"/>
              <w:right w:w="108" w:type="dxa"/>
            </w:tcMar>
          </w:tcPr>
          <w:p w14:paraId="53E1C648" w14:textId="77777777" w:rsidR="00BF7A17" w:rsidRDefault="00E77DDA">
            <w:pPr>
              <w:pStyle w:val="P68B1DB1-Normal39"/>
              <w:spacing w:after="0"/>
              <w:rPr>
                <w:noProof/>
              </w:rPr>
            </w:pPr>
            <w:r w:rsidRPr="00DA7026">
              <w:rPr>
                <w:noProof/>
              </w:rPr>
              <w:t>6</w:t>
            </w:r>
            <w:r>
              <w:rPr>
                <w:noProof/>
              </w:rPr>
              <w:t>.</w:t>
            </w:r>
            <w:r w:rsidRPr="00DA7026">
              <w:rPr>
                <w:noProof/>
              </w:rPr>
              <w:t>1</w:t>
            </w:r>
            <w:r>
              <w:rPr>
                <w:noProof/>
              </w:rPr>
              <w:t>.</w:t>
            </w:r>
            <w:r w:rsidRPr="00DA7026">
              <w:rPr>
                <w:noProof/>
              </w:rPr>
              <w:t>1</w:t>
            </w:r>
            <w:r>
              <w:rPr>
                <w:noProof/>
              </w:rPr>
              <w:t>.r. Consolidarea analizei și dezvoltarea gestionării datelor în domeniul administrației fiscale și al vămilor</w:t>
            </w:r>
          </w:p>
        </w:tc>
        <w:tc>
          <w:tcPr>
            <w:tcW w:w="1491" w:type="dxa"/>
            <w:shd w:val="clear" w:color="auto" w:fill="C6EFCE"/>
            <w:tcMar>
              <w:left w:w="108" w:type="dxa"/>
              <w:right w:w="108" w:type="dxa"/>
            </w:tcMar>
          </w:tcPr>
          <w:p w14:paraId="17808EDA" w14:textId="77777777" w:rsidR="00BF7A17" w:rsidRDefault="00E77DDA">
            <w:pPr>
              <w:pStyle w:val="P68B1DB1-Normal39"/>
              <w:spacing w:after="0"/>
              <w:jc w:val="center"/>
              <w:rPr>
                <w:noProof/>
              </w:rPr>
            </w:pPr>
            <w:r>
              <w:rPr>
                <w:noProof/>
              </w:rPr>
              <w:t>Etapa de referință</w:t>
            </w:r>
          </w:p>
        </w:tc>
        <w:tc>
          <w:tcPr>
            <w:tcW w:w="3052" w:type="dxa"/>
            <w:shd w:val="clear" w:color="auto" w:fill="C6EFCE"/>
            <w:tcMar>
              <w:left w:w="108" w:type="dxa"/>
              <w:right w:w="108" w:type="dxa"/>
            </w:tcMar>
          </w:tcPr>
          <w:p w14:paraId="39F4FABE" w14:textId="77777777" w:rsidR="00BF7A17" w:rsidRDefault="00E77DDA">
            <w:pPr>
              <w:pStyle w:val="P68B1DB1-Normal39"/>
              <w:spacing w:after="0"/>
              <w:jc w:val="both"/>
              <w:rPr>
                <w:noProof/>
              </w:rPr>
            </w:pPr>
            <w:r>
              <w:rPr>
                <w:noProof/>
              </w:rPr>
              <w:t xml:space="preserve">Publicarea manualului de gestionare a riscurilor de conformitate </w:t>
            </w:r>
          </w:p>
        </w:tc>
      </w:tr>
      <w:tr w:rsidR="00BF7A17" w14:paraId="68BDE371" w14:textId="77777777">
        <w:trPr>
          <w:trHeight w:val="300"/>
        </w:trPr>
        <w:tc>
          <w:tcPr>
            <w:tcW w:w="1449" w:type="dxa"/>
            <w:shd w:val="clear" w:color="auto" w:fill="C6EFCE"/>
            <w:tcMar>
              <w:left w:w="108" w:type="dxa"/>
              <w:right w:w="108" w:type="dxa"/>
            </w:tcMar>
            <w:vAlign w:val="center"/>
          </w:tcPr>
          <w:p w14:paraId="7C672510" w14:textId="77777777" w:rsidR="00BF7A17" w:rsidRDefault="00E77DDA">
            <w:pPr>
              <w:pStyle w:val="P68B1DB1-Normal39"/>
              <w:spacing w:after="0"/>
              <w:jc w:val="center"/>
              <w:rPr>
                <w:noProof/>
              </w:rPr>
            </w:pPr>
            <w:r w:rsidRPr="00DA7026">
              <w:rPr>
                <w:noProof/>
              </w:rPr>
              <w:t>171</w:t>
            </w:r>
          </w:p>
        </w:tc>
        <w:tc>
          <w:tcPr>
            <w:tcW w:w="3638" w:type="dxa"/>
            <w:shd w:val="clear" w:color="auto" w:fill="C6EFCE"/>
            <w:tcMar>
              <w:left w:w="108" w:type="dxa"/>
              <w:right w:w="108" w:type="dxa"/>
            </w:tcMar>
          </w:tcPr>
          <w:p w14:paraId="1C05C363" w14:textId="77777777" w:rsidR="00BF7A17" w:rsidRDefault="00E77DDA">
            <w:pPr>
              <w:pStyle w:val="P68B1DB1-Normal39"/>
              <w:spacing w:after="0"/>
              <w:rPr>
                <w:noProof/>
              </w:rPr>
            </w:pPr>
            <w:r w:rsidRPr="00DA7026">
              <w:rPr>
                <w:noProof/>
              </w:rPr>
              <w:t>6</w:t>
            </w:r>
            <w:r>
              <w:rPr>
                <w:noProof/>
              </w:rPr>
              <w:t>.</w:t>
            </w:r>
            <w:r w:rsidRPr="00DA7026">
              <w:rPr>
                <w:noProof/>
              </w:rPr>
              <w:t>1</w:t>
            </w:r>
            <w:r>
              <w:rPr>
                <w:noProof/>
              </w:rPr>
              <w:t>.</w:t>
            </w:r>
            <w:r w:rsidRPr="00DA7026">
              <w:rPr>
                <w:noProof/>
              </w:rPr>
              <w:t>1</w:t>
            </w:r>
            <w:r>
              <w:rPr>
                <w:noProof/>
              </w:rPr>
              <w:t>.r. Consolidarea analizei și dezvoltarea gestionării datelor în domeniul administrației fiscale și al vămilor</w:t>
            </w:r>
          </w:p>
        </w:tc>
        <w:tc>
          <w:tcPr>
            <w:tcW w:w="1491" w:type="dxa"/>
            <w:shd w:val="clear" w:color="auto" w:fill="C6EFCE"/>
            <w:tcMar>
              <w:left w:w="108" w:type="dxa"/>
              <w:right w:w="108" w:type="dxa"/>
            </w:tcMar>
          </w:tcPr>
          <w:p w14:paraId="24256816" w14:textId="77777777" w:rsidR="00BF7A17" w:rsidRDefault="00E77DDA">
            <w:pPr>
              <w:pStyle w:val="P68B1DB1-Normal39"/>
              <w:spacing w:after="0"/>
              <w:jc w:val="center"/>
              <w:rPr>
                <w:noProof/>
              </w:rPr>
            </w:pPr>
            <w:r>
              <w:rPr>
                <w:noProof/>
              </w:rPr>
              <w:t>Etapa de referință</w:t>
            </w:r>
          </w:p>
        </w:tc>
        <w:tc>
          <w:tcPr>
            <w:tcW w:w="3052" w:type="dxa"/>
            <w:shd w:val="clear" w:color="auto" w:fill="C6EFCE"/>
            <w:tcMar>
              <w:left w:w="108" w:type="dxa"/>
              <w:right w:w="108" w:type="dxa"/>
            </w:tcMar>
          </w:tcPr>
          <w:p w14:paraId="4A16D388" w14:textId="77777777" w:rsidR="00BF7A17" w:rsidRDefault="00E77DDA">
            <w:pPr>
              <w:pStyle w:val="P68B1DB1-Normal39"/>
              <w:spacing w:after="0"/>
              <w:jc w:val="both"/>
              <w:rPr>
                <w:noProof/>
              </w:rPr>
            </w:pPr>
            <w:r>
              <w:rPr>
                <w:noProof/>
              </w:rPr>
              <w:t>Punerea în aplicare a rezultatelor cercetării</w:t>
            </w:r>
          </w:p>
        </w:tc>
      </w:tr>
      <w:tr w:rsidR="00BF7A17" w14:paraId="1382DBD6" w14:textId="77777777">
        <w:trPr>
          <w:trHeight w:val="300"/>
        </w:trPr>
        <w:tc>
          <w:tcPr>
            <w:tcW w:w="1449" w:type="dxa"/>
            <w:shd w:val="clear" w:color="auto" w:fill="C6EFCE"/>
            <w:tcMar>
              <w:left w:w="108" w:type="dxa"/>
              <w:right w:w="108" w:type="dxa"/>
            </w:tcMar>
            <w:vAlign w:val="center"/>
          </w:tcPr>
          <w:p w14:paraId="57CB5A7D" w14:textId="77777777" w:rsidR="00BF7A17" w:rsidRDefault="00E77DDA">
            <w:pPr>
              <w:pStyle w:val="P68B1DB1-Normal39"/>
              <w:spacing w:after="0"/>
              <w:jc w:val="center"/>
              <w:rPr>
                <w:noProof/>
              </w:rPr>
            </w:pPr>
            <w:r w:rsidRPr="00DA7026">
              <w:rPr>
                <w:noProof/>
              </w:rPr>
              <w:t>174</w:t>
            </w:r>
          </w:p>
        </w:tc>
        <w:tc>
          <w:tcPr>
            <w:tcW w:w="3638" w:type="dxa"/>
            <w:shd w:val="clear" w:color="auto" w:fill="C6EFCE"/>
            <w:tcMar>
              <w:left w:w="108" w:type="dxa"/>
              <w:right w:w="108" w:type="dxa"/>
            </w:tcMar>
          </w:tcPr>
          <w:p w14:paraId="2F5B5197" w14:textId="77777777" w:rsidR="00BF7A17" w:rsidRDefault="00E77DDA">
            <w:pPr>
              <w:pStyle w:val="P68B1DB1-Normal39"/>
              <w:spacing w:after="0"/>
              <w:rPr>
                <w:noProof/>
              </w:rPr>
            </w:pPr>
            <w:r w:rsidRPr="00DA7026">
              <w:rPr>
                <w:noProof/>
              </w:rPr>
              <w:t>6</w:t>
            </w:r>
            <w:r>
              <w:rPr>
                <w:noProof/>
              </w:rPr>
              <w:t>.</w:t>
            </w:r>
            <w:r w:rsidRPr="00DA7026">
              <w:rPr>
                <w:noProof/>
              </w:rPr>
              <w:t>1</w:t>
            </w:r>
            <w:r>
              <w:rPr>
                <w:noProof/>
              </w:rPr>
              <w:t>.</w:t>
            </w:r>
            <w:r w:rsidRPr="00DA7026">
              <w:rPr>
                <w:noProof/>
              </w:rPr>
              <w:t>1</w:t>
            </w:r>
            <w:r>
              <w:rPr>
                <w:noProof/>
              </w:rPr>
              <w:t>.</w:t>
            </w:r>
            <w:r w:rsidRPr="00DA7026">
              <w:rPr>
                <w:noProof/>
              </w:rPr>
              <w:t>3</w:t>
            </w:r>
            <w:r>
              <w:rPr>
                <w:noProof/>
              </w:rPr>
              <w:t>.i. Formarea personalului cu platformă analitică și consultanță</w:t>
            </w:r>
          </w:p>
        </w:tc>
        <w:tc>
          <w:tcPr>
            <w:tcW w:w="1491" w:type="dxa"/>
            <w:shd w:val="clear" w:color="auto" w:fill="C6EFCE"/>
            <w:tcMar>
              <w:left w:w="108" w:type="dxa"/>
              <w:right w:w="108" w:type="dxa"/>
            </w:tcMar>
          </w:tcPr>
          <w:p w14:paraId="5D55E213" w14:textId="77777777" w:rsidR="00BF7A17" w:rsidRDefault="00E77DDA">
            <w:pPr>
              <w:pStyle w:val="P68B1DB1-Normal39"/>
              <w:spacing w:after="0"/>
              <w:jc w:val="center"/>
              <w:rPr>
                <w:noProof/>
              </w:rPr>
            </w:pPr>
            <w:r>
              <w:rPr>
                <w:noProof/>
              </w:rPr>
              <w:t>Țintă</w:t>
            </w:r>
          </w:p>
        </w:tc>
        <w:tc>
          <w:tcPr>
            <w:tcW w:w="3052" w:type="dxa"/>
            <w:shd w:val="clear" w:color="auto" w:fill="C6EFCE"/>
            <w:tcMar>
              <w:left w:w="108" w:type="dxa"/>
              <w:right w:w="108" w:type="dxa"/>
            </w:tcMar>
          </w:tcPr>
          <w:p w14:paraId="42CED309" w14:textId="77777777" w:rsidR="00BF7A17" w:rsidRDefault="00E77DDA">
            <w:pPr>
              <w:pStyle w:val="P68B1DB1-Normal39"/>
              <w:spacing w:after="0"/>
              <w:jc w:val="both"/>
              <w:rPr>
                <w:noProof/>
              </w:rPr>
            </w:pPr>
            <w:r>
              <w:rPr>
                <w:noProof/>
              </w:rPr>
              <w:t>Formarea personalului pentru a lucra cu platforma analitică</w:t>
            </w:r>
          </w:p>
        </w:tc>
      </w:tr>
      <w:tr w:rsidR="00BF7A17" w14:paraId="61E753A5" w14:textId="77777777">
        <w:trPr>
          <w:trHeight w:val="300"/>
        </w:trPr>
        <w:tc>
          <w:tcPr>
            <w:tcW w:w="1449" w:type="dxa"/>
            <w:shd w:val="clear" w:color="auto" w:fill="C6EFCE"/>
            <w:tcMar>
              <w:left w:w="108" w:type="dxa"/>
              <w:right w:w="108" w:type="dxa"/>
            </w:tcMar>
            <w:vAlign w:val="center"/>
          </w:tcPr>
          <w:p w14:paraId="1E3852DF" w14:textId="77777777" w:rsidR="00BF7A17" w:rsidRDefault="00E77DDA">
            <w:pPr>
              <w:pStyle w:val="P68B1DB1-Normal39"/>
              <w:spacing w:after="0"/>
              <w:jc w:val="center"/>
              <w:rPr>
                <w:noProof/>
              </w:rPr>
            </w:pPr>
            <w:r w:rsidRPr="00DA7026">
              <w:rPr>
                <w:noProof/>
              </w:rPr>
              <w:t>181</w:t>
            </w:r>
          </w:p>
        </w:tc>
        <w:tc>
          <w:tcPr>
            <w:tcW w:w="3638" w:type="dxa"/>
            <w:shd w:val="clear" w:color="auto" w:fill="C6EFCE"/>
            <w:tcMar>
              <w:left w:w="108" w:type="dxa"/>
              <w:right w:w="108" w:type="dxa"/>
            </w:tcMar>
          </w:tcPr>
          <w:p w14:paraId="71CFFC57" w14:textId="77777777" w:rsidR="00BF7A17" w:rsidRDefault="00E77DDA">
            <w:pPr>
              <w:pStyle w:val="P68B1DB1-Normal39"/>
              <w:spacing w:after="0"/>
              <w:rPr>
                <w:noProof/>
              </w:rPr>
            </w:pPr>
            <w:r w:rsidRPr="00DA7026">
              <w:rPr>
                <w:noProof/>
              </w:rPr>
              <w:t>6</w:t>
            </w:r>
            <w:r>
              <w:rPr>
                <w:noProof/>
              </w:rPr>
              <w:t>.</w:t>
            </w:r>
            <w:r w:rsidRPr="00DA7026">
              <w:rPr>
                <w:noProof/>
              </w:rPr>
              <w:t>1</w:t>
            </w:r>
            <w:r>
              <w:rPr>
                <w:noProof/>
              </w:rPr>
              <w:t>.</w:t>
            </w:r>
            <w:r w:rsidRPr="00DA7026">
              <w:rPr>
                <w:noProof/>
              </w:rPr>
              <w:t>2</w:t>
            </w:r>
            <w:r>
              <w:rPr>
                <w:noProof/>
              </w:rPr>
              <w:t>.</w:t>
            </w:r>
            <w:r w:rsidRPr="00DA7026">
              <w:rPr>
                <w:noProof/>
              </w:rPr>
              <w:t>4</w:t>
            </w:r>
            <w:r>
              <w:rPr>
                <w:noProof/>
              </w:rPr>
              <w:t>.i. Crearea infrastructurii pentru prestarea serviciilor de control în Kundziņsala</w:t>
            </w:r>
          </w:p>
        </w:tc>
        <w:tc>
          <w:tcPr>
            <w:tcW w:w="1491" w:type="dxa"/>
            <w:shd w:val="clear" w:color="auto" w:fill="C6EFCE"/>
            <w:tcMar>
              <w:left w:w="108" w:type="dxa"/>
              <w:right w:w="108" w:type="dxa"/>
            </w:tcMar>
          </w:tcPr>
          <w:p w14:paraId="531092CF" w14:textId="77777777" w:rsidR="00BF7A17" w:rsidRDefault="00E77DDA">
            <w:pPr>
              <w:pStyle w:val="P68B1DB1-Normal39"/>
              <w:spacing w:after="0"/>
              <w:jc w:val="center"/>
              <w:rPr>
                <w:noProof/>
              </w:rPr>
            </w:pPr>
            <w:r>
              <w:rPr>
                <w:noProof/>
              </w:rPr>
              <w:t>Etapa de referință</w:t>
            </w:r>
          </w:p>
        </w:tc>
        <w:tc>
          <w:tcPr>
            <w:tcW w:w="3052" w:type="dxa"/>
            <w:shd w:val="clear" w:color="auto" w:fill="C6EFCE"/>
            <w:tcMar>
              <w:left w:w="108" w:type="dxa"/>
              <w:right w:w="108" w:type="dxa"/>
            </w:tcMar>
          </w:tcPr>
          <w:p w14:paraId="3DDCFD1F" w14:textId="77777777" w:rsidR="00BF7A17" w:rsidRDefault="00E77DDA">
            <w:pPr>
              <w:pStyle w:val="P68B1DB1-Normal39"/>
              <w:spacing w:after="0"/>
              <w:jc w:val="both"/>
              <w:rPr>
                <w:noProof/>
              </w:rPr>
            </w:pPr>
            <w:r>
              <w:rPr>
                <w:noProof/>
              </w:rPr>
              <w:t>Proiectare comună – contract de construcție semnat</w:t>
            </w:r>
          </w:p>
        </w:tc>
      </w:tr>
      <w:tr w:rsidR="00BF7A17" w14:paraId="1B1B8BEB" w14:textId="77777777">
        <w:trPr>
          <w:trHeight w:val="300"/>
        </w:trPr>
        <w:tc>
          <w:tcPr>
            <w:tcW w:w="1449" w:type="dxa"/>
            <w:shd w:val="clear" w:color="auto" w:fill="C6EFCE"/>
            <w:tcMar>
              <w:left w:w="108" w:type="dxa"/>
              <w:right w:w="108" w:type="dxa"/>
            </w:tcMar>
            <w:vAlign w:val="center"/>
          </w:tcPr>
          <w:p w14:paraId="0280C26D" w14:textId="77777777" w:rsidR="00BF7A17" w:rsidRDefault="00E77DDA">
            <w:pPr>
              <w:pStyle w:val="P68B1DB1-Normal39"/>
              <w:spacing w:after="0"/>
              <w:jc w:val="center"/>
              <w:rPr>
                <w:noProof/>
              </w:rPr>
            </w:pPr>
            <w:r w:rsidRPr="00DA7026">
              <w:rPr>
                <w:noProof/>
              </w:rPr>
              <w:t>184</w:t>
            </w:r>
          </w:p>
        </w:tc>
        <w:tc>
          <w:tcPr>
            <w:tcW w:w="3638" w:type="dxa"/>
            <w:shd w:val="clear" w:color="auto" w:fill="C6EFCE"/>
            <w:tcMar>
              <w:left w:w="108" w:type="dxa"/>
              <w:right w:w="108" w:type="dxa"/>
            </w:tcMar>
          </w:tcPr>
          <w:p w14:paraId="20AF8F24" w14:textId="77777777" w:rsidR="00BF7A17" w:rsidRDefault="00E77DDA">
            <w:pPr>
              <w:pStyle w:val="P68B1DB1-Normal39"/>
              <w:spacing w:after="0"/>
              <w:rPr>
                <w:noProof/>
              </w:rPr>
            </w:pPr>
            <w:r w:rsidRPr="00DA7026">
              <w:rPr>
                <w:noProof/>
              </w:rPr>
              <w:t>6</w:t>
            </w:r>
            <w:r>
              <w:rPr>
                <w:noProof/>
              </w:rPr>
              <w:t>.</w:t>
            </w:r>
            <w:r w:rsidRPr="00DA7026">
              <w:rPr>
                <w:noProof/>
              </w:rPr>
              <w:t>1</w:t>
            </w:r>
            <w:r>
              <w:rPr>
                <w:noProof/>
              </w:rPr>
              <w:t>.</w:t>
            </w:r>
            <w:r w:rsidRPr="00DA7026">
              <w:rPr>
                <w:noProof/>
              </w:rPr>
              <w:t>2</w:t>
            </w:r>
            <w:r>
              <w:rPr>
                <w:noProof/>
              </w:rPr>
              <w:t>.</w:t>
            </w:r>
            <w:r w:rsidRPr="00DA7026">
              <w:rPr>
                <w:noProof/>
              </w:rPr>
              <w:t>4</w:t>
            </w:r>
            <w:r>
              <w:rPr>
                <w:noProof/>
              </w:rPr>
              <w:t>.i. Crearea infrastructurii pentru prestarea serviciilor de control în Kundziņsala</w:t>
            </w:r>
          </w:p>
        </w:tc>
        <w:tc>
          <w:tcPr>
            <w:tcW w:w="1491" w:type="dxa"/>
            <w:shd w:val="clear" w:color="auto" w:fill="C6EFCE"/>
            <w:tcMar>
              <w:left w:w="108" w:type="dxa"/>
              <w:right w:w="108" w:type="dxa"/>
            </w:tcMar>
          </w:tcPr>
          <w:p w14:paraId="0A130CC2" w14:textId="77777777" w:rsidR="00BF7A17" w:rsidRDefault="00E77DDA">
            <w:pPr>
              <w:pStyle w:val="P68B1DB1-Normal39"/>
              <w:spacing w:after="0"/>
              <w:jc w:val="center"/>
              <w:rPr>
                <w:noProof/>
              </w:rPr>
            </w:pPr>
            <w:r>
              <w:rPr>
                <w:noProof/>
              </w:rPr>
              <w:t>Etapa de referință</w:t>
            </w:r>
          </w:p>
        </w:tc>
        <w:tc>
          <w:tcPr>
            <w:tcW w:w="3052" w:type="dxa"/>
            <w:shd w:val="clear" w:color="auto" w:fill="C6EFCE"/>
            <w:tcMar>
              <w:left w:w="108" w:type="dxa"/>
              <w:right w:w="108" w:type="dxa"/>
            </w:tcMar>
          </w:tcPr>
          <w:p w14:paraId="17DD2D32" w14:textId="77777777" w:rsidR="00BF7A17" w:rsidRDefault="00E77DDA">
            <w:pPr>
              <w:pStyle w:val="P68B1DB1-Normal39"/>
              <w:spacing w:after="0"/>
              <w:jc w:val="both"/>
              <w:rPr>
                <w:noProof/>
              </w:rPr>
            </w:pPr>
            <w:r>
              <w:rPr>
                <w:noProof/>
              </w:rPr>
              <w:t>Achiziționarea și încheierea unui contract pentru furnizarea și instalarea de echipamente de control al încărcăturii cu raze X</w:t>
            </w:r>
          </w:p>
        </w:tc>
      </w:tr>
      <w:tr w:rsidR="00BF7A17" w14:paraId="5DF1101D" w14:textId="77777777">
        <w:trPr>
          <w:trHeight w:val="300"/>
        </w:trPr>
        <w:tc>
          <w:tcPr>
            <w:tcW w:w="1449" w:type="dxa"/>
            <w:shd w:val="clear" w:color="auto" w:fill="C6EFCE"/>
            <w:tcMar>
              <w:left w:w="108" w:type="dxa"/>
              <w:right w:w="108" w:type="dxa"/>
            </w:tcMar>
            <w:vAlign w:val="center"/>
          </w:tcPr>
          <w:p w14:paraId="0AD3650E" w14:textId="77777777" w:rsidR="00BF7A17" w:rsidRDefault="00E77DDA">
            <w:pPr>
              <w:pStyle w:val="P68B1DB1-Normal39"/>
              <w:spacing w:after="0"/>
              <w:jc w:val="center"/>
              <w:rPr>
                <w:noProof/>
              </w:rPr>
            </w:pPr>
            <w:r w:rsidRPr="00DA7026">
              <w:rPr>
                <w:noProof/>
              </w:rPr>
              <w:t>200</w:t>
            </w:r>
          </w:p>
        </w:tc>
        <w:tc>
          <w:tcPr>
            <w:tcW w:w="3638" w:type="dxa"/>
            <w:shd w:val="clear" w:color="auto" w:fill="C6EFCE"/>
            <w:tcMar>
              <w:left w:w="108" w:type="dxa"/>
              <w:right w:w="108" w:type="dxa"/>
            </w:tcMar>
          </w:tcPr>
          <w:p w14:paraId="6AD883C7" w14:textId="77777777" w:rsidR="00BF7A17" w:rsidRDefault="00E77DDA">
            <w:pPr>
              <w:pStyle w:val="P68B1DB1-Normal39"/>
              <w:spacing w:after="0"/>
              <w:rPr>
                <w:noProof/>
              </w:rPr>
            </w:pPr>
            <w:r w:rsidRPr="00DA7026">
              <w:rPr>
                <w:noProof/>
              </w:rPr>
              <w:t>6</w:t>
            </w:r>
            <w:r>
              <w:rPr>
                <w:noProof/>
              </w:rPr>
              <w:t>.</w:t>
            </w:r>
            <w:r w:rsidRPr="00DA7026">
              <w:rPr>
                <w:noProof/>
              </w:rPr>
              <w:t>3</w:t>
            </w:r>
            <w:r>
              <w:rPr>
                <w:noProof/>
              </w:rPr>
              <w:t>.</w:t>
            </w:r>
            <w:r w:rsidRPr="00DA7026">
              <w:rPr>
                <w:noProof/>
              </w:rPr>
              <w:t>1</w:t>
            </w:r>
            <w:r>
              <w:rPr>
                <w:noProof/>
              </w:rPr>
              <w:t>.</w:t>
            </w:r>
            <w:r w:rsidRPr="00DA7026">
              <w:rPr>
                <w:noProof/>
              </w:rPr>
              <w:t>1</w:t>
            </w:r>
            <w:r>
              <w:rPr>
                <w:noProof/>
              </w:rPr>
              <w:t>.i. O administrație publică deschisă, transparentă, echitabilă și responsabilă</w:t>
            </w:r>
          </w:p>
        </w:tc>
        <w:tc>
          <w:tcPr>
            <w:tcW w:w="1491" w:type="dxa"/>
            <w:shd w:val="clear" w:color="auto" w:fill="C6EFCE"/>
            <w:tcMar>
              <w:left w:w="108" w:type="dxa"/>
              <w:right w:w="108" w:type="dxa"/>
            </w:tcMar>
          </w:tcPr>
          <w:p w14:paraId="0F446441" w14:textId="77777777" w:rsidR="00BF7A17" w:rsidRDefault="00E77DDA">
            <w:pPr>
              <w:pStyle w:val="P68B1DB1-Normal39"/>
              <w:spacing w:after="0"/>
              <w:jc w:val="center"/>
              <w:rPr>
                <w:noProof/>
              </w:rPr>
            </w:pPr>
            <w:r>
              <w:rPr>
                <w:noProof/>
              </w:rPr>
              <w:t>Etapa de referință</w:t>
            </w:r>
          </w:p>
        </w:tc>
        <w:tc>
          <w:tcPr>
            <w:tcW w:w="3052" w:type="dxa"/>
            <w:shd w:val="clear" w:color="auto" w:fill="C6EFCE"/>
            <w:tcMar>
              <w:left w:w="108" w:type="dxa"/>
              <w:right w:w="108" w:type="dxa"/>
            </w:tcMar>
          </w:tcPr>
          <w:p w14:paraId="4DC6C7F0" w14:textId="77777777" w:rsidR="00BF7A17" w:rsidRDefault="00E77DDA">
            <w:pPr>
              <w:pStyle w:val="P68B1DB1-Normal39"/>
              <w:spacing w:after="0"/>
              <w:jc w:val="both"/>
              <w:rPr>
                <w:noProof/>
              </w:rPr>
            </w:pPr>
            <w:r>
              <w:rPr>
                <w:noProof/>
              </w:rPr>
              <w:t>Cadrul de competențe disponibil</w:t>
            </w:r>
          </w:p>
        </w:tc>
      </w:tr>
      <w:tr w:rsidR="00BF7A17" w14:paraId="42667D5C" w14:textId="77777777">
        <w:trPr>
          <w:trHeight w:val="300"/>
        </w:trPr>
        <w:tc>
          <w:tcPr>
            <w:tcW w:w="1449" w:type="dxa"/>
            <w:shd w:val="clear" w:color="auto" w:fill="C6EFCE"/>
            <w:tcMar>
              <w:left w:w="108" w:type="dxa"/>
              <w:right w:w="108" w:type="dxa"/>
            </w:tcMar>
            <w:vAlign w:val="center"/>
          </w:tcPr>
          <w:p w14:paraId="0403FEC8" w14:textId="77777777" w:rsidR="00BF7A17" w:rsidRDefault="00E77DDA">
            <w:pPr>
              <w:pStyle w:val="P68B1DB1-Normal39"/>
              <w:spacing w:after="0"/>
              <w:jc w:val="center"/>
              <w:rPr>
                <w:noProof/>
              </w:rPr>
            </w:pPr>
            <w:r w:rsidRPr="00DA7026">
              <w:rPr>
                <w:noProof/>
              </w:rPr>
              <w:t>202</w:t>
            </w:r>
          </w:p>
        </w:tc>
        <w:tc>
          <w:tcPr>
            <w:tcW w:w="3638" w:type="dxa"/>
            <w:shd w:val="clear" w:color="auto" w:fill="C6EFCE"/>
            <w:tcMar>
              <w:left w:w="108" w:type="dxa"/>
              <w:right w:w="108" w:type="dxa"/>
            </w:tcMar>
          </w:tcPr>
          <w:p w14:paraId="2851F4C2" w14:textId="77777777" w:rsidR="00BF7A17" w:rsidRDefault="00E77DDA">
            <w:pPr>
              <w:pStyle w:val="P68B1DB1-Normal39"/>
              <w:spacing w:after="0"/>
              <w:rPr>
                <w:noProof/>
              </w:rPr>
            </w:pPr>
            <w:r w:rsidRPr="00DA7026">
              <w:rPr>
                <w:noProof/>
              </w:rPr>
              <w:t>6</w:t>
            </w:r>
            <w:r>
              <w:rPr>
                <w:noProof/>
              </w:rPr>
              <w:t>.</w:t>
            </w:r>
            <w:r w:rsidRPr="00DA7026">
              <w:rPr>
                <w:noProof/>
              </w:rPr>
              <w:t>3</w:t>
            </w:r>
            <w:r>
              <w:rPr>
                <w:noProof/>
              </w:rPr>
              <w:t>.</w:t>
            </w:r>
            <w:r w:rsidRPr="00DA7026">
              <w:rPr>
                <w:noProof/>
              </w:rPr>
              <w:t>1</w:t>
            </w:r>
            <w:r>
              <w:rPr>
                <w:noProof/>
              </w:rPr>
              <w:t>.</w:t>
            </w:r>
            <w:r w:rsidRPr="00DA7026">
              <w:rPr>
                <w:noProof/>
              </w:rPr>
              <w:t>2</w:t>
            </w:r>
            <w:r>
              <w:rPr>
                <w:noProof/>
              </w:rPr>
              <w:t xml:space="preserve">.i. Administrație publică profesionistă, deschisă și responsabilă </w:t>
            </w:r>
          </w:p>
        </w:tc>
        <w:tc>
          <w:tcPr>
            <w:tcW w:w="1491" w:type="dxa"/>
            <w:shd w:val="clear" w:color="auto" w:fill="C6EFCE"/>
            <w:tcMar>
              <w:left w:w="108" w:type="dxa"/>
              <w:right w:w="108" w:type="dxa"/>
            </w:tcMar>
          </w:tcPr>
          <w:p w14:paraId="6B276F7F" w14:textId="77777777" w:rsidR="00BF7A17" w:rsidRDefault="00E77DDA">
            <w:pPr>
              <w:pStyle w:val="P68B1DB1-Normal39"/>
              <w:spacing w:after="0"/>
              <w:jc w:val="center"/>
              <w:rPr>
                <w:noProof/>
              </w:rPr>
            </w:pPr>
            <w:r>
              <w:rPr>
                <w:noProof/>
              </w:rPr>
              <w:t>Etapa de referință</w:t>
            </w:r>
          </w:p>
        </w:tc>
        <w:tc>
          <w:tcPr>
            <w:tcW w:w="3052" w:type="dxa"/>
            <w:shd w:val="clear" w:color="auto" w:fill="C6EFCE"/>
            <w:tcMar>
              <w:left w:w="108" w:type="dxa"/>
              <w:right w:w="108" w:type="dxa"/>
            </w:tcMar>
          </w:tcPr>
          <w:p w14:paraId="62ED3DBE" w14:textId="77777777" w:rsidR="00BF7A17" w:rsidRDefault="00E77DDA">
            <w:pPr>
              <w:pStyle w:val="P68B1DB1-Normal39"/>
              <w:spacing w:after="0"/>
              <w:jc w:val="both"/>
              <w:rPr>
                <w:noProof/>
              </w:rPr>
            </w:pPr>
            <w:r>
              <w:rPr>
                <w:noProof/>
              </w:rPr>
              <w:t>Cadrul de competențe disponibil, inclusiv programele de formare</w:t>
            </w:r>
          </w:p>
        </w:tc>
      </w:tr>
      <w:tr w:rsidR="00BF7A17" w14:paraId="7CAF707D" w14:textId="77777777">
        <w:trPr>
          <w:trHeight w:val="300"/>
        </w:trPr>
        <w:tc>
          <w:tcPr>
            <w:tcW w:w="1449" w:type="dxa"/>
            <w:shd w:val="clear" w:color="auto" w:fill="C6EFCE"/>
            <w:tcMar>
              <w:left w:w="108" w:type="dxa"/>
              <w:right w:w="108" w:type="dxa"/>
            </w:tcMar>
            <w:vAlign w:val="center"/>
          </w:tcPr>
          <w:p w14:paraId="70E41C5E" w14:textId="77777777" w:rsidR="00BF7A17" w:rsidRDefault="00E77DDA">
            <w:pPr>
              <w:pStyle w:val="P68B1DB1-Normal39"/>
              <w:spacing w:after="0"/>
              <w:jc w:val="center"/>
              <w:rPr>
                <w:noProof/>
              </w:rPr>
            </w:pPr>
            <w:r w:rsidRPr="00DA7026">
              <w:rPr>
                <w:noProof/>
              </w:rPr>
              <w:t>219</w:t>
            </w:r>
          </w:p>
        </w:tc>
        <w:tc>
          <w:tcPr>
            <w:tcW w:w="3638" w:type="dxa"/>
            <w:shd w:val="clear" w:color="auto" w:fill="C6EFCE"/>
            <w:tcMar>
              <w:left w:w="108" w:type="dxa"/>
              <w:right w:w="108" w:type="dxa"/>
            </w:tcMar>
          </w:tcPr>
          <w:p w14:paraId="7A213C34" w14:textId="77777777" w:rsidR="00BF7A17" w:rsidRDefault="00E77DDA">
            <w:pPr>
              <w:pStyle w:val="P68B1DB1-Normal39"/>
              <w:spacing w:after="0"/>
              <w:rPr>
                <w:noProof/>
              </w:rPr>
            </w:pPr>
            <w:r w:rsidRPr="00DA7026">
              <w:rPr>
                <w:noProof/>
              </w:rPr>
              <w:t>7</w:t>
            </w:r>
            <w:r>
              <w:rPr>
                <w:noProof/>
              </w:rPr>
              <w:t>.</w:t>
            </w:r>
            <w:r w:rsidRPr="00DA7026">
              <w:rPr>
                <w:noProof/>
              </w:rPr>
              <w:t>2</w:t>
            </w:r>
            <w:r>
              <w:rPr>
                <w:noProof/>
              </w:rPr>
              <w:t>.i. Securitatea și stabilitatea aprovizionării cu energie și sincronizarea cu rețeaua Uniunii</w:t>
            </w:r>
          </w:p>
        </w:tc>
        <w:tc>
          <w:tcPr>
            <w:tcW w:w="1491" w:type="dxa"/>
            <w:shd w:val="clear" w:color="auto" w:fill="C6EFCE"/>
            <w:tcMar>
              <w:left w:w="108" w:type="dxa"/>
              <w:right w:w="108" w:type="dxa"/>
            </w:tcMar>
          </w:tcPr>
          <w:p w14:paraId="680F930B" w14:textId="77777777" w:rsidR="00BF7A17" w:rsidRDefault="00E77DDA">
            <w:pPr>
              <w:pStyle w:val="P68B1DB1-Normal39"/>
              <w:spacing w:after="0"/>
              <w:jc w:val="center"/>
              <w:rPr>
                <w:noProof/>
              </w:rPr>
            </w:pPr>
            <w:r>
              <w:rPr>
                <w:noProof/>
              </w:rPr>
              <w:t>Etapa de referință</w:t>
            </w:r>
          </w:p>
        </w:tc>
        <w:tc>
          <w:tcPr>
            <w:tcW w:w="3052" w:type="dxa"/>
            <w:shd w:val="clear" w:color="auto" w:fill="C6EFCE"/>
            <w:tcMar>
              <w:left w:w="108" w:type="dxa"/>
              <w:right w:w="108" w:type="dxa"/>
            </w:tcMar>
          </w:tcPr>
          <w:p w14:paraId="38890C73" w14:textId="77777777" w:rsidR="00BF7A17" w:rsidRDefault="00E77DDA">
            <w:pPr>
              <w:pStyle w:val="P68B1DB1-Normal39"/>
              <w:spacing w:after="0"/>
              <w:jc w:val="both"/>
              <w:rPr>
                <w:noProof/>
              </w:rPr>
            </w:pPr>
            <w:r>
              <w:rPr>
                <w:noProof/>
              </w:rPr>
              <w:t>Reglementări care reglementează instalarea unui sistem de stocare a energiei pe bază de baterii</w:t>
            </w:r>
          </w:p>
        </w:tc>
      </w:tr>
      <w:tr w:rsidR="00BF7A17" w14:paraId="2E30FAC7" w14:textId="77777777">
        <w:trPr>
          <w:trHeight w:val="300"/>
        </w:trPr>
        <w:tc>
          <w:tcPr>
            <w:tcW w:w="1449" w:type="dxa"/>
            <w:shd w:val="clear" w:color="auto" w:fill="C6EFCE"/>
            <w:tcMar>
              <w:left w:w="108" w:type="dxa"/>
              <w:right w:w="108" w:type="dxa"/>
            </w:tcMar>
            <w:vAlign w:val="center"/>
          </w:tcPr>
          <w:p w14:paraId="717B6E02" w14:textId="77777777" w:rsidR="00BF7A17" w:rsidRDefault="00E77DDA">
            <w:pPr>
              <w:pStyle w:val="P68B1DB1-Normal39"/>
              <w:spacing w:after="0"/>
              <w:jc w:val="center"/>
              <w:rPr>
                <w:noProof/>
              </w:rPr>
            </w:pPr>
            <w:r w:rsidRPr="00DA7026">
              <w:rPr>
                <w:noProof/>
              </w:rPr>
              <w:t>223</w:t>
            </w:r>
          </w:p>
        </w:tc>
        <w:tc>
          <w:tcPr>
            <w:tcW w:w="3638" w:type="dxa"/>
            <w:shd w:val="clear" w:color="auto" w:fill="C6EFCE"/>
            <w:tcMar>
              <w:left w:w="108" w:type="dxa"/>
              <w:right w:w="108" w:type="dxa"/>
            </w:tcMar>
          </w:tcPr>
          <w:p w14:paraId="273833A5" w14:textId="77777777" w:rsidR="00BF7A17" w:rsidRDefault="00E77DDA">
            <w:pPr>
              <w:pStyle w:val="P68B1DB1-Normal39"/>
              <w:spacing w:after="0"/>
              <w:rPr>
                <w:noProof/>
              </w:rPr>
            </w:pPr>
            <w:r w:rsidRPr="00DA7026">
              <w:rPr>
                <w:noProof/>
              </w:rPr>
              <w:t>7</w:t>
            </w:r>
            <w:r>
              <w:rPr>
                <w:noProof/>
              </w:rPr>
              <w:t>.</w:t>
            </w:r>
            <w:r w:rsidRPr="00DA7026">
              <w:rPr>
                <w:noProof/>
              </w:rPr>
              <w:t>3</w:t>
            </w:r>
            <w:r>
              <w:rPr>
                <w:noProof/>
              </w:rPr>
              <w:t>.i. Modernizarea, digitalizarea și securizarea rețelelor de transport și distribuție a energiei electrice</w:t>
            </w:r>
          </w:p>
        </w:tc>
        <w:tc>
          <w:tcPr>
            <w:tcW w:w="1491" w:type="dxa"/>
            <w:shd w:val="clear" w:color="auto" w:fill="C6EFCE"/>
            <w:tcMar>
              <w:left w:w="108" w:type="dxa"/>
              <w:right w:w="108" w:type="dxa"/>
            </w:tcMar>
          </w:tcPr>
          <w:p w14:paraId="32221097" w14:textId="77777777" w:rsidR="00BF7A17" w:rsidRDefault="00E77DDA">
            <w:pPr>
              <w:pStyle w:val="P68B1DB1-Normal39"/>
              <w:spacing w:after="0"/>
              <w:jc w:val="center"/>
              <w:rPr>
                <w:noProof/>
              </w:rPr>
            </w:pPr>
            <w:r>
              <w:rPr>
                <w:noProof/>
              </w:rPr>
              <w:t>Etapa de referință</w:t>
            </w:r>
          </w:p>
        </w:tc>
        <w:tc>
          <w:tcPr>
            <w:tcW w:w="3052" w:type="dxa"/>
            <w:shd w:val="clear" w:color="auto" w:fill="C6EFCE"/>
            <w:tcMar>
              <w:left w:w="108" w:type="dxa"/>
              <w:right w:w="108" w:type="dxa"/>
            </w:tcMar>
          </w:tcPr>
          <w:p w14:paraId="5FE34DEA" w14:textId="77777777" w:rsidR="00BF7A17" w:rsidRDefault="00E77DDA">
            <w:pPr>
              <w:pStyle w:val="P68B1DB1-Normal39"/>
              <w:spacing w:after="0"/>
              <w:jc w:val="both"/>
              <w:rPr>
                <w:noProof/>
              </w:rPr>
            </w:pPr>
            <w:r>
              <w:rPr>
                <w:noProof/>
              </w:rPr>
              <w:t>Reglementări care reglementează investițiile în rețelele naționale de transport și distribuție a energiei electrice</w:t>
            </w:r>
          </w:p>
        </w:tc>
      </w:tr>
      <w:tr w:rsidR="00BF7A17" w14:paraId="08AC3A46" w14:textId="77777777">
        <w:trPr>
          <w:trHeight w:val="300"/>
        </w:trPr>
        <w:tc>
          <w:tcPr>
            <w:tcW w:w="1449" w:type="dxa"/>
            <w:shd w:val="clear" w:color="auto" w:fill="C6EFCE"/>
            <w:tcMar>
              <w:left w:w="108" w:type="dxa"/>
              <w:right w:w="108" w:type="dxa"/>
            </w:tcMar>
            <w:vAlign w:val="center"/>
          </w:tcPr>
          <w:p w14:paraId="281165EF" w14:textId="77777777" w:rsidR="00BF7A17" w:rsidRDefault="00E77DDA">
            <w:pPr>
              <w:pStyle w:val="P68B1DB1-Normal39"/>
              <w:spacing w:after="0"/>
              <w:jc w:val="center"/>
              <w:rPr>
                <w:noProof/>
              </w:rPr>
            </w:pPr>
            <w:r w:rsidRPr="00DA7026">
              <w:rPr>
                <w:noProof/>
              </w:rPr>
              <w:t>229</w:t>
            </w:r>
          </w:p>
        </w:tc>
        <w:tc>
          <w:tcPr>
            <w:tcW w:w="3638" w:type="dxa"/>
            <w:shd w:val="clear" w:color="auto" w:fill="C6EFCE"/>
            <w:tcMar>
              <w:left w:w="108" w:type="dxa"/>
              <w:right w:w="108" w:type="dxa"/>
            </w:tcMar>
          </w:tcPr>
          <w:p w14:paraId="3E8039CC" w14:textId="77777777" w:rsidR="00BF7A17" w:rsidRDefault="00E77DDA">
            <w:pPr>
              <w:pStyle w:val="P68B1DB1-Normal39"/>
              <w:spacing w:after="0"/>
              <w:rPr>
                <w:noProof/>
              </w:rPr>
            </w:pPr>
            <w:r w:rsidRPr="00DA7026">
              <w:rPr>
                <w:noProof/>
              </w:rPr>
              <w:t>7</w:t>
            </w:r>
            <w:r>
              <w:rPr>
                <w:noProof/>
              </w:rPr>
              <w:t>.</w:t>
            </w:r>
            <w:r w:rsidRPr="00DA7026">
              <w:rPr>
                <w:noProof/>
              </w:rPr>
              <w:t>4</w:t>
            </w:r>
            <w:r>
              <w:rPr>
                <w:noProof/>
              </w:rPr>
              <w:t>.i. Creșterea gradului de utilizare a biometanului durabil</w:t>
            </w:r>
          </w:p>
        </w:tc>
        <w:tc>
          <w:tcPr>
            <w:tcW w:w="1491" w:type="dxa"/>
            <w:shd w:val="clear" w:color="auto" w:fill="C6EFCE"/>
            <w:tcMar>
              <w:left w:w="108" w:type="dxa"/>
              <w:right w:w="108" w:type="dxa"/>
            </w:tcMar>
          </w:tcPr>
          <w:p w14:paraId="583614E2" w14:textId="77777777" w:rsidR="00BF7A17" w:rsidRDefault="00E77DDA">
            <w:pPr>
              <w:pStyle w:val="P68B1DB1-Normal39"/>
              <w:spacing w:after="0"/>
              <w:jc w:val="center"/>
              <w:rPr>
                <w:noProof/>
              </w:rPr>
            </w:pPr>
            <w:r>
              <w:rPr>
                <w:noProof/>
              </w:rPr>
              <w:t>Etapa de referință</w:t>
            </w:r>
          </w:p>
        </w:tc>
        <w:tc>
          <w:tcPr>
            <w:tcW w:w="3052" w:type="dxa"/>
            <w:shd w:val="clear" w:color="auto" w:fill="C6EFCE"/>
            <w:tcMar>
              <w:left w:w="108" w:type="dxa"/>
              <w:right w:w="108" w:type="dxa"/>
            </w:tcMar>
          </w:tcPr>
          <w:p w14:paraId="2DCC10C6" w14:textId="77777777" w:rsidR="00BF7A17" w:rsidRDefault="00E77DDA">
            <w:pPr>
              <w:pStyle w:val="P68B1DB1-Normal39"/>
              <w:spacing w:after="0"/>
              <w:jc w:val="both"/>
              <w:rPr>
                <w:noProof/>
              </w:rPr>
            </w:pPr>
            <w:r>
              <w:rPr>
                <w:noProof/>
              </w:rPr>
              <w:t>Reglementări care reglementează investițiile în sectorul biometanului</w:t>
            </w:r>
          </w:p>
        </w:tc>
      </w:tr>
      <w:tr w:rsidR="00BF7A17" w14:paraId="7A301DB7" w14:textId="77777777">
        <w:trPr>
          <w:trHeight w:val="300"/>
        </w:trPr>
        <w:tc>
          <w:tcPr>
            <w:tcW w:w="1449" w:type="dxa"/>
            <w:shd w:val="clear" w:color="auto" w:fill="C6EFCE"/>
            <w:tcMar>
              <w:left w:w="108" w:type="dxa"/>
              <w:right w:w="108" w:type="dxa"/>
            </w:tcMar>
            <w:vAlign w:val="center"/>
          </w:tcPr>
          <w:p w14:paraId="524447B3" w14:textId="77777777" w:rsidR="00BF7A17" w:rsidRDefault="00E77DDA">
            <w:pPr>
              <w:pStyle w:val="P68B1DB1-Normal39"/>
              <w:spacing w:after="0"/>
              <w:jc w:val="center"/>
              <w:rPr>
                <w:noProof/>
              </w:rPr>
            </w:pPr>
            <w:r>
              <w:rPr>
                <w:noProof/>
              </w:rPr>
              <w:t xml:space="preserve"> </w:t>
            </w:r>
          </w:p>
        </w:tc>
        <w:tc>
          <w:tcPr>
            <w:tcW w:w="3638" w:type="dxa"/>
            <w:shd w:val="clear" w:color="auto" w:fill="C6EFCE"/>
            <w:tcMar>
              <w:left w:w="108" w:type="dxa"/>
              <w:right w:w="108" w:type="dxa"/>
            </w:tcMar>
            <w:vAlign w:val="center"/>
          </w:tcPr>
          <w:p w14:paraId="207F87AE" w14:textId="77777777" w:rsidR="00BF7A17" w:rsidRDefault="00E77DDA">
            <w:pPr>
              <w:pStyle w:val="P68B1DB1-Normal39"/>
              <w:spacing w:after="0"/>
              <w:rPr>
                <w:noProof/>
              </w:rPr>
            </w:pPr>
            <w:r>
              <w:rPr>
                <w:noProof/>
              </w:rPr>
              <w:t xml:space="preserve"> </w:t>
            </w:r>
          </w:p>
        </w:tc>
        <w:tc>
          <w:tcPr>
            <w:tcW w:w="1491" w:type="dxa"/>
            <w:shd w:val="clear" w:color="auto" w:fill="C6EFCE"/>
            <w:tcMar>
              <w:left w:w="108" w:type="dxa"/>
              <w:right w:w="108" w:type="dxa"/>
            </w:tcMar>
          </w:tcPr>
          <w:p w14:paraId="5784D608" w14:textId="77777777" w:rsidR="00BF7A17" w:rsidRDefault="00E77DDA">
            <w:pPr>
              <w:pStyle w:val="P68B1DB1-Normal39"/>
              <w:spacing w:after="0"/>
              <w:jc w:val="center"/>
              <w:rPr>
                <w:noProof/>
              </w:rPr>
            </w:pPr>
            <w:r>
              <w:rPr>
                <w:noProof/>
              </w:rPr>
              <w:t>Suma tranșei</w:t>
            </w:r>
          </w:p>
        </w:tc>
        <w:tc>
          <w:tcPr>
            <w:tcW w:w="3052" w:type="dxa"/>
            <w:shd w:val="clear" w:color="auto" w:fill="C6EFCE"/>
            <w:tcMar>
              <w:left w:w="108" w:type="dxa"/>
              <w:right w:w="108" w:type="dxa"/>
            </w:tcMar>
            <w:vAlign w:val="center"/>
          </w:tcPr>
          <w:p w14:paraId="1E13D71C" w14:textId="77777777" w:rsidR="00BF7A17" w:rsidRDefault="00E77DDA">
            <w:pPr>
              <w:pStyle w:val="P68B1DB1-Normal40"/>
              <w:spacing w:after="0"/>
              <w:jc w:val="both"/>
              <w:rPr>
                <w:noProof/>
              </w:rPr>
            </w:pPr>
            <w:r>
              <w:rPr>
                <w:noProof/>
                <w:sz w:val="20"/>
              </w:rPr>
              <w:t> </w:t>
            </w:r>
            <w:r w:rsidRPr="00DA7026">
              <w:rPr>
                <w:noProof/>
                <w:color w:val="000000" w:themeColor="text1"/>
              </w:rPr>
              <w:t>339</w:t>
            </w:r>
            <w:r>
              <w:rPr>
                <w:noProof/>
                <w:sz w:val="20"/>
              </w:rPr>
              <w:t> </w:t>
            </w:r>
            <w:r w:rsidRPr="00DA7026">
              <w:rPr>
                <w:noProof/>
                <w:color w:val="000000" w:themeColor="text1"/>
              </w:rPr>
              <w:t>038</w:t>
            </w:r>
            <w:r>
              <w:rPr>
                <w:noProof/>
                <w:sz w:val="20"/>
              </w:rPr>
              <w:t> </w:t>
            </w:r>
            <w:r w:rsidRPr="00DA7026">
              <w:rPr>
                <w:noProof/>
                <w:color w:val="000000" w:themeColor="text1"/>
              </w:rPr>
              <w:t>937</w:t>
            </w:r>
            <w:r>
              <w:rPr>
                <w:noProof/>
                <w:color w:val="000000" w:themeColor="text1"/>
              </w:rPr>
              <w:t xml:space="preserve"> EUR</w:t>
            </w:r>
          </w:p>
        </w:tc>
      </w:tr>
    </w:tbl>
    <w:p w14:paraId="22F0FFCD" w14:textId="77777777" w:rsidR="00BF7A17" w:rsidRDefault="00BF7A17">
      <w:pPr>
        <w:pStyle w:val="ListParagraph"/>
        <w:spacing w:after="0" w:line="257" w:lineRule="auto"/>
        <w:ind w:left="567" w:hanging="567"/>
        <w:jc w:val="both"/>
        <w:rPr>
          <w:rFonts w:ascii="Times New Roman" w:eastAsia="Times New Roman" w:hAnsi="Times New Roman" w:cs="Times New Roman"/>
          <w:noProof/>
        </w:rPr>
      </w:pPr>
    </w:p>
    <w:p w14:paraId="12921AF1" w14:textId="77777777" w:rsidR="00BF7A17" w:rsidRDefault="00E77DDA">
      <w:pPr>
        <w:pStyle w:val="P68B1DB1-ListParagraph37"/>
        <w:numPr>
          <w:ilvl w:val="1"/>
          <w:numId w:val="11"/>
        </w:numPr>
        <w:spacing w:after="0" w:line="257" w:lineRule="auto"/>
        <w:ind w:left="567" w:hanging="567"/>
        <w:jc w:val="both"/>
        <w:rPr>
          <w:rFonts w:eastAsia="Times New Roman" w:cs="Times New Roman"/>
          <w:noProof/>
        </w:rPr>
      </w:pPr>
      <w:r>
        <w:rPr>
          <w:noProof/>
        </w:rPr>
        <w:t>A patra tranșă (sprijin nerambursabil):</w:t>
      </w:r>
    </w:p>
    <w:p w14:paraId="0A203D43" w14:textId="77777777" w:rsidR="00BF7A17" w:rsidRDefault="00BF7A17">
      <w:pPr>
        <w:pStyle w:val="ListParagraph"/>
        <w:spacing w:after="0" w:line="257" w:lineRule="auto"/>
        <w:ind w:left="567" w:hanging="567"/>
        <w:jc w:val="both"/>
        <w:rPr>
          <w:rFonts w:ascii="Times New Roman" w:eastAsia="Times New Roman" w:hAnsi="Times New Roman" w:cs="Times New Roman"/>
          <w:noProof/>
        </w:rPr>
      </w:pP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0"/>
        <w:gridCol w:w="3543"/>
        <w:gridCol w:w="1560"/>
        <w:gridCol w:w="2976"/>
      </w:tblGrid>
      <w:tr w:rsidR="00BF7A17" w14:paraId="7D7306B0" w14:textId="77777777">
        <w:trPr>
          <w:trHeight w:val="300"/>
          <w:tblHeader/>
        </w:trPr>
        <w:tc>
          <w:tcPr>
            <w:tcW w:w="1550" w:type="dxa"/>
            <w:shd w:val="clear" w:color="auto" w:fill="BDD7EE"/>
            <w:tcMar>
              <w:left w:w="108" w:type="dxa"/>
              <w:right w:w="108" w:type="dxa"/>
            </w:tcMar>
            <w:vAlign w:val="center"/>
          </w:tcPr>
          <w:p w14:paraId="11DADF2D" w14:textId="77777777" w:rsidR="00BF7A17" w:rsidRDefault="00E77DDA">
            <w:pPr>
              <w:pStyle w:val="P68B1DB1-Normal44"/>
              <w:spacing w:after="0"/>
              <w:jc w:val="center"/>
              <w:rPr>
                <w:rFonts w:ascii="Calibri" w:hAnsi="Calibri"/>
                <w:noProof/>
              </w:rPr>
            </w:pPr>
            <w:r w:rsidRPr="00DA7026">
              <w:rPr>
                <w:noProof/>
              </w:rPr>
              <w:t>Număr secvențial</w:t>
            </w:r>
          </w:p>
        </w:tc>
        <w:tc>
          <w:tcPr>
            <w:tcW w:w="3543" w:type="dxa"/>
            <w:shd w:val="clear" w:color="auto" w:fill="BDD7EE"/>
            <w:tcMar>
              <w:left w:w="108" w:type="dxa"/>
              <w:right w:w="108" w:type="dxa"/>
            </w:tcMar>
            <w:vAlign w:val="center"/>
          </w:tcPr>
          <w:p w14:paraId="14B07ECB" w14:textId="77777777" w:rsidR="00BF7A17" w:rsidRDefault="00E77DDA">
            <w:pPr>
              <w:spacing w:after="0"/>
              <w:jc w:val="center"/>
              <w:rPr>
                <w:rFonts w:ascii="Calibri" w:eastAsia="Calibri" w:hAnsi="Calibri" w:cs="Arial"/>
                <w:noProof/>
              </w:rPr>
            </w:pPr>
            <w:r w:rsidRPr="00DA7026">
              <w:rPr>
                <w:rFonts w:ascii="Times New Roman" w:eastAsia="Calibri" w:hAnsi="Times New Roman" w:cs="Arial"/>
                <w:b/>
                <w:noProof/>
                <w:color w:val="000000"/>
              </w:rPr>
              <w:t>Măsură conexă</w:t>
            </w:r>
            <w:r>
              <w:rPr>
                <w:rFonts w:ascii="Calibri" w:eastAsia="Calibri" w:hAnsi="Calibri" w:cs="Arial"/>
                <w:noProof/>
              </w:rPr>
              <w:t xml:space="preserve"> </w:t>
            </w:r>
            <w:r>
              <w:rPr>
                <w:rFonts w:ascii="Calibri" w:eastAsia="Calibri" w:hAnsi="Calibri" w:cs="Arial"/>
                <w:noProof/>
              </w:rPr>
              <w:br/>
            </w:r>
            <w:r w:rsidRPr="00DA7026">
              <w:rPr>
                <w:rFonts w:ascii="Times New Roman" w:eastAsia="Calibri" w:hAnsi="Times New Roman" w:cs="Arial"/>
                <w:b/>
                <w:noProof/>
                <w:color w:val="000000"/>
              </w:rPr>
              <w:t>(Reformă sau investiție)</w:t>
            </w:r>
          </w:p>
        </w:tc>
        <w:tc>
          <w:tcPr>
            <w:tcW w:w="1560" w:type="dxa"/>
            <w:shd w:val="clear" w:color="auto" w:fill="BDD7EE"/>
            <w:tcMar>
              <w:left w:w="108" w:type="dxa"/>
              <w:right w:w="108" w:type="dxa"/>
            </w:tcMar>
            <w:vAlign w:val="center"/>
          </w:tcPr>
          <w:p w14:paraId="51FCE320" w14:textId="77777777" w:rsidR="00BF7A17" w:rsidRDefault="00E77DDA">
            <w:pPr>
              <w:pStyle w:val="P68B1DB1-Normal44"/>
              <w:spacing w:after="0"/>
              <w:jc w:val="center"/>
              <w:rPr>
                <w:rFonts w:ascii="Calibri" w:hAnsi="Calibri"/>
                <w:noProof/>
              </w:rPr>
            </w:pPr>
            <w:r w:rsidRPr="00DA7026">
              <w:rPr>
                <w:noProof/>
              </w:rPr>
              <w:t>Etapa/ținta</w:t>
            </w:r>
          </w:p>
        </w:tc>
        <w:tc>
          <w:tcPr>
            <w:tcW w:w="2976" w:type="dxa"/>
            <w:shd w:val="clear" w:color="auto" w:fill="BDD7EE"/>
            <w:tcMar>
              <w:left w:w="108" w:type="dxa"/>
              <w:right w:w="108" w:type="dxa"/>
            </w:tcMar>
            <w:vAlign w:val="center"/>
          </w:tcPr>
          <w:p w14:paraId="6DA210FF" w14:textId="77777777" w:rsidR="00BF7A17" w:rsidRPr="00DA7026" w:rsidRDefault="00E77DDA">
            <w:pPr>
              <w:pStyle w:val="P68B1DB1-Normal44"/>
              <w:spacing w:after="0"/>
              <w:jc w:val="center"/>
              <w:rPr>
                <w:rFonts w:ascii="Calibri" w:hAnsi="Calibri"/>
                <w:noProof/>
              </w:rPr>
            </w:pPr>
            <w:r w:rsidRPr="00DA7026">
              <w:rPr>
                <w:noProof/>
              </w:rPr>
              <w:t>Denumire</w:t>
            </w:r>
          </w:p>
        </w:tc>
      </w:tr>
      <w:tr w:rsidR="00BF7A17" w14:paraId="3021CFCF" w14:textId="77777777">
        <w:trPr>
          <w:trHeight w:val="300"/>
        </w:trPr>
        <w:tc>
          <w:tcPr>
            <w:tcW w:w="1550" w:type="dxa"/>
            <w:shd w:val="clear" w:color="auto" w:fill="C6EFCE"/>
            <w:tcMar>
              <w:left w:w="108" w:type="dxa"/>
              <w:right w:w="108" w:type="dxa"/>
            </w:tcMar>
            <w:vAlign w:val="center"/>
          </w:tcPr>
          <w:p w14:paraId="40D4781C" w14:textId="77777777" w:rsidR="00BF7A17" w:rsidRDefault="00E77DDA">
            <w:pPr>
              <w:pStyle w:val="P68B1DB1-Normal45"/>
              <w:spacing w:after="0"/>
              <w:jc w:val="center"/>
              <w:rPr>
                <w:rFonts w:ascii="Calibri" w:hAnsi="Calibri"/>
                <w:noProof/>
              </w:rPr>
            </w:pPr>
            <w:r w:rsidRPr="00DA7026">
              <w:rPr>
                <w:noProof/>
              </w:rPr>
              <w:t>8</w:t>
            </w:r>
          </w:p>
        </w:tc>
        <w:tc>
          <w:tcPr>
            <w:tcW w:w="3543" w:type="dxa"/>
            <w:shd w:val="clear" w:color="auto" w:fill="C6EFCE"/>
            <w:tcMar>
              <w:left w:w="108" w:type="dxa"/>
              <w:right w:w="108" w:type="dxa"/>
            </w:tcMar>
          </w:tcPr>
          <w:p w14:paraId="3210B2D9" w14:textId="77777777" w:rsidR="00BF7A17" w:rsidRDefault="00E77DDA">
            <w:pPr>
              <w:pStyle w:val="P68B1DB1-Normal45"/>
              <w:spacing w:after="0"/>
              <w:rPr>
                <w:rFonts w:ascii="Calibri" w:hAnsi="Calibri"/>
                <w:noProof/>
              </w:rPr>
            </w:pPr>
            <w:r w:rsidRPr="00DA7026">
              <w:rPr>
                <w:noProof/>
              </w:rPr>
              <w:t>1</w:t>
            </w:r>
            <w:r>
              <w:rPr>
                <w:noProof/>
              </w:rPr>
              <w:t>.</w:t>
            </w:r>
            <w:r w:rsidRPr="00DA7026">
              <w:rPr>
                <w:noProof/>
              </w:rPr>
              <w:t>2</w:t>
            </w:r>
            <w:r>
              <w:rPr>
                <w:noProof/>
              </w:rPr>
              <w:t>.</w:t>
            </w:r>
            <w:r w:rsidRPr="00DA7026">
              <w:rPr>
                <w:noProof/>
              </w:rPr>
              <w:t>1</w:t>
            </w:r>
            <w:r>
              <w:rPr>
                <w:noProof/>
              </w:rPr>
              <w:t>.</w:t>
            </w:r>
            <w:r w:rsidRPr="00DA7026">
              <w:rPr>
                <w:noProof/>
              </w:rPr>
              <w:t>1</w:t>
            </w:r>
            <w:r>
              <w:rPr>
                <w:noProof/>
              </w:rPr>
              <w:t xml:space="preserve">.i. Îmbunătățirea eficienței energetice a clădirilor cu mai multe apartamente </w:t>
            </w:r>
          </w:p>
        </w:tc>
        <w:tc>
          <w:tcPr>
            <w:tcW w:w="1560" w:type="dxa"/>
            <w:shd w:val="clear" w:color="auto" w:fill="C6EFCE"/>
            <w:tcMar>
              <w:left w:w="108" w:type="dxa"/>
              <w:right w:w="108" w:type="dxa"/>
            </w:tcMar>
          </w:tcPr>
          <w:p w14:paraId="45A9FF28" w14:textId="77777777" w:rsidR="00BF7A17" w:rsidRDefault="00E77DDA">
            <w:pPr>
              <w:pStyle w:val="P68B1DB1-Normal45"/>
              <w:spacing w:after="0"/>
              <w:jc w:val="center"/>
              <w:rPr>
                <w:rFonts w:ascii="Calibri" w:hAnsi="Calibri"/>
                <w:noProof/>
              </w:rPr>
            </w:pPr>
            <w:r>
              <w:rPr>
                <w:noProof/>
              </w:rPr>
              <w:t>Țintă</w:t>
            </w:r>
          </w:p>
        </w:tc>
        <w:tc>
          <w:tcPr>
            <w:tcW w:w="2976" w:type="dxa"/>
            <w:shd w:val="clear" w:color="auto" w:fill="C6EFCE"/>
            <w:tcMar>
              <w:left w:w="108" w:type="dxa"/>
              <w:right w:w="108" w:type="dxa"/>
            </w:tcMar>
          </w:tcPr>
          <w:p w14:paraId="25AE7095" w14:textId="77777777" w:rsidR="00BF7A17" w:rsidRDefault="00E77DDA">
            <w:pPr>
              <w:pStyle w:val="P68B1DB1-Normal45"/>
              <w:spacing w:after="0"/>
              <w:jc w:val="both"/>
              <w:rPr>
                <w:rFonts w:ascii="Calibri" w:hAnsi="Calibri"/>
                <w:noProof/>
              </w:rPr>
            </w:pPr>
            <w:r>
              <w:rPr>
                <w:noProof/>
              </w:rPr>
              <w:t xml:space="preserve">Contracte semnate </w:t>
            </w:r>
          </w:p>
        </w:tc>
      </w:tr>
      <w:tr w:rsidR="00BF7A17" w14:paraId="2EC92E48" w14:textId="77777777">
        <w:trPr>
          <w:trHeight w:val="300"/>
        </w:trPr>
        <w:tc>
          <w:tcPr>
            <w:tcW w:w="1550" w:type="dxa"/>
            <w:shd w:val="clear" w:color="auto" w:fill="C6EFCE"/>
            <w:tcMar>
              <w:left w:w="108" w:type="dxa"/>
              <w:right w:w="108" w:type="dxa"/>
            </w:tcMar>
            <w:vAlign w:val="center"/>
          </w:tcPr>
          <w:p w14:paraId="1C2DFD36" w14:textId="77777777" w:rsidR="00BF7A17" w:rsidRDefault="00E77DDA">
            <w:pPr>
              <w:pStyle w:val="P68B1DB1-Normal45"/>
              <w:spacing w:after="0"/>
              <w:jc w:val="center"/>
              <w:rPr>
                <w:rFonts w:ascii="Calibri" w:hAnsi="Calibri"/>
                <w:noProof/>
              </w:rPr>
            </w:pPr>
            <w:r w:rsidRPr="00DA7026">
              <w:rPr>
                <w:noProof/>
              </w:rPr>
              <w:t>14</w:t>
            </w:r>
          </w:p>
        </w:tc>
        <w:tc>
          <w:tcPr>
            <w:tcW w:w="3543" w:type="dxa"/>
            <w:shd w:val="clear" w:color="auto" w:fill="C6EFCE"/>
            <w:tcMar>
              <w:left w:w="108" w:type="dxa"/>
              <w:right w:w="108" w:type="dxa"/>
            </w:tcMar>
          </w:tcPr>
          <w:p w14:paraId="2B57BF42" w14:textId="77777777" w:rsidR="00BF7A17" w:rsidRDefault="00E77DDA">
            <w:pPr>
              <w:pStyle w:val="P68B1DB1-Normal45"/>
              <w:spacing w:after="0"/>
              <w:rPr>
                <w:rFonts w:ascii="Calibri" w:hAnsi="Calibri"/>
                <w:noProof/>
              </w:rPr>
            </w:pPr>
            <w:r w:rsidRPr="00DA7026">
              <w:rPr>
                <w:noProof/>
              </w:rPr>
              <w:t>1</w:t>
            </w:r>
            <w:r>
              <w:rPr>
                <w:noProof/>
              </w:rPr>
              <w:t>.</w:t>
            </w:r>
            <w:r w:rsidRPr="00DA7026">
              <w:rPr>
                <w:noProof/>
              </w:rPr>
              <w:t>2</w:t>
            </w:r>
            <w:r>
              <w:rPr>
                <w:noProof/>
              </w:rPr>
              <w:t>.</w:t>
            </w:r>
            <w:r w:rsidRPr="00DA7026">
              <w:rPr>
                <w:noProof/>
              </w:rPr>
              <w:t>1</w:t>
            </w:r>
            <w:r>
              <w:rPr>
                <w:noProof/>
              </w:rPr>
              <w:t>.</w:t>
            </w:r>
            <w:r w:rsidRPr="00DA7026">
              <w:rPr>
                <w:noProof/>
              </w:rPr>
              <w:t>3</w:t>
            </w:r>
            <w:r>
              <w:rPr>
                <w:noProof/>
              </w:rPr>
              <w:t xml:space="preserve">.i. Îmbunătățirea eficienței energetice a clădirilor municipale </w:t>
            </w:r>
          </w:p>
        </w:tc>
        <w:tc>
          <w:tcPr>
            <w:tcW w:w="1560" w:type="dxa"/>
            <w:shd w:val="clear" w:color="auto" w:fill="C6EFCE"/>
            <w:tcMar>
              <w:left w:w="108" w:type="dxa"/>
              <w:right w:w="108" w:type="dxa"/>
            </w:tcMar>
          </w:tcPr>
          <w:p w14:paraId="60511B1F" w14:textId="77777777" w:rsidR="00BF7A17" w:rsidRDefault="00E77DDA">
            <w:pPr>
              <w:pStyle w:val="P68B1DB1-Normal45"/>
              <w:spacing w:after="0"/>
              <w:jc w:val="center"/>
              <w:rPr>
                <w:rFonts w:ascii="Calibri" w:hAnsi="Calibri"/>
                <w:noProof/>
              </w:rPr>
            </w:pPr>
            <w:r>
              <w:rPr>
                <w:noProof/>
              </w:rPr>
              <w:t>Țintă</w:t>
            </w:r>
          </w:p>
        </w:tc>
        <w:tc>
          <w:tcPr>
            <w:tcW w:w="2976" w:type="dxa"/>
            <w:shd w:val="clear" w:color="auto" w:fill="C6EFCE"/>
            <w:tcMar>
              <w:left w:w="108" w:type="dxa"/>
              <w:right w:w="108" w:type="dxa"/>
            </w:tcMar>
          </w:tcPr>
          <w:p w14:paraId="228A4D6E" w14:textId="77777777" w:rsidR="00BF7A17" w:rsidRDefault="00E77DDA">
            <w:pPr>
              <w:pStyle w:val="P68B1DB1-Normal45"/>
              <w:spacing w:after="0"/>
              <w:jc w:val="both"/>
              <w:rPr>
                <w:rFonts w:ascii="Calibri" w:hAnsi="Calibri"/>
                <w:noProof/>
              </w:rPr>
            </w:pPr>
            <w:r>
              <w:rPr>
                <w:noProof/>
              </w:rPr>
              <w:t xml:space="preserve">Atribuirea contractelor </w:t>
            </w:r>
          </w:p>
        </w:tc>
      </w:tr>
      <w:tr w:rsidR="00BF7A17" w14:paraId="50D7716F" w14:textId="77777777">
        <w:trPr>
          <w:trHeight w:val="300"/>
        </w:trPr>
        <w:tc>
          <w:tcPr>
            <w:tcW w:w="1550" w:type="dxa"/>
            <w:shd w:val="clear" w:color="auto" w:fill="C6EFCE"/>
            <w:tcMar>
              <w:left w:w="108" w:type="dxa"/>
              <w:right w:w="108" w:type="dxa"/>
            </w:tcMar>
            <w:vAlign w:val="center"/>
          </w:tcPr>
          <w:p w14:paraId="77015845" w14:textId="77777777" w:rsidR="00BF7A17" w:rsidRDefault="00E77DDA">
            <w:pPr>
              <w:pStyle w:val="P68B1DB1-Normal45"/>
              <w:spacing w:after="0"/>
              <w:jc w:val="center"/>
              <w:rPr>
                <w:rFonts w:ascii="Calibri" w:hAnsi="Calibri"/>
                <w:noProof/>
              </w:rPr>
            </w:pPr>
            <w:r w:rsidRPr="00DA7026">
              <w:rPr>
                <w:noProof/>
              </w:rPr>
              <w:t>21</w:t>
            </w:r>
          </w:p>
        </w:tc>
        <w:tc>
          <w:tcPr>
            <w:tcW w:w="3543" w:type="dxa"/>
            <w:shd w:val="clear" w:color="auto" w:fill="C6EFCE"/>
            <w:tcMar>
              <w:left w:w="108" w:type="dxa"/>
              <w:right w:w="108" w:type="dxa"/>
            </w:tcMar>
          </w:tcPr>
          <w:p w14:paraId="09A44049" w14:textId="77777777" w:rsidR="00BF7A17" w:rsidRDefault="00E77DDA">
            <w:pPr>
              <w:pStyle w:val="P68B1DB1-Normal45"/>
              <w:spacing w:after="0"/>
              <w:rPr>
                <w:rFonts w:ascii="Calibri" w:hAnsi="Calibri"/>
                <w:noProof/>
              </w:rPr>
            </w:pPr>
            <w:r w:rsidRPr="00DA7026">
              <w:rPr>
                <w:noProof/>
              </w:rPr>
              <w:t>1</w:t>
            </w:r>
            <w:r>
              <w:rPr>
                <w:noProof/>
              </w:rPr>
              <w:t>.</w:t>
            </w:r>
            <w:r w:rsidRPr="00DA7026">
              <w:rPr>
                <w:noProof/>
              </w:rPr>
              <w:t>2</w:t>
            </w:r>
            <w:r>
              <w:rPr>
                <w:noProof/>
              </w:rPr>
              <w:t>.</w:t>
            </w:r>
            <w:r w:rsidRPr="00DA7026">
              <w:rPr>
                <w:noProof/>
              </w:rPr>
              <w:t>1</w:t>
            </w:r>
            <w:r>
              <w:rPr>
                <w:noProof/>
              </w:rPr>
              <w:t>.</w:t>
            </w:r>
            <w:r w:rsidRPr="00DA7026">
              <w:rPr>
                <w:noProof/>
              </w:rPr>
              <w:t>5</w:t>
            </w:r>
            <w:r>
              <w:rPr>
                <w:noProof/>
              </w:rPr>
              <w:t>.i. Modernizarea rețelelor de transport și distribuție a energiei electrice</w:t>
            </w:r>
          </w:p>
        </w:tc>
        <w:tc>
          <w:tcPr>
            <w:tcW w:w="1560" w:type="dxa"/>
            <w:shd w:val="clear" w:color="auto" w:fill="C6EFCE"/>
            <w:tcMar>
              <w:left w:w="108" w:type="dxa"/>
              <w:right w:w="108" w:type="dxa"/>
            </w:tcMar>
          </w:tcPr>
          <w:p w14:paraId="7D42F5AD" w14:textId="77777777" w:rsidR="00BF7A17" w:rsidRDefault="00E77DDA">
            <w:pPr>
              <w:pStyle w:val="P68B1DB1-Normal45"/>
              <w:spacing w:after="0"/>
              <w:jc w:val="center"/>
              <w:rPr>
                <w:rFonts w:ascii="Calibri" w:hAnsi="Calibri"/>
                <w:noProof/>
              </w:rPr>
            </w:pPr>
            <w:r>
              <w:rPr>
                <w:noProof/>
              </w:rPr>
              <w:t>Etapa de referință</w:t>
            </w:r>
          </w:p>
        </w:tc>
        <w:tc>
          <w:tcPr>
            <w:tcW w:w="2976" w:type="dxa"/>
            <w:shd w:val="clear" w:color="auto" w:fill="C6EFCE"/>
            <w:tcMar>
              <w:left w:w="108" w:type="dxa"/>
              <w:right w:w="108" w:type="dxa"/>
            </w:tcMar>
          </w:tcPr>
          <w:p w14:paraId="0CD7E0CB" w14:textId="77777777" w:rsidR="00BF7A17" w:rsidRDefault="00E77DDA">
            <w:pPr>
              <w:pStyle w:val="P68B1DB1-Normal45"/>
              <w:spacing w:after="0"/>
              <w:jc w:val="both"/>
              <w:rPr>
                <w:rFonts w:ascii="Calibri" w:hAnsi="Calibri"/>
                <w:noProof/>
              </w:rPr>
            </w:pPr>
            <w:r>
              <w:rPr>
                <w:noProof/>
              </w:rPr>
              <w:t xml:space="preserve">Intrarea în vigoare a actului (actelor) juridic(e) privind energia eoliană pe terenurile publice </w:t>
            </w:r>
          </w:p>
        </w:tc>
      </w:tr>
      <w:tr w:rsidR="00BF7A17" w14:paraId="4CCEEBE1" w14:textId="77777777">
        <w:trPr>
          <w:trHeight w:val="300"/>
        </w:trPr>
        <w:tc>
          <w:tcPr>
            <w:tcW w:w="1550" w:type="dxa"/>
            <w:shd w:val="clear" w:color="auto" w:fill="C6EFCE"/>
            <w:tcMar>
              <w:left w:w="108" w:type="dxa"/>
              <w:right w:w="108" w:type="dxa"/>
            </w:tcMar>
            <w:vAlign w:val="center"/>
          </w:tcPr>
          <w:p w14:paraId="7427972C" w14:textId="77777777" w:rsidR="00BF7A17" w:rsidRDefault="00E77DDA">
            <w:pPr>
              <w:pStyle w:val="P68B1DB1-Normal45"/>
              <w:spacing w:after="0"/>
              <w:jc w:val="center"/>
              <w:rPr>
                <w:rFonts w:eastAsia="Times New Roman" w:cs="Times New Roman"/>
                <w:noProof/>
              </w:rPr>
            </w:pPr>
            <w:r w:rsidRPr="00DA7026">
              <w:rPr>
                <w:noProof/>
              </w:rPr>
              <w:t>24</w:t>
            </w:r>
          </w:p>
        </w:tc>
        <w:tc>
          <w:tcPr>
            <w:tcW w:w="3543" w:type="dxa"/>
            <w:shd w:val="clear" w:color="auto" w:fill="C6EFCE"/>
            <w:tcMar>
              <w:left w:w="108" w:type="dxa"/>
              <w:right w:w="108" w:type="dxa"/>
            </w:tcMar>
          </w:tcPr>
          <w:p w14:paraId="2DDF69BF" w14:textId="77777777" w:rsidR="00BF7A17" w:rsidRDefault="00E77DDA">
            <w:pPr>
              <w:pStyle w:val="P68B1DB1-Normal45"/>
              <w:spacing w:after="0"/>
              <w:rPr>
                <w:rFonts w:eastAsia="Times New Roman" w:cs="Times New Roman"/>
                <w:noProof/>
              </w:rPr>
            </w:pPr>
            <w:r w:rsidRPr="00DA7026">
              <w:rPr>
                <w:noProof/>
              </w:rPr>
              <w:t>1</w:t>
            </w:r>
            <w:r>
              <w:rPr>
                <w:noProof/>
              </w:rPr>
              <w:t>.</w:t>
            </w:r>
            <w:r w:rsidRPr="00DA7026">
              <w:rPr>
                <w:noProof/>
              </w:rPr>
              <w:t>3</w:t>
            </w:r>
            <w:r>
              <w:rPr>
                <w:noProof/>
              </w:rPr>
              <w:t>.</w:t>
            </w:r>
            <w:r w:rsidRPr="00DA7026">
              <w:rPr>
                <w:noProof/>
              </w:rPr>
              <w:t>1</w:t>
            </w:r>
            <w:r>
              <w:rPr>
                <w:noProof/>
              </w:rPr>
              <w:t>.r. Adaptarea sistemului de gestionare a dezastrelor la schimbările climatice, servicii de salvare și de reacție rapidă</w:t>
            </w:r>
          </w:p>
        </w:tc>
        <w:tc>
          <w:tcPr>
            <w:tcW w:w="1560" w:type="dxa"/>
            <w:shd w:val="clear" w:color="auto" w:fill="C6EFCE"/>
            <w:tcMar>
              <w:left w:w="108" w:type="dxa"/>
              <w:right w:w="108" w:type="dxa"/>
            </w:tcMar>
          </w:tcPr>
          <w:p w14:paraId="6EE89A7A" w14:textId="77777777" w:rsidR="00BF7A17" w:rsidRDefault="00E77DDA">
            <w:pPr>
              <w:pStyle w:val="P68B1DB1-Normal45"/>
              <w:spacing w:after="0"/>
              <w:jc w:val="center"/>
              <w:rPr>
                <w:rFonts w:eastAsia="Times New Roman" w:cs="Times New Roman"/>
                <w:noProof/>
              </w:rPr>
            </w:pPr>
            <w:r>
              <w:rPr>
                <w:noProof/>
              </w:rPr>
              <w:t>Etapa de referință</w:t>
            </w:r>
          </w:p>
        </w:tc>
        <w:tc>
          <w:tcPr>
            <w:tcW w:w="2976" w:type="dxa"/>
            <w:shd w:val="clear" w:color="auto" w:fill="C6EFCE"/>
            <w:tcMar>
              <w:left w:w="108" w:type="dxa"/>
              <w:right w:w="108" w:type="dxa"/>
            </w:tcMar>
          </w:tcPr>
          <w:p w14:paraId="6C7B2F35" w14:textId="77777777" w:rsidR="00BF7A17" w:rsidRDefault="00E77DDA">
            <w:pPr>
              <w:pStyle w:val="P68B1DB1-Normal45"/>
              <w:spacing w:after="0"/>
              <w:jc w:val="both"/>
              <w:rPr>
                <w:rFonts w:eastAsia="Times New Roman" w:cs="Times New Roman"/>
                <w:noProof/>
              </w:rPr>
            </w:pPr>
            <w:r>
              <w:rPr>
                <w:noProof/>
              </w:rPr>
              <w:t>Act legislativ privind sistemul național de alertă timpurie</w:t>
            </w:r>
          </w:p>
        </w:tc>
      </w:tr>
      <w:tr w:rsidR="00BF7A17" w14:paraId="006A1F62" w14:textId="77777777">
        <w:trPr>
          <w:trHeight w:val="300"/>
        </w:trPr>
        <w:tc>
          <w:tcPr>
            <w:tcW w:w="1550" w:type="dxa"/>
            <w:shd w:val="clear" w:color="auto" w:fill="C6EFCE"/>
            <w:tcMar>
              <w:left w:w="108" w:type="dxa"/>
              <w:right w:w="108" w:type="dxa"/>
            </w:tcMar>
            <w:vAlign w:val="center"/>
          </w:tcPr>
          <w:p w14:paraId="393BF8AC" w14:textId="77777777" w:rsidR="00BF7A17" w:rsidRDefault="00E77DDA">
            <w:pPr>
              <w:pStyle w:val="P68B1DB1-Normal45"/>
              <w:spacing w:after="0"/>
              <w:jc w:val="center"/>
              <w:rPr>
                <w:rFonts w:ascii="Calibri" w:hAnsi="Calibri"/>
                <w:noProof/>
              </w:rPr>
            </w:pPr>
            <w:r w:rsidRPr="00DA7026">
              <w:rPr>
                <w:noProof/>
              </w:rPr>
              <w:t>25</w:t>
            </w:r>
          </w:p>
        </w:tc>
        <w:tc>
          <w:tcPr>
            <w:tcW w:w="3543" w:type="dxa"/>
            <w:shd w:val="clear" w:color="auto" w:fill="C6EFCE"/>
            <w:tcMar>
              <w:left w:w="108" w:type="dxa"/>
              <w:right w:w="108" w:type="dxa"/>
            </w:tcMar>
          </w:tcPr>
          <w:p w14:paraId="4CBFA178" w14:textId="77777777" w:rsidR="00BF7A17" w:rsidRDefault="00E77DDA">
            <w:pPr>
              <w:pStyle w:val="P68B1DB1-Normal45"/>
              <w:spacing w:after="0"/>
              <w:rPr>
                <w:rFonts w:ascii="Calibri" w:hAnsi="Calibri"/>
                <w:noProof/>
              </w:rPr>
            </w:pPr>
            <w:r w:rsidRPr="00DA7026">
              <w:rPr>
                <w:noProof/>
              </w:rPr>
              <w:t>1</w:t>
            </w:r>
            <w:r>
              <w:rPr>
                <w:noProof/>
              </w:rPr>
              <w:t>.</w:t>
            </w:r>
            <w:r w:rsidRPr="00DA7026">
              <w:rPr>
                <w:noProof/>
              </w:rPr>
              <w:t>3</w:t>
            </w:r>
            <w:r>
              <w:rPr>
                <w:noProof/>
              </w:rPr>
              <w:t>.</w:t>
            </w:r>
            <w:r w:rsidRPr="00DA7026">
              <w:rPr>
                <w:noProof/>
              </w:rPr>
              <w:t>1</w:t>
            </w:r>
            <w:r>
              <w:rPr>
                <w:noProof/>
              </w:rPr>
              <w:t>.</w:t>
            </w:r>
            <w:r w:rsidRPr="00DA7026">
              <w:rPr>
                <w:noProof/>
              </w:rPr>
              <w:t>2</w:t>
            </w:r>
            <w:r>
              <w:rPr>
                <w:noProof/>
              </w:rPr>
              <w:t>.i. Investiții în infrastructura de reducere a riscului de inundații</w:t>
            </w:r>
          </w:p>
        </w:tc>
        <w:tc>
          <w:tcPr>
            <w:tcW w:w="1560" w:type="dxa"/>
            <w:shd w:val="clear" w:color="auto" w:fill="C6EFCE"/>
            <w:tcMar>
              <w:left w:w="108" w:type="dxa"/>
              <w:right w:w="108" w:type="dxa"/>
            </w:tcMar>
          </w:tcPr>
          <w:p w14:paraId="6EA26144" w14:textId="77777777" w:rsidR="00BF7A17" w:rsidRDefault="00E77DDA">
            <w:pPr>
              <w:pStyle w:val="P68B1DB1-Normal45"/>
              <w:spacing w:after="0"/>
              <w:jc w:val="center"/>
              <w:rPr>
                <w:rFonts w:ascii="Calibri" w:hAnsi="Calibri"/>
                <w:noProof/>
              </w:rPr>
            </w:pPr>
            <w:r>
              <w:rPr>
                <w:noProof/>
              </w:rPr>
              <w:t>Țintă</w:t>
            </w:r>
          </w:p>
        </w:tc>
        <w:tc>
          <w:tcPr>
            <w:tcW w:w="2976" w:type="dxa"/>
            <w:shd w:val="clear" w:color="auto" w:fill="C6EFCE"/>
            <w:tcMar>
              <w:left w:w="108" w:type="dxa"/>
              <w:right w:w="108" w:type="dxa"/>
            </w:tcMar>
          </w:tcPr>
          <w:p w14:paraId="667A6463" w14:textId="77777777" w:rsidR="00BF7A17" w:rsidRDefault="00E77DDA">
            <w:pPr>
              <w:pStyle w:val="P68B1DB1-Normal45"/>
              <w:spacing w:after="0"/>
              <w:jc w:val="both"/>
              <w:rPr>
                <w:rFonts w:ascii="Calibri" w:hAnsi="Calibri"/>
                <w:noProof/>
              </w:rPr>
            </w:pPr>
            <w:r>
              <w:rPr>
                <w:noProof/>
              </w:rPr>
              <w:t>Contracte de construcție semnate</w:t>
            </w:r>
          </w:p>
        </w:tc>
      </w:tr>
      <w:tr w:rsidR="00BF7A17" w14:paraId="2D186624" w14:textId="77777777">
        <w:trPr>
          <w:trHeight w:val="300"/>
        </w:trPr>
        <w:tc>
          <w:tcPr>
            <w:tcW w:w="1550" w:type="dxa"/>
            <w:shd w:val="clear" w:color="auto" w:fill="C6EFCE"/>
            <w:tcMar>
              <w:left w:w="108" w:type="dxa"/>
              <w:right w:w="108" w:type="dxa"/>
            </w:tcMar>
            <w:vAlign w:val="center"/>
          </w:tcPr>
          <w:p w14:paraId="024297EC" w14:textId="77777777" w:rsidR="00BF7A17" w:rsidRDefault="00E77DDA">
            <w:pPr>
              <w:pStyle w:val="P68B1DB1-Normal45"/>
              <w:spacing w:after="0"/>
              <w:jc w:val="center"/>
              <w:rPr>
                <w:rFonts w:ascii="Calibri" w:hAnsi="Calibri"/>
                <w:noProof/>
              </w:rPr>
            </w:pPr>
            <w:r w:rsidRPr="00DA7026">
              <w:rPr>
                <w:noProof/>
              </w:rPr>
              <w:t>36</w:t>
            </w:r>
          </w:p>
        </w:tc>
        <w:tc>
          <w:tcPr>
            <w:tcW w:w="3543" w:type="dxa"/>
            <w:shd w:val="clear" w:color="auto" w:fill="C6EFCE"/>
            <w:tcMar>
              <w:left w:w="108" w:type="dxa"/>
              <w:right w:w="108" w:type="dxa"/>
            </w:tcMar>
          </w:tcPr>
          <w:p w14:paraId="4FCAD761" w14:textId="77777777" w:rsidR="00BF7A17" w:rsidRDefault="00E77DDA">
            <w:pPr>
              <w:pStyle w:val="P68B1DB1-Normal45"/>
              <w:spacing w:after="0"/>
              <w:rPr>
                <w:rFonts w:ascii="Calibri" w:hAnsi="Calibri"/>
                <w:noProof/>
              </w:rPr>
            </w:pPr>
            <w:r w:rsidRPr="00DA7026">
              <w:rPr>
                <w:noProof/>
              </w:rPr>
              <w:t>2</w:t>
            </w:r>
            <w:r>
              <w:rPr>
                <w:noProof/>
              </w:rPr>
              <w:t>.</w:t>
            </w:r>
            <w:r w:rsidRPr="00DA7026">
              <w:rPr>
                <w:noProof/>
              </w:rPr>
              <w:t>1</w:t>
            </w:r>
            <w:r>
              <w:rPr>
                <w:noProof/>
              </w:rPr>
              <w:t>.</w:t>
            </w:r>
            <w:r w:rsidRPr="00DA7026">
              <w:rPr>
                <w:noProof/>
              </w:rPr>
              <w:t>2</w:t>
            </w:r>
            <w:r>
              <w:rPr>
                <w:noProof/>
              </w:rPr>
              <w:t>.</w:t>
            </w:r>
            <w:r w:rsidRPr="00DA7026">
              <w:rPr>
                <w:noProof/>
              </w:rPr>
              <w:t>2</w:t>
            </w:r>
            <w:r>
              <w:rPr>
                <w:noProof/>
              </w:rPr>
              <w:t>.i. Servicii de cloud</w:t>
            </w:r>
          </w:p>
        </w:tc>
        <w:tc>
          <w:tcPr>
            <w:tcW w:w="1560" w:type="dxa"/>
            <w:shd w:val="clear" w:color="auto" w:fill="C6EFCE"/>
            <w:tcMar>
              <w:left w:w="108" w:type="dxa"/>
              <w:right w:w="108" w:type="dxa"/>
            </w:tcMar>
          </w:tcPr>
          <w:p w14:paraId="33B594BE" w14:textId="77777777" w:rsidR="00BF7A17" w:rsidRDefault="00E77DDA">
            <w:pPr>
              <w:pStyle w:val="P68B1DB1-Normal45"/>
              <w:spacing w:after="0"/>
              <w:jc w:val="center"/>
              <w:rPr>
                <w:rFonts w:ascii="Calibri" w:hAnsi="Calibri"/>
                <w:noProof/>
              </w:rPr>
            </w:pPr>
            <w:r>
              <w:rPr>
                <w:noProof/>
              </w:rPr>
              <w:t>Țintă</w:t>
            </w:r>
          </w:p>
        </w:tc>
        <w:tc>
          <w:tcPr>
            <w:tcW w:w="2976" w:type="dxa"/>
            <w:shd w:val="clear" w:color="auto" w:fill="C6EFCE"/>
            <w:tcMar>
              <w:left w:w="108" w:type="dxa"/>
              <w:right w:w="108" w:type="dxa"/>
            </w:tcMar>
          </w:tcPr>
          <w:p w14:paraId="581808DA" w14:textId="77777777" w:rsidR="00BF7A17" w:rsidRDefault="00E77DDA">
            <w:pPr>
              <w:pStyle w:val="P68B1DB1-Normal45"/>
              <w:spacing w:after="0"/>
              <w:jc w:val="both"/>
              <w:rPr>
                <w:rFonts w:ascii="Calibri" w:hAnsi="Calibri"/>
                <w:noProof/>
              </w:rPr>
            </w:pPr>
            <w:r>
              <w:rPr>
                <w:noProof/>
              </w:rPr>
              <w:t>Servicii de cloud furnizate autorităților publice</w:t>
            </w:r>
          </w:p>
        </w:tc>
      </w:tr>
      <w:tr w:rsidR="00BF7A17" w14:paraId="6D6976F1" w14:textId="77777777">
        <w:trPr>
          <w:trHeight w:val="300"/>
        </w:trPr>
        <w:tc>
          <w:tcPr>
            <w:tcW w:w="1550" w:type="dxa"/>
            <w:shd w:val="clear" w:color="auto" w:fill="C6EFCE"/>
            <w:tcMar>
              <w:left w:w="108" w:type="dxa"/>
              <w:right w:w="108" w:type="dxa"/>
            </w:tcMar>
            <w:vAlign w:val="center"/>
          </w:tcPr>
          <w:p w14:paraId="1C134FD8" w14:textId="77777777" w:rsidR="00BF7A17" w:rsidRDefault="00E77DDA">
            <w:pPr>
              <w:pStyle w:val="P68B1DB1-Normal45"/>
              <w:spacing w:after="0"/>
              <w:jc w:val="center"/>
              <w:rPr>
                <w:rFonts w:ascii="Calibri" w:hAnsi="Calibri"/>
                <w:noProof/>
              </w:rPr>
            </w:pPr>
            <w:r w:rsidRPr="00DA7026">
              <w:rPr>
                <w:noProof/>
              </w:rPr>
              <w:t>44</w:t>
            </w:r>
          </w:p>
        </w:tc>
        <w:tc>
          <w:tcPr>
            <w:tcW w:w="3543" w:type="dxa"/>
            <w:shd w:val="clear" w:color="auto" w:fill="C6EFCE"/>
            <w:tcMar>
              <w:left w:w="108" w:type="dxa"/>
              <w:right w:w="108" w:type="dxa"/>
            </w:tcMar>
          </w:tcPr>
          <w:p w14:paraId="2BEAC000" w14:textId="77777777" w:rsidR="00BF7A17" w:rsidRDefault="00E77DDA">
            <w:pPr>
              <w:pStyle w:val="P68B1DB1-Normal45"/>
              <w:spacing w:after="0"/>
              <w:rPr>
                <w:rFonts w:ascii="Calibri" w:hAnsi="Calibri"/>
                <w:noProof/>
              </w:rPr>
            </w:pPr>
            <w:r w:rsidRPr="00DA7026">
              <w:rPr>
                <w:noProof/>
              </w:rPr>
              <w:t>2</w:t>
            </w:r>
            <w:r>
              <w:rPr>
                <w:noProof/>
              </w:rPr>
              <w:t>.</w:t>
            </w:r>
            <w:r w:rsidRPr="00DA7026">
              <w:rPr>
                <w:noProof/>
              </w:rPr>
              <w:t>2</w:t>
            </w:r>
            <w:r>
              <w:rPr>
                <w:noProof/>
              </w:rPr>
              <w:t>.</w:t>
            </w:r>
            <w:r w:rsidRPr="00DA7026">
              <w:rPr>
                <w:noProof/>
              </w:rPr>
              <w:t>1</w:t>
            </w:r>
            <w:r>
              <w:rPr>
                <w:noProof/>
              </w:rPr>
              <w:t>.</w:t>
            </w:r>
            <w:r w:rsidRPr="00DA7026">
              <w:rPr>
                <w:noProof/>
              </w:rPr>
              <w:t>1</w:t>
            </w:r>
            <w:r>
              <w:rPr>
                <w:noProof/>
              </w:rPr>
              <w:t xml:space="preserve">.i. Sprijin pentru înființarea de centre de inovare digitală și de puncte de contact regionale </w:t>
            </w:r>
          </w:p>
        </w:tc>
        <w:tc>
          <w:tcPr>
            <w:tcW w:w="1560" w:type="dxa"/>
            <w:shd w:val="clear" w:color="auto" w:fill="C6EFCE"/>
            <w:tcMar>
              <w:left w:w="108" w:type="dxa"/>
              <w:right w:w="108" w:type="dxa"/>
            </w:tcMar>
          </w:tcPr>
          <w:p w14:paraId="67D4921F" w14:textId="77777777" w:rsidR="00BF7A17" w:rsidRDefault="00E77DDA">
            <w:pPr>
              <w:pStyle w:val="P68B1DB1-Normal45"/>
              <w:spacing w:after="0"/>
              <w:jc w:val="center"/>
              <w:rPr>
                <w:rFonts w:ascii="Calibri" w:hAnsi="Calibri"/>
                <w:noProof/>
              </w:rPr>
            </w:pPr>
            <w:r>
              <w:rPr>
                <w:noProof/>
              </w:rPr>
              <w:t>Țintă</w:t>
            </w:r>
          </w:p>
        </w:tc>
        <w:tc>
          <w:tcPr>
            <w:tcW w:w="2976" w:type="dxa"/>
            <w:shd w:val="clear" w:color="auto" w:fill="C6EFCE"/>
            <w:tcMar>
              <w:left w:w="108" w:type="dxa"/>
              <w:right w:w="108" w:type="dxa"/>
            </w:tcMar>
          </w:tcPr>
          <w:p w14:paraId="60F68C19" w14:textId="77777777" w:rsidR="00BF7A17" w:rsidRDefault="00E77DDA">
            <w:pPr>
              <w:pStyle w:val="P68B1DB1-Normal45"/>
              <w:spacing w:after="0"/>
              <w:jc w:val="both"/>
              <w:rPr>
                <w:rFonts w:ascii="Calibri" w:hAnsi="Calibri"/>
                <w:noProof/>
              </w:rPr>
            </w:pPr>
            <w:r>
              <w:rPr>
                <w:noProof/>
              </w:rPr>
              <w:t xml:space="preserve">Foi de parcurs privind transformarea digitală </w:t>
            </w:r>
          </w:p>
        </w:tc>
      </w:tr>
      <w:tr w:rsidR="00BF7A17" w14:paraId="27CA5A77" w14:textId="77777777">
        <w:trPr>
          <w:trHeight w:val="300"/>
        </w:trPr>
        <w:tc>
          <w:tcPr>
            <w:tcW w:w="1550" w:type="dxa"/>
            <w:shd w:val="clear" w:color="auto" w:fill="C6EFCE"/>
            <w:tcMar>
              <w:left w:w="108" w:type="dxa"/>
              <w:right w:w="108" w:type="dxa"/>
            </w:tcMar>
            <w:vAlign w:val="center"/>
          </w:tcPr>
          <w:p w14:paraId="0204EFEB" w14:textId="77777777" w:rsidR="00BF7A17" w:rsidRDefault="00E77DDA">
            <w:pPr>
              <w:pStyle w:val="P68B1DB1-Normal45"/>
              <w:spacing w:after="0"/>
              <w:jc w:val="center"/>
              <w:rPr>
                <w:rFonts w:ascii="Calibri" w:hAnsi="Calibri"/>
                <w:noProof/>
              </w:rPr>
            </w:pPr>
            <w:r w:rsidRPr="00DA7026">
              <w:rPr>
                <w:noProof/>
              </w:rPr>
              <w:t>46</w:t>
            </w:r>
          </w:p>
        </w:tc>
        <w:tc>
          <w:tcPr>
            <w:tcW w:w="3543" w:type="dxa"/>
            <w:shd w:val="clear" w:color="auto" w:fill="C6EFCE"/>
            <w:tcMar>
              <w:left w:w="108" w:type="dxa"/>
              <w:right w:w="108" w:type="dxa"/>
            </w:tcMar>
          </w:tcPr>
          <w:p w14:paraId="1274C14C" w14:textId="77777777" w:rsidR="00BF7A17" w:rsidRDefault="00E77DDA">
            <w:pPr>
              <w:pStyle w:val="P68B1DB1-Normal45"/>
              <w:spacing w:after="0"/>
              <w:rPr>
                <w:rFonts w:ascii="Calibri" w:hAnsi="Calibri"/>
                <w:noProof/>
              </w:rPr>
            </w:pPr>
            <w:r w:rsidRPr="00DA7026">
              <w:rPr>
                <w:noProof/>
              </w:rPr>
              <w:t>2</w:t>
            </w:r>
            <w:r>
              <w:rPr>
                <w:noProof/>
              </w:rPr>
              <w:t>.</w:t>
            </w:r>
            <w:r w:rsidRPr="00DA7026">
              <w:rPr>
                <w:noProof/>
              </w:rPr>
              <w:t>2</w:t>
            </w:r>
            <w:r>
              <w:rPr>
                <w:noProof/>
              </w:rPr>
              <w:t>.</w:t>
            </w:r>
            <w:r w:rsidRPr="00DA7026">
              <w:rPr>
                <w:noProof/>
              </w:rPr>
              <w:t>1</w:t>
            </w:r>
            <w:r>
              <w:rPr>
                <w:noProof/>
              </w:rPr>
              <w:t>.</w:t>
            </w:r>
            <w:r w:rsidRPr="00DA7026">
              <w:rPr>
                <w:noProof/>
              </w:rPr>
              <w:t>2</w:t>
            </w:r>
            <w:r>
              <w:rPr>
                <w:noProof/>
              </w:rPr>
              <w:t>.i. Digitalizarea entităților</w:t>
            </w:r>
          </w:p>
        </w:tc>
        <w:tc>
          <w:tcPr>
            <w:tcW w:w="1560" w:type="dxa"/>
            <w:shd w:val="clear" w:color="auto" w:fill="C6EFCE"/>
            <w:tcMar>
              <w:left w:w="108" w:type="dxa"/>
              <w:right w:w="108" w:type="dxa"/>
            </w:tcMar>
          </w:tcPr>
          <w:p w14:paraId="2428398F" w14:textId="77777777" w:rsidR="00BF7A17" w:rsidRDefault="00E77DDA">
            <w:pPr>
              <w:pStyle w:val="P68B1DB1-Normal45"/>
              <w:spacing w:after="0"/>
              <w:jc w:val="center"/>
              <w:rPr>
                <w:rFonts w:ascii="Calibri" w:hAnsi="Calibri"/>
                <w:noProof/>
              </w:rPr>
            </w:pPr>
            <w:r>
              <w:rPr>
                <w:noProof/>
              </w:rPr>
              <w:t>Țintă</w:t>
            </w:r>
          </w:p>
        </w:tc>
        <w:tc>
          <w:tcPr>
            <w:tcW w:w="2976" w:type="dxa"/>
            <w:shd w:val="clear" w:color="auto" w:fill="C6EFCE"/>
            <w:tcMar>
              <w:left w:w="108" w:type="dxa"/>
              <w:right w:w="108" w:type="dxa"/>
            </w:tcMar>
          </w:tcPr>
          <w:p w14:paraId="3634EF3A" w14:textId="77777777" w:rsidR="00BF7A17" w:rsidRDefault="00E77DDA">
            <w:pPr>
              <w:pStyle w:val="P68B1DB1-Normal45"/>
              <w:spacing w:after="0"/>
              <w:jc w:val="both"/>
              <w:rPr>
                <w:rFonts w:ascii="Calibri" w:hAnsi="Calibri"/>
                <w:noProof/>
              </w:rPr>
            </w:pPr>
            <w:r>
              <w:rPr>
                <w:noProof/>
              </w:rPr>
              <w:t xml:space="preserve">Îmbunătățirea testului de maturitate digitală al entităților </w:t>
            </w:r>
          </w:p>
        </w:tc>
      </w:tr>
      <w:tr w:rsidR="00BF7A17" w14:paraId="4BA9FC17" w14:textId="77777777">
        <w:trPr>
          <w:trHeight w:val="300"/>
        </w:trPr>
        <w:tc>
          <w:tcPr>
            <w:tcW w:w="1550" w:type="dxa"/>
            <w:shd w:val="clear" w:color="auto" w:fill="C6EFCE"/>
            <w:tcMar>
              <w:left w:w="108" w:type="dxa"/>
              <w:right w:w="108" w:type="dxa"/>
            </w:tcMar>
            <w:vAlign w:val="center"/>
          </w:tcPr>
          <w:p w14:paraId="18FD4B45" w14:textId="77777777" w:rsidR="00BF7A17" w:rsidRDefault="00E77DDA">
            <w:pPr>
              <w:pStyle w:val="P68B1DB1-Normal45"/>
              <w:spacing w:after="0"/>
              <w:jc w:val="center"/>
              <w:rPr>
                <w:rFonts w:ascii="Calibri" w:hAnsi="Calibri"/>
                <w:noProof/>
              </w:rPr>
            </w:pPr>
            <w:r w:rsidRPr="00DA7026">
              <w:rPr>
                <w:noProof/>
              </w:rPr>
              <w:t>48</w:t>
            </w:r>
          </w:p>
        </w:tc>
        <w:tc>
          <w:tcPr>
            <w:tcW w:w="3543" w:type="dxa"/>
            <w:shd w:val="clear" w:color="auto" w:fill="C6EFCE"/>
            <w:tcMar>
              <w:left w:w="108" w:type="dxa"/>
              <w:right w:w="108" w:type="dxa"/>
            </w:tcMar>
          </w:tcPr>
          <w:p w14:paraId="483D46D8" w14:textId="77777777" w:rsidR="00BF7A17" w:rsidRDefault="00E77DDA">
            <w:pPr>
              <w:pStyle w:val="P68B1DB1-Normal46"/>
              <w:spacing w:after="0"/>
              <w:rPr>
                <w:rFonts w:ascii="Calibri" w:hAnsi="Calibri"/>
                <w:noProof/>
              </w:rPr>
            </w:pPr>
            <w:r w:rsidRPr="00DA7026">
              <w:rPr>
                <w:noProof/>
                <w:color w:val="000000"/>
              </w:rPr>
              <w:t>2</w:t>
            </w:r>
            <w:r>
              <w:rPr>
                <w:noProof/>
                <w:color w:val="000000"/>
              </w:rPr>
              <w:t>.</w:t>
            </w:r>
            <w:r w:rsidRPr="00DA7026">
              <w:rPr>
                <w:noProof/>
                <w:color w:val="000000"/>
              </w:rPr>
              <w:t>2</w:t>
            </w:r>
            <w:r>
              <w:rPr>
                <w:noProof/>
                <w:color w:val="000000"/>
              </w:rPr>
              <w:t>.</w:t>
            </w:r>
            <w:r w:rsidRPr="00DA7026">
              <w:rPr>
                <w:noProof/>
                <w:color w:val="000000"/>
              </w:rPr>
              <w:t>1</w:t>
            </w:r>
            <w:r>
              <w:rPr>
                <w:noProof/>
                <w:color w:val="000000"/>
              </w:rPr>
              <w:t>.</w:t>
            </w:r>
            <w:r w:rsidRPr="00DA7026">
              <w:rPr>
                <w:noProof/>
                <w:color w:val="000000"/>
              </w:rPr>
              <w:t>3</w:t>
            </w:r>
            <w:r>
              <w:rPr>
                <w:noProof/>
                <w:color w:val="000000"/>
              </w:rPr>
              <w:t xml:space="preserve">.i. </w:t>
            </w:r>
            <w:r>
              <w:rPr>
                <w:noProof/>
              </w:rPr>
              <w:t>Sprijin pentru introducerea de produse și servicii în întreprinderi</w:t>
            </w:r>
          </w:p>
        </w:tc>
        <w:tc>
          <w:tcPr>
            <w:tcW w:w="1560" w:type="dxa"/>
            <w:shd w:val="clear" w:color="auto" w:fill="C6EFCE"/>
            <w:tcMar>
              <w:left w:w="108" w:type="dxa"/>
              <w:right w:w="108" w:type="dxa"/>
            </w:tcMar>
          </w:tcPr>
          <w:p w14:paraId="71D3AFD2" w14:textId="77777777" w:rsidR="00BF7A17" w:rsidRDefault="00E77DDA">
            <w:pPr>
              <w:pStyle w:val="P68B1DB1-Normal45"/>
              <w:spacing w:after="0"/>
              <w:jc w:val="center"/>
              <w:rPr>
                <w:rFonts w:ascii="Calibri" w:hAnsi="Calibri"/>
                <w:noProof/>
              </w:rPr>
            </w:pPr>
            <w:r>
              <w:rPr>
                <w:noProof/>
              </w:rPr>
              <w:t>Țintă</w:t>
            </w:r>
          </w:p>
        </w:tc>
        <w:tc>
          <w:tcPr>
            <w:tcW w:w="2976" w:type="dxa"/>
            <w:shd w:val="clear" w:color="auto" w:fill="C6EFCE"/>
            <w:tcMar>
              <w:left w:w="108" w:type="dxa"/>
              <w:right w:w="108" w:type="dxa"/>
            </w:tcMar>
          </w:tcPr>
          <w:p w14:paraId="610D05F2" w14:textId="77777777" w:rsidR="00BF7A17" w:rsidRDefault="00E77DDA">
            <w:pPr>
              <w:pStyle w:val="P68B1DB1-Normal40"/>
              <w:spacing w:after="0"/>
              <w:jc w:val="both"/>
              <w:rPr>
                <w:noProof/>
                <w:sz w:val="20"/>
                <w:szCs w:val="20"/>
              </w:rPr>
            </w:pPr>
            <w:r>
              <w:rPr>
                <w:noProof/>
              </w:rPr>
              <w:t>Acorduri de grant semnate și finanțare privată angajată</w:t>
            </w:r>
          </w:p>
        </w:tc>
      </w:tr>
      <w:tr w:rsidR="00BF7A17" w14:paraId="544C3F07" w14:textId="77777777">
        <w:trPr>
          <w:trHeight w:val="300"/>
        </w:trPr>
        <w:tc>
          <w:tcPr>
            <w:tcW w:w="1550" w:type="dxa"/>
            <w:shd w:val="clear" w:color="auto" w:fill="C6EFCE"/>
            <w:tcMar>
              <w:left w:w="108" w:type="dxa"/>
              <w:right w:w="108" w:type="dxa"/>
            </w:tcMar>
            <w:vAlign w:val="center"/>
          </w:tcPr>
          <w:p w14:paraId="5338DCC4" w14:textId="77777777" w:rsidR="00BF7A17" w:rsidRDefault="00E77DDA">
            <w:pPr>
              <w:pStyle w:val="P68B1DB1-Normal45"/>
              <w:spacing w:after="0"/>
              <w:jc w:val="center"/>
              <w:rPr>
                <w:rFonts w:ascii="Calibri" w:hAnsi="Calibri"/>
                <w:noProof/>
              </w:rPr>
            </w:pPr>
            <w:r w:rsidRPr="00DA7026">
              <w:rPr>
                <w:noProof/>
              </w:rPr>
              <w:t>51</w:t>
            </w:r>
          </w:p>
        </w:tc>
        <w:tc>
          <w:tcPr>
            <w:tcW w:w="3543" w:type="dxa"/>
            <w:shd w:val="clear" w:color="auto" w:fill="C6EFCE"/>
            <w:tcMar>
              <w:left w:w="108" w:type="dxa"/>
              <w:right w:w="108" w:type="dxa"/>
            </w:tcMar>
          </w:tcPr>
          <w:p w14:paraId="477A1FF2" w14:textId="77777777" w:rsidR="00BF7A17" w:rsidRDefault="00E77DDA">
            <w:pPr>
              <w:pStyle w:val="P68B1DB1-Normal45"/>
              <w:spacing w:after="0"/>
              <w:rPr>
                <w:rFonts w:ascii="Calibri" w:hAnsi="Calibri"/>
                <w:noProof/>
              </w:rPr>
            </w:pPr>
            <w:r w:rsidRPr="00DA7026">
              <w:rPr>
                <w:noProof/>
              </w:rPr>
              <w:t>2</w:t>
            </w:r>
            <w:r>
              <w:rPr>
                <w:noProof/>
              </w:rPr>
              <w:t>.</w:t>
            </w:r>
            <w:r w:rsidRPr="00DA7026">
              <w:rPr>
                <w:noProof/>
              </w:rPr>
              <w:t>2</w:t>
            </w:r>
            <w:r>
              <w:rPr>
                <w:noProof/>
              </w:rPr>
              <w:t>.</w:t>
            </w:r>
            <w:r w:rsidRPr="00DA7026">
              <w:rPr>
                <w:noProof/>
              </w:rPr>
              <w:t>1</w:t>
            </w:r>
            <w:r>
              <w:rPr>
                <w:noProof/>
              </w:rPr>
              <w:t>.</w:t>
            </w:r>
            <w:r w:rsidRPr="00DA7026">
              <w:rPr>
                <w:noProof/>
              </w:rPr>
              <w:t>4</w:t>
            </w:r>
            <w:r>
              <w:rPr>
                <w:noProof/>
              </w:rPr>
              <w:t>.i. Instrument financiar pentru facilitarea transformării digitale a operatorilor economici</w:t>
            </w:r>
          </w:p>
        </w:tc>
        <w:tc>
          <w:tcPr>
            <w:tcW w:w="1560" w:type="dxa"/>
            <w:shd w:val="clear" w:color="auto" w:fill="C6EFCE"/>
            <w:tcMar>
              <w:left w:w="108" w:type="dxa"/>
              <w:right w:w="108" w:type="dxa"/>
            </w:tcMar>
          </w:tcPr>
          <w:p w14:paraId="33287177" w14:textId="77777777" w:rsidR="00BF7A17" w:rsidRDefault="00E77DDA">
            <w:pPr>
              <w:pStyle w:val="P68B1DB1-Normal45"/>
              <w:spacing w:after="0"/>
              <w:jc w:val="center"/>
              <w:rPr>
                <w:rFonts w:ascii="Calibri" w:hAnsi="Calibri"/>
                <w:noProof/>
              </w:rPr>
            </w:pPr>
            <w:r>
              <w:rPr>
                <w:noProof/>
              </w:rPr>
              <w:t>Țintă</w:t>
            </w:r>
          </w:p>
        </w:tc>
        <w:tc>
          <w:tcPr>
            <w:tcW w:w="2976" w:type="dxa"/>
            <w:shd w:val="clear" w:color="auto" w:fill="C6EFCE"/>
            <w:tcMar>
              <w:left w:w="108" w:type="dxa"/>
              <w:right w:w="108" w:type="dxa"/>
            </w:tcMar>
          </w:tcPr>
          <w:p w14:paraId="3195A0F2" w14:textId="77777777" w:rsidR="00BF7A17" w:rsidRDefault="00E77DDA">
            <w:pPr>
              <w:pStyle w:val="P68B1DB1-Normal45"/>
              <w:spacing w:after="0"/>
              <w:jc w:val="both"/>
              <w:rPr>
                <w:noProof/>
                <w:color w:val="000000" w:themeColor="text1"/>
              </w:rPr>
            </w:pPr>
            <w:r>
              <w:rPr>
                <w:noProof/>
              </w:rPr>
              <w:t>Contracte de împrumut semnate și finanțare privată angajată</w:t>
            </w:r>
          </w:p>
        </w:tc>
      </w:tr>
      <w:tr w:rsidR="00BF7A17" w14:paraId="2E462DF6" w14:textId="77777777">
        <w:trPr>
          <w:trHeight w:val="300"/>
        </w:trPr>
        <w:tc>
          <w:tcPr>
            <w:tcW w:w="1550" w:type="dxa"/>
            <w:shd w:val="clear" w:color="auto" w:fill="C6EFCE"/>
            <w:tcMar>
              <w:left w:w="108" w:type="dxa"/>
              <w:right w:w="108" w:type="dxa"/>
            </w:tcMar>
            <w:vAlign w:val="center"/>
          </w:tcPr>
          <w:p w14:paraId="0C1AC497" w14:textId="77777777" w:rsidR="00BF7A17" w:rsidRDefault="00E77DDA">
            <w:pPr>
              <w:pStyle w:val="P68B1DB1-Normal45"/>
              <w:jc w:val="center"/>
              <w:rPr>
                <w:noProof/>
                <w:color w:val="000000" w:themeColor="text1"/>
              </w:rPr>
            </w:pPr>
            <w:r w:rsidRPr="00DA7026">
              <w:rPr>
                <w:noProof/>
              </w:rPr>
              <w:t>54</w:t>
            </w:r>
          </w:p>
        </w:tc>
        <w:tc>
          <w:tcPr>
            <w:tcW w:w="3543" w:type="dxa"/>
            <w:shd w:val="clear" w:color="auto" w:fill="C6EFCE"/>
            <w:tcMar>
              <w:left w:w="108" w:type="dxa"/>
              <w:right w:w="108" w:type="dxa"/>
            </w:tcMar>
          </w:tcPr>
          <w:p w14:paraId="79F48E8C" w14:textId="79FAC635" w:rsidR="00BF7A17" w:rsidRDefault="00E77DDA">
            <w:pPr>
              <w:pStyle w:val="P68B1DB1-Normal45"/>
              <w:rPr>
                <w:noProof/>
                <w:color w:val="000000" w:themeColor="text1"/>
              </w:rPr>
            </w:pPr>
            <w:r w:rsidRPr="00DA7026">
              <w:rPr>
                <w:noProof/>
              </w:rPr>
              <w:t>2</w:t>
            </w:r>
            <w:r>
              <w:rPr>
                <w:noProof/>
              </w:rPr>
              <w:t>.</w:t>
            </w:r>
            <w:r w:rsidRPr="00DA7026">
              <w:rPr>
                <w:noProof/>
              </w:rPr>
              <w:t>2</w:t>
            </w:r>
            <w:r>
              <w:rPr>
                <w:noProof/>
              </w:rPr>
              <w:t>.</w:t>
            </w:r>
            <w:r w:rsidRPr="00DA7026">
              <w:rPr>
                <w:noProof/>
              </w:rPr>
              <w:t>1</w:t>
            </w:r>
            <w:r>
              <w:rPr>
                <w:noProof/>
              </w:rPr>
              <w:t>.</w:t>
            </w:r>
            <w:r w:rsidRPr="00DA7026">
              <w:rPr>
                <w:noProof/>
              </w:rPr>
              <w:t>5</w:t>
            </w:r>
            <w:r>
              <w:rPr>
                <w:noProof/>
              </w:rPr>
              <w:t>.i. Promovarea transformării digitale a întreprinderilor din domeniul mass-mediei</w:t>
            </w:r>
          </w:p>
        </w:tc>
        <w:tc>
          <w:tcPr>
            <w:tcW w:w="1560" w:type="dxa"/>
            <w:shd w:val="clear" w:color="auto" w:fill="C6EFCE"/>
            <w:tcMar>
              <w:left w:w="108" w:type="dxa"/>
              <w:right w:w="108" w:type="dxa"/>
            </w:tcMar>
          </w:tcPr>
          <w:p w14:paraId="360D8BD1" w14:textId="77777777" w:rsidR="00BF7A17" w:rsidRDefault="00E77DDA">
            <w:pPr>
              <w:pStyle w:val="P68B1DB1-Normal45"/>
              <w:jc w:val="center"/>
              <w:rPr>
                <w:noProof/>
                <w:color w:val="000000" w:themeColor="text1"/>
              </w:rPr>
            </w:pPr>
            <w:r>
              <w:rPr>
                <w:noProof/>
              </w:rPr>
              <w:t>Etapa de referință</w:t>
            </w:r>
          </w:p>
        </w:tc>
        <w:tc>
          <w:tcPr>
            <w:tcW w:w="2976" w:type="dxa"/>
            <w:shd w:val="clear" w:color="auto" w:fill="C6EFCE"/>
            <w:tcMar>
              <w:left w:w="108" w:type="dxa"/>
              <w:right w:w="108" w:type="dxa"/>
            </w:tcMar>
          </w:tcPr>
          <w:p w14:paraId="40B9AD9D" w14:textId="77777777" w:rsidR="00BF7A17" w:rsidRDefault="00E77DDA">
            <w:pPr>
              <w:pStyle w:val="P68B1DB1-Normal45"/>
              <w:jc w:val="both"/>
              <w:rPr>
                <w:noProof/>
                <w:color w:val="000000" w:themeColor="text1"/>
              </w:rPr>
            </w:pPr>
            <w:r>
              <w:rPr>
                <w:noProof/>
              </w:rPr>
              <w:t>Schema de sprijin instituită</w:t>
            </w:r>
          </w:p>
        </w:tc>
      </w:tr>
      <w:tr w:rsidR="00BF7A17" w14:paraId="059C7B42" w14:textId="77777777">
        <w:trPr>
          <w:trHeight w:val="300"/>
        </w:trPr>
        <w:tc>
          <w:tcPr>
            <w:tcW w:w="1550" w:type="dxa"/>
            <w:shd w:val="clear" w:color="auto" w:fill="C6EFCE"/>
            <w:tcMar>
              <w:left w:w="108" w:type="dxa"/>
              <w:right w:w="108" w:type="dxa"/>
            </w:tcMar>
            <w:vAlign w:val="center"/>
          </w:tcPr>
          <w:p w14:paraId="555E0C9C" w14:textId="77777777" w:rsidR="00BF7A17" w:rsidRDefault="00E77DDA">
            <w:pPr>
              <w:pStyle w:val="P68B1DB1-Normal45"/>
              <w:spacing w:after="0"/>
              <w:jc w:val="center"/>
              <w:rPr>
                <w:rFonts w:ascii="Calibri" w:hAnsi="Calibri"/>
                <w:noProof/>
              </w:rPr>
            </w:pPr>
            <w:r w:rsidRPr="00DA7026">
              <w:rPr>
                <w:noProof/>
              </w:rPr>
              <w:t>86</w:t>
            </w:r>
          </w:p>
        </w:tc>
        <w:tc>
          <w:tcPr>
            <w:tcW w:w="3543" w:type="dxa"/>
            <w:shd w:val="clear" w:color="auto" w:fill="C6EFCE"/>
            <w:tcMar>
              <w:left w:w="108" w:type="dxa"/>
              <w:right w:w="108" w:type="dxa"/>
            </w:tcMar>
          </w:tcPr>
          <w:p w14:paraId="14169923" w14:textId="77777777" w:rsidR="00BF7A17" w:rsidRDefault="00E77DDA">
            <w:pPr>
              <w:pStyle w:val="P68B1DB1-Normal45"/>
              <w:spacing w:after="0"/>
              <w:rPr>
                <w:rFonts w:ascii="Calibri" w:hAnsi="Calibri"/>
                <w:noProof/>
              </w:rPr>
            </w:pPr>
            <w:r w:rsidRPr="00DA7026">
              <w:rPr>
                <w:noProof/>
              </w:rPr>
              <w:t>3</w:t>
            </w:r>
            <w:r>
              <w:rPr>
                <w:noProof/>
              </w:rPr>
              <w:t>.</w:t>
            </w:r>
            <w:r w:rsidRPr="00DA7026">
              <w:rPr>
                <w:noProof/>
              </w:rPr>
              <w:t>1</w:t>
            </w:r>
            <w:r>
              <w:rPr>
                <w:noProof/>
              </w:rPr>
              <w:t>.</w:t>
            </w:r>
            <w:r w:rsidRPr="00DA7026">
              <w:rPr>
                <w:noProof/>
              </w:rPr>
              <w:t>1</w:t>
            </w:r>
            <w:r>
              <w:rPr>
                <w:noProof/>
              </w:rPr>
              <w:t>.</w:t>
            </w:r>
            <w:r w:rsidRPr="00DA7026">
              <w:rPr>
                <w:noProof/>
              </w:rPr>
              <w:t>1</w:t>
            </w:r>
            <w:r>
              <w:rPr>
                <w:noProof/>
              </w:rPr>
              <w:t xml:space="preserve">.i. Îmbunătățirea rețelei de drumuri regionale și locale </w:t>
            </w:r>
          </w:p>
        </w:tc>
        <w:tc>
          <w:tcPr>
            <w:tcW w:w="1560" w:type="dxa"/>
            <w:shd w:val="clear" w:color="auto" w:fill="C6EFCE"/>
            <w:tcMar>
              <w:left w:w="108" w:type="dxa"/>
              <w:right w:w="108" w:type="dxa"/>
            </w:tcMar>
          </w:tcPr>
          <w:p w14:paraId="41FD8CBC" w14:textId="77777777" w:rsidR="00BF7A17" w:rsidRDefault="00E77DDA">
            <w:pPr>
              <w:pStyle w:val="P68B1DB1-Normal45"/>
              <w:spacing w:after="0"/>
              <w:jc w:val="center"/>
              <w:rPr>
                <w:rFonts w:ascii="Calibri" w:hAnsi="Calibri"/>
                <w:noProof/>
              </w:rPr>
            </w:pPr>
            <w:r>
              <w:rPr>
                <w:noProof/>
              </w:rPr>
              <w:t>Țintă</w:t>
            </w:r>
          </w:p>
        </w:tc>
        <w:tc>
          <w:tcPr>
            <w:tcW w:w="2976" w:type="dxa"/>
            <w:shd w:val="clear" w:color="auto" w:fill="C6EFCE"/>
            <w:tcMar>
              <w:left w:w="108" w:type="dxa"/>
              <w:right w:w="108" w:type="dxa"/>
            </w:tcMar>
          </w:tcPr>
          <w:p w14:paraId="370CEAE7" w14:textId="77777777" w:rsidR="00BF7A17" w:rsidRDefault="00E77DDA">
            <w:pPr>
              <w:pStyle w:val="P68B1DB1-Normal45"/>
              <w:spacing w:after="0"/>
              <w:jc w:val="both"/>
              <w:rPr>
                <w:rFonts w:ascii="Calibri" w:hAnsi="Calibri"/>
                <w:noProof/>
              </w:rPr>
            </w:pPr>
            <w:r>
              <w:rPr>
                <w:noProof/>
              </w:rPr>
              <w:t>Renovarea sau reconstruirea drumurilor regionale și locale</w:t>
            </w:r>
          </w:p>
        </w:tc>
      </w:tr>
      <w:tr w:rsidR="00BF7A17" w14:paraId="247C76BD" w14:textId="77777777">
        <w:trPr>
          <w:trHeight w:val="300"/>
        </w:trPr>
        <w:tc>
          <w:tcPr>
            <w:tcW w:w="1550" w:type="dxa"/>
            <w:shd w:val="clear" w:color="auto" w:fill="C6EFCE"/>
            <w:tcMar>
              <w:left w:w="108" w:type="dxa"/>
              <w:right w:w="108" w:type="dxa"/>
            </w:tcMar>
            <w:vAlign w:val="center"/>
          </w:tcPr>
          <w:p w14:paraId="5F31568F" w14:textId="77777777" w:rsidR="00BF7A17" w:rsidRDefault="00E77DDA">
            <w:pPr>
              <w:pStyle w:val="P68B1DB1-Normal45"/>
              <w:spacing w:after="0"/>
              <w:jc w:val="center"/>
              <w:rPr>
                <w:rFonts w:ascii="Calibri" w:hAnsi="Calibri"/>
                <w:noProof/>
              </w:rPr>
            </w:pPr>
            <w:r w:rsidRPr="00DA7026">
              <w:rPr>
                <w:noProof/>
              </w:rPr>
              <w:t>90</w:t>
            </w:r>
          </w:p>
        </w:tc>
        <w:tc>
          <w:tcPr>
            <w:tcW w:w="3543" w:type="dxa"/>
            <w:shd w:val="clear" w:color="auto" w:fill="C6EFCE"/>
            <w:tcMar>
              <w:left w:w="108" w:type="dxa"/>
              <w:right w:w="108" w:type="dxa"/>
            </w:tcMar>
          </w:tcPr>
          <w:p w14:paraId="02D2A603" w14:textId="77777777" w:rsidR="00BF7A17" w:rsidRDefault="00E77DDA">
            <w:pPr>
              <w:pStyle w:val="P68B1DB1-Normal45"/>
              <w:spacing w:after="0"/>
              <w:rPr>
                <w:rFonts w:ascii="Calibri" w:hAnsi="Calibri"/>
                <w:noProof/>
              </w:rPr>
            </w:pPr>
            <w:r w:rsidRPr="00DA7026">
              <w:rPr>
                <w:noProof/>
              </w:rPr>
              <w:t>3</w:t>
            </w:r>
            <w:r>
              <w:rPr>
                <w:noProof/>
              </w:rPr>
              <w:t>.</w:t>
            </w:r>
            <w:r w:rsidRPr="00DA7026">
              <w:rPr>
                <w:noProof/>
              </w:rPr>
              <w:t>1</w:t>
            </w:r>
            <w:r>
              <w:rPr>
                <w:noProof/>
              </w:rPr>
              <w:t>.</w:t>
            </w:r>
            <w:r w:rsidRPr="00DA7026">
              <w:rPr>
                <w:noProof/>
              </w:rPr>
              <w:t>1</w:t>
            </w:r>
            <w:r>
              <w:rPr>
                <w:noProof/>
              </w:rPr>
              <w:t>.</w:t>
            </w:r>
            <w:r w:rsidRPr="00DA7026">
              <w:rPr>
                <w:noProof/>
              </w:rPr>
              <w:t>2</w:t>
            </w:r>
            <w:r>
              <w:rPr>
                <w:noProof/>
              </w:rPr>
              <w:t xml:space="preserve">.i. Consolidarea capacității municipalităților de a îmbunătăți eficiența și calitatea serviciilor </w:t>
            </w:r>
          </w:p>
        </w:tc>
        <w:tc>
          <w:tcPr>
            <w:tcW w:w="1560" w:type="dxa"/>
            <w:shd w:val="clear" w:color="auto" w:fill="C6EFCE"/>
            <w:tcMar>
              <w:left w:w="108" w:type="dxa"/>
              <w:right w:w="108" w:type="dxa"/>
            </w:tcMar>
          </w:tcPr>
          <w:p w14:paraId="66377071" w14:textId="77777777" w:rsidR="00BF7A17" w:rsidRDefault="00E77DDA">
            <w:pPr>
              <w:pStyle w:val="P68B1DB1-Normal45"/>
              <w:spacing w:after="0"/>
              <w:jc w:val="center"/>
              <w:rPr>
                <w:rFonts w:ascii="Calibri" w:hAnsi="Calibri"/>
                <w:noProof/>
              </w:rPr>
            </w:pPr>
            <w:r>
              <w:rPr>
                <w:noProof/>
              </w:rPr>
              <w:t>Etapa de referință</w:t>
            </w:r>
          </w:p>
        </w:tc>
        <w:tc>
          <w:tcPr>
            <w:tcW w:w="2976" w:type="dxa"/>
            <w:shd w:val="clear" w:color="auto" w:fill="C6EFCE"/>
            <w:tcMar>
              <w:left w:w="108" w:type="dxa"/>
              <w:right w:w="108" w:type="dxa"/>
            </w:tcMar>
          </w:tcPr>
          <w:p w14:paraId="77E19776" w14:textId="77777777" w:rsidR="00BF7A17" w:rsidRDefault="00E77DDA">
            <w:pPr>
              <w:pStyle w:val="P68B1DB1-Normal45"/>
              <w:spacing w:after="0"/>
              <w:jc w:val="both"/>
              <w:rPr>
                <w:rFonts w:ascii="Calibri" w:hAnsi="Calibri"/>
                <w:noProof/>
              </w:rPr>
            </w:pPr>
            <w:r>
              <w:rPr>
                <w:noProof/>
              </w:rPr>
              <w:t xml:space="preserve">Evaluarea serviciilor publice ale administrațiilor locale </w:t>
            </w:r>
          </w:p>
        </w:tc>
      </w:tr>
      <w:tr w:rsidR="00BF7A17" w14:paraId="13DA692E" w14:textId="77777777">
        <w:trPr>
          <w:trHeight w:val="300"/>
        </w:trPr>
        <w:tc>
          <w:tcPr>
            <w:tcW w:w="1550" w:type="dxa"/>
            <w:shd w:val="clear" w:color="auto" w:fill="C6EFCE"/>
            <w:tcMar>
              <w:left w:w="108" w:type="dxa"/>
              <w:right w:w="108" w:type="dxa"/>
            </w:tcMar>
            <w:vAlign w:val="center"/>
          </w:tcPr>
          <w:p w14:paraId="55E407A7" w14:textId="77777777" w:rsidR="00BF7A17" w:rsidRDefault="00E77DDA">
            <w:pPr>
              <w:pStyle w:val="P68B1DB1-Normal45"/>
              <w:spacing w:after="0"/>
              <w:jc w:val="center"/>
              <w:rPr>
                <w:noProof/>
              </w:rPr>
            </w:pPr>
            <w:r w:rsidRPr="00DA7026">
              <w:rPr>
                <w:noProof/>
              </w:rPr>
              <w:t>92</w:t>
            </w:r>
          </w:p>
        </w:tc>
        <w:tc>
          <w:tcPr>
            <w:tcW w:w="3543" w:type="dxa"/>
            <w:shd w:val="clear" w:color="auto" w:fill="C6EFCE"/>
            <w:tcMar>
              <w:left w:w="108" w:type="dxa"/>
              <w:right w:w="108" w:type="dxa"/>
            </w:tcMar>
          </w:tcPr>
          <w:p w14:paraId="28066717" w14:textId="77777777" w:rsidR="00BF7A17" w:rsidRDefault="00E77DDA">
            <w:pPr>
              <w:pStyle w:val="P68B1DB1-Normal45"/>
              <w:spacing w:after="0"/>
              <w:rPr>
                <w:noProof/>
              </w:rPr>
            </w:pPr>
            <w:r w:rsidRPr="00DA7026">
              <w:rPr>
                <w:noProof/>
              </w:rPr>
              <w:t>3</w:t>
            </w:r>
            <w:r>
              <w:rPr>
                <w:noProof/>
              </w:rPr>
              <w:t>.</w:t>
            </w:r>
            <w:r w:rsidRPr="00DA7026">
              <w:rPr>
                <w:noProof/>
              </w:rPr>
              <w:t>1</w:t>
            </w:r>
            <w:r>
              <w:rPr>
                <w:noProof/>
              </w:rPr>
              <w:t>.</w:t>
            </w:r>
            <w:r w:rsidRPr="00DA7026">
              <w:rPr>
                <w:noProof/>
              </w:rPr>
              <w:t>1</w:t>
            </w:r>
            <w:r>
              <w:rPr>
                <w:noProof/>
              </w:rPr>
              <w:t>.</w:t>
            </w:r>
            <w:r w:rsidRPr="00DA7026">
              <w:rPr>
                <w:noProof/>
              </w:rPr>
              <w:t>2</w:t>
            </w:r>
            <w:r>
              <w:rPr>
                <w:noProof/>
              </w:rPr>
              <w:t xml:space="preserve">.i. Consolidarea capacității municipalităților de a îmbunătăți eficiența și calitatea serviciilor </w:t>
            </w:r>
          </w:p>
        </w:tc>
        <w:tc>
          <w:tcPr>
            <w:tcW w:w="1560" w:type="dxa"/>
            <w:shd w:val="clear" w:color="auto" w:fill="C6EFCE"/>
            <w:tcMar>
              <w:left w:w="108" w:type="dxa"/>
              <w:right w:w="108" w:type="dxa"/>
            </w:tcMar>
          </w:tcPr>
          <w:p w14:paraId="18AD9388" w14:textId="77777777" w:rsidR="00BF7A17" w:rsidRDefault="00E77DDA">
            <w:pPr>
              <w:pStyle w:val="P68B1DB1-Normal45"/>
              <w:spacing w:after="0"/>
              <w:jc w:val="center"/>
              <w:rPr>
                <w:noProof/>
              </w:rPr>
            </w:pPr>
            <w:r>
              <w:rPr>
                <w:noProof/>
              </w:rPr>
              <w:t>Țintă</w:t>
            </w:r>
          </w:p>
        </w:tc>
        <w:tc>
          <w:tcPr>
            <w:tcW w:w="2976" w:type="dxa"/>
            <w:shd w:val="clear" w:color="auto" w:fill="C6EFCE"/>
            <w:tcMar>
              <w:left w:w="108" w:type="dxa"/>
              <w:right w:w="108" w:type="dxa"/>
            </w:tcMar>
          </w:tcPr>
          <w:p w14:paraId="56018865" w14:textId="77777777" w:rsidR="00BF7A17" w:rsidRDefault="00E77DDA">
            <w:pPr>
              <w:pStyle w:val="P68B1DB1-Normal45"/>
              <w:spacing w:after="0"/>
              <w:jc w:val="both"/>
              <w:rPr>
                <w:noProof/>
              </w:rPr>
            </w:pPr>
            <w:r>
              <w:rPr>
                <w:noProof/>
              </w:rPr>
              <w:t xml:space="preserve">Persoane instruite </w:t>
            </w:r>
          </w:p>
        </w:tc>
      </w:tr>
      <w:tr w:rsidR="00BF7A17" w14:paraId="05931B1D" w14:textId="77777777">
        <w:trPr>
          <w:trHeight w:val="300"/>
        </w:trPr>
        <w:tc>
          <w:tcPr>
            <w:tcW w:w="1550" w:type="dxa"/>
            <w:shd w:val="clear" w:color="auto" w:fill="C6EFCE"/>
            <w:tcMar>
              <w:left w:w="108" w:type="dxa"/>
              <w:right w:w="108" w:type="dxa"/>
            </w:tcMar>
            <w:vAlign w:val="center"/>
          </w:tcPr>
          <w:p w14:paraId="3D01BF0F" w14:textId="77777777" w:rsidR="00BF7A17" w:rsidRDefault="00E77DDA">
            <w:pPr>
              <w:pStyle w:val="P68B1DB1-Normal45"/>
              <w:spacing w:after="0"/>
              <w:jc w:val="center"/>
              <w:rPr>
                <w:noProof/>
              </w:rPr>
            </w:pPr>
            <w:r w:rsidRPr="00DA7026">
              <w:rPr>
                <w:noProof/>
              </w:rPr>
              <w:t>102</w:t>
            </w:r>
          </w:p>
        </w:tc>
        <w:tc>
          <w:tcPr>
            <w:tcW w:w="3543" w:type="dxa"/>
            <w:shd w:val="clear" w:color="auto" w:fill="C6EFCE"/>
            <w:tcMar>
              <w:left w:w="108" w:type="dxa"/>
              <w:right w:w="108" w:type="dxa"/>
            </w:tcMar>
          </w:tcPr>
          <w:p w14:paraId="070B88E1" w14:textId="77777777" w:rsidR="00BF7A17" w:rsidRDefault="00E77DDA">
            <w:pPr>
              <w:pStyle w:val="P68B1DB1-Normal45"/>
              <w:spacing w:after="0"/>
              <w:rPr>
                <w:noProof/>
              </w:rPr>
            </w:pPr>
            <w:r w:rsidRPr="00DA7026">
              <w:rPr>
                <w:noProof/>
              </w:rPr>
              <w:t>3</w:t>
            </w:r>
            <w:r>
              <w:rPr>
                <w:noProof/>
              </w:rPr>
              <w:t>.</w:t>
            </w:r>
            <w:r w:rsidRPr="00DA7026">
              <w:rPr>
                <w:noProof/>
              </w:rPr>
              <w:t>1</w:t>
            </w:r>
            <w:r>
              <w:rPr>
                <w:noProof/>
              </w:rPr>
              <w:t>.</w:t>
            </w:r>
            <w:r w:rsidRPr="00DA7026">
              <w:rPr>
                <w:noProof/>
              </w:rPr>
              <w:t>1</w:t>
            </w:r>
            <w:r>
              <w:rPr>
                <w:noProof/>
              </w:rPr>
              <w:t>.</w:t>
            </w:r>
            <w:r w:rsidRPr="00DA7026">
              <w:rPr>
                <w:noProof/>
              </w:rPr>
              <w:t>4</w:t>
            </w:r>
            <w:r>
              <w:rPr>
                <w:noProof/>
              </w:rPr>
              <w:t xml:space="preserve">.i. Instituirea unui fond de finanțare pentru construirea de locuințe cu chirie redusă </w:t>
            </w:r>
          </w:p>
        </w:tc>
        <w:tc>
          <w:tcPr>
            <w:tcW w:w="1560" w:type="dxa"/>
            <w:shd w:val="clear" w:color="auto" w:fill="C6EFCE"/>
            <w:tcMar>
              <w:left w:w="108" w:type="dxa"/>
              <w:right w:w="108" w:type="dxa"/>
            </w:tcMar>
          </w:tcPr>
          <w:p w14:paraId="608EDED4" w14:textId="77777777" w:rsidR="00BF7A17" w:rsidRDefault="00E77DDA">
            <w:pPr>
              <w:pStyle w:val="P68B1DB1-Normal45"/>
              <w:spacing w:after="0"/>
              <w:jc w:val="center"/>
              <w:rPr>
                <w:noProof/>
              </w:rPr>
            </w:pPr>
            <w:r>
              <w:rPr>
                <w:noProof/>
              </w:rPr>
              <w:t>Țintă</w:t>
            </w:r>
          </w:p>
        </w:tc>
        <w:tc>
          <w:tcPr>
            <w:tcW w:w="2976" w:type="dxa"/>
            <w:shd w:val="clear" w:color="auto" w:fill="C6EFCE"/>
            <w:tcMar>
              <w:left w:w="108" w:type="dxa"/>
              <w:right w:w="108" w:type="dxa"/>
            </w:tcMar>
          </w:tcPr>
          <w:p w14:paraId="6407429B" w14:textId="77777777" w:rsidR="00BF7A17" w:rsidRDefault="00E77DDA">
            <w:pPr>
              <w:pStyle w:val="P68B1DB1-Normal45"/>
              <w:spacing w:after="0"/>
              <w:jc w:val="both"/>
              <w:rPr>
                <w:noProof/>
              </w:rPr>
            </w:pPr>
            <w:r>
              <w:rPr>
                <w:noProof/>
              </w:rPr>
              <w:t xml:space="preserve">Numărul de apartamente </w:t>
            </w:r>
          </w:p>
        </w:tc>
      </w:tr>
      <w:tr w:rsidR="00BF7A17" w14:paraId="126000C9" w14:textId="77777777">
        <w:trPr>
          <w:trHeight w:val="300"/>
        </w:trPr>
        <w:tc>
          <w:tcPr>
            <w:tcW w:w="1550" w:type="dxa"/>
            <w:shd w:val="clear" w:color="auto" w:fill="C6EFCE"/>
            <w:tcMar>
              <w:left w:w="108" w:type="dxa"/>
              <w:right w:w="108" w:type="dxa"/>
            </w:tcMar>
            <w:vAlign w:val="center"/>
          </w:tcPr>
          <w:p w14:paraId="7783E31A" w14:textId="77777777" w:rsidR="00BF7A17" w:rsidRDefault="00E77DDA">
            <w:pPr>
              <w:pStyle w:val="P68B1DB1-Normal45"/>
              <w:spacing w:after="0"/>
              <w:jc w:val="center"/>
              <w:rPr>
                <w:rFonts w:ascii="Calibri" w:hAnsi="Calibri"/>
                <w:noProof/>
              </w:rPr>
            </w:pPr>
            <w:r w:rsidRPr="00DA7026">
              <w:rPr>
                <w:noProof/>
              </w:rPr>
              <w:t>115</w:t>
            </w:r>
          </w:p>
        </w:tc>
        <w:tc>
          <w:tcPr>
            <w:tcW w:w="3543" w:type="dxa"/>
            <w:shd w:val="clear" w:color="auto" w:fill="C6EFCE"/>
            <w:tcMar>
              <w:left w:w="108" w:type="dxa"/>
              <w:right w:w="108" w:type="dxa"/>
            </w:tcMar>
          </w:tcPr>
          <w:p w14:paraId="19AC45CC" w14:textId="77777777" w:rsidR="00BF7A17" w:rsidRDefault="00E77DDA">
            <w:pPr>
              <w:pStyle w:val="P68B1DB1-Normal45"/>
              <w:spacing w:after="0"/>
              <w:rPr>
                <w:rFonts w:ascii="Calibri" w:hAnsi="Calibri"/>
                <w:noProof/>
              </w:rPr>
            </w:pPr>
            <w:r w:rsidRPr="00DA7026">
              <w:rPr>
                <w:noProof/>
              </w:rPr>
              <w:t>3</w:t>
            </w:r>
            <w:r>
              <w:rPr>
                <w:noProof/>
              </w:rPr>
              <w:t>.</w:t>
            </w:r>
            <w:r w:rsidRPr="00DA7026">
              <w:rPr>
                <w:noProof/>
              </w:rPr>
              <w:t>1</w:t>
            </w:r>
            <w:r>
              <w:rPr>
                <w:noProof/>
              </w:rPr>
              <w:t>.</w:t>
            </w:r>
            <w:r w:rsidRPr="00DA7026">
              <w:rPr>
                <w:noProof/>
              </w:rPr>
              <w:t>2</w:t>
            </w:r>
            <w:r>
              <w:rPr>
                <w:noProof/>
              </w:rPr>
              <w:t>.</w:t>
            </w:r>
            <w:r w:rsidRPr="00DA7026">
              <w:rPr>
                <w:noProof/>
              </w:rPr>
              <w:t>1</w:t>
            </w:r>
            <w:r>
              <w:rPr>
                <w:noProof/>
              </w:rPr>
              <w:t>.i. Măsuri de promovare a accesului la servicii publice și la locuri de muncă pentru persoanele cu deficiențe funcționale</w:t>
            </w:r>
          </w:p>
        </w:tc>
        <w:tc>
          <w:tcPr>
            <w:tcW w:w="1560" w:type="dxa"/>
            <w:shd w:val="clear" w:color="auto" w:fill="C6EFCE"/>
            <w:tcMar>
              <w:left w:w="108" w:type="dxa"/>
              <w:right w:w="108" w:type="dxa"/>
            </w:tcMar>
          </w:tcPr>
          <w:p w14:paraId="00FE6593" w14:textId="77777777" w:rsidR="00BF7A17" w:rsidRDefault="00E77DDA">
            <w:pPr>
              <w:pStyle w:val="P68B1DB1-Normal45"/>
              <w:spacing w:after="0"/>
              <w:jc w:val="center"/>
              <w:rPr>
                <w:rFonts w:ascii="Calibri" w:hAnsi="Calibri"/>
                <w:noProof/>
              </w:rPr>
            </w:pPr>
            <w:r>
              <w:rPr>
                <w:noProof/>
              </w:rPr>
              <w:t>Etapa de referință</w:t>
            </w:r>
          </w:p>
        </w:tc>
        <w:tc>
          <w:tcPr>
            <w:tcW w:w="2976" w:type="dxa"/>
            <w:shd w:val="clear" w:color="auto" w:fill="C6EFCE"/>
            <w:tcMar>
              <w:left w:w="108" w:type="dxa"/>
              <w:right w:w="108" w:type="dxa"/>
            </w:tcMar>
          </w:tcPr>
          <w:p w14:paraId="3A8B704D" w14:textId="77777777" w:rsidR="00BF7A17" w:rsidRDefault="00E77DDA">
            <w:pPr>
              <w:pStyle w:val="P68B1DB1-Normal45"/>
              <w:spacing w:after="0"/>
              <w:jc w:val="both"/>
              <w:rPr>
                <w:rFonts w:ascii="Calibri" w:hAnsi="Calibri"/>
                <w:noProof/>
              </w:rPr>
            </w:pPr>
            <w:r>
              <w:rPr>
                <w:noProof/>
              </w:rPr>
              <w:t xml:space="preserve">Selectarea grupului țintă pentru adaptarea locuinței </w:t>
            </w:r>
          </w:p>
        </w:tc>
      </w:tr>
      <w:tr w:rsidR="00BF7A17" w14:paraId="56E561F0" w14:textId="77777777">
        <w:trPr>
          <w:trHeight w:val="300"/>
        </w:trPr>
        <w:tc>
          <w:tcPr>
            <w:tcW w:w="1550" w:type="dxa"/>
            <w:shd w:val="clear" w:color="auto" w:fill="C6EFCE"/>
            <w:tcMar>
              <w:left w:w="108" w:type="dxa"/>
              <w:right w:w="108" w:type="dxa"/>
            </w:tcMar>
            <w:vAlign w:val="center"/>
          </w:tcPr>
          <w:p w14:paraId="080AD08D" w14:textId="77777777" w:rsidR="00BF7A17" w:rsidRDefault="00E77DDA">
            <w:pPr>
              <w:pStyle w:val="P68B1DB1-Normal45"/>
              <w:spacing w:after="0"/>
              <w:jc w:val="center"/>
              <w:rPr>
                <w:noProof/>
              </w:rPr>
            </w:pPr>
            <w:r w:rsidRPr="00DA7026">
              <w:rPr>
                <w:noProof/>
              </w:rPr>
              <w:t>130</w:t>
            </w:r>
          </w:p>
        </w:tc>
        <w:tc>
          <w:tcPr>
            <w:tcW w:w="3543" w:type="dxa"/>
            <w:shd w:val="clear" w:color="auto" w:fill="C6EFCE"/>
            <w:tcMar>
              <w:left w:w="108" w:type="dxa"/>
              <w:right w:w="108" w:type="dxa"/>
            </w:tcMar>
          </w:tcPr>
          <w:p w14:paraId="21EF672C" w14:textId="77777777" w:rsidR="00BF7A17" w:rsidRDefault="00E77DDA">
            <w:pPr>
              <w:pStyle w:val="P68B1DB1-Normal45"/>
              <w:spacing w:after="0"/>
              <w:rPr>
                <w:noProof/>
              </w:rPr>
            </w:pPr>
            <w:r w:rsidRPr="00DA7026">
              <w:rPr>
                <w:noProof/>
              </w:rPr>
              <w:t>3</w:t>
            </w:r>
            <w:r>
              <w:rPr>
                <w:noProof/>
              </w:rPr>
              <w:t>.</w:t>
            </w:r>
            <w:r w:rsidRPr="00DA7026">
              <w:rPr>
                <w:noProof/>
              </w:rPr>
              <w:t>1</w:t>
            </w:r>
            <w:r>
              <w:rPr>
                <w:noProof/>
              </w:rPr>
              <w:t>.</w:t>
            </w:r>
            <w:r w:rsidRPr="00DA7026">
              <w:rPr>
                <w:noProof/>
              </w:rPr>
              <w:t>2</w:t>
            </w:r>
            <w:r>
              <w:rPr>
                <w:noProof/>
              </w:rPr>
              <w:t>.</w:t>
            </w:r>
            <w:r w:rsidRPr="00DA7026">
              <w:rPr>
                <w:noProof/>
              </w:rPr>
              <w:t>5</w:t>
            </w:r>
            <w:r>
              <w:rPr>
                <w:noProof/>
              </w:rPr>
              <w:t>.i. Participarea pe piața muncii a șomerilor, a persoanelor aflate în căutarea unui loc de muncă și a persoanelor expuse riscului de șomaj</w:t>
            </w:r>
          </w:p>
        </w:tc>
        <w:tc>
          <w:tcPr>
            <w:tcW w:w="1560" w:type="dxa"/>
            <w:shd w:val="clear" w:color="auto" w:fill="C6EFCE"/>
            <w:tcMar>
              <w:left w:w="108" w:type="dxa"/>
              <w:right w:w="108" w:type="dxa"/>
            </w:tcMar>
          </w:tcPr>
          <w:p w14:paraId="7855D46E" w14:textId="77777777" w:rsidR="00BF7A17" w:rsidRDefault="00E77DDA">
            <w:pPr>
              <w:pStyle w:val="P68B1DB1-Normal45"/>
              <w:spacing w:after="0"/>
              <w:jc w:val="center"/>
              <w:rPr>
                <w:noProof/>
              </w:rPr>
            </w:pPr>
            <w:r>
              <w:rPr>
                <w:noProof/>
              </w:rPr>
              <w:t>Țintă</w:t>
            </w:r>
          </w:p>
        </w:tc>
        <w:tc>
          <w:tcPr>
            <w:tcW w:w="2976" w:type="dxa"/>
            <w:shd w:val="clear" w:color="auto" w:fill="C6EFCE"/>
            <w:tcMar>
              <w:left w:w="108" w:type="dxa"/>
              <w:right w:w="108" w:type="dxa"/>
            </w:tcMar>
          </w:tcPr>
          <w:p w14:paraId="0FC36AD0" w14:textId="77777777" w:rsidR="00BF7A17" w:rsidRDefault="00E77DDA">
            <w:pPr>
              <w:pStyle w:val="P68B1DB1-Normal45"/>
              <w:spacing w:after="0"/>
              <w:jc w:val="both"/>
              <w:rPr>
                <w:noProof/>
                <w:color w:val="000000" w:themeColor="text1"/>
              </w:rPr>
            </w:pPr>
            <w:r>
              <w:rPr>
                <w:noProof/>
              </w:rPr>
              <w:t>Persoane care participă la formare</w:t>
            </w:r>
          </w:p>
        </w:tc>
      </w:tr>
      <w:tr w:rsidR="00BF7A17" w14:paraId="26914624" w14:textId="77777777">
        <w:trPr>
          <w:trHeight w:val="300"/>
        </w:trPr>
        <w:tc>
          <w:tcPr>
            <w:tcW w:w="1550" w:type="dxa"/>
            <w:shd w:val="clear" w:color="auto" w:fill="C6EFCE"/>
            <w:tcMar>
              <w:left w:w="108" w:type="dxa"/>
              <w:right w:w="108" w:type="dxa"/>
            </w:tcMar>
            <w:vAlign w:val="center"/>
          </w:tcPr>
          <w:p w14:paraId="38EB0CC1" w14:textId="77777777" w:rsidR="00BF7A17" w:rsidRDefault="00E77DDA">
            <w:pPr>
              <w:pStyle w:val="P68B1DB1-Normal45"/>
              <w:spacing w:after="0"/>
              <w:jc w:val="center"/>
              <w:rPr>
                <w:rFonts w:ascii="Calibri" w:hAnsi="Calibri"/>
                <w:noProof/>
              </w:rPr>
            </w:pPr>
            <w:r w:rsidRPr="00DA7026">
              <w:rPr>
                <w:noProof/>
              </w:rPr>
              <w:t>133</w:t>
            </w:r>
          </w:p>
        </w:tc>
        <w:tc>
          <w:tcPr>
            <w:tcW w:w="3543" w:type="dxa"/>
            <w:shd w:val="clear" w:color="auto" w:fill="C6EFCE"/>
            <w:tcMar>
              <w:left w:w="108" w:type="dxa"/>
              <w:right w:w="108" w:type="dxa"/>
            </w:tcMar>
          </w:tcPr>
          <w:p w14:paraId="2C55166A" w14:textId="77777777" w:rsidR="00BF7A17" w:rsidRDefault="00E77DDA">
            <w:pPr>
              <w:pStyle w:val="P68B1DB1-Normal45"/>
              <w:spacing w:after="0"/>
              <w:rPr>
                <w:rFonts w:ascii="Calibri" w:hAnsi="Calibri"/>
                <w:noProof/>
              </w:rPr>
            </w:pPr>
            <w:r w:rsidRPr="00DA7026">
              <w:rPr>
                <w:noProof/>
              </w:rPr>
              <w:t>4</w:t>
            </w:r>
            <w:r>
              <w:rPr>
                <w:noProof/>
              </w:rPr>
              <w:t>.</w:t>
            </w:r>
            <w:r w:rsidRPr="00DA7026">
              <w:rPr>
                <w:noProof/>
              </w:rPr>
              <w:t>1</w:t>
            </w:r>
            <w:r>
              <w:rPr>
                <w:noProof/>
              </w:rPr>
              <w:t>.</w:t>
            </w:r>
            <w:r w:rsidRPr="00DA7026">
              <w:rPr>
                <w:noProof/>
              </w:rPr>
              <w:t>1</w:t>
            </w:r>
            <w:r>
              <w:rPr>
                <w:noProof/>
              </w:rPr>
              <w:t>.r. Durabilitatea și reziliența unui sistem de sănătate integrat, cuprinzător și centrat pe factorul uman</w:t>
            </w:r>
          </w:p>
        </w:tc>
        <w:tc>
          <w:tcPr>
            <w:tcW w:w="1560" w:type="dxa"/>
            <w:shd w:val="clear" w:color="auto" w:fill="C6EFCE"/>
            <w:tcMar>
              <w:left w:w="108" w:type="dxa"/>
              <w:right w:w="108" w:type="dxa"/>
            </w:tcMar>
          </w:tcPr>
          <w:p w14:paraId="5749B33A" w14:textId="77777777" w:rsidR="00BF7A17" w:rsidRDefault="00E77DDA">
            <w:pPr>
              <w:pStyle w:val="P68B1DB1-Normal45"/>
              <w:spacing w:after="0"/>
              <w:jc w:val="center"/>
              <w:rPr>
                <w:rFonts w:ascii="Calibri" w:hAnsi="Calibri"/>
                <w:noProof/>
              </w:rPr>
            </w:pPr>
            <w:r>
              <w:rPr>
                <w:noProof/>
              </w:rPr>
              <w:t>Etapa de referință</w:t>
            </w:r>
          </w:p>
        </w:tc>
        <w:tc>
          <w:tcPr>
            <w:tcW w:w="2976" w:type="dxa"/>
            <w:shd w:val="clear" w:color="auto" w:fill="C6EFCE"/>
            <w:tcMar>
              <w:left w:w="108" w:type="dxa"/>
              <w:right w:w="108" w:type="dxa"/>
            </w:tcMar>
          </w:tcPr>
          <w:p w14:paraId="416DA64A" w14:textId="77777777" w:rsidR="00BF7A17" w:rsidRDefault="00E77DDA">
            <w:pPr>
              <w:pStyle w:val="P68B1DB1-Normal45"/>
              <w:spacing w:after="0"/>
              <w:jc w:val="both"/>
              <w:rPr>
                <w:rFonts w:ascii="Calibri" w:hAnsi="Calibri"/>
                <w:noProof/>
              </w:rPr>
            </w:pPr>
            <w:r>
              <w:rPr>
                <w:noProof/>
              </w:rPr>
              <w:t xml:space="preserve">Referința genomului populației letone </w:t>
            </w:r>
          </w:p>
        </w:tc>
      </w:tr>
      <w:tr w:rsidR="00BF7A17" w14:paraId="562CC203" w14:textId="77777777">
        <w:trPr>
          <w:trHeight w:val="300"/>
        </w:trPr>
        <w:tc>
          <w:tcPr>
            <w:tcW w:w="1550" w:type="dxa"/>
            <w:shd w:val="clear" w:color="auto" w:fill="C6EFCE"/>
            <w:tcMar>
              <w:left w:w="108" w:type="dxa"/>
              <w:right w:w="108" w:type="dxa"/>
            </w:tcMar>
            <w:vAlign w:val="center"/>
          </w:tcPr>
          <w:p w14:paraId="2E3CA414" w14:textId="77777777" w:rsidR="00BF7A17" w:rsidRDefault="00E77DDA">
            <w:pPr>
              <w:pStyle w:val="P68B1DB1-Normal45"/>
              <w:spacing w:after="0"/>
              <w:jc w:val="center"/>
              <w:rPr>
                <w:noProof/>
              </w:rPr>
            </w:pPr>
            <w:r w:rsidRPr="00DA7026">
              <w:rPr>
                <w:noProof/>
              </w:rPr>
              <w:t>134</w:t>
            </w:r>
          </w:p>
        </w:tc>
        <w:tc>
          <w:tcPr>
            <w:tcW w:w="3543" w:type="dxa"/>
            <w:shd w:val="clear" w:color="auto" w:fill="C6EFCE"/>
            <w:tcMar>
              <w:left w:w="108" w:type="dxa"/>
              <w:right w:w="108" w:type="dxa"/>
            </w:tcMar>
          </w:tcPr>
          <w:p w14:paraId="676F544D" w14:textId="77777777" w:rsidR="00BF7A17" w:rsidRDefault="00E77DDA">
            <w:pPr>
              <w:pStyle w:val="P68B1DB1-Normal45"/>
              <w:spacing w:after="0"/>
              <w:rPr>
                <w:noProof/>
              </w:rPr>
            </w:pPr>
            <w:r w:rsidRPr="00DA7026">
              <w:rPr>
                <w:noProof/>
              </w:rPr>
              <w:t>4</w:t>
            </w:r>
            <w:r>
              <w:rPr>
                <w:noProof/>
              </w:rPr>
              <w:t>.</w:t>
            </w:r>
            <w:r w:rsidRPr="00DA7026">
              <w:rPr>
                <w:noProof/>
              </w:rPr>
              <w:t>1</w:t>
            </w:r>
            <w:r>
              <w:rPr>
                <w:noProof/>
              </w:rPr>
              <w:t>.</w:t>
            </w:r>
            <w:r w:rsidRPr="00DA7026">
              <w:rPr>
                <w:noProof/>
              </w:rPr>
              <w:t>1</w:t>
            </w:r>
            <w:r>
              <w:rPr>
                <w:noProof/>
              </w:rPr>
              <w:t>.r. Durabilitatea și reziliența unui sistem de sănătate integrat, cuprinzător și centrat pe factorul uman</w:t>
            </w:r>
          </w:p>
        </w:tc>
        <w:tc>
          <w:tcPr>
            <w:tcW w:w="1560" w:type="dxa"/>
            <w:shd w:val="clear" w:color="auto" w:fill="C6EFCE"/>
            <w:tcMar>
              <w:left w:w="108" w:type="dxa"/>
              <w:right w:w="108" w:type="dxa"/>
            </w:tcMar>
          </w:tcPr>
          <w:p w14:paraId="3502014A" w14:textId="77777777" w:rsidR="00BF7A17" w:rsidRDefault="00E77DDA">
            <w:pPr>
              <w:pStyle w:val="P68B1DB1-Normal45"/>
              <w:spacing w:after="0"/>
              <w:jc w:val="center"/>
              <w:rPr>
                <w:noProof/>
              </w:rPr>
            </w:pPr>
            <w:r>
              <w:rPr>
                <w:noProof/>
              </w:rPr>
              <w:t>Etapa de referință</w:t>
            </w:r>
          </w:p>
        </w:tc>
        <w:tc>
          <w:tcPr>
            <w:tcW w:w="2976" w:type="dxa"/>
            <w:shd w:val="clear" w:color="auto" w:fill="C6EFCE"/>
            <w:tcMar>
              <w:left w:w="108" w:type="dxa"/>
              <w:right w:w="108" w:type="dxa"/>
            </w:tcMar>
          </w:tcPr>
          <w:p w14:paraId="28F83C44" w14:textId="77777777" w:rsidR="00BF7A17" w:rsidRDefault="00E77DDA">
            <w:pPr>
              <w:pStyle w:val="P68B1DB1-Normal45"/>
              <w:spacing w:after="0"/>
              <w:jc w:val="both"/>
              <w:rPr>
                <w:noProof/>
                <w:color w:val="000000" w:themeColor="text1"/>
              </w:rPr>
            </w:pPr>
            <w:r>
              <w:rPr>
                <w:noProof/>
              </w:rPr>
              <w:t>Managementul metodologic în domeniul oncologiei</w:t>
            </w:r>
          </w:p>
        </w:tc>
      </w:tr>
      <w:tr w:rsidR="00BF7A17" w14:paraId="32730B53" w14:textId="77777777">
        <w:trPr>
          <w:trHeight w:val="300"/>
        </w:trPr>
        <w:tc>
          <w:tcPr>
            <w:tcW w:w="1550" w:type="dxa"/>
            <w:shd w:val="clear" w:color="auto" w:fill="C6EFCE"/>
            <w:tcMar>
              <w:left w:w="108" w:type="dxa"/>
              <w:right w:w="108" w:type="dxa"/>
            </w:tcMar>
            <w:vAlign w:val="center"/>
          </w:tcPr>
          <w:p w14:paraId="0E1BC79B" w14:textId="77777777" w:rsidR="00BF7A17" w:rsidRDefault="00E77DDA">
            <w:pPr>
              <w:pStyle w:val="P68B1DB1-Normal45"/>
              <w:spacing w:after="0"/>
              <w:jc w:val="center"/>
              <w:rPr>
                <w:rFonts w:ascii="Calibri" w:hAnsi="Calibri"/>
                <w:noProof/>
              </w:rPr>
            </w:pPr>
            <w:r w:rsidRPr="00DA7026">
              <w:rPr>
                <w:noProof/>
              </w:rPr>
              <w:t>141</w:t>
            </w:r>
          </w:p>
        </w:tc>
        <w:tc>
          <w:tcPr>
            <w:tcW w:w="3543" w:type="dxa"/>
            <w:shd w:val="clear" w:color="auto" w:fill="C6EFCE"/>
            <w:tcMar>
              <w:left w:w="108" w:type="dxa"/>
              <w:right w:w="108" w:type="dxa"/>
            </w:tcMar>
          </w:tcPr>
          <w:p w14:paraId="5AC548F8" w14:textId="77777777" w:rsidR="00BF7A17" w:rsidRDefault="00E77DDA">
            <w:pPr>
              <w:pStyle w:val="P68B1DB1-Normal45"/>
              <w:spacing w:after="0"/>
              <w:rPr>
                <w:rFonts w:ascii="Calibri" w:hAnsi="Calibri"/>
                <w:noProof/>
              </w:rPr>
            </w:pPr>
            <w:r w:rsidRPr="00DA7026">
              <w:rPr>
                <w:noProof/>
              </w:rPr>
              <w:t>4</w:t>
            </w:r>
            <w:r>
              <w:rPr>
                <w:noProof/>
              </w:rPr>
              <w:t>.</w:t>
            </w:r>
            <w:r w:rsidRPr="00DA7026">
              <w:rPr>
                <w:noProof/>
              </w:rPr>
              <w:t>1</w:t>
            </w:r>
            <w:r>
              <w:rPr>
                <w:noProof/>
              </w:rPr>
              <w:t>.</w:t>
            </w:r>
            <w:r w:rsidRPr="00DA7026">
              <w:rPr>
                <w:noProof/>
              </w:rPr>
              <w:t>1</w:t>
            </w:r>
            <w:r>
              <w:rPr>
                <w:noProof/>
              </w:rPr>
              <w:t>.</w:t>
            </w:r>
            <w:r w:rsidRPr="00DA7026">
              <w:rPr>
                <w:noProof/>
              </w:rPr>
              <w:t>3</w:t>
            </w:r>
            <w:r>
              <w:rPr>
                <w:noProof/>
              </w:rPr>
              <w:t>.i. Sprijin pentru infrastructura sau echipamentele furnizorilor secundari de servicii de asistență medicală ambulatorie</w:t>
            </w:r>
          </w:p>
        </w:tc>
        <w:tc>
          <w:tcPr>
            <w:tcW w:w="1560" w:type="dxa"/>
            <w:shd w:val="clear" w:color="auto" w:fill="C6EFCE"/>
            <w:tcMar>
              <w:left w:w="108" w:type="dxa"/>
              <w:right w:w="108" w:type="dxa"/>
            </w:tcMar>
          </w:tcPr>
          <w:p w14:paraId="5D8D2CC1" w14:textId="77777777" w:rsidR="00BF7A17" w:rsidRDefault="00E77DDA">
            <w:pPr>
              <w:pStyle w:val="P68B1DB1-Normal45"/>
              <w:spacing w:after="0"/>
              <w:jc w:val="center"/>
              <w:rPr>
                <w:rFonts w:ascii="Calibri" w:hAnsi="Calibri"/>
                <w:noProof/>
              </w:rPr>
            </w:pPr>
            <w:r>
              <w:rPr>
                <w:noProof/>
              </w:rPr>
              <w:t>Țintă</w:t>
            </w:r>
          </w:p>
        </w:tc>
        <w:tc>
          <w:tcPr>
            <w:tcW w:w="2976" w:type="dxa"/>
            <w:shd w:val="clear" w:color="auto" w:fill="C6EFCE"/>
            <w:tcMar>
              <w:left w:w="108" w:type="dxa"/>
              <w:right w:w="108" w:type="dxa"/>
            </w:tcMar>
          </w:tcPr>
          <w:p w14:paraId="0BFAE014" w14:textId="77777777" w:rsidR="00BF7A17" w:rsidRDefault="00E77DDA">
            <w:pPr>
              <w:pStyle w:val="P68B1DB1-Normal46"/>
              <w:spacing w:after="0"/>
              <w:jc w:val="both"/>
              <w:rPr>
                <w:rFonts w:ascii="Calibri" w:hAnsi="Calibri"/>
                <w:noProof/>
              </w:rPr>
            </w:pPr>
            <w:r>
              <w:rPr>
                <w:noProof/>
              </w:rPr>
              <w:t xml:space="preserve">Furnizori de servicii de asistență medicală ambulatorie secundară </w:t>
            </w:r>
          </w:p>
        </w:tc>
      </w:tr>
      <w:tr w:rsidR="00BF7A17" w14:paraId="12B26F77" w14:textId="77777777">
        <w:trPr>
          <w:trHeight w:val="300"/>
        </w:trPr>
        <w:tc>
          <w:tcPr>
            <w:tcW w:w="1550" w:type="dxa"/>
            <w:shd w:val="clear" w:color="auto" w:fill="C6EFCE"/>
            <w:tcMar>
              <w:left w:w="108" w:type="dxa"/>
              <w:right w:w="108" w:type="dxa"/>
            </w:tcMar>
            <w:vAlign w:val="center"/>
          </w:tcPr>
          <w:p w14:paraId="02864181" w14:textId="77777777" w:rsidR="00BF7A17" w:rsidRDefault="00E77DDA">
            <w:pPr>
              <w:pStyle w:val="P68B1DB1-Normal45"/>
              <w:spacing w:after="0"/>
              <w:jc w:val="center"/>
              <w:rPr>
                <w:rFonts w:ascii="Calibri" w:hAnsi="Calibri"/>
                <w:noProof/>
              </w:rPr>
            </w:pPr>
            <w:r w:rsidRPr="00DA7026">
              <w:rPr>
                <w:noProof/>
              </w:rPr>
              <w:t>145</w:t>
            </w:r>
          </w:p>
        </w:tc>
        <w:tc>
          <w:tcPr>
            <w:tcW w:w="3543" w:type="dxa"/>
            <w:shd w:val="clear" w:color="auto" w:fill="C6EFCE"/>
            <w:tcMar>
              <w:left w:w="108" w:type="dxa"/>
              <w:right w:w="108" w:type="dxa"/>
            </w:tcMar>
          </w:tcPr>
          <w:p w14:paraId="738B96E0" w14:textId="77777777" w:rsidR="00BF7A17" w:rsidRDefault="00E77DDA">
            <w:pPr>
              <w:pStyle w:val="P68B1DB1-Normal45"/>
              <w:spacing w:after="0"/>
              <w:rPr>
                <w:rFonts w:ascii="Calibri" w:hAnsi="Calibri"/>
                <w:noProof/>
              </w:rPr>
            </w:pPr>
            <w:r w:rsidRPr="00DA7026">
              <w:rPr>
                <w:noProof/>
              </w:rPr>
              <w:t>4</w:t>
            </w:r>
            <w:r>
              <w:rPr>
                <w:noProof/>
              </w:rPr>
              <w:t>.</w:t>
            </w:r>
            <w:r w:rsidRPr="00DA7026">
              <w:rPr>
                <w:noProof/>
              </w:rPr>
              <w:t>2</w:t>
            </w:r>
            <w:r>
              <w:rPr>
                <w:noProof/>
              </w:rPr>
              <w:t>.</w:t>
            </w:r>
            <w:r w:rsidRPr="00DA7026">
              <w:rPr>
                <w:noProof/>
              </w:rPr>
              <w:t>1</w:t>
            </w:r>
            <w:r>
              <w:rPr>
                <w:noProof/>
              </w:rPr>
              <w:t>.r. Furnizarea de resurse umane și perfecționarea competențelor</w:t>
            </w:r>
          </w:p>
        </w:tc>
        <w:tc>
          <w:tcPr>
            <w:tcW w:w="1560" w:type="dxa"/>
            <w:shd w:val="clear" w:color="auto" w:fill="C6EFCE"/>
            <w:tcMar>
              <w:left w:w="108" w:type="dxa"/>
              <w:right w:w="108" w:type="dxa"/>
            </w:tcMar>
          </w:tcPr>
          <w:p w14:paraId="4D28053D" w14:textId="77777777" w:rsidR="00BF7A17" w:rsidRDefault="00E77DDA">
            <w:pPr>
              <w:pStyle w:val="P68B1DB1-Normal45"/>
              <w:spacing w:after="0"/>
              <w:jc w:val="center"/>
              <w:rPr>
                <w:rFonts w:ascii="Calibri" w:hAnsi="Calibri"/>
                <w:noProof/>
              </w:rPr>
            </w:pPr>
            <w:r>
              <w:rPr>
                <w:noProof/>
              </w:rPr>
              <w:t>Etapa de referință</w:t>
            </w:r>
          </w:p>
        </w:tc>
        <w:tc>
          <w:tcPr>
            <w:tcW w:w="2976" w:type="dxa"/>
            <w:shd w:val="clear" w:color="auto" w:fill="C6EFCE"/>
            <w:tcMar>
              <w:left w:w="108" w:type="dxa"/>
              <w:right w:w="108" w:type="dxa"/>
            </w:tcMar>
          </w:tcPr>
          <w:p w14:paraId="135DDB4A" w14:textId="77777777" w:rsidR="00BF7A17" w:rsidRDefault="00E77DDA">
            <w:pPr>
              <w:pStyle w:val="P68B1DB1-Normal45"/>
              <w:spacing w:after="0"/>
              <w:jc w:val="both"/>
              <w:rPr>
                <w:rFonts w:ascii="Calibri" w:hAnsi="Calibri"/>
                <w:noProof/>
              </w:rPr>
            </w:pPr>
            <w:r>
              <w:rPr>
                <w:noProof/>
              </w:rPr>
              <w:t>Noul model de remunerare pentru personalul medico-sanitar</w:t>
            </w:r>
          </w:p>
        </w:tc>
      </w:tr>
      <w:tr w:rsidR="00BF7A17" w14:paraId="2C775894" w14:textId="77777777">
        <w:trPr>
          <w:trHeight w:val="300"/>
        </w:trPr>
        <w:tc>
          <w:tcPr>
            <w:tcW w:w="1550" w:type="dxa"/>
            <w:shd w:val="clear" w:color="auto" w:fill="C6EFCE"/>
            <w:tcMar>
              <w:left w:w="108" w:type="dxa"/>
              <w:right w:w="108" w:type="dxa"/>
            </w:tcMar>
            <w:vAlign w:val="center"/>
          </w:tcPr>
          <w:p w14:paraId="626AE9F1" w14:textId="77777777" w:rsidR="00BF7A17" w:rsidRDefault="00E77DDA">
            <w:pPr>
              <w:pStyle w:val="P68B1DB1-Normal45"/>
              <w:jc w:val="center"/>
              <w:rPr>
                <w:noProof/>
                <w:color w:val="000000" w:themeColor="text1"/>
              </w:rPr>
            </w:pPr>
            <w:r w:rsidRPr="00DA7026">
              <w:rPr>
                <w:noProof/>
              </w:rPr>
              <w:t>148</w:t>
            </w:r>
          </w:p>
        </w:tc>
        <w:tc>
          <w:tcPr>
            <w:tcW w:w="3543" w:type="dxa"/>
            <w:shd w:val="clear" w:color="auto" w:fill="C6EFCE"/>
            <w:tcMar>
              <w:left w:w="108" w:type="dxa"/>
              <w:right w:w="108" w:type="dxa"/>
            </w:tcMar>
          </w:tcPr>
          <w:p w14:paraId="3A9DA7DB" w14:textId="77777777" w:rsidR="00BF7A17" w:rsidRDefault="00E77DDA">
            <w:pPr>
              <w:pStyle w:val="P68B1DB1-Normal45"/>
              <w:rPr>
                <w:noProof/>
                <w:color w:val="000000" w:themeColor="text1"/>
              </w:rPr>
            </w:pPr>
            <w:r w:rsidRPr="00DA7026">
              <w:rPr>
                <w:noProof/>
              </w:rPr>
              <w:t>4</w:t>
            </w:r>
            <w:r>
              <w:rPr>
                <w:noProof/>
              </w:rPr>
              <w:t>.</w:t>
            </w:r>
            <w:r w:rsidRPr="00DA7026">
              <w:rPr>
                <w:noProof/>
              </w:rPr>
              <w:t>2</w:t>
            </w:r>
            <w:r>
              <w:rPr>
                <w:noProof/>
              </w:rPr>
              <w:t>.</w:t>
            </w:r>
            <w:r w:rsidRPr="00DA7026">
              <w:rPr>
                <w:noProof/>
              </w:rPr>
              <w:t>1</w:t>
            </w:r>
            <w:r>
              <w:rPr>
                <w:noProof/>
              </w:rPr>
              <w:t>.</w:t>
            </w:r>
            <w:r w:rsidRPr="00DA7026">
              <w:rPr>
                <w:noProof/>
              </w:rPr>
              <w:t>1</w:t>
            </w:r>
            <w:r>
              <w:rPr>
                <w:noProof/>
              </w:rPr>
              <w:t>.i. Sprijin pentru punerea în aplicare a sistemului de dezvoltare a resurselor umane</w:t>
            </w:r>
          </w:p>
        </w:tc>
        <w:tc>
          <w:tcPr>
            <w:tcW w:w="1560" w:type="dxa"/>
            <w:shd w:val="clear" w:color="auto" w:fill="C6EFCE"/>
            <w:tcMar>
              <w:left w:w="108" w:type="dxa"/>
              <w:right w:w="108" w:type="dxa"/>
            </w:tcMar>
          </w:tcPr>
          <w:p w14:paraId="4D3D4636" w14:textId="77777777" w:rsidR="00BF7A17" w:rsidRDefault="00E77DDA">
            <w:pPr>
              <w:pStyle w:val="P68B1DB1-Normal45"/>
              <w:jc w:val="center"/>
              <w:rPr>
                <w:noProof/>
                <w:color w:val="000000" w:themeColor="text1"/>
              </w:rPr>
            </w:pPr>
            <w:r>
              <w:rPr>
                <w:noProof/>
              </w:rPr>
              <w:t>Etapa de referință</w:t>
            </w:r>
          </w:p>
        </w:tc>
        <w:tc>
          <w:tcPr>
            <w:tcW w:w="2976" w:type="dxa"/>
            <w:shd w:val="clear" w:color="auto" w:fill="C6EFCE"/>
            <w:tcMar>
              <w:left w:w="108" w:type="dxa"/>
              <w:right w:w="108" w:type="dxa"/>
            </w:tcMar>
          </w:tcPr>
          <w:p w14:paraId="42BB74A9" w14:textId="77777777" w:rsidR="00BF7A17" w:rsidRDefault="00E77DDA">
            <w:pPr>
              <w:pStyle w:val="P68B1DB1-Normal45"/>
              <w:jc w:val="both"/>
              <w:rPr>
                <w:noProof/>
                <w:color w:val="000000" w:themeColor="text1"/>
              </w:rPr>
            </w:pPr>
            <w:r>
              <w:rPr>
                <w:noProof/>
              </w:rPr>
              <w:t>Simulări în educația medicală</w:t>
            </w:r>
          </w:p>
        </w:tc>
      </w:tr>
      <w:tr w:rsidR="00BF7A17" w14:paraId="3FAE406C" w14:textId="77777777">
        <w:trPr>
          <w:trHeight w:val="300"/>
        </w:trPr>
        <w:tc>
          <w:tcPr>
            <w:tcW w:w="1550" w:type="dxa"/>
            <w:shd w:val="clear" w:color="auto" w:fill="C6EFCE"/>
            <w:tcMar>
              <w:left w:w="108" w:type="dxa"/>
              <w:right w:w="108" w:type="dxa"/>
            </w:tcMar>
            <w:vAlign w:val="center"/>
          </w:tcPr>
          <w:p w14:paraId="798DEFCB" w14:textId="77777777" w:rsidR="00BF7A17" w:rsidRDefault="00E77DDA">
            <w:pPr>
              <w:pStyle w:val="P68B1DB1-Normal45"/>
              <w:spacing w:after="0"/>
              <w:jc w:val="center"/>
              <w:rPr>
                <w:rFonts w:ascii="Calibri" w:hAnsi="Calibri"/>
                <w:noProof/>
              </w:rPr>
            </w:pPr>
            <w:r w:rsidRPr="00DA7026">
              <w:rPr>
                <w:noProof/>
              </w:rPr>
              <w:t>153</w:t>
            </w:r>
          </w:p>
        </w:tc>
        <w:tc>
          <w:tcPr>
            <w:tcW w:w="3543" w:type="dxa"/>
            <w:shd w:val="clear" w:color="auto" w:fill="C6EFCE"/>
            <w:tcMar>
              <w:left w:w="108" w:type="dxa"/>
              <w:right w:w="108" w:type="dxa"/>
            </w:tcMar>
          </w:tcPr>
          <w:p w14:paraId="55352A44" w14:textId="77777777" w:rsidR="00BF7A17" w:rsidRDefault="00E77DDA">
            <w:pPr>
              <w:pStyle w:val="P68B1DB1-Normal45"/>
              <w:spacing w:after="0"/>
              <w:rPr>
                <w:rFonts w:ascii="Calibri" w:hAnsi="Calibri"/>
                <w:noProof/>
              </w:rPr>
            </w:pPr>
            <w:r w:rsidRPr="00DA7026">
              <w:rPr>
                <w:noProof/>
              </w:rPr>
              <w:t>4</w:t>
            </w:r>
            <w:r>
              <w:rPr>
                <w:noProof/>
              </w:rPr>
              <w:t>.</w:t>
            </w:r>
            <w:r w:rsidRPr="00DA7026">
              <w:rPr>
                <w:noProof/>
              </w:rPr>
              <w:t>3</w:t>
            </w:r>
            <w:r>
              <w:rPr>
                <w:noProof/>
              </w:rPr>
              <w:t>.</w:t>
            </w:r>
            <w:r w:rsidRPr="00DA7026">
              <w:rPr>
                <w:noProof/>
              </w:rPr>
              <w:t>1</w:t>
            </w:r>
            <w:r>
              <w:rPr>
                <w:noProof/>
              </w:rPr>
              <w:t>.</w:t>
            </w:r>
            <w:r w:rsidRPr="00DA7026">
              <w:rPr>
                <w:noProof/>
              </w:rPr>
              <w:t>1</w:t>
            </w:r>
            <w:r>
              <w:rPr>
                <w:noProof/>
              </w:rPr>
              <w:t>.i. Sprijin pentru evaluarea și îmbunătățirea calității și accesibilității asistenței medicale secundare nespitalicești</w:t>
            </w:r>
          </w:p>
        </w:tc>
        <w:tc>
          <w:tcPr>
            <w:tcW w:w="1560" w:type="dxa"/>
            <w:shd w:val="clear" w:color="auto" w:fill="C6EFCE"/>
            <w:tcMar>
              <w:left w:w="108" w:type="dxa"/>
              <w:right w:w="108" w:type="dxa"/>
            </w:tcMar>
          </w:tcPr>
          <w:p w14:paraId="73A365B7" w14:textId="77777777" w:rsidR="00BF7A17" w:rsidRDefault="00E77DDA">
            <w:pPr>
              <w:pStyle w:val="P68B1DB1-Normal45"/>
              <w:spacing w:after="0"/>
              <w:jc w:val="center"/>
              <w:rPr>
                <w:rFonts w:ascii="Calibri" w:hAnsi="Calibri"/>
                <w:noProof/>
              </w:rPr>
            </w:pPr>
            <w:r>
              <w:rPr>
                <w:noProof/>
              </w:rPr>
              <w:t>Etapa de referință</w:t>
            </w:r>
          </w:p>
        </w:tc>
        <w:tc>
          <w:tcPr>
            <w:tcW w:w="2976" w:type="dxa"/>
            <w:shd w:val="clear" w:color="auto" w:fill="C6EFCE"/>
            <w:tcMar>
              <w:left w:w="108" w:type="dxa"/>
              <w:right w:w="108" w:type="dxa"/>
            </w:tcMar>
          </w:tcPr>
          <w:p w14:paraId="5E8216B7" w14:textId="77777777" w:rsidR="00BF7A17" w:rsidRDefault="00E77DDA">
            <w:pPr>
              <w:pStyle w:val="P68B1DB1-Normal45"/>
              <w:spacing w:after="0"/>
              <w:jc w:val="both"/>
              <w:rPr>
                <w:rFonts w:ascii="Calibri" w:hAnsi="Calibri"/>
                <w:noProof/>
              </w:rPr>
            </w:pPr>
            <w:r>
              <w:rPr>
                <w:noProof/>
              </w:rPr>
              <w:t>Politici de sănătate publică</w:t>
            </w:r>
          </w:p>
        </w:tc>
      </w:tr>
      <w:tr w:rsidR="00BF7A17" w14:paraId="58D3D5C8" w14:textId="77777777">
        <w:trPr>
          <w:trHeight w:val="300"/>
        </w:trPr>
        <w:tc>
          <w:tcPr>
            <w:tcW w:w="1550" w:type="dxa"/>
            <w:shd w:val="clear" w:color="auto" w:fill="C6EFCE"/>
            <w:tcMar>
              <w:left w:w="108" w:type="dxa"/>
              <w:right w:w="108" w:type="dxa"/>
            </w:tcMar>
            <w:vAlign w:val="center"/>
          </w:tcPr>
          <w:p w14:paraId="1AEA5630" w14:textId="77777777" w:rsidR="00BF7A17" w:rsidRDefault="00E77DDA">
            <w:pPr>
              <w:pStyle w:val="P68B1DB1-Normal45"/>
              <w:spacing w:after="0"/>
              <w:jc w:val="center"/>
              <w:rPr>
                <w:rFonts w:ascii="Calibri" w:hAnsi="Calibri"/>
                <w:noProof/>
              </w:rPr>
            </w:pPr>
            <w:r w:rsidRPr="00DA7026">
              <w:rPr>
                <w:noProof/>
              </w:rPr>
              <w:t>157</w:t>
            </w:r>
          </w:p>
        </w:tc>
        <w:tc>
          <w:tcPr>
            <w:tcW w:w="3543" w:type="dxa"/>
            <w:shd w:val="clear" w:color="auto" w:fill="C6EFCE"/>
            <w:tcMar>
              <w:left w:w="108" w:type="dxa"/>
              <w:right w:w="108" w:type="dxa"/>
            </w:tcMar>
          </w:tcPr>
          <w:p w14:paraId="2AF938F2" w14:textId="77777777" w:rsidR="00BF7A17" w:rsidRDefault="00E77DDA">
            <w:pPr>
              <w:pStyle w:val="P68B1DB1-Normal45"/>
              <w:spacing w:after="0"/>
              <w:rPr>
                <w:rFonts w:ascii="Calibri" w:hAnsi="Calibri"/>
                <w:noProof/>
              </w:rPr>
            </w:pPr>
            <w:r w:rsidRPr="00DA7026">
              <w:rPr>
                <w:noProof/>
              </w:rPr>
              <w:t>5</w:t>
            </w:r>
            <w:r>
              <w:rPr>
                <w:noProof/>
              </w:rPr>
              <w:t>.</w:t>
            </w:r>
            <w:r w:rsidRPr="00DA7026">
              <w:rPr>
                <w:noProof/>
              </w:rPr>
              <w:t>1</w:t>
            </w:r>
            <w:r>
              <w:rPr>
                <w:noProof/>
              </w:rPr>
              <w:t>.</w:t>
            </w:r>
            <w:r w:rsidRPr="00DA7026">
              <w:rPr>
                <w:noProof/>
              </w:rPr>
              <w:t>1</w:t>
            </w:r>
            <w:r>
              <w:rPr>
                <w:noProof/>
              </w:rPr>
              <w:t>.</w:t>
            </w:r>
            <w:r w:rsidRPr="00DA7026">
              <w:rPr>
                <w:noProof/>
              </w:rPr>
              <w:t>2</w:t>
            </w:r>
            <w:r>
              <w:rPr>
                <w:noProof/>
              </w:rPr>
              <w:t>.i. Instrumentul de sprijin pentru cercetare și internaționalizare</w:t>
            </w:r>
          </w:p>
        </w:tc>
        <w:tc>
          <w:tcPr>
            <w:tcW w:w="1560" w:type="dxa"/>
            <w:shd w:val="clear" w:color="auto" w:fill="C6EFCE"/>
            <w:tcMar>
              <w:left w:w="108" w:type="dxa"/>
              <w:right w:w="108" w:type="dxa"/>
            </w:tcMar>
          </w:tcPr>
          <w:p w14:paraId="360A56A9" w14:textId="77777777" w:rsidR="00BF7A17" w:rsidRDefault="00E77DDA">
            <w:pPr>
              <w:pStyle w:val="P68B1DB1-Normal45"/>
              <w:spacing w:after="0"/>
              <w:jc w:val="center"/>
              <w:rPr>
                <w:rFonts w:ascii="Calibri" w:hAnsi="Calibri"/>
                <w:noProof/>
              </w:rPr>
            </w:pPr>
            <w:r>
              <w:rPr>
                <w:noProof/>
              </w:rPr>
              <w:t>Etapa de referință</w:t>
            </w:r>
          </w:p>
        </w:tc>
        <w:tc>
          <w:tcPr>
            <w:tcW w:w="2976" w:type="dxa"/>
            <w:shd w:val="clear" w:color="auto" w:fill="C6EFCE"/>
            <w:tcMar>
              <w:left w:w="108" w:type="dxa"/>
              <w:right w:w="108" w:type="dxa"/>
            </w:tcMar>
          </w:tcPr>
          <w:p w14:paraId="45AB5475" w14:textId="77777777" w:rsidR="00BF7A17" w:rsidRDefault="00E77DDA">
            <w:pPr>
              <w:pStyle w:val="P68B1DB1-Normal45"/>
              <w:spacing w:after="0"/>
              <w:jc w:val="both"/>
              <w:rPr>
                <w:rFonts w:ascii="Calibri" w:hAnsi="Calibri"/>
                <w:noProof/>
              </w:rPr>
            </w:pPr>
            <w:r>
              <w:rPr>
                <w:noProof/>
              </w:rPr>
              <w:t>Intrarea în vigoare a actului (actelor) juridic(e) care reglementează patru programe de sprijin</w:t>
            </w:r>
          </w:p>
        </w:tc>
      </w:tr>
      <w:tr w:rsidR="00BF7A17" w14:paraId="1E391227" w14:textId="77777777">
        <w:trPr>
          <w:trHeight w:val="300"/>
        </w:trPr>
        <w:tc>
          <w:tcPr>
            <w:tcW w:w="1550" w:type="dxa"/>
            <w:shd w:val="clear" w:color="auto" w:fill="C6EFCE"/>
            <w:tcMar>
              <w:left w:w="108" w:type="dxa"/>
              <w:right w:w="108" w:type="dxa"/>
            </w:tcMar>
            <w:vAlign w:val="center"/>
          </w:tcPr>
          <w:p w14:paraId="51BD4C39" w14:textId="77777777" w:rsidR="00BF7A17" w:rsidRDefault="00E77DDA">
            <w:pPr>
              <w:pStyle w:val="P68B1DB1-Normal45"/>
              <w:spacing w:after="0"/>
              <w:jc w:val="center"/>
              <w:rPr>
                <w:rFonts w:ascii="Calibri" w:hAnsi="Calibri"/>
                <w:noProof/>
              </w:rPr>
            </w:pPr>
            <w:r w:rsidRPr="00DA7026">
              <w:rPr>
                <w:noProof/>
              </w:rPr>
              <w:t>172</w:t>
            </w:r>
          </w:p>
        </w:tc>
        <w:tc>
          <w:tcPr>
            <w:tcW w:w="3543" w:type="dxa"/>
            <w:shd w:val="clear" w:color="auto" w:fill="C6EFCE"/>
            <w:tcMar>
              <w:left w:w="108" w:type="dxa"/>
              <w:right w:w="108" w:type="dxa"/>
            </w:tcMar>
          </w:tcPr>
          <w:p w14:paraId="6621F621" w14:textId="77777777" w:rsidR="00BF7A17" w:rsidRDefault="00E77DDA">
            <w:pPr>
              <w:pStyle w:val="P68B1DB1-Normal45"/>
              <w:spacing w:after="0"/>
              <w:rPr>
                <w:rFonts w:ascii="Calibri" w:hAnsi="Calibri"/>
                <w:noProof/>
              </w:rPr>
            </w:pPr>
            <w:r w:rsidRPr="00DA7026">
              <w:rPr>
                <w:noProof/>
              </w:rPr>
              <w:t>6</w:t>
            </w:r>
            <w:r>
              <w:rPr>
                <w:noProof/>
              </w:rPr>
              <w:t>.</w:t>
            </w:r>
            <w:r w:rsidRPr="00DA7026">
              <w:rPr>
                <w:noProof/>
              </w:rPr>
              <w:t>1</w:t>
            </w:r>
            <w:r>
              <w:rPr>
                <w:noProof/>
              </w:rPr>
              <w:t>.</w:t>
            </w:r>
            <w:r w:rsidRPr="00DA7026">
              <w:rPr>
                <w:noProof/>
              </w:rPr>
              <w:t>1</w:t>
            </w:r>
            <w:r>
              <w:rPr>
                <w:noProof/>
              </w:rPr>
              <w:t>.</w:t>
            </w:r>
            <w:r w:rsidRPr="00DA7026">
              <w:rPr>
                <w:noProof/>
              </w:rPr>
              <w:t>1</w:t>
            </w:r>
            <w:r>
              <w:rPr>
                <w:noProof/>
              </w:rPr>
              <w:t>.i. Modernizarea soluțiilor analitice existente</w:t>
            </w:r>
          </w:p>
        </w:tc>
        <w:tc>
          <w:tcPr>
            <w:tcW w:w="1560" w:type="dxa"/>
            <w:shd w:val="clear" w:color="auto" w:fill="C6EFCE"/>
            <w:tcMar>
              <w:left w:w="108" w:type="dxa"/>
              <w:right w:w="108" w:type="dxa"/>
            </w:tcMar>
          </w:tcPr>
          <w:p w14:paraId="3FEC3E82" w14:textId="77777777" w:rsidR="00BF7A17" w:rsidRDefault="00E77DDA">
            <w:pPr>
              <w:pStyle w:val="P68B1DB1-Normal45"/>
              <w:spacing w:after="0"/>
              <w:jc w:val="center"/>
              <w:rPr>
                <w:rFonts w:ascii="Calibri" w:hAnsi="Calibri"/>
                <w:noProof/>
              </w:rPr>
            </w:pPr>
            <w:r>
              <w:rPr>
                <w:noProof/>
              </w:rPr>
              <w:t>Etapa de referință</w:t>
            </w:r>
          </w:p>
        </w:tc>
        <w:tc>
          <w:tcPr>
            <w:tcW w:w="2976" w:type="dxa"/>
            <w:shd w:val="clear" w:color="auto" w:fill="C6EFCE"/>
            <w:tcMar>
              <w:left w:w="108" w:type="dxa"/>
              <w:right w:w="108" w:type="dxa"/>
            </w:tcMar>
          </w:tcPr>
          <w:p w14:paraId="6526D7FE" w14:textId="77777777" w:rsidR="00BF7A17" w:rsidRDefault="00E77DDA">
            <w:pPr>
              <w:pStyle w:val="P68B1DB1-Normal45"/>
              <w:spacing w:after="0"/>
              <w:jc w:val="both"/>
              <w:rPr>
                <w:rFonts w:ascii="Calibri" w:hAnsi="Calibri"/>
                <w:noProof/>
              </w:rPr>
            </w:pPr>
            <w:r>
              <w:rPr>
                <w:noProof/>
              </w:rPr>
              <w:t>Modificări ale sistemelor informatice</w:t>
            </w:r>
          </w:p>
        </w:tc>
      </w:tr>
      <w:tr w:rsidR="00BF7A17" w14:paraId="44243650" w14:textId="77777777">
        <w:trPr>
          <w:trHeight w:val="300"/>
        </w:trPr>
        <w:tc>
          <w:tcPr>
            <w:tcW w:w="1550" w:type="dxa"/>
            <w:shd w:val="clear" w:color="auto" w:fill="C6EFCE"/>
            <w:tcMar>
              <w:left w:w="108" w:type="dxa"/>
              <w:right w:w="108" w:type="dxa"/>
            </w:tcMar>
            <w:vAlign w:val="center"/>
          </w:tcPr>
          <w:p w14:paraId="0E7A24B5" w14:textId="77777777" w:rsidR="00BF7A17" w:rsidRDefault="00E77DDA">
            <w:pPr>
              <w:pStyle w:val="P68B1DB1-Normal45"/>
              <w:spacing w:after="0"/>
              <w:jc w:val="center"/>
              <w:rPr>
                <w:rFonts w:ascii="Calibri" w:hAnsi="Calibri"/>
                <w:noProof/>
              </w:rPr>
            </w:pPr>
            <w:r w:rsidRPr="00DA7026">
              <w:rPr>
                <w:noProof/>
              </w:rPr>
              <w:t>173</w:t>
            </w:r>
          </w:p>
        </w:tc>
        <w:tc>
          <w:tcPr>
            <w:tcW w:w="3543" w:type="dxa"/>
            <w:shd w:val="clear" w:color="auto" w:fill="C6EFCE"/>
            <w:tcMar>
              <w:left w:w="108" w:type="dxa"/>
              <w:right w:w="108" w:type="dxa"/>
            </w:tcMar>
          </w:tcPr>
          <w:p w14:paraId="7EDEF29E" w14:textId="77777777" w:rsidR="00BF7A17" w:rsidRDefault="00E77DDA">
            <w:pPr>
              <w:pStyle w:val="P68B1DB1-Normal45"/>
              <w:spacing w:after="0"/>
              <w:rPr>
                <w:rFonts w:ascii="Calibri" w:hAnsi="Calibri"/>
                <w:noProof/>
              </w:rPr>
            </w:pPr>
            <w:r w:rsidRPr="00DA7026">
              <w:rPr>
                <w:noProof/>
              </w:rPr>
              <w:t>6</w:t>
            </w:r>
            <w:r>
              <w:rPr>
                <w:noProof/>
              </w:rPr>
              <w:t>.</w:t>
            </w:r>
            <w:r w:rsidRPr="00DA7026">
              <w:rPr>
                <w:noProof/>
              </w:rPr>
              <w:t>1</w:t>
            </w:r>
            <w:r>
              <w:rPr>
                <w:noProof/>
              </w:rPr>
              <w:t>.</w:t>
            </w:r>
            <w:r w:rsidRPr="00DA7026">
              <w:rPr>
                <w:noProof/>
              </w:rPr>
              <w:t>1</w:t>
            </w:r>
            <w:r>
              <w:rPr>
                <w:noProof/>
              </w:rPr>
              <w:t>.</w:t>
            </w:r>
            <w:r w:rsidRPr="00DA7026">
              <w:rPr>
                <w:noProof/>
              </w:rPr>
              <w:t>2</w:t>
            </w:r>
            <w:r>
              <w:rPr>
                <w:noProof/>
              </w:rPr>
              <w:t>.i. Dezvoltarea de noi sisteme analitice</w:t>
            </w:r>
          </w:p>
        </w:tc>
        <w:tc>
          <w:tcPr>
            <w:tcW w:w="1560" w:type="dxa"/>
            <w:shd w:val="clear" w:color="auto" w:fill="C6EFCE"/>
            <w:tcMar>
              <w:left w:w="108" w:type="dxa"/>
              <w:right w:w="108" w:type="dxa"/>
            </w:tcMar>
          </w:tcPr>
          <w:p w14:paraId="4A0E8073" w14:textId="77777777" w:rsidR="00BF7A17" w:rsidRDefault="00E77DDA">
            <w:pPr>
              <w:pStyle w:val="P68B1DB1-Normal45"/>
              <w:spacing w:after="0"/>
              <w:jc w:val="center"/>
              <w:rPr>
                <w:rFonts w:ascii="Calibri" w:hAnsi="Calibri"/>
                <w:noProof/>
              </w:rPr>
            </w:pPr>
            <w:r>
              <w:rPr>
                <w:noProof/>
              </w:rPr>
              <w:t>Etapa de referință</w:t>
            </w:r>
          </w:p>
        </w:tc>
        <w:tc>
          <w:tcPr>
            <w:tcW w:w="2976" w:type="dxa"/>
            <w:shd w:val="clear" w:color="auto" w:fill="C6EFCE"/>
            <w:tcMar>
              <w:left w:w="108" w:type="dxa"/>
              <w:right w:w="108" w:type="dxa"/>
            </w:tcMar>
          </w:tcPr>
          <w:p w14:paraId="296288BB" w14:textId="77777777" w:rsidR="00BF7A17" w:rsidRDefault="00E77DDA">
            <w:pPr>
              <w:pStyle w:val="P68B1DB1-Normal45"/>
              <w:spacing w:after="0"/>
              <w:jc w:val="both"/>
              <w:rPr>
                <w:rFonts w:ascii="Calibri" w:hAnsi="Calibri"/>
                <w:noProof/>
              </w:rPr>
            </w:pPr>
            <w:r>
              <w:rPr>
                <w:noProof/>
              </w:rPr>
              <w:t xml:space="preserve">Sistemul de segmentare a contribuabililor </w:t>
            </w:r>
          </w:p>
        </w:tc>
      </w:tr>
      <w:tr w:rsidR="00BF7A17" w14:paraId="4128EA42" w14:textId="77777777">
        <w:trPr>
          <w:trHeight w:val="300"/>
        </w:trPr>
        <w:tc>
          <w:tcPr>
            <w:tcW w:w="1550" w:type="dxa"/>
            <w:shd w:val="clear" w:color="auto" w:fill="C6EFCE"/>
            <w:tcMar>
              <w:left w:w="108" w:type="dxa"/>
              <w:right w:w="108" w:type="dxa"/>
            </w:tcMar>
            <w:vAlign w:val="center"/>
          </w:tcPr>
          <w:p w14:paraId="3C4486BC" w14:textId="77777777" w:rsidR="00BF7A17" w:rsidRDefault="00E77DDA">
            <w:pPr>
              <w:pStyle w:val="P68B1DB1-Normal45"/>
              <w:spacing w:after="0"/>
              <w:jc w:val="center"/>
              <w:rPr>
                <w:rFonts w:ascii="Calibri" w:hAnsi="Calibri"/>
                <w:noProof/>
              </w:rPr>
            </w:pPr>
            <w:r w:rsidRPr="00DA7026">
              <w:rPr>
                <w:noProof/>
              </w:rPr>
              <w:t>182</w:t>
            </w:r>
          </w:p>
        </w:tc>
        <w:tc>
          <w:tcPr>
            <w:tcW w:w="3543" w:type="dxa"/>
            <w:shd w:val="clear" w:color="auto" w:fill="C6EFCE"/>
            <w:tcMar>
              <w:left w:w="108" w:type="dxa"/>
              <w:right w:w="108" w:type="dxa"/>
            </w:tcMar>
          </w:tcPr>
          <w:p w14:paraId="2BF1B4D0" w14:textId="77777777" w:rsidR="00BF7A17" w:rsidRDefault="00E77DDA">
            <w:pPr>
              <w:pStyle w:val="P68B1DB1-Normal45"/>
              <w:spacing w:after="0"/>
              <w:rPr>
                <w:rFonts w:ascii="Calibri" w:hAnsi="Calibri"/>
                <w:noProof/>
              </w:rPr>
            </w:pPr>
            <w:r>
              <w:rPr>
                <w:noProof/>
              </w:rPr>
              <w:t xml:space="preserve"> </w:t>
            </w:r>
            <w:r w:rsidRPr="00DA7026">
              <w:rPr>
                <w:noProof/>
              </w:rPr>
              <w:t>6</w:t>
            </w:r>
            <w:r>
              <w:rPr>
                <w:noProof/>
              </w:rPr>
              <w:t>.</w:t>
            </w:r>
            <w:r w:rsidRPr="00DA7026">
              <w:rPr>
                <w:noProof/>
              </w:rPr>
              <w:t>1</w:t>
            </w:r>
            <w:r>
              <w:rPr>
                <w:noProof/>
              </w:rPr>
              <w:t>.</w:t>
            </w:r>
            <w:r w:rsidRPr="00DA7026">
              <w:rPr>
                <w:noProof/>
              </w:rPr>
              <w:t>2</w:t>
            </w:r>
            <w:r>
              <w:rPr>
                <w:noProof/>
              </w:rPr>
              <w:t>.</w:t>
            </w:r>
            <w:r w:rsidRPr="00DA7026">
              <w:rPr>
                <w:noProof/>
              </w:rPr>
              <w:t>4</w:t>
            </w:r>
            <w:r>
              <w:rPr>
                <w:noProof/>
              </w:rPr>
              <w:t>.i. Crearea infrastructurii pentru prestarea serviciilor de control în Kundziņsala</w:t>
            </w:r>
          </w:p>
        </w:tc>
        <w:tc>
          <w:tcPr>
            <w:tcW w:w="1560" w:type="dxa"/>
            <w:shd w:val="clear" w:color="auto" w:fill="C6EFCE"/>
            <w:tcMar>
              <w:left w:w="108" w:type="dxa"/>
              <w:right w:w="108" w:type="dxa"/>
            </w:tcMar>
          </w:tcPr>
          <w:p w14:paraId="72B25338" w14:textId="77777777" w:rsidR="00BF7A17" w:rsidRDefault="00E77DDA">
            <w:pPr>
              <w:pStyle w:val="P68B1DB1-Normal45"/>
              <w:spacing w:after="0"/>
              <w:jc w:val="center"/>
              <w:rPr>
                <w:rFonts w:ascii="Calibri" w:hAnsi="Calibri"/>
                <w:noProof/>
              </w:rPr>
            </w:pPr>
            <w:r>
              <w:rPr>
                <w:noProof/>
              </w:rPr>
              <w:t>Etapa de referință</w:t>
            </w:r>
          </w:p>
        </w:tc>
        <w:tc>
          <w:tcPr>
            <w:tcW w:w="2976" w:type="dxa"/>
            <w:shd w:val="clear" w:color="auto" w:fill="C6EFCE"/>
            <w:tcMar>
              <w:left w:w="108" w:type="dxa"/>
              <w:right w:w="108" w:type="dxa"/>
            </w:tcMar>
          </w:tcPr>
          <w:p w14:paraId="3E2F8C5F" w14:textId="77777777" w:rsidR="00BF7A17" w:rsidRDefault="00E77DDA">
            <w:pPr>
              <w:pStyle w:val="P68B1DB1-Normal45"/>
              <w:spacing w:after="0"/>
              <w:jc w:val="both"/>
              <w:rPr>
                <w:rFonts w:ascii="Calibri" w:hAnsi="Calibri"/>
                <w:noProof/>
              </w:rPr>
            </w:pPr>
            <w:r>
              <w:rPr>
                <w:noProof/>
              </w:rPr>
              <w:t xml:space="preserve">Autorizație de construcție primită </w:t>
            </w:r>
          </w:p>
        </w:tc>
      </w:tr>
      <w:tr w:rsidR="00BF7A17" w14:paraId="4A46306E" w14:textId="77777777">
        <w:trPr>
          <w:trHeight w:val="300"/>
        </w:trPr>
        <w:tc>
          <w:tcPr>
            <w:tcW w:w="1550" w:type="dxa"/>
            <w:shd w:val="clear" w:color="auto" w:fill="C6EFCE"/>
            <w:tcMar>
              <w:left w:w="108" w:type="dxa"/>
              <w:right w:w="108" w:type="dxa"/>
            </w:tcMar>
            <w:vAlign w:val="center"/>
          </w:tcPr>
          <w:p w14:paraId="59AFC655" w14:textId="77777777" w:rsidR="00BF7A17" w:rsidRDefault="00E77DDA">
            <w:pPr>
              <w:pStyle w:val="P68B1DB1-Normal45"/>
              <w:jc w:val="center"/>
              <w:rPr>
                <w:noProof/>
              </w:rPr>
            </w:pPr>
            <w:r w:rsidRPr="00DA7026">
              <w:rPr>
                <w:noProof/>
              </w:rPr>
              <w:t>187</w:t>
            </w:r>
          </w:p>
        </w:tc>
        <w:tc>
          <w:tcPr>
            <w:tcW w:w="3543" w:type="dxa"/>
            <w:shd w:val="clear" w:color="auto" w:fill="C6EFCE"/>
            <w:tcMar>
              <w:left w:w="108" w:type="dxa"/>
              <w:right w:w="108" w:type="dxa"/>
            </w:tcMar>
          </w:tcPr>
          <w:p w14:paraId="47589B59" w14:textId="77777777" w:rsidR="00BF7A17" w:rsidRDefault="00E77DDA">
            <w:pPr>
              <w:pStyle w:val="P68B1DB1-Normal45"/>
              <w:rPr>
                <w:noProof/>
              </w:rPr>
            </w:pPr>
            <w:r w:rsidRPr="00DA7026">
              <w:rPr>
                <w:noProof/>
              </w:rPr>
              <w:t>6</w:t>
            </w:r>
            <w:r>
              <w:rPr>
                <w:noProof/>
              </w:rPr>
              <w:t>.</w:t>
            </w:r>
            <w:r w:rsidRPr="00DA7026">
              <w:rPr>
                <w:noProof/>
              </w:rPr>
              <w:t>2</w:t>
            </w:r>
            <w:r>
              <w:rPr>
                <w:noProof/>
              </w:rPr>
              <w:t>.</w:t>
            </w:r>
            <w:r w:rsidRPr="00DA7026">
              <w:rPr>
                <w:noProof/>
              </w:rPr>
              <w:t>1</w:t>
            </w:r>
            <w:r>
              <w:rPr>
                <w:noProof/>
              </w:rPr>
              <w:t>.</w:t>
            </w:r>
            <w:r w:rsidRPr="00DA7026">
              <w:rPr>
                <w:noProof/>
              </w:rPr>
              <w:t>1</w:t>
            </w:r>
            <w:r>
              <w:rPr>
                <w:noProof/>
              </w:rPr>
              <w:t>.i. Instituirea unui centru de inovare în materie de combatere a spălării banilor pentru a îmbunătăți identificarea spălării banilor</w:t>
            </w:r>
          </w:p>
        </w:tc>
        <w:tc>
          <w:tcPr>
            <w:tcW w:w="1560" w:type="dxa"/>
            <w:shd w:val="clear" w:color="auto" w:fill="C6EFCE"/>
            <w:tcMar>
              <w:left w:w="108" w:type="dxa"/>
              <w:right w:w="108" w:type="dxa"/>
            </w:tcMar>
          </w:tcPr>
          <w:p w14:paraId="2D4C7176" w14:textId="77777777" w:rsidR="00BF7A17" w:rsidRDefault="00E77DDA">
            <w:pPr>
              <w:pStyle w:val="P68B1DB1-Normal45"/>
              <w:jc w:val="center"/>
              <w:rPr>
                <w:noProof/>
              </w:rPr>
            </w:pPr>
            <w:r>
              <w:rPr>
                <w:noProof/>
              </w:rPr>
              <w:t>Etapa de referință</w:t>
            </w:r>
          </w:p>
        </w:tc>
        <w:tc>
          <w:tcPr>
            <w:tcW w:w="2976" w:type="dxa"/>
            <w:shd w:val="clear" w:color="auto" w:fill="C6EFCE"/>
            <w:tcMar>
              <w:left w:w="108" w:type="dxa"/>
              <w:right w:w="108" w:type="dxa"/>
            </w:tcMar>
          </w:tcPr>
          <w:p w14:paraId="68A98452" w14:textId="77777777" w:rsidR="00BF7A17" w:rsidRDefault="00E77DDA">
            <w:pPr>
              <w:pStyle w:val="P68B1DB1-Normal46"/>
              <w:jc w:val="both"/>
              <w:rPr>
                <w:noProof/>
                <w:color w:val="000000"/>
              </w:rPr>
            </w:pPr>
            <w:r>
              <w:rPr>
                <w:noProof/>
              </w:rPr>
              <w:t>Platforma de cooperare pentru informații financiare și schimb de cunoștințe în identificarea spălării banilor</w:t>
            </w:r>
          </w:p>
        </w:tc>
      </w:tr>
      <w:tr w:rsidR="00BF7A17" w14:paraId="29B30B63" w14:textId="77777777">
        <w:trPr>
          <w:trHeight w:val="300"/>
        </w:trPr>
        <w:tc>
          <w:tcPr>
            <w:tcW w:w="1550" w:type="dxa"/>
            <w:shd w:val="clear" w:color="auto" w:fill="C6EFCE"/>
            <w:tcMar>
              <w:left w:w="108" w:type="dxa"/>
              <w:right w:w="108" w:type="dxa"/>
            </w:tcMar>
            <w:vAlign w:val="center"/>
          </w:tcPr>
          <w:p w14:paraId="01BCC25B" w14:textId="77777777" w:rsidR="00BF7A17" w:rsidRDefault="00E77DDA">
            <w:pPr>
              <w:pStyle w:val="P68B1DB1-Normal45"/>
              <w:spacing w:after="0"/>
              <w:jc w:val="center"/>
              <w:rPr>
                <w:noProof/>
              </w:rPr>
            </w:pPr>
            <w:r w:rsidRPr="00DA7026">
              <w:rPr>
                <w:noProof/>
              </w:rPr>
              <w:t>190</w:t>
            </w:r>
          </w:p>
        </w:tc>
        <w:tc>
          <w:tcPr>
            <w:tcW w:w="3543" w:type="dxa"/>
            <w:shd w:val="clear" w:color="auto" w:fill="C6EFCE"/>
            <w:tcMar>
              <w:left w:w="108" w:type="dxa"/>
              <w:right w:w="108" w:type="dxa"/>
            </w:tcMar>
          </w:tcPr>
          <w:p w14:paraId="4178E118" w14:textId="77777777" w:rsidR="00BF7A17" w:rsidRDefault="00E77DDA">
            <w:pPr>
              <w:pStyle w:val="P68B1DB1-Normal45"/>
              <w:spacing w:after="0"/>
              <w:rPr>
                <w:noProof/>
              </w:rPr>
            </w:pPr>
            <w:r w:rsidRPr="00DA7026">
              <w:rPr>
                <w:noProof/>
              </w:rPr>
              <w:t>6</w:t>
            </w:r>
            <w:r>
              <w:rPr>
                <w:noProof/>
              </w:rPr>
              <w:t>.</w:t>
            </w:r>
            <w:r w:rsidRPr="00DA7026">
              <w:rPr>
                <w:noProof/>
              </w:rPr>
              <w:t>2</w:t>
            </w:r>
            <w:r>
              <w:rPr>
                <w:noProof/>
              </w:rPr>
              <w:t>.</w:t>
            </w:r>
            <w:r w:rsidRPr="00DA7026">
              <w:rPr>
                <w:noProof/>
              </w:rPr>
              <w:t>1</w:t>
            </w:r>
            <w:r>
              <w:rPr>
                <w:noProof/>
              </w:rPr>
              <w:t>.</w:t>
            </w:r>
            <w:r w:rsidRPr="00DA7026">
              <w:rPr>
                <w:noProof/>
              </w:rPr>
              <w:t>2</w:t>
            </w:r>
            <w:r>
              <w:rPr>
                <w:noProof/>
              </w:rPr>
              <w:t>.i. Consolidarea capacității de investigare a infracțiunilor economice</w:t>
            </w:r>
          </w:p>
        </w:tc>
        <w:tc>
          <w:tcPr>
            <w:tcW w:w="1560" w:type="dxa"/>
            <w:shd w:val="clear" w:color="auto" w:fill="C6EFCE"/>
            <w:tcMar>
              <w:left w:w="108" w:type="dxa"/>
              <w:right w:w="108" w:type="dxa"/>
            </w:tcMar>
          </w:tcPr>
          <w:p w14:paraId="55602CDD" w14:textId="77777777" w:rsidR="00BF7A17" w:rsidRDefault="00E77DDA">
            <w:pPr>
              <w:pStyle w:val="P68B1DB1-Normal45"/>
              <w:spacing w:after="0"/>
              <w:jc w:val="center"/>
              <w:rPr>
                <w:noProof/>
              </w:rPr>
            </w:pPr>
            <w:r>
              <w:rPr>
                <w:noProof/>
              </w:rPr>
              <w:t>Țintă</w:t>
            </w:r>
          </w:p>
        </w:tc>
        <w:tc>
          <w:tcPr>
            <w:tcW w:w="2976" w:type="dxa"/>
            <w:shd w:val="clear" w:color="auto" w:fill="C6EFCE"/>
            <w:tcMar>
              <w:left w:w="108" w:type="dxa"/>
              <w:right w:w="108" w:type="dxa"/>
            </w:tcMar>
          </w:tcPr>
          <w:p w14:paraId="65A5EE47" w14:textId="77777777" w:rsidR="00BF7A17" w:rsidRDefault="00E77DDA">
            <w:pPr>
              <w:pStyle w:val="P68B1DB1-Normal46"/>
              <w:spacing w:after="0"/>
              <w:jc w:val="both"/>
              <w:rPr>
                <w:noProof/>
                <w:color w:val="000000"/>
              </w:rPr>
            </w:pPr>
            <w:r>
              <w:rPr>
                <w:noProof/>
              </w:rPr>
              <w:t>Numărul funcționarilor însărcinați cu aplicarea legii care dețin un certificat privind investigarea spălării banilor</w:t>
            </w:r>
          </w:p>
        </w:tc>
      </w:tr>
      <w:tr w:rsidR="00BF7A17" w14:paraId="43AF5353" w14:textId="77777777">
        <w:trPr>
          <w:trHeight w:val="300"/>
        </w:trPr>
        <w:tc>
          <w:tcPr>
            <w:tcW w:w="1550" w:type="dxa"/>
            <w:shd w:val="clear" w:color="auto" w:fill="C6EFCE"/>
            <w:tcMar>
              <w:left w:w="108" w:type="dxa"/>
              <w:right w:w="108" w:type="dxa"/>
            </w:tcMar>
            <w:vAlign w:val="center"/>
          </w:tcPr>
          <w:p w14:paraId="54C89687" w14:textId="77777777" w:rsidR="00BF7A17" w:rsidRDefault="00E77DDA">
            <w:pPr>
              <w:pStyle w:val="P68B1DB1-Normal45"/>
              <w:spacing w:after="0"/>
              <w:jc w:val="center"/>
              <w:rPr>
                <w:noProof/>
              </w:rPr>
            </w:pPr>
            <w:r w:rsidRPr="00DA7026">
              <w:rPr>
                <w:noProof/>
              </w:rPr>
              <w:t>191</w:t>
            </w:r>
          </w:p>
        </w:tc>
        <w:tc>
          <w:tcPr>
            <w:tcW w:w="3543" w:type="dxa"/>
            <w:shd w:val="clear" w:color="auto" w:fill="C6EFCE"/>
            <w:tcMar>
              <w:left w:w="108" w:type="dxa"/>
              <w:right w:w="108" w:type="dxa"/>
            </w:tcMar>
          </w:tcPr>
          <w:p w14:paraId="2E439069" w14:textId="77777777" w:rsidR="00BF7A17" w:rsidRDefault="00E77DDA">
            <w:pPr>
              <w:pStyle w:val="P68B1DB1-Normal45"/>
              <w:spacing w:after="0"/>
              <w:rPr>
                <w:noProof/>
              </w:rPr>
            </w:pPr>
            <w:r w:rsidRPr="00DA7026">
              <w:rPr>
                <w:noProof/>
              </w:rPr>
              <w:t>6</w:t>
            </w:r>
            <w:r>
              <w:rPr>
                <w:noProof/>
              </w:rPr>
              <w:t>.</w:t>
            </w:r>
            <w:r w:rsidRPr="00DA7026">
              <w:rPr>
                <w:noProof/>
              </w:rPr>
              <w:t>2</w:t>
            </w:r>
            <w:r>
              <w:rPr>
                <w:noProof/>
              </w:rPr>
              <w:t>.</w:t>
            </w:r>
            <w:r w:rsidRPr="00DA7026">
              <w:rPr>
                <w:noProof/>
              </w:rPr>
              <w:t>1</w:t>
            </w:r>
            <w:r>
              <w:rPr>
                <w:noProof/>
              </w:rPr>
              <w:t>.</w:t>
            </w:r>
            <w:r w:rsidRPr="00DA7026">
              <w:rPr>
                <w:noProof/>
              </w:rPr>
              <w:t>2</w:t>
            </w:r>
            <w:r>
              <w:rPr>
                <w:noProof/>
              </w:rPr>
              <w:t>.i. Consolidarea capacității de investigare a infracțiunilor economice</w:t>
            </w:r>
          </w:p>
        </w:tc>
        <w:tc>
          <w:tcPr>
            <w:tcW w:w="1560" w:type="dxa"/>
            <w:shd w:val="clear" w:color="auto" w:fill="C6EFCE"/>
            <w:tcMar>
              <w:left w:w="108" w:type="dxa"/>
              <w:right w:w="108" w:type="dxa"/>
            </w:tcMar>
          </w:tcPr>
          <w:p w14:paraId="7107DE0A" w14:textId="77777777" w:rsidR="00BF7A17" w:rsidRDefault="00E77DDA">
            <w:pPr>
              <w:pStyle w:val="P68B1DB1-Normal45"/>
              <w:spacing w:after="0"/>
              <w:jc w:val="center"/>
              <w:rPr>
                <w:noProof/>
              </w:rPr>
            </w:pPr>
            <w:r>
              <w:rPr>
                <w:noProof/>
              </w:rPr>
              <w:t>Etapa de referință</w:t>
            </w:r>
          </w:p>
        </w:tc>
        <w:tc>
          <w:tcPr>
            <w:tcW w:w="2976" w:type="dxa"/>
            <w:shd w:val="clear" w:color="auto" w:fill="C6EFCE"/>
            <w:tcMar>
              <w:left w:w="108" w:type="dxa"/>
              <w:right w:w="108" w:type="dxa"/>
            </w:tcMar>
          </w:tcPr>
          <w:p w14:paraId="55DE13ED" w14:textId="77777777" w:rsidR="00BF7A17" w:rsidRDefault="00E77DDA">
            <w:pPr>
              <w:pStyle w:val="P68B1DB1-Normal45"/>
              <w:spacing w:after="0"/>
              <w:jc w:val="both"/>
              <w:rPr>
                <w:noProof/>
              </w:rPr>
            </w:pPr>
            <w:r>
              <w:rPr>
                <w:noProof/>
              </w:rPr>
              <w:t xml:space="preserve">Echipamente pentru personalul responsabil cu aplicarea legii </w:t>
            </w:r>
          </w:p>
        </w:tc>
      </w:tr>
      <w:tr w:rsidR="00BF7A17" w14:paraId="5511353A" w14:textId="77777777">
        <w:trPr>
          <w:trHeight w:val="300"/>
        </w:trPr>
        <w:tc>
          <w:tcPr>
            <w:tcW w:w="1550" w:type="dxa"/>
            <w:shd w:val="clear" w:color="auto" w:fill="C6EFCE"/>
            <w:tcMar>
              <w:left w:w="108" w:type="dxa"/>
              <w:right w:w="108" w:type="dxa"/>
            </w:tcMar>
            <w:vAlign w:val="center"/>
          </w:tcPr>
          <w:p w14:paraId="381C6408" w14:textId="77777777" w:rsidR="00BF7A17" w:rsidRDefault="00E77DDA">
            <w:pPr>
              <w:pStyle w:val="P68B1DB1-Normal45"/>
              <w:spacing w:after="0"/>
              <w:jc w:val="center"/>
              <w:rPr>
                <w:noProof/>
              </w:rPr>
            </w:pPr>
            <w:r w:rsidRPr="00DA7026">
              <w:rPr>
                <w:noProof/>
              </w:rPr>
              <w:t>192</w:t>
            </w:r>
          </w:p>
        </w:tc>
        <w:tc>
          <w:tcPr>
            <w:tcW w:w="3543" w:type="dxa"/>
            <w:shd w:val="clear" w:color="auto" w:fill="C6EFCE"/>
            <w:tcMar>
              <w:left w:w="108" w:type="dxa"/>
              <w:right w:w="108" w:type="dxa"/>
            </w:tcMar>
          </w:tcPr>
          <w:p w14:paraId="34364852" w14:textId="77777777" w:rsidR="00BF7A17" w:rsidRDefault="00E77DDA">
            <w:pPr>
              <w:pStyle w:val="P68B1DB1-Normal45"/>
              <w:spacing w:after="0"/>
              <w:rPr>
                <w:noProof/>
              </w:rPr>
            </w:pPr>
            <w:r w:rsidRPr="00DA7026">
              <w:rPr>
                <w:noProof/>
              </w:rPr>
              <w:t>6</w:t>
            </w:r>
            <w:r>
              <w:rPr>
                <w:noProof/>
              </w:rPr>
              <w:t>.</w:t>
            </w:r>
            <w:r w:rsidRPr="00DA7026">
              <w:rPr>
                <w:noProof/>
              </w:rPr>
              <w:t>2</w:t>
            </w:r>
            <w:r>
              <w:rPr>
                <w:noProof/>
              </w:rPr>
              <w:t>.</w:t>
            </w:r>
            <w:r w:rsidRPr="00DA7026">
              <w:rPr>
                <w:noProof/>
              </w:rPr>
              <w:t>1</w:t>
            </w:r>
            <w:r>
              <w:rPr>
                <w:noProof/>
              </w:rPr>
              <w:t>.</w:t>
            </w:r>
            <w:r w:rsidRPr="00DA7026">
              <w:rPr>
                <w:noProof/>
              </w:rPr>
              <w:t>3</w:t>
            </w:r>
            <w:r>
              <w:rPr>
                <w:noProof/>
              </w:rPr>
              <w:t xml:space="preserve">.i. Înființarea unui centru de formare </w:t>
            </w:r>
          </w:p>
        </w:tc>
        <w:tc>
          <w:tcPr>
            <w:tcW w:w="1560" w:type="dxa"/>
            <w:shd w:val="clear" w:color="auto" w:fill="C6EFCE"/>
            <w:tcMar>
              <w:left w:w="108" w:type="dxa"/>
              <w:right w:w="108" w:type="dxa"/>
            </w:tcMar>
          </w:tcPr>
          <w:p w14:paraId="21813B39" w14:textId="77777777" w:rsidR="00BF7A17" w:rsidRDefault="00E77DDA">
            <w:pPr>
              <w:pStyle w:val="P68B1DB1-Normal45"/>
              <w:spacing w:after="0"/>
              <w:jc w:val="center"/>
              <w:rPr>
                <w:noProof/>
              </w:rPr>
            </w:pPr>
            <w:r>
              <w:rPr>
                <w:noProof/>
              </w:rPr>
              <w:t>Etapa de referință</w:t>
            </w:r>
          </w:p>
        </w:tc>
        <w:tc>
          <w:tcPr>
            <w:tcW w:w="2976" w:type="dxa"/>
            <w:shd w:val="clear" w:color="auto" w:fill="C6EFCE"/>
            <w:tcMar>
              <w:left w:w="108" w:type="dxa"/>
              <w:right w:w="108" w:type="dxa"/>
            </w:tcMar>
          </w:tcPr>
          <w:p w14:paraId="75C9AD7B" w14:textId="77777777" w:rsidR="00BF7A17" w:rsidRDefault="00E77DDA">
            <w:pPr>
              <w:pStyle w:val="P68B1DB1-Normal46"/>
              <w:spacing w:after="0"/>
              <w:jc w:val="both"/>
              <w:rPr>
                <w:noProof/>
                <w:color w:val="000000"/>
              </w:rPr>
            </w:pPr>
            <w:r>
              <w:rPr>
                <w:noProof/>
              </w:rPr>
              <w:t>Act(e) juridic(e) referitor(e) la centrul de formare</w:t>
            </w:r>
          </w:p>
        </w:tc>
      </w:tr>
      <w:tr w:rsidR="00BF7A17" w14:paraId="703AD130" w14:textId="77777777">
        <w:trPr>
          <w:trHeight w:val="300"/>
        </w:trPr>
        <w:tc>
          <w:tcPr>
            <w:tcW w:w="1550" w:type="dxa"/>
            <w:shd w:val="clear" w:color="auto" w:fill="C6EFCE"/>
            <w:tcMar>
              <w:left w:w="108" w:type="dxa"/>
              <w:right w:w="108" w:type="dxa"/>
            </w:tcMar>
            <w:vAlign w:val="center"/>
          </w:tcPr>
          <w:p w14:paraId="1033E17E" w14:textId="77777777" w:rsidR="00BF7A17" w:rsidRDefault="00E77DDA">
            <w:pPr>
              <w:pStyle w:val="P68B1DB1-Normal45"/>
              <w:spacing w:after="0"/>
              <w:jc w:val="center"/>
              <w:rPr>
                <w:rFonts w:ascii="Calibri" w:hAnsi="Calibri"/>
                <w:noProof/>
              </w:rPr>
            </w:pPr>
            <w:r w:rsidRPr="00DA7026">
              <w:rPr>
                <w:noProof/>
              </w:rPr>
              <w:t>193</w:t>
            </w:r>
          </w:p>
        </w:tc>
        <w:tc>
          <w:tcPr>
            <w:tcW w:w="3543" w:type="dxa"/>
            <w:shd w:val="clear" w:color="auto" w:fill="C6EFCE"/>
            <w:tcMar>
              <w:left w:w="108" w:type="dxa"/>
              <w:right w:w="108" w:type="dxa"/>
            </w:tcMar>
          </w:tcPr>
          <w:p w14:paraId="315E5612" w14:textId="77777777" w:rsidR="00BF7A17" w:rsidRDefault="00E77DDA">
            <w:pPr>
              <w:pStyle w:val="P68B1DB1-Normal46"/>
              <w:spacing w:after="0"/>
              <w:rPr>
                <w:rFonts w:ascii="Calibri" w:hAnsi="Calibri"/>
                <w:noProof/>
              </w:rPr>
            </w:pPr>
            <w:r w:rsidRPr="00DA7026">
              <w:rPr>
                <w:noProof/>
              </w:rPr>
              <w:t>6</w:t>
            </w:r>
            <w:r>
              <w:rPr>
                <w:noProof/>
              </w:rPr>
              <w:t>.</w:t>
            </w:r>
            <w:r w:rsidRPr="00DA7026">
              <w:rPr>
                <w:noProof/>
              </w:rPr>
              <w:t>2</w:t>
            </w:r>
            <w:r>
              <w:rPr>
                <w:noProof/>
              </w:rPr>
              <w:t>.</w:t>
            </w:r>
            <w:r w:rsidRPr="00DA7026">
              <w:rPr>
                <w:noProof/>
              </w:rPr>
              <w:t>1</w:t>
            </w:r>
            <w:r>
              <w:rPr>
                <w:noProof/>
              </w:rPr>
              <w:t>.</w:t>
            </w:r>
            <w:r w:rsidRPr="00DA7026">
              <w:rPr>
                <w:noProof/>
              </w:rPr>
              <w:t>3</w:t>
            </w:r>
            <w:r>
              <w:rPr>
                <w:noProof/>
              </w:rPr>
              <w:t xml:space="preserve">.i. Înființarea unui centru de formare </w:t>
            </w:r>
          </w:p>
        </w:tc>
        <w:tc>
          <w:tcPr>
            <w:tcW w:w="1560" w:type="dxa"/>
            <w:shd w:val="clear" w:color="auto" w:fill="C6EFCE"/>
            <w:tcMar>
              <w:left w:w="108" w:type="dxa"/>
              <w:right w:w="108" w:type="dxa"/>
            </w:tcMar>
          </w:tcPr>
          <w:p w14:paraId="0B18CC54" w14:textId="77777777" w:rsidR="00BF7A17" w:rsidRDefault="00E77DDA">
            <w:pPr>
              <w:pStyle w:val="P68B1DB1-Normal45"/>
              <w:spacing w:after="0"/>
              <w:jc w:val="center"/>
              <w:rPr>
                <w:rFonts w:ascii="Calibri" w:hAnsi="Calibri"/>
                <w:noProof/>
              </w:rPr>
            </w:pPr>
            <w:r>
              <w:rPr>
                <w:noProof/>
              </w:rPr>
              <w:t>Țintă</w:t>
            </w:r>
          </w:p>
        </w:tc>
        <w:tc>
          <w:tcPr>
            <w:tcW w:w="2976" w:type="dxa"/>
            <w:shd w:val="clear" w:color="auto" w:fill="C6EFCE"/>
            <w:tcMar>
              <w:left w:w="108" w:type="dxa"/>
              <w:right w:w="108" w:type="dxa"/>
            </w:tcMar>
          </w:tcPr>
          <w:p w14:paraId="5163798C" w14:textId="77777777" w:rsidR="00BF7A17" w:rsidRDefault="00E77DDA">
            <w:pPr>
              <w:pStyle w:val="P68B1DB1-Normal45"/>
              <w:spacing w:after="0"/>
              <w:jc w:val="both"/>
              <w:rPr>
                <w:rFonts w:ascii="Calibri" w:hAnsi="Calibri"/>
                <w:noProof/>
              </w:rPr>
            </w:pPr>
            <w:r>
              <w:rPr>
                <w:noProof/>
              </w:rPr>
              <w:t xml:space="preserve">Noi programe de formare </w:t>
            </w:r>
          </w:p>
        </w:tc>
      </w:tr>
      <w:tr w:rsidR="00BF7A17" w14:paraId="491CE6C5" w14:textId="77777777">
        <w:trPr>
          <w:trHeight w:val="300"/>
        </w:trPr>
        <w:tc>
          <w:tcPr>
            <w:tcW w:w="1550" w:type="dxa"/>
            <w:shd w:val="clear" w:color="auto" w:fill="C6EFCE"/>
            <w:tcMar>
              <w:left w:w="108" w:type="dxa"/>
              <w:right w:w="108" w:type="dxa"/>
            </w:tcMar>
            <w:vAlign w:val="center"/>
          </w:tcPr>
          <w:p w14:paraId="1B781CC5" w14:textId="77777777" w:rsidR="00BF7A17" w:rsidRDefault="00E77DDA">
            <w:pPr>
              <w:pStyle w:val="P68B1DB1-Normal45"/>
              <w:spacing w:after="0"/>
              <w:jc w:val="center"/>
              <w:rPr>
                <w:rFonts w:ascii="Calibri" w:hAnsi="Calibri"/>
                <w:noProof/>
              </w:rPr>
            </w:pPr>
            <w:r w:rsidRPr="00DA7026">
              <w:rPr>
                <w:noProof/>
              </w:rPr>
              <w:t>195</w:t>
            </w:r>
          </w:p>
        </w:tc>
        <w:tc>
          <w:tcPr>
            <w:tcW w:w="3543" w:type="dxa"/>
            <w:shd w:val="clear" w:color="auto" w:fill="C6EFCE"/>
            <w:tcMar>
              <w:left w:w="108" w:type="dxa"/>
              <w:right w:w="108" w:type="dxa"/>
            </w:tcMar>
          </w:tcPr>
          <w:p w14:paraId="69F46EA1" w14:textId="77777777" w:rsidR="00BF7A17" w:rsidRDefault="00E77DDA">
            <w:pPr>
              <w:pStyle w:val="P68B1DB1-Normal46"/>
              <w:spacing w:after="0"/>
              <w:rPr>
                <w:rFonts w:ascii="Calibri" w:hAnsi="Calibri"/>
                <w:noProof/>
              </w:rPr>
            </w:pPr>
            <w:r w:rsidRPr="00DA7026">
              <w:rPr>
                <w:noProof/>
              </w:rPr>
              <w:t>6</w:t>
            </w:r>
            <w:r>
              <w:rPr>
                <w:noProof/>
              </w:rPr>
              <w:t>.</w:t>
            </w:r>
            <w:r w:rsidRPr="00DA7026">
              <w:rPr>
                <w:noProof/>
              </w:rPr>
              <w:t>2</w:t>
            </w:r>
            <w:r>
              <w:rPr>
                <w:noProof/>
              </w:rPr>
              <w:t>.</w:t>
            </w:r>
            <w:r w:rsidRPr="00DA7026">
              <w:rPr>
                <w:noProof/>
              </w:rPr>
              <w:t>1</w:t>
            </w:r>
            <w:r>
              <w:rPr>
                <w:noProof/>
              </w:rPr>
              <w:t>.</w:t>
            </w:r>
            <w:r w:rsidRPr="00DA7026">
              <w:rPr>
                <w:noProof/>
              </w:rPr>
              <w:t>3</w:t>
            </w:r>
            <w:r>
              <w:rPr>
                <w:noProof/>
              </w:rPr>
              <w:t xml:space="preserve">.i. Înființarea unui centru de formare </w:t>
            </w:r>
          </w:p>
        </w:tc>
        <w:tc>
          <w:tcPr>
            <w:tcW w:w="1560" w:type="dxa"/>
            <w:shd w:val="clear" w:color="auto" w:fill="C6EFCE"/>
            <w:tcMar>
              <w:left w:w="108" w:type="dxa"/>
              <w:right w:w="108" w:type="dxa"/>
            </w:tcMar>
          </w:tcPr>
          <w:p w14:paraId="6145181D" w14:textId="77777777" w:rsidR="00BF7A17" w:rsidRDefault="00E77DDA">
            <w:pPr>
              <w:pStyle w:val="P68B1DB1-Normal45"/>
              <w:spacing w:after="0"/>
              <w:jc w:val="center"/>
              <w:rPr>
                <w:rFonts w:ascii="Calibri" w:hAnsi="Calibri"/>
                <w:noProof/>
              </w:rPr>
            </w:pPr>
            <w:r>
              <w:rPr>
                <w:noProof/>
              </w:rPr>
              <w:t>Etapa de referință</w:t>
            </w:r>
          </w:p>
        </w:tc>
        <w:tc>
          <w:tcPr>
            <w:tcW w:w="2976" w:type="dxa"/>
            <w:shd w:val="clear" w:color="auto" w:fill="C6EFCE"/>
            <w:tcMar>
              <w:left w:w="108" w:type="dxa"/>
              <w:right w:w="108" w:type="dxa"/>
            </w:tcMar>
          </w:tcPr>
          <w:p w14:paraId="32BAF384" w14:textId="77777777" w:rsidR="00BF7A17" w:rsidRDefault="00E77DDA">
            <w:pPr>
              <w:pStyle w:val="P68B1DB1-Normal46"/>
              <w:spacing w:after="0"/>
              <w:jc w:val="both"/>
              <w:rPr>
                <w:rFonts w:ascii="Calibri" w:hAnsi="Calibri"/>
                <w:noProof/>
              </w:rPr>
            </w:pPr>
            <w:r>
              <w:rPr>
                <w:noProof/>
              </w:rPr>
              <w:t>Centru de formare renovat și echipat</w:t>
            </w:r>
          </w:p>
        </w:tc>
      </w:tr>
      <w:tr w:rsidR="00BF7A17" w14:paraId="46D2523F" w14:textId="77777777">
        <w:trPr>
          <w:trHeight w:val="300"/>
        </w:trPr>
        <w:tc>
          <w:tcPr>
            <w:tcW w:w="1550" w:type="dxa"/>
            <w:shd w:val="clear" w:color="auto" w:fill="C6EFCE"/>
            <w:tcMar>
              <w:left w:w="108" w:type="dxa"/>
              <w:right w:w="108" w:type="dxa"/>
            </w:tcMar>
            <w:vAlign w:val="center"/>
          </w:tcPr>
          <w:p w14:paraId="74CDE8E8" w14:textId="77777777" w:rsidR="00BF7A17" w:rsidRDefault="00E77DDA">
            <w:pPr>
              <w:pStyle w:val="P68B1DB1-Normal45"/>
              <w:spacing w:after="0"/>
              <w:jc w:val="center"/>
              <w:rPr>
                <w:noProof/>
              </w:rPr>
            </w:pPr>
            <w:r w:rsidRPr="00DA7026">
              <w:rPr>
                <w:noProof/>
              </w:rPr>
              <w:t>203</w:t>
            </w:r>
          </w:p>
        </w:tc>
        <w:tc>
          <w:tcPr>
            <w:tcW w:w="3543" w:type="dxa"/>
            <w:shd w:val="clear" w:color="auto" w:fill="C6EFCE"/>
            <w:tcMar>
              <w:left w:w="108" w:type="dxa"/>
              <w:right w:w="108" w:type="dxa"/>
            </w:tcMar>
          </w:tcPr>
          <w:p w14:paraId="1A6D0837" w14:textId="77777777" w:rsidR="00BF7A17" w:rsidRDefault="00E77DDA">
            <w:pPr>
              <w:pStyle w:val="P68B1DB1-Normal46"/>
              <w:spacing w:after="0"/>
              <w:rPr>
                <w:noProof/>
                <w:color w:val="000000"/>
              </w:rPr>
            </w:pPr>
            <w:r w:rsidRPr="00DA7026">
              <w:rPr>
                <w:noProof/>
              </w:rPr>
              <w:t>6</w:t>
            </w:r>
            <w:r>
              <w:rPr>
                <w:noProof/>
              </w:rPr>
              <w:t>.</w:t>
            </w:r>
            <w:r w:rsidRPr="00DA7026">
              <w:rPr>
                <w:noProof/>
              </w:rPr>
              <w:t>3</w:t>
            </w:r>
            <w:r>
              <w:rPr>
                <w:noProof/>
              </w:rPr>
              <w:t>.</w:t>
            </w:r>
            <w:r w:rsidRPr="00DA7026">
              <w:rPr>
                <w:noProof/>
              </w:rPr>
              <w:t>1</w:t>
            </w:r>
            <w:r>
              <w:rPr>
                <w:noProof/>
              </w:rPr>
              <w:t>.</w:t>
            </w:r>
            <w:r w:rsidRPr="00DA7026">
              <w:rPr>
                <w:noProof/>
              </w:rPr>
              <w:t>2</w:t>
            </w:r>
            <w:r>
              <w:rPr>
                <w:noProof/>
              </w:rPr>
              <w:t>.i. Administrație publică profesionistă, deschisă și responsabilă</w:t>
            </w:r>
            <w:r w:rsidRPr="00DA7026">
              <w:rPr>
                <w:b/>
                <w:noProof/>
                <w:sz w:val="20"/>
              </w:rPr>
              <w:t xml:space="preserve"> </w:t>
            </w:r>
          </w:p>
        </w:tc>
        <w:tc>
          <w:tcPr>
            <w:tcW w:w="1560" w:type="dxa"/>
            <w:shd w:val="clear" w:color="auto" w:fill="C6EFCE"/>
            <w:tcMar>
              <w:left w:w="108" w:type="dxa"/>
              <w:right w:w="108" w:type="dxa"/>
            </w:tcMar>
          </w:tcPr>
          <w:p w14:paraId="63E0EA3D" w14:textId="77777777" w:rsidR="00BF7A17" w:rsidRDefault="00E77DDA">
            <w:pPr>
              <w:pStyle w:val="P68B1DB1-Normal45"/>
              <w:spacing w:after="0"/>
              <w:jc w:val="center"/>
              <w:rPr>
                <w:noProof/>
              </w:rPr>
            </w:pPr>
            <w:r>
              <w:rPr>
                <w:noProof/>
              </w:rPr>
              <w:t>Țintă</w:t>
            </w:r>
          </w:p>
        </w:tc>
        <w:tc>
          <w:tcPr>
            <w:tcW w:w="2976" w:type="dxa"/>
            <w:shd w:val="clear" w:color="auto" w:fill="C6EFCE"/>
            <w:tcMar>
              <w:left w:w="108" w:type="dxa"/>
              <w:right w:w="108" w:type="dxa"/>
            </w:tcMar>
          </w:tcPr>
          <w:p w14:paraId="46871235" w14:textId="77777777" w:rsidR="00BF7A17" w:rsidRDefault="00E77DDA">
            <w:pPr>
              <w:pStyle w:val="P68B1DB1-Normal46"/>
              <w:spacing w:after="0"/>
              <w:jc w:val="both"/>
              <w:rPr>
                <w:noProof/>
                <w:color w:val="000000"/>
              </w:rPr>
            </w:pPr>
            <w:r>
              <w:rPr>
                <w:noProof/>
              </w:rPr>
              <w:t xml:space="preserve">Instruiri la care s-a participat </w:t>
            </w:r>
          </w:p>
        </w:tc>
      </w:tr>
      <w:tr w:rsidR="00BF7A17" w14:paraId="13B46DC8" w14:textId="77777777">
        <w:trPr>
          <w:trHeight w:val="300"/>
        </w:trPr>
        <w:tc>
          <w:tcPr>
            <w:tcW w:w="1550" w:type="dxa"/>
            <w:shd w:val="clear" w:color="auto" w:fill="C6EFCE"/>
            <w:tcMar>
              <w:left w:w="108" w:type="dxa"/>
              <w:right w:w="108" w:type="dxa"/>
            </w:tcMar>
            <w:vAlign w:val="center"/>
          </w:tcPr>
          <w:p w14:paraId="0DAA104F" w14:textId="77777777" w:rsidR="00BF7A17" w:rsidRDefault="00E77DDA">
            <w:pPr>
              <w:pStyle w:val="P68B1DB1-Normal45"/>
              <w:spacing w:after="0"/>
              <w:jc w:val="center"/>
              <w:rPr>
                <w:rFonts w:ascii="Calibri" w:hAnsi="Calibri"/>
                <w:noProof/>
              </w:rPr>
            </w:pPr>
            <w:r w:rsidRPr="00DA7026">
              <w:rPr>
                <w:noProof/>
              </w:rPr>
              <w:t>204</w:t>
            </w:r>
          </w:p>
        </w:tc>
        <w:tc>
          <w:tcPr>
            <w:tcW w:w="3543" w:type="dxa"/>
            <w:shd w:val="clear" w:color="auto" w:fill="C6EFCE"/>
            <w:tcMar>
              <w:left w:w="108" w:type="dxa"/>
              <w:right w:w="108" w:type="dxa"/>
            </w:tcMar>
          </w:tcPr>
          <w:p w14:paraId="50405CDF" w14:textId="77777777" w:rsidR="00BF7A17" w:rsidRDefault="00E77DDA">
            <w:pPr>
              <w:pStyle w:val="P68B1DB1-Normal45"/>
              <w:spacing w:after="0"/>
              <w:rPr>
                <w:rFonts w:ascii="Calibri" w:hAnsi="Calibri"/>
                <w:noProof/>
              </w:rPr>
            </w:pPr>
            <w:r w:rsidRPr="00DA7026">
              <w:rPr>
                <w:noProof/>
              </w:rPr>
              <w:t>6</w:t>
            </w:r>
            <w:r>
              <w:rPr>
                <w:noProof/>
              </w:rPr>
              <w:t>.</w:t>
            </w:r>
            <w:r w:rsidRPr="00DA7026">
              <w:rPr>
                <w:noProof/>
              </w:rPr>
              <w:t>3</w:t>
            </w:r>
            <w:r>
              <w:rPr>
                <w:noProof/>
              </w:rPr>
              <w:t>.</w:t>
            </w:r>
            <w:r w:rsidRPr="00DA7026">
              <w:rPr>
                <w:noProof/>
              </w:rPr>
              <w:t>1</w:t>
            </w:r>
            <w:r>
              <w:rPr>
                <w:noProof/>
              </w:rPr>
              <w:t>.</w:t>
            </w:r>
            <w:r w:rsidRPr="00DA7026">
              <w:rPr>
                <w:noProof/>
              </w:rPr>
              <w:t>3</w:t>
            </w:r>
            <w:r>
              <w:rPr>
                <w:noProof/>
              </w:rPr>
              <w:t xml:space="preserve">.i. Dezvoltarea ecosistemului de inovare al administrației publice </w:t>
            </w:r>
          </w:p>
        </w:tc>
        <w:tc>
          <w:tcPr>
            <w:tcW w:w="1560" w:type="dxa"/>
            <w:shd w:val="clear" w:color="auto" w:fill="C6EFCE"/>
            <w:tcMar>
              <w:left w:w="108" w:type="dxa"/>
              <w:right w:w="108" w:type="dxa"/>
            </w:tcMar>
          </w:tcPr>
          <w:p w14:paraId="5037BD5D" w14:textId="77777777" w:rsidR="00BF7A17" w:rsidRDefault="00E77DDA">
            <w:pPr>
              <w:pStyle w:val="P68B1DB1-Normal45"/>
              <w:spacing w:after="0"/>
              <w:jc w:val="center"/>
              <w:rPr>
                <w:rFonts w:ascii="Calibri" w:hAnsi="Calibri"/>
                <w:noProof/>
              </w:rPr>
            </w:pPr>
            <w:r>
              <w:rPr>
                <w:noProof/>
              </w:rPr>
              <w:t>Etapa de referință</w:t>
            </w:r>
          </w:p>
        </w:tc>
        <w:tc>
          <w:tcPr>
            <w:tcW w:w="2976" w:type="dxa"/>
            <w:shd w:val="clear" w:color="auto" w:fill="C6EFCE"/>
            <w:tcMar>
              <w:left w:w="108" w:type="dxa"/>
              <w:right w:w="108" w:type="dxa"/>
            </w:tcMar>
          </w:tcPr>
          <w:p w14:paraId="05687746" w14:textId="77777777" w:rsidR="00BF7A17" w:rsidRDefault="00E77DDA">
            <w:pPr>
              <w:pStyle w:val="P68B1DB1-Normal46"/>
              <w:spacing w:after="0"/>
              <w:jc w:val="both"/>
              <w:rPr>
                <w:rFonts w:ascii="Calibri" w:hAnsi="Calibri"/>
                <w:noProof/>
              </w:rPr>
            </w:pPr>
            <w:r>
              <w:rPr>
                <w:noProof/>
              </w:rPr>
              <w:t>Laboratorul de inovare</w:t>
            </w:r>
          </w:p>
        </w:tc>
      </w:tr>
      <w:tr w:rsidR="00BF7A17" w14:paraId="6C4EC372" w14:textId="77777777">
        <w:trPr>
          <w:trHeight w:val="300"/>
        </w:trPr>
        <w:tc>
          <w:tcPr>
            <w:tcW w:w="1550" w:type="dxa"/>
            <w:shd w:val="clear" w:color="auto" w:fill="C6EFCE"/>
            <w:tcMar>
              <w:left w:w="108" w:type="dxa"/>
              <w:right w:w="108" w:type="dxa"/>
            </w:tcMar>
            <w:vAlign w:val="center"/>
          </w:tcPr>
          <w:p w14:paraId="0BE451B9" w14:textId="77777777" w:rsidR="00BF7A17" w:rsidRDefault="00E77DDA">
            <w:pPr>
              <w:spacing w:after="0"/>
              <w:jc w:val="center"/>
              <w:rPr>
                <w:rFonts w:ascii="Times New Roman" w:eastAsia="Calibri" w:hAnsi="Times New Roman" w:cs="Times New Roman"/>
                <w:noProof/>
                <w:color w:val="000000"/>
              </w:rPr>
            </w:pPr>
            <w:r w:rsidRPr="00DA7026">
              <w:rPr>
                <w:rStyle w:val="normaltextrun"/>
                <w:rFonts w:ascii="Times New Roman" w:hAnsi="Times New Roman" w:cs="Times New Roman" w:hint="eastAsia"/>
                <w:noProof/>
                <w:color w:val="000000"/>
              </w:rPr>
              <w:t>207</w:t>
            </w:r>
            <w:r>
              <w:rPr>
                <w:rStyle w:val="normaltextrun"/>
                <w:rFonts w:ascii="Times New Roman" w:hAnsi="Times New Roman" w:cs="Times New Roman" w:hint="eastAsia"/>
                <w:noProof/>
                <w:color w:val="000000"/>
              </w:rPr>
              <w:t> </w:t>
            </w:r>
          </w:p>
        </w:tc>
        <w:tc>
          <w:tcPr>
            <w:tcW w:w="3543" w:type="dxa"/>
            <w:shd w:val="clear" w:color="auto" w:fill="C6EFCE"/>
            <w:tcMar>
              <w:left w:w="108" w:type="dxa"/>
              <w:right w:w="108" w:type="dxa"/>
            </w:tcMar>
          </w:tcPr>
          <w:p w14:paraId="511FE54C" w14:textId="77777777" w:rsidR="00BF7A17" w:rsidRDefault="00E77DDA">
            <w:pPr>
              <w:spacing w:after="0"/>
              <w:rPr>
                <w:rFonts w:ascii="Times New Roman" w:eastAsia="Calibri" w:hAnsi="Times New Roman" w:cs="Times New Roman"/>
                <w:bCs/>
                <w:noProof/>
              </w:rPr>
            </w:pPr>
            <w:r w:rsidRPr="00DA7026">
              <w:rPr>
                <w:rStyle w:val="normaltextrun"/>
                <w:rFonts w:ascii="Times New Roman" w:hAnsi="Times New Roman" w:cs="Times New Roman" w:hint="eastAsia"/>
                <w:noProof/>
                <w:color w:val="000000"/>
              </w:rPr>
              <w:t>6</w:t>
            </w:r>
            <w:r>
              <w:rPr>
                <w:rStyle w:val="normaltextrun"/>
                <w:rFonts w:ascii="Times New Roman" w:hAnsi="Times New Roman" w:cs="Times New Roman" w:hint="eastAsia"/>
                <w:noProof/>
                <w:color w:val="000000"/>
              </w:rPr>
              <w:t>.</w:t>
            </w:r>
            <w:r w:rsidRPr="00DA7026">
              <w:rPr>
                <w:rStyle w:val="normaltextrun"/>
                <w:rFonts w:ascii="Times New Roman" w:hAnsi="Times New Roman" w:cs="Times New Roman" w:hint="eastAsia"/>
                <w:noProof/>
                <w:color w:val="000000"/>
              </w:rPr>
              <w:t>3</w:t>
            </w:r>
            <w:r>
              <w:rPr>
                <w:rStyle w:val="normaltextrun"/>
                <w:rFonts w:ascii="Times New Roman" w:hAnsi="Times New Roman" w:cs="Times New Roman" w:hint="eastAsia"/>
                <w:noProof/>
                <w:color w:val="000000"/>
              </w:rPr>
              <w:t>.</w:t>
            </w:r>
            <w:r w:rsidRPr="00DA7026">
              <w:rPr>
                <w:rStyle w:val="normaltextrun"/>
                <w:rFonts w:ascii="Times New Roman" w:hAnsi="Times New Roman" w:cs="Times New Roman" w:hint="eastAsia"/>
                <w:noProof/>
                <w:color w:val="000000"/>
              </w:rPr>
              <w:t>1</w:t>
            </w:r>
            <w:r>
              <w:rPr>
                <w:rStyle w:val="normaltextrun"/>
                <w:rFonts w:ascii="Times New Roman" w:hAnsi="Times New Roman" w:cs="Times New Roman" w:hint="eastAsia"/>
                <w:noProof/>
                <w:color w:val="000000"/>
              </w:rPr>
              <w:t>.</w:t>
            </w:r>
            <w:r w:rsidRPr="00DA7026">
              <w:rPr>
                <w:rStyle w:val="normaltextrun"/>
                <w:rFonts w:ascii="Times New Roman" w:hAnsi="Times New Roman" w:cs="Times New Roman" w:hint="eastAsia"/>
                <w:noProof/>
                <w:color w:val="000000"/>
              </w:rPr>
              <w:t>4</w:t>
            </w:r>
            <w:r>
              <w:rPr>
                <w:rStyle w:val="normaltextrun"/>
                <w:rFonts w:ascii="Times New Roman" w:hAnsi="Times New Roman" w:cs="Times New Roman" w:hint="eastAsia"/>
                <w:noProof/>
                <w:color w:val="000000"/>
              </w:rPr>
              <w:t>.i. Dezvoltarea organizațiilor neguvernamentale în vederea consolidării reprezentării în domeniul securității sociale și a monitorizării intereselor publice </w:t>
            </w:r>
          </w:p>
        </w:tc>
        <w:tc>
          <w:tcPr>
            <w:tcW w:w="1560" w:type="dxa"/>
            <w:shd w:val="clear" w:color="auto" w:fill="C6EFCE"/>
            <w:tcMar>
              <w:left w:w="108" w:type="dxa"/>
              <w:right w:w="108" w:type="dxa"/>
            </w:tcMar>
          </w:tcPr>
          <w:p w14:paraId="4FAC6C33" w14:textId="77777777" w:rsidR="00BF7A17" w:rsidRDefault="00E77DDA">
            <w:pPr>
              <w:spacing w:after="0"/>
              <w:jc w:val="center"/>
              <w:rPr>
                <w:rFonts w:ascii="Times New Roman" w:eastAsia="Calibri" w:hAnsi="Times New Roman" w:cs="Times New Roman"/>
                <w:noProof/>
                <w:color w:val="000000"/>
              </w:rPr>
            </w:pPr>
            <w:r>
              <w:rPr>
                <w:rStyle w:val="normaltextrun"/>
                <w:rFonts w:ascii="Times New Roman" w:hAnsi="Times New Roman" w:cs="Times New Roman"/>
                <w:noProof/>
                <w:color w:val="000000"/>
              </w:rPr>
              <w:t>Țintă</w:t>
            </w:r>
          </w:p>
        </w:tc>
        <w:tc>
          <w:tcPr>
            <w:tcW w:w="2976" w:type="dxa"/>
            <w:shd w:val="clear" w:color="auto" w:fill="C6EFCE"/>
            <w:tcMar>
              <w:left w:w="108" w:type="dxa"/>
              <w:right w:w="108" w:type="dxa"/>
            </w:tcMar>
          </w:tcPr>
          <w:p w14:paraId="24BFC755" w14:textId="40145526" w:rsidR="00BF7A17" w:rsidRDefault="00E77DDA">
            <w:pPr>
              <w:spacing w:after="0"/>
              <w:jc w:val="both"/>
              <w:rPr>
                <w:rFonts w:ascii="Times New Roman" w:eastAsia="Calibri" w:hAnsi="Times New Roman" w:cs="Times New Roman"/>
                <w:noProof/>
              </w:rPr>
            </w:pPr>
            <w:r>
              <w:rPr>
                <w:rStyle w:val="normaltextrun"/>
                <w:rFonts w:ascii="Times New Roman" w:hAnsi="Times New Roman" w:cs="Times New Roman"/>
                <w:noProof/>
                <w:color w:val="000000"/>
              </w:rPr>
              <w:t>Beneficiarii programului de sprijin</w:t>
            </w:r>
          </w:p>
        </w:tc>
      </w:tr>
      <w:tr w:rsidR="00BF7A17" w14:paraId="786D168C" w14:textId="77777777">
        <w:trPr>
          <w:trHeight w:val="300"/>
        </w:trPr>
        <w:tc>
          <w:tcPr>
            <w:tcW w:w="1550" w:type="dxa"/>
            <w:shd w:val="clear" w:color="auto" w:fill="C6EFCE"/>
            <w:tcMar>
              <w:left w:w="108" w:type="dxa"/>
              <w:right w:w="108" w:type="dxa"/>
            </w:tcMar>
            <w:vAlign w:val="center"/>
          </w:tcPr>
          <w:p w14:paraId="24ACD5C4" w14:textId="77777777" w:rsidR="00BF7A17" w:rsidRDefault="00E77DDA">
            <w:pPr>
              <w:pStyle w:val="P68B1DB1-Normal45"/>
              <w:spacing w:after="0"/>
              <w:jc w:val="center"/>
              <w:rPr>
                <w:noProof/>
              </w:rPr>
            </w:pPr>
            <w:r w:rsidRPr="00DA7026">
              <w:rPr>
                <w:noProof/>
              </w:rPr>
              <w:t>212</w:t>
            </w:r>
          </w:p>
        </w:tc>
        <w:tc>
          <w:tcPr>
            <w:tcW w:w="3543" w:type="dxa"/>
            <w:shd w:val="clear" w:color="auto" w:fill="C6EFCE"/>
            <w:tcMar>
              <w:left w:w="108" w:type="dxa"/>
              <w:right w:w="108" w:type="dxa"/>
            </w:tcMar>
          </w:tcPr>
          <w:p w14:paraId="159182AB" w14:textId="77777777" w:rsidR="00BF7A17" w:rsidRDefault="00E77DDA">
            <w:pPr>
              <w:pStyle w:val="P68B1DB1-Normal45"/>
              <w:spacing w:after="0"/>
              <w:rPr>
                <w:noProof/>
              </w:rPr>
            </w:pPr>
            <w:r w:rsidRPr="00DA7026">
              <w:rPr>
                <w:noProof/>
              </w:rPr>
              <w:t>6</w:t>
            </w:r>
            <w:r>
              <w:rPr>
                <w:noProof/>
              </w:rPr>
              <w:t>.</w:t>
            </w:r>
            <w:r w:rsidRPr="00DA7026">
              <w:rPr>
                <w:noProof/>
              </w:rPr>
              <w:t>4</w:t>
            </w:r>
            <w:r>
              <w:rPr>
                <w:noProof/>
              </w:rPr>
              <w:t>.</w:t>
            </w:r>
            <w:r w:rsidRPr="00DA7026">
              <w:rPr>
                <w:noProof/>
              </w:rPr>
              <w:t>3</w:t>
            </w:r>
            <w:r>
              <w:rPr>
                <w:noProof/>
              </w:rPr>
              <w:t xml:space="preserve">.r. Elaborarea și punerea în aplicare a unei strategii de profesionalizare </w:t>
            </w:r>
          </w:p>
        </w:tc>
        <w:tc>
          <w:tcPr>
            <w:tcW w:w="1560" w:type="dxa"/>
            <w:shd w:val="clear" w:color="auto" w:fill="C6EFCE"/>
            <w:tcMar>
              <w:left w:w="108" w:type="dxa"/>
              <w:right w:w="108" w:type="dxa"/>
            </w:tcMar>
          </w:tcPr>
          <w:p w14:paraId="0A4E9205" w14:textId="77777777" w:rsidR="00BF7A17" w:rsidRDefault="00E77DDA">
            <w:pPr>
              <w:pStyle w:val="P68B1DB1-Normal45"/>
              <w:spacing w:after="0"/>
              <w:jc w:val="center"/>
              <w:rPr>
                <w:noProof/>
              </w:rPr>
            </w:pPr>
            <w:r>
              <w:rPr>
                <w:noProof/>
              </w:rPr>
              <w:t>Etapa de referință</w:t>
            </w:r>
          </w:p>
        </w:tc>
        <w:tc>
          <w:tcPr>
            <w:tcW w:w="2976" w:type="dxa"/>
            <w:shd w:val="clear" w:color="auto" w:fill="C6EFCE"/>
            <w:tcMar>
              <w:left w:w="108" w:type="dxa"/>
              <w:right w:w="108" w:type="dxa"/>
            </w:tcMar>
          </w:tcPr>
          <w:p w14:paraId="034490A1" w14:textId="77777777" w:rsidR="00BF7A17" w:rsidRDefault="00E77DDA">
            <w:pPr>
              <w:pStyle w:val="P68B1DB1-Normal45"/>
              <w:spacing w:after="0"/>
              <w:rPr>
                <w:noProof/>
              </w:rPr>
            </w:pPr>
            <w:r>
              <w:rPr>
                <w:noProof/>
              </w:rPr>
              <w:t xml:space="preserve">Centralizarea achizițiilor </w:t>
            </w:r>
          </w:p>
        </w:tc>
      </w:tr>
      <w:tr w:rsidR="00BF7A17" w14:paraId="7EB50AAA" w14:textId="77777777">
        <w:trPr>
          <w:trHeight w:val="300"/>
        </w:trPr>
        <w:tc>
          <w:tcPr>
            <w:tcW w:w="1550" w:type="dxa"/>
            <w:shd w:val="clear" w:color="auto" w:fill="C6EFCE"/>
            <w:tcMar>
              <w:left w:w="108" w:type="dxa"/>
              <w:right w:w="108" w:type="dxa"/>
            </w:tcMar>
            <w:vAlign w:val="center"/>
          </w:tcPr>
          <w:p w14:paraId="0C07038F" w14:textId="77777777" w:rsidR="00BF7A17" w:rsidRDefault="00E77DDA">
            <w:pPr>
              <w:pStyle w:val="P68B1DB1-Normal45"/>
              <w:spacing w:after="0"/>
              <w:jc w:val="center"/>
              <w:rPr>
                <w:rFonts w:ascii="Calibri" w:hAnsi="Calibri"/>
                <w:noProof/>
              </w:rPr>
            </w:pPr>
            <w:r w:rsidRPr="00DA7026">
              <w:rPr>
                <w:noProof/>
              </w:rPr>
              <w:t>214</w:t>
            </w:r>
          </w:p>
        </w:tc>
        <w:tc>
          <w:tcPr>
            <w:tcW w:w="3543" w:type="dxa"/>
            <w:shd w:val="clear" w:color="auto" w:fill="C6EFCE"/>
            <w:tcMar>
              <w:left w:w="108" w:type="dxa"/>
              <w:right w:w="108" w:type="dxa"/>
            </w:tcMar>
          </w:tcPr>
          <w:p w14:paraId="04203163" w14:textId="77777777" w:rsidR="00BF7A17" w:rsidRDefault="00E77DDA">
            <w:pPr>
              <w:pStyle w:val="P68B1DB1-Normal45"/>
              <w:spacing w:after="0"/>
              <w:rPr>
                <w:rFonts w:ascii="Calibri" w:hAnsi="Calibri"/>
                <w:noProof/>
              </w:rPr>
            </w:pPr>
            <w:r w:rsidRPr="00DA7026">
              <w:rPr>
                <w:noProof/>
              </w:rPr>
              <w:t>6</w:t>
            </w:r>
            <w:r>
              <w:rPr>
                <w:noProof/>
              </w:rPr>
              <w:t>.</w:t>
            </w:r>
            <w:r w:rsidRPr="00DA7026">
              <w:rPr>
                <w:noProof/>
              </w:rPr>
              <w:t>4</w:t>
            </w:r>
            <w:r>
              <w:rPr>
                <w:noProof/>
              </w:rPr>
              <w:t>.</w:t>
            </w:r>
            <w:r w:rsidRPr="00DA7026">
              <w:rPr>
                <w:noProof/>
              </w:rPr>
              <w:t>4</w:t>
            </w:r>
            <w:r>
              <w:rPr>
                <w:noProof/>
              </w:rPr>
              <w:t>.r. Consolidarea capacităților IT și analitice ale IUB</w:t>
            </w:r>
          </w:p>
        </w:tc>
        <w:tc>
          <w:tcPr>
            <w:tcW w:w="1560" w:type="dxa"/>
            <w:shd w:val="clear" w:color="auto" w:fill="C6EFCE"/>
            <w:tcMar>
              <w:left w:w="108" w:type="dxa"/>
              <w:right w:w="108" w:type="dxa"/>
            </w:tcMar>
          </w:tcPr>
          <w:p w14:paraId="62134B6D" w14:textId="77777777" w:rsidR="00BF7A17" w:rsidRDefault="00E77DDA">
            <w:pPr>
              <w:pStyle w:val="P68B1DB1-Normal45"/>
              <w:spacing w:after="0"/>
              <w:jc w:val="center"/>
              <w:rPr>
                <w:rFonts w:ascii="Calibri" w:hAnsi="Calibri"/>
                <w:noProof/>
              </w:rPr>
            </w:pPr>
            <w:r>
              <w:rPr>
                <w:noProof/>
              </w:rPr>
              <w:t>Etapa de referință</w:t>
            </w:r>
          </w:p>
        </w:tc>
        <w:tc>
          <w:tcPr>
            <w:tcW w:w="2976" w:type="dxa"/>
            <w:shd w:val="clear" w:color="auto" w:fill="C6EFCE"/>
            <w:tcMar>
              <w:left w:w="108" w:type="dxa"/>
              <w:right w:w="108" w:type="dxa"/>
            </w:tcMar>
          </w:tcPr>
          <w:p w14:paraId="194171BC" w14:textId="77777777" w:rsidR="00BF7A17" w:rsidRDefault="00E77DDA">
            <w:pPr>
              <w:pStyle w:val="P68B1DB1-Normal45"/>
              <w:spacing w:after="0"/>
              <w:jc w:val="both"/>
              <w:rPr>
                <w:rFonts w:ascii="Calibri" w:hAnsi="Calibri"/>
                <w:noProof/>
              </w:rPr>
            </w:pPr>
            <w:r>
              <w:rPr>
                <w:noProof/>
              </w:rPr>
              <w:t xml:space="preserve">Sistemul de gestionare a publicațiilor </w:t>
            </w:r>
          </w:p>
        </w:tc>
      </w:tr>
      <w:tr w:rsidR="00BF7A17" w14:paraId="1B71A07B" w14:textId="77777777">
        <w:trPr>
          <w:trHeight w:val="300"/>
        </w:trPr>
        <w:tc>
          <w:tcPr>
            <w:tcW w:w="1550" w:type="dxa"/>
            <w:shd w:val="clear" w:color="auto" w:fill="C6EFCE"/>
            <w:tcMar>
              <w:left w:w="108" w:type="dxa"/>
              <w:right w:w="108" w:type="dxa"/>
            </w:tcMar>
            <w:vAlign w:val="center"/>
          </w:tcPr>
          <w:p w14:paraId="02672601" w14:textId="77777777" w:rsidR="00BF7A17" w:rsidRDefault="00E77DDA">
            <w:pPr>
              <w:pStyle w:val="P68B1DB1-Normal45"/>
              <w:spacing w:after="0"/>
              <w:jc w:val="center"/>
              <w:rPr>
                <w:rFonts w:ascii="Calibri" w:hAnsi="Calibri"/>
                <w:noProof/>
              </w:rPr>
            </w:pPr>
            <w:r w:rsidRPr="00DA7026">
              <w:rPr>
                <w:noProof/>
              </w:rPr>
              <w:t>215</w:t>
            </w:r>
          </w:p>
        </w:tc>
        <w:tc>
          <w:tcPr>
            <w:tcW w:w="3543" w:type="dxa"/>
            <w:shd w:val="clear" w:color="auto" w:fill="C6EFCE"/>
            <w:tcMar>
              <w:left w:w="108" w:type="dxa"/>
              <w:right w:w="108" w:type="dxa"/>
            </w:tcMar>
          </w:tcPr>
          <w:p w14:paraId="4A29ACC9" w14:textId="77777777" w:rsidR="00BF7A17" w:rsidRDefault="00E77DDA">
            <w:pPr>
              <w:pStyle w:val="P68B1DB1-Normal45"/>
              <w:spacing w:after="0"/>
              <w:rPr>
                <w:rFonts w:ascii="Calibri" w:hAnsi="Calibri"/>
                <w:noProof/>
              </w:rPr>
            </w:pPr>
            <w:r w:rsidRPr="00DA7026">
              <w:rPr>
                <w:noProof/>
              </w:rPr>
              <w:t>7</w:t>
            </w:r>
            <w:r>
              <w:rPr>
                <w:noProof/>
              </w:rPr>
              <w:t>.</w:t>
            </w:r>
            <w:r w:rsidRPr="00DA7026">
              <w:rPr>
                <w:noProof/>
              </w:rPr>
              <w:t>1</w:t>
            </w:r>
            <w:r>
              <w:rPr>
                <w:noProof/>
              </w:rPr>
              <w:t>.r. Transformarea sectorului energetic național</w:t>
            </w:r>
          </w:p>
        </w:tc>
        <w:tc>
          <w:tcPr>
            <w:tcW w:w="1560" w:type="dxa"/>
            <w:shd w:val="clear" w:color="auto" w:fill="C6EFCE"/>
            <w:tcMar>
              <w:left w:w="108" w:type="dxa"/>
              <w:right w:w="108" w:type="dxa"/>
            </w:tcMar>
          </w:tcPr>
          <w:p w14:paraId="3BD66C3F" w14:textId="77777777" w:rsidR="00BF7A17" w:rsidRDefault="00E77DDA">
            <w:pPr>
              <w:pStyle w:val="P68B1DB1-Normal45"/>
              <w:spacing w:after="0"/>
              <w:jc w:val="center"/>
              <w:rPr>
                <w:rFonts w:ascii="Calibri" w:hAnsi="Calibri"/>
                <w:noProof/>
              </w:rPr>
            </w:pPr>
            <w:r>
              <w:rPr>
                <w:noProof/>
              </w:rPr>
              <w:t>Etapa de referință</w:t>
            </w:r>
          </w:p>
        </w:tc>
        <w:tc>
          <w:tcPr>
            <w:tcW w:w="2976" w:type="dxa"/>
            <w:shd w:val="clear" w:color="auto" w:fill="C6EFCE"/>
            <w:tcMar>
              <w:left w:w="108" w:type="dxa"/>
              <w:right w:w="108" w:type="dxa"/>
            </w:tcMar>
          </w:tcPr>
          <w:p w14:paraId="2C037379" w14:textId="77777777" w:rsidR="00BF7A17" w:rsidRDefault="00E77DDA">
            <w:pPr>
              <w:pStyle w:val="P68B1DB1-Normal45"/>
              <w:spacing w:after="0"/>
              <w:jc w:val="both"/>
              <w:rPr>
                <w:rFonts w:ascii="Calibri" w:hAnsi="Calibri"/>
                <w:noProof/>
              </w:rPr>
            </w:pPr>
            <w:r>
              <w:rPr>
                <w:noProof/>
              </w:rPr>
              <w:t>Acte juridice de stabilire a unui cadru pentru înregistrarea și funcționarea comunităților energetice</w:t>
            </w:r>
          </w:p>
        </w:tc>
      </w:tr>
      <w:tr w:rsidR="00BF7A17" w14:paraId="6AB5D2C1" w14:textId="77777777">
        <w:trPr>
          <w:trHeight w:val="300"/>
        </w:trPr>
        <w:tc>
          <w:tcPr>
            <w:tcW w:w="1550" w:type="dxa"/>
            <w:shd w:val="clear" w:color="auto" w:fill="C6EFCE"/>
            <w:tcMar>
              <w:left w:w="108" w:type="dxa"/>
              <w:right w:w="108" w:type="dxa"/>
            </w:tcMar>
            <w:vAlign w:val="center"/>
          </w:tcPr>
          <w:p w14:paraId="71265903" w14:textId="77777777" w:rsidR="00BF7A17" w:rsidRDefault="00E77DDA">
            <w:pPr>
              <w:pStyle w:val="P68B1DB1-Normal45"/>
              <w:spacing w:after="0"/>
              <w:jc w:val="center"/>
              <w:rPr>
                <w:rFonts w:ascii="Calibri" w:hAnsi="Calibri"/>
                <w:noProof/>
              </w:rPr>
            </w:pPr>
            <w:r w:rsidRPr="00DA7026">
              <w:rPr>
                <w:noProof/>
              </w:rPr>
              <w:t>216</w:t>
            </w:r>
          </w:p>
        </w:tc>
        <w:tc>
          <w:tcPr>
            <w:tcW w:w="3543" w:type="dxa"/>
            <w:shd w:val="clear" w:color="auto" w:fill="C6EFCE"/>
            <w:tcMar>
              <w:left w:w="108" w:type="dxa"/>
              <w:right w:w="108" w:type="dxa"/>
            </w:tcMar>
          </w:tcPr>
          <w:p w14:paraId="6731A91F" w14:textId="77777777" w:rsidR="00BF7A17" w:rsidRDefault="00E77DDA">
            <w:pPr>
              <w:pStyle w:val="P68B1DB1-Normal45"/>
              <w:spacing w:after="0"/>
              <w:rPr>
                <w:rFonts w:ascii="Calibri" w:hAnsi="Calibri"/>
                <w:noProof/>
              </w:rPr>
            </w:pPr>
            <w:r w:rsidRPr="00DA7026">
              <w:rPr>
                <w:noProof/>
              </w:rPr>
              <w:t>7</w:t>
            </w:r>
            <w:r>
              <w:rPr>
                <w:noProof/>
              </w:rPr>
              <w:t>.</w:t>
            </w:r>
            <w:r w:rsidRPr="00DA7026">
              <w:rPr>
                <w:noProof/>
              </w:rPr>
              <w:t>1</w:t>
            </w:r>
            <w:r>
              <w:rPr>
                <w:noProof/>
              </w:rPr>
              <w:t>.r. Transformarea sectorului energetic național</w:t>
            </w:r>
          </w:p>
        </w:tc>
        <w:tc>
          <w:tcPr>
            <w:tcW w:w="1560" w:type="dxa"/>
            <w:shd w:val="clear" w:color="auto" w:fill="C6EFCE"/>
            <w:tcMar>
              <w:left w:w="108" w:type="dxa"/>
              <w:right w:w="108" w:type="dxa"/>
            </w:tcMar>
          </w:tcPr>
          <w:p w14:paraId="7731ECCA" w14:textId="77777777" w:rsidR="00BF7A17" w:rsidRDefault="00E77DDA">
            <w:pPr>
              <w:pStyle w:val="P68B1DB1-Normal45"/>
              <w:spacing w:after="0"/>
              <w:jc w:val="center"/>
              <w:rPr>
                <w:rFonts w:ascii="Calibri" w:hAnsi="Calibri"/>
                <w:noProof/>
              </w:rPr>
            </w:pPr>
            <w:r>
              <w:rPr>
                <w:noProof/>
              </w:rPr>
              <w:t>Etapa de referință</w:t>
            </w:r>
          </w:p>
        </w:tc>
        <w:tc>
          <w:tcPr>
            <w:tcW w:w="2976" w:type="dxa"/>
            <w:shd w:val="clear" w:color="auto" w:fill="C6EFCE"/>
            <w:tcMar>
              <w:left w:w="108" w:type="dxa"/>
              <w:right w:w="108" w:type="dxa"/>
            </w:tcMar>
            <w:vAlign w:val="center"/>
          </w:tcPr>
          <w:p w14:paraId="5155FC1D" w14:textId="77777777" w:rsidR="00BF7A17" w:rsidRDefault="00E77DDA">
            <w:pPr>
              <w:pStyle w:val="P68B1DB1-Normal45"/>
              <w:spacing w:after="0"/>
              <w:jc w:val="both"/>
              <w:rPr>
                <w:rFonts w:ascii="Calibri" w:hAnsi="Calibri"/>
                <w:noProof/>
              </w:rPr>
            </w:pPr>
            <w:r>
              <w:rPr>
                <w:noProof/>
              </w:rPr>
              <w:t>Legislație de modificare a normelor privind comerțul și consumul de energie electrică</w:t>
            </w:r>
          </w:p>
        </w:tc>
      </w:tr>
      <w:tr w:rsidR="00BF7A17" w14:paraId="5152CA6E" w14:textId="77777777">
        <w:trPr>
          <w:trHeight w:val="300"/>
        </w:trPr>
        <w:tc>
          <w:tcPr>
            <w:tcW w:w="1550" w:type="dxa"/>
            <w:shd w:val="clear" w:color="auto" w:fill="C6EFCE"/>
            <w:tcMar>
              <w:left w:w="108" w:type="dxa"/>
              <w:right w:w="108" w:type="dxa"/>
            </w:tcMar>
            <w:vAlign w:val="center"/>
          </w:tcPr>
          <w:p w14:paraId="5C63175E" w14:textId="77777777" w:rsidR="00BF7A17" w:rsidRDefault="00E77DDA">
            <w:pPr>
              <w:pStyle w:val="P68B1DB1-Normal45"/>
              <w:spacing w:after="0"/>
              <w:jc w:val="center"/>
              <w:rPr>
                <w:noProof/>
                <w:color w:val="000000" w:themeColor="text1"/>
              </w:rPr>
            </w:pPr>
            <w:r w:rsidRPr="00DA7026">
              <w:rPr>
                <w:noProof/>
              </w:rPr>
              <w:t>217</w:t>
            </w:r>
          </w:p>
        </w:tc>
        <w:tc>
          <w:tcPr>
            <w:tcW w:w="3543" w:type="dxa"/>
            <w:shd w:val="clear" w:color="auto" w:fill="C6EFCE"/>
            <w:tcMar>
              <w:left w:w="108" w:type="dxa"/>
              <w:right w:w="108" w:type="dxa"/>
            </w:tcMar>
          </w:tcPr>
          <w:p w14:paraId="60846882" w14:textId="77777777" w:rsidR="00BF7A17" w:rsidRDefault="00E77DDA">
            <w:pPr>
              <w:pStyle w:val="P68B1DB1-Normal45"/>
              <w:spacing w:after="0"/>
              <w:rPr>
                <w:noProof/>
                <w:color w:val="000000" w:themeColor="text1"/>
              </w:rPr>
            </w:pPr>
            <w:r w:rsidRPr="00DA7026">
              <w:rPr>
                <w:noProof/>
              </w:rPr>
              <w:t>7</w:t>
            </w:r>
            <w:r>
              <w:rPr>
                <w:noProof/>
              </w:rPr>
              <w:t>.</w:t>
            </w:r>
            <w:r w:rsidRPr="00DA7026">
              <w:rPr>
                <w:noProof/>
              </w:rPr>
              <w:t>1</w:t>
            </w:r>
            <w:r>
              <w:rPr>
                <w:noProof/>
              </w:rPr>
              <w:t>.r. Transformarea sectorului energetic național</w:t>
            </w:r>
          </w:p>
        </w:tc>
        <w:tc>
          <w:tcPr>
            <w:tcW w:w="1560" w:type="dxa"/>
            <w:shd w:val="clear" w:color="auto" w:fill="C6EFCE"/>
            <w:tcMar>
              <w:left w:w="108" w:type="dxa"/>
              <w:right w:w="108" w:type="dxa"/>
            </w:tcMar>
          </w:tcPr>
          <w:p w14:paraId="52AA2AA0" w14:textId="77777777" w:rsidR="00BF7A17" w:rsidRDefault="00E77DDA">
            <w:pPr>
              <w:pStyle w:val="P68B1DB1-Normal45"/>
              <w:spacing w:after="0"/>
              <w:jc w:val="center"/>
              <w:rPr>
                <w:noProof/>
                <w:color w:val="000000" w:themeColor="text1"/>
              </w:rPr>
            </w:pPr>
            <w:r>
              <w:rPr>
                <w:noProof/>
              </w:rPr>
              <w:t>Etapa de referință</w:t>
            </w:r>
          </w:p>
        </w:tc>
        <w:tc>
          <w:tcPr>
            <w:tcW w:w="2976" w:type="dxa"/>
            <w:shd w:val="clear" w:color="auto" w:fill="C6EFCE"/>
            <w:tcMar>
              <w:left w:w="108" w:type="dxa"/>
              <w:right w:w="108" w:type="dxa"/>
            </w:tcMar>
            <w:vAlign w:val="center"/>
          </w:tcPr>
          <w:p w14:paraId="65322F70" w14:textId="77777777" w:rsidR="00BF7A17" w:rsidRDefault="00E77DDA">
            <w:pPr>
              <w:pStyle w:val="P68B1DB1-Normal45"/>
              <w:spacing w:after="0"/>
              <w:jc w:val="both"/>
              <w:rPr>
                <w:noProof/>
                <w:color w:val="000000" w:themeColor="text1"/>
              </w:rPr>
            </w:pPr>
            <w:r>
              <w:rPr>
                <w:noProof/>
              </w:rPr>
              <w:t>Legislația privind optimizarea rețelei de energie electrică</w:t>
            </w:r>
          </w:p>
        </w:tc>
      </w:tr>
      <w:tr w:rsidR="00BF7A17" w14:paraId="74721D61" w14:textId="77777777">
        <w:trPr>
          <w:trHeight w:val="300"/>
        </w:trPr>
        <w:tc>
          <w:tcPr>
            <w:tcW w:w="1550" w:type="dxa"/>
            <w:shd w:val="clear" w:color="auto" w:fill="C6EFCE"/>
            <w:tcMar>
              <w:left w:w="108" w:type="dxa"/>
              <w:right w:w="108" w:type="dxa"/>
            </w:tcMar>
            <w:vAlign w:val="center"/>
          </w:tcPr>
          <w:p w14:paraId="702CC9A1" w14:textId="77777777" w:rsidR="00BF7A17" w:rsidRDefault="00E77DDA">
            <w:pPr>
              <w:pStyle w:val="P68B1DB1-Normal45"/>
              <w:spacing w:after="0"/>
              <w:jc w:val="center"/>
              <w:rPr>
                <w:rFonts w:ascii="Calibri" w:hAnsi="Calibri"/>
                <w:noProof/>
              </w:rPr>
            </w:pPr>
            <w:r>
              <w:rPr>
                <w:noProof/>
              </w:rPr>
              <w:t xml:space="preserve"> </w:t>
            </w:r>
          </w:p>
        </w:tc>
        <w:tc>
          <w:tcPr>
            <w:tcW w:w="3543" w:type="dxa"/>
            <w:shd w:val="clear" w:color="auto" w:fill="C6EFCE"/>
            <w:tcMar>
              <w:left w:w="108" w:type="dxa"/>
              <w:right w:w="108" w:type="dxa"/>
            </w:tcMar>
            <w:vAlign w:val="center"/>
          </w:tcPr>
          <w:p w14:paraId="0140265E" w14:textId="77777777" w:rsidR="00BF7A17" w:rsidRDefault="00E77DDA">
            <w:pPr>
              <w:pStyle w:val="P68B1DB1-Normal45"/>
              <w:spacing w:after="0"/>
              <w:rPr>
                <w:rFonts w:ascii="Calibri" w:hAnsi="Calibri"/>
                <w:noProof/>
              </w:rPr>
            </w:pPr>
            <w:r>
              <w:rPr>
                <w:noProof/>
              </w:rPr>
              <w:t xml:space="preserve"> </w:t>
            </w:r>
          </w:p>
        </w:tc>
        <w:tc>
          <w:tcPr>
            <w:tcW w:w="1560" w:type="dxa"/>
            <w:shd w:val="clear" w:color="auto" w:fill="C6EFCE"/>
            <w:tcMar>
              <w:left w:w="108" w:type="dxa"/>
              <w:right w:w="108" w:type="dxa"/>
            </w:tcMar>
          </w:tcPr>
          <w:p w14:paraId="150CA7D0" w14:textId="77777777" w:rsidR="00BF7A17" w:rsidRDefault="00E77DDA">
            <w:pPr>
              <w:pStyle w:val="P68B1DB1-Normal45"/>
              <w:spacing w:after="0"/>
              <w:jc w:val="center"/>
              <w:rPr>
                <w:rFonts w:ascii="Calibri" w:hAnsi="Calibri"/>
                <w:noProof/>
              </w:rPr>
            </w:pPr>
            <w:r>
              <w:rPr>
                <w:noProof/>
              </w:rPr>
              <w:t>Suma tranșei</w:t>
            </w:r>
          </w:p>
        </w:tc>
        <w:tc>
          <w:tcPr>
            <w:tcW w:w="2976" w:type="dxa"/>
            <w:shd w:val="clear" w:color="auto" w:fill="C6EFCE"/>
            <w:tcMar>
              <w:left w:w="108" w:type="dxa"/>
              <w:right w:w="108" w:type="dxa"/>
            </w:tcMar>
            <w:vAlign w:val="center"/>
          </w:tcPr>
          <w:p w14:paraId="218E8ADE" w14:textId="77777777" w:rsidR="00BF7A17" w:rsidRDefault="00E77DDA">
            <w:pPr>
              <w:spacing w:after="0"/>
              <w:jc w:val="both"/>
              <w:rPr>
                <w:rFonts w:ascii="Times New Roman" w:eastAsia="Times New Roman" w:hAnsi="Times New Roman" w:cs="Times New Roman"/>
                <w:noProof/>
                <w:color w:val="000000"/>
              </w:rPr>
            </w:pPr>
            <w:r>
              <w:rPr>
                <w:rFonts w:ascii="Times New Roman" w:hAnsi="Times New Roman"/>
                <w:noProof/>
                <w:sz w:val="20"/>
              </w:rPr>
              <w:t> </w:t>
            </w:r>
            <w:r w:rsidRPr="00DA7026">
              <w:rPr>
                <w:rFonts w:ascii="Times New Roman" w:eastAsia="Calibri" w:hAnsi="Times New Roman" w:cs="Arial"/>
                <w:noProof/>
                <w:color w:val="000000"/>
              </w:rPr>
              <w:t>428</w:t>
            </w:r>
            <w:r>
              <w:rPr>
                <w:rFonts w:ascii="Times New Roman" w:hAnsi="Times New Roman"/>
                <w:noProof/>
                <w:sz w:val="20"/>
              </w:rPr>
              <w:t> </w:t>
            </w:r>
            <w:r w:rsidRPr="00DA7026">
              <w:rPr>
                <w:rFonts w:ascii="Times New Roman" w:eastAsia="Calibri" w:hAnsi="Times New Roman" w:cs="Arial"/>
                <w:noProof/>
                <w:color w:val="000000"/>
              </w:rPr>
              <w:t>996</w:t>
            </w:r>
            <w:r>
              <w:rPr>
                <w:rFonts w:ascii="Times New Roman" w:hAnsi="Times New Roman"/>
                <w:noProof/>
                <w:sz w:val="20"/>
              </w:rPr>
              <w:t> </w:t>
            </w:r>
            <w:r w:rsidRPr="00DA7026">
              <w:rPr>
                <w:rFonts w:ascii="Times New Roman" w:eastAsia="Calibri" w:hAnsi="Times New Roman" w:cs="Arial"/>
                <w:noProof/>
                <w:color w:val="000000"/>
              </w:rPr>
              <w:t>309</w:t>
            </w:r>
            <w:r>
              <w:rPr>
                <w:rFonts w:ascii="Times New Roman" w:eastAsia="Calibri" w:hAnsi="Times New Roman" w:cs="Arial"/>
                <w:noProof/>
                <w:color w:val="000000"/>
              </w:rPr>
              <w:t xml:space="preserve"> EUR</w:t>
            </w:r>
          </w:p>
        </w:tc>
      </w:tr>
    </w:tbl>
    <w:p w14:paraId="58DE19AC" w14:textId="77777777" w:rsidR="00BF7A17" w:rsidRDefault="00BF7A17">
      <w:pPr>
        <w:spacing w:after="0" w:line="257" w:lineRule="auto"/>
        <w:ind w:left="567" w:hanging="567"/>
        <w:contextualSpacing/>
        <w:jc w:val="both"/>
        <w:rPr>
          <w:rFonts w:ascii="Times New Roman" w:eastAsia="Times New Roman" w:hAnsi="Times New Roman" w:cs="Times New Roman"/>
          <w:noProof/>
        </w:rPr>
      </w:pPr>
    </w:p>
    <w:p w14:paraId="5B8BAE47" w14:textId="77777777" w:rsidR="00BF7A17" w:rsidRDefault="00E77DDA">
      <w:pPr>
        <w:pStyle w:val="P68B1DB1-Normal46"/>
        <w:numPr>
          <w:ilvl w:val="1"/>
          <w:numId w:val="11"/>
        </w:numPr>
        <w:spacing w:after="0" w:line="257" w:lineRule="auto"/>
        <w:ind w:left="567" w:hanging="567"/>
        <w:contextualSpacing/>
        <w:jc w:val="both"/>
        <w:rPr>
          <w:rFonts w:eastAsia="Times New Roman" w:cs="Times New Roman"/>
          <w:noProof/>
        </w:rPr>
      </w:pPr>
      <w:r>
        <w:rPr>
          <w:noProof/>
        </w:rPr>
        <w:t>A cincea tranșă (sprijin nerambursabil):</w:t>
      </w:r>
    </w:p>
    <w:p w14:paraId="18A9CEFC" w14:textId="77777777" w:rsidR="00BF7A17" w:rsidRDefault="00BF7A17">
      <w:pPr>
        <w:spacing w:after="0" w:line="257" w:lineRule="auto"/>
        <w:ind w:left="567" w:hanging="567"/>
        <w:contextualSpacing/>
        <w:jc w:val="both"/>
        <w:rPr>
          <w:rFonts w:ascii="Times New Roman" w:eastAsia="Times New Roman" w:hAnsi="Times New Roman" w:cs="Times New Roman"/>
          <w:noProof/>
        </w:rPr>
      </w:pP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2"/>
        <w:gridCol w:w="3655"/>
        <w:gridCol w:w="1433"/>
        <w:gridCol w:w="3019"/>
      </w:tblGrid>
      <w:tr w:rsidR="00BF7A17" w14:paraId="464B9ED5" w14:textId="77777777">
        <w:trPr>
          <w:trHeight w:val="300"/>
          <w:tblHeader/>
        </w:trPr>
        <w:tc>
          <w:tcPr>
            <w:tcW w:w="1522" w:type="dxa"/>
            <w:shd w:val="clear" w:color="auto" w:fill="BDD7EE"/>
            <w:tcMar>
              <w:left w:w="108" w:type="dxa"/>
              <w:right w:w="108" w:type="dxa"/>
            </w:tcMar>
            <w:vAlign w:val="center"/>
          </w:tcPr>
          <w:p w14:paraId="45765052" w14:textId="77777777" w:rsidR="00BF7A17" w:rsidRDefault="00E77DDA">
            <w:pPr>
              <w:pStyle w:val="P68B1DB1-Normal44"/>
              <w:spacing w:after="0"/>
              <w:jc w:val="center"/>
              <w:rPr>
                <w:rFonts w:ascii="Calibri" w:hAnsi="Calibri"/>
                <w:noProof/>
              </w:rPr>
            </w:pPr>
            <w:r w:rsidRPr="00DA7026">
              <w:rPr>
                <w:noProof/>
              </w:rPr>
              <w:t>Număr secvențial</w:t>
            </w:r>
          </w:p>
        </w:tc>
        <w:tc>
          <w:tcPr>
            <w:tcW w:w="3655" w:type="dxa"/>
            <w:shd w:val="clear" w:color="auto" w:fill="BDD7EE"/>
            <w:tcMar>
              <w:left w:w="108" w:type="dxa"/>
              <w:right w:w="108" w:type="dxa"/>
            </w:tcMar>
            <w:vAlign w:val="center"/>
          </w:tcPr>
          <w:p w14:paraId="66F42B29" w14:textId="77777777" w:rsidR="00BF7A17" w:rsidRDefault="00E77DDA">
            <w:pPr>
              <w:spacing w:after="0"/>
              <w:jc w:val="center"/>
              <w:rPr>
                <w:rFonts w:ascii="Calibri" w:eastAsia="Calibri" w:hAnsi="Calibri" w:cs="Arial"/>
                <w:noProof/>
              </w:rPr>
            </w:pPr>
            <w:r w:rsidRPr="00DA7026">
              <w:rPr>
                <w:rFonts w:ascii="Times New Roman" w:eastAsia="Calibri" w:hAnsi="Times New Roman" w:cs="Arial"/>
                <w:b/>
                <w:noProof/>
                <w:color w:val="000000"/>
              </w:rPr>
              <w:t>Măsură conexă</w:t>
            </w:r>
            <w:r>
              <w:rPr>
                <w:rFonts w:ascii="Calibri" w:eastAsia="Calibri" w:hAnsi="Calibri" w:cs="Arial"/>
                <w:noProof/>
              </w:rPr>
              <w:t xml:space="preserve"> </w:t>
            </w:r>
            <w:r>
              <w:rPr>
                <w:rFonts w:ascii="Calibri" w:eastAsia="Calibri" w:hAnsi="Calibri" w:cs="Arial"/>
                <w:noProof/>
              </w:rPr>
              <w:br/>
            </w:r>
            <w:r w:rsidRPr="00DA7026">
              <w:rPr>
                <w:rFonts w:ascii="Times New Roman" w:eastAsia="Calibri" w:hAnsi="Times New Roman" w:cs="Arial"/>
                <w:b/>
                <w:noProof/>
                <w:color w:val="000000"/>
              </w:rPr>
              <w:t>(Reformă sau investiție)</w:t>
            </w:r>
          </w:p>
        </w:tc>
        <w:tc>
          <w:tcPr>
            <w:tcW w:w="1433" w:type="dxa"/>
            <w:shd w:val="clear" w:color="auto" w:fill="BDD7EE"/>
            <w:tcMar>
              <w:left w:w="108" w:type="dxa"/>
              <w:right w:w="108" w:type="dxa"/>
            </w:tcMar>
            <w:vAlign w:val="center"/>
          </w:tcPr>
          <w:p w14:paraId="4028A7C6" w14:textId="77777777" w:rsidR="00BF7A17" w:rsidRDefault="00E77DDA">
            <w:pPr>
              <w:pStyle w:val="P68B1DB1-Normal44"/>
              <w:spacing w:after="0"/>
              <w:jc w:val="center"/>
              <w:rPr>
                <w:rFonts w:ascii="Calibri" w:hAnsi="Calibri"/>
                <w:noProof/>
              </w:rPr>
            </w:pPr>
            <w:r w:rsidRPr="00DA7026">
              <w:rPr>
                <w:noProof/>
              </w:rPr>
              <w:t>Etapa/ținta</w:t>
            </w:r>
          </w:p>
        </w:tc>
        <w:tc>
          <w:tcPr>
            <w:tcW w:w="3019" w:type="dxa"/>
            <w:shd w:val="clear" w:color="auto" w:fill="BDD7EE"/>
            <w:tcMar>
              <w:left w:w="108" w:type="dxa"/>
              <w:right w:w="108" w:type="dxa"/>
            </w:tcMar>
            <w:vAlign w:val="center"/>
          </w:tcPr>
          <w:p w14:paraId="72B935A3" w14:textId="77777777" w:rsidR="00BF7A17" w:rsidRPr="00DA7026" w:rsidRDefault="00E77DDA">
            <w:pPr>
              <w:pStyle w:val="P68B1DB1-Normal44"/>
              <w:spacing w:after="0"/>
              <w:jc w:val="center"/>
              <w:rPr>
                <w:rFonts w:ascii="Calibri" w:hAnsi="Calibri"/>
                <w:noProof/>
              </w:rPr>
            </w:pPr>
            <w:r w:rsidRPr="00DA7026">
              <w:rPr>
                <w:noProof/>
              </w:rPr>
              <w:t>Denumire</w:t>
            </w:r>
          </w:p>
        </w:tc>
      </w:tr>
      <w:tr w:rsidR="00BF7A17" w14:paraId="70C77CE4" w14:textId="77777777">
        <w:trPr>
          <w:trHeight w:val="300"/>
        </w:trPr>
        <w:tc>
          <w:tcPr>
            <w:tcW w:w="1522" w:type="dxa"/>
            <w:shd w:val="clear" w:color="auto" w:fill="C6EFCE"/>
            <w:tcMar>
              <w:left w:w="108" w:type="dxa"/>
              <w:right w:w="108" w:type="dxa"/>
            </w:tcMar>
            <w:vAlign w:val="center"/>
          </w:tcPr>
          <w:p w14:paraId="5E192B84" w14:textId="77777777" w:rsidR="00BF7A17" w:rsidRDefault="00E77DDA">
            <w:pPr>
              <w:pStyle w:val="P68B1DB1-Normal45"/>
              <w:spacing w:after="0"/>
              <w:jc w:val="center"/>
              <w:rPr>
                <w:rFonts w:ascii="Calibri" w:hAnsi="Calibri"/>
                <w:noProof/>
              </w:rPr>
            </w:pPr>
            <w:r w:rsidRPr="00DA7026">
              <w:rPr>
                <w:noProof/>
              </w:rPr>
              <w:t>2</w:t>
            </w:r>
          </w:p>
        </w:tc>
        <w:tc>
          <w:tcPr>
            <w:tcW w:w="3655" w:type="dxa"/>
            <w:shd w:val="clear" w:color="auto" w:fill="C6EFCE"/>
            <w:tcMar>
              <w:left w:w="108" w:type="dxa"/>
              <w:right w:w="108" w:type="dxa"/>
            </w:tcMar>
          </w:tcPr>
          <w:p w14:paraId="06A75481" w14:textId="77777777" w:rsidR="00BF7A17" w:rsidRDefault="00E77DDA">
            <w:pPr>
              <w:pStyle w:val="P68B1DB1-Normal45"/>
              <w:spacing w:after="0"/>
              <w:rPr>
                <w:rFonts w:ascii="Calibri" w:hAnsi="Calibri"/>
                <w:noProof/>
              </w:rPr>
            </w:pPr>
            <w:r w:rsidRPr="00DA7026">
              <w:rPr>
                <w:noProof/>
              </w:rPr>
              <w:t>1</w:t>
            </w:r>
            <w:r>
              <w:rPr>
                <w:noProof/>
              </w:rPr>
              <w:t>.</w:t>
            </w:r>
            <w:r w:rsidRPr="00DA7026">
              <w:rPr>
                <w:noProof/>
              </w:rPr>
              <w:t>1</w:t>
            </w:r>
            <w:r>
              <w:rPr>
                <w:noProof/>
              </w:rPr>
              <w:t>.</w:t>
            </w:r>
            <w:r w:rsidRPr="00DA7026">
              <w:rPr>
                <w:noProof/>
              </w:rPr>
              <w:t>1</w:t>
            </w:r>
            <w:r>
              <w:rPr>
                <w:noProof/>
              </w:rPr>
              <w:t>.r. Un sistem de transport durabil</w:t>
            </w:r>
          </w:p>
        </w:tc>
        <w:tc>
          <w:tcPr>
            <w:tcW w:w="1433" w:type="dxa"/>
            <w:shd w:val="clear" w:color="auto" w:fill="C6EFCE"/>
            <w:tcMar>
              <w:left w:w="108" w:type="dxa"/>
              <w:right w:w="108" w:type="dxa"/>
            </w:tcMar>
          </w:tcPr>
          <w:p w14:paraId="5C617B67" w14:textId="77777777" w:rsidR="00BF7A17" w:rsidRDefault="00E77DDA">
            <w:pPr>
              <w:pStyle w:val="P68B1DB1-Normal45"/>
              <w:spacing w:after="0"/>
              <w:jc w:val="center"/>
              <w:rPr>
                <w:rFonts w:ascii="Calibri" w:hAnsi="Calibri"/>
                <w:noProof/>
              </w:rPr>
            </w:pPr>
            <w:r>
              <w:rPr>
                <w:noProof/>
              </w:rPr>
              <w:t>Etapa de referință</w:t>
            </w:r>
          </w:p>
        </w:tc>
        <w:tc>
          <w:tcPr>
            <w:tcW w:w="3019" w:type="dxa"/>
            <w:shd w:val="clear" w:color="auto" w:fill="C6EFCE"/>
            <w:tcMar>
              <w:left w:w="108" w:type="dxa"/>
              <w:right w:w="108" w:type="dxa"/>
            </w:tcMar>
          </w:tcPr>
          <w:p w14:paraId="22C81482" w14:textId="77777777" w:rsidR="00BF7A17" w:rsidRDefault="00E77DDA">
            <w:pPr>
              <w:pStyle w:val="P68B1DB1-Normal45"/>
              <w:spacing w:after="0"/>
              <w:jc w:val="both"/>
              <w:rPr>
                <w:rFonts w:ascii="Calibri" w:hAnsi="Calibri"/>
                <w:noProof/>
              </w:rPr>
            </w:pPr>
            <w:r>
              <w:rPr>
                <w:noProof/>
              </w:rPr>
              <w:t>Reforma durabilă a transportului public</w:t>
            </w:r>
          </w:p>
        </w:tc>
      </w:tr>
      <w:tr w:rsidR="00BF7A17" w14:paraId="65818153" w14:textId="77777777">
        <w:trPr>
          <w:trHeight w:val="300"/>
        </w:trPr>
        <w:tc>
          <w:tcPr>
            <w:tcW w:w="1522" w:type="dxa"/>
            <w:shd w:val="clear" w:color="auto" w:fill="C6EFCE"/>
            <w:tcMar>
              <w:left w:w="108" w:type="dxa"/>
              <w:right w:w="108" w:type="dxa"/>
            </w:tcMar>
            <w:vAlign w:val="center"/>
          </w:tcPr>
          <w:p w14:paraId="300F237A" w14:textId="77777777" w:rsidR="00BF7A17" w:rsidRDefault="00E77DDA">
            <w:pPr>
              <w:pStyle w:val="P68B1DB1-Normal45"/>
              <w:spacing w:after="0"/>
              <w:jc w:val="center"/>
              <w:rPr>
                <w:noProof/>
              </w:rPr>
            </w:pPr>
            <w:r w:rsidRPr="00DA7026">
              <w:rPr>
                <w:noProof/>
              </w:rPr>
              <w:t>3</w:t>
            </w:r>
          </w:p>
        </w:tc>
        <w:tc>
          <w:tcPr>
            <w:tcW w:w="3655" w:type="dxa"/>
            <w:shd w:val="clear" w:color="auto" w:fill="C6EFCE"/>
            <w:tcMar>
              <w:left w:w="108" w:type="dxa"/>
              <w:right w:w="108" w:type="dxa"/>
            </w:tcMar>
          </w:tcPr>
          <w:p w14:paraId="4FD0C17B" w14:textId="77777777" w:rsidR="00BF7A17" w:rsidRDefault="00E77DDA">
            <w:pPr>
              <w:pStyle w:val="P68B1DB1-Normal45"/>
              <w:spacing w:after="0"/>
              <w:rPr>
                <w:noProof/>
              </w:rPr>
            </w:pPr>
            <w:r w:rsidRPr="00DA7026">
              <w:rPr>
                <w:noProof/>
              </w:rPr>
              <w:t>1</w:t>
            </w:r>
            <w:r>
              <w:rPr>
                <w:noProof/>
              </w:rPr>
              <w:t>.</w:t>
            </w:r>
            <w:r w:rsidRPr="00DA7026">
              <w:rPr>
                <w:noProof/>
              </w:rPr>
              <w:t>1</w:t>
            </w:r>
            <w:r>
              <w:rPr>
                <w:noProof/>
              </w:rPr>
              <w:t>.</w:t>
            </w:r>
            <w:r w:rsidRPr="00DA7026">
              <w:rPr>
                <w:noProof/>
              </w:rPr>
              <w:t>1</w:t>
            </w:r>
            <w:r>
              <w:rPr>
                <w:noProof/>
              </w:rPr>
              <w:t>.i. Îmbunătățirea infrastructurii de transport metropolitan din Riga</w:t>
            </w:r>
          </w:p>
        </w:tc>
        <w:tc>
          <w:tcPr>
            <w:tcW w:w="1433" w:type="dxa"/>
            <w:shd w:val="clear" w:color="auto" w:fill="C6EFCE"/>
            <w:tcMar>
              <w:left w:w="108" w:type="dxa"/>
              <w:right w:w="108" w:type="dxa"/>
            </w:tcMar>
          </w:tcPr>
          <w:p w14:paraId="169B7470" w14:textId="77777777" w:rsidR="00BF7A17" w:rsidRDefault="00E77DDA">
            <w:pPr>
              <w:pStyle w:val="P68B1DB1-Normal45"/>
              <w:spacing w:after="0"/>
              <w:jc w:val="center"/>
              <w:rPr>
                <w:noProof/>
                <w:highlight w:val="yellow"/>
              </w:rPr>
            </w:pPr>
            <w:r>
              <w:rPr>
                <w:noProof/>
              </w:rPr>
              <w:t>Etapa de referință</w:t>
            </w:r>
          </w:p>
        </w:tc>
        <w:tc>
          <w:tcPr>
            <w:tcW w:w="3019" w:type="dxa"/>
            <w:shd w:val="clear" w:color="auto" w:fill="C6EFCE"/>
            <w:tcMar>
              <w:left w:w="108" w:type="dxa"/>
              <w:right w:w="108" w:type="dxa"/>
            </w:tcMar>
          </w:tcPr>
          <w:p w14:paraId="64CE9D9D" w14:textId="77777777" w:rsidR="00BF7A17" w:rsidRDefault="00E77DDA">
            <w:pPr>
              <w:pStyle w:val="P68B1DB1-Normal45"/>
              <w:spacing w:after="0"/>
              <w:jc w:val="both"/>
              <w:rPr>
                <w:noProof/>
                <w:highlight w:val="yellow"/>
              </w:rPr>
            </w:pPr>
            <w:r>
              <w:rPr>
                <w:noProof/>
              </w:rPr>
              <w:t>Proiecte de transport</w:t>
            </w:r>
          </w:p>
        </w:tc>
      </w:tr>
      <w:tr w:rsidR="00BF7A17" w14:paraId="3B334719" w14:textId="77777777">
        <w:trPr>
          <w:trHeight w:val="300"/>
        </w:trPr>
        <w:tc>
          <w:tcPr>
            <w:tcW w:w="1522" w:type="dxa"/>
            <w:shd w:val="clear" w:color="auto" w:fill="C6EFCE"/>
            <w:tcMar>
              <w:left w:w="108" w:type="dxa"/>
              <w:right w:w="108" w:type="dxa"/>
            </w:tcMar>
            <w:vAlign w:val="center"/>
          </w:tcPr>
          <w:p w14:paraId="344B3F92" w14:textId="77777777" w:rsidR="00BF7A17" w:rsidRDefault="00E77DDA">
            <w:pPr>
              <w:pStyle w:val="P68B1DB1-Normal45"/>
              <w:spacing w:after="0"/>
              <w:jc w:val="center"/>
              <w:rPr>
                <w:rFonts w:eastAsia="Times New Roman" w:cs="Times New Roman"/>
                <w:noProof/>
              </w:rPr>
            </w:pPr>
            <w:r w:rsidRPr="00DA7026">
              <w:rPr>
                <w:noProof/>
              </w:rPr>
              <w:t>4</w:t>
            </w:r>
          </w:p>
        </w:tc>
        <w:tc>
          <w:tcPr>
            <w:tcW w:w="3655" w:type="dxa"/>
            <w:shd w:val="clear" w:color="auto" w:fill="C6EFCE"/>
            <w:tcMar>
              <w:left w:w="108" w:type="dxa"/>
              <w:right w:w="108" w:type="dxa"/>
            </w:tcMar>
          </w:tcPr>
          <w:p w14:paraId="45D28587" w14:textId="77777777" w:rsidR="00BF7A17" w:rsidRDefault="00E77DDA">
            <w:pPr>
              <w:pStyle w:val="P68B1DB1-Normal45"/>
              <w:spacing w:after="0"/>
              <w:rPr>
                <w:rFonts w:eastAsia="Times New Roman" w:cs="Times New Roman"/>
                <w:noProof/>
              </w:rPr>
            </w:pPr>
            <w:r w:rsidRPr="00DA7026">
              <w:rPr>
                <w:noProof/>
              </w:rPr>
              <w:t>1</w:t>
            </w:r>
            <w:r>
              <w:rPr>
                <w:noProof/>
              </w:rPr>
              <w:t>.</w:t>
            </w:r>
            <w:r w:rsidRPr="00DA7026">
              <w:rPr>
                <w:noProof/>
              </w:rPr>
              <w:t>1</w:t>
            </w:r>
            <w:r>
              <w:rPr>
                <w:noProof/>
              </w:rPr>
              <w:t>.</w:t>
            </w:r>
            <w:r w:rsidRPr="00DA7026">
              <w:rPr>
                <w:noProof/>
              </w:rPr>
              <w:t>1</w:t>
            </w:r>
            <w:r>
              <w:rPr>
                <w:noProof/>
              </w:rPr>
              <w:t>.i. Îmbunătățirea infrastructurii de transport metropolitan din Riga</w:t>
            </w:r>
          </w:p>
        </w:tc>
        <w:tc>
          <w:tcPr>
            <w:tcW w:w="1433" w:type="dxa"/>
            <w:shd w:val="clear" w:color="auto" w:fill="C6EFCE"/>
            <w:tcMar>
              <w:left w:w="108" w:type="dxa"/>
              <w:right w:w="108" w:type="dxa"/>
            </w:tcMar>
          </w:tcPr>
          <w:p w14:paraId="38595C71" w14:textId="77777777" w:rsidR="00BF7A17" w:rsidRDefault="00E77DDA">
            <w:pPr>
              <w:pStyle w:val="P68B1DB1-Normal45"/>
              <w:spacing w:after="0"/>
              <w:jc w:val="center"/>
              <w:rPr>
                <w:rFonts w:eastAsia="Times New Roman" w:cs="Times New Roman"/>
                <w:noProof/>
              </w:rPr>
            </w:pPr>
            <w:r>
              <w:rPr>
                <w:noProof/>
              </w:rPr>
              <w:t>Etapa de referință</w:t>
            </w:r>
          </w:p>
        </w:tc>
        <w:tc>
          <w:tcPr>
            <w:tcW w:w="3019" w:type="dxa"/>
            <w:shd w:val="clear" w:color="auto" w:fill="C6EFCE"/>
            <w:tcMar>
              <w:left w:w="108" w:type="dxa"/>
              <w:right w:w="108" w:type="dxa"/>
            </w:tcMar>
          </w:tcPr>
          <w:p w14:paraId="573C3111" w14:textId="77777777" w:rsidR="00BF7A17" w:rsidRDefault="00E77DDA">
            <w:pPr>
              <w:pStyle w:val="P68B1DB1-Normal45"/>
              <w:spacing w:after="0"/>
              <w:jc w:val="both"/>
              <w:rPr>
                <w:rFonts w:eastAsia="Times New Roman" w:cs="Times New Roman"/>
                <w:noProof/>
              </w:rPr>
            </w:pPr>
            <w:r>
              <w:rPr>
                <w:noProof/>
              </w:rPr>
              <w:t>Semnarea contractului (contractelor) pentru Gara Centrală din Riga</w:t>
            </w:r>
          </w:p>
        </w:tc>
      </w:tr>
      <w:tr w:rsidR="00BF7A17" w14:paraId="40FF2AA2" w14:textId="77777777">
        <w:trPr>
          <w:trHeight w:val="300"/>
        </w:trPr>
        <w:tc>
          <w:tcPr>
            <w:tcW w:w="1522" w:type="dxa"/>
            <w:shd w:val="clear" w:color="auto" w:fill="C6EFCE"/>
            <w:tcMar>
              <w:left w:w="108" w:type="dxa"/>
              <w:right w:w="108" w:type="dxa"/>
            </w:tcMar>
            <w:vAlign w:val="center"/>
          </w:tcPr>
          <w:p w14:paraId="393B4F77" w14:textId="77777777" w:rsidR="00BF7A17" w:rsidRDefault="00E77DDA">
            <w:pPr>
              <w:pStyle w:val="P68B1DB1-Normal45"/>
              <w:spacing w:after="0"/>
              <w:jc w:val="center"/>
              <w:rPr>
                <w:noProof/>
              </w:rPr>
            </w:pPr>
            <w:r w:rsidRPr="00DA7026">
              <w:rPr>
                <w:noProof/>
              </w:rPr>
              <w:t>4</w:t>
            </w:r>
            <w:r>
              <w:rPr>
                <w:noProof/>
              </w:rPr>
              <w:t>a</w:t>
            </w:r>
          </w:p>
        </w:tc>
        <w:tc>
          <w:tcPr>
            <w:tcW w:w="3655" w:type="dxa"/>
            <w:shd w:val="clear" w:color="auto" w:fill="C6EFCE"/>
            <w:tcMar>
              <w:left w:w="108" w:type="dxa"/>
              <w:right w:w="108" w:type="dxa"/>
            </w:tcMar>
          </w:tcPr>
          <w:p w14:paraId="336469B7" w14:textId="77777777" w:rsidR="00BF7A17" w:rsidRDefault="00E77DDA">
            <w:pPr>
              <w:pStyle w:val="P68B1DB1-Normal45"/>
              <w:spacing w:after="0"/>
              <w:rPr>
                <w:noProof/>
              </w:rPr>
            </w:pPr>
            <w:r w:rsidRPr="00DA7026">
              <w:rPr>
                <w:noProof/>
              </w:rPr>
              <w:t>1</w:t>
            </w:r>
            <w:r>
              <w:rPr>
                <w:noProof/>
              </w:rPr>
              <w:t>.</w:t>
            </w:r>
            <w:r w:rsidRPr="00DA7026">
              <w:rPr>
                <w:noProof/>
              </w:rPr>
              <w:t>1</w:t>
            </w:r>
            <w:r>
              <w:rPr>
                <w:noProof/>
              </w:rPr>
              <w:t>.</w:t>
            </w:r>
            <w:r w:rsidRPr="00DA7026">
              <w:rPr>
                <w:noProof/>
              </w:rPr>
              <w:t>1</w:t>
            </w:r>
            <w:r>
              <w:rPr>
                <w:noProof/>
              </w:rPr>
              <w:t>.i. Îmbunătățirea infrastructurii de transport metropolitan din Riga</w:t>
            </w:r>
          </w:p>
        </w:tc>
        <w:tc>
          <w:tcPr>
            <w:tcW w:w="1433" w:type="dxa"/>
            <w:shd w:val="clear" w:color="auto" w:fill="C6EFCE"/>
            <w:tcMar>
              <w:left w:w="108" w:type="dxa"/>
              <w:right w:w="108" w:type="dxa"/>
            </w:tcMar>
          </w:tcPr>
          <w:p w14:paraId="2E385105" w14:textId="77777777" w:rsidR="00BF7A17" w:rsidRDefault="00E77DDA">
            <w:pPr>
              <w:pStyle w:val="P68B1DB1-Normal45"/>
              <w:spacing w:after="0"/>
              <w:jc w:val="center"/>
              <w:rPr>
                <w:noProof/>
              </w:rPr>
            </w:pPr>
            <w:r>
              <w:rPr>
                <w:noProof/>
              </w:rPr>
              <w:t>Etapa de referință</w:t>
            </w:r>
          </w:p>
        </w:tc>
        <w:tc>
          <w:tcPr>
            <w:tcW w:w="3019" w:type="dxa"/>
            <w:shd w:val="clear" w:color="auto" w:fill="C6EFCE"/>
            <w:tcMar>
              <w:left w:w="108" w:type="dxa"/>
              <w:right w:w="108" w:type="dxa"/>
            </w:tcMar>
          </w:tcPr>
          <w:p w14:paraId="418907DB" w14:textId="77777777" w:rsidR="00BF7A17" w:rsidRDefault="00E77DDA">
            <w:pPr>
              <w:pStyle w:val="P68B1DB1-Normal45"/>
              <w:spacing w:after="0"/>
              <w:jc w:val="both"/>
              <w:rPr>
                <w:noProof/>
              </w:rPr>
            </w:pPr>
            <w:r>
              <w:rPr>
                <w:noProof/>
              </w:rPr>
              <w:t>Gara Centrală din Riga</w:t>
            </w:r>
          </w:p>
        </w:tc>
      </w:tr>
      <w:tr w:rsidR="00BF7A17" w14:paraId="6E31311F" w14:textId="77777777">
        <w:trPr>
          <w:trHeight w:val="300"/>
        </w:trPr>
        <w:tc>
          <w:tcPr>
            <w:tcW w:w="1522" w:type="dxa"/>
            <w:shd w:val="clear" w:color="auto" w:fill="C6EFCE"/>
            <w:tcMar>
              <w:left w:w="108" w:type="dxa"/>
              <w:right w:w="108" w:type="dxa"/>
            </w:tcMar>
            <w:vAlign w:val="center"/>
          </w:tcPr>
          <w:p w14:paraId="18136D09" w14:textId="77777777" w:rsidR="00BF7A17" w:rsidRDefault="00E77DDA">
            <w:pPr>
              <w:pStyle w:val="P68B1DB1-Normal45"/>
              <w:spacing w:after="0"/>
              <w:jc w:val="center"/>
              <w:rPr>
                <w:noProof/>
              </w:rPr>
            </w:pPr>
            <w:r w:rsidRPr="00DA7026">
              <w:rPr>
                <w:noProof/>
              </w:rPr>
              <w:t>9</w:t>
            </w:r>
          </w:p>
        </w:tc>
        <w:tc>
          <w:tcPr>
            <w:tcW w:w="3655" w:type="dxa"/>
            <w:shd w:val="clear" w:color="auto" w:fill="C6EFCE"/>
            <w:tcMar>
              <w:left w:w="108" w:type="dxa"/>
              <w:right w:w="108" w:type="dxa"/>
            </w:tcMar>
          </w:tcPr>
          <w:p w14:paraId="3C4AA020" w14:textId="77777777" w:rsidR="00BF7A17" w:rsidRDefault="00E77DDA">
            <w:pPr>
              <w:pStyle w:val="P68B1DB1-Normal45"/>
              <w:spacing w:after="0"/>
              <w:rPr>
                <w:noProof/>
              </w:rPr>
            </w:pPr>
            <w:r w:rsidRPr="00DA7026">
              <w:rPr>
                <w:noProof/>
              </w:rPr>
              <w:t>1</w:t>
            </w:r>
            <w:r>
              <w:rPr>
                <w:noProof/>
              </w:rPr>
              <w:t>.</w:t>
            </w:r>
            <w:r w:rsidRPr="00DA7026">
              <w:rPr>
                <w:noProof/>
              </w:rPr>
              <w:t>2</w:t>
            </w:r>
            <w:r>
              <w:rPr>
                <w:noProof/>
              </w:rPr>
              <w:t>.</w:t>
            </w:r>
            <w:r w:rsidRPr="00DA7026">
              <w:rPr>
                <w:noProof/>
              </w:rPr>
              <w:t>1</w:t>
            </w:r>
            <w:r>
              <w:rPr>
                <w:noProof/>
              </w:rPr>
              <w:t>.</w:t>
            </w:r>
            <w:r w:rsidRPr="00DA7026">
              <w:rPr>
                <w:noProof/>
              </w:rPr>
              <w:t>1</w:t>
            </w:r>
            <w:r>
              <w:rPr>
                <w:noProof/>
              </w:rPr>
              <w:t xml:space="preserve">.i. Îmbunătățirea eficienței energetice a clădirilor cu mai multe apartamente </w:t>
            </w:r>
          </w:p>
        </w:tc>
        <w:tc>
          <w:tcPr>
            <w:tcW w:w="1433" w:type="dxa"/>
            <w:shd w:val="clear" w:color="auto" w:fill="C6EFCE"/>
            <w:tcMar>
              <w:left w:w="108" w:type="dxa"/>
              <w:right w:w="108" w:type="dxa"/>
            </w:tcMar>
          </w:tcPr>
          <w:p w14:paraId="15EDCBC3" w14:textId="77777777" w:rsidR="00BF7A17" w:rsidRDefault="00E77DDA">
            <w:pPr>
              <w:pStyle w:val="P68B1DB1-Normal45"/>
              <w:spacing w:after="0"/>
              <w:jc w:val="center"/>
              <w:rPr>
                <w:noProof/>
              </w:rPr>
            </w:pPr>
            <w:r>
              <w:rPr>
                <w:noProof/>
              </w:rPr>
              <w:t>Țintă</w:t>
            </w:r>
          </w:p>
        </w:tc>
        <w:tc>
          <w:tcPr>
            <w:tcW w:w="3019" w:type="dxa"/>
            <w:shd w:val="clear" w:color="auto" w:fill="C6EFCE"/>
            <w:tcMar>
              <w:left w:w="108" w:type="dxa"/>
              <w:right w:w="108" w:type="dxa"/>
            </w:tcMar>
          </w:tcPr>
          <w:p w14:paraId="5EAEAD0A" w14:textId="77777777" w:rsidR="00BF7A17" w:rsidRDefault="00E77DDA">
            <w:pPr>
              <w:pStyle w:val="P68B1DB1-Normal45"/>
              <w:spacing w:after="0"/>
              <w:jc w:val="both"/>
              <w:rPr>
                <w:noProof/>
              </w:rPr>
            </w:pPr>
            <w:r>
              <w:rPr>
                <w:noProof/>
              </w:rPr>
              <w:t>Reducerea consumului de energie primară în clădirile cu mai multe apartamente</w:t>
            </w:r>
          </w:p>
        </w:tc>
      </w:tr>
      <w:tr w:rsidR="00BF7A17" w14:paraId="604F208B" w14:textId="77777777">
        <w:trPr>
          <w:trHeight w:val="300"/>
        </w:trPr>
        <w:tc>
          <w:tcPr>
            <w:tcW w:w="1522" w:type="dxa"/>
            <w:shd w:val="clear" w:color="auto" w:fill="C6EFCE"/>
            <w:tcMar>
              <w:left w:w="108" w:type="dxa"/>
              <w:right w:w="108" w:type="dxa"/>
            </w:tcMar>
            <w:vAlign w:val="center"/>
          </w:tcPr>
          <w:p w14:paraId="70365FF4" w14:textId="77777777" w:rsidR="00BF7A17" w:rsidRDefault="00E77DDA">
            <w:pPr>
              <w:pStyle w:val="P68B1DB1-Normal45"/>
              <w:spacing w:after="0"/>
              <w:jc w:val="center"/>
              <w:rPr>
                <w:noProof/>
              </w:rPr>
            </w:pPr>
            <w:r w:rsidRPr="00DA7026">
              <w:rPr>
                <w:noProof/>
              </w:rPr>
              <w:t>11</w:t>
            </w:r>
          </w:p>
        </w:tc>
        <w:tc>
          <w:tcPr>
            <w:tcW w:w="3655" w:type="dxa"/>
            <w:shd w:val="clear" w:color="auto" w:fill="C6EFCE"/>
            <w:tcMar>
              <w:left w:w="108" w:type="dxa"/>
              <w:right w:w="108" w:type="dxa"/>
            </w:tcMar>
          </w:tcPr>
          <w:p w14:paraId="710C10D8" w14:textId="77777777" w:rsidR="00BF7A17" w:rsidRDefault="00E77DDA">
            <w:pPr>
              <w:pStyle w:val="P68B1DB1-Normal45"/>
              <w:spacing w:after="0"/>
              <w:rPr>
                <w:noProof/>
              </w:rPr>
            </w:pPr>
            <w:r w:rsidRPr="00DA7026">
              <w:rPr>
                <w:noProof/>
              </w:rPr>
              <w:t>1</w:t>
            </w:r>
            <w:r>
              <w:rPr>
                <w:noProof/>
              </w:rPr>
              <w:t>.</w:t>
            </w:r>
            <w:r w:rsidRPr="00DA7026">
              <w:rPr>
                <w:noProof/>
              </w:rPr>
              <w:t>2</w:t>
            </w:r>
            <w:r>
              <w:rPr>
                <w:noProof/>
              </w:rPr>
              <w:t>.</w:t>
            </w:r>
            <w:r w:rsidRPr="00DA7026">
              <w:rPr>
                <w:noProof/>
              </w:rPr>
              <w:t>1</w:t>
            </w:r>
            <w:r>
              <w:rPr>
                <w:noProof/>
              </w:rPr>
              <w:t>.</w:t>
            </w:r>
            <w:r w:rsidRPr="00DA7026">
              <w:rPr>
                <w:noProof/>
              </w:rPr>
              <w:t>2</w:t>
            </w:r>
            <w:r>
              <w:rPr>
                <w:noProof/>
              </w:rPr>
              <w:t>.i. Creșterea eficienței energetice a întreprinderilor sub forma unui instrument financiar combinat</w:t>
            </w:r>
          </w:p>
        </w:tc>
        <w:tc>
          <w:tcPr>
            <w:tcW w:w="1433" w:type="dxa"/>
            <w:shd w:val="clear" w:color="auto" w:fill="C6EFCE"/>
            <w:tcMar>
              <w:left w:w="108" w:type="dxa"/>
              <w:right w:w="108" w:type="dxa"/>
            </w:tcMar>
          </w:tcPr>
          <w:p w14:paraId="76EF1C63" w14:textId="77777777" w:rsidR="00BF7A17" w:rsidRDefault="00E77DDA">
            <w:pPr>
              <w:pStyle w:val="P68B1DB1-Normal45"/>
              <w:spacing w:after="0"/>
              <w:jc w:val="center"/>
              <w:rPr>
                <w:noProof/>
              </w:rPr>
            </w:pPr>
            <w:r>
              <w:rPr>
                <w:noProof/>
              </w:rPr>
              <w:t>Țintă</w:t>
            </w:r>
          </w:p>
        </w:tc>
        <w:tc>
          <w:tcPr>
            <w:tcW w:w="3019" w:type="dxa"/>
            <w:shd w:val="clear" w:color="auto" w:fill="C6EFCE"/>
            <w:tcMar>
              <w:left w:w="108" w:type="dxa"/>
              <w:right w:w="108" w:type="dxa"/>
            </w:tcMar>
          </w:tcPr>
          <w:p w14:paraId="4E20EDC9" w14:textId="2E457D77" w:rsidR="00BF7A17" w:rsidRDefault="00E77DDA">
            <w:pPr>
              <w:pStyle w:val="P68B1DB1-Normal45"/>
              <w:spacing w:after="0"/>
              <w:jc w:val="both"/>
              <w:rPr>
                <w:noProof/>
              </w:rPr>
            </w:pPr>
            <w:r>
              <w:rPr>
                <w:noProof/>
              </w:rPr>
              <w:t>Reduceri planificate ale emisiilor de GES</w:t>
            </w:r>
          </w:p>
        </w:tc>
      </w:tr>
      <w:tr w:rsidR="00BF7A17" w14:paraId="05804758" w14:textId="77777777">
        <w:trPr>
          <w:trHeight w:val="300"/>
        </w:trPr>
        <w:tc>
          <w:tcPr>
            <w:tcW w:w="1522" w:type="dxa"/>
            <w:shd w:val="clear" w:color="auto" w:fill="C6EFCE"/>
            <w:tcMar>
              <w:left w:w="108" w:type="dxa"/>
              <w:right w:w="108" w:type="dxa"/>
            </w:tcMar>
            <w:vAlign w:val="center"/>
          </w:tcPr>
          <w:p w14:paraId="56A05D3F" w14:textId="77777777" w:rsidR="00BF7A17" w:rsidRDefault="00E77DDA">
            <w:pPr>
              <w:pStyle w:val="P68B1DB1-Normal45"/>
              <w:spacing w:after="0"/>
              <w:jc w:val="center"/>
              <w:rPr>
                <w:noProof/>
              </w:rPr>
            </w:pPr>
            <w:r w:rsidRPr="00DA7026">
              <w:rPr>
                <w:noProof/>
              </w:rPr>
              <w:t>12</w:t>
            </w:r>
          </w:p>
        </w:tc>
        <w:tc>
          <w:tcPr>
            <w:tcW w:w="3655" w:type="dxa"/>
            <w:shd w:val="clear" w:color="auto" w:fill="C6EFCE"/>
            <w:tcMar>
              <w:left w:w="108" w:type="dxa"/>
              <w:right w:w="108" w:type="dxa"/>
            </w:tcMar>
          </w:tcPr>
          <w:p w14:paraId="6126112D" w14:textId="77777777" w:rsidR="00BF7A17" w:rsidRDefault="00E77DDA">
            <w:pPr>
              <w:pStyle w:val="P68B1DB1-Normal45"/>
              <w:spacing w:after="0"/>
              <w:rPr>
                <w:noProof/>
              </w:rPr>
            </w:pPr>
            <w:r w:rsidRPr="00DA7026">
              <w:rPr>
                <w:noProof/>
              </w:rPr>
              <w:t>1</w:t>
            </w:r>
            <w:r>
              <w:rPr>
                <w:noProof/>
              </w:rPr>
              <w:t>.</w:t>
            </w:r>
            <w:r w:rsidRPr="00DA7026">
              <w:rPr>
                <w:noProof/>
              </w:rPr>
              <w:t>2</w:t>
            </w:r>
            <w:r>
              <w:rPr>
                <w:noProof/>
              </w:rPr>
              <w:t>.</w:t>
            </w:r>
            <w:r w:rsidRPr="00DA7026">
              <w:rPr>
                <w:noProof/>
              </w:rPr>
              <w:t>1</w:t>
            </w:r>
            <w:r>
              <w:rPr>
                <w:noProof/>
              </w:rPr>
              <w:t>.</w:t>
            </w:r>
            <w:r w:rsidRPr="00DA7026">
              <w:rPr>
                <w:noProof/>
              </w:rPr>
              <w:t>2</w:t>
            </w:r>
            <w:r>
              <w:rPr>
                <w:noProof/>
              </w:rPr>
              <w:t>.i. Creșterea eficienței energetice a întreprinderilor sub forma unui instrument financiar combinat</w:t>
            </w:r>
          </w:p>
        </w:tc>
        <w:tc>
          <w:tcPr>
            <w:tcW w:w="1433" w:type="dxa"/>
            <w:shd w:val="clear" w:color="auto" w:fill="C6EFCE"/>
            <w:tcMar>
              <w:left w:w="108" w:type="dxa"/>
              <w:right w:w="108" w:type="dxa"/>
            </w:tcMar>
          </w:tcPr>
          <w:p w14:paraId="0C6DDCA5" w14:textId="77777777" w:rsidR="00BF7A17" w:rsidRDefault="00E77DDA">
            <w:pPr>
              <w:pStyle w:val="P68B1DB1-Normal45"/>
              <w:spacing w:after="0"/>
              <w:jc w:val="center"/>
              <w:rPr>
                <w:noProof/>
              </w:rPr>
            </w:pPr>
            <w:r>
              <w:rPr>
                <w:noProof/>
              </w:rPr>
              <w:t>Țintă</w:t>
            </w:r>
          </w:p>
        </w:tc>
        <w:tc>
          <w:tcPr>
            <w:tcW w:w="3019" w:type="dxa"/>
            <w:shd w:val="clear" w:color="auto" w:fill="C6EFCE"/>
            <w:tcMar>
              <w:left w:w="108" w:type="dxa"/>
              <w:right w:w="108" w:type="dxa"/>
            </w:tcMar>
          </w:tcPr>
          <w:p w14:paraId="6DB64BA1" w14:textId="3AEAFC0C" w:rsidR="00BF7A17" w:rsidRDefault="00E77DDA">
            <w:pPr>
              <w:pStyle w:val="P68B1DB1-Normal45"/>
              <w:spacing w:after="0"/>
              <w:jc w:val="both"/>
              <w:rPr>
                <w:noProof/>
              </w:rPr>
            </w:pPr>
            <w:r>
              <w:rPr>
                <w:noProof/>
              </w:rPr>
              <w:t>Contracte semnate</w:t>
            </w:r>
          </w:p>
        </w:tc>
      </w:tr>
      <w:tr w:rsidR="00BF7A17" w14:paraId="5A374603" w14:textId="77777777">
        <w:trPr>
          <w:trHeight w:val="300"/>
        </w:trPr>
        <w:tc>
          <w:tcPr>
            <w:tcW w:w="1522" w:type="dxa"/>
            <w:shd w:val="clear" w:color="auto" w:fill="C6EFCE"/>
            <w:tcMar>
              <w:left w:w="108" w:type="dxa"/>
              <w:right w:w="108" w:type="dxa"/>
            </w:tcMar>
            <w:vAlign w:val="center"/>
          </w:tcPr>
          <w:p w14:paraId="253DA528" w14:textId="77777777" w:rsidR="00BF7A17" w:rsidRDefault="00E77DDA">
            <w:pPr>
              <w:pStyle w:val="P68B1DB1-Normal45"/>
              <w:spacing w:after="0"/>
              <w:jc w:val="center"/>
              <w:rPr>
                <w:rFonts w:ascii="Calibri" w:hAnsi="Calibri"/>
                <w:noProof/>
              </w:rPr>
            </w:pPr>
            <w:r w:rsidRPr="00DA7026">
              <w:rPr>
                <w:noProof/>
              </w:rPr>
              <w:t>15</w:t>
            </w:r>
          </w:p>
        </w:tc>
        <w:tc>
          <w:tcPr>
            <w:tcW w:w="3655" w:type="dxa"/>
            <w:shd w:val="clear" w:color="auto" w:fill="C6EFCE"/>
            <w:tcMar>
              <w:left w:w="108" w:type="dxa"/>
              <w:right w:w="108" w:type="dxa"/>
            </w:tcMar>
          </w:tcPr>
          <w:p w14:paraId="48F5AD1F" w14:textId="77777777" w:rsidR="00BF7A17" w:rsidRDefault="00E77DDA">
            <w:pPr>
              <w:pStyle w:val="P68B1DB1-Normal45"/>
              <w:spacing w:after="0"/>
              <w:rPr>
                <w:rFonts w:ascii="Calibri" w:hAnsi="Calibri"/>
                <w:noProof/>
              </w:rPr>
            </w:pPr>
            <w:r w:rsidRPr="00DA7026">
              <w:rPr>
                <w:noProof/>
              </w:rPr>
              <w:t>1</w:t>
            </w:r>
            <w:r>
              <w:rPr>
                <w:noProof/>
              </w:rPr>
              <w:t>.</w:t>
            </w:r>
            <w:r w:rsidRPr="00DA7026">
              <w:rPr>
                <w:noProof/>
              </w:rPr>
              <w:t>2</w:t>
            </w:r>
            <w:r>
              <w:rPr>
                <w:noProof/>
              </w:rPr>
              <w:t>.</w:t>
            </w:r>
            <w:r w:rsidRPr="00DA7026">
              <w:rPr>
                <w:noProof/>
              </w:rPr>
              <w:t>1</w:t>
            </w:r>
            <w:r>
              <w:rPr>
                <w:noProof/>
              </w:rPr>
              <w:t>.</w:t>
            </w:r>
            <w:r w:rsidRPr="00DA7026">
              <w:rPr>
                <w:noProof/>
              </w:rPr>
              <w:t>3</w:t>
            </w:r>
            <w:r>
              <w:rPr>
                <w:noProof/>
              </w:rPr>
              <w:t xml:space="preserve">.i. Îmbunătățirea eficienței energetice a clădirilor municipale </w:t>
            </w:r>
          </w:p>
        </w:tc>
        <w:tc>
          <w:tcPr>
            <w:tcW w:w="1433" w:type="dxa"/>
            <w:shd w:val="clear" w:color="auto" w:fill="C6EFCE"/>
            <w:tcMar>
              <w:left w:w="108" w:type="dxa"/>
              <w:right w:w="108" w:type="dxa"/>
            </w:tcMar>
          </w:tcPr>
          <w:p w14:paraId="13FF63F1" w14:textId="77777777" w:rsidR="00BF7A17" w:rsidRDefault="00E77DDA">
            <w:pPr>
              <w:pStyle w:val="P68B1DB1-Normal45"/>
              <w:spacing w:after="0"/>
              <w:jc w:val="center"/>
              <w:rPr>
                <w:rFonts w:ascii="Calibri" w:hAnsi="Calibri"/>
                <w:noProof/>
              </w:rPr>
            </w:pPr>
            <w:r>
              <w:rPr>
                <w:noProof/>
              </w:rPr>
              <w:t>Țintă</w:t>
            </w:r>
          </w:p>
        </w:tc>
        <w:tc>
          <w:tcPr>
            <w:tcW w:w="3019" w:type="dxa"/>
            <w:shd w:val="clear" w:color="auto" w:fill="C6EFCE"/>
            <w:tcMar>
              <w:left w:w="108" w:type="dxa"/>
              <w:right w:w="108" w:type="dxa"/>
            </w:tcMar>
          </w:tcPr>
          <w:p w14:paraId="47A9DAAF" w14:textId="63D42C94" w:rsidR="00BF7A17" w:rsidRDefault="00E77DDA">
            <w:pPr>
              <w:pStyle w:val="P68B1DB1-Normal45"/>
              <w:spacing w:after="0"/>
              <w:jc w:val="both"/>
              <w:rPr>
                <w:rFonts w:ascii="Calibri" w:hAnsi="Calibri"/>
                <w:noProof/>
              </w:rPr>
            </w:pPr>
            <w:r>
              <w:rPr>
                <w:noProof/>
              </w:rPr>
              <w:t>Reducerea consumului de energie primară în clădirile municipale</w:t>
            </w:r>
          </w:p>
        </w:tc>
      </w:tr>
      <w:tr w:rsidR="00BF7A17" w14:paraId="54BF2763" w14:textId="77777777">
        <w:trPr>
          <w:trHeight w:val="300"/>
        </w:trPr>
        <w:tc>
          <w:tcPr>
            <w:tcW w:w="1522" w:type="dxa"/>
            <w:shd w:val="clear" w:color="auto" w:fill="C6EFCE"/>
            <w:tcMar>
              <w:left w:w="108" w:type="dxa"/>
              <w:right w:w="108" w:type="dxa"/>
            </w:tcMar>
            <w:vAlign w:val="center"/>
          </w:tcPr>
          <w:p w14:paraId="1585C426" w14:textId="77777777" w:rsidR="00BF7A17" w:rsidRDefault="00E77DDA">
            <w:pPr>
              <w:pStyle w:val="P68B1DB1-Normal45"/>
              <w:spacing w:after="0"/>
              <w:jc w:val="center"/>
              <w:rPr>
                <w:noProof/>
              </w:rPr>
            </w:pPr>
            <w:r w:rsidRPr="00DA7026">
              <w:rPr>
                <w:noProof/>
              </w:rPr>
              <w:t>18</w:t>
            </w:r>
          </w:p>
        </w:tc>
        <w:tc>
          <w:tcPr>
            <w:tcW w:w="3655" w:type="dxa"/>
            <w:shd w:val="clear" w:color="auto" w:fill="C6EFCE"/>
            <w:tcMar>
              <w:left w:w="108" w:type="dxa"/>
              <w:right w:w="108" w:type="dxa"/>
            </w:tcMar>
          </w:tcPr>
          <w:p w14:paraId="47C29E3A" w14:textId="77777777" w:rsidR="00BF7A17" w:rsidRDefault="00E77DDA">
            <w:pPr>
              <w:pStyle w:val="P68B1DB1-Normal45"/>
              <w:spacing w:after="0"/>
              <w:rPr>
                <w:noProof/>
              </w:rPr>
            </w:pPr>
            <w:r w:rsidRPr="00DA7026">
              <w:rPr>
                <w:noProof/>
              </w:rPr>
              <w:t>1</w:t>
            </w:r>
            <w:r>
              <w:rPr>
                <w:noProof/>
              </w:rPr>
              <w:t>.</w:t>
            </w:r>
            <w:r w:rsidRPr="00DA7026">
              <w:rPr>
                <w:noProof/>
              </w:rPr>
              <w:t>2</w:t>
            </w:r>
            <w:r>
              <w:rPr>
                <w:noProof/>
              </w:rPr>
              <w:t>.</w:t>
            </w:r>
            <w:r w:rsidRPr="00DA7026">
              <w:rPr>
                <w:noProof/>
              </w:rPr>
              <w:t>1</w:t>
            </w:r>
            <w:r>
              <w:rPr>
                <w:noProof/>
              </w:rPr>
              <w:t>.</w:t>
            </w:r>
            <w:r w:rsidRPr="00DA7026">
              <w:rPr>
                <w:noProof/>
              </w:rPr>
              <w:t>4</w:t>
            </w:r>
            <w:r>
              <w:rPr>
                <w:noProof/>
              </w:rPr>
              <w:t>.i. Îmbunătățirea eficienței energetice a clădirilor din sectorul public</w:t>
            </w:r>
          </w:p>
        </w:tc>
        <w:tc>
          <w:tcPr>
            <w:tcW w:w="1433" w:type="dxa"/>
            <w:shd w:val="clear" w:color="auto" w:fill="C6EFCE"/>
            <w:tcMar>
              <w:left w:w="108" w:type="dxa"/>
              <w:right w:w="108" w:type="dxa"/>
            </w:tcMar>
          </w:tcPr>
          <w:p w14:paraId="103CE84C" w14:textId="77777777" w:rsidR="00BF7A17" w:rsidRDefault="00E77DDA">
            <w:pPr>
              <w:pStyle w:val="P68B1DB1-Normal45"/>
              <w:spacing w:after="0"/>
              <w:jc w:val="center"/>
              <w:rPr>
                <w:noProof/>
              </w:rPr>
            </w:pPr>
            <w:r>
              <w:rPr>
                <w:noProof/>
              </w:rPr>
              <w:t>Țintă</w:t>
            </w:r>
          </w:p>
        </w:tc>
        <w:tc>
          <w:tcPr>
            <w:tcW w:w="3019" w:type="dxa"/>
            <w:shd w:val="clear" w:color="auto" w:fill="C6EFCE"/>
            <w:tcMar>
              <w:left w:w="108" w:type="dxa"/>
              <w:right w:w="108" w:type="dxa"/>
            </w:tcMar>
          </w:tcPr>
          <w:p w14:paraId="0BA85B31" w14:textId="5DBF09E6" w:rsidR="00BF7A17" w:rsidRDefault="00E77DDA">
            <w:pPr>
              <w:pStyle w:val="P68B1DB1-Normal45"/>
              <w:spacing w:after="0"/>
              <w:jc w:val="both"/>
              <w:rPr>
                <w:noProof/>
              </w:rPr>
            </w:pPr>
            <w:r>
              <w:rPr>
                <w:noProof/>
              </w:rPr>
              <w:t>Reducerea consumului de energie primară în clădirile publice</w:t>
            </w:r>
          </w:p>
        </w:tc>
      </w:tr>
      <w:tr w:rsidR="00BF7A17" w14:paraId="0ABD295E" w14:textId="77777777">
        <w:trPr>
          <w:trHeight w:val="300"/>
        </w:trPr>
        <w:tc>
          <w:tcPr>
            <w:tcW w:w="1522" w:type="dxa"/>
            <w:shd w:val="clear" w:color="auto" w:fill="C6EFCE"/>
            <w:tcMar>
              <w:left w:w="108" w:type="dxa"/>
              <w:right w:w="108" w:type="dxa"/>
            </w:tcMar>
            <w:vAlign w:val="center"/>
          </w:tcPr>
          <w:p w14:paraId="4456F0D5" w14:textId="77777777" w:rsidR="00BF7A17" w:rsidRDefault="00E77DDA">
            <w:pPr>
              <w:pStyle w:val="P68B1DB1-Normal45"/>
              <w:spacing w:after="0"/>
              <w:jc w:val="center"/>
              <w:rPr>
                <w:noProof/>
              </w:rPr>
            </w:pPr>
            <w:r w:rsidRPr="00DA7026">
              <w:rPr>
                <w:noProof/>
              </w:rPr>
              <w:t>20</w:t>
            </w:r>
          </w:p>
        </w:tc>
        <w:tc>
          <w:tcPr>
            <w:tcW w:w="3655" w:type="dxa"/>
            <w:shd w:val="clear" w:color="auto" w:fill="C6EFCE"/>
            <w:tcMar>
              <w:left w:w="108" w:type="dxa"/>
              <w:right w:w="108" w:type="dxa"/>
            </w:tcMar>
          </w:tcPr>
          <w:p w14:paraId="5661FC7C" w14:textId="77777777" w:rsidR="00BF7A17" w:rsidRDefault="00E77DDA">
            <w:pPr>
              <w:pStyle w:val="P68B1DB1-Normal45"/>
              <w:spacing w:after="0"/>
              <w:rPr>
                <w:noProof/>
              </w:rPr>
            </w:pPr>
            <w:r w:rsidRPr="00DA7026">
              <w:rPr>
                <w:noProof/>
              </w:rPr>
              <w:t>1</w:t>
            </w:r>
            <w:r>
              <w:rPr>
                <w:noProof/>
              </w:rPr>
              <w:t>.</w:t>
            </w:r>
            <w:r w:rsidRPr="00DA7026">
              <w:rPr>
                <w:noProof/>
              </w:rPr>
              <w:t>2</w:t>
            </w:r>
            <w:r>
              <w:rPr>
                <w:noProof/>
              </w:rPr>
              <w:t>.</w:t>
            </w:r>
            <w:r w:rsidRPr="00DA7026">
              <w:rPr>
                <w:noProof/>
              </w:rPr>
              <w:t>1</w:t>
            </w:r>
            <w:r>
              <w:rPr>
                <w:noProof/>
              </w:rPr>
              <w:t>.</w:t>
            </w:r>
            <w:r w:rsidRPr="00DA7026">
              <w:rPr>
                <w:noProof/>
              </w:rPr>
              <w:t>5</w:t>
            </w:r>
            <w:r>
              <w:rPr>
                <w:noProof/>
              </w:rPr>
              <w:t>.i. Modernizarea rețelelor de transport și distribuție a energiei electrice</w:t>
            </w:r>
          </w:p>
        </w:tc>
        <w:tc>
          <w:tcPr>
            <w:tcW w:w="1433" w:type="dxa"/>
            <w:shd w:val="clear" w:color="auto" w:fill="C6EFCE"/>
            <w:tcMar>
              <w:left w:w="108" w:type="dxa"/>
              <w:right w:w="108" w:type="dxa"/>
            </w:tcMar>
          </w:tcPr>
          <w:p w14:paraId="08200A7A" w14:textId="77777777" w:rsidR="00BF7A17" w:rsidRDefault="00E77DDA">
            <w:pPr>
              <w:pStyle w:val="P68B1DB1-Normal45"/>
              <w:spacing w:after="0"/>
              <w:jc w:val="center"/>
              <w:rPr>
                <w:noProof/>
              </w:rPr>
            </w:pPr>
            <w:r>
              <w:rPr>
                <w:noProof/>
              </w:rPr>
              <w:t>Țintă</w:t>
            </w:r>
          </w:p>
        </w:tc>
        <w:tc>
          <w:tcPr>
            <w:tcW w:w="3019" w:type="dxa"/>
            <w:shd w:val="clear" w:color="auto" w:fill="C6EFCE"/>
            <w:tcMar>
              <w:left w:w="108" w:type="dxa"/>
              <w:right w:w="108" w:type="dxa"/>
            </w:tcMar>
          </w:tcPr>
          <w:p w14:paraId="503E8D3C" w14:textId="77777777" w:rsidR="00BF7A17" w:rsidRDefault="00E77DDA">
            <w:pPr>
              <w:pStyle w:val="P68B1DB1-Normal45"/>
              <w:spacing w:after="0"/>
              <w:jc w:val="both"/>
              <w:rPr>
                <w:noProof/>
              </w:rPr>
            </w:pPr>
            <w:r>
              <w:rPr>
                <w:noProof/>
              </w:rPr>
              <w:t>Puncte de conectare pentru încărcarea vehiculelor electrice și a instalațiilor de microgenerare</w:t>
            </w:r>
          </w:p>
        </w:tc>
      </w:tr>
      <w:tr w:rsidR="00BF7A17" w14:paraId="2C384F09" w14:textId="77777777">
        <w:trPr>
          <w:trHeight w:val="300"/>
        </w:trPr>
        <w:tc>
          <w:tcPr>
            <w:tcW w:w="1522" w:type="dxa"/>
            <w:shd w:val="clear" w:color="auto" w:fill="C6EFCE"/>
            <w:tcMar>
              <w:left w:w="108" w:type="dxa"/>
              <w:right w:w="108" w:type="dxa"/>
            </w:tcMar>
            <w:vAlign w:val="center"/>
          </w:tcPr>
          <w:p w14:paraId="15E8A436" w14:textId="77777777" w:rsidR="00BF7A17" w:rsidRDefault="00E77DDA">
            <w:pPr>
              <w:pStyle w:val="P68B1DB1-Normal45"/>
              <w:spacing w:after="0"/>
              <w:jc w:val="center"/>
              <w:rPr>
                <w:noProof/>
              </w:rPr>
            </w:pPr>
            <w:r w:rsidRPr="00DA7026">
              <w:rPr>
                <w:noProof/>
              </w:rPr>
              <w:t>23</w:t>
            </w:r>
          </w:p>
        </w:tc>
        <w:tc>
          <w:tcPr>
            <w:tcW w:w="3655" w:type="dxa"/>
            <w:shd w:val="clear" w:color="auto" w:fill="C6EFCE"/>
            <w:tcMar>
              <w:left w:w="108" w:type="dxa"/>
              <w:right w:w="108" w:type="dxa"/>
            </w:tcMar>
          </w:tcPr>
          <w:p w14:paraId="18F073C7" w14:textId="77777777" w:rsidR="00BF7A17" w:rsidRDefault="00E77DDA">
            <w:pPr>
              <w:pStyle w:val="P68B1DB1-Normal45"/>
              <w:spacing w:after="0"/>
              <w:rPr>
                <w:noProof/>
              </w:rPr>
            </w:pPr>
            <w:r w:rsidRPr="00DA7026">
              <w:rPr>
                <w:noProof/>
              </w:rPr>
              <w:t>1</w:t>
            </w:r>
            <w:r>
              <w:rPr>
                <w:noProof/>
              </w:rPr>
              <w:t>.</w:t>
            </w:r>
            <w:r w:rsidRPr="00DA7026">
              <w:rPr>
                <w:noProof/>
              </w:rPr>
              <w:t>3</w:t>
            </w:r>
            <w:r>
              <w:rPr>
                <w:noProof/>
              </w:rPr>
              <w:t>.</w:t>
            </w:r>
            <w:r w:rsidRPr="00DA7026">
              <w:rPr>
                <w:noProof/>
              </w:rPr>
              <w:t>1</w:t>
            </w:r>
            <w:r>
              <w:rPr>
                <w:noProof/>
              </w:rPr>
              <w:t>.</w:t>
            </w:r>
            <w:r w:rsidRPr="00DA7026">
              <w:rPr>
                <w:noProof/>
              </w:rPr>
              <w:t>1</w:t>
            </w:r>
            <w:r>
              <w:rPr>
                <w:noProof/>
              </w:rPr>
              <w:t>.i. Creșterea capacității serviciilor de salvare</w:t>
            </w:r>
          </w:p>
        </w:tc>
        <w:tc>
          <w:tcPr>
            <w:tcW w:w="1433" w:type="dxa"/>
            <w:shd w:val="clear" w:color="auto" w:fill="C6EFCE"/>
            <w:tcMar>
              <w:left w:w="108" w:type="dxa"/>
              <w:right w:w="108" w:type="dxa"/>
            </w:tcMar>
          </w:tcPr>
          <w:p w14:paraId="5B9649B2" w14:textId="77777777" w:rsidR="00BF7A17" w:rsidRDefault="00E77DDA">
            <w:pPr>
              <w:pStyle w:val="P68B1DB1-Normal45"/>
              <w:spacing w:after="0"/>
              <w:jc w:val="center"/>
              <w:rPr>
                <w:noProof/>
              </w:rPr>
            </w:pPr>
            <w:r>
              <w:rPr>
                <w:noProof/>
              </w:rPr>
              <w:t>Etapa de referință</w:t>
            </w:r>
          </w:p>
        </w:tc>
        <w:tc>
          <w:tcPr>
            <w:tcW w:w="3019" w:type="dxa"/>
            <w:shd w:val="clear" w:color="auto" w:fill="C6EFCE"/>
            <w:tcMar>
              <w:left w:w="108" w:type="dxa"/>
              <w:right w:w="108" w:type="dxa"/>
            </w:tcMar>
          </w:tcPr>
          <w:p w14:paraId="2F96188B" w14:textId="04EB981F" w:rsidR="00BF7A17" w:rsidRDefault="00E77DDA">
            <w:pPr>
              <w:pStyle w:val="P68B1DB1-Normal45"/>
              <w:spacing w:after="0"/>
              <w:jc w:val="both"/>
              <w:rPr>
                <w:noProof/>
              </w:rPr>
            </w:pPr>
            <w:r>
              <w:rPr>
                <w:noProof/>
              </w:rPr>
              <w:t>Centre de gestionare a dezastrelor</w:t>
            </w:r>
          </w:p>
        </w:tc>
      </w:tr>
      <w:tr w:rsidR="00BF7A17" w14:paraId="28F292B8" w14:textId="77777777">
        <w:trPr>
          <w:trHeight w:val="300"/>
        </w:trPr>
        <w:tc>
          <w:tcPr>
            <w:tcW w:w="1522" w:type="dxa"/>
            <w:shd w:val="clear" w:color="auto" w:fill="C6EFCE"/>
            <w:tcMar>
              <w:left w:w="108" w:type="dxa"/>
              <w:right w:w="108" w:type="dxa"/>
            </w:tcMar>
            <w:vAlign w:val="center"/>
          </w:tcPr>
          <w:p w14:paraId="073CCB23" w14:textId="77777777" w:rsidR="00BF7A17" w:rsidRDefault="00E77DDA">
            <w:pPr>
              <w:pStyle w:val="P68B1DB1-Normal45"/>
              <w:spacing w:after="0"/>
              <w:jc w:val="center"/>
              <w:rPr>
                <w:noProof/>
              </w:rPr>
            </w:pPr>
            <w:r w:rsidRPr="00DA7026">
              <w:rPr>
                <w:noProof/>
              </w:rPr>
              <w:t>26</w:t>
            </w:r>
          </w:p>
        </w:tc>
        <w:tc>
          <w:tcPr>
            <w:tcW w:w="3655" w:type="dxa"/>
            <w:shd w:val="clear" w:color="auto" w:fill="C6EFCE"/>
            <w:tcMar>
              <w:left w:w="108" w:type="dxa"/>
              <w:right w:w="108" w:type="dxa"/>
            </w:tcMar>
          </w:tcPr>
          <w:p w14:paraId="4249C067" w14:textId="77777777" w:rsidR="00BF7A17" w:rsidRDefault="00E77DDA">
            <w:pPr>
              <w:pStyle w:val="P68B1DB1-Normal45"/>
              <w:spacing w:after="0"/>
              <w:rPr>
                <w:noProof/>
              </w:rPr>
            </w:pPr>
            <w:r w:rsidRPr="00DA7026">
              <w:rPr>
                <w:noProof/>
              </w:rPr>
              <w:t>1</w:t>
            </w:r>
            <w:r>
              <w:rPr>
                <w:noProof/>
              </w:rPr>
              <w:t>.</w:t>
            </w:r>
            <w:r w:rsidRPr="00DA7026">
              <w:rPr>
                <w:noProof/>
              </w:rPr>
              <w:t>3</w:t>
            </w:r>
            <w:r>
              <w:rPr>
                <w:noProof/>
              </w:rPr>
              <w:t>.</w:t>
            </w:r>
            <w:r w:rsidRPr="00DA7026">
              <w:rPr>
                <w:noProof/>
              </w:rPr>
              <w:t>1</w:t>
            </w:r>
            <w:r>
              <w:rPr>
                <w:noProof/>
              </w:rPr>
              <w:t>.</w:t>
            </w:r>
            <w:r w:rsidRPr="00DA7026">
              <w:rPr>
                <w:noProof/>
              </w:rPr>
              <w:t>2</w:t>
            </w:r>
            <w:r>
              <w:rPr>
                <w:noProof/>
              </w:rPr>
              <w:t>.i. Investiții în infrastructura de reducere a riscului de inundații</w:t>
            </w:r>
          </w:p>
        </w:tc>
        <w:tc>
          <w:tcPr>
            <w:tcW w:w="1433" w:type="dxa"/>
            <w:shd w:val="clear" w:color="auto" w:fill="C6EFCE"/>
            <w:tcMar>
              <w:left w:w="108" w:type="dxa"/>
              <w:right w:w="108" w:type="dxa"/>
            </w:tcMar>
          </w:tcPr>
          <w:p w14:paraId="2266FC39" w14:textId="77777777" w:rsidR="00BF7A17" w:rsidRDefault="00E77DDA">
            <w:pPr>
              <w:pStyle w:val="P68B1DB1-Normal45"/>
              <w:spacing w:after="0"/>
              <w:jc w:val="center"/>
              <w:rPr>
                <w:noProof/>
              </w:rPr>
            </w:pPr>
            <w:r>
              <w:rPr>
                <w:noProof/>
              </w:rPr>
              <w:t>Etapa de referință</w:t>
            </w:r>
          </w:p>
        </w:tc>
        <w:tc>
          <w:tcPr>
            <w:tcW w:w="3019" w:type="dxa"/>
            <w:shd w:val="clear" w:color="auto" w:fill="C6EFCE"/>
            <w:tcMar>
              <w:left w:w="108" w:type="dxa"/>
              <w:right w:w="108" w:type="dxa"/>
            </w:tcMar>
          </w:tcPr>
          <w:p w14:paraId="63E6D126" w14:textId="77777777" w:rsidR="00BF7A17" w:rsidRDefault="00E77DDA">
            <w:pPr>
              <w:pStyle w:val="P68B1DB1-Normal45"/>
              <w:spacing w:after="0"/>
              <w:jc w:val="both"/>
              <w:rPr>
                <w:noProof/>
              </w:rPr>
            </w:pPr>
            <w:r>
              <w:rPr>
                <w:noProof/>
              </w:rPr>
              <w:t>Proiecte de protecție împotriva riscului de inundații</w:t>
            </w:r>
          </w:p>
        </w:tc>
      </w:tr>
      <w:tr w:rsidR="00BF7A17" w14:paraId="14DE2F18" w14:textId="77777777">
        <w:trPr>
          <w:trHeight w:val="300"/>
        </w:trPr>
        <w:tc>
          <w:tcPr>
            <w:tcW w:w="1522" w:type="dxa"/>
            <w:shd w:val="clear" w:color="auto" w:fill="C6EFCE"/>
            <w:tcMar>
              <w:left w:w="108" w:type="dxa"/>
              <w:right w:w="108" w:type="dxa"/>
            </w:tcMar>
            <w:vAlign w:val="center"/>
          </w:tcPr>
          <w:p w14:paraId="7CF3769B" w14:textId="77777777" w:rsidR="00BF7A17" w:rsidRDefault="00E77DDA">
            <w:pPr>
              <w:pStyle w:val="P68B1DB1-Normal45"/>
              <w:spacing w:after="0"/>
              <w:jc w:val="center"/>
              <w:rPr>
                <w:noProof/>
              </w:rPr>
            </w:pPr>
            <w:r w:rsidRPr="00DA7026">
              <w:rPr>
                <w:noProof/>
              </w:rPr>
              <w:t>30</w:t>
            </w:r>
          </w:p>
        </w:tc>
        <w:tc>
          <w:tcPr>
            <w:tcW w:w="3655" w:type="dxa"/>
            <w:shd w:val="clear" w:color="auto" w:fill="C6EFCE"/>
            <w:tcMar>
              <w:left w:w="108" w:type="dxa"/>
              <w:right w:w="108" w:type="dxa"/>
            </w:tcMar>
          </w:tcPr>
          <w:p w14:paraId="231A0961" w14:textId="77777777" w:rsidR="00BF7A17" w:rsidRDefault="00E77DDA">
            <w:pPr>
              <w:pStyle w:val="P68B1DB1-Normal45"/>
              <w:spacing w:after="0"/>
              <w:rPr>
                <w:noProof/>
              </w:rPr>
            </w:pPr>
            <w:r w:rsidRPr="00DA7026">
              <w:rPr>
                <w:noProof/>
              </w:rPr>
              <w:t>2</w:t>
            </w:r>
            <w:r>
              <w:rPr>
                <w:noProof/>
              </w:rPr>
              <w:t>.</w:t>
            </w:r>
            <w:r w:rsidRPr="00DA7026">
              <w:rPr>
                <w:noProof/>
              </w:rPr>
              <w:t>1</w:t>
            </w:r>
            <w:r>
              <w:rPr>
                <w:noProof/>
              </w:rPr>
              <w:t>.</w:t>
            </w:r>
            <w:r w:rsidRPr="00DA7026">
              <w:rPr>
                <w:noProof/>
              </w:rPr>
              <w:t>1</w:t>
            </w:r>
            <w:r>
              <w:rPr>
                <w:noProof/>
              </w:rPr>
              <w:t>.</w:t>
            </w:r>
            <w:r w:rsidRPr="00DA7026">
              <w:rPr>
                <w:noProof/>
              </w:rPr>
              <w:t>1</w:t>
            </w:r>
            <w:r>
              <w:rPr>
                <w:noProof/>
              </w:rPr>
              <w:t>.i. Modernizarea administrației și transformarea digitală a serviciilor</w:t>
            </w:r>
          </w:p>
        </w:tc>
        <w:tc>
          <w:tcPr>
            <w:tcW w:w="1433" w:type="dxa"/>
            <w:shd w:val="clear" w:color="auto" w:fill="C6EFCE"/>
            <w:tcMar>
              <w:left w:w="108" w:type="dxa"/>
              <w:right w:w="108" w:type="dxa"/>
            </w:tcMar>
          </w:tcPr>
          <w:p w14:paraId="38E68576" w14:textId="77777777" w:rsidR="00BF7A17" w:rsidRDefault="00E77DDA">
            <w:pPr>
              <w:pStyle w:val="P68B1DB1-Normal45"/>
              <w:spacing w:after="0"/>
              <w:jc w:val="center"/>
              <w:rPr>
                <w:noProof/>
              </w:rPr>
            </w:pPr>
            <w:r>
              <w:rPr>
                <w:noProof/>
              </w:rPr>
              <w:t>Țintă</w:t>
            </w:r>
          </w:p>
        </w:tc>
        <w:tc>
          <w:tcPr>
            <w:tcW w:w="3019" w:type="dxa"/>
            <w:shd w:val="clear" w:color="auto" w:fill="C6EFCE"/>
            <w:tcMar>
              <w:left w:w="108" w:type="dxa"/>
              <w:right w:w="108" w:type="dxa"/>
            </w:tcMar>
          </w:tcPr>
          <w:p w14:paraId="7E9AD4AF" w14:textId="5D378F63" w:rsidR="00BF7A17" w:rsidRDefault="00E77DDA">
            <w:pPr>
              <w:pStyle w:val="P68B1DB1-Normal45"/>
              <w:spacing w:after="0"/>
              <w:jc w:val="both"/>
              <w:rPr>
                <w:noProof/>
              </w:rPr>
            </w:pPr>
            <w:r>
              <w:rPr>
                <w:noProof/>
              </w:rPr>
              <w:t>Soluții sau sisteme TIC</w:t>
            </w:r>
          </w:p>
        </w:tc>
      </w:tr>
      <w:tr w:rsidR="00BF7A17" w14:paraId="0110E7F2" w14:textId="77777777">
        <w:trPr>
          <w:trHeight w:val="300"/>
        </w:trPr>
        <w:tc>
          <w:tcPr>
            <w:tcW w:w="1522" w:type="dxa"/>
            <w:shd w:val="clear" w:color="auto" w:fill="C6EFCE"/>
            <w:tcMar>
              <w:left w:w="108" w:type="dxa"/>
              <w:right w:w="108" w:type="dxa"/>
            </w:tcMar>
            <w:vAlign w:val="center"/>
          </w:tcPr>
          <w:p w14:paraId="2AC16664" w14:textId="77777777" w:rsidR="00BF7A17" w:rsidRDefault="00E77DDA">
            <w:pPr>
              <w:pStyle w:val="P68B1DB1-Normal45"/>
              <w:spacing w:after="0"/>
              <w:jc w:val="center"/>
              <w:rPr>
                <w:noProof/>
              </w:rPr>
            </w:pPr>
            <w:r w:rsidRPr="00DA7026">
              <w:rPr>
                <w:noProof/>
              </w:rPr>
              <w:t>34</w:t>
            </w:r>
          </w:p>
        </w:tc>
        <w:tc>
          <w:tcPr>
            <w:tcW w:w="3655" w:type="dxa"/>
            <w:shd w:val="clear" w:color="auto" w:fill="C6EFCE"/>
            <w:tcMar>
              <w:left w:w="108" w:type="dxa"/>
              <w:right w:w="108" w:type="dxa"/>
            </w:tcMar>
          </w:tcPr>
          <w:p w14:paraId="5881C66B" w14:textId="77777777" w:rsidR="00BF7A17" w:rsidRDefault="00E77DDA">
            <w:pPr>
              <w:pStyle w:val="P68B1DB1-Normal45"/>
              <w:spacing w:after="0"/>
              <w:rPr>
                <w:noProof/>
                <w:color w:val="000000" w:themeColor="text1"/>
              </w:rPr>
            </w:pPr>
            <w:r w:rsidRPr="00DA7026">
              <w:rPr>
                <w:noProof/>
              </w:rPr>
              <w:t>2</w:t>
            </w:r>
            <w:r>
              <w:rPr>
                <w:noProof/>
              </w:rPr>
              <w:t>.</w:t>
            </w:r>
            <w:r w:rsidRPr="00DA7026">
              <w:rPr>
                <w:noProof/>
              </w:rPr>
              <w:t>1</w:t>
            </w:r>
            <w:r>
              <w:rPr>
                <w:noProof/>
              </w:rPr>
              <w:t>.</w:t>
            </w:r>
            <w:r w:rsidRPr="00DA7026">
              <w:rPr>
                <w:noProof/>
              </w:rPr>
              <w:t>2</w:t>
            </w:r>
            <w:r>
              <w:rPr>
                <w:noProof/>
              </w:rPr>
              <w:t>.</w:t>
            </w:r>
            <w:r w:rsidRPr="00DA7026">
              <w:rPr>
                <w:noProof/>
              </w:rPr>
              <w:t>1</w:t>
            </w:r>
            <w:r>
              <w:rPr>
                <w:noProof/>
              </w:rPr>
              <w:t xml:space="preserve">.i. Platforme, soluții sau sisteme centralizate </w:t>
            </w:r>
          </w:p>
        </w:tc>
        <w:tc>
          <w:tcPr>
            <w:tcW w:w="1433" w:type="dxa"/>
            <w:shd w:val="clear" w:color="auto" w:fill="C6EFCE"/>
            <w:tcMar>
              <w:left w:w="108" w:type="dxa"/>
              <w:right w:w="108" w:type="dxa"/>
            </w:tcMar>
          </w:tcPr>
          <w:p w14:paraId="05A5EAA4" w14:textId="77777777" w:rsidR="00BF7A17" w:rsidRDefault="00E77DDA">
            <w:pPr>
              <w:pStyle w:val="P68B1DB1-Normal45"/>
              <w:spacing w:after="0"/>
              <w:jc w:val="center"/>
              <w:rPr>
                <w:noProof/>
              </w:rPr>
            </w:pPr>
            <w:r>
              <w:rPr>
                <w:noProof/>
              </w:rPr>
              <w:t>Țintă</w:t>
            </w:r>
          </w:p>
        </w:tc>
        <w:tc>
          <w:tcPr>
            <w:tcW w:w="3019" w:type="dxa"/>
            <w:shd w:val="clear" w:color="auto" w:fill="C6EFCE"/>
            <w:tcMar>
              <w:left w:w="108" w:type="dxa"/>
              <w:right w:w="108" w:type="dxa"/>
            </w:tcMar>
          </w:tcPr>
          <w:p w14:paraId="49273B0B" w14:textId="3784B6A9" w:rsidR="00BF7A17" w:rsidRDefault="00E77DDA">
            <w:pPr>
              <w:pStyle w:val="P68B1DB1-Normal45"/>
              <w:spacing w:after="0"/>
              <w:jc w:val="both"/>
              <w:rPr>
                <w:noProof/>
              </w:rPr>
            </w:pPr>
            <w:r>
              <w:rPr>
                <w:noProof/>
              </w:rPr>
              <w:t>Platforme, soluții sau sisteme TIC centralizate</w:t>
            </w:r>
          </w:p>
        </w:tc>
      </w:tr>
      <w:tr w:rsidR="00BF7A17" w14:paraId="0BEC8375" w14:textId="77777777">
        <w:trPr>
          <w:trHeight w:val="300"/>
        </w:trPr>
        <w:tc>
          <w:tcPr>
            <w:tcW w:w="1522" w:type="dxa"/>
            <w:shd w:val="clear" w:color="auto" w:fill="C6EFCE"/>
            <w:tcMar>
              <w:left w:w="108" w:type="dxa"/>
              <w:right w:w="108" w:type="dxa"/>
            </w:tcMar>
            <w:vAlign w:val="center"/>
          </w:tcPr>
          <w:p w14:paraId="009EE551" w14:textId="77777777" w:rsidR="00BF7A17" w:rsidRDefault="00E77DDA">
            <w:pPr>
              <w:pStyle w:val="P68B1DB1-Normal45"/>
              <w:spacing w:after="0"/>
              <w:jc w:val="center"/>
              <w:rPr>
                <w:noProof/>
              </w:rPr>
            </w:pPr>
            <w:r w:rsidRPr="00DA7026">
              <w:rPr>
                <w:noProof/>
              </w:rPr>
              <w:t>39</w:t>
            </w:r>
          </w:p>
        </w:tc>
        <w:tc>
          <w:tcPr>
            <w:tcW w:w="3655" w:type="dxa"/>
            <w:shd w:val="clear" w:color="auto" w:fill="C6EFCE"/>
            <w:tcMar>
              <w:left w:w="108" w:type="dxa"/>
              <w:right w:w="108" w:type="dxa"/>
            </w:tcMar>
          </w:tcPr>
          <w:p w14:paraId="6AD002F5" w14:textId="77777777" w:rsidR="00BF7A17" w:rsidRDefault="00E77DDA">
            <w:pPr>
              <w:pStyle w:val="P68B1DB1-Normal45"/>
              <w:spacing w:after="0"/>
              <w:rPr>
                <w:noProof/>
              </w:rPr>
            </w:pPr>
            <w:r w:rsidRPr="00DA7026">
              <w:rPr>
                <w:noProof/>
              </w:rPr>
              <w:t>2</w:t>
            </w:r>
            <w:r>
              <w:rPr>
                <w:noProof/>
              </w:rPr>
              <w:t>.</w:t>
            </w:r>
            <w:r w:rsidRPr="00DA7026">
              <w:rPr>
                <w:noProof/>
              </w:rPr>
              <w:t>1</w:t>
            </w:r>
            <w:r>
              <w:rPr>
                <w:noProof/>
              </w:rPr>
              <w:t>.</w:t>
            </w:r>
            <w:r w:rsidRPr="00DA7026">
              <w:rPr>
                <w:noProof/>
              </w:rPr>
              <w:t>3</w:t>
            </w:r>
            <w:r>
              <w:rPr>
                <w:noProof/>
              </w:rPr>
              <w:t>.</w:t>
            </w:r>
            <w:r w:rsidRPr="00DA7026">
              <w:rPr>
                <w:noProof/>
              </w:rPr>
              <w:t>1</w:t>
            </w:r>
            <w:r>
              <w:rPr>
                <w:noProof/>
              </w:rPr>
              <w:t>.i. Disponibilitatea, partajarea și analiza datelor</w:t>
            </w:r>
          </w:p>
        </w:tc>
        <w:tc>
          <w:tcPr>
            <w:tcW w:w="1433" w:type="dxa"/>
            <w:shd w:val="clear" w:color="auto" w:fill="C6EFCE"/>
            <w:tcMar>
              <w:left w:w="108" w:type="dxa"/>
              <w:right w:w="108" w:type="dxa"/>
            </w:tcMar>
          </w:tcPr>
          <w:p w14:paraId="490E4EA0" w14:textId="77777777" w:rsidR="00BF7A17" w:rsidRDefault="00E77DDA">
            <w:pPr>
              <w:pStyle w:val="P68B1DB1-Normal45"/>
              <w:spacing w:after="0"/>
              <w:jc w:val="center"/>
              <w:rPr>
                <w:noProof/>
              </w:rPr>
            </w:pPr>
            <w:r>
              <w:rPr>
                <w:noProof/>
              </w:rPr>
              <w:t>Țintă</w:t>
            </w:r>
          </w:p>
        </w:tc>
        <w:tc>
          <w:tcPr>
            <w:tcW w:w="3019" w:type="dxa"/>
            <w:shd w:val="clear" w:color="auto" w:fill="C6EFCE"/>
            <w:tcMar>
              <w:left w:w="108" w:type="dxa"/>
              <w:right w:w="108" w:type="dxa"/>
            </w:tcMar>
          </w:tcPr>
          <w:p w14:paraId="44EB24B8" w14:textId="77777777" w:rsidR="00BF7A17" w:rsidRDefault="00E77DDA">
            <w:pPr>
              <w:pStyle w:val="P68B1DB1-Normal45"/>
              <w:spacing w:after="0"/>
              <w:jc w:val="both"/>
              <w:rPr>
                <w:noProof/>
              </w:rPr>
            </w:pPr>
            <w:r>
              <w:rPr>
                <w:noProof/>
              </w:rPr>
              <w:t>Disponibilitatea seturilor de date pe platforme</w:t>
            </w:r>
          </w:p>
        </w:tc>
      </w:tr>
      <w:tr w:rsidR="00BF7A17" w14:paraId="7289468D" w14:textId="77777777">
        <w:trPr>
          <w:trHeight w:val="300"/>
        </w:trPr>
        <w:tc>
          <w:tcPr>
            <w:tcW w:w="1522" w:type="dxa"/>
            <w:shd w:val="clear" w:color="auto" w:fill="C6EFCE"/>
            <w:tcMar>
              <w:left w:w="108" w:type="dxa"/>
              <w:right w:w="108" w:type="dxa"/>
            </w:tcMar>
            <w:vAlign w:val="center"/>
          </w:tcPr>
          <w:p w14:paraId="0B7BE677" w14:textId="77777777" w:rsidR="00BF7A17" w:rsidRDefault="00E77DDA">
            <w:pPr>
              <w:pStyle w:val="P68B1DB1-Normal45"/>
              <w:spacing w:after="0"/>
              <w:jc w:val="center"/>
              <w:rPr>
                <w:noProof/>
              </w:rPr>
            </w:pPr>
            <w:r w:rsidRPr="00DA7026">
              <w:rPr>
                <w:noProof/>
              </w:rPr>
              <w:t>44</w:t>
            </w:r>
            <w:r>
              <w:rPr>
                <w:noProof/>
              </w:rPr>
              <w:t>a</w:t>
            </w:r>
          </w:p>
        </w:tc>
        <w:tc>
          <w:tcPr>
            <w:tcW w:w="3655" w:type="dxa"/>
            <w:shd w:val="clear" w:color="auto" w:fill="C6EFCE"/>
            <w:tcMar>
              <w:left w:w="108" w:type="dxa"/>
              <w:right w:w="108" w:type="dxa"/>
            </w:tcMar>
          </w:tcPr>
          <w:p w14:paraId="2B45173B" w14:textId="77777777" w:rsidR="00BF7A17" w:rsidRDefault="00E77DDA">
            <w:pPr>
              <w:pStyle w:val="P68B1DB1-Normal45"/>
              <w:spacing w:after="0"/>
              <w:rPr>
                <w:noProof/>
              </w:rPr>
            </w:pPr>
            <w:r w:rsidRPr="00DA7026">
              <w:rPr>
                <w:noProof/>
              </w:rPr>
              <w:t>2</w:t>
            </w:r>
            <w:r>
              <w:rPr>
                <w:noProof/>
              </w:rPr>
              <w:t>.</w:t>
            </w:r>
            <w:r w:rsidRPr="00DA7026">
              <w:rPr>
                <w:noProof/>
              </w:rPr>
              <w:t>2</w:t>
            </w:r>
            <w:r>
              <w:rPr>
                <w:noProof/>
              </w:rPr>
              <w:t>.</w:t>
            </w:r>
            <w:r w:rsidRPr="00DA7026">
              <w:rPr>
                <w:noProof/>
              </w:rPr>
              <w:t>1</w:t>
            </w:r>
            <w:r>
              <w:rPr>
                <w:noProof/>
              </w:rPr>
              <w:t>.</w:t>
            </w:r>
            <w:r w:rsidRPr="00DA7026">
              <w:rPr>
                <w:noProof/>
              </w:rPr>
              <w:t>1</w:t>
            </w:r>
            <w:r>
              <w:rPr>
                <w:noProof/>
              </w:rPr>
              <w:t>.i. Sprijin pentru înființarea de centre de inovare digitală și de puncte de contact regionale</w:t>
            </w:r>
          </w:p>
        </w:tc>
        <w:tc>
          <w:tcPr>
            <w:tcW w:w="1433" w:type="dxa"/>
            <w:shd w:val="clear" w:color="auto" w:fill="C6EFCE"/>
            <w:tcMar>
              <w:left w:w="108" w:type="dxa"/>
              <w:right w:w="108" w:type="dxa"/>
            </w:tcMar>
          </w:tcPr>
          <w:p w14:paraId="14990E86" w14:textId="77777777" w:rsidR="00BF7A17" w:rsidRDefault="00E77DDA">
            <w:pPr>
              <w:pStyle w:val="P68B1DB1-Normal45"/>
              <w:spacing w:after="0"/>
              <w:jc w:val="center"/>
              <w:rPr>
                <w:noProof/>
              </w:rPr>
            </w:pPr>
            <w:r>
              <w:rPr>
                <w:noProof/>
              </w:rPr>
              <w:t>Etapa de referință</w:t>
            </w:r>
          </w:p>
        </w:tc>
        <w:tc>
          <w:tcPr>
            <w:tcW w:w="3019" w:type="dxa"/>
            <w:shd w:val="clear" w:color="auto" w:fill="C6EFCE"/>
            <w:tcMar>
              <w:left w:w="108" w:type="dxa"/>
              <w:right w:w="108" w:type="dxa"/>
            </w:tcMar>
          </w:tcPr>
          <w:p w14:paraId="4ECEE739" w14:textId="77777777" w:rsidR="00BF7A17" w:rsidRDefault="00E77DDA">
            <w:pPr>
              <w:pStyle w:val="P68B1DB1-Normal45"/>
              <w:spacing w:after="0"/>
              <w:jc w:val="both"/>
              <w:rPr>
                <w:noProof/>
              </w:rPr>
            </w:pPr>
            <w:r>
              <w:rPr>
                <w:noProof/>
              </w:rPr>
              <w:t>Sprijin pentru transformarea digitală a entităților acordat de centrele europene de inovare digitală (EDIH)</w:t>
            </w:r>
          </w:p>
        </w:tc>
      </w:tr>
      <w:tr w:rsidR="00BF7A17" w14:paraId="70B6AD52" w14:textId="77777777">
        <w:trPr>
          <w:trHeight w:val="300"/>
        </w:trPr>
        <w:tc>
          <w:tcPr>
            <w:tcW w:w="1522" w:type="dxa"/>
            <w:shd w:val="clear" w:color="auto" w:fill="C6EFCE"/>
            <w:tcMar>
              <w:left w:w="108" w:type="dxa"/>
              <w:right w:w="108" w:type="dxa"/>
            </w:tcMar>
            <w:vAlign w:val="center"/>
          </w:tcPr>
          <w:p w14:paraId="17648F0E" w14:textId="77777777" w:rsidR="00BF7A17" w:rsidRDefault="00E77DDA">
            <w:pPr>
              <w:pStyle w:val="P68B1DB1-Normal45"/>
              <w:spacing w:after="0"/>
              <w:jc w:val="center"/>
              <w:rPr>
                <w:rFonts w:ascii="Calibri" w:hAnsi="Calibri"/>
                <w:noProof/>
              </w:rPr>
            </w:pPr>
            <w:r w:rsidRPr="00DA7026">
              <w:rPr>
                <w:noProof/>
              </w:rPr>
              <w:t>53</w:t>
            </w:r>
          </w:p>
        </w:tc>
        <w:tc>
          <w:tcPr>
            <w:tcW w:w="3655" w:type="dxa"/>
            <w:shd w:val="clear" w:color="auto" w:fill="C6EFCE"/>
            <w:tcMar>
              <w:left w:w="108" w:type="dxa"/>
              <w:right w:w="108" w:type="dxa"/>
            </w:tcMar>
          </w:tcPr>
          <w:p w14:paraId="07D0BB12" w14:textId="77777777" w:rsidR="00BF7A17" w:rsidRDefault="00E77DDA">
            <w:pPr>
              <w:pStyle w:val="P68B1DB1-Normal45"/>
              <w:spacing w:after="0"/>
              <w:rPr>
                <w:rFonts w:ascii="Calibri" w:hAnsi="Calibri"/>
                <w:noProof/>
              </w:rPr>
            </w:pPr>
            <w:r w:rsidRPr="00DA7026">
              <w:rPr>
                <w:noProof/>
              </w:rPr>
              <w:t>2</w:t>
            </w:r>
            <w:r>
              <w:rPr>
                <w:noProof/>
              </w:rPr>
              <w:t>.</w:t>
            </w:r>
            <w:r w:rsidRPr="00DA7026">
              <w:rPr>
                <w:noProof/>
              </w:rPr>
              <w:t>2</w:t>
            </w:r>
            <w:r>
              <w:rPr>
                <w:noProof/>
              </w:rPr>
              <w:t>.</w:t>
            </w:r>
            <w:r w:rsidRPr="00DA7026">
              <w:rPr>
                <w:noProof/>
              </w:rPr>
              <w:t>1</w:t>
            </w:r>
            <w:r>
              <w:rPr>
                <w:noProof/>
              </w:rPr>
              <w:t>.</w:t>
            </w:r>
            <w:r w:rsidRPr="00DA7026">
              <w:rPr>
                <w:noProof/>
              </w:rPr>
              <w:t>5</w:t>
            </w:r>
            <w:r>
              <w:rPr>
                <w:noProof/>
              </w:rPr>
              <w:t>.i. Promovarea transformării digitale a întreprinderilor din domeniul mass-mediei</w:t>
            </w:r>
          </w:p>
        </w:tc>
        <w:tc>
          <w:tcPr>
            <w:tcW w:w="1433" w:type="dxa"/>
            <w:shd w:val="clear" w:color="auto" w:fill="C6EFCE"/>
            <w:tcMar>
              <w:left w:w="108" w:type="dxa"/>
              <w:right w:w="108" w:type="dxa"/>
            </w:tcMar>
          </w:tcPr>
          <w:p w14:paraId="6DA550BE" w14:textId="77777777" w:rsidR="00BF7A17" w:rsidRDefault="00E77DDA">
            <w:pPr>
              <w:pStyle w:val="P68B1DB1-Normal45"/>
              <w:spacing w:after="0"/>
              <w:jc w:val="center"/>
              <w:rPr>
                <w:rFonts w:ascii="Calibri" w:hAnsi="Calibri"/>
                <w:noProof/>
              </w:rPr>
            </w:pPr>
            <w:r>
              <w:rPr>
                <w:noProof/>
              </w:rPr>
              <w:t>Țintă</w:t>
            </w:r>
          </w:p>
        </w:tc>
        <w:tc>
          <w:tcPr>
            <w:tcW w:w="3019" w:type="dxa"/>
            <w:shd w:val="clear" w:color="auto" w:fill="C6EFCE"/>
            <w:tcMar>
              <w:left w:w="108" w:type="dxa"/>
              <w:right w:w="108" w:type="dxa"/>
            </w:tcMar>
          </w:tcPr>
          <w:p w14:paraId="7A17737E" w14:textId="7960483C" w:rsidR="00BF7A17" w:rsidRDefault="00E77DDA">
            <w:pPr>
              <w:pStyle w:val="P68B1DB1-Normal45"/>
              <w:spacing w:after="0"/>
              <w:jc w:val="both"/>
              <w:rPr>
                <w:rFonts w:ascii="Calibri" w:hAnsi="Calibri"/>
                <w:noProof/>
              </w:rPr>
            </w:pPr>
            <w:r>
              <w:rPr>
                <w:noProof/>
              </w:rPr>
              <w:t>Platforme sau soluții IT</w:t>
            </w:r>
          </w:p>
        </w:tc>
      </w:tr>
      <w:tr w:rsidR="00BF7A17" w14:paraId="1F924C99" w14:textId="77777777">
        <w:trPr>
          <w:trHeight w:val="300"/>
        </w:trPr>
        <w:tc>
          <w:tcPr>
            <w:tcW w:w="1522" w:type="dxa"/>
            <w:shd w:val="clear" w:color="auto" w:fill="C6EFCE"/>
            <w:tcMar>
              <w:left w:w="108" w:type="dxa"/>
              <w:right w:w="108" w:type="dxa"/>
            </w:tcMar>
            <w:vAlign w:val="center"/>
          </w:tcPr>
          <w:p w14:paraId="2B240911" w14:textId="77777777" w:rsidR="00BF7A17" w:rsidRDefault="00E77DDA">
            <w:pPr>
              <w:pStyle w:val="P68B1DB1-Normal45"/>
              <w:spacing w:after="0"/>
              <w:jc w:val="center"/>
              <w:rPr>
                <w:rFonts w:ascii="Calibri" w:hAnsi="Calibri"/>
                <w:noProof/>
              </w:rPr>
            </w:pPr>
            <w:r w:rsidRPr="00DA7026">
              <w:rPr>
                <w:noProof/>
              </w:rPr>
              <w:t>61</w:t>
            </w:r>
          </w:p>
        </w:tc>
        <w:tc>
          <w:tcPr>
            <w:tcW w:w="3655" w:type="dxa"/>
            <w:shd w:val="clear" w:color="auto" w:fill="C6EFCE"/>
            <w:tcMar>
              <w:left w:w="108" w:type="dxa"/>
              <w:right w:w="108" w:type="dxa"/>
            </w:tcMar>
          </w:tcPr>
          <w:p w14:paraId="207CA8C5" w14:textId="77777777" w:rsidR="00BF7A17" w:rsidRDefault="00E77DDA">
            <w:pPr>
              <w:pStyle w:val="P68B1DB1-Normal45"/>
              <w:spacing w:after="0"/>
              <w:rPr>
                <w:noProof/>
              </w:rPr>
            </w:pPr>
            <w:r w:rsidRPr="00DA7026">
              <w:rPr>
                <w:noProof/>
              </w:rPr>
              <w:t>2</w:t>
            </w:r>
            <w:r>
              <w:rPr>
                <w:noProof/>
              </w:rPr>
              <w:t>.</w:t>
            </w:r>
            <w:r w:rsidRPr="00DA7026">
              <w:rPr>
                <w:noProof/>
              </w:rPr>
              <w:t>3</w:t>
            </w:r>
            <w:r>
              <w:rPr>
                <w:noProof/>
              </w:rPr>
              <w:t>.</w:t>
            </w:r>
            <w:r w:rsidRPr="00DA7026">
              <w:rPr>
                <w:noProof/>
              </w:rPr>
              <w:t>1</w:t>
            </w:r>
            <w:r>
              <w:rPr>
                <w:noProof/>
              </w:rPr>
              <w:t xml:space="preserve">.r. Dezvoltarea unui cadru de sprijin durabil și responsabil din punct de vedere social pentru învățarea în rândul adulților </w:t>
            </w:r>
          </w:p>
        </w:tc>
        <w:tc>
          <w:tcPr>
            <w:tcW w:w="1433" w:type="dxa"/>
            <w:shd w:val="clear" w:color="auto" w:fill="C6EFCE"/>
            <w:tcMar>
              <w:left w:w="108" w:type="dxa"/>
              <w:right w:w="108" w:type="dxa"/>
            </w:tcMar>
          </w:tcPr>
          <w:p w14:paraId="69634E01" w14:textId="77777777" w:rsidR="00BF7A17" w:rsidRDefault="00E77DDA">
            <w:pPr>
              <w:pStyle w:val="P68B1DB1-Normal45"/>
              <w:spacing w:after="0"/>
              <w:jc w:val="center"/>
              <w:rPr>
                <w:noProof/>
              </w:rPr>
            </w:pPr>
            <w:r>
              <w:rPr>
                <w:noProof/>
              </w:rPr>
              <w:t>Etapa de referință</w:t>
            </w:r>
          </w:p>
        </w:tc>
        <w:tc>
          <w:tcPr>
            <w:tcW w:w="3019" w:type="dxa"/>
            <w:shd w:val="clear" w:color="auto" w:fill="C6EFCE"/>
            <w:tcMar>
              <w:left w:w="108" w:type="dxa"/>
              <w:right w:w="108" w:type="dxa"/>
            </w:tcMar>
          </w:tcPr>
          <w:p w14:paraId="21B45E4C" w14:textId="77777777" w:rsidR="00BF7A17" w:rsidRDefault="00E77DDA">
            <w:pPr>
              <w:pStyle w:val="P68B1DB1-Normal45"/>
              <w:spacing w:after="0"/>
              <w:jc w:val="both"/>
              <w:rPr>
                <w:noProof/>
                <w:sz w:val="20"/>
                <w:szCs w:val="20"/>
              </w:rPr>
            </w:pPr>
            <w:r>
              <w:rPr>
                <w:noProof/>
              </w:rPr>
              <w:t>Abordarea contului individual de învățare</w:t>
            </w:r>
          </w:p>
        </w:tc>
      </w:tr>
      <w:tr w:rsidR="00BF7A17" w14:paraId="223EC402" w14:textId="77777777">
        <w:trPr>
          <w:trHeight w:val="300"/>
        </w:trPr>
        <w:tc>
          <w:tcPr>
            <w:tcW w:w="1522" w:type="dxa"/>
            <w:shd w:val="clear" w:color="auto" w:fill="C6EFCE"/>
            <w:tcMar>
              <w:left w:w="108" w:type="dxa"/>
              <w:right w:w="108" w:type="dxa"/>
            </w:tcMar>
            <w:vAlign w:val="center"/>
          </w:tcPr>
          <w:p w14:paraId="4A914BE5" w14:textId="77777777" w:rsidR="00BF7A17" w:rsidRDefault="00E77DDA">
            <w:pPr>
              <w:pStyle w:val="P68B1DB1-Normal45"/>
              <w:spacing w:after="0"/>
              <w:jc w:val="center"/>
              <w:rPr>
                <w:rFonts w:ascii="Calibri" w:hAnsi="Calibri"/>
                <w:noProof/>
              </w:rPr>
            </w:pPr>
            <w:r w:rsidRPr="00DA7026">
              <w:rPr>
                <w:noProof/>
              </w:rPr>
              <w:t>62</w:t>
            </w:r>
          </w:p>
        </w:tc>
        <w:tc>
          <w:tcPr>
            <w:tcW w:w="3655" w:type="dxa"/>
            <w:shd w:val="clear" w:color="auto" w:fill="C6EFCE"/>
            <w:tcMar>
              <w:left w:w="108" w:type="dxa"/>
              <w:right w:w="108" w:type="dxa"/>
            </w:tcMar>
          </w:tcPr>
          <w:p w14:paraId="43196084" w14:textId="77777777" w:rsidR="00BF7A17" w:rsidRDefault="00E77DDA">
            <w:pPr>
              <w:pStyle w:val="P68B1DB1-Normal45"/>
              <w:spacing w:after="0"/>
              <w:rPr>
                <w:noProof/>
              </w:rPr>
            </w:pPr>
            <w:r w:rsidRPr="00DA7026">
              <w:rPr>
                <w:noProof/>
              </w:rPr>
              <w:t>2</w:t>
            </w:r>
            <w:r>
              <w:rPr>
                <w:noProof/>
              </w:rPr>
              <w:t>.</w:t>
            </w:r>
            <w:r w:rsidRPr="00DA7026">
              <w:rPr>
                <w:noProof/>
              </w:rPr>
              <w:t>3</w:t>
            </w:r>
            <w:r>
              <w:rPr>
                <w:noProof/>
              </w:rPr>
              <w:t>.</w:t>
            </w:r>
            <w:r w:rsidRPr="00DA7026">
              <w:rPr>
                <w:noProof/>
              </w:rPr>
              <w:t>1</w:t>
            </w:r>
            <w:r>
              <w:rPr>
                <w:noProof/>
              </w:rPr>
              <w:t>.</w:t>
            </w:r>
            <w:r w:rsidRPr="00DA7026">
              <w:rPr>
                <w:noProof/>
              </w:rPr>
              <w:t>1</w:t>
            </w:r>
            <w:r>
              <w:rPr>
                <w:noProof/>
              </w:rPr>
              <w:t>.i. Furnizarea de competențe digitale</w:t>
            </w:r>
          </w:p>
        </w:tc>
        <w:tc>
          <w:tcPr>
            <w:tcW w:w="1433" w:type="dxa"/>
            <w:shd w:val="clear" w:color="auto" w:fill="C6EFCE"/>
            <w:tcMar>
              <w:left w:w="108" w:type="dxa"/>
              <w:right w:w="108" w:type="dxa"/>
            </w:tcMar>
          </w:tcPr>
          <w:p w14:paraId="3F987701" w14:textId="77777777" w:rsidR="00BF7A17" w:rsidRDefault="00E77DDA">
            <w:pPr>
              <w:pStyle w:val="P68B1DB1-Normal45"/>
              <w:spacing w:after="0"/>
              <w:jc w:val="center"/>
              <w:rPr>
                <w:noProof/>
              </w:rPr>
            </w:pPr>
            <w:r>
              <w:rPr>
                <w:noProof/>
              </w:rPr>
              <w:t>Țintă</w:t>
            </w:r>
          </w:p>
        </w:tc>
        <w:tc>
          <w:tcPr>
            <w:tcW w:w="3019" w:type="dxa"/>
            <w:shd w:val="clear" w:color="auto" w:fill="C6EFCE"/>
            <w:tcMar>
              <w:left w:w="108" w:type="dxa"/>
              <w:right w:w="108" w:type="dxa"/>
            </w:tcMar>
          </w:tcPr>
          <w:p w14:paraId="571A2D0A" w14:textId="7DC013A3" w:rsidR="00BF7A17" w:rsidRDefault="00E77DDA">
            <w:pPr>
              <w:pStyle w:val="P68B1DB1-Normal47"/>
              <w:spacing w:after="0"/>
              <w:jc w:val="both"/>
              <w:rPr>
                <w:rFonts w:cs="Arial"/>
                <w:noProof/>
              </w:rPr>
            </w:pPr>
            <w:r>
              <w:rPr>
                <w:noProof/>
              </w:rPr>
              <w:t>Module concepute pentru programele de studii din învățământul superior</w:t>
            </w:r>
          </w:p>
        </w:tc>
      </w:tr>
      <w:tr w:rsidR="00BF7A17" w14:paraId="512F3321" w14:textId="77777777">
        <w:trPr>
          <w:trHeight w:val="300"/>
        </w:trPr>
        <w:tc>
          <w:tcPr>
            <w:tcW w:w="1522" w:type="dxa"/>
            <w:shd w:val="clear" w:color="auto" w:fill="C6EFCE"/>
            <w:tcMar>
              <w:left w:w="108" w:type="dxa"/>
              <w:right w:w="108" w:type="dxa"/>
            </w:tcMar>
            <w:vAlign w:val="center"/>
          </w:tcPr>
          <w:p w14:paraId="5CF23F5D" w14:textId="77777777" w:rsidR="00BF7A17" w:rsidRDefault="00E77DDA">
            <w:pPr>
              <w:pStyle w:val="P68B1DB1-Normal45"/>
              <w:spacing w:after="0"/>
              <w:jc w:val="center"/>
              <w:rPr>
                <w:rFonts w:ascii="Calibri" w:hAnsi="Calibri"/>
                <w:noProof/>
              </w:rPr>
            </w:pPr>
            <w:r w:rsidRPr="00DA7026">
              <w:rPr>
                <w:noProof/>
              </w:rPr>
              <w:t>64</w:t>
            </w:r>
          </w:p>
        </w:tc>
        <w:tc>
          <w:tcPr>
            <w:tcW w:w="3655" w:type="dxa"/>
            <w:shd w:val="clear" w:color="auto" w:fill="C6EFCE"/>
            <w:tcMar>
              <w:left w:w="108" w:type="dxa"/>
              <w:right w:w="108" w:type="dxa"/>
            </w:tcMar>
          </w:tcPr>
          <w:p w14:paraId="5475CD4B" w14:textId="77777777" w:rsidR="00BF7A17" w:rsidRDefault="00E77DDA">
            <w:pPr>
              <w:pStyle w:val="P68B1DB1-Normal45"/>
              <w:spacing w:after="0"/>
              <w:rPr>
                <w:noProof/>
              </w:rPr>
            </w:pPr>
            <w:r w:rsidRPr="00DA7026">
              <w:rPr>
                <w:noProof/>
              </w:rPr>
              <w:t>2</w:t>
            </w:r>
            <w:r>
              <w:rPr>
                <w:noProof/>
              </w:rPr>
              <w:t>.</w:t>
            </w:r>
            <w:r w:rsidRPr="00DA7026">
              <w:rPr>
                <w:noProof/>
              </w:rPr>
              <w:t>3</w:t>
            </w:r>
            <w:r>
              <w:rPr>
                <w:noProof/>
              </w:rPr>
              <w:t>.</w:t>
            </w:r>
            <w:r w:rsidRPr="00DA7026">
              <w:rPr>
                <w:noProof/>
              </w:rPr>
              <w:t>1</w:t>
            </w:r>
            <w:r>
              <w:rPr>
                <w:noProof/>
              </w:rPr>
              <w:t>.</w:t>
            </w:r>
            <w:r w:rsidRPr="00DA7026">
              <w:rPr>
                <w:noProof/>
              </w:rPr>
              <w:t>2</w:t>
            </w:r>
            <w:r>
              <w:rPr>
                <w:noProof/>
              </w:rPr>
              <w:t xml:space="preserve">.i. Dezvoltarea competențelor digitale </w:t>
            </w:r>
          </w:p>
        </w:tc>
        <w:tc>
          <w:tcPr>
            <w:tcW w:w="1433" w:type="dxa"/>
            <w:shd w:val="clear" w:color="auto" w:fill="C6EFCE"/>
            <w:tcMar>
              <w:left w:w="108" w:type="dxa"/>
              <w:right w:w="108" w:type="dxa"/>
            </w:tcMar>
          </w:tcPr>
          <w:p w14:paraId="46518F69" w14:textId="77777777" w:rsidR="00BF7A17" w:rsidRDefault="00E77DDA">
            <w:pPr>
              <w:pStyle w:val="P68B1DB1-Normal45"/>
              <w:spacing w:after="0"/>
              <w:jc w:val="center"/>
              <w:rPr>
                <w:noProof/>
              </w:rPr>
            </w:pPr>
            <w:r>
              <w:rPr>
                <w:noProof/>
              </w:rPr>
              <w:t>Țintă</w:t>
            </w:r>
          </w:p>
        </w:tc>
        <w:tc>
          <w:tcPr>
            <w:tcW w:w="3019" w:type="dxa"/>
            <w:shd w:val="clear" w:color="auto" w:fill="C6EFCE"/>
            <w:tcMar>
              <w:left w:w="108" w:type="dxa"/>
              <w:right w:w="108" w:type="dxa"/>
            </w:tcMar>
          </w:tcPr>
          <w:p w14:paraId="41F78ED4" w14:textId="77777777" w:rsidR="00BF7A17" w:rsidRDefault="00E77DDA">
            <w:pPr>
              <w:pStyle w:val="P68B1DB1-Normal46"/>
              <w:spacing w:after="0"/>
              <w:jc w:val="both"/>
              <w:rPr>
                <w:noProof/>
              </w:rPr>
            </w:pPr>
            <w:r>
              <w:rPr>
                <w:noProof/>
              </w:rPr>
              <w:t>Cursuri de formare în domeniul competențelor digitale</w:t>
            </w:r>
          </w:p>
        </w:tc>
      </w:tr>
      <w:tr w:rsidR="00BF7A17" w14:paraId="378AB4E7" w14:textId="77777777">
        <w:trPr>
          <w:trHeight w:val="300"/>
        </w:trPr>
        <w:tc>
          <w:tcPr>
            <w:tcW w:w="1522" w:type="dxa"/>
            <w:shd w:val="clear" w:color="auto" w:fill="C6EFCE"/>
            <w:tcMar>
              <w:left w:w="108" w:type="dxa"/>
              <w:right w:w="108" w:type="dxa"/>
            </w:tcMar>
            <w:vAlign w:val="center"/>
          </w:tcPr>
          <w:p w14:paraId="1AC96A35" w14:textId="77777777" w:rsidR="00BF7A17" w:rsidRDefault="00E77DDA">
            <w:pPr>
              <w:pStyle w:val="P68B1DB1-Normal45"/>
              <w:jc w:val="center"/>
              <w:rPr>
                <w:noProof/>
                <w:color w:val="000000" w:themeColor="text1"/>
              </w:rPr>
            </w:pPr>
            <w:r w:rsidRPr="00DA7026">
              <w:rPr>
                <w:noProof/>
              </w:rPr>
              <w:t>68</w:t>
            </w:r>
            <w:r>
              <w:rPr>
                <w:noProof/>
              </w:rPr>
              <w:t>a</w:t>
            </w:r>
          </w:p>
        </w:tc>
        <w:tc>
          <w:tcPr>
            <w:tcW w:w="3655" w:type="dxa"/>
            <w:shd w:val="clear" w:color="auto" w:fill="C6EFCE"/>
            <w:tcMar>
              <w:left w:w="108" w:type="dxa"/>
              <w:right w:w="108" w:type="dxa"/>
            </w:tcMar>
          </w:tcPr>
          <w:p w14:paraId="3BFC3857" w14:textId="2492DC76" w:rsidR="00BF7A17" w:rsidRDefault="00E77DDA">
            <w:pPr>
              <w:pStyle w:val="P68B1DB1-Normal45"/>
              <w:rPr>
                <w:noProof/>
                <w:color w:val="000000" w:themeColor="text1"/>
              </w:rPr>
            </w:pPr>
            <w:r w:rsidRPr="00DA7026">
              <w:rPr>
                <w:noProof/>
              </w:rPr>
              <w:t>2</w:t>
            </w:r>
            <w:r>
              <w:rPr>
                <w:noProof/>
              </w:rPr>
              <w:t>.</w:t>
            </w:r>
            <w:r w:rsidRPr="00DA7026">
              <w:rPr>
                <w:noProof/>
              </w:rPr>
              <w:t>3</w:t>
            </w:r>
            <w:r>
              <w:rPr>
                <w:noProof/>
              </w:rPr>
              <w:t>.</w:t>
            </w:r>
            <w:r w:rsidRPr="00DA7026">
              <w:rPr>
                <w:noProof/>
              </w:rPr>
              <w:t>1</w:t>
            </w:r>
            <w:r>
              <w:rPr>
                <w:noProof/>
              </w:rPr>
              <w:t>.</w:t>
            </w:r>
            <w:r w:rsidRPr="00DA7026">
              <w:rPr>
                <w:noProof/>
              </w:rPr>
              <w:t>5</w:t>
            </w:r>
            <w:r>
              <w:rPr>
                <w:noProof/>
              </w:rPr>
              <w:t>.i. Competențe digitale prin intermediul platformei contului individual de învățare</w:t>
            </w:r>
          </w:p>
        </w:tc>
        <w:tc>
          <w:tcPr>
            <w:tcW w:w="1433" w:type="dxa"/>
            <w:shd w:val="clear" w:color="auto" w:fill="C6EFCE"/>
            <w:tcMar>
              <w:left w:w="108" w:type="dxa"/>
              <w:right w:w="108" w:type="dxa"/>
            </w:tcMar>
          </w:tcPr>
          <w:p w14:paraId="560A2736" w14:textId="77777777" w:rsidR="00BF7A17" w:rsidRDefault="00E77DDA">
            <w:pPr>
              <w:pStyle w:val="P68B1DB1-Normal45"/>
              <w:jc w:val="center"/>
              <w:rPr>
                <w:noProof/>
                <w:color w:val="000000" w:themeColor="text1"/>
              </w:rPr>
            </w:pPr>
            <w:r>
              <w:rPr>
                <w:noProof/>
              </w:rPr>
              <w:t>Țintă</w:t>
            </w:r>
          </w:p>
        </w:tc>
        <w:tc>
          <w:tcPr>
            <w:tcW w:w="3019" w:type="dxa"/>
            <w:shd w:val="clear" w:color="auto" w:fill="C6EFCE"/>
            <w:tcMar>
              <w:left w:w="108" w:type="dxa"/>
              <w:right w:w="108" w:type="dxa"/>
            </w:tcMar>
          </w:tcPr>
          <w:p w14:paraId="5E8F3901" w14:textId="4CBE5F82" w:rsidR="00BF7A17" w:rsidRDefault="00E77DDA">
            <w:pPr>
              <w:pStyle w:val="P68B1DB1-Normal46"/>
              <w:jc w:val="both"/>
              <w:rPr>
                <w:noProof/>
              </w:rPr>
            </w:pPr>
            <w:r>
              <w:rPr>
                <w:noProof/>
              </w:rPr>
              <w:t>Cursuri de formare în domeniul competențelor digitale</w:t>
            </w:r>
          </w:p>
        </w:tc>
      </w:tr>
      <w:tr w:rsidR="00BF7A17" w14:paraId="6196DA85" w14:textId="77777777">
        <w:trPr>
          <w:trHeight w:val="300"/>
        </w:trPr>
        <w:tc>
          <w:tcPr>
            <w:tcW w:w="1522" w:type="dxa"/>
            <w:shd w:val="clear" w:color="auto" w:fill="C6EFCE"/>
            <w:tcMar>
              <w:left w:w="108" w:type="dxa"/>
              <w:right w:w="108" w:type="dxa"/>
            </w:tcMar>
            <w:vAlign w:val="center"/>
          </w:tcPr>
          <w:p w14:paraId="5F4ADE14" w14:textId="77777777" w:rsidR="00BF7A17" w:rsidRDefault="00E77DDA">
            <w:pPr>
              <w:pStyle w:val="P68B1DB1-Normal45"/>
              <w:spacing w:after="0"/>
              <w:jc w:val="center"/>
              <w:rPr>
                <w:rFonts w:ascii="Calibri" w:hAnsi="Calibri"/>
                <w:noProof/>
              </w:rPr>
            </w:pPr>
            <w:r w:rsidRPr="00DA7026">
              <w:rPr>
                <w:noProof/>
              </w:rPr>
              <w:t>73</w:t>
            </w:r>
          </w:p>
        </w:tc>
        <w:tc>
          <w:tcPr>
            <w:tcW w:w="3655" w:type="dxa"/>
            <w:shd w:val="clear" w:color="auto" w:fill="C6EFCE"/>
            <w:tcMar>
              <w:left w:w="108" w:type="dxa"/>
              <w:right w:w="108" w:type="dxa"/>
            </w:tcMar>
          </w:tcPr>
          <w:p w14:paraId="56368F23" w14:textId="77777777" w:rsidR="00BF7A17" w:rsidRDefault="00E77DDA">
            <w:pPr>
              <w:pStyle w:val="P68B1DB1-Normal45"/>
              <w:spacing w:after="0"/>
              <w:rPr>
                <w:noProof/>
              </w:rPr>
            </w:pPr>
            <w:r w:rsidRPr="00DA7026">
              <w:rPr>
                <w:noProof/>
              </w:rPr>
              <w:t>2</w:t>
            </w:r>
            <w:r>
              <w:rPr>
                <w:noProof/>
              </w:rPr>
              <w:t>.</w:t>
            </w:r>
            <w:r w:rsidRPr="00DA7026">
              <w:rPr>
                <w:noProof/>
              </w:rPr>
              <w:t>3</w:t>
            </w:r>
            <w:r>
              <w:rPr>
                <w:noProof/>
              </w:rPr>
              <w:t>.</w:t>
            </w:r>
            <w:r w:rsidRPr="00DA7026">
              <w:rPr>
                <w:noProof/>
              </w:rPr>
              <w:t>2</w:t>
            </w:r>
            <w:r>
              <w:rPr>
                <w:noProof/>
              </w:rPr>
              <w:t>.</w:t>
            </w:r>
            <w:r w:rsidRPr="00DA7026">
              <w:rPr>
                <w:noProof/>
              </w:rPr>
              <w:t>1</w:t>
            </w:r>
            <w:r>
              <w:rPr>
                <w:noProof/>
              </w:rPr>
              <w:t>.i. Competențe digitale pentru cetățeni, inclusiv pentru tineri</w:t>
            </w:r>
          </w:p>
        </w:tc>
        <w:tc>
          <w:tcPr>
            <w:tcW w:w="1433" w:type="dxa"/>
            <w:shd w:val="clear" w:color="auto" w:fill="C6EFCE"/>
            <w:tcMar>
              <w:left w:w="108" w:type="dxa"/>
              <w:right w:w="108" w:type="dxa"/>
            </w:tcMar>
          </w:tcPr>
          <w:p w14:paraId="061E24CF" w14:textId="77777777" w:rsidR="00BF7A17" w:rsidRDefault="00E77DDA">
            <w:pPr>
              <w:pStyle w:val="P68B1DB1-Normal45"/>
              <w:spacing w:after="0"/>
              <w:jc w:val="center"/>
              <w:rPr>
                <w:noProof/>
              </w:rPr>
            </w:pPr>
            <w:r>
              <w:rPr>
                <w:noProof/>
              </w:rPr>
              <w:t>Etapa de referință</w:t>
            </w:r>
          </w:p>
        </w:tc>
        <w:tc>
          <w:tcPr>
            <w:tcW w:w="3019" w:type="dxa"/>
            <w:shd w:val="clear" w:color="auto" w:fill="C6EFCE"/>
            <w:tcMar>
              <w:left w:w="108" w:type="dxa"/>
              <w:right w:w="108" w:type="dxa"/>
            </w:tcMar>
          </w:tcPr>
          <w:p w14:paraId="4D76CCAD" w14:textId="3E62CB7A" w:rsidR="00BF7A17" w:rsidRDefault="00E77DDA">
            <w:pPr>
              <w:pStyle w:val="P68B1DB1-Normal45"/>
              <w:spacing w:after="0"/>
              <w:jc w:val="both"/>
              <w:rPr>
                <w:noProof/>
                <w:sz w:val="20"/>
                <w:szCs w:val="20"/>
              </w:rPr>
            </w:pPr>
            <w:r>
              <w:rPr>
                <w:noProof/>
              </w:rPr>
              <w:t>Sistemul digital de activități pentru tineret în municipalități</w:t>
            </w:r>
          </w:p>
        </w:tc>
      </w:tr>
      <w:tr w:rsidR="00BF7A17" w14:paraId="749D7502" w14:textId="77777777">
        <w:trPr>
          <w:trHeight w:val="300"/>
        </w:trPr>
        <w:tc>
          <w:tcPr>
            <w:tcW w:w="1522" w:type="dxa"/>
            <w:shd w:val="clear" w:color="auto" w:fill="C6EFCE"/>
            <w:tcMar>
              <w:left w:w="108" w:type="dxa"/>
              <w:right w:w="108" w:type="dxa"/>
            </w:tcMar>
            <w:vAlign w:val="center"/>
          </w:tcPr>
          <w:p w14:paraId="7349F9B4" w14:textId="77777777" w:rsidR="00BF7A17" w:rsidRDefault="00E77DDA">
            <w:pPr>
              <w:pStyle w:val="P68B1DB1-Normal45"/>
              <w:spacing w:after="0"/>
              <w:jc w:val="center"/>
              <w:rPr>
                <w:rFonts w:ascii="Calibri" w:hAnsi="Calibri"/>
                <w:noProof/>
              </w:rPr>
            </w:pPr>
            <w:r w:rsidRPr="00DA7026">
              <w:rPr>
                <w:noProof/>
              </w:rPr>
              <w:t>76</w:t>
            </w:r>
          </w:p>
        </w:tc>
        <w:tc>
          <w:tcPr>
            <w:tcW w:w="3655" w:type="dxa"/>
            <w:shd w:val="clear" w:color="auto" w:fill="C6EFCE"/>
            <w:tcMar>
              <w:left w:w="108" w:type="dxa"/>
              <w:right w:w="108" w:type="dxa"/>
            </w:tcMar>
          </w:tcPr>
          <w:p w14:paraId="77FD62FA" w14:textId="77777777" w:rsidR="00BF7A17" w:rsidRDefault="00E77DDA">
            <w:pPr>
              <w:pStyle w:val="P68B1DB1-Normal45"/>
              <w:spacing w:after="0"/>
              <w:rPr>
                <w:noProof/>
              </w:rPr>
            </w:pPr>
            <w:r w:rsidRPr="00DA7026">
              <w:rPr>
                <w:noProof/>
              </w:rPr>
              <w:t>2</w:t>
            </w:r>
            <w:r>
              <w:rPr>
                <w:noProof/>
              </w:rPr>
              <w:t>.</w:t>
            </w:r>
            <w:r w:rsidRPr="00DA7026">
              <w:rPr>
                <w:noProof/>
              </w:rPr>
              <w:t>3</w:t>
            </w:r>
            <w:r>
              <w:rPr>
                <w:noProof/>
              </w:rPr>
              <w:t>.</w:t>
            </w:r>
            <w:r w:rsidRPr="00DA7026">
              <w:rPr>
                <w:noProof/>
              </w:rPr>
              <w:t>2</w:t>
            </w:r>
            <w:r>
              <w:rPr>
                <w:noProof/>
              </w:rPr>
              <w:t>.</w:t>
            </w:r>
            <w:r w:rsidRPr="00DA7026">
              <w:rPr>
                <w:noProof/>
              </w:rPr>
              <w:t>2</w:t>
            </w:r>
            <w:r>
              <w:rPr>
                <w:noProof/>
              </w:rPr>
              <w:t>.i. Dezvoltarea competențelor și capacităților de transformare digitală ale autorităților de stat și locale</w:t>
            </w:r>
          </w:p>
        </w:tc>
        <w:tc>
          <w:tcPr>
            <w:tcW w:w="1433" w:type="dxa"/>
            <w:shd w:val="clear" w:color="auto" w:fill="C6EFCE"/>
            <w:tcMar>
              <w:left w:w="108" w:type="dxa"/>
              <w:right w:w="108" w:type="dxa"/>
            </w:tcMar>
          </w:tcPr>
          <w:p w14:paraId="4ECB02EF" w14:textId="77777777" w:rsidR="00BF7A17" w:rsidRDefault="00E77DDA">
            <w:pPr>
              <w:pStyle w:val="P68B1DB1-Normal45"/>
              <w:spacing w:after="0"/>
              <w:jc w:val="center"/>
              <w:rPr>
                <w:noProof/>
              </w:rPr>
            </w:pPr>
            <w:r>
              <w:rPr>
                <w:noProof/>
              </w:rPr>
              <w:t>Țintă</w:t>
            </w:r>
          </w:p>
        </w:tc>
        <w:tc>
          <w:tcPr>
            <w:tcW w:w="3019" w:type="dxa"/>
            <w:shd w:val="clear" w:color="auto" w:fill="C6EFCE"/>
            <w:tcMar>
              <w:left w:w="108" w:type="dxa"/>
              <w:right w:w="108" w:type="dxa"/>
            </w:tcMar>
          </w:tcPr>
          <w:p w14:paraId="5D3C7D3D" w14:textId="6F24EB92" w:rsidR="00BF7A17" w:rsidRDefault="00E77DDA">
            <w:pPr>
              <w:pStyle w:val="P68B1DB1-Normal45"/>
              <w:spacing w:after="0"/>
              <w:jc w:val="both"/>
              <w:rPr>
                <w:noProof/>
                <w:sz w:val="20"/>
                <w:szCs w:val="20"/>
              </w:rPr>
            </w:pPr>
            <w:r>
              <w:rPr>
                <w:noProof/>
              </w:rPr>
              <w:t>Instruiri la care s-a participat</w:t>
            </w:r>
          </w:p>
        </w:tc>
      </w:tr>
      <w:tr w:rsidR="00BF7A17" w14:paraId="52B78B2D" w14:textId="77777777">
        <w:trPr>
          <w:trHeight w:val="300"/>
        </w:trPr>
        <w:tc>
          <w:tcPr>
            <w:tcW w:w="1522" w:type="dxa"/>
            <w:shd w:val="clear" w:color="auto" w:fill="C6EFCE"/>
            <w:tcMar>
              <w:left w:w="108" w:type="dxa"/>
              <w:right w:w="108" w:type="dxa"/>
            </w:tcMar>
            <w:vAlign w:val="center"/>
          </w:tcPr>
          <w:p w14:paraId="579EC47D" w14:textId="77777777" w:rsidR="00BF7A17" w:rsidRDefault="00E77DDA">
            <w:pPr>
              <w:pStyle w:val="P68B1DB1-Normal45"/>
              <w:spacing w:after="0"/>
              <w:jc w:val="center"/>
              <w:rPr>
                <w:rFonts w:ascii="Calibri" w:hAnsi="Calibri"/>
                <w:noProof/>
              </w:rPr>
            </w:pPr>
            <w:r w:rsidRPr="00DA7026">
              <w:rPr>
                <w:noProof/>
              </w:rPr>
              <w:t>83</w:t>
            </w:r>
          </w:p>
        </w:tc>
        <w:tc>
          <w:tcPr>
            <w:tcW w:w="3655" w:type="dxa"/>
            <w:shd w:val="clear" w:color="auto" w:fill="C6EFCE"/>
            <w:tcMar>
              <w:left w:w="108" w:type="dxa"/>
              <w:right w:w="108" w:type="dxa"/>
            </w:tcMar>
          </w:tcPr>
          <w:p w14:paraId="00E4C582" w14:textId="77777777" w:rsidR="00BF7A17" w:rsidRDefault="00E77DDA">
            <w:pPr>
              <w:pStyle w:val="P68B1DB1-Normal45"/>
              <w:spacing w:after="0"/>
              <w:rPr>
                <w:noProof/>
              </w:rPr>
            </w:pPr>
            <w:r w:rsidRPr="00DA7026">
              <w:rPr>
                <w:noProof/>
              </w:rPr>
              <w:t>2</w:t>
            </w:r>
            <w:r>
              <w:rPr>
                <w:noProof/>
              </w:rPr>
              <w:t>.</w:t>
            </w:r>
            <w:r w:rsidRPr="00DA7026">
              <w:rPr>
                <w:noProof/>
              </w:rPr>
              <w:t>4</w:t>
            </w:r>
            <w:r>
              <w:rPr>
                <w:noProof/>
              </w:rPr>
              <w:t>.</w:t>
            </w:r>
            <w:r w:rsidRPr="00DA7026">
              <w:rPr>
                <w:noProof/>
              </w:rPr>
              <w:t>1</w:t>
            </w:r>
            <w:r>
              <w:rPr>
                <w:noProof/>
              </w:rPr>
              <w:t>.</w:t>
            </w:r>
            <w:r w:rsidRPr="00DA7026">
              <w:rPr>
                <w:noProof/>
              </w:rPr>
              <w:t>2</w:t>
            </w:r>
            <w:r>
              <w:rPr>
                <w:noProof/>
              </w:rPr>
              <w:t>.i. Dezvoltarea infrastructurii de bandă largă sau de rețea de foarte mare capacitate „pe ultimul kilometru”</w:t>
            </w:r>
          </w:p>
        </w:tc>
        <w:tc>
          <w:tcPr>
            <w:tcW w:w="1433" w:type="dxa"/>
            <w:shd w:val="clear" w:color="auto" w:fill="C6EFCE"/>
            <w:tcMar>
              <w:left w:w="108" w:type="dxa"/>
              <w:right w:w="108" w:type="dxa"/>
            </w:tcMar>
          </w:tcPr>
          <w:p w14:paraId="6379B463" w14:textId="77777777" w:rsidR="00BF7A17" w:rsidRDefault="00E77DDA">
            <w:pPr>
              <w:pStyle w:val="P68B1DB1-Normal45"/>
              <w:spacing w:after="0"/>
              <w:jc w:val="center"/>
              <w:rPr>
                <w:noProof/>
              </w:rPr>
            </w:pPr>
            <w:r>
              <w:rPr>
                <w:noProof/>
              </w:rPr>
              <w:t>Etapa de referință</w:t>
            </w:r>
          </w:p>
        </w:tc>
        <w:tc>
          <w:tcPr>
            <w:tcW w:w="3019" w:type="dxa"/>
            <w:shd w:val="clear" w:color="auto" w:fill="C6EFCE"/>
            <w:tcMar>
              <w:left w:w="108" w:type="dxa"/>
              <w:right w:w="108" w:type="dxa"/>
            </w:tcMar>
          </w:tcPr>
          <w:p w14:paraId="4F0A2197" w14:textId="77777777" w:rsidR="00BF7A17" w:rsidRDefault="00E77DDA">
            <w:pPr>
              <w:pStyle w:val="P68B1DB1-Normal45"/>
              <w:spacing w:after="0"/>
              <w:jc w:val="both"/>
              <w:rPr>
                <w:noProof/>
                <w:sz w:val="20"/>
                <w:szCs w:val="20"/>
              </w:rPr>
            </w:pPr>
            <w:r>
              <w:rPr>
                <w:noProof/>
              </w:rPr>
              <w:t>Accesul la rețeaua în bandă largă de foarte mare capacitate</w:t>
            </w:r>
          </w:p>
        </w:tc>
      </w:tr>
      <w:tr w:rsidR="00BF7A17" w14:paraId="41F48779" w14:textId="77777777">
        <w:trPr>
          <w:trHeight w:val="1164"/>
        </w:trPr>
        <w:tc>
          <w:tcPr>
            <w:tcW w:w="1522" w:type="dxa"/>
            <w:shd w:val="clear" w:color="auto" w:fill="C6EFCE"/>
            <w:tcMar>
              <w:left w:w="108" w:type="dxa"/>
              <w:right w:w="108" w:type="dxa"/>
            </w:tcMar>
            <w:vAlign w:val="center"/>
          </w:tcPr>
          <w:p w14:paraId="666317B6" w14:textId="77777777" w:rsidR="00BF7A17" w:rsidRDefault="00E77DDA">
            <w:pPr>
              <w:pStyle w:val="P68B1DB1-Normal45"/>
              <w:spacing w:after="0"/>
              <w:jc w:val="center"/>
              <w:rPr>
                <w:rFonts w:ascii="Calibri" w:hAnsi="Calibri"/>
                <w:noProof/>
              </w:rPr>
            </w:pPr>
            <w:r w:rsidRPr="00DA7026">
              <w:rPr>
                <w:noProof/>
              </w:rPr>
              <w:t>96</w:t>
            </w:r>
          </w:p>
        </w:tc>
        <w:tc>
          <w:tcPr>
            <w:tcW w:w="3655" w:type="dxa"/>
            <w:shd w:val="clear" w:color="auto" w:fill="C6EFCE"/>
            <w:tcMar>
              <w:left w:w="108" w:type="dxa"/>
              <w:right w:w="108" w:type="dxa"/>
            </w:tcMar>
          </w:tcPr>
          <w:p w14:paraId="02917D35" w14:textId="77777777" w:rsidR="00BF7A17" w:rsidRDefault="00E77DDA">
            <w:pPr>
              <w:pStyle w:val="P68B1DB1-Normal45"/>
              <w:spacing w:after="0"/>
              <w:rPr>
                <w:rFonts w:ascii="Calibri" w:hAnsi="Calibri"/>
                <w:noProof/>
              </w:rPr>
            </w:pPr>
            <w:r w:rsidRPr="00DA7026">
              <w:rPr>
                <w:noProof/>
              </w:rPr>
              <w:t>3</w:t>
            </w:r>
            <w:r>
              <w:rPr>
                <w:noProof/>
              </w:rPr>
              <w:t>.</w:t>
            </w:r>
            <w:r w:rsidRPr="00DA7026">
              <w:rPr>
                <w:noProof/>
              </w:rPr>
              <w:t>1</w:t>
            </w:r>
            <w:r>
              <w:rPr>
                <w:noProof/>
              </w:rPr>
              <w:t>.</w:t>
            </w:r>
            <w:r w:rsidRPr="00DA7026">
              <w:rPr>
                <w:noProof/>
              </w:rPr>
              <w:t>1</w:t>
            </w:r>
            <w:r>
              <w:rPr>
                <w:noProof/>
              </w:rPr>
              <w:t>.</w:t>
            </w:r>
            <w:r w:rsidRPr="00DA7026">
              <w:rPr>
                <w:noProof/>
              </w:rPr>
              <w:t>3</w:t>
            </w:r>
            <w:r>
              <w:rPr>
                <w:noProof/>
              </w:rPr>
              <w:t xml:space="preserve">.i. Investiții în infrastructura publică pentru dezvoltarea parcurilor industriale în regiuni </w:t>
            </w:r>
          </w:p>
        </w:tc>
        <w:tc>
          <w:tcPr>
            <w:tcW w:w="1433" w:type="dxa"/>
            <w:shd w:val="clear" w:color="auto" w:fill="C6EFCE"/>
            <w:tcMar>
              <w:left w:w="108" w:type="dxa"/>
              <w:right w:w="108" w:type="dxa"/>
            </w:tcMar>
          </w:tcPr>
          <w:p w14:paraId="227D16CC" w14:textId="77777777" w:rsidR="00BF7A17" w:rsidRDefault="00E77DDA">
            <w:pPr>
              <w:pStyle w:val="P68B1DB1-Normal45"/>
              <w:spacing w:after="0"/>
              <w:jc w:val="center"/>
              <w:rPr>
                <w:rFonts w:cs="Times New Roman"/>
                <w:noProof/>
              </w:rPr>
            </w:pPr>
            <w:r>
              <w:rPr>
                <w:noProof/>
              </w:rPr>
              <w:t>Țintă</w:t>
            </w:r>
          </w:p>
        </w:tc>
        <w:tc>
          <w:tcPr>
            <w:tcW w:w="3019" w:type="dxa"/>
            <w:shd w:val="clear" w:color="auto" w:fill="C6EFCE"/>
            <w:tcMar>
              <w:left w:w="108" w:type="dxa"/>
              <w:right w:w="108" w:type="dxa"/>
            </w:tcMar>
          </w:tcPr>
          <w:p w14:paraId="33E060F6" w14:textId="77777777" w:rsidR="00BF7A17" w:rsidRDefault="00E77DDA">
            <w:pPr>
              <w:pStyle w:val="P68B1DB1-Normal48"/>
              <w:spacing w:after="0"/>
              <w:jc w:val="both"/>
              <w:rPr>
                <w:rFonts w:eastAsia="Calibri" w:cs="Arial"/>
                <w:noProof/>
              </w:rPr>
            </w:pPr>
            <w:r>
              <w:rPr>
                <w:noProof/>
              </w:rPr>
              <w:t>Parcuri industriale și teritorii în regiuni</w:t>
            </w:r>
          </w:p>
        </w:tc>
      </w:tr>
      <w:tr w:rsidR="00BF7A17" w14:paraId="62F9FAB7" w14:textId="77777777">
        <w:trPr>
          <w:trHeight w:val="300"/>
        </w:trPr>
        <w:tc>
          <w:tcPr>
            <w:tcW w:w="1522" w:type="dxa"/>
            <w:shd w:val="clear" w:color="auto" w:fill="C6EFCE"/>
            <w:tcMar>
              <w:left w:w="108" w:type="dxa"/>
              <w:right w:w="108" w:type="dxa"/>
            </w:tcMar>
            <w:vAlign w:val="center"/>
          </w:tcPr>
          <w:p w14:paraId="5CFDF915" w14:textId="77777777" w:rsidR="00BF7A17" w:rsidRDefault="00E77DDA">
            <w:pPr>
              <w:pStyle w:val="P68B1DB1-Normal45"/>
              <w:spacing w:after="0"/>
              <w:jc w:val="center"/>
              <w:rPr>
                <w:rFonts w:ascii="Calibri" w:hAnsi="Calibri"/>
                <w:noProof/>
              </w:rPr>
            </w:pPr>
            <w:r w:rsidRPr="00DA7026">
              <w:rPr>
                <w:noProof/>
              </w:rPr>
              <w:t>103</w:t>
            </w:r>
          </w:p>
        </w:tc>
        <w:tc>
          <w:tcPr>
            <w:tcW w:w="3655" w:type="dxa"/>
            <w:shd w:val="clear" w:color="auto" w:fill="C6EFCE"/>
            <w:tcMar>
              <w:left w:w="108" w:type="dxa"/>
              <w:right w:w="108" w:type="dxa"/>
            </w:tcMar>
          </w:tcPr>
          <w:p w14:paraId="16498973" w14:textId="77777777" w:rsidR="00BF7A17" w:rsidRDefault="00E77DDA">
            <w:pPr>
              <w:pStyle w:val="P68B1DB1-Normal45"/>
              <w:spacing w:after="0"/>
              <w:rPr>
                <w:noProof/>
              </w:rPr>
            </w:pPr>
            <w:r w:rsidRPr="00DA7026">
              <w:rPr>
                <w:noProof/>
              </w:rPr>
              <w:t>3</w:t>
            </w:r>
            <w:r>
              <w:rPr>
                <w:noProof/>
              </w:rPr>
              <w:t>.</w:t>
            </w:r>
            <w:r w:rsidRPr="00DA7026">
              <w:rPr>
                <w:noProof/>
              </w:rPr>
              <w:t>1</w:t>
            </w:r>
            <w:r>
              <w:rPr>
                <w:noProof/>
              </w:rPr>
              <w:t>.</w:t>
            </w:r>
            <w:r w:rsidRPr="00DA7026">
              <w:rPr>
                <w:noProof/>
              </w:rPr>
              <w:t>1</w:t>
            </w:r>
            <w:r>
              <w:rPr>
                <w:noProof/>
              </w:rPr>
              <w:t>.</w:t>
            </w:r>
            <w:r w:rsidRPr="00DA7026">
              <w:rPr>
                <w:noProof/>
              </w:rPr>
              <w:t>4</w:t>
            </w:r>
            <w:r>
              <w:rPr>
                <w:noProof/>
              </w:rPr>
              <w:t>.i. Instituirea unui fond de finanțare pentru construirea de locuințe cu chirie redusă</w:t>
            </w:r>
          </w:p>
        </w:tc>
        <w:tc>
          <w:tcPr>
            <w:tcW w:w="1433" w:type="dxa"/>
            <w:shd w:val="clear" w:color="auto" w:fill="C6EFCE"/>
            <w:tcMar>
              <w:left w:w="108" w:type="dxa"/>
              <w:right w:w="108" w:type="dxa"/>
            </w:tcMar>
          </w:tcPr>
          <w:p w14:paraId="1E2ACD0F" w14:textId="77777777" w:rsidR="00BF7A17" w:rsidRDefault="00E77DDA">
            <w:pPr>
              <w:pStyle w:val="P68B1DB1-Normal45"/>
              <w:spacing w:after="0"/>
              <w:jc w:val="center"/>
              <w:rPr>
                <w:noProof/>
              </w:rPr>
            </w:pPr>
            <w:r>
              <w:rPr>
                <w:noProof/>
              </w:rPr>
              <w:t>Țintă</w:t>
            </w:r>
          </w:p>
        </w:tc>
        <w:tc>
          <w:tcPr>
            <w:tcW w:w="3019" w:type="dxa"/>
            <w:shd w:val="clear" w:color="auto" w:fill="C6EFCE"/>
            <w:tcMar>
              <w:left w:w="108" w:type="dxa"/>
              <w:right w:w="108" w:type="dxa"/>
            </w:tcMar>
          </w:tcPr>
          <w:p w14:paraId="6B09687A" w14:textId="766E4196" w:rsidR="00BF7A17" w:rsidRDefault="00E77DDA">
            <w:pPr>
              <w:pStyle w:val="P68B1DB1-Normal45"/>
              <w:spacing w:after="0"/>
              <w:jc w:val="both"/>
              <w:rPr>
                <w:noProof/>
                <w:sz w:val="20"/>
                <w:szCs w:val="20"/>
              </w:rPr>
            </w:pPr>
            <w:r>
              <w:rPr>
                <w:noProof/>
              </w:rPr>
              <w:t>Numărul de apartamente gata de funcționare</w:t>
            </w:r>
          </w:p>
        </w:tc>
      </w:tr>
      <w:tr w:rsidR="00BF7A17" w14:paraId="17D59B4A" w14:textId="77777777">
        <w:trPr>
          <w:trHeight w:val="300"/>
        </w:trPr>
        <w:tc>
          <w:tcPr>
            <w:tcW w:w="1522" w:type="dxa"/>
            <w:shd w:val="clear" w:color="auto" w:fill="C6EFCE"/>
            <w:tcMar>
              <w:left w:w="108" w:type="dxa"/>
              <w:right w:w="108" w:type="dxa"/>
            </w:tcMar>
            <w:vAlign w:val="center"/>
          </w:tcPr>
          <w:p w14:paraId="2B143BFD" w14:textId="77777777" w:rsidR="00BF7A17" w:rsidRDefault="00E77DDA">
            <w:pPr>
              <w:pStyle w:val="P68B1DB1-Normal45"/>
              <w:spacing w:after="0"/>
              <w:jc w:val="center"/>
              <w:rPr>
                <w:rFonts w:ascii="Calibri" w:hAnsi="Calibri"/>
                <w:noProof/>
              </w:rPr>
            </w:pPr>
            <w:r w:rsidRPr="00DA7026">
              <w:rPr>
                <w:noProof/>
              </w:rPr>
              <w:t>106</w:t>
            </w:r>
          </w:p>
        </w:tc>
        <w:tc>
          <w:tcPr>
            <w:tcW w:w="3655" w:type="dxa"/>
            <w:shd w:val="clear" w:color="auto" w:fill="C6EFCE"/>
            <w:tcMar>
              <w:left w:w="108" w:type="dxa"/>
              <w:right w:w="108" w:type="dxa"/>
            </w:tcMar>
          </w:tcPr>
          <w:p w14:paraId="424E15E7" w14:textId="77777777" w:rsidR="00BF7A17" w:rsidRDefault="00E77DDA">
            <w:pPr>
              <w:pStyle w:val="P68B1DB1-Normal45"/>
              <w:spacing w:after="0"/>
              <w:rPr>
                <w:noProof/>
              </w:rPr>
            </w:pPr>
            <w:r w:rsidRPr="00DA7026">
              <w:rPr>
                <w:noProof/>
              </w:rPr>
              <w:t>3</w:t>
            </w:r>
            <w:r>
              <w:rPr>
                <w:noProof/>
              </w:rPr>
              <w:t>.</w:t>
            </w:r>
            <w:r w:rsidRPr="00DA7026">
              <w:rPr>
                <w:noProof/>
              </w:rPr>
              <w:t>1</w:t>
            </w:r>
            <w:r>
              <w:rPr>
                <w:noProof/>
              </w:rPr>
              <w:t>.</w:t>
            </w:r>
            <w:r w:rsidRPr="00DA7026">
              <w:rPr>
                <w:noProof/>
              </w:rPr>
              <w:t>1</w:t>
            </w:r>
            <w:r>
              <w:rPr>
                <w:noProof/>
              </w:rPr>
              <w:t>.</w:t>
            </w:r>
            <w:r w:rsidRPr="00DA7026">
              <w:rPr>
                <w:noProof/>
              </w:rPr>
              <w:t>5</w:t>
            </w:r>
            <w:r>
              <w:rPr>
                <w:noProof/>
              </w:rPr>
              <w:t xml:space="preserve">.i. Dezvoltarea infrastructurii și echipamentelor instituțiilor de învățământ </w:t>
            </w:r>
          </w:p>
        </w:tc>
        <w:tc>
          <w:tcPr>
            <w:tcW w:w="1433" w:type="dxa"/>
            <w:shd w:val="clear" w:color="auto" w:fill="C6EFCE"/>
            <w:tcMar>
              <w:left w:w="108" w:type="dxa"/>
              <w:right w:w="108" w:type="dxa"/>
            </w:tcMar>
          </w:tcPr>
          <w:p w14:paraId="48AB1336" w14:textId="77777777" w:rsidR="00BF7A17" w:rsidRDefault="00E77DDA">
            <w:pPr>
              <w:pStyle w:val="P68B1DB1-Normal45"/>
              <w:spacing w:after="0"/>
              <w:jc w:val="center"/>
              <w:rPr>
                <w:noProof/>
              </w:rPr>
            </w:pPr>
            <w:r>
              <w:rPr>
                <w:noProof/>
              </w:rPr>
              <w:t>Țintă</w:t>
            </w:r>
          </w:p>
        </w:tc>
        <w:tc>
          <w:tcPr>
            <w:tcW w:w="3019" w:type="dxa"/>
            <w:shd w:val="clear" w:color="auto" w:fill="C6EFCE"/>
            <w:tcMar>
              <w:left w:w="108" w:type="dxa"/>
              <w:right w:w="108" w:type="dxa"/>
            </w:tcMar>
          </w:tcPr>
          <w:p w14:paraId="660CE5B7" w14:textId="7ED719F0" w:rsidR="00BF7A17" w:rsidRDefault="00E77DDA">
            <w:pPr>
              <w:pStyle w:val="P68B1DB1-Normal45"/>
              <w:spacing w:after="0"/>
              <w:jc w:val="both"/>
              <w:rPr>
                <w:noProof/>
                <w:sz w:val="20"/>
                <w:szCs w:val="20"/>
              </w:rPr>
            </w:pPr>
            <w:r>
              <w:rPr>
                <w:noProof/>
              </w:rPr>
              <w:t>Modernizarea infrastructurii școlilor</w:t>
            </w:r>
          </w:p>
        </w:tc>
      </w:tr>
      <w:tr w:rsidR="00BF7A17" w14:paraId="4B5B80E7" w14:textId="77777777">
        <w:trPr>
          <w:trHeight w:val="300"/>
        </w:trPr>
        <w:tc>
          <w:tcPr>
            <w:tcW w:w="1522" w:type="dxa"/>
            <w:shd w:val="clear" w:color="auto" w:fill="C6EFCE"/>
            <w:tcMar>
              <w:left w:w="108" w:type="dxa"/>
              <w:right w:w="108" w:type="dxa"/>
            </w:tcMar>
            <w:vAlign w:val="center"/>
          </w:tcPr>
          <w:p w14:paraId="78B31862" w14:textId="77777777" w:rsidR="00BF7A17" w:rsidRDefault="00E77DDA">
            <w:pPr>
              <w:pStyle w:val="P68B1DB1-Normal45"/>
              <w:spacing w:after="0"/>
              <w:jc w:val="center"/>
              <w:rPr>
                <w:rFonts w:ascii="Calibri" w:hAnsi="Calibri"/>
                <w:noProof/>
              </w:rPr>
            </w:pPr>
            <w:r w:rsidRPr="00DA7026">
              <w:rPr>
                <w:noProof/>
              </w:rPr>
              <w:t>109</w:t>
            </w:r>
          </w:p>
        </w:tc>
        <w:tc>
          <w:tcPr>
            <w:tcW w:w="3655" w:type="dxa"/>
            <w:shd w:val="clear" w:color="auto" w:fill="C6EFCE"/>
            <w:tcMar>
              <w:left w:w="108" w:type="dxa"/>
              <w:right w:w="108" w:type="dxa"/>
            </w:tcMar>
          </w:tcPr>
          <w:p w14:paraId="09BB51C7" w14:textId="77777777" w:rsidR="00BF7A17" w:rsidRDefault="00E77DDA">
            <w:pPr>
              <w:pStyle w:val="P68B1DB1-Normal45"/>
              <w:spacing w:after="0"/>
              <w:rPr>
                <w:rFonts w:ascii="Calibri" w:hAnsi="Calibri"/>
                <w:noProof/>
              </w:rPr>
            </w:pPr>
            <w:r w:rsidRPr="00DA7026">
              <w:rPr>
                <w:noProof/>
              </w:rPr>
              <w:t>3</w:t>
            </w:r>
            <w:r>
              <w:rPr>
                <w:noProof/>
              </w:rPr>
              <w:t>.</w:t>
            </w:r>
            <w:r w:rsidRPr="00DA7026">
              <w:rPr>
                <w:noProof/>
              </w:rPr>
              <w:t>1</w:t>
            </w:r>
            <w:r>
              <w:rPr>
                <w:noProof/>
              </w:rPr>
              <w:t>.</w:t>
            </w:r>
            <w:r w:rsidRPr="00DA7026">
              <w:rPr>
                <w:noProof/>
              </w:rPr>
              <w:t>1</w:t>
            </w:r>
            <w:r>
              <w:rPr>
                <w:noProof/>
              </w:rPr>
              <w:t>.</w:t>
            </w:r>
            <w:r w:rsidRPr="00DA7026">
              <w:rPr>
                <w:noProof/>
              </w:rPr>
              <w:t>6</w:t>
            </w:r>
            <w:r>
              <w:rPr>
                <w:noProof/>
              </w:rPr>
              <w:t xml:space="preserve">.i. Achiziționarea de autobuze școlare electrice </w:t>
            </w:r>
          </w:p>
        </w:tc>
        <w:tc>
          <w:tcPr>
            <w:tcW w:w="1433" w:type="dxa"/>
            <w:shd w:val="clear" w:color="auto" w:fill="C6EFCE"/>
            <w:tcMar>
              <w:left w:w="108" w:type="dxa"/>
              <w:right w:w="108" w:type="dxa"/>
            </w:tcMar>
          </w:tcPr>
          <w:p w14:paraId="723D019A" w14:textId="77777777" w:rsidR="00BF7A17" w:rsidRDefault="00E77DDA">
            <w:pPr>
              <w:pStyle w:val="P68B1DB1-Normal45"/>
              <w:spacing w:after="0"/>
              <w:jc w:val="center"/>
              <w:rPr>
                <w:rFonts w:ascii="Calibri" w:hAnsi="Calibri"/>
                <w:noProof/>
              </w:rPr>
            </w:pPr>
            <w:r>
              <w:rPr>
                <w:noProof/>
              </w:rPr>
              <w:t>Țintă</w:t>
            </w:r>
          </w:p>
        </w:tc>
        <w:tc>
          <w:tcPr>
            <w:tcW w:w="3019" w:type="dxa"/>
            <w:shd w:val="clear" w:color="auto" w:fill="C6EFCE"/>
            <w:tcMar>
              <w:left w:w="108" w:type="dxa"/>
              <w:right w:w="108" w:type="dxa"/>
            </w:tcMar>
          </w:tcPr>
          <w:p w14:paraId="297367A2" w14:textId="1D0B1589" w:rsidR="00BF7A17" w:rsidRDefault="00E77DDA">
            <w:pPr>
              <w:pStyle w:val="P68B1DB1-Normal45"/>
              <w:spacing w:after="0"/>
              <w:jc w:val="both"/>
              <w:rPr>
                <w:rFonts w:ascii="Calibri" w:hAnsi="Calibri"/>
                <w:noProof/>
              </w:rPr>
            </w:pPr>
            <w:r>
              <w:rPr>
                <w:noProof/>
              </w:rPr>
              <w:t>Autobuze școlare electrice</w:t>
            </w:r>
          </w:p>
        </w:tc>
      </w:tr>
      <w:tr w:rsidR="00BF7A17" w14:paraId="057AA158" w14:textId="77777777">
        <w:trPr>
          <w:trHeight w:val="300"/>
        </w:trPr>
        <w:tc>
          <w:tcPr>
            <w:tcW w:w="1522" w:type="dxa"/>
            <w:shd w:val="clear" w:color="auto" w:fill="C6EFCE"/>
            <w:tcMar>
              <w:left w:w="108" w:type="dxa"/>
              <w:right w:w="108" w:type="dxa"/>
            </w:tcMar>
            <w:vAlign w:val="center"/>
          </w:tcPr>
          <w:p w14:paraId="106CE999" w14:textId="77777777" w:rsidR="00BF7A17" w:rsidRDefault="00E77DDA">
            <w:pPr>
              <w:spacing w:after="0"/>
              <w:jc w:val="center"/>
              <w:rPr>
                <w:rFonts w:ascii="Times New Roman" w:eastAsia="Calibri" w:hAnsi="Times New Roman" w:cs="Times New Roman"/>
                <w:noProof/>
                <w:color w:val="000000"/>
              </w:rPr>
            </w:pPr>
            <w:r w:rsidRPr="00DA7026">
              <w:rPr>
                <w:rStyle w:val="normaltextrun"/>
                <w:rFonts w:ascii="Times New Roman" w:hAnsi="Times New Roman" w:cs="Times New Roman"/>
                <w:noProof/>
                <w:color w:val="000000"/>
              </w:rPr>
              <w:t>109</w:t>
            </w:r>
            <w:r>
              <w:rPr>
                <w:rStyle w:val="normaltextrun"/>
                <w:rFonts w:ascii="Times New Roman" w:hAnsi="Times New Roman" w:cs="Times New Roman"/>
                <w:noProof/>
                <w:color w:val="000000"/>
              </w:rPr>
              <w:t>a </w:t>
            </w:r>
          </w:p>
        </w:tc>
        <w:tc>
          <w:tcPr>
            <w:tcW w:w="3655" w:type="dxa"/>
            <w:shd w:val="clear" w:color="auto" w:fill="C6EFCE"/>
            <w:tcMar>
              <w:left w:w="108" w:type="dxa"/>
              <w:right w:w="108" w:type="dxa"/>
            </w:tcMar>
          </w:tcPr>
          <w:p w14:paraId="3D4A5797" w14:textId="77777777" w:rsidR="00BF7A17" w:rsidRDefault="00E77DDA">
            <w:pPr>
              <w:spacing w:after="0"/>
              <w:rPr>
                <w:rFonts w:ascii="Times New Roman" w:eastAsia="Calibri" w:hAnsi="Times New Roman" w:cs="Times New Roman"/>
                <w:noProof/>
                <w:color w:val="000000"/>
              </w:rPr>
            </w:pPr>
            <w:r w:rsidRPr="00DA7026">
              <w:rPr>
                <w:rStyle w:val="normaltextrun"/>
                <w:rFonts w:ascii="Times New Roman" w:hAnsi="Times New Roman" w:cs="Times New Roman"/>
                <w:noProof/>
                <w:color w:val="000000"/>
              </w:rPr>
              <w:t>3</w:t>
            </w:r>
            <w:r>
              <w:rPr>
                <w:rStyle w:val="normaltextrun"/>
                <w:rFonts w:ascii="Times New Roman" w:hAnsi="Times New Roman" w:cs="Times New Roman"/>
                <w:noProof/>
                <w:color w:val="000000"/>
              </w:rPr>
              <w:t>.</w:t>
            </w:r>
            <w:r w:rsidRPr="00DA7026">
              <w:rPr>
                <w:rStyle w:val="normaltextrun"/>
                <w:rFonts w:ascii="Times New Roman" w:hAnsi="Times New Roman" w:cs="Times New Roman"/>
                <w:noProof/>
                <w:color w:val="000000"/>
              </w:rPr>
              <w:t>1</w:t>
            </w:r>
            <w:r>
              <w:rPr>
                <w:rStyle w:val="normaltextrun"/>
                <w:rFonts w:ascii="Times New Roman" w:hAnsi="Times New Roman" w:cs="Times New Roman"/>
                <w:noProof/>
                <w:color w:val="000000"/>
              </w:rPr>
              <w:t>.</w:t>
            </w:r>
            <w:r w:rsidRPr="00DA7026">
              <w:rPr>
                <w:rStyle w:val="normaltextrun"/>
                <w:rFonts w:ascii="Times New Roman" w:hAnsi="Times New Roman" w:cs="Times New Roman"/>
                <w:noProof/>
                <w:color w:val="000000"/>
              </w:rPr>
              <w:t>1</w:t>
            </w:r>
            <w:r>
              <w:rPr>
                <w:rStyle w:val="normaltextrun"/>
                <w:rFonts w:ascii="Times New Roman" w:hAnsi="Times New Roman" w:cs="Times New Roman"/>
                <w:noProof/>
                <w:color w:val="000000"/>
              </w:rPr>
              <w:t>.</w:t>
            </w:r>
            <w:r w:rsidRPr="00DA7026">
              <w:rPr>
                <w:rStyle w:val="normaltextrun"/>
                <w:rFonts w:ascii="Times New Roman" w:hAnsi="Times New Roman" w:cs="Times New Roman"/>
                <w:noProof/>
                <w:color w:val="000000"/>
              </w:rPr>
              <w:t>7</w:t>
            </w:r>
            <w:r>
              <w:rPr>
                <w:rStyle w:val="normaltextrun"/>
                <w:rFonts w:ascii="Times New Roman" w:hAnsi="Times New Roman" w:cs="Times New Roman"/>
                <w:noProof/>
                <w:color w:val="000000"/>
              </w:rPr>
              <w:t>.i. Împrumuturi acordate dezvoltatorilor imobiliari pentru construcția de locuințe cu chirie redusă </w:t>
            </w:r>
          </w:p>
        </w:tc>
        <w:tc>
          <w:tcPr>
            <w:tcW w:w="1433" w:type="dxa"/>
            <w:shd w:val="clear" w:color="auto" w:fill="C6EFCE"/>
            <w:tcMar>
              <w:left w:w="108" w:type="dxa"/>
              <w:right w:w="108" w:type="dxa"/>
            </w:tcMar>
          </w:tcPr>
          <w:p w14:paraId="680F20DB" w14:textId="77777777" w:rsidR="00BF7A17" w:rsidRDefault="00E77DDA">
            <w:pPr>
              <w:spacing w:after="0"/>
              <w:jc w:val="center"/>
              <w:rPr>
                <w:rFonts w:ascii="Times New Roman" w:eastAsia="Calibri" w:hAnsi="Times New Roman" w:cs="Times New Roman"/>
                <w:noProof/>
                <w:color w:val="000000"/>
              </w:rPr>
            </w:pPr>
            <w:r>
              <w:rPr>
                <w:rStyle w:val="normaltextrun"/>
                <w:rFonts w:ascii="Times New Roman" w:hAnsi="Times New Roman" w:cs="Times New Roman"/>
                <w:noProof/>
                <w:color w:val="000000"/>
              </w:rPr>
              <w:t>Etapa de referință</w:t>
            </w:r>
          </w:p>
        </w:tc>
        <w:tc>
          <w:tcPr>
            <w:tcW w:w="3019" w:type="dxa"/>
            <w:shd w:val="clear" w:color="auto" w:fill="C6EFCE"/>
            <w:tcMar>
              <w:left w:w="108" w:type="dxa"/>
              <w:right w:w="108" w:type="dxa"/>
            </w:tcMar>
          </w:tcPr>
          <w:p w14:paraId="276C6C11" w14:textId="4D45DA4C" w:rsidR="00BF7A17" w:rsidRDefault="00E77DDA">
            <w:pPr>
              <w:spacing w:after="0"/>
              <w:jc w:val="both"/>
              <w:rPr>
                <w:rFonts w:ascii="Times New Roman" w:eastAsia="Calibri" w:hAnsi="Times New Roman" w:cs="Times New Roman"/>
                <w:noProof/>
                <w:color w:val="000000" w:themeColor="text1"/>
              </w:rPr>
            </w:pPr>
            <w:r>
              <w:rPr>
                <w:rStyle w:val="normaltextrun"/>
                <w:rFonts w:ascii="Times New Roman" w:hAnsi="Times New Roman" w:cs="Times New Roman"/>
                <w:noProof/>
                <w:color w:val="000000"/>
              </w:rPr>
              <w:t>Acord de punere în aplicare și finalizarea investiției</w:t>
            </w:r>
          </w:p>
        </w:tc>
      </w:tr>
      <w:tr w:rsidR="00BF7A17" w14:paraId="15FE888D" w14:textId="77777777">
        <w:trPr>
          <w:trHeight w:val="300"/>
        </w:trPr>
        <w:tc>
          <w:tcPr>
            <w:tcW w:w="1522" w:type="dxa"/>
            <w:shd w:val="clear" w:color="auto" w:fill="C6EFCE"/>
            <w:tcMar>
              <w:left w:w="108" w:type="dxa"/>
              <w:right w:w="108" w:type="dxa"/>
            </w:tcMar>
            <w:vAlign w:val="center"/>
          </w:tcPr>
          <w:p w14:paraId="4C8C664A" w14:textId="77777777" w:rsidR="00BF7A17" w:rsidRDefault="00E77DDA">
            <w:pPr>
              <w:pStyle w:val="P68B1DB1-Normal45"/>
              <w:spacing w:after="0"/>
              <w:jc w:val="center"/>
              <w:rPr>
                <w:noProof/>
              </w:rPr>
            </w:pPr>
            <w:r w:rsidRPr="00DA7026">
              <w:rPr>
                <w:noProof/>
              </w:rPr>
              <w:t>109</w:t>
            </w:r>
            <w:r>
              <w:rPr>
                <w:noProof/>
              </w:rPr>
              <w:t>b</w:t>
            </w:r>
          </w:p>
        </w:tc>
        <w:tc>
          <w:tcPr>
            <w:tcW w:w="3655" w:type="dxa"/>
            <w:shd w:val="clear" w:color="auto" w:fill="C6EFCE"/>
            <w:tcMar>
              <w:left w:w="108" w:type="dxa"/>
              <w:right w:w="108" w:type="dxa"/>
            </w:tcMar>
          </w:tcPr>
          <w:p w14:paraId="413CFD00" w14:textId="77777777" w:rsidR="00BF7A17" w:rsidRDefault="00E77DDA">
            <w:pPr>
              <w:pStyle w:val="P68B1DB1-Normal45"/>
              <w:spacing w:after="0"/>
              <w:rPr>
                <w:noProof/>
              </w:rPr>
            </w:pPr>
            <w:r w:rsidRPr="00DA7026">
              <w:rPr>
                <w:noProof/>
              </w:rPr>
              <w:t>3</w:t>
            </w:r>
            <w:r>
              <w:rPr>
                <w:noProof/>
              </w:rPr>
              <w:t>.</w:t>
            </w:r>
            <w:r w:rsidRPr="00DA7026">
              <w:rPr>
                <w:noProof/>
              </w:rPr>
              <w:t>1</w:t>
            </w:r>
            <w:r>
              <w:rPr>
                <w:noProof/>
              </w:rPr>
              <w:t>.</w:t>
            </w:r>
            <w:r w:rsidRPr="00DA7026">
              <w:rPr>
                <w:noProof/>
              </w:rPr>
              <w:t>1</w:t>
            </w:r>
            <w:r>
              <w:rPr>
                <w:noProof/>
              </w:rPr>
              <w:t>.</w:t>
            </w:r>
            <w:r w:rsidRPr="00DA7026">
              <w:rPr>
                <w:noProof/>
              </w:rPr>
              <w:t>7</w:t>
            </w:r>
            <w:r>
              <w:rPr>
                <w:noProof/>
              </w:rPr>
              <w:t>.i. Împrumuturi acordate dezvoltatorilor imobiliari pentru construcția de locuințe cu chirie redusă</w:t>
            </w:r>
          </w:p>
        </w:tc>
        <w:tc>
          <w:tcPr>
            <w:tcW w:w="1433" w:type="dxa"/>
            <w:shd w:val="clear" w:color="auto" w:fill="C6EFCE"/>
            <w:tcMar>
              <w:left w:w="108" w:type="dxa"/>
              <w:right w:w="108" w:type="dxa"/>
            </w:tcMar>
          </w:tcPr>
          <w:p w14:paraId="5BC2B3DA" w14:textId="77777777" w:rsidR="00BF7A17" w:rsidRDefault="00E77DDA">
            <w:pPr>
              <w:pStyle w:val="P68B1DB1-Normal45"/>
              <w:spacing w:after="0"/>
              <w:jc w:val="center"/>
              <w:rPr>
                <w:noProof/>
              </w:rPr>
            </w:pPr>
            <w:r>
              <w:rPr>
                <w:noProof/>
              </w:rPr>
              <w:t>Țintă</w:t>
            </w:r>
          </w:p>
        </w:tc>
        <w:tc>
          <w:tcPr>
            <w:tcW w:w="3019" w:type="dxa"/>
            <w:shd w:val="clear" w:color="auto" w:fill="C6EFCE"/>
            <w:tcMar>
              <w:left w:w="108" w:type="dxa"/>
              <w:right w:w="108" w:type="dxa"/>
            </w:tcMar>
          </w:tcPr>
          <w:p w14:paraId="577A9DA4" w14:textId="77777777" w:rsidR="00BF7A17" w:rsidRDefault="00E77DDA">
            <w:pPr>
              <w:pStyle w:val="P68B1DB1-Normal45"/>
              <w:spacing w:after="0"/>
              <w:jc w:val="both"/>
              <w:rPr>
                <w:noProof/>
              </w:rPr>
            </w:pPr>
            <w:r>
              <w:rPr>
                <w:noProof/>
              </w:rPr>
              <w:t>Acorduri juridice semnate cu beneficiarii finali</w:t>
            </w:r>
          </w:p>
        </w:tc>
      </w:tr>
      <w:tr w:rsidR="00BF7A17" w14:paraId="314B696C" w14:textId="77777777">
        <w:trPr>
          <w:trHeight w:val="300"/>
        </w:trPr>
        <w:tc>
          <w:tcPr>
            <w:tcW w:w="1522" w:type="dxa"/>
            <w:shd w:val="clear" w:color="auto" w:fill="C6EFCE"/>
            <w:tcMar>
              <w:left w:w="108" w:type="dxa"/>
              <w:right w:w="108" w:type="dxa"/>
            </w:tcMar>
            <w:vAlign w:val="center"/>
          </w:tcPr>
          <w:p w14:paraId="60C9593F" w14:textId="77777777" w:rsidR="00BF7A17" w:rsidRDefault="00E77DDA">
            <w:pPr>
              <w:pStyle w:val="P68B1DB1-Normal45"/>
              <w:spacing w:after="0"/>
              <w:jc w:val="center"/>
              <w:rPr>
                <w:noProof/>
              </w:rPr>
            </w:pPr>
            <w:r w:rsidRPr="00DA7026">
              <w:rPr>
                <w:noProof/>
              </w:rPr>
              <w:t>114</w:t>
            </w:r>
          </w:p>
        </w:tc>
        <w:tc>
          <w:tcPr>
            <w:tcW w:w="3655" w:type="dxa"/>
            <w:shd w:val="clear" w:color="auto" w:fill="C6EFCE"/>
            <w:tcMar>
              <w:left w:w="108" w:type="dxa"/>
              <w:right w:w="108" w:type="dxa"/>
            </w:tcMar>
          </w:tcPr>
          <w:p w14:paraId="27719F6E" w14:textId="77777777" w:rsidR="00BF7A17" w:rsidRDefault="00E77DDA">
            <w:pPr>
              <w:pStyle w:val="P68B1DB1-Normal45"/>
              <w:spacing w:after="0"/>
              <w:rPr>
                <w:noProof/>
              </w:rPr>
            </w:pPr>
            <w:r w:rsidRPr="00DA7026">
              <w:rPr>
                <w:noProof/>
              </w:rPr>
              <w:t>3</w:t>
            </w:r>
            <w:r>
              <w:rPr>
                <w:noProof/>
              </w:rPr>
              <w:t>.</w:t>
            </w:r>
            <w:r w:rsidRPr="00DA7026">
              <w:rPr>
                <w:noProof/>
              </w:rPr>
              <w:t>1</w:t>
            </w:r>
            <w:r>
              <w:rPr>
                <w:noProof/>
              </w:rPr>
              <w:t>.</w:t>
            </w:r>
            <w:r w:rsidRPr="00DA7026">
              <w:rPr>
                <w:noProof/>
              </w:rPr>
              <w:t>2</w:t>
            </w:r>
            <w:r>
              <w:rPr>
                <w:noProof/>
              </w:rPr>
              <w:t>.</w:t>
            </w:r>
            <w:r w:rsidRPr="00DA7026">
              <w:rPr>
                <w:noProof/>
              </w:rPr>
              <w:t>1</w:t>
            </w:r>
            <w:r>
              <w:rPr>
                <w:noProof/>
              </w:rPr>
              <w:t>.i. Măsuri de promovare a accesului la servicii publice și la locuri de muncă pentru persoanele cu deficiențe funcționale</w:t>
            </w:r>
          </w:p>
        </w:tc>
        <w:tc>
          <w:tcPr>
            <w:tcW w:w="1433" w:type="dxa"/>
            <w:shd w:val="clear" w:color="auto" w:fill="C6EFCE"/>
            <w:tcMar>
              <w:left w:w="108" w:type="dxa"/>
              <w:right w:w="108" w:type="dxa"/>
            </w:tcMar>
          </w:tcPr>
          <w:p w14:paraId="4CFDF4C2" w14:textId="77777777" w:rsidR="00BF7A17" w:rsidRDefault="00E77DDA">
            <w:pPr>
              <w:pStyle w:val="P68B1DB1-Normal45"/>
              <w:spacing w:after="0"/>
              <w:jc w:val="center"/>
              <w:rPr>
                <w:noProof/>
              </w:rPr>
            </w:pPr>
            <w:r>
              <w:rPr>
                <w:noProof/>
              </w:rPr>
              <w:t>Țintă</w:t>
            </w:r>
          </w:p>
        </w:tc>
        <w:tc>
          <w:tcPr>
            <w:tcW w:w="3019" w:type="dxa"/>
            <w:shd w:val="clear" w:color="auto" w:fill="C6EFCE"/>
            <w:tcMar>
              <w:left w:w="108" w:type="dxa"/>
              <w:right w:w="108" w:type="dxa"/>
            </w:tcMar>
          </w:tcPr>
          <w:p w14:paraId="45A3A05A" w14:textId="77777777" w:rsidR="00BF7A17" w:rsidRDefault="00E77DDA">
            <w:pPr>
              <w:pStyle w:val="P68B1DB1-Normal45"/>
              <w:spacing w:after="0"/>
              <w:jc w:val="both"/>
              <w:rPr>
                <w:noProof/>
              </w:rPr>
            </w:pPr>
            <w:r>
              <w:rPr>
                <w:noProof/>
              </w:rPr>
              <w:t>Adaptarea clădirilor administrației de stat și locale</w:t>
            </w:r>
          </w:p>
        </w:tc>
      </w:tr>
      <w:tr w:rsidR="00BF7A17" w14:paraId="477E7115" w14:textId="77777777">
        <w:trPr>
          <w:trHeight w:val="300"/>
        </w:trPr>
        <w:tc>
          <w:tcPr>
            <w:tcW w:w="1522" w:type="dxa"/>
            <w:shd w:val="clear" w:color="auto" w:fill="C6EFCE"/>
            <w:tcMar>
              <w:left w:w="108" w:type="dxa"/>
              <w:right w:w="108" w:type="dxa"/>
            </w:tcMar>
            <w:vAlign w:val="center"/>
          </w:tcPr>
          <w:p w14:paraId="35182E13" w14:textId="77777777" w:rsidR="00BF7A17" w:rsidRDefault="00E77DDA">
            <w:pPr>
              <w:pStyle w:val="P68B1DB1-Normal45"/>
              <w:spacing w:after="0"/>
              <w:jc w:val="center"/>
              <w:rPr>
                <w:rFonts w:eastAsia="Times New Roman" w:cs="Times New Roman"/>
                <w:noProof/>
              </w:rPr>
            </w:pPr>
            <w:r w:rsidRPr="00DA7026">
              <w:rPr>
                <w:noProof/>
              </w:rPr>
              <w:t>117</w:t>
            </w:r>
          </w:p>
        </w:tc>
        <w:tc>
          <w:tcPr>
            <w:tcW w:w="3655" w:type="dxa"/>
            <w:shd w:val="clear" w:color="auto" w:fill="C6EFCE"/>
            <w:tcMar>
              <w:left w:w="108" w:type="dxa"/>
              <w:right w:w="108" w:type="dxa"/>
            </w:tcMar>
          </w:tcPr>
          <w:p w14:paraId="7BAC6092" w14:textId="77777777" w:rsidR="00BF7A17" w:rsidRDefault="00E77DDA">
            <w:pPr>
              <w:pStyle w:val="P68B1DB1-Normal45"/>
              <w:spacing w:after="0"/>
              <w:rPr>
                <w:noProof/>
              </w:rPr>
            </w:pPr>
            <w:r w:rsidRPr="00DA7026">
              <w:rPr>
                <w:noProof/>
              </w:rPr>
              <w:t>3</w:t>
            </w:r>
            <w:r>
              <w:rPr>
                <w:noProof/>
              </w:rPr>
              <w:t>.</w:t>
            </w:r>
            <w:r w:rsidRPr="00DA7026">
              <w:rPr>
                <w:noProof/>
              </w:rPr>
              <w:t>1</w:t>
            </w:r>
            <w:r>
              <w:rPr>
                <w:noProof/>
              </w:rPr>
              <w:t>.</w:t>
            </w:r>
            <w:r w:rsidRPr="00DA7026">
              <w:rPr>
                <w:noProof/>
              </w:rPr>
              <w:t>2</w:t>
            </w:r>
            <w:r>
              <w:rPr>
                <w:noProof/>
              </w:rPr>
              <w:t>.</w:t>
            </w:r>
            <w:r w:rsidRPr="00DA7026">
              <w:rPr>
                <w:noProof/>
              </w:rPr>
              <w:t>1</w:t>
            </w:r>
            <w:r>
              <w:rPr>
                <w:noProof/>
              </w:rPr>
              <w:t>.i. Măsuri de promovare a accesului la serviciile publice și a ocupării forței de muncă pentru persoanele cu deficiențe funcționale</w:t>
            </w:r>
          </w:p>
        </w:tc>
        <w:tc>
          <w:tcPr>
            <w:tcW w:w="1433" w:type="dxa"/>
            <w:shd w:val="clear" w:color="auto" w:fill="C6EFCE"/>
            <w:tcMar>
              <w:left w:w="108" w:type="dxa"/>
              <w:right w:w="108" w:type="dxa"/>
            </w:tcMar>
          </w:tcPr>
          <w:p w14:paraId="1F01C0CB" w14:textId="77777777" w:rsidR="00BF7A17" w:rsidRDefault="00E77DDA">
            <w:pPr>
              <w:pStyle w:val="P68B1DB1-Normal45"/>
              <w:spacing w:after="0"/>
              <w:jc w:val="center"/>
              <w:rPr>
                <w:noProof/>
              </w:rPr>
            </w:pPr>
            <w:r>
              <w:rPr>
                <w:noProof/>
              </w:rPr>
              <w:t>Țintă</w:t>
            </w:r>
          </w:p>
        </w:tc>
        <w:tc>
          <w:tcPr>
            <w:tcW w:w="3019" w:type="dxa"/>
            <w:shd w:val="clear" w:color="auto" w:fill="C6EFCE"/>
            <w:tcMar>
              <w:left w:w="108" w:type="dxa"/>
              <w:right w:w="108" w:type="dxa"/>
            </w:tcMar>
          </w:tcPr>
          <w:p w14:paraId="214DFA0C" w14:textId="77777777" w:rsidR="00BF7A17" w:rsidRDefault="00E77DDA">
            <w:pPr>
              <w:pStyle w:val="P68B1DB1-Normal45"/>
              <w:spacing w:after="0"/>
              <w:jc w:val="both"/>
              <w:rPr>
                <w:noProof/>
              </w:rPr>
            </w:pPr>
            <w:r>
              <w:rPr>
                <w:noProof/>
              </w:rPr>
              <w:t>Adaptarea locuinței</w:t>
            </w:r>
          </w:p>
        </w:tc>
      </w:tr>
      <w:tr w:rsidR="00BF7A17" w14:paraId="356DDC1C" w14:textId="77777777">
        <w:trPr>
          <w:trHeight w:val="300"/>
        </w:trPr>
        <w:tc>
          <w:tcPr>
            <w:tcW w:w="1522" w:type="dxa"/>
            <w:shd w:val="clear" w:color="auto" w:fill="C6EFCE"/>
            <w:tcMar>
              <w:left w:w="108" w:type="dxa"/>
              <w:right w:w="108" w:type="dxa"/>
            </w:tcMar>
            <w:vAlign w:val="center"/>
          </w:tcPr>
          <w:p w14:paraId="58C4FA7C" w14:textId="77777777" w:rsidR="00BF7A17" w:rsidRDefault="00E77DDA">
            <w:pPr>
              <w:pStyle w:val="P68B1DB1-Normal45"/>
              <w:spacing w:after="0"/>
              <w:jc w:val="center"/>
              <w:rPr>
                <w:rFonts w:eastAsia="Times New Roman" w:cs="Times New Roman"/>
                <w:noProof/>
              </w:rPr>
            </w:pPr>
            <w:r w:rsidRPr="00DA7026">
              <w:rPr>
                <w:noProof/>
              </w:rPr>
              <w:t>120</w:t>
            </w:r>
          </w:p>
        </w:tc>
        <w:tc>
          <w:tcPr>
            <w:tcW w:w="3655" w:type="dxa"/>
            <w:shd w:val="clear" w:color="auto" w:fill="C6EFCE"/>
            <w:tcMar>
              <w:left w:w="108" w:type="dxa"/>
              <w:right w:w="108" w:type="dxa"/>
            </w:tcMar>
          </w:tcPr>
          <w:p w14:paraId="17CA484E" w14:textId="77777777" w:rsidR="00BF7A17" w:rsidRDefault="00E77DDA">
            <w:pPr>
              <w:pStyle w:val="P68B1DB1-Normal45"/>
              <w:spacing w:after="0"/>
              <w:rPr>
                <w:noProof/>
              </w:rPr>
            </w:pPr>
            <w:r w:rsidRPr="00DA7026">
              <w:rPr>
                <w:noProof/>
              </w:rPr>
              <w:t>3</w:t>
            </w:r>
            <w:r>
              <w:rPr>
                <w:noProof/>
              </w:rPr>
              <w:t>.</w:t>
            </w:r>
            <w:r w:rsidRPr="00DA7026">
              <w:rPr>
                <w:noProof/>
              </w:rPr>
              <w:t>1</w:t>
            </w:r>
            <w:r>
              <w:rPr>
                <w:noProof/>
              </w:rPr>
              <w:t>.</w:t>
            </w:r>
            <w:r w:rsidRPr="00DA7026">
              <w:rPr>
                <w:noProof/>
              </w:rPr>
              <w:t>2</w:t>
            </w:r>
            <w:r>
              <w:rPr>
                <w:noProof/>
              </w:rPr>
              <w:t>.</w:t>
            </w:r>
            <w:r w:rsidRPr="00DA7026">
              <w:rPr>
                <w:noProof/>
              </w:rPr>
              <w:t>2</w:t>
            </w:r>
            <w:r>
              <w:rPr>
                <w:noProof/>
              </w:rPr>
              <w:t xml:space="preserve">.i. Dezvoltarea unui instrument de prognoză </w:t>
            </w:r>
          </w:p>
        </w:tc>
        <w:tc>
          <w:tcPr>
            <w:tcW w:w="1433" w:type="dxa"/>
            <w:shd w:val="clear" w:color="auto" w:fill="C6EFCE"/>
            <w:tcMar>
              <w:left w:w="108" w:type="dxa"/>
              <w:right w:w="108" w:type="dxa"/>
            </w:tcMar>
          </w:tcPr>
          <w:p w14:paraId="4644A955" w14:textId="77777777" w:rsidR="00BF7A17" w:rsidRDefault="00E77DDA">
            <w:pPr>
              <w:pStyle w:val="P68B1DB1-Normal45"/>
              <w:spacing w:after="0"/>
              <w:jc w:val="center"/>
              <w:rPr>
                <w:noProof/>
              </w:rPr>
            </w:pPr>
            <w:r>
              <w:rPr>
                <w:noProof/>
              </w:rPr>
              <w:t>Etapa de referință</w:t>
            </w:r>
          </w:p>
        </w:tc>
        <w:tc>
          <w:tcPr>
            <w:tcW w:w="3019" w:type="dxa"/>
            <w:shd w:val="clear" w:color="auto" w:fill="C6EFCE"/>
            <w:tcMar>
              <w:left w:w="108" w:type="dxa"/>
              <w:right w:w="108" w:type="dxa"/>
            </w:tcMar>
          </w:tcPr>
          <w:p w14:paraId="53210947" w14:textId="0BD471ED" w:rsidR="00BF7A17" w:rsidRDefault="00E77DDA">
            <w:pPr>
              <w:pStyle w:val="P68B1DB1-Normal45"/>
              <w:spacing w:after="0"/>
              <w:jc w:val="both"/>
              <w:rPr>
                <w:noProof/>
              </w:rPr>
            </w:pPr>
            <w:r>
              <w:rPr>
                <w:noProof/>
              </w:rPr>
              <w:t>Dezvoltarea unui instrument de prognoză</w:t>
            </w:r>
          </w:p>
        </w:tc>
      </w:tr>
      <w:tr w:rsidR="00BF7A17" w14:paraId="02D4F92D" w14:textId="77777777">
        <w:trPr>
          <w:trHeight w:val="300"/>
        </w:trPr>
        <w:tc>
          <w:tcPr>
            <w:tcW w:w="1522" w:type="dxa"/>
            <w:shd w:val="clear" w:color="auto" w:fill="C6EFCE"/>
            <w:tcMar>
              <w:left w:w="108" w:type="dxa"/>
              <w:right w:w="108" w:type="dxa"/>
            </w:tcMar>
            <w:vAlign w:val="center"/>
          </w:tcPr>
          <w:p w14:paraId="52A1E68D" w14:textId="77777777" w:rsidR="00BF7A17" w:rsidRDefault="00E77DDA">
            <w:pPr>
              <w:pStyle w:val="P68B1DB1-Normal45"/>
              <w:spacing w:after="0"/>
              <w:jc w:val="center"/>
              <w:rPr>
                <w:rFonts w:eastAsia="Times New Roman" w:cs="Times New Roman"/>
                <w:noProof/>
              </w:rPr>
            </w:pPr>
            <w:r w:rsidRPr="00DA7026">
              <w:rPr>
                <w:noProof/>
              </w:rPr>
              <w:t>123</w:t>
            </w:r>
          </w:p>
        </w:tc>
        <w:tc>
          <w:tcPr>
            <w:tcW w:w="3655" w:type="dxa"/>
            <w:shd w:val="clear" w:color="auto" w:fill="C6EFCE"/>
            <w:tcMar>
              <w:left w:w="108" w:type="dxa"/>
              <w:right w:w="108" w:type="dxa"/>
            </w:tcMar>
          </w:tcPr>
          <w:p w14:paraId="28169AE5" w14:textId="77777777" w:rsidR="00BF7A17" w:rsidRDefault="00E77DDA">
            <w:pPr>
              <w:pStyle w:val="P68B1DB1-Normal45"/>
              <w:spacing w:after="0"/>
              <w:rPr>
                <w:noProof/>
              </w:rPr>
            </w:pPr>
            <w:r w:rsidRPr="00DA7026">
              <w:rPr>
                <w:noProof/>
              </w:rPr>
              <w:t>3</w:t>
            </w:r>
            <w:r>
              <w:rPr>
                <w:noProof/>
              </w:rPr>
              <w:t>.</w:t>
            </w:r>
            <w:r w:rsidRPr="00DA7026">
              <w:rPr>
                <w:noProof/>
              </w:rPr>
              <w:t>1</w:t>
            </w:r>
            <w:r>
              <w:rPr>
                <w:noProof/>
              </w:rPr>
              <w:t>.</w:t>
            </w:r>
            <w:r w:rsidRPr="00DA7026">
              <w:rPr>
                <w:noProof/>
              </w:rPr>
              <w:t>2</w:t>
            </w:r>
            <w:r>
              <w:rPr>
                <w:noProof/>
              </w:rPr>
              <w:t>.</w:t>
            </w:r>
            <w:r w:rsidRPr="00DA7026">
              <w:rPr>
                <w:noProof/>
              </w:rPr>
              <w:t>3</w:t>
            </w:r>
            <w:r>
              <w:rPr>
                <w:noProof/>
              </w:rPr>
              <w:t xml:space="preserve">.i. Reziliența și continuitatea serviciului de asistență socială pe termen lung </w:t>
            </w:r>
          </w:p>
        </w:tc>
        <w:tc>
          <w:tcPr>
            <w:tcW w:w="1433" w:type="dxa"/>
            <w:shd w:val="clear" w:color="auto" w:fill="C6EFCE"/>
            <w:tcMar>
              <w:left w:w="108" w:type="dxa"/>
              <w:right w:w="108" w:type="dxa"/>
            </w:tcMar>
          </w:tcPr>
          <w:p w14:paraId="06411DB5" w14:textId="77777777" w:rsidR="00BF7A17" w:rsidRDefault="00E77DDA">
            <w:pPr>
              <w:pStyle w:val="P68B1DB1-Normal45"/>
              <w:spacing w:after="0"/>
              <w:jc w:val="center"/>
              <w:rPr>
                <w:noProof/>
              </w:rPr>
            </w:pPr>
            <w:r>
              <w:rPr>
                <w:noProof/>
              </w:rPr>
              <w:t>Țintă</w:t>
            </w:r>
          </w:p>
        </w:tc>
        <w:tc>
          <w:tcPr>
            <w:tcW w:w="3019" w:type="dxa"/>
            <w:shd w:val="clear" w:color="auto" w:fill="C6EFCE"/>
            <w:tcMar>
              <w:left w:w="108" w:type="dxa"/>
              <w:right w:w="108" w:type="dxa"/>
            </w:tcMar>
          </w:tcPr>
          <w:p w14:paraId="0B1D6C6B" w14:textId="70233C2E" w:rsidR="00BF7A17" w:rsidRDefault="00E77DDA">
            <w:pPr>
              <w:pStyle w:val="P68B1DB1-Normal45"/>
              <w:spacing w:after="0"/>
              <w:jc w:val="both"/>
              <w:rPr>
                <w:noProof/>
              </w:rPr>
            </w:pPr>
            <w:r>
              <w:rPr>
                <w:noProof/>
              </w:rPr>
              <w:t>Furnizarea de locuri pentru servicii de îngrijire pe termen lung</w:t>
            </w:r>
          </w:p>
        </w:tc>
      </w:tr>
      <w:tr w:rsidR="00BF7A17" w14:paraId="233B17CE" w14:textId="77777777">
        <w:trPr>
          <w:trHeight w:val="300"/>
        </w:trPr>
        <w:tc>
          <w:tcPr>
            <w:tcW w:w="1522" w:type="dxa"/>
            <w:shd w:val="clear" w:color="auto" w:fill="C6EFCE"/>
            <w:tcMar>
              <w:left w:w="108" w:type="dxa"/>
              <w:right w:w="108" w:type="dxa"/>
            </w:tcMar>
            <w:vAlign w:val="center"/>
          </w:tcPr>
          <w:p w14:paraId="3F67DE95" w14:textId="77777777" w:rsidR="00BF7A17" w:rsidRDefault="00E77DDA">
            <w:pPr>
              <w:pStyle w:val="P68B1DB1-Normal45"/>
              <w:spacing w:after="0"/>
              <w:jc w:val="center"/>
              <w:rPr>
                <w:rFonts w:eastAsia="Times New Roman" w:cs="Times New Roman"/>
                <w:noProof/>
              </w:rPr>
            </w:pPr>
            <w:r w:rsidRPr="00DA7026">
              <w:rPr>
                <w:noProof/>
              </w:rPr>
              <w:t>125</w:t>
            </w:r>
          </w:p>
        </w:tc>
        <w:tc>
          <w:tcPr>
            <w:tcW w:w="3655" w:type="dxa"/>
            <w:shd w:val="clear" w:color="auto" w:fill="C6EFCE"/>
            <w:tcMar>
              <w:left w:w="108" w:type="dxa"/>
              <w:right w:w="108" w:type="dxa"/>
            </w:tcMar>
          </w:tcPr>
          <w:p w14:paraId="0ED2CC8E" w14:textId="77777777" w:rsidR="00BF7A17" w:rsidRDefault="00E77DDA">
            <w:pPr>
              <w:pStyle w:val="P68B1DB1-Normal45"/>
              <w:spacing w:after="0"/>
              <w:rPr>
                <w:noProof/>
              </w:rPr>
            </w:pPr>
            <w:r w:rsidRPr="00DA7026">
              <w:rPr>
                <w:noProof/>
              </w:rPr>
              <w:t>3</w:t>
            </w:r>
            <w:r>
              <w:rPr>
                <w:noProof/>
              </w:rPr>
              <w:t>.</w:t>
            </w:r>
            <w:r w:rsidRPr="00DA7026">
              <w:rPr>
                <w:noProof/>
              </w:rPr>
              <w:t>1</w:t>
            </w:r>
            <w:r>
              <w:rPr>
                <w:noProof/>
              </w:rPr>
              <w:t>.</w:t>
            </w:r>
            <w:r w:rsidRPr="00DA7026">
              <w:rPr>
                <w:noProof/>
              </w:rPr>
              <w:t>2</w:t>
            </w:r>
            <w:r>
              <w:rPr>
                <w:noProof/>
              </w:rPr>
              <w:t>.</w:t>
            </w:r>
            <w:r w:rsidRPr="00DA7026">
              <w:rPr>
                <w:noProof/>
              </w:rPr>
              <w:t>4</w:t>
            </w:r>
            <w:r>
              <w:rPr>
                <w:noProof/>
              </w:rPr>
              <w:t xml:space="preserve">.i. Dezvoltarea sinergică a serviciilor de reabilitare socială și profesională pentru promovarea rezilienței persoanelor cu deficiențe funcționale </w:t>
            </w:r>
          </w:p>
        </w:tc>
        <w:tc>
          <w:tcPr>
            <w:tcW w:w="1433" w:type="dxa"/>
            <w:shd w:val="clear" w:color="auto" w:fill="C6EFCE"/>
            <w:tcMar>
              <w:left w:w="108" w:type="dxa"/>
              <w:right w:w="108" w:type="dxa"/>
            </w:tcMar>
          </w:tcPr>
          <w:p w14:paraId="47FE2692" w14:textId="77777777" w:rsidR="00BF7A17" w:rsidRDefault="00E77DDA">
            <w:pPr>
              <w:pStyle w:val="P68B1DB1-Normal45"/>
              <w:spacing w:after="0"/>
              <w:jc w:val="center"/>
              <w:rPr>
                <w:noProof/>
              </w:rPr>
            </w:pPr>
            <w:r>
              <w:rPr>
                <w:noProof/>
              </w:rPr>
              <w:t>Etapa de referință</w:t>
            </w:r>
          </w:p>
        </w:tc>
        <w:tc>
          <w:tcPr>
            <w:tcW w:w="3019" w:type="dxa"/>
            <w:shd w:val="clear" w:color="auto" w:fill="C6EFCE"/>
            <w:tcMar>
              <w:left w:w="108" w:type="dxa"/>
              <w:right w:w="108" w:type="dxa"/>
            </w:tcMar>
          </w:tcPr>
          <w:p w14:paraId="7C1A97B6" w14:textId="12C89B90" w:rsidR="00BF7A17" w:rsidRDefault="00E77DDA">
            <w:pPr>
              <w:pStyle w:val="P68B1DB1-Normal45"/>
              <w:spacing w:after="0"/>
              <w:jc w:val="both"/>
              <w:rPr>
                <w:noProof/>
              </w:rPr>
            </w:pPr>
            <w:r>
              <w:rPr>
                <w:noProof/>
              </w:rPr>
              <w:t>Adaptarea clădirilor</w:t>
            </w:r>
          </w:p>
        </w:tc>
      </w:tr>
      <w:tr w:rsidR="00BF7A17" w14:paraId="7492D4CC" w14:textId="77777777">
        <w:trPr>
          <w:trHeight w:val="300"/>
        </w:trPr>
        <w:tc>
          <w:tcPr>
            <w:tcW w:w="1522" w:type="dxa"/>
            <w:shd w:val="clear" w:color="auto" w:fill="C6EFCE"/>
            <w:tcMar>
              <w:left w:w="108" w:type="dxa"/>
              <w:right w:w="108" w:type="dxa"/>
            </w:tcMar>
            <w:vAlign w:val="center"/>
          </w:tcPr>
          <w:p w14:paraId="2D0D08E3" w14:textId="77777777" w:rsidR="00BF7A17" w:rsidRDefault="00E77DDA">
            <w:pPr>
              <w:pStyle w:val="P68B1DB1-Normal45"/>
              <w:spacing w:after="0"/>
              <w:jc w:val="center"/>
              <w:rPr>
                <w:noProof/>
                <w:color w:val="000000" w:themeColor="text1"/>
              </w:rPr>
            </w:pPr>
            <w:r w:rsidRPr="00DA7026">
              <w:rPr>
                <w:noProof/>
              </w:rPr>
              <w:t>130</w:t>
            </w:r>
            <w:r>
              <w:rPr>
                <w:noProof/>
              </w:rPr>
              <w:t>a</w:t>
            </w:r>
          </w:p>
        </w:tc>
        <w:tc>
          <w:tcPr>
            <w:tcW w:w="3655" w:type="dxa"/>
            <w:shd w:val="clear" w:color="auto" w:fill="C6EFCE"/>
            <w:tcMar>
              <w:left w:w="108" w:type="dxa"/>
              <w:right w:w="108" w:type="dxa"/>
            </w:tcMar>
          </w:tcPr>
          <w:p w14:paraId="681AB824" w14:textId="77777777" w:rsidR="00BF7A17" w:rsidRDefault="00E77DDA">
            <w:pPr>
              <w:pStyle w:val="P68B1DB1-Normal45"/>
              <w:spacing w:after="0"/>
              <w:rPr>
                <w:noProof/>
              </w:rPr>
            </w:pPr>
            <w:r w:rsidRPr="00DA7026">
              <w:rPr>
                <w:noProof/>
              </w:rPr>
              <w:t>3</w:t>
            </w:r>
            <w:r>
              <w:rPr>
                <w:noProof/>
              </w:rPr>
              <w:t>.</w:t>
            </w:r>
            <w:r w:rsidRPr="00DA7026">
              <w:rPr>
                <w:noProof/>
              </w:rPr>
              <w:t>1</w:t>
            </w:r>
            <w:r>
              <w:rPr>
                <w:noProof/>
              </w:rPr>
              <w:t>.</w:t>
            </w:r>
            <w:r w:rsidRPr="00DA7026">
              <w:rPr>
                <w:noProof/>
              </w:rPr>
              <w:t>2</w:t>
            </w:r>
            <w:r>
              <w:rPr>
                <w:noProof/>
              </w:rPr>
              <w:t>.</w:t>
            </w:r>
            <w:r w:rsidRPr="00DA7026">
              <w:rPr>
                <w:noProof/>
              </w:rPr>
              <w:t>6</w:t>
            </w:r>
            <w:r>
              <w:rPr>
                <w:noProof/>
              </w:rPr>
              <w:t>.i. Facilitarea disponibilității mijloacelor tehnice</w:t>
            </w:r>
          </w:p>
        </w:tc>
        <w:tc>
          <w:tcPr>
            <w:tcW w:w="1433" w:type="dxa"/>
            <w:shd w:val="clear" w:color="auto" w:fill="C6EFCE"/>
            <w:tcMar>
              <w:left w:w="108" w:type="dxa"/>
              <w:right w:w="108" w:type="dxa"/>
            </w:tcMar>
          </w:tcPr>
          <w:p w14:paraId="64172873" w14:textId="77777777" w:rsidR="00BF7A17" w:rsidRDefault="00E77DDA">
            <w:pPr>
              <w:pStyle w:val="P68B1DB1-Normal45"/>
              <w:spacing w:after="0"/>
              <w:jc w:val="center"/>
              <w:rPr>
                <w:noProof/>
              </w:rPr>
            </w:pPr>
            <w:r>
              <w:rPr>
                <w:noProof/>
              </w:rPr>
              <w:t>Țintă</w:t>
            </w:r>
          </w:p>
        </w:tc>
        <w:tc>
          <w:tcPr>
            <w:tcW w:w="3019" w:type="dxa"/>
            <w:shd w:val="clear" w:color="auto" w:fill="C6EFCE"/>
            <w:tcMar>
              <w:left w:w="108" w:type="dxa"/>
              <w:right w:w="108" w:type="dxa"/>
            </w:tcMar>
          </w:tcPr>
          <w:p w14:paraId="6777A8C7" w14:textId="41A1EEC0" w:rsidR="00BF7A17" w:rsidRDefault="00E77DDA">
            <w:pPr>
              <w:pStyle w:val="P68B1DB1-Normal46"/>
              <w:spacing w:after="0"/>
              <w:jc w:val="both"/>
              <w:rPr>
                <w:noProof/>
                <w:color w:val="000000"/>
              </w:rPr>
            </w:pPr>
            <w:r>
              <w:rPr>
                <w:noProof/>
                <w:kern w:val="0"/>
                <w:sz w:val="20"/>
                <w:szCs w:val="20"/>
                <w14:ligatures w14:val="none"/>
              </w:rPr>
              <w:t> </w:t>
            </w:r>
            <w:r w:rsidRPr="00DA7026">
              <w:rPr>
                <w:noProof/>
                <w:color w:val="000000"/>
              </w:rPr>
              <w:t>7</w:t>
            </w:r>
            <w:r>
              <w:rPr>
                <w:noProof/>
                <w:color w:val="000000"/>
              </w:rPr>
              <w:t>,</w:t>
            </w:r>
            <w:r w:rsidRPr="00DA7026">
              <w:rPr>
                <w:noProof/>
                <w:color w:val="000000"/>
              </w:rPr>
              <w:t>6</w:t>
            </w:r>
            <w:r>
              <w:rPr>
                <w:noProof/>
                <w:kern w:val="0"/>
                <w:sz w:val="20"/>
                <w:szCs w:val="20"/>
                <w14:ligatures w14:val="none"/>
              </w:rPr>
              <w:t> </w:t>
            </w:r>
            <w:r>
              <w:rPr>
                <w:noProof/>
                <w:color w:val="000000"/>
              </w:rPr>
              <w:t>milioane EUR plătite CNR „Vaivari” pentru a facilita disponibilitatea ajutoarelor tehnice</w:t>
            </w:r>
          </w:p>
        </w:tc>
      </w:tr>
      <w:tr w:rsidR="00BF7A17" w14:paraId="6B544418" w14:textId="77777777">
        <w:trPr>
          <w:trHeight w:val="300"/>
        </w:trPr>
        <w:tc>
          <w:tcPr>
            <w:tcW w:w="1522" w:type="dxa"/>
            <w:shd w:val="clear" w:color="auto" w:fill="C6EFCE"/>
            <w:tcMar>
              <w:left w:w="108" w:type="dxa"/>
              <w:right w:w="108" w:type="dxa"/>
            </w:tcMar>
            <w:vAlign w:val="center"/>
          </w:tcPr>
          <w:p w14:paraId="3FFA95A3" w14:textId="77777777" w:rsidR="00BF7A17" w:rsidRDefault="00E77DDA">
            <w:pPr>
              <w:pStyle w:val="P68B1DB1-Normal45"/>
              <w:spacing w:after="0"/>
              <w:jc w:val="center"/>
              <w:rPr>
                <w:noProof/>
              </w:rPr>
            </w:pPr>
            <w:r w:rsidRPr="00DA7026">
              <w:rPr>
                <w:noProof/>
              </w:rPr>
              <w:t>137</w:t>
            </w:r>
          </w:p>
        </w:tc>
        <w:tc>
          <w:tcPr>
            <w:tcW w:w="3655" w:type="dxa"/>
            <w:shd w:val="clear" w:color="auto" w:fill="C6EFCE"/>
            <w:tcMar>
              <w:left w:w="108" w:type="dxa"/>
              <w:right w:w="108" w:type="dxa"/>
            </w:tcMar>
          </w:tcPr>
          <w:p w14:paraId="0B4B6E0D" w14:textId="77777777" w:rsidR="00BF7A17" w:rsidRDefault="00E77DDA">
            <w:pPr>
              <w:pStyle w:val="P68B1DB1-Normal45"/>
              <w:spacing w:after="0"/>
              <w:rPr>
                <w:noProof/>
              </w:rPr>
            </w:pPr>
            <w:r w:rsidRPr="00DA7026">
              <w:rPr>
                <w:noProof/>
              </w:rPr>
              <w:t>4</w:t>
            </w:r>
            <w:r>
              <w:rPr>
                <w:noProof/>
              </w:rPr>
              <w:t>.</w:t>
            </w:r>
            <w:r w:rsidRPr="00DA7026">
              <w:rPr>
                <w:noProof/>
              </w:rPr>
              <w:t>1</w:t>
            </w:r>
            <w:r>
              <w:rPr>
                <w:noProof/>
              </w:rPr>
              <w:t>.</w:t>
            </w:r>
            <w:r w:rsidRPr="00DA7026">
              <w:rPr>
                <w:noProof/>
              </w:rPr>
              <w:t>1</w:t>
            </w:r>
            <w:r>
              <w:rPr>
                <w:noProof/>
              </w:rPr>
              <w:t>.</w:t>
            </w:r>
            <w:r w:rsidRPr="00DA7026">
              <w:rPr>
                <w:noProof/>
              </w:rPr>
              <w:t>1</w:t>
            </w:r>
            <w:r>
              <w:rPr>
                <w:noProof/>
              </w:rPr>
              <w:t>.i. Sprijin pentru cercetarea în domeniul sănătății publice</w:t>
            </w:r>
          </w:p>
        </w:tc>
        <w:tc>
          <w:tcPr>
            <w:tcW w:w="1433" w:type="dxa"/>
            <w:shd w:val="clear" w:color="auto" w:fill="C6EFCE"/>
            <w:tcMar>
              <w:left w:w="108" w:type="dxa"/>
              <w:right w:w="108" w:type="dxa"/>
            </w:tcMar>
          </w:tcPr>
          <w:p w14:paraId="67C9A869" w14:textId="77777777" w:rsidR="00BF7A17" w:rsidRDefault="00E77DDA">
            <w:pPr>
              <w:pStyle w:val="P68B1DB1-Normal45"/>
              <w:spacing w:after="0"/>
              <w:jc w:val="center"/>
              <w:rPr>
                <w:noProof/>
              </w:rPr>
            </w:pPr>
            <w:r>
              <w:rPr>
                <w:noProof/>
              </w:rPr>
              <w:t>Etapa de referință</w:t>
            </w:r>
          </w:p>
        </w:tc>
        <w:tc>
          <w:tcPr>
            <w:tcW w:w="3019" w:type="dxa"/>
            <w:shd w:val="clear" w:color="auto" w:fill="C6EFCE"/>
            <w:tcMar>
              <w:left w:w="108" w:type="dxa"/>
              <w:right w:w="108" w:type="dxa"/>
            </w:tcMar>
          </w:tcPr>
          <w:p w14:paraId="3E4EAD1F" w14:textId="77777777" w:rsidR="00BF7A17" w:rsidRDefault="00E77DDA">
            <w:pPr>
              <w:pStyle w:val="P68B1DB1-Normal45"/>
              <w:spacing w:after="0"/>
              <w:jc w:val="both"/>
              <w:rPr>
                <w:noProof/>
              </w:rPr>
            </w:pPr>
            <w:r>
              <w:rPr>
                <w:noProof/>
              </w:rPr>
              <w:t>Politici și studii în domeniul sănătății publice</w:t>
            </w:r>
          </w:p>
        </w:tc>
      </w:tr>
      <w:tr w:rsidR="00BF7A17" w14:paraId="27752543" w14:textId="77777777">
        <w:trPr>
          <w:trHeight w:val="300"/>
        </w:trPr>
        <w:tc>
          <w:tcPr>
            <w:tcW w:w="1522" w:type="dxa"/>
            <w:shd w:val="clear" w:color="auto" w:fill="C6EFCE"/>
            <w:tcMar>
              <w:left w:w="108" w:type="dxa"/>
              <w:right w:w="108" w:type="dxa"/>
            </w:tcMar>
            <w:vAlign w:val="center"/>
          </w:tcPr>
          <w:p w14:paraId="1AC531A6" w14:textId="77777777" w:rsidR="00BF7A17" w:rsidRDefault="00E77DDA">
            <w:pPr>
              <w:pStyle w:val="P68B1DB1-Normal45"/>
              <w:spacing w:after="0"/>
              <w:jc w:val="center"/>
              <w:rPr>
                <w:noProof/>
              </w:rPr>
            </w:pPr>
            <w:r w:rsidRPr="00DA7026">
              <w:rPr>
                <w:noProof/>
              </w:rPr>
              <w:t>140</w:t>
            </w:r>
          </w:p>
        </w:tc>
        <w:tc>
          <w:tcPr>
            <w:tcW w:w="3655" w:type="dxa"/>
            <w:shd w:val="clear" w:color="auto" w:fill="C6EFCE"/>
            <w:tcMar>
              <w:left w:w="108" w:type="dxa"/>
              <w:right w:w="108" w:type="dxa"/>
            </w:tcMar>
          </w:tcPr>
          <w:p w14:paraId="1A0E7A8F" w14:textId="77777777" w:rsidR="00BF7A17" w:rsidRDefault="00E77DDA">
            <w:pPr>
              <w:pStyle w:val="P68B1DB1-Normal45"/>
              <w:spacing w:after="0"/>
              <w:rPr>
                <w:noProof/>
              </w:rPr>
            </w:pPr>
            <w:r w:rsidRPr="00DA7026">
              <w:rPr>
                <w:noProof/>
              </w:rPr>
              <w:t>4</w:t>
            </w:r>
            <w:r>
              <w:rPr>
                <w:noProof/>
              </w:rPr>
              <w:t>.</w:t>
            </w:r>
            <w:r w:rsidRPr="00DA7026">
              <w:rPr>
                <w:noProof/>
              </w:rPr>
              <w:t>1</w:t>
            </w:r>
            <w:r>
              <w:rPr>
                <w:noProof/>
              </w:rPr>
              <w:t>.</w:t>
            </w:r>
            <w:r w:rsidRPr="00DA7026">
              <w:rPr>
                <w:noProof/>
              </w:rPr>
              <w:t>1</w:t>
            </w:r>
            <w:r>
              <w:rPr>
                <w:noProof/>
              </w:rPr>
              <w:t>.</w:t>
            </w:r>
            <w:r w:rsidRPr="00DA7026">
              <w:rPr>
                <w:noProof/>
              </w:rPr>
              <w:t>2</w:t>
            </w:r>
            <w:r>
              <w:rPr>
                <w:noProof/>
              </w:rPr>
              <w:t>.i. Sprijin pentru infrastructura sau echipamentele spitalelor</w:t>
            </w:r>
          </w:p>
        </w:tc>
        <w:tc>
          <w:tcPr>
            <w:tcW w:w="1433" w:type="dxa"/>
            <w:shd w:val="clear" w:color="auto" w:fill="C6EFCE"/>
            <w:tcMar>
              <w:left w:w="108" w:type="dxa"/>
              <w:right w:w="108" w:type="dxa"/>
            </w:tcMar>
          </w:tcPr>
          <w:p w14:paraId="38807DD7" w14:textId="77777777" w:rsidR="00BF7A17" w:rsidRDefault="00E77DDA">
            <w:pPr>
              <w:pStyle w:val="P68B1DB1-Normal45"/>
              <w:spacing w:after="0"/>
              <w:jc w:val="center"/>
              <w:rPr>
                <w:noProof/>
              </w:rPr>
            </w:pPr>
            <w:r>
              <w:rPr>
                <w:noProof/>
              </w:rPr>
              <w:t>Etapa de referință</w:t>
            </w:r>
          </w:p>
        </w:tc>
        <w:tc>
          <w:tcPr>
            <w:tcW w:w="3019" w:type="dxa"/>
            <w:shd w:val="clear" w:color="auto" w:fill="C6EFCE"/>
            <w:tcMar>
              <w:left w:w="108" w:type="dxa"/>
              <w:right w:w="108" w:type="dxa"/>
            </w:tcMar>
          </w:tcPr>
          <w:p w14:paraId="34687C4B" w14:textId="77777777" w:rsidR="00BF7A17" w:rsidRDefault="00E77DDA">
            <w:pPr>
              <w:pStyle w:val="P68B1DB1-Normal45"/>
              <w:spacing w:after="0"/>
              <w:jc w:val="both"/>
              <w:rPr>
                <w:noProof/>
              </w:rPr>
            </w:pPr>
            <w:r>
              <w:rPr>
                <w:noProof/>
              </w:rPr>
              <w:t>Infrastructură sau echipament spitalicesc</w:t>
            </w:r>
          </w:p>
        </w:tc>
      </w:tr>
      <w:tr w:rsidR="00BF7A17" w14:paraId="0D1B2CA9" w14:textId="77777777">
        <w:trPr>
          <w:trHeight w:val="300"/>
        </w:trPr>
        <w:tc>
          <w:tcPr>
            <w:tcW w:w="1522" w:type="dxa"/>
            <w:shd w:val="clear" w:color="auto" w:fill="C6EFCE"/>
            <w:tcMar>
              <w:left w:w="108" w:type="dxa"/>
              <w:right w:w="108" w:type="dxa"/>
            </w:tcMar>
            <w:vAlign w:val="center"/>
          </w:tcPr>
          <w:p w14:paraId="542330EA" w14:textId="77777777" w:rsidR="00BF7A17" w:rsidRDefault="00E77DDA">
            <w:pPr>
              <w:pStyle w:val="P68B1DB1-Normal45"/>
              <w:spacing w:after="0"/>
              <w:jc w:val="center"/>
              <w:rPr>
                <w:noProof/>
              </w:rPr>
            </w:pPr>
            <w:r w:rsidRPr="00DA7026">
              <w:rPr>
                <w:noProof/>
              </w:rPr>
              <w:t>142</w:t>
            </w:r>
          </w:p>
        </w:tc>
        <w:tc>
          <w:tcPr>
            <w:tcW w:w="3655" w:type="dxa"/>
            <w:shd w:val="clear" w:color="auto" w:fill="C6EFCE"/>
            <w:tcMar>
              <w:left w:w="108" w:type="dxa"/>
              <w:right w:w="108" w:type="dxa"/>
            </w:tcMar>
          </w:tcPr>
          <w:p w14:paraId="651855F9" w14:textId="77777777" w:rsidR="00BF7A17" w:rsidRDefault="00E77DDA">
            <w:pPr>
              <w:pStyle w:val="P68B1DB1-Normal45"/>
              <w:spacing w:after="0"/>
              <w:rPr>
                <w:noProof/>
              </w:rPr>
            </w:pPr>
            <w:r w:rsidRPr="00DA7026">
              <w:rPr>
                <w:noProof/>
              </w:rPr>
              <w:t>4</w:t>
            </w:r>
            <w:r>
              <w:rPr>
                <w:noProof/>
              </w:rPr>
              <w:t>.</w:t>
            </w:r>
            <w:r w:rsidRPr="00DA7026">
              <w:rPr>
                <w:noProof/>
              </w:rPr>
              <w:t>1</w:t>
            </w:r>
            <w:r>
              <w:rPr>
                <w:noProof/>
              </w:rPr>
              <w:t>.</w:t>
            </w:r>
            <w:r w:rsidRPr="00DA7026">
              <w:rPr>
                <w:noProof/>
              </w:rPr>
              <w:t>1</w:t>
            </w:r>
            <w:r>
              <w:rPr>
                <w:noProof/>
              </w:rPr>
              <w:t>.</w:t>
            </w:r>
            <w:r w:rsidRPr="00DA7026">
              <w:rPr>
                <w:noProof/>
              </w:rPr>
              <w:t>3</w:t>
            </w:r>
            <w:r>
              <w:rPr>
                <w:noProof/>
              </w:rPr>
              <w:t>.i. Sprijin pentru infrastructura sau echipamentele furnizorilor secundari de servicii de asistență medicală ambulatorie</w:t>
            </w:r>
          </w:p>
        </w:tc>
        <w:tc>
          <w:tcPr>
            <w:tcW w:w="1433" w:type="dxa"/>
            <w:shd w:val="clear" w:color="auto" w:fill="C6EFCE"/>
            <w:tcMar>
              <w:left w:w="108" w:type="dxa"/>
              <w:right w:w="108" w:type="dxa"/>
            </w:tcMar>
          </w:tcPr>
          <w:p w14:paraId="71A730E8" w14:textId="77777777" w:rsidR="00BF7A17" w:rsidRDefault="00E77DDA">
            <w:pPr>
              <w:pStyle w:val="P68B1DB1-Normal45"/>
              <w:spacing w:after="0"/>
              <w:jc w:val="center"/>
              <w:rPr>
                <w:noProof/>
              </w:rPr>
            </w:pPr>
            <w:r>
              <w:rPr>
                <w:noProof/>
              </w:rPr>
              <w:t>Țintă</w:t>
            </w:r>
          </w:p>
        </w:tc>
        <w:tc>
          <w:tcPr>
            <w:tcW w:w="3019" w:type="dxa"/>
            <w:shd w:val="clear" w:color="auto" w:fill="C6EFCE"/>
            <w:tcMar>
              <w:left w:w="108" w:type="dxa"/>
              <w:right w:w="108" w:type="dxa"/>
            </w:tcMar>
          </w:tcPr>
          <w:p w14:paraId="360C335C" w14:textId="77777777" w:rsidR="00BF7A17" w:rsidRDefault="00E77DDA">
            <w:pPr>
              <w:pStyle w:val="P68B1DB1-Normal45"/>
              <w:spacing w:after="0"/>
              <w:jc w:val="both"/>
              <w:rPr>
                <w:noProof/>
              </w:rPr>
            </w:pPr>
            <w:r>
              <w:rPr>
                <w:noProof/>
              </w:rPr>
              <w:t>Furnizori de servicii de asistență medicală ambulatorie secundară</w:t>
            </w:r>
          </w:p>
        </w:tc>
      </w:tr>
      <w:tr w:rsidR="00BF7A17" w14:paraId="3BDDA60A" w14:textId="77777777">
        <w:trPr>
          <w:trHeight w:val="300"/>
        </w:trPr>
        <w:tc>
          <w:tcPr>
            <w:tcW w:w="1522" w:type="dxa"/>
            <w:shd w:val="clear" w:color="auto" w:fill="C6EFCE"/>
            <w:tcMar>
              <w:left w:w="108" w:type="dxa"/>
              <w:right w:w="108" w:type="dxa"/>
            </w:tcMar>
            <w:vAlign w:val="center"/>
          </w:tcPr>
          <w:p w14:paraId="668D19DF" w14:textId="77777777" w:rsidR="00BF7A17" w:rsidRDefault="00E77DDA">
            <w:pPr>
              <w:pStyle w:val="P68B1DB1-Normal45"/>
              <w:spacing w:after="0"/>
              <w:jc w:val="center"/>
              <w:rPr>
                <w:noProof/>
              </w:rPr>
            </w:pPr>
            <w:r w:rsidRPr="00DA7026">
              <w:rPr>
                <w:noProof/>
              </w:rPr>
              <w:t>150</w:t>
            </w:r>
          </w:p>
        </w:tc>
        <w:tc>
          <w:tcPr>
            <w:tcW w:w="3655" w:type="dxa"/>
            <w:shd w:val="clear" w:color="auto" w:fill="C6EFCE"/>
            <w:tcMar>
              <w:left w:w="108" w:type="dxa"/>
              <w:right w:w="108" w:type="dxa"/>
            </w:tcMar>
          </w:tcPr>
          <w:p w14:paraId="4E266EFB" w14:textId="77777777" w:rsidR="00BF7A17" w:rsidRDefault="00E77DDA">
            <w:pPr>
              <w:spacing w:after="0"/>
              <w:rPr>
                <w:rFonts w:ascii="Times New Roman" w:eastAsia="Calibri" w:hAnsi="Times New Roman" w:cs="Arial"/>
                <w:noProof/>
                <w:color w:val="000000"/>
              </w:rPr>
            </w:pPr>
            <w:r w:rsidRPr="00DA7026">
              <w:rPr>
                <w:rFonts w:ascii="Times New Roman" w:eastAsia="Calibri" w:hAnsi="Times New Roman" w:cs="Arial"/>
                <w:noProof/>
                <w:color w:val="000000" w:themeColor="text1"/>
              </w:rPr>
              <w:t>4</w:t>
            </w:r>
            <w:r>
              <w:rPr>
                <w:rFonts w:ascii="Times New Roman" w:eastAsia="Calibri" w:hAnsi="Times New Roman" w:cs="Arial"/>
                <w:noProof/>
                <w:color w:val="000000" w:themeColor="text1"/>
              </w:rPr>
              <w:t>.</w:t>
            </w:r>
            <w:r w:rsidRPr="00DA7026">
              <w:rPr>
                <w:rFonts w:ascii="Times New Roman" w:eastAsia="Calibri" w:hAnsi="Times New Roman" w:cs="Arial"/>
                <w:noProof/>
                <w:color w:val="000000" w:themeColor="text1"/>
              </w:rPr>
              <w:t>3</w:t>
            </w:r>
            <w:r>
              <w:rPr>
                <w:rFonts w:ascii="Times New Roman" w:eastAsia="Calibri" w:hAnsi="Times New Roman" w:cs="Arial"/>
                <w:noProof/>
                <w:color w:val="000000" w:themeColor="text1"/>
              </w:rPr>
              <w:t>.</w:t>
            </w:r>
            <w:r w:rsidRPr="00DA7026">
              <w:rPr>
                <w:rFonts w:ascii="Times New Roman" w:eastAsia="Calibri" w:hAnsi="Times New Roman" w:cs="Arial"/>
                <w:noProof/>
                <w:color w:val="000000" w:themeColor="text1"/>
              </w:rPr>
              <w:t>1</w:t>
            </w:r>
            <w:r>
              <w:rPr>
                <w:rFonts w:ascii="Times New Roman" w:eastAsia="Calibri" w:hAnsi="Times New Roman" w:cs="Arial"/>
                <w:noProof/>
                <w:color w:val="000000" w:themeColor="text1"/>
              </w:rPr>
              <w:t xml:space="preserve">.r. </w:t>
            </w:r>
            <w:r>
              <w:rPr>
                <w:rFonts w:ascii="Times New Roman" w:eastAsia="Times New Roman" w:hAnsi="Times New Roman" w:cs="Times New Roman"/>
                <w:noProof/>
              </w:rPr>
              <w:t xml:space="preserve">Sustenabilitatea asistenței medicale și utilizarea eficientă a resurselor medicale </w:t>
            </w:r>
          </w:p>
        </w:tc>
        <w:tc>
          <w:tcPr>
            <w:tcW w:w="1433" w:type="dxa"/>
            <w:shd w:val="clear" w:color="auto" w:fill="C6EFCE"/>
            <w:tcMar>
              <w:left w:w="108" w:type="dxa"/>
              <w:right w:w="108" w:type="dxa"/>
            </w:tcMar>
          </w:tcPr>
          <w:p w14:paraId="337C6D66" w14:textId="77777777" w:rsidR="00BF7A17" w:rsidRDefault="00E77DDA">
            <w:pPr>
              <w:pStyle w:val="P68B1DB1-Normal45"/>
              <w:spacing w:after="0"/>
              <w:jc w:val="center"/>
              <w:rPr>
                <w:noProof/>
              </w:rPr>
            </w:pPr>
            <w:r>
              <w:rPr>
                <w:noProof/>
              </w:rPr>
              <w:t>Țintă</w:t>
            </w:r>
          </w:p>
        </w:tc>
        <w:tc>
          <w:tcPr>
            <w:tcW w:w="3019" w:type="dxa"/>
            <w:shd w:val="clear" w:color="auto" w:fill="C6EFCE"/>
            <w:tcMar>
              <w:left w:w="108" w:type="dxa"/>
              <w:right w:w="108" w:type="dxa"/>
            </w:tcMar>
          </w:tcPr>
          <w:p w14:paraId="477DB034" w14:textId="350497B0" w:rsidR="00BF7A17" w:rsidRDefault="00E77DDA">
            <w:pPr>
              <w:pStyle w:val="P68B1DB1-Normal45"/>
              <w:spacing w:after="0"/>
              <w:jc w:val="both"/>
              <w:rPr>
                <w:noProof/>
              </w:rPr>
            </w:pPr>
            <w:r>
              <w:rPr>
                <w:noProof/>
              </w:rPr>
              <w:t>Noi modele de furnizare a serviciilor de asistență medicală</w:t>
            </w:r>
          </w:p>
        </w:tc>
      </w:tr>
      <w:tr w:rsidR="00BF7A17" w14:paraId="691859A9" w14:textId="77777777">
        <w:trPr>
          <w:trHeight w:val="300"/>
        </w:trPr>
        <w:tc>
          <w:tcPr>
            <w:tcW w:w="1522" w:type="dxa"/>
            <w:shd w:val="clear" w:color="auto" w:fill="C6EFCE"/>
            <w:tcMar>
              <w:left w:w="108" w:type="dxa"/>
              <w:right w:w="108" w:type="dxa"/>
            </w:tcMar>
            <w:vAlign w:val="center"/>
          </w:tcPr>
          <w:p w14:paraId="41379DBB" w14:textId="77777777" w:rsidR="00BF7A17" w:rsidRDefault="00E77DDA">
            <w:pPr>
              <w:pStyle w:val="P68B1DB1-Normal45"/>
              <w:spacing w:after="0"/>
              <w:jc w:val="center"/>
              <w:rPr>
                <w:noProof/>
              </w:rPr>
            </w:pPr>
            <w:r w:rsidRPr="00DA7026">
              <w:rPr>
                <w:noProof/>
              </w:rPr>
              <w:t>156</w:t>
            </w:r>
          </w:p>
        </w:tc>
        <w:tc>
          <w:tcPr>
            <w:tcW w:w="3655" w:type="dxa"/>
            <w:shd w:val="clear" w:color="auto" w:fill="C6EFCE"/>
            <w:tcMar>
              <w:left w:w="108" w:type="dxa"/>
              <w:right w:w="108" w:type="dxa"/>
            </w:tcMar>
          </w:tcPr>
          <w:p w14:paraId="0DAAEF72" w14:textId="77777777" w:rsidR="00BF7A17" w:rsidRDefault="00E77DDA">
            <w:pPr>
              <w:pStyle w:val="P68B1DB1-Normal45"/>
              <w:spacing w:after="0"/>
              <w:rPr>
                <w:noProof/>
              </w:rPr>
            </w:pPr>
            <w:r w:rsidRPr="00DA7026">
              <w:rPr>
                <w:noProof/>
              </w:rPr>
              <w:t>5</w:t>
            </w:r>
            <w:r>
              <w:rPr>
                <w:noProof/>
              </w:rPr>
              <w:t>.</w:t>
            </w:r>
            <w:r w:rsidRPr="00DA7026">
              <w:rPr>
                <w:noProof/>
              </w:rPr>
              <w:t>1</w:t>
            </w:r>
            <w:r>
              <w:rPr>
                <w:noProof/>
              </w:rPr>
              <w:t>.</w:t>
            </w:r>
            <w:r w:rsidRPr="00DA7026">
              <w:rPr>
                <w:noProof/>
              </w:rPr>
              <w:t>1</w:t>
            </w:r>
            <w:r>
              <w:rPr>
                <w:noProof/>
              </w:rPr>
              <w:t>.</w:t>
            </w:r>
            <w:r w:rsidRPr="00DA7026">
              <w:rPr>
                <w:noProof/>
              </w:rPr>
              <w:t>1</w:t>
            </w:r>
            <w:r>
              <w:rPr>
                <w:noProof/>
              </w:rPr>
              <w:t>.i. Sprijinirea unui veritabil model de guvernanță a sistemului de inovare</w:t>
            </w:r>
          </w:p>
        </w:tc>
        <w:tc>
          <w:tcPr>
            <w:tcW w:w="1433" w:type="dxa"/>
            <w:shd w:val="clear" w:color="auto" w:fill="C6EFCE"/>
            <w:tcMar>
              <w:left w:w="108" w:type="dxa"/>
              <w:right w:w="108" w:type="dxa"/>
            </w:tcMar>
          </w:tcPr>
          <w:p w14:paraId="71B09A17" w14:textId="77777777" w:rsidR="00BF7A17" w:rsidRDefault="00E77DDA">
            <w:pPr>
              <w:pStyle w:val="P68B1DB1-Normal45"/>
              <w:spacing w:after="0"/>
              <w:jc w:val="center"/>
              <w:rPr>
                <w:noProof/>
              </w:rPr>
            </w:pPr>
            <w:r>
              <w:rPr>
                <w:noProof/>
              </w:rPr>
              <w:t>Etapa de referință</w:t>
            </w:r>
          </w:p>
        </w:tc>
        <w:tc>
          <w:tcPr>
            <w:tcW w:w="3019" w:type="dxa"/>
            <w:shd w:val="clear" w:color="auto" w:fill="C6EFCE"/>
            <w:tcMar>
              <w:left w:w="108" w:type="dxa"/>
              <w:right w:w="108" w:type="dxa"/>
            </w:tcMar>
          </w:tcPr>
          <w:p w14:paraId="1F144E9B" w14:textId="0C3C1382" w:rsidR="00BF7A17" w:rsidRDefault="00E77DDA">
            <w:pPr>
              <w:pStyle w:val="P68B1DB1-Normal45"/>
              <w:spacing w:after="0"/>
              <w:jc w:val="both"/>
              <w:rPr>
                <w:noProof/>
              </w:rPr>
            </w:pPr>
            <w:r>
              <w:rPr>
                <w:noProof/>
              </w:rPr>
              <w:t>Rapoarte de monitorizare</w:t>
            </w:r>
          </w:p>
        </w:tc>
      </w:tr>
      <w:tr w:rsidR="00BF7A17" w14:paraId="2ADCA2C5" w14:textId="77777777">
        <w:trPr>
          <w:trHeight w:val="300"/>
        </w:trPr>
        <w:tc>
          <w:tcPr>
            <w:tcW w:w="1522" w:type="dxa"/>
            <w:shd w:val="clear" w:color="auto" w:fill="C6EFCE"/>
            <w:tcMar>
              <w:left w:w="108" w:type="dxa"/>
              <w:right w:w="108" w:type="dxa"/>
            </w:tcMar>
            <w:vAlign w:val="center"/>
          </w:tcPr>
          <w:p w14:paraId="6634A1ED" w14:textId="77777777" w:rsidR="00BF7A17" w:rsidRDefault="00E77DDA">
            <w:pPr>
              <w:pStyle w:val="P68B1DB1-Normal45"/>
              <w:spacing w:after="0"/>
              <w:jc w:val="center"/>
              <w:rPr>
                <w:rFonts w:ascii="Calibri" w:hAnsi="Calibri"/>
                <w:noProof/>
              </w:rPr>
            </w:pPr>
            <w:r w:rsidRPr="00DA7026">
              <w:rPr>
                <w:noProof/>
              </w:rPr>
              <w:t>158</w:t>
            </w:r>
          </w:p>
        </w:tc>
        <w:tc>
          <w:tcPr>
            <w:tcW w:w="3655" w:type="dxa"/>
            <w:shd w:val="clear" w:color="auto" w:fill="C6EFCE"/>
            <w:tcMar>
              <w:left w:w="108" w:type="dxa"/>
              <w:right w:w="108" w:type="dxa"/>
            </w:tcMar>
          </w:tcPr>
          <w:p w14:paraId="0C34F2C4" w14:textId="77777777" w:rsidR="00BF7A17" w:rsidRDefault="00E77DDA">
            <w:pPr>
              <w:pStyle w:val="P68B1DB1-Normal45"/>
              <w:spacing w:after="0"/>
              <w:rPr>
                <w:rFonts w:ascii="Calibri" w:hAnsi="Calibri"/>
                <w:noProof/>
              </w:rPr>
            </w:pPr>
            <w:r w:rsidRPr="00DA7026">
              <w:rPr>
                <w:noProof/>
              </w:rPr>
              <w:t>5</w:t>
            </w:r>
            <w:r>
              <w:rPr>
                <w:noProof/>
              </w:rPr>
              <w:t>.</w:t>
            </w:r>
            <w:r w:rsidRPr="00DA7026">
              <w:rPr>
                <w:noProof/>
              </w:rPr>
              <w:t>1</w:t>
            </w:r>
            <w:r>
              <w:rPr>
                <w:noProof/>
              </w:rPr>
              <w:t>.</w:t>
            </w:r>
            <w:r w:rsidRPr="00DA7026">
              <w:rPr>
                <w:noProof/>
              </w:rPr>
              <w:t>1</w:t>
            </w:r>
            <w:r>
              <w:rPr>
                <w:noProof/>
              </w:rPr>
              <w:t>.</w:t>
            </w:r>
            <w:r w:rsidRPr="00DA7026">
              <w:rPr>
                <w:noProof/>
              </w:rPr>
              <w:t>2</w:t>
            </w:r>
            <w:r>
              <w:rPr>
                <w:noProof/>
              </w:rPr>
              <w:t>.i. Instrumentul de sprijin pentru cercetare și internaționalizare</w:t>
            </w:r>
          </w:p>
        </w:tc>
        <w:tc>
          <w:tcPr>
            <w:tcW w:w="1433" w:type="dxa"/>
            <w:shd w:val="clear" w:color="auto" w:fill="C6EFCE"/>
            <w:tcMar>
              <w:left w:w="108" w:type="dxa"/>
              <w:right w:w="108" w:type="dxa"/>
            </w:tcMar>
          </w:tcPr>
          <w:p w14:paraId="665211BB" w14:textId="77777777" w:rsidR="00BF7A17" w:rsidRDefault="00E77DDA">
            <w:pPr>
              <w:pStyle w:val="P68B1DB1-Normal45"/>
              <w:spacing w:after="0"/>
              <w:jc w:val="center"/>
              <w:rPr>
                <w:rFonts w:ascii="Calibri" w:hAnsi="Calibri"/>
                <w:noProof/>
              </w:rPr>
            </w:pPr>
            <w:r>
              <w:rPr>
                <w:noProof/>
              </w:rPr>
              <w:t>Țintă</w:t>
            </w:r>
          </w:p>
        </w:tc>
        <w:tc>
          <w:tcPr>
            <w:tcW w:w="3019" w:type="dxa"/>
            <w:shd w:val="clear" w:color="auto" w:fill="C6EFCE"/>
            <w:tcMar>
              <w:left w:w="108" w:type="dxa"/>
              <w:right w:w="108" w:type="dxa"/>
            </w:tcMar>
          </w:tcPr>
          <w:p w14:paraId="757F2C8A" w14:textId="77777777" w:rsidR="00BF7A17" w:rsidRDefault="00E77DDA">
            <w:pPr>
              <w:pStyle w:val="P68B1DB1-Normal45"/>
              <w:spacing w:after="0"/>
              <w:jc w:val="both"/>
              <w:rPr>
                <w:rFonts w:ascii="Calibri" w:hAnsi="Calibri"/>
                <w:noProof/>
              </w:rPr>
            </w:pPr>
            <w:r>
              <w:rPr>
                <w:noProof/>
              </w:rPr>
              <w:t>Angajamentul de finanțare</w:t>
            </w:r>
          </w:p>
        </w:tc>
      </w:tr>
      <w:tr w:rsidR="00BF7A17" w14:paraId="0EA6EB98" w14:textId="77777777">
        <w:trPr>
          <w:trHeight w:val="300"/>
        </w:trPr>
        <w:tc>
          <w:tcPr>
            <w:tcW w:w="1522" w:type="dxa"/>
            <w:shd w:val="clear" w:color="auto" w:fill="C6EFCE"/>
            <w:tcMar>
              <w:left w:w="108" w:type="dxa"/>
              <w:right w:w="108" w:type="dxa"/>
            </w:tcMar>
            <w:vAlign w:val="center"/>
          </w:tcPr>
          <w:p w14:paraId="6D5D2420" w14:textId="77777777" w:rsidR="00BF7A17" w:rsidRDefault="00E77DDA">
            <w:pPr>
              <w:pStyle w:val="P68B1DB1-Normal45"/>
              <w:spacing w:after="0"/>
              <w:jc w:val="center"/>
              <w:rPr>
                <w:noProof/>
              </w:rPr>
            </w:pPr>
            <w:r w:rsidRPr="00DA7026">
              <w:rPr>
                <w:noProof/>
              </w:rPr>
              <w:t>160</w:t>
            </w:r>
          </w:p>
        </w:tc>
        <w:tc>
          <w:tcPr>
            <w:tcW w:w="3655" w:type="dxa"/>
            <w:shd w:val="clear" w:color="auto" w:fill="C6EFCE"/>
            <w:tcMar>
              <w:left w:w="108" w:type="dxa"/>
              <w:right w:w="108" w:type="dxa"/>
            </w:tcMar>
          </w:tcPr>
          <w:p w14:paraId="293FC12F" w14:textId="77777777" w:rsidR="00BF7A17" w:rsidRDefault="00E77DDA">
            <w:pPr>
              <w:pStyle w:val="P68B1DB1-Normal45"/>
              <w:spacing w:after="0"/>
              <w:rPr>
                <w:noProof/>
              </w:rPr>
            </w:pPr>
            <w:r w:rsidRPr="00DA7026">
              <w:rPr>
                <w:noProof/>
              </w:rPr>
              <w:t>5</w:t>
            </w:r>
            <w:r>
              <w:rPr>
                <w:noProof/>
              </w:rPr>
              <w:t>.</w:t>
            </w:r>
            <w:r w:rsidRPr="00DA7026">
              <w:rPr>
                <w:noProof/>
              </w:rPr>
              <w:t>2</w:t>
            </w:r>
            <w:r>
              <w:rPr>
                <w:noProof/>
              </w:rPr>
              <w:t>.</w:t>
            </w:r>
            <w:r w:rsidRPr="00DA7026">
              <w:rPr>
                <w:noProof/>
              </w:rPr>
              <w:t>1</w:t>
            </w:r>
            <w:r>
              <w:rPr>
                <w:noProof/>
              </w:rPr>
              <w:t>.r. Reforma învățământului superior și a excelenței și guvernanței științifice</w:t>
            </w:r>
          </w:p>
        </w:tc>
        <w:tc>
          <w:tcPr>
            <w:tcW w:w="1433" w:type="dxa"/>
            <w:shd w:val="clear" w:color="auto" w:fill="C6EFCE"/>
            <w:tcMar>
              <w:left w:w="108" w:type="dxa"/>
              <w:right w:w="108" w:type="dxa"/>
            </w:tcMar>
          </w:tcPr>
          <w:p w14:paraId="0DE2EEBC" w14:textId="77777777" w:rsidR="00BF7A17" w:rsidRDefault="00E77DDA">
            <w:pPr>
              <w:pStyle w:val="P68B1DB1-Normal45"/>
              <w:spacing w:after="0"/>
              <w:jc w:val="center"/>
              <w:rPr>
                <w:noProof/>
              </w:rPr>
            </w:pPr>
            <w:r>
              <w:rPr>
                <w:noProof/>
              </w:rPr>
              <w:t>Etapa de referință</w:t>
            </w:r>
          </w:p>
        </w:tc>
        <w:tc>
          <w:tcPr>
            <w:tcW w:w="3019" w:type="dxa"/>
            <w:shd w:val="clear" w:color="auto" w:fill="C6EFCE"/>
            <w:tcMar>
              <w:left w:w="108" w:type="dxa"/>
              <w:right w:w="108" w:type="dxa"/>
            </w:tcMar>
          </w:tcPr>
          <w:p w14:paraId="55ED60C9" w14:textId="77777777" w:rsidR="00BF7A17" w:rsidRDefault="00E77DDA">
            <w:pPr>
              <w:pStyle w:val="P68B1DB1-Normal40"/>
              <w:spacing w:after="0"/>
              <w:jc w:val="both"/>
              <w:rPr>
                <w:rFonts w:eastAsia="Calibri" w:cs="Arial"/>
                <w:noProof/>
                <w:color w:val="000000"/>
              </w:rPr>
            </w:pPr>
            <w:r>
              <w:rPr>
                <w:noProof/>
              </w:rPr>
              <w:t>Reforma învățământului superior</w:t>
            </w:r>
          </w:p>
        </w:tc>
      </w:tr>
      <w:tr w:rsidR="00BF7A17" w14:paraId="6A799F49" w14:textId="77777777">
        <w:trPr>
          <w:trHeight w:val="300"/>
        </w:trPr>
        <w:tc>
          <w:tcPr>
            <w:tcW w:w="1522" w:type="dxa"/>
            <w:shd w:val="clear" w:color="auto" w:fill="C6EFCE"/>
            <w:tcMar>
              <w:left w:w="108" w:type="dxa"/>
              <w:right w:w="108" w:type="dxa"/>
            </w:tcMar>
            <w:vAlign w:val="center"/>
          </w:tcPr>
          <w:p w14:paraId="34A8E143" w14:textId="77777777" w:rsidR="00BF7A17" w:rsidRDefault="00E77DDA">
            <w:pPr>
              <w:pStyle w:val="P68B1DB1-Normal45"/>
              <w:spacing w:after="0"/>
              <w:jc w:val="center"/>
              <w:rPr>
                <w:noProof/>
              </w:rPr>
            </w:pPr>
            <w:r w:rsidRPr="00DA7026">
              <w:rPr>
                <w:noProof/>
              </w:rPr>
              <w:t>162</w:t>
            </w:r>
          </w:p>
        </w:tc>
        <w:tc>
          <w:tcPr>
            <w:tcW w:w="3655" w:type="dxa"/>
            <w:shd w:val="clear" w:color="auto" w:fill="C6EFCE"/>
            <w:tcMar>
              <w:left w:w="108" w:type="dxa"/>
              <w:right w:w="108" w:type="dxa"/>
            </w:tcMar>
          </w:tcPr>
          <w:p w14:paraId="4DD6A646" w14:textId="77777777" w:rsidR="00BF7A17" w:rsidRDefault="00E77DDA">
            <w:pPr>
              <w:pStyle w:val="P68B1DB1-Normal45"/>
              <w:spacing w:after="0"/>
              <w:rPr>
                <w:noProof/>
              </w:rPr>
            </w:pPr>
            <w:r w:rsidRPr="00DA7026">
              <w:rPr>
                <w:noProof/>
              </w:rPr>
              <w:t>5</w:t>
            </w:r>
            <w:r>
              <w:rPr>
                <w:noProof/>
              </w:rPr>
              <w:t>.</w:t>
            </w:r>
            <w:r w:rsidRPr="00DA7026">
              <w:rPr>
                <w:noProof/>
              </w:rPr>
              <w:t>2</w:t>
            </w:r>
            <w:r>
              <w:rPr>
                <w:noProof/>
              </w:rPr>
              <w:t>.</w:t>
            </w:r>
            <w:r w:rsidRPr="00DA7026">
              <w:rPr>
                <w:noProof/>
              </w:rPr>
              <w:t>1</w:t>
            </w:r>
            <w:r>
              <w:rPr>
                <w:noProof/>
              </w:rPr>
              <w:t>.r. Reforma învățământului superior și a excelenței și guvernanței științifice</w:t>
            </w:r>
          </w:p>
        </w:tc>
        <w:tc>
          <w:tcPr>
            <w:tcW w:w="1433" w:type="dxa"/>
            <w:shd w:val="clear" w:color="auto" w:fill="C6EFCE"/>
            <w:tcMar>
              <w:left w:w="108" w:type="dxa"/>
              <w:right w:w="108" w:type="dxa"/>
            </w:tcMar>
          </w:tcPr>
          <w:p w14:paraId="3EB5AA97" w14:textId="77777777" w:rsidR="00BF7A17" w:rsidRDefault="00E77DDA">
            <w:pPr>
              <w:pStyle w:val="P68B1DB1-Normal45"/>
              <w:spacing w:after="0"/>
              <w:jc w:val="center"/>
              <w:rPr>
                <w:noProof/>
              </w:rPr>
            </w:pPr>
            <w:r>
              <w:rPr>
                <w:noProof/>
              </w:rPr>
              <w:t>Țintă</w:t>
            </w:r>
          </w:p>
        </w:tc>
        <w:tc>
          <w:tcPr>
            <w:tcW w:w="3019" w:type="dxa"/>
            <w:shd w:val="clear" w:color="auto" w:fill="C6EFCE"/>
            <w:tcMar>
              <w:left w:w="108" w:type="dxa"/>
              <w:right w:w="108" w:type="dxa"/>
            </w:tcMar>
          </w:tcPr>
          <w:p w14:paraId="5A5E308E" w14:textId="77C50A29" w:rsidR="00BF7A17" w:rsidRDefault="00E77DDA">
            <w:pPr>
              <w:pStyle w:val="P68B1DB1-Normal45"/>
              <w:spacing w:after="0"/>
              <w:jc w:val="both"/>
              <w:rPr>
                <w:noProof/>
              </w:rPr>
            </w:pPr>
            <w:r>
              <w:rPr>
                <w:noProof/>
              </w:rPr>
              <w:t>Schimbări de guvernare în universitățile publice</w:t>
            </w:r>
          </w:p>
        </w:tc>
      </w:tr>
      <w:tr w:rsidR="00BF7A17" w14:paraId="0DB0139D" w14:textId="77777777">
        <w:trPr>
          <w:trHeight w:val="300"/>
        </w:trPr>
        <w:tc>
          <w:tcPr>
            <w:tcW w:w="1522" w:type="dxa"/>
            <w:shd w:val="clear" w:color="auto" w:fill="C6EFCE"/>
            <w:tcMar>
              <w:left w:w="108" w:type="dxa"/>
              <w:right w:w="108" w:type="dxa"/>
            </w:tcMar>
            <w:vAlign w:val="center"/>
          </w:tcPr>
          <w:p w14:paraId="56E09C58" w14:textId="77777777" w:rsidR="00BF7A17" w:rsidRDefault="00E77DDA">
            <w:pPr>
              <w:pStyle w:val="P68B1DB1-Normal45"/>
              <w:spacing w:after="0"/>
              <w:jc w:val="center"/>
              <w:rPr>
                <w:noProof/>
              </w:rPr>
            </w:pPr>
            <w:r w:rsidRPr="00DA7026">
              <w:rPr>
                <w:noProof/>
              </w:rPr>
              <w:t>163</w:t>
            </w:r>
          </w:p>
        </w:tc>
        <w:tc>
          <w:tcPr>
            <w:tcW w:w="3655" w:type="dxa"/>
            <w:shd w:val="clear" w:color="auto" w:fill="C6EFCE"/>
            <w:tcMar>
              <w:left w:w="108" w:type="dxa"/>
              <w:right w:w="108" w:type="dxa"/>
            </w:tcMar>
          </w:tcPr>
          <w:p w14:paraId="01DABA3C" w14:textId="77777777" w:rsidR="00BF7A17" w:rsidRDefault="00E77DDA">
            <w:pPr>
              <w:pStyle w:val="P68B1DB1-Normal45"/>
              <w:spacing w:after="0"/>
              <w:rPr>
                <w:noProof/>
              </w:rPr>
            </w:pPr>
            <w:r w:rsidRPr="00DA7026">
              <w:rPr>
                <w:noProof/>
              </w:rPr>
              <w:t>5</w:t>
            </w:r>
            <w:r>
              <w:rPr>
                <w:noProof/>
              </w:rPr>
              <w:t>.</w:t>
            </w:r>
            <w:r w:rsidRPr="00DA7026">
              <w:rPr>
                <w:noProof/>
              </w:rPr>
              <w:t>2</w:t>
            </w:r>
            <w:r>
              <w:rPr>
                <w:noProof/>
              </w:rPr>
              <w:t>.</w:t>
            </w:r>
            <w:r w:rsidRPr="00DA7026">
              <w:rPr>
                <w:noProof/>
              </w:rPr>
              <w:t>1</w:t>
            </w:r>
            <w:r>
              <w:rPr>
                <w:noProof/>
              </w:rPr>
              <w:t>.</w:t>
            </w:r>
            <w:r w:rsidRPr="00DA7026">
              <w:rPr>
                <w:noProof/>
              </w:rPr>
              <w:t>1</w:t>
            </w:r>
            <w:r>
              <w:rPr>
                <w:noProof/>
              </w:rPr>
              <w:t>.i. Granturi pentru cercetare, dezvoltare și consolidare</w:t>
            </w:r>
          </w:p>
        </w:tc>
        <w:tc>
          <w:tcPr>
            <w:tcW w:w="1433" w:type="dxa"/>
            <w:shd w:val="clear" w:color="auto" w:fill="C6EFCE"/>
            <w:tcMar>
              <w:left w:w="108" w:type="dxa"/>
              <w:right w:w="108" w:type="dxa"/>
            </w:tcMar>
          </w:tcPr>
          <w:p w14:paraId="3F27303E" w14:textId="77777777" w:rsidR="00BF7A17" w:rsidRDefault="00E77DDA">
            <w:pPr>
              <w:pStyle w:val="P68B1DB1-Normal45"/>
              <w:spacing w:after="0"/>
              <w:jc w:val="center"/>
              <w:rPr>
                <w:noProof/>
              </w:rPr>
            </w:pPr>
            <w:r>
              <w:rPr>
                <w:noProof/>
              </w:rPr>
              <w:t>Țintă</w:t>
            </w:r>
          </w:p>
        </w:tc>
        <w:tc>
          <w:tcPr>
            <w:tcW w:w="3019" w:type="dxa"/>
            <w:shd w:val="clear" w:color="auto" w:fill="C6EFCE"/>
            <w:tcMar>
              <w:left w:w="108" w:type="dxa"/>
              <w:right w:w="108" w:type="dxa"/>
            </w:tcMar>
          </w:tcPr>
          <w:p w14:paraId="5D7286F3" w14:textId="5D23BFFA" w:rsidR="00BF7A17" w:rsidRDefault="00E77DDA">
            <w:pPr>
              <w:pStyle w:val="P68B1DB1-Normal45"/>
              <w:spacing w:after="0"/>
              <w:jc w:val="both"/>
              <w:rPr>
                <w:noProof/>
              </w:rPr>
            </w:pPr>
            <w:r>
              <w:rPr>
                <w:noProof/>
              </w:rPr>
              <w:t>Decizii finale de plată pentru planurile de consolidare</w:t>
            </w:r>
          </w:p>
        </w:tc>
      </w:tr>
      <w:tr w:rsidR="00BF7A17" w14:paraId="57FFF5F5" w14:textId="77777777">
        <w:trPr>
          <w:trHeight w:val="300"/>
        </w:trPr>
        <w:tc>
          <w:tcPr>
            <w:tcW w:w="1522" w:type="dxa"/>
            <w:shd w:val="clear" w:color="auto" w:fill="C6EFCE"/>
            <w:tcMar>
              <w:left w:w="108" w:type="dxa"/>
              <w:right w:w="108" w:type="dxa"/>
            </w:tcMar>
            <w:vAlign w:val="center"/>
          </w:tcPr>
          <w:p w14:paraId="36ED20C3" w14:textId="77777777" w:rsidR="00BF7A17" w:rsidRDefault="00E77DDA">
            <w:pPr>
              <w:pStyle w:val="P68B1DB1-Normal45"/>
              <w:spacing w:after="0"/>
              <w:jc w:val="center"/>
              <w:rPr>
                <w:noProof/>
              </w:rPr>
            </w:pPr>
            <w:r w:rsidRPr="00DA7026">
              <w:rPr>
                <w:noProof/>
              </w:rPr>
              <w:t>164</w:t>
            </w:r>
          </w:p>
        </w:tc>
        <w:tc>
          <w:tcPr>
            <w:tcW w:w="3655" w:type="dxa"/>
            <w:shd w:val="clear" w:color="auto" w:fill="C6EFCE"/>
            <w:tcMar>
              <w:left w:w="108" w:type="dxa"/>
              <w:right w:w="108" w:type="dxa"/>
            </w:tcMar>
          </w:tcPr>
          <w:p w14:paraId="420EB18E" w14:textId="77777777" w:rsidR="00BF7A17" w:rsidRDefault="00E77DDA">
            <w:pPr>
              <w:pStyle w:val="P68B1DB1-Normal45"/>
              <w:spacing w:after="0"/>
              <w:rPr>
                <w:noProof/>
              </w:rPr>
            </w:pPr>
            <w:r w:rsidRPr="00DA7026">
              <w:rPr>
                <w:noProof/>
              </w:rPr>
              <w:t>5</w:t>
            </w:r>
            <w:r>
              <w:rPr>
                <w:noProof/>
              </w:rPr>
              <w:t>.</w:t>
            </w:r>
            <w:r w:rsidRPr="00DA7026">
              <w:rPr>
                <w:noProof/>
              </w:rPr>
              <w:t>2</w:t>
            </w:r>
            <w:r>
              <w:rPr>
                <w:noProof/>
              </w:rPr>
              <w:t>.</w:t>
            </w:r>
            <w:r w:rsidRPr="00DA7026">
              <w:rPr>
                <w:noProof/>
              </w:rPr>
              <w:t>1</w:t>
            </w:r>
            <w:r>
              <w:rPr>
                <w:noProof/>
              </w:rPr>
              <w:t>.</w:t>
            </w:r>
            <w:r w:rsidRPr="00DA7026">
              <w:rPr>
                <w:noProof/>
              </w:rPr>
              <w:t>1</w:t>
            </w:r>
            <w:r>
              <w:rPr>
                <w:noProof/>
              </w:rPr>
              <w:t>.i. Granturi pentru cercetare, dezvoltare și consolidare</w:t>
            </w:r>
          </w:p>
        </w:tc>
        <w:tc>
          <w:tcPr>
            <w:tcW w:w="1433" w:type="dxa"/>
            <w:shd w:val="clear" w:color="auto" w:fill="C6EFCE"/>
            <w:tcMar>
              <w:left w:w="108" w:type="dxa"/>
              <w:right w:w="108" w:type="dxa"/>
            </w:tcMar>
          </w:tcPr>
          <w:p w14:paraId="48BE70D3" w14:textId="77777777" w:rsidR="00BF7A17" w:rsidRDefault="00E77DDA">
            <w:pPr>
              <w:pStyle w:val="P68B1DB1-Normal45"/>
              <w:spacing w:after="0"/>
              <w:jc w:val="center"/>
              <w:rPr>
                <w:noProof/>
              </w:rPr>
            </w:pPr>
            <w:r>
              <w:rPr>
                <w:noProof/>
              </w:rPr>
              <w:t>Țintă</w:t>
            </w:r>
          </w:p>
        </w:tc>
        <w:tc>
          <w:tcPr>
            <w:tcW w:w="3019" w:type="dxa"/>
            <w:shd w:val="clear" w:color="auto" w:fill="C6EFCE"/>
            <w:tcMar>
              <w:left w:w="108" w:type="dxa"/>
              <w:right w:w="108" w:type="dxa"/>
            </w:tcMar>
          </w:tcPr>
          <w:p w14:paraId="4CFB1921" w14:textId="77777777" w:rsidR="00BF7A17" w:rsidRDefault="00E77DDA">
            <w:pPr>
              <w:pStyle w:val="P68B1DB1-Normal45"/>
              <w:spacing w:after="0"/>
              <w:jc w:val="both"/>
              <w:rPr>
                <w:noProof/>
              </w:rPr>
            </w:pPr>
            <w:r>
              <w:rPr>
                <w:noProof/>
              </w:rPr>
              <w:t>Acorduri de grant pentru carieră academică și cercetare semnate</w:t>
            </w:r>
          </w:p>
        </w:tc>
      </w:tr>
      <w:tr w:rsidR="00BF7A17" w14:paraId="23187CE3" w14:textId="77777777">
        <w:trPr>
          <w:trHeight w:val="300"/>
        </w:trPr>
        <w:tc>
          <w:tcPr>
            <w:tcW w:w="1522" w:type="dxa"/>
            <w:shd w:val="clear" w:color="auto" w:fill="C6EFCE"/>
            <w:tcMar>
              <w:left w:w="108" w:type="dxa"/>
              <w:right w:w="108" w:type="dxa"/>
            </w:tcMar>
            <w:vAlign w:val="center"/>
          </w:tcPr>
          <w:p w14:paraId="118B9239" w14:textId="77777777" w:rsidR="00BF7A17" w:rsidRDefault="00E77DDA">
            <w:pPr>
              <w:pStyle w:val="P68B1DB1-Normal45"/>
              <w:spacing w:after="0"/>
              <w:jc w:val="center"/>
              <w:rPr>
                <w:rFonts w:ascii="Calibri" w:hAnsi="Calibri"/>
                <w:noProof/>
              </w:rPr>
            </w:pPr>
            <w:r w:rsidRPr="00DA7026">
              <w:rPr>
                <w:noProof/>
              </w:rPr>
              <w:t>176</w:t>
            </w:r>
          </w:p>
        </w:tc>
        <w:tc>
          <w:tcPr>
            <w:tcW w:w="3655" w:type="dxa"/>
            <w:shd w:val="clear" w:color="auto" w:fill="C6EFCE"/>
            <w:tcMar>
              <w:left w:w="108" w:type="dxa"/>
              <w:right w:w="108" w:type="dxa"/>
            </w:tcMar>
          </w:tcPr>
          <w:p w14:paraId="32753C7F" w14:textId="77777777" w:rsidR="00BF7A17" w:rsidRDefault="00E77DDA">
            <w:pPr>
              <w:pStyle w:val="P68B1DB1-Normal45"/>
              <w:spacing w:after="0"/>
              <w:rPr>
                <w:rFonts w:ascii="Calibri" w:hAnsi="Calibri"/>
                <w:noProof/>
              </w:rPr>
            </w:pPr>
            <w:r w:rsidRPr="00DA7026">
              <w:rPr>
                <w:noProof/>
              </w:rPr>
              <w:t>6</w:t>
            </w:r>
            <w:r>
              <w:rPr>
                <w:noProof/>
              </w:rPr>
              <w:t>.</w:t>
            </w:r>
            <w:r w:rsidRPr="00DA7026">
              <w:rPr>
                <w:noProof/>
              </w:rPr>
              <w:t>1</w:t>
            </w:r>
            <w:r>
              <w:rPr>
                <w:noProof/>
              </w:rPr>
              <w:t>.</w:t>
            </w:r>
            <w:r w:rsidRPr="00DA7026">
              <w:rPr>
                <w:noProof/>
              </w:rPr>
              <w:t>2</w:t>
            </w:r>
            <w:r>
              <w:rPr>
                <w:noProof/>
              </w:rPr>
              <w:t>.</w:t>
            </w:r>
            <w:r w:rsidRPr="00DA7026">
              <w:rPr>
                <w:noProof/>
              </w:rPr>
              <w:t>1</w:t>
            </w:r>
            <w:r>
              <w:rPr>
                <w:noProof/>
              </w:rPr>
              <w:t>.i. Conectarea scanerelor feroviare la BAXE și dezvoltarea platformei de analiză a imaginii cu raze X</w:t>
            </w:r>
          </w:p>
        </w:tc>
        <w:tc>
          <w:tcPr>
            <w:tcW w:w="1433" w:type="dxa"/>
            <w:shd w:val="clear" w:color="auto" w:fill="C6EFCE"/>
            <w:tcMar>
              <w:left w:w="108" w:type="dxa"/>
              <w:right w:w="108" w:type="dxa"/>
            </w:tcMar>
          </w:tcPr>
          <w:p w14:paraId="569E98EB" w14:textId="77777777" w:rsidR="00BF7A17" w:rsidRDefault="00E77DDA">
            <w:pPr>
              <w:pStyle w:val="P68B1DB1-Normal45"/>
              <w:spacing w:after="0"/>
              <w:jc w:val="center"/>
              <w:rPr>
                <w:rFonts w:ascii="Calibri" w:hAnsi="Calibri"/>
                <w:noProof/>
              </w:rPr>
            </w:pPr>
            <w:r>
              <w:rPr>
                <w:noProof/>
              </w:rPr>
              <w:t>Etapa de referință</w:t>
            </w:r>
          </w:p>
        </w:tc>
        <w:tc>
          <w:tcPr>
            <w:tcW w:w="3019" w:type="dxa"/>
            <w:shd w:val="clear" w:color="auto" w:fill="C6EFCE"/>
            <w:tcMar>
              <w:left w:w="108" w:type="dxa"/>
              <w:right w:w="108" w:type="dxa"/>
            </w:tcMar>
          </w:tcPr>
          <w:p w14:paraId="1D5D65D6" w14:textId="77777777" w:rsidR="00BF7A17" w:rsidRDefault="00E77DDA">
            <w:pPr>
              <w:pStyle w:val="P68B1DB1-Normal45"/>
              <w:spacing w:after="0"/>
              <w:jc w:val="both"/>
              <w:rPr>
                <w:rFonts w:ascii="Calibri" w:hAnsi="Calibri"/>
                <w:noProof/>
              </w:rPr>
            </w:pPr>
            <w:r>
              <w:rPr>
                <w:noProof/>
              </w:rPr>
              <w:t>Scanere feroviare conectate la sistemul informațional BAXE</w:t>
            </w:r>
          </w:p>
        </w:tc>
      </w:tr>
      <w:tr w:rsidR="00BF7A17" w14:paraId="6BFC9D4D" w14:textId="77777777">
        <w:trPr>
          <w:trHeight w:val="300"/>
        </w:trPr>
        <w:tc>
          <w:tcPr>
            <w:tcW w:w="1522" w:type="dxa"/>
            <w:shd w:val="clear" w:color="auto" w:fill="C6EFCE"/>
            <w:tcMar>
              <w:left w:w="108" w:type="dxa"/>
              <w:right w:w="108" w:type="dxa"/>
            </w:tcMar>
            <w:vAlign w:val="center"/>
          </w:tcPr>
          <w:p w14:paraId="7D7BE881" w14:textId="77777777" w:rsidR="00BF7A17" w:rsidRDefault="00E77DDA">
            <w:pPr>
              <w:pStyle w:val="P68B1DB1-Normal45"/>
              <w:spacing w:after="0"/>
              <w:jc w:val="center"/>
              <w:rPr>
                <w:noProof/>
              </w:rPr>
            </w:pPr>
            <w:r w:rsidRPr="00DA7026">
              <w:rPr>
                <w:noProof/>
              </w:rPr>
              <w:t>177</w:t>
            </w:r>
          </w:p>
        </w:tc>
        <w:tc>
          <w:tcPr>
            <w:tcW w:w="3655" w:type="dxa"/>
            <w:shd w:val="clear" w:color="auto" w:fill="C6EFCE"/>
            <w:tcMar>
              <w:left w:w="108" w:type="dxa"/>
              <w:right w:w="108" w:type="dxa"/>
            </w:tcMar>
          </w:tcPr>
          <w:p w14:paraId="1593871D" w14:textId="77777777" w:rsidR="00BF7A17" w:rsidRDefault="00E77DDA">
            <w:pPr>
              <w:pStyle w:val="P68B1DB1-Normal46"/>
              <w:spacing w:after="0" w:line="240" w:lineRule="auto"/>
              <w:rPr>
                <w:noProof/>
                <w:color w:val="000000"/>
              </w:rPr>
            </w:pPr>
            <w:r w:rsidRPr="00DA7026">
              <w:rPr>
                <w:noProof/>
              </w:rPr>
              <w:t>6</w:t>
            </w:r>
            <w:r>
              <w:rPr>
                <w:noProof/>
              </w:rPr>
              <w:t>.</w:t>
            </w:r>
            <w:r w:rsidRPr="00DA7026">
              <w:rPr>
                <w:noProof/>
              </w:rPr>
              <w:t>1</w:t>
            </w:r>
            <w:r>
              <w:rPr>
                <w:noProof/>
              </w:rPr>
              <w:t>.</w:t>
            </w:r>
            <w:r w:rsidRPr="00DA7026">
              <w:rPr>
                <w:noProof/>
              </w:rPr>
              <w:t>2</w:t>
            </w:r>
            <w:r>
              <w:rPr>
                <w:noProof/>
              </w:rPr>
              <w:t>.</w:t>
            </w:r>
            <w:r w:rsidRPr="00DA7026">
              <w:rPr>
                <w:noProof/>
              </w:rPr>
              <w:t>1</w:t>
            </w:r>
            <w:r>
              <w:rPr>
                <w:noProof/>
              </w:rPr>
              <w:t>.i. Conectarea scanerelor feroviare la BAXE și crearea unei platforme de analiză a imaginilor cu raze X</w:t>
            </w:r>
            <w:r>
              <w:rPr>
                <w:noProof/>
                <w:color w:val="000000"/>
              </w:rPr>
              <w:t xml:space="preserve"> </w:t>
            </w:r>
          </w:p>
        </w:tc>
        <w:tc>
          <w:tcPr>
            <w:tcW w:w="1433" w:type="dxa"/>
            <w:shd w:val="clear" w:color="auto" w:fill="C6EFCE"/>
            <w:tcMar>
              <w:left w:w="108" w:type="dxa"/>
              <w:right w:w="108" w:type="dxa"/>
            </w:tcMar>
          </w:tcPr>
          <w:p w14:paraId="57B32CE4" w14:textId="77777777" w:rsidR="00BF7A17" w:rsidRDefault="00E77DDA">
            <w:pPr>
              <w:pStyle w:val="P68B1DB1-Normal45"/>
              <w:spacing w:after="0"/>
              <w:jc w:val="center"/>
              <w:rPr>
                <w:noProof/>
              </w:rPr>
            </w:pPr>
            <w:r>
              <w:rPr>
                <w:noProof/>
              </w:rPr>
              <w:t>Etapa de referință</w:t>
            </w:r>
          </w:p>
        </w:tc>
        <w:tc>
          <w:tcPr>
            <w:tcW w:w="3019" w:type="dxa"/>
            <w:shd w:val="clear" w:color="auto" w:fill="C6EFCE"/>
            <w:tcMar>
              <w:left w:w="108" w:type="dxa"/>
              <w:right w:w="108" w:type="dxa"/>
            </w:tcMar>
          </w:tcPr>
          <w:p w14:paraId="0FCDFA00" w14:textId="3F88C80A" w:rsidR="00BF7A17" w:rsidRDefault="00E77DDA">
            <w:pPr>
              <w:pStyle w:val="P68B1DB1-Normal45"/>
              <w:spacing w:after="0"/>
              <w:jc w:val="both"/>
              <w:rPr>
                <w:noProof/>
              </w:rPr>
            </w:pPr>
            <w:r>
              <w:rPr>
                <w:noProof/>
              </w:rPr>
              <w:t>Platforma de analiză a imaginilor cu raze X</w:t>
            </w:r>
          </w:p>
        </w:tc>
      </w:tr>
      <w:tr w:rsidR="00BF7A17" w14:paraId="6A1C46B3" w14:textId="77777777">
        <w:trPr>
          <w:trHeight w:val="300"/>
        </w:trPr>
        <w:tc>
          <w:tcPr>
            <w:tcW w:w="1522" w:type="dxa"/>
            <w:shd w:val="clear" w:color="auto" w:fill="C6EFCE"/>
            <w:tcMar>
              <w:left w:w="108" w:type="dxa"/>
              <w:right w:w="108" w:type="dxa"/>
            </w:tcMar>
            <w:vAlign w:val="center"/>
          </w:tcPr>
          <w:p w14:paraId="552B81DE" w14:textId="77777777" w:rsidR="00BF7A17" w:rsidRDefault="00E77DDA">
            <w:pPr>
              <w:pStyle w:val="P68B1DB1-Normal45"/>
              <w:spacing w:after="0"/>
              <w:jc w:val="center"/>
              <w:rPr>
                <w:rFonts w:ascii="Calibri" w:hAnsi="Calibri"/>
                <w:noProof/>
              </w:rPr>
            </w:pPr>
            <w:r w:rsidRPr="00DA7026">
              <w:rPr>
                <w:noProof/>
              </w:rPr>
              <w:t>180</w:t>
            </w:r>
          </w:p>
        </w:tc>
        <w:tc>
          <w:tcPr>
            <w:tcW w:w="3655" w:type="dxa"/>
            <w:shd w:val="clear" w:color="auto" w:fill="C6EFCE"/>
            <w:tcMar>
              <w:left w:w="108" w:type="dxa"/>
              <w:right w:w="108" w:type="dxa"/>
            </w:tcMar>
          </w:tcPr>
          <w:p w14:paraId="0121F4E6" w14:textId="77777777" w:rsidR="00BF7A17" w:rsidRDefault="00E77DDA">
            <w:pPr>
              <w:pStyle w:val="P68B1DB1-Normal45"/>
              <w:spacing w:after="0"/>
              <w:rPr>
                <w:rFonts w:ascii="Calibri" w:hAnsi="Calibri"/>
                <w:noProof/>
              </w:rPr>
            </w:pPr>
            <w:r w:rsidRPr="00DA7026">
              <w:rPr>
                <w:noProof/>
              </w:rPr>
              <w:t>6</w:t>
            </w:r>
            <w:r>
              <w:rPr>
                <w:noProof/>
              </w:rPr>
              <w:t>.</w:t>
            </w:r>
            <w:r w:rsidRPr="00DA7026">
              <w:rPr>
                <w:noProof/>
              </w:rPr>
              <w:t>1</w:t>
            </w:r>
            <w:r>
              <w:rPr>
                <w:noProof/>
              </w:rPr>
              <w:t>.</w:t>
            </w:r>
            <w:r w:rsidRPr="00DA7026">
              <w:rPr>
                <w:noProof/>
              </w:rPr>
              <w:t>2</w:t>
            </w:r>
            <w:r>
              <w:rPr>
                <w:noProof/>
              </w:rPr>
              <w:t>.</w:t>
            </w:r>
            <w:r w:rsidRPr="00DA7026">
              <w:rPr>
                <w:noProof/>
              </w:rPr>
              <w:t>3</w:t>
            </w:r>
            <w:r>
              <w:rPr>
                <w:noProof/>
              </w:rPr>
              <w:t>.i. Îmbunătățirea controlului vamal al trimiterilor poștale primite la punctul de control vamal al aeroportului</w:t>
            </w:r>
          </w:p>
        </w:tc>
        <w:tc>
          <w:tcPr>
            <w:tcW w:w="1433" w:type="dxa"/>
            <w:shd w:val="clear" w:color="auto" w:fill="C6EFCE"/>
            <w:tcMar>
              <w:left w:w="108" w:type="dxa"/>
              <w:right w:w="108" w:type="dxa"/>
            </w:tcMar>
          </w:tcPr>
          <w:p w14:paraId="0EBCC777" w14:textId="77777777" w:rsidR="00BF7A17" w:rsidRDefault="00E77DDA">
            <w:pPr>
              <w:pStyle w:val="P68B1DB1-Normal45"/>
              <w:spacing w:after="0"/>
              <w:jc w:val="center"/>
              <w:rPr>
                <w:rFonts w:ascii="Calibri" w:hAnsi="Calibri"/>
                <w:noProof/>
              </w:rPr>
            </w:pPr>
            <w:r>
              <w:rPr>
                <w:noProof/>
              </w:rPr>
              <w:t>Etapa de referință</w:t>
            </w:r>
          </w:p>
        </w:tc>
        <w:tc>
          <w:tcPr>
            <w:tcW w:w="3019" w:type="dxa"/>
            <w:shd w:val="clear" w:color="auto" w:fill="C6EFCE"/>
            <w:tcMar>
              <w:left w:w="108" w:type="dxa"/>
              <w:right w:w="108" w:type="dxa"/>
            </w:tcMar>
          </w:tcPr>
          <w:p w14:paraId="7B3CE4A3" w14:textId="7D6F08E3" w:rsidR="00BF7A17" w:rsidRDefault="00E77DDA">
            <w:pPr>
              <w:pStyle w:val="P68B1DB1-Normal46"/>
              <w:spacing w:after="0"/>
              <w:jc w:val="both"/>
              <w:rPr>
                <w:rFonts w:ascii="Calibri" w:hAnsi="Calibri"/>
                <w:noProof/>
              </w:rPr>
            </w:pPr>
            <w:r>
              <w:rPr>
                <w:noProof/>
              </w:rPr>
              <w:t>Linie de scanare și sortare a corespondenței la aeroportul din Riga</w:t>
            </w:r>
          </w:p>
        </w:tc>
      </w:tr>
      <w:tr w:rsidR="00BF7A17" w14:paraId="6EC2F1A6" w14:textId="77777777">
        <w:trPr>
          <w:trHeight w:val="300"/>
        </w:trPr>
        <w:tc>
          <w:tcPr>
            <w:tcW w:w="1522" w:type="dxa"/>
            <w:shd w:val="clear" w:color="auto" w:fill="C6EFCE"/>
            <w:tcMar>
              <w:left w:w="108" w:type="dxa"/>
              <w:right w:w="108" w:type="dxa"/>
            </w:tcMar>
            <w:vAlign w:val="center"/>
          </w:tcPr>
          <w:p w14:paraId="59D11E76" w14:textId="77777777" w:rsidR="00BF7A17" w:rsidRDefault="00E77DDA">
            <w:pPr>
              <w:pStyle w:val="P68B1DB1-Normal45"/>
              <w:spacing w:after="0"/>
              <w:jc w:val="center"/>
              <w:rPr>
                <w:noProof/>
              </w:rPr>
            </w:pPr>
            <w:r w:rsidRPr="00DA7026">
              <w:rPr>
                <w:noProof/>
              </w:rPr>
              <w:t>183</w:t>
            </w:r>
          </w:p>
        </w:tc>
        <w:tc>
          <w:tcPr>
            <w:tcW w:w="3655" w:type="dxa"/>
            <w:shd w:val="clear" w:color="auto" w:fill="C6EFCE"/>
            <w:tcMar>
              <w:left w:w="108" w:type="dxa"/>
              <w:right w:w="108" w:type="dxa"/>
            </w:tcMar>
          </w:tcPr>
          <w:p w14:paraId="468A821D" w14:textId="77777777" w:rsidR="00BF7A17" w:rsidRDefault="00E77DDA">
            <w:pPr>
              <w:pStyle w:val="P68B1DB1-Normal45"/>
              <w:spacing w:after="0"/>
              <w:rPr>
                <w:noProof/>
              </w:rPr>
            </w:pPr>
            <w:r w:rsidRPr="00DA7026">
              <w:rPr>
                <w:noProof/>
              </w:rPr>
              <w:t>6</w:t>
            </w:r>
            <w:r>
              <w:rPr>
                <w:noProof/>
              </w:rPr>
              <w:t>.</w:t>
            </w:r>
            <w:r w:rsidRPr="00DA7026">
              <w:rPr>
                <w:noProof/>
              </w:rPr>
              <w:t>1</w:t>
            </w:r>
            <w:r>
              <w:rPr>
                <w:noProof/>
              </w:rPr>
              <w:t>.</w:t>
            </w:r>
            <w:r w:rsidRPr="00DA7026">
              <w:rPr>
                <w:noProof/>
              </w:rPr>
              <w:t>2</w:t>
            </w:r>
            <w:r>
              <w:rPr>
                <w:noProof/>
              </w:rPr>
              <w:t>.</w:t>
            </w:r>
            <w:r w:rsidRPr="00DA7026">
              <w:rPr>
                <w:noProof/>
              </w:rPr>
              <w:t>4</w:t>
            </w:r>
            <w:r>
              <w:rPr>
                <w:noProof/>
              </w:rPr>
              <w:t>.i. Crearea infrastructurii pentru prestarea serviciilor de control în Kundziņsala</w:t>
            </w:r>
          </w:p>
        </w:tc>
        <w:tc>
          <w:tcPr>
            <w:tcW w:w="1433" w:type="dxa"/>
            <w:shd w:val="clear" w:color="auto" w:fill="C6EFCE"/>
            <w:tcMar>
              <w:left w:w="108" w:type="dxa"/>
              <w:right w:w="108" w:type="dxa"/>
            </w:tcMar>
          </w:tcPr>
          <w:p w14:paraId="4AAE65EE" w14:textId="77777777" w:rsidR="00BF7A17" w:rsidRDefault="00E77DDA">
            <w:pPr>
              <w:pStyle w:val="P68B1DB1-Normal45"/>
              <w:spacing w:after="0"/>
              <w:jc w:val="center"/>
              <w:rPr>
                <w:noProof/>
              </w:rPr>
            </w:pPr>
            <w:r>
              <w:rPr>
                <w:noProof/>
              </w:rPr>
              <w:t>Etapa de referință</w:t>
            </w:r>
          </w:p>
        </w:tc>
        <w:tc>
          <w:tcPr>
            <w:tcW w:w="3019" w:type="dxa"/>
            <w:shd w:val="clear" w:color="auto" w:fill="C6EFCE"/>
            <w:tcMar>
              <w:left w:w="108" w:type="dxa"/>
              <w:right w:w="108" w:type="dxa"/>
            </w:tcMar>
          </w:tcPr>
          <w:p w14:paraId="1F893BAC" w14:textId="27B4E3D4" w:rsidR="00BF7A17" w:rsidRDefault="00E77DDA">
            <w:pPr>
              <w:pStyle w:val="P68B1DB1-Normal46"/>
              <w:spacing w:after="0"/>
              <w:jc w:val="both"/>
              <w:rPr>
                <w:noProof/>
              </w:rPr>
            </w:pPr>
            <w:r>
              <w:rPr>
                <w:noProof/>
              </w:rPr>
              <w:t>Structuri și echipamente de rulmenți și de închidere</w:t>
            </w:r>
          </w:p>
        </w:tc>
      </w:tr>
      <w:tr w:rsidR="00BF7A17" w14:paraId="2D053A4D" w14:textId="77777777">
        <w:trPr>
          <w:trHeight w:val="300"/>
        </w:trPr>
        <w:tc>
          <w:tcPr>
            <w:tcW w:w="1522" w:type="dxa"/>
            <w:shd w:val="clear" w:color="auto" w:fill="C6EFCE"/>
            <w:tcMar>
              <w:left w:w="108" w:type="dxa"/>
              <w:right w:w="108" w:type="dxa"/>
            </w:tcMar>
            <w:vAlign w:val="center"/>
          </w:tcPr>
          <w:p w14:paraId="47BD6809" w14:textId="77777777" w:rsidR="00BF7A17" w:rsidRDefault="00E77DDA">
            <w:pPr>
              <w:pStyle w:val="P68B1DB1-Normal45"/>
              <w:spacing w:after="0"/>
              <w:jc w:val="center"/>
              <w:rPr>
                <w:rFonts w:ascii="Calibri" w:hAnsi="Calibri"/>
                <w:noProof/>
              </w:rPr>
            </w:pPr>
            <w:r w:rsidRPr="00DA7026">
              <w:rPr>
                <w:noProof/>
              </w:rPr>
              <w:t>221</w:t>
            </w:r>
          </w:p>
        </w:tc>
        <w:tc>
          <w:tcPr>
            <w:tcW w:w="3655" w:type="dxa"/>
            <w:shd w:val="clear" w:color="auto" w:fill="C6EFCE"/>
            <w:tcMar>
              <w:left w:w="108" w:type="dxa"/>
              <w:right w:w="108" w:type="dxa"/>
            </w:tcMar>
          </w:tcPr>
          <w:p w14:paraId="484D0F7D" w14:textId="77777777" w:rsidR="00BF7A17" w:rsidRDefault="00E77DDA">
            <w:pPr>
              <w:pStyle w:val="P68B1DB1-Normal45"/>
              <w:spacing w:after="0"/>
              <w:rPr>
                <w:rFonts w:ascii="Calibri" w:hAnsi="Calibri"/>
                <w:noProof/>
              </w:rPr>
            </w:pPr>
            <w:r w:rsidRPr="00DA7026">
              <w:rPr>
                <w:noProof/>
              </w:rPr>
              <w:t>7</w:t>
            </w:r>
            <w:r>
              <w:rPr>
                <w:noProof/>
              </w:rPr>
              <w:t>.</w:t>
            </w:r>
            <w:r w:rsidRPr="00DA7026">
              <w:rPr>
                <w:noProof/>
              </w:rPr>
              <w:t>2</w:t>
            </w:r>
            <w:r>
              <w:rPr>
                <w:noProof/>
              </w:rPr>
              <w:t>.i. Securitatea și stabilitatea aprovizionării cu energie și sincronizarea cu rețeaua Uniunii</w:t>
            </w:r>
          </w:p>
        </w:tc>
        <w:tc>
          <w:tcPr>
            <w:tcW w:w="1433" w:type="dxa"/>
            <w:shd w:val="clear" w:color="auto" w:fill="C6EFCE"/>
            <w:tcMar>
              <w:left w:w="108" w:type="dxa"/>
              <w:right w:w="108" w:type="dxa"/>
            </w:tcMar>
          </w:tcPr>
          <w:p w14:paraId="4F580FAB" w14:textId="77777777" w:rsidR="00BF7A17" w:rsidRDefault="00E77DDA">
            <w:pPr>
              <w:pStyle w:val="P68B1DB1-Normal45"/>
              <w:spacing w:after="0"/>
              <w:jc w:val="center"/>
              <w:rPr>
                <w:rFonts w:ascii="Calibri" w:hAnsi="Calibri"/>
                <w:noProof/>
              </w:rPr>
            </w:pPr>
            <w:r>
              <w:rPr>
                <w:noProof/>
              </w:rPr>
              <w:t>Țintă</w:t>
            </w:r>
          </w:p>
        </w:tc>
        <w:tc>
          <w:tcPr>
            <w:tcW w:w="3019" w:type="dxa"/>
            <w:shd w:val="clear" w:color="auto" w:fill="C6EFCE"/>
            <w:tcMar>
              <w:left w:w="108" w:type="dxa"/>
              <w:right w:w="108" w:type="dxa"/>
            </w:tcMar>
          </w:tcPr>
          <w:p w14:paraId="005DE41F" w14:textId="77777777" w:rsidR="00BF7A17" w:rsidRDefault="00E77DDA">
            <w:pPr>
              <w:pStyle w:val="P68B1DB1-Normal45"/>
              <w:spacing w:after="0"/>
              <w:jc w:val="both"/>
              <w:rPr>
                <w:rFonts w:ascii="Calibri" w:hAnsi="Calibri"/>
                <w:noProof/>
              </w:rPr>
            </w:pPr>
            <w:r>
              <w:rPr>
                <w:noProof/>
              </w:rPr>
              <w:t>Sistemul de stocare a energiei bateriei (BESS)</w:t>
            </w:r>
          </w:p>
        </w:tc>
      </w:tr>
      <w:tr w:rsidR="00BF7A17" w14:paraId="6700A0F9" w14:textId="77777777">
        <w:trPr>
          <w:trHeight w:val="300"/>
        </w:trPr>
        <w:tc>
          <w:tcPr>
            <w:tcW w:w="1522" w:type="dxa"/>
            <w:shd w:val="clear" w:color="auto" w:fill="C6EFCE"/>
            <w:tcMar>
              <w:left w:w="108" w:type="dxa"/>
              <w:right w:w="108" w:type="dxa"/>
            </w:tcMar>
            <w:vAlign w:val="center"/>
          </w:tcPr>
          <w:p w14:paraId="3C9A68ED" w14:textId="77777777" w:rsidR="00BF7A17" w:rsidRDefault="00E77DDA">
            <w:pPr>
              <w:pStyle w:val="P68B1DB1-Normal45"/>
              <w:spacing w:after="0"/>
              <w:jc w:val="center"/>
              <w:rPr>
                <w:noProof/>
              </w:rPr>
            </w:pPr>
            <w:r w:rsidRPr="00DA7026">
              <w:rPr>
                <w:noProof/>
              </w:rPr>
              <w:t>224</w:t>
            </w:r>
          </w:p>
        </w:tc>
        <w:tc>
          <w:tcPr>
            <w:tcW w:w="3655" w:type="dxa"/>
            <w:shd w:val="clear" w:color="auto" w:fill="C6EFCE"/>
            <w:tcMar>
              <w:left w:w="108" w:type="dxa"/>
              <w:right w:w="108" w:type="dxa"/>
            </w:tcMar>
          </w:tcPr>
          <w:p w14:paraId="0AB822DE" w14:textId="77777777" w:rsidR="00BF7A17" w:rsidRDefault="00E77DDA">
            <w:pPr>
              <w:pStyle w:val="P68B1DB1-Normal45"/>
              <w:spacing w:after="0"/>
              <w:rPr>
                <w:noProof/>
              </w:rPr>
            </w:pPr>
            <w:r w:rsidRPr="00DA7026">
              <w:rPr>
                <w:noProof/>
              </w:rPr>
              <w:t>7</w:t>
            </w:r>
            <w:r>
              <w:rPr>
                <w:noProof/>
              </w:rPr>
              <w:t>.</w:t>
            </w:r>
            <w:r w:rsidRPr="00DA7026">
              <w:rPr>
                <w:noProof/>
              </w:rPr>
              <w:t>3</w:t>
            </w:r>
            <w:r>
              <w:rPr>
                <w:noProof/>
              </w:rPr>
              <w:t>.i. Modernizarea, digitalizarea și securizarea rețelelor de transport și distribuție a energiei electrice</w:t>
            </w:r>
          </w:p>
        </w:tc>
        <w:tc>
          <w:tcPr>
            <w:tcW w:w="1433" w:type="dxa"/>
            <w:shd w:val="clear" w:color="auto" w:fill="C6EFCE"/>
            <w:tcMar>
              <w:left w:w="108" w:type="dxa"/>
              <w:right w:w="108" w:type="dxa"/>
            </w:tcMar>
          </w:tcPr>
          <w:p w14:paraId="551E5F29" w14:textId="77777777" w:rsidR="00BF7A17" w:rsidRDefault="00E77DDA">
            <w:pPr>
              <w:pStyle w:val="P68B1DB1-Normal45"/>
              <w:spacing w:after="0"/>
              <w:jc w:val="center"/>
              <w:rPr>
                <w:noProof/>
              </w:rPr>
            </w:pPr>
            <w:r>
              <w:rPr>
                <w:noProof/>
              </w:rPr>
              <w:t>Țintă</w:t>
            </w:r>
          </w:p>
        </w:tc>
        <w:tc>
          <w:tcPr>
            <w:tcW w:w="3019" w:type="dxa"/>
            <w:shd w:val="clear" w:color="auto" w:fill="C6EFCE"/>
            <w:tcMar>
              <w:left w:w="108" w:type="dxa"/>
              <w:right w:w="108" w:type="dxa"/>
            </w:tcMar>
          </w:tcPr>
          <w:p w14:paraId="093590CC" w14:textId="77777777" w:rsidR="00BF7A17" w:rsidRDefault="00E77DDA">
            <w:pPr>
              <w:pStyle w:val="P68B1DB1-Normal45"/>
              <w:spacing w:after="0"/>
              <w:jc w:val="both"/>
              <w:rPr>
                <w:noProof/>
              </w:rPr>
            </w:pPr>
            <w:r>
              <w:rPr>
                <w:noProof/>
              </w:rPr>
              <w:t>Capacitate suplimentară a rețelei de energie electrică</w:t>
            </w:r>
          </w:p>
        </w:tc>
      </w:tr>
      <w:tr w:rsidR="00BF7A17" w14:paraId="656C52A6" w14:textId="77777777">
        <w:trPr>
          <w:trHeight w:val="300"/>
        </w:trPr>
        <w:tc>
          <w:tcPr>
            <w:tcW w:w="1522" w:type="dxa"/>
            <w:shd w:val="clear" w:color="auto" w:fill="C6EFCE"/>
            <w:tcMar>
              <w:left w:w="108" w:type="dxa"/>
              <w:right w:w="108" w:type="dxa"/>
            </w:tcMar>
            <w:vAlign w:val="center"/>
          </w:tcPr>
          <w:p w14:paraId="1E2C5982" w14:textId="77777777" w:rsidR="00BF7A17" w:rsidRDefault="00E77DDA">
            <w:pPr>
              <w:pStyle w:val="P68B1DB1-Normal45"/>
              <w:spacing w:after="0"/>
              <w:jc w:val="center"/>
              <w:rPr>
                <w:noProof/>
              </w:rPr>
            </w:pPr>
            <w:r w:rsidRPr="00DA7026">
              <w:rPr>
                <w:noProof/>
              </w:rPr>
              <w:t>225</w:t>
            </w:r>
          </w:p>
        </w:tc>
        <w:tc>
          <w:tcPr>
            <w:tcW w:w="3655" w:type="dxa"/>
            <w:shd w:val="clear" w:color="auto" w:fill="C6EFCE"/>
            <w:tcMar>
              <w:left w:w="108" w:type="dxa"/>
              <w:right w:w="108" w:type="dxa"/>
            </w:tcMar>
          </w:tcPr>
          <w:p w14:paraId="26729D08" w14:textId="77777777" w:rsidR="00BF7A17" w:rsidRDefault="00E77DDA">
            <w:pPr>
              <w:pStyle w:val="P68B1DB1-Normal45"/>
              <w:spacing w:after="0"/>
              <w:rPr>
                <w:noProof/>
              </w:rPr>
            </w:pPr>
            <w:r w:rsidRPr="00DA7026">
              <w:rPr>
                <w:noProof/>
              </w:rPr>
              <w:t>7</w:t>
            </w:r>
            <w:r>
              <w:rPr>
                <w:noProof/>
              </w:rPr>
              <w:t>.</w:t>
            </w:r>
            <w:r w:rsidRPr="00DA7026">
              <w:rPr>
                <w:noProof/>
              </w:rPr>
              <w:t>3</w:t>
            </w:r>
            <w:r>
              <w:rPr>
                <w:noProof/>
              </w:rPr>
              <w:t>.i. Modernizarea, digitalizarea și securizarea rețelelor de transport și distribuție a energiei electrice</w:t>
            </w:r>
          </w:p>
        </w:tc>
        <w:tc>
          <w:tcPr>
            <w:tcW w:w="1433" w:type="dxa"/>
            <w:shd w:val="clear" w:color="auto" w:fill="C6EFCE"/>
            <w:tcMar>
              <w:left w:w="108" w:type="dxa"/>
              <w:right w:w="108" w:type="dxa"/>
            </w:tcMar>
          </w:tcPr>
          <w:p w14:paraId="15FEF65A" w14:textId="77777777" w:rsidR="00BF7A17" w:rsidRDefault="00E77DDA">
            <w:pPr>
              <w:pStyle w:val="P68B1DB1-Normal45"/>
              <w:spacing w:after="0"/>
              <w:jc w:val="center"/>
              <w:rPr>
                <w:noProof/>
              </w:rPr>
            </w:pPr>
            <w:r>
              <w:rPr>
                <w:noProof/>
              </w:rPr>
              <w:t>Etapa de referință</w:t>
            </w:r>
          </w:p>
        </w:tc>
        <w:tc>
          <w:tcPr>
            <w:tcW w:w="3019" w:type="dxa"/>
            <w:shd w:val="clear" w:color="auto" w:fill="C6EFCE"/>
            <w:tcMar>
              <w:left w:w="108" w:type="dxa"/>
              <w:right w:w="108" w:type="dxa"/>
            </w:tcMar>
          </w:tcPr>
          <w:p w14:paraId="713DA83E" w14:textId="77777777" w:rsidR="00BF7A17" w:rsidRDefault="00E77DDA">
            <w:pPr>
              <w:pStyle w:val="P68B1DB1-Normal45"/>
              <w:spacing w:after="0"/>
              <w:jc w:val="both"/>
              <w:rPr>
                <w:noProof/>
              </w:rPr>
            </w:pPr>
            <w:r>
              <w:rPr>
                <w:noProof/>
              </w:rPr>
              <w:t>Substații</w:t>
            </w:r>
          </w:p>
        </w:tc>
      </w:tr>
      <w:tr w:rsidR="00BF7A17" w14:paraId="08AC8F09" w14:textId="77777777">
        <w:trPr>
          <w:trHeight w:val="300"/>
        </w:trPr>
        <w:tc>
          <w:tcPr>
            <w:tcW w:w="1522" w:type="dxa"/>
            <w:shd w:val="clear" w:color="auto" w:fill="C6EFCE"/>
            <w:tcMar>
              <w:left w:w="108" w:type="dxa"/>
              <w:right w:w="108" w:type="dxa"/>
            </w:tcMar>
            <w:vAlign w:val="center"/>
          </w:tcPr>
          <w:p w14:paraId="07AB9B86" w14:textId="77777777" w:rsidR="00BF7A17" w:rsidRDefault="00E77DDA">
            <w:pPr>
              <w:pStyle w:val="P68B1DB1-Normal45"/>
              <w:spacing w:after="0"/>
              <w:jc w:val="center"/>
              <w:rPr>
                <w:noProof/>
              </w:rPr>
            </w:pPr>
            <w:r w:rsidRPr="00DA7026">
              <w:rPr>
                <w:noProof/>
              </w:rPr>
              <w:t>226</w:t>
            </w:r>
          </w:p>
        </w:tc>
        <w:tc>
          <w:tcPr>
            <w:tcW w:w="3655" w:type="dxa"/>
            <w:shd w:val="clear" w:color="auto" w:fill="C6EFCE"/>
            <w:tcMar>
              <w:left w:w="108" w:type="dxa"/>
              <w:right w:w="108" w:type="dxa"/>
            </w:tcMar>
          </w:tcPr>
          <w:p w14:paraId="5D7A28C3" w14:textId="77777777" w:rsidR="00BF7A17" w:rsidRDefault="00E77DDA">
            <w:pPr>
              <w:pStyle w:val="P68B1DB1-Normal45"/>
              <w:spacing w:after="0"/>
              <w:rPr>
                <w:noProof/>
              </w:rPr>
            </w:pPr>
            <w:r w:rsidRPr="00DA7026">
              <w:rPr>
                <w:noProof/>
              </w:rPr>
              <w:t>7</w:t>
            </w:r>
            <w:r>
              <w:rPr>
                <w:noProof/>
              </w:rPr>
              <w:t>.</w:t>
            </w:r>
            <w:r w:rsidRPr="00DA7026">
              <w:rPr>
                <w:noProof/>
              </w:rPr>
              <w:t>3</w:t>
            </w:r>
            <w:r>
              <w:rPr>
                <w:noProof/>
              </w:rPr>
              <w:t>.i. Modernizarea, digitalizarea și securizarea rețelelor de transport și distribuție a energiei electrice</w:t>
            </w:r>
          </w:p>
        </w:tc>
        <w:tc>
          <w:tcPr>
            <w:tcW w:w="1433" w:type="dxa"/>
            <w:shd w:val="clear" w:color="auto" w:fill="C6EFCE"/>
            <w:tcMar>
              <w:left w:w="108" w:type="dxa"/>
              <w:right w:w="108" w:type="dxa"/>
            </w:tcMar>
          </w:tcPr>
          <w:p w14:paraId="327AACD0" w14:textId="77777777" w:rsidR="00BF7A17" w:rsidRDefault="00E77DDA">
            <w:pPr>
              <w:pStyle w:val="P68B1DB1-Normal45"/>
              <w:spacing w:after="0"/>
              <w:jc w:val="center"/>
              <w:rPr>
                <w:noProof/>
              </w:rPr>
            </w:pPr>
            <w:r>
              <w:rPr>
                <w:noProof/>
              </w:rPr>
              <w:t>Țintă</w:t>
            </w:r>
          </w:p>
        </w:tc>
        <w:tc>
          <w:tcPr>
            <w:tcW w:w="3019" w:type="dxa"/>
            <w:shd w:val="clear" w:color="auto" w:fill="C6EFCE"/>
            <w:tcMar>
              <w:left w:w="108" w:type="dxa"/>
              <w:right w:w="108" w:type="dxa"/>
            </w:tcMar>
          </w:tcPr>
          <w:p w14:paraId="27447796" w14:textId="77777777" w:rsidR="00BF7A17" w:rsidRDefault="00E77DDA">
            <w:pPr>
              <w:pStyle w:val="P68B1DB1-Normal45"/>
              <w:spacing w:after="0"/>
              <w:jc w:val="both"/>
              <w:rPr>
                <w:noProof/>
              </w:rPr>
            </w:pPr>
            <w:r>
              <w:rPr>
                <w:noProof/>
              </w:rPr>
              <w:t>Linii electrice construite</w:t>
            </w:r>
          </w:p>
        </w:tc>
      </w:tr>
      <w:tr w:rsidR="00BF7A17" w14:paraId="7D8C0711" w14:textId="77777777">
        <w:trPr>
          <w:trHeight w:val="300"/>
        </w:trPr>
        <w:tc>
          <w:tcPr>
            <w:tcW w:w="1522" w:type="dxa"/>
            <w:shd w:val="clear" w:color="auto" w:fill="C6EFCE"/>
            <w:tcMar>
              <w:left w:w="108" w:type="dxa"/>
              <w:right w:w="108" w:type="dxa"/>
            </w:tcMar>
            <w:vAlign w:val="center"/>
          </w:tcPr>
          <w:p w14:paraId="5EF80211" w14:textId="77777777" w:rsidR="00BF7A17" w:rsidRDefault="00E77DDA">
            <w:pPr>
              <w:pStyle w:val="P68B1DB1-Normal45"/>
              <w:spacing w:after="0"/>
              <w:jc w:val="center"/>
              <w:rPr>
                <w:noProof/>
              </w:rPr>
            </w:pPr>
            <w:r w:rsidRPr="00DA7026">
              <w:rPr>
                <w:noProof/>
              </w:rPr>
              <w:t>227</w:t>
            </w:r>
          </w:p>
        </w:tc>
        <w:tc>
          <w:tcPr>
            <w:tcW w:w="3655" w:type="dxa"/>
            <w:shd w:val="clear" w:color="auto" w:fill="C6EFCE"/>
            <w:tcMar>
              <w:left w:w="108" w:type="dxa"/>
              <w:right w:w="108" w:type="dxa"/>
            </w:tcMar>
          </w:tcPr>
          <w:p w14:paraId="6B74300C" w14:textId="77777777" w:rsidR="00BF7A17" w:rsidRDefault="00E77DDA">
            <w:pPr>
              <w:pStyle w:val="P68B1DB1-Normal45"/>
              <w:spacing w:after="0"/>
              <w:rPr>
                <w:noProof/>
              </w:rPr>
            </w:pPr>
            <w:r w:rsidRPr="00DA7026">
              <w:rPr>
                <w:noProof/>
              </w:rPr>
              <w:t>7</w:t>
            </w:r>
            <w:r>
              <w:rPr>
                <w:noProof/>
              </w:rPr>
              <w:t>.</w:t>
            </w:r>
            <w:r w:rsidRPr="00DA7026">
              <w:rPr>
                <w:noProof/>
              </w:rPr>
              <w:t>3</w:t>
            </w:r>
            <w:r>
              <w:rPr>
                <w:noProof/>
              </w:rPr>
              <w:t>.i. Modernizarea, digitalizarea și securizarea rețelelor de transport și distribuție a energiei electrice</w:t>
            </w:r>
          </w:p>
        </w:tc>
        <w:tc>
          <w:tcPr>
            <w:tcW w:w="1433" w:type="dxa"/>
            <w:shd w:val="clear" w:color="auto" w:fill="C6EFCE"/>
            <w:tcMar>
              <w:left w:w="108" w:type="dxa"/>
              <w:right w:w="108" w:type="dxa"/>
            </w:tcMar>
          </w:tcPr>
          <w:p w14:paraId="63642F73" w14:textId="77777777" w:rsidR="00BF7A17" w:rsidRDefault="00E77DDA">
            <w:pPr>
              <w:pStyle w:val="P68B1DB1-Normal45"/>
              <w:spacing w:after="0"/>
              <w:jc w:val="center"/>
              <w:rPr>
                <w:noProof/>
              </w:rPr>
            </w:pPr>
            <w:r>
              <w:rPr>
                <w:noProof/>
              </w:rPr>
              <w:t>Etapa de referință</w:t>
            </w:r>
          </w:p>
        </w:tc>
        <w:tc>
          <w:tcPr>
            <w:tcW w:w="3019" w:type="dxa"/>
            <w:shd w:val="clear" w:color="auto" w:fill="C6EFCE"/>
            <w:tcMar>
              <w:left w:w="108" w:type="dxa"/>
              <w:right w:w="108" w:type="dxa"/>
            </w:tcMar>
          </w:tcPr>
          <w:p w14:paraId="157D289F" w14:textId="77777777" w:rsidR="00BF7A17" w:rsidRDefault="00E77DDA">
            <w:pPr>
              <w:pStyle w:val="P68B1DB1-Normal45"/>
              <w:spacing w:after="0"/>
              <w:jc w:val="both"/>
              <w:rPr>
                <w:noProof/>
              </w:rPr>
            </w:pPr>
            <w:r>
              <w:rPr>
                <w:noProof/>
              </w:rPr>
              <w:t>Modernizări ale sistemului de management al rețelei de distribuție și întrerupătoare de circuit</w:t>
            </w:r>
          </w:p>
        </w:tc>
      </w:tr>
      <w:tr w:rsidR="00BF7A17" w14:paraId="69B7F9A3" w14:textId="77777777">
        <w:trPr>
          <w:trHeight w:val="300"/>
        </w:trPr>
        <w:tc>
          <w:tcPr>
            <w:tcW w:w="1522" w:type="dxa"/>
            <w:shd w:val="clear" w:color="auto" w:fill="C6EFCE"/>
            <w:tcMar>
              <w:left w:w="108" w:type="dxa"/>
              <w:right w:w="108" w:type="dxa"/>
            </w:tcMar>
            <w:vAlign w:val="center"/>
          </w:tcPr>
          <w:p w14:paraId="7FF816ED" w14:textId="77777777" w:rsidR="00BF7A17" w:rsidRDefault="00E77DDA">
            <w:pPr>
              <w:pStyle w:val="P68B1DB1-Normal45"/>
              <w:spacing w:after="0"/>
              <w:jc w:val="center"/>
              <w:rPr>
                <w:rFonts w:ascii="Calibri" w:hAnsi="Calibri"/>
                <w:noProof/>
              </w:rPr>
            </w:pPr>
            <w:r w:rsidRPr="00DA7026">
              <w:rPr>
                <w:noProof/>
              </w:rPr>
              <w:t>231</w:t>
            </w:r>
          </w:p>
        </w:tc>
        <w:tc>
          <w:tcPr>
            <w:tcW w:w="3655" w:type="dxa"/>
            <w:shd w:val="clear" w:color="auto" w:fill="C6EFCE"/>
            <w:tcMar>
              <w:left w:w="108" w:type="dxa"/>
              <w:right w:w="108" w:type="dxa"/>
            </w:tcMar>
          </w:tcPr>
          <w:p w14:paraId="6B9476C2" w14:textId="77777777" w:rsidR="00BF7A17" w:rsidRDefault="00E77DDA">
            <w:pPr>
              <w:pStyle w:val="P68B1DB1-Normal45"/>
              <w:spacing w:after="0"/>
              <w:rPr>
                <w:rFonts w:ascii="Calibri" w:hAnsi="Calibri"/>
                <w:noProof/>
              </w:rPr>
            </w:pPr>
            <w:r w:rsidRPr="00DA7026">
              <w:rPr>
                <w:noProof/>
              </w:rPr>
              <w:t>7</w:t>
            </w:r>
            <w:r>
              <w:rPr>
                <w:noProof/>
              </w:rPr>
              <w:t>.</w:t>
            </w:r>
            <w:r w:rsidRPr="00DA7026">
              <w:rPr>
                <w:noProof/>
              </w:rPr>
              <w:t>4</w:t>
            </w:r>
            <w:r>
              <w:rPr>
                <w:noProof/>
              </w:rPr>
              <w:t>.i. Creșterea gradului de utilizare a biometanului durabil</w:t>
            </w:r>
          </w:p>
        </w:tc>
        <w:tc>
          <w:tcPr>
            <w:tcW w:w="1433" w:type="dxa"/>
            <w:shd w:val="clear" w:color="auto" w:fill="C6EFCE"/>
            <w:tcMar>
              <w:left w:w="108" w:type="dxa"/>
              <w:right w:w="108" w:type="dxa"/>
            </w:tcMar>
          </w:tcPr>
          <w:p w14:paraId="399CE9A3" w14:textId="77777777" w:rsidR="00BF7A17" w:rsidRDefault="00E77DDA">
            <w:pPr>
              <w:pStyle w:val="P68B1DB1-Normal45"/>
              <w:spacing w:after="0"/>
              <w:jc w:val="center"/>
              <w:rPr>
                <w:rFonts w:ascii="Calibri" w:hAnsi="Calibri"/>
                <w:noProof/>
              </w:rPr>
            </w:pPr>
            <w:r>
              <w:rPr>
                <w:noProof/>
              </w:rPr>
              <w:t>Etapa de referință</w:t>
            </w:r>
          </w:p>
        </w:tc>
        <w:tc>
          <w:tcPr>
            <w:tcW w:w="3019" w:type="dxa"/>
            <w:shd w:val="clear" w:color="auto" w:fill="C6EFCE"/>
            <w:tcMar>
              <w:left w:w="108" w:type="dxa"/>
              <w:right w:w="108" w:type="dxa"/>
            </w:tcMar>
          </w:tcPr>
          <w:p w14:paraId="53BBE11D" w14:textId="77777777" w:rsidR="00BF7A17" w:rsidRDefault="00E77DDA">
            <w:pPr>
              <w:pStyle w:val="P68B1DB1-Normal45"/>
              <w:spacing w:after="0"/>
              <w:jc w:val="both"/>
              <w:rPr>
                <w:rFonts w:ascii="Calibri" w:hAnsi="Calibri"/>
                <w:noProof/>
              </w:rPr>
            </w:pPr>
            <w:r>
              <w:rPr>
                <w:noProof/>
              </w:rPr>
              <w:t>Punct de injectare a biometanului</w:t>
            </w:r>
          </w:p>
        </w:tc>
      </w:tr>
      <w:tr w:rsidR="00BF7A17" w14:paraId="2268DF10" w14:textId="77777777">
        <w:trPr>
          <w:trHeight w:val="300"/>
        </w:trPr>
        <w:tc>
          <w:tcPr>
            <w:tcW w:w="1522" w:type="dxa"/>
            <w:shd w:val="clear" w:color="auto" w:fill="C6EFCE"/>
            <w:tcMar>
              <w:left w:w="108" w:type="dxa"/>
              <w:right w:w="108" w:type="dxa"/>
            </w:tcMar>
            <w:vAlign w:val="center"/>
          </w:tcPr>
          <w:p w14:paraId="51F0D5D4" w14:textId="77777777" w:rsidR="00BF7A17" w:rsidRDefault="00E77DDA">
            <w:pPr>
              <w:pStyle w:val="P68B1DB1-Normal45"/>
              <w:spacing w:after="0"/>
              <w:jc w:val="center"/>
              <w:rPr>
                <w:noProof/>
              </w:rPr>
            </w:pPr>
            <w:r w:rsidRPr="00DA7026">
              <w:rPr>
                <w:noProof/>
              </w:rPr>
              <w:t>232</w:t>
            </w:r>
          </w:p>
        </w:tc>
        <w:tc>
          <w:tcPr>
            <w:tcW w:w="3655" w:type="dxa"/>
            <w:shd w:val="clear" w:color="auto" w:fill="C6EFCE"/>
            <w:tcMar>
              <w:left w:w="108" w:type="dxa"/>
              <w:right w:w="108" w:type="dxa"/>
            </w:tcMar>
          </w:tcPr>
          <w:p w14:paraId="1F480A46" w14:textId="77777777" w:rsidR="00BF7A17" w:rsidRDefault="00E77DDA">
            <w:pPr>
              <w:pStyle w:val="P68B1DB1-Normal45"/>
              <w:spacing w:after="0"/>
              <w:rPr>
                <w:noProof/>
              </w:rPr>
            </w:pPr>
            <w:r w:rsidRPr="00DA7026">
              <w:rPr>
                <w:noProof/>
              </w:rPr>
              <w:t>7</w:t>
            </w:r>
            <w:r>
              <w:rPr>
                <w:noProof/>
              </w:rPr>
              <w:t>.</w:t>
            </w:r>
            <w:r w:rsidRPr="00DA7026">
              <w:rPr>
                <w:noProof/>
              </w:rPr>
              <w:t>4</w:t>
            </w:r>
            <w:r>
              <w:rPr>
                <w:noProof/>
              </w:rPr>
              <w:t>.i. Creșterea gradului de utilizare a biometanului durabil</w:t>
            </w:r>
          </w:p>
        </w:tc>
        <w:tc>
          <w:tcPr>
            <w:tcW w:w="1433" w:type="dxa"/>
            <w:shd w:val="clear" w:color="auto" w:fill="C6EFCE"/>
            <w:tcMar>
              <w:left w:w="108" w:type="dxa"/>
              <w:right w:w="108" w:type="dxa"/>
            </w:tcMar>
          </w:tcPr>
          <w:p w14:paraId="29BED441" w14:textId="77777777" w:rsidR="00BF7A17" w:rsidRDefault="00E77DDA">
            <w:pPr>
              <w:pStyle w:val="P68B1DB1-Normal45"/>
              <w:spacing w:after="0"/>
              <w:jc w:val="center"/>
              <w:rPr>
                <w:noProof/>
              </w:rPr>
            </w:pPr>
            <w:r>
              <w:rPr>
                <w:noProof/>
              </w:rPr>
              <w:t>Etapa de referință</w:t>
            </w:r>
          </w:p>
        </w:tc>
        <w:tc>
          <w:tcPr>
            <w:tcW w:w="3019" w:type="dxa"/>
            <w:shd w:val="clear" w:color="auto" w:fill="C6EFCE"/>
            <w:tcMar>
              <w:left w:w="108" w:type="dxa"/>
              <w:right w:w="108" w:type="dxa"/>
            </w:tcMar>
          </w:tcPr>
          <w:p w14:paraId="18E19DA1" w14:textId="77777777" w:rsidR="00BF7A17" w:rsidRDefault="00E77DDA">
            <w:pPr>
              <w:pStyle w:val="P68B1DB1-Normal45"/>
              <w:spacing w:after="0"/>
              <w:jc w:val="both"/>
              <w:rPr>
                <w:noProof/>
              </w:rPr>
            </w:pPr>
            <w:r>
              <w:rPr>
                <w:noProof/>
              </w:rPr>
              <w:t>Soluții informatice pentru gestionarea punctului de injectare a biometanului (BIP)</w:t>
            </w:r>
          </w:p>
        </w:tc>
      </w:tr>
      <w:tr w:rsidR="00BF7A17" w14:paraId="0CC73B22" w14:textId="77777777">
        <w:trPr>
          <w:trHeight w:val="300"/>
        </w:trPr>
        <w:tc>
          <w:tcPr>
            <w:tcW w:w="1522" w:type="dxa"/>
            <w:shd w:val="clear" w:color="auto" w:fill="C6EFCE"/>
            <w:tcMar>
              <w:left w:w="108" w:type="dxa"/>
              <w:right w:w="108" w:type="dxa"/>
            </w:tcMar>
            <w:vAlign w:val="center"/>
          </w:tcPr>
          <w:p w14:paraId="2C423DC8" w14:textId="77777777" w:rsidR="00BF7A17" w:rsidRDefault="00BF7A17">
            <w:pPr>
              <w:spacing w:after="0"/>
              <w:jc w:val="center"/>
              <w:rPr>
                <w:rFonts w:ascii="Times New Roman" w:eastAsia="Calibri" w:hAnsi="Times New Roman" w:cs="Arial"/>
                <w:noProof/>
                <w:color w:val="000000"/>
              </w:rPr>
            </w:pPr>
          </w:p>
        </w:tc>
        <w:tc>
          <w:tcPr>
            <w:tcW w:w="3655" w:type="dxa"/>
            <w:shd w:val="clear" w:color="auto" w:fill="C6EFCE"/>
            <w:tcMar>
              <w:left w:w="108" w:type="dxa"/>
              <w:right w:w="108" w:type="dxa"/>
            </w:tcMar>
          </w:tcPr>
          <w:p w14:paraId="0448FAC0" w14:textId="77777777" w:rsidR="00BF7A17" w:rsidRDefault="00BF7A17">
            <w:pPr>
              <w:spacing w:after="0"/>
              <w:rPr>
                <w:rFonts w:ascii="Times New Roman" w:eastAsia="Calibri" w:hAnsi="Times New Roman" w:cs="Arial"/>
                <w:noProof/>
                <w:color w:val="000000"/>
              </w:rPr>
            </w:pPr>
          </w:p>
        </w:tc>
        <w:tc>
          <w:tcPr>
            <w:tcW w:w="1433" w:type="dxa"/>
            <w:shd w:val="clear" w:color="auto" w:fill="C6EFCE"/>
            <w:tcMar>
              <w:left w:w="108" w:type="dxa"/>
              <w:right w:w="108" w:type="dxa"/>
            </w:tcMar>
          </w:tcPr>
          <w:p w14:paraId="7EC84A19" w14:textId="77777777" w:rsidR="00BF7A17" w:rsidRDefault="00E77DDA">
            <w:pPr>
              <w:pStyle w:val="P68B1DB1-Normal45"/>
              <w:spacing w:after="0"/>
              <w:jc w:val="center"/>
              <w:rPr>
                <w:noProof/>
              </w:rPr>
            </w:pPr>
            <w:r>
              <w:rPr>
                <w:noProof/>
              </w:rPr>
              <w:t>Suma tranșei</w:t>
            </w:r>
          </w:p>
        </w:tc>
        <w:tc>
          <w:tcPr>
            <w:tcW w:w="3019" w:type="dxa"/>
            <w:shd w:val="clear" w:color="auto" w:fill="C6EFCE"/>
            <w:tcMar>
              <w:left w:w="108" w:type="dxa"/>
              <w:right w:w="108" w:type="dxa"/>
            </w:tcMar>
            <w:vAlign w:val="center"/>
          </w:tcPr>
          <w:p w14:paraId="64CFA3AE" w14:textId="77777777" w:rsidR="00BF7A17" w:rsidRDefault="00E77DDA">
            <w:pPr>
              <w:spacing w:after="0"/>
              <w:jc w:val="both"/>
              <w:rPr>
                <w:rFonts w:ascii="Times New Roman" w:eastAsia="Calibri" w:hAnsi="Times New Roman" w:cs="Arial"/>
                <w:noProof/>
                <w:color w:val="000000" w:themeColor="text1"/>
              </w:rPr>
            </w:pPr>
            <w:r>
              <w:rPr>
                <w:rFonts w:ascii="Times New Roman" w:hAnsi="Times New Roman"/>
                <w:noProof/>
                <w:sz w:val="20"/>
              </w:rPr>
              <w:t> </w:t>
            </w:r>
            <w:r w:rsidRPr="00DA7026">
              <w:rPr>
                <w:rFonts w:ascii="Times New Roman" w:eastAsia="Calibri" w:hAnsi="Times New Roman" w:cs="Arial"/>
                <w:noProof/>
                <w:color w:val="000000"/>
              </w:rPr>
              <w:t>582</w:t>
            </w:r>
            <w:r>
              <w:rPr>
                <w:rFonts w:ascii="Times New Roman" w:hAnsi="Times New Roman"/>
                <w:noProof/>
                <w:sz w:val="20"/>
              </w:rPr>
              <w:t> </w:t>
            </w:r>
            <w:r w:rsidRPr="00DA7026">
              <w:rPr>
                <w:rFonts w:ascii="Times New Roman" w:eastAsia="Calibri" w:hAnsi="Times New Roman" w:cs="Arial"/>
                <w:noProof/>
                <w:color w:val="000000"/>
              </w:rPr>
              <w:t>209</w:t>
            </w:r>
            <w:r>
              <w:rPr>
                <w:rFonts w:ascii="Times New Roman" w:hAnsi="Times New Roman"/>
                <w:noProof/>
                <w:sz w:val="20"/>
              </w:rPr>
              <w:t> </w:t>
            </w:r>
            <w:r w:rsidRPr="00DA7026">
              <w:rPr>
                <w:rFonts w:ascii="Times New Roman" w:eastAsia="Calibri" w:hAnsi="Times New Roman" w:cs="Arial"/>
                <w:noProof/>
                <w:color w:val="000000"/>
              </w:rPr>
              <w:t>276</w:t>
            </w:r>
            <w:r>
              <w:rPr>
                <w:rFonts w:ascii="Times New Roman" w:eastAsia="Calibri" w:hAnsi="Times New Roman" w:cs="Arial"/>
                <w:noProof/>
                <w:color w:val="000000"/>
              </w:rPr>
              <w:t xml:space="preserve"> EUR</w:t>
            </w:r>
          </w:p>
        </w:tc>
      </w:tr>
    </w:tbl>
    <w:p w14:paraId="52343090" w14:textId="77777777" w:rsidR="00BF7A17" w:rsidRDefault="00BF7A17">
      <w:pPr>
        <w:pStyle w:val="ListParagraph"/>
        <w:spacing w:after="0" w:line="257" w:lineRule="auto"/>
        <w:ind w:left="567" w:hanging="567"/>
        <w:jc w:val="both"/>
        <w:rPr>
          <w:rFonts w:ascii="Times New Roman" w:eastAsia="Times New Roman" w:hAnsi="Times New Roman" w:cs="Times New Roman"/>
          <w:noProof/>
        </w:rPr>
      </w:pPr>
    </w:p>
    <w:p w14:paraId="4282D82F" w14:textId="77777777" w:rsidR="00BF7A17" w:rsidRDefault="00BF7A17">
      <w:pPr>
        <w:rPr>
          <w:noProof/>
        </w:rPr>
        <w:sectPr w:rsidR="00BF7A17" w:rsidSect="0048758A">
          <w:headerReference w:type="default" r:id="rId47"/>
          <w:footerReference w:type="default" r:id="rId48"/>
          <w:pgSz w:w="11906" w:h="16838"/>
          <w:pgMar w:top="1440" w:right="1440" w:bottom="1440" w:left="1440" w:header="708" w:footer="708" w:gutter="0"/>
          <w:cols w:space="708"/>
          <w:docGrid w:linePitch="360"/>
        </w:sectPr>
      </w:pPr>
    </w:p>
    <w:p w14:paraId="118F2F68" w14:textId="77777777" w:rsidR="00BF7A17" w:rsidRPr="00DA7026" w:rsidRDefault="00E77DDA">
      <w:pPr>
        <w:pStyle w:val="P68B1DB1-Normal2"/>
        <w:spacing w:after="480" w:line="240" w:lineRule="auto"/>
        <w:jc w:val="both"/>
        <w:rPr>
          <w:rFonts w:ascii="Calibri" w:hAnsi="Calibri"/>
          <w:noProof/>
          <w:sz w:val="22"/>
        </w:rPr>
      </w:pPr>
      <w:r w:rsidRPr="00DA7026">
        <w:rPr>
          <w:noProof/>
        </w:rPr>
        <w:t xml:space="preserve">Secțiunea 3: DISPOZIȚII SUPLIMENTARE </w:t>
      </w:r>
    </w:p>
    <w:p w14:paraId="3D1A58F6" w14:textId="77777777" w:rsidR="00BF7A17" w:rsidRPr="00DA7026" w:rsidRDefault="00E77DDA">
      <w:pPr>
        <w:pStyle w:val="P68B1DB1-Normal2"/>
        <w:numPr>
          <w:ilvl w:val="6"/>
          <w:numId w:val="29"/>
        </w:numPr>
        <w:spacing w:after="0" w:line="240" w:lineRule="auto"/>
        <w:ind w:left="567" w:hanging="567"/>
        <w:contextualSpacing/>
        <w:jc w:val="both"/>
        <w:rPr>
          <w:rFonts w:eastAsia="Times New Roman" w:cs="Times New Roman"/>
          <w:bCs/>
          <w:noProof/>
        </w:rPr>
      </w:pPr>
      <w:r w:rsidRPr="00DA7026">
        <w:rPr>
          <w:noProof/>
        </w:rPr>
        <w:t>Modalități de monitorizare și punere în aplicare a planului de redresare și reziliență</w:t>
      </w:r>
    </w:p>
    <w:p w14:paraId="36D3A757" w14:textId="77777777" w:rsidR="00BF7A17" w:rsidRDefault="00E77DDA">
      <w:pPr>
        <w:pStyle w:val="P68B1DB1-Normal5"/>
        <w:spacing w:before="120" w:after="120" w:line="240" w:lineRule="auto"/>
        <w:jc w:val="both"/>
        <w:rPr>
          <w:rFonts w:ascii="Calibri" w:hAnsi="Calibri"/>
          <w:noProof/>
          <w:sz w:val="22"/>
        </w:rPr>
      </w:pPr>
      <w:r>
        <w:rPr>
          <w:noProof/>
        </w:rPr>
        <w:t>Punerea în aplicare a planului este coordonată de Ministerul Finanțelor.</w:t>
      </w:r>
    </w:p>
    <w:p w14:paraId="70C78381" w14:textId="77777777" w:rsidR="00BF7A17" w:rsidRDefault="00E77DDA">
      <w:pPr>
        <w:pStyle w:val="P68B1DB1-Normal5"/>
        <w:spacing w:before="120" w:after="120" w:line="240" w:lineRule="auto"/>
        <w:jc w:val="both"/>
        <w:rPr>
          <w:rFonts w:ascii="Calibri" w:hAnsi="Calibri"/>
          <w:noProof/>
          <w:sz w:val="22"/>
        </w:rPr>
      </w:pPr>
      <w:r>
        <w:rPr>
          <w:noProof/>
        </w:rPr>
        <w:t>Ministerul Finanțelor îndeplinește funcțiile autorității de management; acestea sunt separate de celelalte funcții ale sale, inclusiv de cele ale autorității de audit.</w:t>
      </w:r>
    </w:p>
    <w:p w14:paraId="310CCFF8" w14:textId="77777777" w:rsidR="00BF7A17" w:rsidRDefault="00E77DDA">
      <w:pPr>
        <w:pStyle w:val="P68B1DB1-Normal5"/>
        <w:spacing w:before="120" w:after="120" w:line="240" w:lineRule="auto"/>
        <w:jc w:val="both"/>
        <w:rPr>
          <w:rFonts w:ascii="Calibri" w:hAnsi="Calibri"/>
          <w:noProof/>
          <w:sz w:val="22"/>
        </w:rPr>
      </w:pPr>
      <w:r>
        <w:rPr>
          <w:noProof/>
        </w:rPr>
        <w:t>Ministerul Finanțelor, în calitate de autoritate de management, este responsabil de dezvoltarea sistemului de gestionare și control al planului, coordonând procesul de raportare în timpul punerii în aplicare a planului (un raport semestrial privind compilarea și evoluția planului) și alte funcții. Agenția Centrală de Finanțe și Contractare (ACCP) a fost desemnată drept organism intermediar delegat cu responsabilități în ceea ce privește punerea în aplicare, controlul și monitorizarea planului.</w:t>
      </w:r>
    </w:p>
    <w:p w14:paraId="53932A58" w14:textId="77777777" w:rsidR="00BF7A17" w:rsidRDefault="00E77DDA">
      <w:pPr>
        <w:pStyle w:val="P68B1DB1-Normal5"/>
        <w:spacing w:before="120" w:after="120" w:line="240" w:lineRule="auto"/>
        <w:jc w:val="both"/>
        <w:rPr>
          <w:rFonts w:ascii="Calibri" w:hAnsi="Calibri"/>
          <w:noProof/>
          <w:sz w:val="22"/>
        </w:rPr>
      </w:pPr>
      <w:r>
        <w:rPr>
          <w:noProof/>
        </w:rPr>
        <w:t>Autoritatea de Audit, care este independentă de celelalte departamente ale Ministerului Finanțelor în ceea ce privește planificarea, auditul, raportarea și opinia, elaborează un plan de strategie de audit și pregătește un rezumat al auditurilor efectuate pentru a însoți cererea de plată. Ministerele sectoriale și Cancelaria de Stat îndeplinesc responsabilitățile legate de punerea în aplicare a planului.</w:t>
      </w:r>
    </w:p>
    <w:p w14:paraId="4FCC5639" w14:textId="77777777" w:rsidR="00BF7A17" w:rsidRDefault="00E77DDA">
      <w:pPr>
        <w:pStyle w:val="P68B1DB1-Normal5"/>
        <w:spacing w:before="120" w:after="120" w:line="240" w:lineRule="auto"/>
        <w:jc w:val="both"/>
        <w:rPr>
          <w:rFonts w:ascii="Calibri" w:hAnsi="Calibri"/>
          <w:noProof/>
          <w:sz w:val="22"/>
        </w:rPr>
      </w:pPr>
      <w:r>
        <w:rPr>
          <w:noProof/>
        </w:rPr>
        <w:t>Resursele administrative necesare pentru funcțiile de gestionare și monitorizare ale planului sunt asigurate din resursele existente ale instituțiilor responsabile, utilizându-se resursele umane suplimentare necesare. Implicarea autorităților în punerea în aplicare a planului are loc în cadrul definit al activităților și funcțiilor lor de bază. Finanțarea ministerelor sectoriale pentru punerea în aplicare a planului se alocă în conformitate cu procedurile naționale relevante pentru finanțarea de la bugetul de stat.</w:t>
      </w:r>
    </w:p>
    <w:p w14:paraId="6D14A3E4" w14:textId="77777777" w:rsidR="00BF7A17" w:rsidRDefault="00E77DDA">
      <w:pPr>
        <w:pStyle w:val="P68B1DB1-Normal5"/>
        <w:spacing w:before="120" w:after="120" w:line="240" w:lineRule="auto"/>
        <w:jc w:val="both"/>
        <w:rPr>
          <w:rFonts w:ascii="Calibri" w:hAnsi="Calibri"/>
          <w:noProof/>
          <w:sz w:val="22"/>
        </w:rPr>
      </w:pPr>
      <w:r>
        <w:rPr>
          <w:noProof/>
        </w:rPr>
        <w:t>În bugetul de stat este prevăzut un program bugetar separat pentru fluxurile financiare legate de planul de redresare și reziliență, care asigură trasabilitatea și separabilitatea fluxurilor financiare.</w:t>
      </w:r>
    </w:p>
    <w:p w14:paraId="4BE06434" w14:textId="77777777" w:rsidR="00BF7A17" w:rsidRDefault="00BF7A17">
      <w:pPr>
        <w:spacing w:before="120" w:after="120" w:line="240" w:lineRule="auto"/>
        <w:jc w:val="both"/>
        <w:rPr>
          <w:rFonts w:ascii="Calibri" w:eastAsia="Calibri" w:hAnsi="Calibri" w:cs="Arial"/>
          <w:noProof/>
          <w:kern w:val="0"/>
          <w:sz w:val="22"/>
          <w:szCs w:val="22"/>
          <w14:ligatures w14:val="none"/>
        </w:rPr>
      </w:pPr>
    </w:p>
    <w:p w14:paraId="7A70FAD3" w14:textId="77777777" w:rsidR="00BF7A17" w:rsidRPr="00DA7026" w:rsidRDefault="00E77DDA">
      <w:pPr>
        <w:pStyle w:val="P68B1DB1-Normal2"/>
        <w:numPr>
          <w:ilvl w:val="6"/>
          <w:numId w:val="29"/>
        </w:numPr>
        <w:spacing w:after="0" w:line="240" w:lineRule="auto"/>
        <w:ind w:left="567" w:hanging="567"/>
        <w:contextualSpacing/>
        <w:jc w:val="both"/>
        <w:rPr>
          <w:rFonts w:eastAsia="Times New Roman" w:cs="Times New Roman"/>
          <w:bCs/>
          <w:noProof/>
        </w:rPr>
      </w:pPr>
      <w:r w:rsidRPr="00DA7026">
        <w:rPr>
          <w:noProof/>
        </w:rPr>
        <w:t>Modalități de asigurare a accesului deplin al Comisiei la datele subiacente</w:t>
      </w:r>
    </w:p>
    <w:p w14:paraId="5B536BFC" w14:textId="77777777" w:rsidR="00BF7A17" w:rsidRDefault="00E77DDA">
      <w:pPr>
        <w:pStyle w:val="P68B1DB1-Normal5"/>
        <w:spacing w:before="120" w:after="120" w:line="240" w:lineRule="auto"/>
        <w:jc w:val="both"/>
        <w:rPr>
          <w:rFonts w:ascii="Calibri" w:hAnsi="Calibri"/>
          <w:noProof/>
          <w:sz w:val="22"/>
        </w:rPr>
      </w:pPr>
      <w:r>
        <w:rPr>
          <w:noProof/>
        </w:rPr>
        <w:t xml:space="preserve">Ministerul Finanțelor, în calitate de organism central de coordonare pentru planul de redresare și reziliență al Letoniei și pentru punerea în aplicare a acestuia, este responsabil de coordonarea și monitorizarea generală a planului. Datele referitoare la punerea în aplicare și monitorizarea planului sunt stocate în sistemul existent de gestionare și control al fondurilor UE, KPVIS. KPVIS se adaptează la cerințele prevăzute în Regulamentul (UE) </w:t>
      </w:r>
      <w:r w:rsidRPr="00DA7026">
        <w:rPr>
          <w:noProof/>
        </w:rPr>
        <w:t>2021</w:t>
      </w:r>
      <w:r>
        <w:rPr>
          <w:noProof/>
        </w:rPr>
        <w:t>/</w:t>
      </w:r>
      <w:r w:rsidRPr="00DA7026">
        <w:rPr>
          <w:noProof/>
        </w:rPr>
        <w:t>241</w:t>
      </w:r>
      <w:r>
        <w:rPr>
          <w:noProof/>
        </w:rPr>
        <w:t xml:space="preserve"> pentru colectarea datelor, rapoartele intermediare și cererile de plată, inclusiv pentru colectarea indicatorilor și a altor informații necesare pentru a demonstra și a raporta atingerea jaloanelor și a țintelor. KPVIS este utilizat de toți actorii implicați în punerea în aplicare a planului, inclusiv de beneficiari și de autoritățile de monitorizare între ACCP, ministerele de resort și autoritatea de audit și altele. Ministerele sectoriale gestionează și actualizează în permanență informațiile din KPVIS cu privire la progresele și rezultatele planului, la verificările efectuate, la controale, inclusiv la deficiențele identificate și la toate acțiunile corective întreprinse.</w:t>
      </w:r>
    </w:p>
    <w:p w14:paraId="2A627BCA" w14:textId="77777777" w:rsidR="00BF7A17" w:rsidRDefault="00E77DDA">
      <w:pPr>
        <w:pStyle w:val="P68B1DB1-Normal5"/>
        <w:spacing w:before="120" w:after="120" w:line="240" w:lineRule="auto"/>
        <w:jc w:val="both"/>
        <w:rPr>
          <w:rFonts w:ascii="Calibri" w:hAnsi="Calibri"/>
          <w:noProof/>
          <w:sz w:val="22"/>
        </w:rPr>
      </w:pPr>
      <w:r>
        <w:rPr>
          <w:noProof/>
        </w:rPr>
        <w:t xml:space="preserve">În conformitate cu articolul </w:t>
      </w:r>
      <w:r w:rsidRPr="00DA7026">
        <w:rPr>
          <w:noProof/>
        </w:rPr>
        <w:t>24</w:t>
      </w:r>
      <w:r>
        <w:rPr>
          <w:noProof/>
        </w:rPr>
        <w:t xml:space="preserve"> alineatul (</w:t>
      </w:r>
      <w:r w:rsidRPr="00DA7026">
        <w:rPr>
          <w:noProof/>
        </w:rPr>
        <w:t>2</w:t>
      </w:r>
      <w:r>
        <w:rPr>
          <w:noProof/>
        </w:rPr>
        <w:t xml:space="preserve">) din Regulamentul (UE) </w:t>
      </w:r>
      <w:r w:rsidRPr="00DA7026">
        <w:rPr>
          <w:noProof/>
        </w:rPr>
        <w:t>2021</w:t>
      </w:r>
      <w:r>
        <w:rPr>
          <w:noProof/>
        </w:rPr>
        <w:t>/</w:t>
      </w:r>
      <w:r w:rsidRPr="00DA7026">
        <w:rPr>
          <w:noProof/>
        </w:rPr>
        <w:t>241</w:t>
      </w:r>
      <w:r>
        <w:rPr>
          <w:noProof/>
        </w:rPr>
        <w:t xml:space="preserve">, după finalizarea jaloanelor și a țintelor relevante convenite în secțiunea </w:t>
      </w:r>
      <w:r w:rsidRPr="00DA7026">
        <w:rPr>
          <w:noProof/>
        </w:rPr>
        <w:t>2</w:t>
      </w:r>
      <w:r>
        <w:rPr>
          <w:noProof/>
        </w:rPr>
        <w:t>.</w:t>
      </w:r>
      <w:r w:rsidRPr="00DA7026">
        <w:rPr>
          <w:noProof/>
        </w:rPr>
        <w:t>1</w:t>
      </w:r>
      <w:r>
        <w:rPr>
          <w:noProof/>
        </w:rPr>
        <w:t xml:space="preserve"> din prezenta anexă, Letonia transmite Comisiei o cerere justificată în mod corespunzător de plată a contribuției financiare. Letonia se asigură că, la cerere, Comisia are acces deplin la datele subiacente relevante care justifică în mod corespunzător cererea de plată, atât pentru evaluarea cererii de plată în conformitate cu articolul </w:t>
      </w:r>
      <w:r w:rsidRPr="00DA7026">
        <w:rPr>
          <w:noProof/>
        </w:rPr>
        <w:t>24</w:t>
      </w:r>
      <w:r>
        <w:rPr>
          <w:noProof/>
        </w:rPr>
        <w:t xml:space="preserve"> alineatul (</w:t>
      </w:r>
      <w:r w:rsidRPr="00DA7026">
        <w:rPr>
          <w:noProof/>
        </w:rPr>
        <w:t>3</w:t>
      </w:r>
      <w:r>
        <w:rPr>
          <w:noProof/>
        </w:rPr>
        <w:t xml:space="preserve">) din Regulamentul (UE) </w:t>
      </w:r>
      <w:r w:rsidRPr="00DA7026">
        <w:rPr>
          <w:noProof/>
        </w:rPr>
        <w:t>2021</w:t>
      </w:r>
      <w:r>
        <w:rPr>
          <w:noProof/>
        </w:rPr>
        <w:t>/</w:t>
      </w:r>
      <w:r w:rsidRPr="00DA7026">
        <w:rPr>
          <w:noProof/>
        </w:rPr>
        <w:t>241</w:t>
      </w:r>
      <w:r>
        <w:rPr>
          <w:noProof/>
        </w:rPr>
        <w:t>, cât și în scopuri de audit și control.</w:t>
      </w:r>
    </w:p>
    <w:p w14:paraId="1F3EC210" w14:textId="77777777" w:rsidR="00BF7A17" w:rsidRDefault="00BF7A17">
      <w:pPr>
        <w:rPr>
          <w:noProof/>
        </w:rPr>
      </w:pPr>
    </w:p>
    <w:sectPr w:rsidR="00BF7A17">
      <w:headerReference w:type="even" r:id="rId49"/>
      <w:headerReference w:type="default" r:id="rId50"/>
      <w:footerReference w:type="even" r:id="rId51"/>
      <w:footerReference w:type="default" r:id="rId52"/>
      <w:headerReference w:type="first" r:id="rId53"/>
      <w:footerReference w:type="first" r:id="rId54"/>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B4DD91" w14:textId="77777777" w:rsidR="00BF7A17" w:rsidRDefault="00E77DDA">
      <w:pPr>
        <w:spacing w:after="0" w:line="240" w:lineRule="auto"/>
      </w:pPr>
      <w:r>
        <w:separator/>
      </w:r>
    </w:p>
  </w:endnote>
  <w:endnote w:type="continuationSeparator" w:id="0">
    <w:p w14:paraId="1C35F8F8" w14:textId="77777777" w:rsidR="00BF7A17" w:rsidRDefault="00E77D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50054" w14:textId="4AB2BC7E" w:rsidR="00885DDB" w:rsidRPr="00885DDB" w:rsidRDefault="00885DDB" w:rsidP="00885DDB">
    <w:pPr>
      <w:pStyle w:val="FooterCoverPage"/>
      <w:rPr>
        <w:rFonts w:ascii="Arial" w:hAnsi="Arial" w:cs="Arial"/>
        <w:b/>
        <w:sz w:val="48"/>
      </w:rPr>
    </w:pPr>
    <w:r w:rsidRPr="00885DDB">
      <w:rPr>
        <w:rFonts w:ascii="Arial" w:hAnsi="Arial" w:cs="Arial"/>
        <w:b/>
        <w:sz w:val="48"/>
      </w:rPr>
      <w:t>RO</w:t>
    </w:r>
    <w:r w:rsidRPr="00885DDB">
      <w:rPr>
        <w:rFonts w:ascii="Arial" w:hAnsi="Arial" w:cs="Arial"/>
        <w:b/>
        <w:sz w:val="48"/>
      </w:rPr>
      <w:tab/>
    </w:r>
    <w:r w:rsidRPr="00885DDB">
      <w:rPr>
        <w:rFonts w:ascii="Arial" w:hAnsi="Arial" w:cs="Arial"/>
        <w:b/>
        <w:sz w:val="48"/>
      </w:rPr>
      <w:tab/>
    </w:r>
    <w:r w:rsidRPr="00885DDB">
      <w:tab/>
    </w:r>
    <w:r w:rsidRPr="00885DD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4AC55" w14:textId="4742B6FF" w:rsidR="00885DDB" w:rsidRPr="00885DDB" w:rsidRDefault="00885DDB" w:rsidP="00885DDB">
    <w:pPr>
      <w:pStyle w:val="FooterCoverPage"/>
      <w:rPr>
        <w:rFonts w:ascii="Arial" w:hAnsi="Arial" w:cs="Arial"/>
        <w:b/>
        <w:sz w:val="48"/>
      </w:rPr>
    </w:pPr>
    <w:r w:rsidRPr="00885DDB">
      <w:rPr>
        <w:rFonts w:ascii="Arial" w:hAnsi="Arial" w:cs="Arial"/>
        <w:b/>
        <w:sz w:val="48"/>
      </w:rPr>
      <w:t>RO</w:t>
    </w:r>
    <w:r w:rsidRPr="00885DDB">
      <w:rPr>
        <w:rFonts w:ascii="Arial" w:hAnsi="Arial" w:cs="Arial"/>
        <w:b/>
        <w:sz w:val="48"/>
      </w:rPr>
      <w:tab/>
    </w:r>
    <w:r w:rsidRPr="00885DDB">
      <w:rPr>
        <w:rFonts w:ascii="Arial" w:hAnsi="Arial" w:cs="Arial"/>
        <w:b/>
        <w:sz w:val="48"/>
      </w:rPr>
      <w:tab/>
    </w:r>
    <w:r w:rsidRPr="00885DDB">
      <w:tab/>
    </w:r>
    <w:r w:rsidRPr="00885DD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C3CA0" w14:textId="77777777" w:rsidR="00885DDB" w:rsidRPr="00885DDB" w:rsidRDefault="00885DDB" w:rsidP="00885DD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A9269" w14:textId="77777777" w:rsidR="00BF7A17" w:rsidRDefault="00BF7A1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413973032"/>
      <w:docPartObj>
        <w:docPartGallery w:val="Page Numbers (Bottom of Page)"/>
        <w:docPartUnique/>
      </w:docPartObj>
    </w:sdtPr>
    <w:sdtEndPr/>
    <w:sdtContent>
      <w:p w14:paraId="24F36D6E" w14:textId="40C882B5" w:rsidR="00BF7A17" w:rsidRDefault="00E77DDA">
        <w:pPr>
          <w:pStyle w:val="Footer"/>
          <w:jc w:val="center"/>
        </w:pPr>
        <w:r>
          <w:fldChar w:fldCharType="begin"/>
        </w:r>
        <w:r>
          <w:instrText xml:space="preserve"> PAGE   \* MERGEFORMAT </w:instrText>
        </w:r>
        <w:r>
          <w:fldChar w:fldCharType="separate"/>
        </w:r>
        <w:r w:rsidR="00885DDB">
          <w:rPr>
            <w:noProof/>
          </w:rPr>
          <w:t>2</w:t>
        </w:r>
        <w:r>
          <w:fldChar w:fldCharType="end"/>
        </w:r>
      </w:p>
    </w:sdtContent>
  </w:sdt>
  <w:p w14:paraId="29B9D64D" w14:textId="77777777" w:rsidR="00BF7A17" w:rsidRDefault="00BF7A1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923CC" w14:textId="77777777" w:rsidR="00BF7A17" w:rsidRDefault="00BF7A1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924145308"/>
      <w:docPartObj>
        <w:docPartGallery w:val="Page Numbers (Bottom of Page)"/>
        <w:docPartUnique/>
      </w:docPartObj>
    </w:sdtPr>
    <w:sdtEndPr/>
    <w:sdtContent>
      <w:p w14:paraId="2307F832" w14:textId="353A634B" w:rsidR="00BF7A17" w:rsidRDefault="00E77DDA">
        <w:pPr>
          <w:pStyle w:val="Footer"/>
          <w:jc w:val="center"/>
        </w:pPr>
        <w:r>
          <w:fldChar w:fldCharType="begin"/>
        </w:r>
        <w:r>
          <w:instrText xml:space="preserve"> PAGE   \* MERGEFORMAT </w:instrText>
        </w:r>
        <w:r>
          <w:fldChar w:fldCharType="separate"/>
        </w:r>
        <w:r w:rsidR="00885DDB">
          <w:rPr>
            <w:noProof/>
          </w:rPr>
          <w:t>4</w:t>
        </w:r>
        <w:r>
          <w:fldChar w:fldCharType="end"/>
        </w:r>
      </w:p>
    </w:sdtContent>
  </w:sdt>
  <w:p w14:paraId="03C9648B" w14:textId="77777777" w:rsidR="00BF7A17" w:rsidRDefault="00BF7A1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079020572"/>
      <w:docPartObj>
        <w:docPartGallery w:val="Page Numbers (Bottom of Page)"/>
        <w:docPartUnique/>
      </w:docPartObj>
    </w:sdtPr>
    <w:sdtEndPr/>
    <w:sdtContent>
      <w:p w14:paraId="3D68686D" w14:textId="35F279EB" w:rsidR="00BF7A17" w:rsidRDefault="00E77DDA">
        <w:pPr>
          <w:pStyle w:val="Footer"/>
          <w:jc w:val="center"/>
        </w:pPr>
        <w:r>
          <w:fldChar w:fldCharType="begin"/>
        </w:r>
        <w:r>
          <w:instrText xml:space="preserve"> PAGE   \* MERGEFORMAT </w:instrText>
        </w:r>
        <w:r>
          <w:fldChar w:fldCharType="separate"/>
        </w:r>
        <w:r w:rsidR="00E123C5">
          <w:rPr>
            <w:noProof/>
          </w:rPr>
          <w:t>17</w:t>
        </w:r>
        <w:r>
          <w:fldChar w:fldCharType="end"/>
        </w:r>
      </w:p>
    </w:sdtContent>
  </w:sdt>
  <w:p w14:paraId="697AFC4E" w14:textId="77777777" w:rsidR="00BF7A17" w:rsidRDefault="00BF7A1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421448537"/>
      <w:docPartObj>
        <w:docPartGallery w:val="Page Numbers (Bottom of Page)"/>
        <w:docPartUnique/>
      </w:docPartObj>
    </w:sdtPr>
    <w:sdtEndPr/>
    <w:sdtContent>
      <w:p w14:paraId="72B57122" w14:textId="56A3986D" w:rsidR="00BF7A17" w:rsidRDefault="00E77DDA">
        <w:pPr>
          <w:pStyle w:val="Footer"/>
          <w:jc w:val="center"/>
        </w:pPr>
        <w:r>
          <w:fldChar w:fldCharType="begin"/>
        </w:r>
        <w:r>
          <w:instrText xml:space="preserve"> PAGE   \* MERGEFORMAT </w:instrText>
        </w:r>
        <w:r>
          <w:fldChar w:fldCharType="separate"/>
        </w:r>
        <w:r w:rsidR="00E123C5">
          <w:rPr>
            <w:noProof/>
          </w:rPr>
          <w:t>21</w:t>
        </w:r>
        <w:r>
          <w:fldChar w:fldCharType="end"/>
        </w:r>
      </w:p>
    </w:sdtContent>
  </w:sdt>
  <w:p w14:paraId="35C21B11" w14:textId="77777777" w:rsidR="00BF7A17" w:rsidRDefault="00BF7A1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517268096"/>
      <w:docPartObj>
        <w:docPartGallery w:val="Page Numbers (Bottom of Page)"/>
        <w:docPartUnique/>
      </w:docPartObj>
    </w:sdtPr>
    <w:sdtEndPr/>
    <w:sdtContent>
      <w:p w14:paraId="0C238E91" w14:textId="77777777" w:rsidR="00BF7A17" w:rsidRDefault="00E77DDA">
        <w:pPr>
          <w:pStyle w:val="Footer"/>
          <w:jc w:val="center"/>
        </w:pPr>
        <w:r>
          <w:fldChar w:fldCharType="begin"/>
        </w:r>
        <w:r>
          <w:instrText xml:space="preserve"> PAGE   \* MERGEFORMAT </w:instrText>
        </w:r>
        <w:r>
          <w:fldChar w:fldCharType="separate"/>
        </w:r>
        <w:r>
          <w:t>2</w:t>
        </w:r>
        <w:r>
          <w:fldChar w:fldCharType="end"/>
        </w:r>
      </w:p>
    </w:sdtContent>
  </w:sdt>
  <w:p w14:paraId="4B20F58A" w14:textId="77777777" w:rsidR="00BF7A17" w:rsidRDefault="00BF7A1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291966781"/>
      <w:docPartObj>
        <w:docPartGallery w:val="Page Numbers (Bottom of Page)"/>
        <w:docPartUnique/>
      </w:docPartObj>
    </w:sdtPr>
    <w:sdtEndPr/>
    <w:sdtContent>
      <w:p w14:paraId="24811338" w14:textId="77777777" w:rsidR="00BF7A17" w:rsidRDefault="00E77DDA">
        <w:pPr>
          <w:pStyle w:val="Footer"/>
          <w:jc w:val="center"/>
        </w:pPr>
        <w:r>
          <w:fldChar w:fldCharType="begin"/>
        </w:r>
        <w:r>
          <w:instrText xml:space="preserve"> PAGE   \* MERGEFORMAT </w:instrText>
        </w:r>
        <w:r>
          <w:fldChar w:fldCharType="separate"/>
        </w:r>
        <w:r>
          <w:t>2</w:t>
        </w:r>
        <w:r>
          <w:fldChar w:fldCharType="end"/>
        </w:r>
      </w:p>
    </w:sdtContent>
  </w:sdt>
  <w:p w14:paraId="06CB0F02" w14:textId="77777777" w:rsidR="00BF7A17" w:rsidRDefault="00BF7A1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622453708"/>
      <w:docPartObj>
        <w:docPartGallery w:val="Page Numbers (Bottom of Page)"/>
        <w:docPartUnique/>
      </w:docPartObj>
    </w:sdtPr>
    <w:sdtEndPr/>
    <w:sdtContent>
      <w:p w14:paraId="1A83F7FB" w14:textId="77777777" w:rsidR="00BF7A17" w:rsidRDefault="00E77DDA">
        <w:pPr>
          <w:pStyle w:val="Footer"/>
          <w:jc w:val="center"/>
        </w:pPr>
        <w:r>
          <w:fldChar w:fldCharType="begin"/>
        </w:r>
        <w:r>
          <w:instrText xml:space="preserve"> PAGE   \* MERGEFORMAT </w:instrText>
        </w:r>
        <w:r>
          <w:fldChar w:fldCharType="separate"/>
        </w:r>
        <w:r>
          <w:t>2</w:t>
        </w:r>
        <w:r>
          <w:fldChar w:fldCharType="end"/>
        </w:r>
      </w:p>
    </w:sdtContent>
  </w:sdt>
  <w:p w14:paraId="53CD1E2A" w14:textId="77777777" w:rsidR="00BF7A17" w:rsidRDefault="00BF7A1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544203152"/>
      <w:docPartObj>
        <w:docPartGallery w:val="Page Numbers (Bottom of Page)"/>
        <w:docPartUnique/>
      </w:docPartObj>
    </w:sdtPr>
    <w:sdtEndPr/>
    <w:sdtContent>
      <w:p w14:paraId="5141877E" w14:textId="77777777" w:rsidR="00BF7A17" w:rsidRDefault="00E77DDA">
        <w:pPr>
          <w:pStyle w:val="Footer"/>
          <w:jc w:val="center"/>
        </w:pPr>
        <w:r>
          <w:fldChar w:fldCharType="begin"/>
        </w:r>
        <w:r>
          <w:instrText xml:space="preserve"> PAGE   \* MERGEFORMAT </w:instrText>
        </w:r>
        <w:r>
          <w:fldChar w:fldCharType="separate"/>
        </w:r>
        <w:r>
          <w:t>2</w:t>
        </w:r>
        <w:r>
          <w:fldChar w:fldCharType="end"/>
        </w:r>
      </w:p>
    </w:sdtContent>
  </w:sdt>
  <w:p w14:paraId="59F7C88F" w14:textId="77777777" w:rsidR="00BF7A17" w:rsidRDefault="00BF7A1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991624978"/>
      <w:docPartObj>
        <w:docPartGallery w:val="Page Numbers (Bottom of Page)"/>
        <w:docPartUnique/>
      </w:docPartObj>
    </w:sdtPr>
    <w:sdtEndPr/>
    <w:sdtContent>
      <w:p w14:paraId="51D94BB2" w14:textId="77777777" w:rsidR="00BF7A17" w:rsidRDefault="00E77DDA">
        <w:pPr>
          <w:pStyle w:val="Footer"/>
          <w:jc w:val="center"/>
        </w:pPr>
        <w:r>
          <w:fldChar w:fldCharType="begin"/>
        </w:r>
        <w:r>
          <w:instrText xml:space="preserve"> PAGE   \* MERGEFORMAT </w:instrText>
        </w:r>
        <w:r>
          <w:fldChar w:fldCharType="separate"/>
        </w:r>
        <w:r>
          <w:t>2</w:t>
        </w:r>
        <w:r>
          <w:fldChar w:fldCharType="end"/>
        </w:r>
      </w:p>
    </w:sdtContent>
  </w:sdt>
  <w:p w14:paraId="1839D265" w14:textId="77777777" w:rsidR="00BF7A17" w:rsidRDefault="00BF7A1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72571338"/>
      <w:docPartObj>
        <w:docPartGallery w:val="Page Numbers (Bottom of Page)"/>
        <w:docPartUnique/>
      </w:docPartObj>
    </w:sdtPr>
    <w:sdtEndPr/>
    <w:sdtContent>
      <w:p w14:paraId="07AC9905" w14:textId="77777777" w:rsidR="00BF7A17" w:rsidRDefault="00E77DDA">
        <w:pPr>
          <w:pStyle w:val="Footer"/>
          <w:jc w:val="center"/>
        </w:pPr>
        <w:r>
          <w:fldChar w:fldCharType="begin"/>
        </w:r>
        <w:r>
          <w:instrText xml:space="preserve"> PAGE   \* MERGEFORMAT </w:instrText>
        </w:r>
        <w:r>
          <w:fldChar w:fldCharType="separate"/>
        </w:r>
        <w:r>
          <w:t>2</w:t>
        </w:r>
        <w:r>
          <w:fldChar w:fldCharType="end"/>
        </w:r>
      </w:p>
    </w:sdtContent>
  </w:sdt>
  <w:p w14:paraId="0376FC88" w14:textId="77777777" w:rsidR="00BF7A17" w:rsidRDefault="00BF7A1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49342555"/>
      <w:docPartObj>
        <w:docPartGallery w:val="Page Numbers (Bottom of Page)"/>
        <w:docPartUnique/>
      </w:docPartObj>
    </w:sdtPr>
    <w:sdtEndPr/>
    <w:sdtContent>
      <w:p w14:paraId="23D565F9" w14:textId="77777777" w:rsidR="00BF7A17" w:rsidRDefault="00E77DDA">
        <w:pPr>
          <w:pStyle w:val="Footer"/>
          <w:jc w:val="center"/>
        </w:pPr>
        <w:r>
          <w:fldChar w:fldCharType="begin"/>
        </w:r>
        <w:r>
          <w:instrText xml:space="preserve"> PAGE   \* MERGEFORMAT </w:instrText>
        </w:r>
        <w:r>
          <w:fldChar w:fldCharType="separate"/>
        </w:r>
        <w:r>
          <w:t>2</w:t>
        </w:r>
        <w:r>
          <w:fldChar w:fldCharType="end"/>
        </w:r>
      </w:p>
    </w:sdtContent>
  </w:sdt>
  <w:p w14:paraId="4CB5C711" w14:textId="77777777" w:rsidR="00BF7A17" w:rsidRDefault="00BF7A1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482391405"/>
      <w:docPartObj>
        <w:docPartGallery w:val="Page Numbers (Bottom of Page)"/>
        <w:docPartUnique/>
      </w:docPartObj>
    </w:sdtPr>
    <w:sdtEndPr/>
    <w:sdtContent>
      <w:p w14:paraId="17A6A0BB" w14:textId="77777777" w:rsidR="00BF7A17" w:rsidRDefault="00E77DDA">
        <w:pPr>
          <w:pStyle w:val="Footer"/>
          <w:jc w:val="center"/>
        </w:pPr>
        <w:r>
          <w:fldChar w:fldCharType="begin"/>
        </w:r>
        <w:r>
          <w:instrText xml:space="preserve"> PAGE   \* MERGEFORMAT </w:instrText>
        </w:r>
        <w:r>
          <w:fldChar w:fldCharType="separate"/>
        </w:r>
        <w:r>
          <w:t>2</w:t>
        </w:r>
        <w:r>
          <w:fldChar w:fldCharType="end"/>
        </w:r>
      </w:p>
    </w:sdtContent>
  </w:sdt>
  <w:p w14:paraId="6E70EE03" w14:textId="77777777" w:rsidR="00BF7A17" w:rsidRDefault="00BF7A1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699973378"/>
      <w:docPartObj>
        <w:docPartGallery w:val="Page Numbers (Bottom of Page)"/>
        <w:docPartUnique/>
      </w:docPartObj>
    </w:sdtPr>
    <w:sdtEndPr/>
    <w:sdtContent>
      <w:p w14:paraId="321F38F7" w14:textId="77777777" w:rsidR="00BF7A17" w:rsidRDefault="00E77DDA">
        <w:pPr>
          <w:pStyle w:val="Footer"/>
          <w:jc w:val="center"/>
        </w:pPr>
        <w:r>
          <w:fldChar w:fldCharType="begin"/>
        </w:r>
        <w:r>
          <w:instrText xml:space="preserve"> PAGE   \* MERGEFORMAT </w:instrText>
        </w:r>
        <w:r>
          <w:fldChar w:fldCharType="separate"/>
        </w:r>
        <w:r>
          <w:t>2</w:t>
        </w:r>
        <w:r>
          <w:fldChar w:fldCharType="end"/>
        </w:r>
      </w:p>
    </w:sdtContent>
  </w:sdt>
  <w:p w14:paraId="72D928AE" w14:textId="77777777" w:rsidR="00BF7A17" w:rsidRDefault="00BF7A1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891004594"/>
      <w:docPartObj>
        <w:docPartGallery w:val="Page Numbers (Bottom of Page)"/>
        <w:docPartUnique/>
      </w:docPartObj>
    </w:sdtPr>
    <w:sdtEndPr/>
    <w:sdtContent>
      <w:p w14:paraId="3534250B" w14:textId="77777777" w:rsidR="00BF7A17" w:rsidRDefault="00E77DDA">
        <w:pPr>
          <w:pStyle w:val="Footer"/>
          <w:jc w:val="center"/>
        </w:pPr>
        <w:r>
          <w:fldChar w:fldCharType="begin"/>
        </w:r>
        <w:r>
          <w:instrText xml:space="preserve"> PAGE   \* MERGEFORMAT </w:instrText>
        </w:r>
        <w:r>
          <w:fldChar w:fldCharType="separate"/>
        </w:r>
        <w:r>
          <w:t>2</w:t>
        </w:r>
        <w:r>
          <w:fldChar w:fldCharType="end"/>
        </w:r>
      </w:p>
    </w:sdtContent>
  </w:sdt>
  <w:p w14:paraId="2C7DD843" w14:textId="77777777" w:rsidR="00BF7A17" w:rsidRDefault="00BF7A1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767310734"/>
      <w:docPartObj>
        <w:docPartGallery w:val="Page Numbers (Bottom of Page)"/>
        <w:docPartUnique/>
      </w:docPartObj>
    </w:sdtPr>
    <w:sdtEndPr/>
    <w:sdtContent>
      <w:p w14:paraId="57C4C163" w14:textId="77777777" w:rsidR="00BF7A17" w:rsidRDefault="00E77DDA">
        <w:pPr>
          <w:pStyle w:val="Footer"/>
          <w:jc w:val="center"/>
        </w:pPr>
        <w:r>
          <w:fldChar w:fldCharType="begin"/>
        </w:r>
        <w:r>
          <w:instrText xml:space="preserve"> PAGE   \* MERGEFORMAT </w:instrText>
        </w:r>
        <w:r>
          <w:fldChar w:fldCharType="separate"/>
        </w:r>
        <w:r>
          <w:t>2</w:t>
        </w:r>
        <w:r>
          <w:fldChar w:fldCharType="end"/>
        </w:r>
      </w:p>
    </w:sdtContent>
  </w:sdt>
  <w:p w14:paraId="323BD785" w14:textId="77777777" w:rsidR="00BF7A17" w:rsidRDefault="00BF7A1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9B967" w14:textId="77777777" w:rsidR="00BF7A17" w:rsidRDefault="00BF7A1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537388059"/>
      <w:docPartObj>
        <w:docPartGallery w:val="Page Numbers (Bottom of Page)"/>
        <w:docPartUnique/>
      </w:docPartObj>
    </w:sdtPr>
    <w:sdtEndPr/>
    <w:sdtContent>
      <w:p w14:paraId="6C698724" w14:textId="77777777" w:rsidR="00BF7A17" w:rsidRDefault="00E77DDA">
        <w:pPr>
          <w:pStyle w:val="Footer"/>
          <w:jc w:val="center"/>
        </w:pPr>
        <w:r>
          <w:fldChar w:fldCharType="begin"/>
        </w:r>
        <w:r>
          <w:instrText xml:space="preserve"> PAGE   \* MERGEFORMAT </w:instrText>
        </w:r>
        <w:r>
          <w:fldChar w:fldCharType="separate"/>
        </w:r>
        <w:r>
          <w:t>2</w:t>
        </w:r>
        <w:r>
          <w:fldChar w:fldCharType="end"/>
        </w:r>
      </w:p>
    </w:sdtContent>
  </w:sdt>
  <w:p w14:paraId="2772584E" w14:textId="77777777" w:rsidR="00BF7A17" w:rsidRDefault="00BF7A17">
    <w:pPr>
      <w:pStyle w:val="FooterCouncil"/>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E0B9B" w14:textId="77777777" w:rsidR="00BF7A17" w:rsidRDefault="00BF7A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DF262C" w14:textId="77777777" w:rsidR="00BF7A17" w:rsidRDefault="00E77DDA">
      <w:pPr>
        <w:spacing w:after="0" w:line="240" w:lineRule="auto"/>
      </w:pPr>
      <w:r>
        <w:separator/>
      </w:r>
    </w:p>
  </w:footnote>
  <w:footnote w:type="continuationSeparator" w:id="0">
    <w:p w14:paraId="1B37A206" w14:textId="77777777" w:rsidR="00BF7A17" w:rsidRDefault="00E77DDA">
      <w:pPr>
        <w:spacing w:after="0" w:line="240" w:lineRule="auto"/>
      </w:pPr>
      <w:r>
        <w:continuationSeparator/>
      </w:r>
    </w:p>
  </w:footnote>
  <w:footnote w:id="1">
    <w:p w14:paraId="572C6922" w14:textId="77777777" w:rsidR="00BF7A17" w:rsidRDefault="00E77DDA">
      <w:pPr>
        <w:pStyle w:val="FootnoteText"/>
        <w:ind w:left="284" w:hanging="284"/>
        <w:jc w:val="both"/>
        <w:rPr>
          <w:rFonts w:ascii="Times New Roman" w:hAnsi="Times New Roman" w:cs="Times New Roman"/>
        </w:rPr>
      </w:pPr>
      <w:r>
        <w:rPr>
          <w:rStyle w:val="FootnoteReference"/>
        </w:rPr>
        <w:footnoteRef/>
      </w:r>
      <w:r>
        <w:t xml:space="preserve"> </w:t>
      </w:r>
      <w:r>
        <w:tab/>
      </w:r>
      <w:r>
        <w:rPr>
          <w:rFonts w:ascii="Times New Roman" w:hAnsi="Times New Roman" w:cs="Times New Roman"/>
        </w:rPr>
        <w:t>Cu excepția (a) activelor și activităților din domeniul producerii de energie electrică și/sau termică, precum și al infrastructurii de transport și distribuție aferente, care utilizează gaze naturale, care respectă condițiile prevăzute în anexa III la Orientările tehnice de „a nu prejudicia în mod semnificativ” (</w:t>
      </w:r>
      <w:r w:rsidRPr="00DA7026">
        <w:rPr>
          <w:rFonts w:ascii="Times New Roman" w:hAnsi="Times New Roman" w:cs="Times New Roman"/>
        </w:rPr>
        <w:t>2021</w:t>
      </w:r>
      <w:r>
        <w:rPr>
          <w:rFonts w:ascii="Times New Roman" w:hAnsi="Times New Roman" w:cs="Times New Roman"/>
        </w:rPr>
        <w:t>/C</w:t>
      </w:r>
      <w:r w:rsidRPr="00DA7026">
        <w:rPr>
          <w:rFonts w:ascii="Times New Roman" w:hAnsi="Times New Roman" w:cs="Times New Roman"/>
        </w:rPr>
        <w:t>58</w:t>
      </w:r>
      <w:r>
        <w:rPr>
          <w:rFonts w:ascii="Times New Roman" w:hAnsi="Times New Roman" w:cs="Times New Roman"/>
        </w:rPr>
        <w:t>/</w:t>
      </w:r>
      <w:r w:rsidRPr="00DA7026">
        <w:rPr>
          <w:rFonts w:ascii="Times New Roman" w:hAnsi="Times New Roman" w:cs="Times New Roman"/>
        </w:rPr>
        <w:t>01</w:t>
      </w:r>
      <w:r>
        <w:rPr>
          <w:rFonts w:ascii="Times New Roman" w:hAnsi="Times New Roman" w:cs="Times New Roman"/>
        </w:rPr>
        <w:t>) și (b) activităților și activelor de la punctul (ii) pentru care utilizarea combustibililor fosili este temporară și inevitabilă din punct de vedere tehnic pentru tranziția în timp util către o operațiune fără combustibili fosili.</w:t>
      </w:r>
    </w:p>
  </w:footnote>
  <w:footnote w:id="2">
    <w:p w14:paraId="5DCA177D" w14:textId="77777777" w:rsidR="00BF7A17" w:rsidRDefault="00E77DDA">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În cazul în care activitatea care beneficiază de sprijin generează emisii de gaze cu efect de seră preconizate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w:t>
      </w:r>
      <w:r w:rsidRPr="00DA7026">
        <w:rPr>
          <w:rFonts w:ascii="Times New Roman" w:hAnsi="Times New Roman" w:cs="Times New Roman"/>
        </w:rPr>
        <w:t>2021</w:t>
      </w:r>
      <w:r>
        <w:rPr>
          <w:rFonts w:ascii="Times New Roman" w:hAnsi="Times New Roman" w:cs="Times New Roman"/>
        </w:rPr>
        <w:t>/</w:t>
      </w:r>
      <w:r w:rsidRPr="00DA7026">
        <w:rPr>
          <w:rFonts w:ascii="Times New Roman" w:hAnsi="Times New Roman" w:cs="Times New Roman"/>
        </w:rPr>
        <w:t>447</w:t>
      </w:r>
      <w:r>
        <w:rPr>
          <w:rFonts w:ascii="Times New Roman" w:hAnsi="Times New Roman" w:cs="Times New Roman"/>
        </w:rPr>
        <w:t xml:space="preserve"> al Comisiei.</w:t>
      </w:r>
    </w:p>
  </w:footnote>
  <w:footnote w:id="3">
    <w:p w14:paraId="2CF403F5" w14:textId="77777777" w:rsidR="00BF7A17" w:rsidRDefault="00E77DDA">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 </w:t>
      </w:r>
    </w:p>
  </w:footnote>
  <w:footnote w:id="4">
    <w:p w14:paraId="284896E9" w14:textId="77777777" w:rsidR="00BF7A17" w:rsidRDefault="00E77DDA">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Această excludere nu se aplică acțiunilor din cadrul acestei măsuri în stațiile de tratare mecano-biologică existente, în cazul în care acțiunile din cadrul acestei măsuri vizează creșterea eficienței energetice sau modernizarea operațiunilor de reciclare a deșeurilor separate pentru compostarea deșeurilor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A3E03B" w14:textId="77777777" w:rsidR="00885DDB" w:rsidRPr="00885DDB" w:rsidRDefault="00885DDB" w:rsidP="00885DD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F675B" w14:textId="77777777" w:rsidR="00885DDB" w:rsidRPr="00885DDB" w:rsidRDefault="00885DDB" w:rsidP="00885DD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7D8FF" w14:textId="77777777" w:rsidR="00885DDB" w:rsidRPr="00885DDB" w:rsidRDefault="00885DDB" w:rsidP="00885DD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8556A" w14:textId="77777777" w:rsidR="00BF7A17" w:rsidRDefault="00BF7A1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18190" w14:textId="77777777" w:rsidR="00BF7A17" w:rsidRDefault="00BF7A1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26A68" w14:textId="77777777" w:rsidR="00BF7A17" w:rsidRDefault="00BF7A1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83778" w14:textId="77777777" w:rsidR="00BF7A17" w:rsidRDefault="00BF7A1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44499" w14:textId="77777777" w:rsidR="00BF7A17" w:rsidRDefault="00BF7A1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3EDF7" w14:textId="77777777" w:rsidR="00BF7A17" w:rsidRDefault="00BF7A1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37507" w14:textId="77777777" w:rsidR="00BF7A17" w:rsidRDefault="00BF7A1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4B0D2" w14:textId="77777777" w:rsidR="00BF7A17" w:rsidRDefault="00BF7A1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1F180" w14:textId="77777777" w:rsidR="00BF7A17" w:rsidRDefault="00BF7A1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6DFFC" w14:textId="77777777" w:rsidR="00BF7A17" w:rsidRDefault="00BF7A1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5E9F1" w14:textId="77777777" w:rsidR="00BF7A17" w:rsidRDefault="00BF7A1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3C211" w14:textId="77777777" w:rsidR="00BF7A17" w:rsidRDefault="00BF7A1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ECD3B" w14:textId="77777777" w:rsidR="00BF7A17" w:rsidRDefault="00BF7A1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54D6A" w14:textId="77777777" w:rsidR="00BF7A17" w:rsidRDefault="00BF7A1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38A5B" w14:textId="77777777" w:rsidR="00BF7A17" w:rsidRDefault="00BF7A1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B3452" w14:textId="77777777" w:rsidR="00BF7A17" w:rsidRDefault="00BF7A1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55D58" w14:textId="77777777" w:rsidR="00BF7A17" w:rsidRDefault="00BF7A17">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3B4AC" w14:textId="77777777" w:rsidR="00BF7A17" w:rsidRDefault="00BF7A1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D7FEA" w14:textId="77777777" w:rsidR="00BF7A17" w:rsidRDefault="00BF7A1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A6044" w14:textId="77777777" w:rsidR="00BF7A17" w:rsidRDefault="00BF7A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1C3C87B"/>
    <w:multiLevelType w:val="hybridMultilevel"/>
    <w:tmpl w:val="FFFFFFFF"/>
    <w:lvl w:ilvl="0" w:tplc="8A66F388">
      <w:start w:val="1"/>
      <w:numFmt w:val="decimal"/>
      <w:lvlText w:val="%1."/>
      <w:lvlJc w:val="left"/>
      <w:pPr>
        <w:ind w:left="720" w:hanging="360"/>
      </w:pPr>
    </w:lvl>
    <w:lvl w:ilvl="1" w:tplc="5FA49E40">
      <w:start w:val="1"/>
      <w:numFmt w:val="lowerLetter"/>
      <w:lvlText w:val="%2."/>
      <w:lvlJc w:val="left"/>
      <w:pPr>
        <w:ind w:left="1440" w:hanging="360"/>
      </w:pPr>
    </w:lvl>
    <w:lvl w:ilvl="2" w:tplc="673AB81A">
      <w:start w:val="1"/>
      <w:numFmt w:val="lowerRoman"/>
      <w:lvlText w:val="%3."/>
      <w:lvlJc w:val="right"/>
      <w:pPr>
        <w:ind w:left="2160" w:hanging="180"/>
      </w:pPr>
    </w:lvl>
    <w:lvl w:ilvl="3" w:tplc="5A086774">
      <w:start w:val="1"/>
      <w:numFmt w:val="decimal"/>
      <w:lvlText w:val="%4."/>
      <w:lvlJc w:val="left"/>
      <w:pPr>
        <w:ind w:left="2880" w:hanging="360"/>
      </w:pPr>
    </w:lvl>
    <w:lvl w:ilvl="4" w:tplc="35FEDC4A">
      <w:start w:val="1"/>
      <w:numFmt w:val="lowerLetter"/>
      <w:lvlText w:val="%5."/>
      <w:lvlJc w:val="left"/>
      <w:pPr>
        <w:ind w:left="3600" w:hanging="360"/>
      </w:pPr>
    </w:lvl>
    <w:lvl w:ilvl="5" w:tplc="C0283FBC">
      <w:start w:val="1"/>
      <w:numFmt w:val="lowerRoman"/>
      <w:lvlText w:val="%6."/>
      <w:lvlJc w:val="right"/>
      <w:pPr>
        <w:ind w:left="4320" w:hanging="180"/>
      </w:pPr>
    </w:lvl>
    <w:lvl w:ilvl="6" w:tplc="758841B6">
      <w:start w:val="1"/>
      <w:numFmt w:val="decimal"/>
      <w:lvlText w:val="%7."/>
      <w:lvlJc w:val="left"/>
      <w:pPr>
        <w:ind w:left="5040" w:hanging="360"/>
      </w:pPr>
    </w:lvl>
    <w:lvl w:ilvl="7" w:tplc="3C086934">
      <w:start w:val="1"/>
      <w:numFmt w:val="lowerLetter"/>
      <w:lvlText w:val="%8."/>
      <w:lvlJc w:val="left"/>
      <w:pPr>
        <w:ind w:left="5760" w:hanging="360"/>
      </w:pPr>
    </w:lvl>
    <w:lvl w:ilvl="8" w:tplc="61B82436">
      <w:start w:val="1"/>
      <w:numFmt w:val="lowerRoman"/>
      <w:lvlText w:val="%9."/>
      <w:lvlJc w:val="right"/>
      <w:pPr>
        <w:ind w:left="6480" w:hanging="180"/>
      </w:pPr>
    </w:lvl>
  </w:abstractNum>
  <w:abstractNum w:abstractNumId="5" w15:restartNumberingAfterBreak="0">
    <w:nsid w:val="046425DD"/>
    <w:multiLevelType w:val="hybridMultilevel"/>
    <w:tmpl w:val="A2483014"/>
    <w:lvl w:ilvl="0" w:tplc="E52688FC">
      <w:start w:val="1"/>
      <w:numFmt w:val="bullet"/>
      <w:lvlText w:val="-"/>
      <w:lvlJc w:val="left"/>
      <w:pPr>
        <w:ind w:left="360" w:hanging="360"/>
      </w:pPr>
      <w:rPr>
        <w:rFonts w:ascii="Calibri" w:hAnsi="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0ED0780A"/>
    <w:multiLevelType w:val="hybridMultilevel"/>
    <w:tmpl w:val="F934EEBE"/>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7A76257"/>
    <w:multiLevelType w:val="hybridMultilevel"/>
    <w:tmpl w:val="FFFFFFFF"/>
    <w:lvl w:ilvl="0" w:tplc="88A2362A">
      <w:start w:val="1"/>
      <w:numFmt w:val="bullet"/>
      <w:lvlText w:val=""/>
      <w:lvlJc w:val="left"/>
      <w:pPr>
        <w:ind w:left="720" w:hanging="360"/>
      </w:pPr>
      <w:rPr>
        <w:rFonts w:ascii="Symbol" w:hAnsi="Symbol" w:hint="default"/>
      </w:rPr>
    </w:lvl>
    <w:lvl w:ilvl="1" w:tplc="44A26E8E">
      <w:start w:val="1"/>
      <w:numFmt w:val="bullet"/>
      <w:lvlText w:val="o"/>
      <w:lvlJc w:val="left"/>
      <w:pPr>
        <w:ind w:left="1440" w:hanging="360"/>
      </w:pPr>
      <w:rPr>
        <w:rFonts w:ascii="Courier New" w:hAnsi="Courier New" w:hint="default"/>
      </w:rPr>
    </w:lvl>
    <w:lvl w:ilvl="2" w:tplc="B712B9DC">
      <w:start w:val="1"/>
      <w:numFmt w:val="bullet"/>
      <w:lvlText w:val=""/>
      <w:lvlJc w:val="left"/>
      <w:pPr>
        <w:ind w:left="2160" w:hanging="360"/>
      </w:pPr>
      <w:rPr>
        <w:rFonts w:ascii="Wingdings" w:hAnsi="Wingdings" w:hint="default"/>
      </w:rPr>
    </w:lvl>
    <w:lvl w:ilvl="3" w:tplc="B68A4742">
      <w:start w:val="1"/>
      <w:numFmt w:val="bullet"/>
      <w:lvlText w:val=""/>
      <w:lvlJc w:val="left"/>
      <w:pPr>
        <w:ind w:left="2880" w:hanging="360"/>
      </w:pPr>
      <w:rPr>
        <w:rFonts w:ascii="Symbol" w:hAnsi="Symbol" w:hint="default"/>
      </w:rPr>
    </w:lvl>
    <w:lvl w:ilvl="4" w:tplc="35428C36">
      <w:start w:val="1"/>
      <w:numFmt w:val="bullet"/>
      <w:lvlText w:val="o"/>
      <w:lvlJc w:val="left"/>
      <w:pPr>
        <w:ind w:left="3600" w:hanging="360"/>
      </w:pPr>
      <w:rPr>
        <w:rFonts w:ascii="Courier New" w:hAnsi="Courier New" w:hint="default"/>
      </w:rPr>
    </w:lvl>
    <w:lvl w:ilvl="5" w:tplc="890AE8BC">
      <w:start w:val="1"/>
      <w:numFmt w:val="bullet"/>
      <w:lvlText w:val=""/>
      <w:lvlJc w:val="left"/>
      <w:pPr>
        <w:ind w:left="4320" w:hanging="360"/>
      </w:pPr>
      <w:rPr>
        <w:rFonts w:ascii="Wingdings" w:hAnsi="Wingdings" w:hint="default"/>
      </w:rPr>
    </w:lvl>
    <w:lvl w:ilvl="6" w:tplc="288E19B2">
      <w:start w:val="1"/>
      <w:numFmt w:val="bullet"/>
      <w:lvlText w:val=""/>
      <w:lvlJc w:val="left"/>
      <w:pPr>
        <w:ind w:left="5040" w:hanging="360"/>
      </w:pPr>
      <w:rPr>
        <w:rFonts w:ascii="Symbol" w:hAnsi="Symbol" w:hint="default"/>
      </w:rPr>
    </w:lvl>
    <w:lvl w:ilvl="7" w:tplc="3E08292C">
      <w:start w:val="1"/>
      <w:numFmt w:val="bullet"/>
      <w:lvlText w:val="o"/>
      <w:lvlJc w:val="left"/>
      <w:pPr>
        <w:ind w:left="5760" w:hanging="360"/>
      </w:pPr>
      <w:rPr>
        <w:rFonts w:ascii="Courier New" w:hAnsi="Courier New" w:hint="default"/>
      </w:rPr>
    </w:lvl>
    <w:lvl w:ilvl="8" w:tplc="CC34A436">
      <w:start w:val="1"/>
      <w:numFmt w:val="bullet"/>
      <w:lvlText w:val=""/>
      <w:lvlJc w:val="left"/>
      <w:pPr>
        <w:ind w:left="6480" w:hanging="360"/>
      </w:pPr>
      <w:rPr>
        <w:rFonts w:ascii="Wingdings" w:hAnsi="Wingdings" w:hint="default"/>
      </w:rPr>
    </w:lvl>
  </w:abstractNum>
  <w:abstractNum w:abstractNumId="8" w15:restartNumberingAfterBreak="0">
    <w:nsid w:val="1A073459"/>
    <w:multiLevelType w:val="hybridMultilevel"/>
    <w:tmpl w:val="FFFFFFFF"/>
    <w:lvl w:ilvl="0" w:tplc="123E4430">
      <w:start w:val="1"/>
      <w:numFmt w:val="decimal"/>
      <w:lvlText w:val="%1)"/>
      <w:lvlJc w:val="left"/>
      <w:pPr>
        <w:ind w:left="720" w:hanging="360"/>
      </w:pPr>
    </w:lvl>
    <w:lvl w:ilvl="1" w:tplc="7A324778">
      <w:start w:val="1"/>
      <w:numFmt w:val="lowerLetter"/>
      <w:lvlText w:val="%2."/>
      <w:lvlJc w:val="left"/>
      <w:pPr>
        <w:ind w:left="1440" w:hanging="360"/>
      </w:pPr>
    </w:lvl>
    <w:lvl w:ilvl="2" w:tplc="51FCA30A">
      <w:start w:val="1"/>
      <w:numFmt w:val="lowerRoman"/>
      <w:lvlText w:val="%3."/>
      <w:lvlJc w:val="right"/>
      <w:pPr>
        <w:ind w:left="2160" w:hanging="180"/>
      </w:pPr>
    </w:lvl>
    <w:lvl w:ilvl="3" w:tplc="5B149F68">
      <w:start w:val="1"/>
      <w:numFmt w:val="decimal"/>
      <w:lvlText w:val="%4."/>
      <w:lvlJc w:val="left"/>
      <w:pPr>
        <w:ind w:left="2880" w:hanging="360"/>
      </w:pPr>
    </w:lvl>
    <w:lvl w:ilvl="4" w:tplc="ED64A882">
      <w:start w:val="1"/>
      <w:numFmt w:val="lowerLetter"/>
      <w:lvlText w:val="%5."/>
      <w:lvlJc w:val="left"/>
      <w:pPr>
        <w:ind w:left="3600" w:hanging="360"/>
      </w:pPr>
    </w:lvl>
    <w:lvl w:ilvl="5" w:tplc="2E98FD7E">
      <w:start w:val="1"/>
      <w:numFmt w:val="lowerRoman"/>
      <w:lvlText w:val="%6."/>
      <w:lvlJc w:val="right"/>
      <w:pPr>
        <w:ind w:left="4320" w:hanging="180"/>
      </w:pPr>
    </w:lvl>
    <w:lvl w:ilvl="6" w:tplc="877AB83E">
      <w:start w:val="1"/>
      <w:numFmt w:val="decimal"/>
      <w:lvlText w:val="%7."/>
      <w:lvlJc w:val="left"/>
      <w:pPr>
        <w:ind w:left="5040" w:hanging="360"/>
      </w:pPr>
    </w:lvl>
    <w:lvl w:ilvl="7" w:tplc="AFD04244">
      <w:start w:val="1"/>
      <w:numFmt w:val="lowerLetter"/>
      <w:lvlText w:val="%8."/>
      <w:lvlJc w:val="left"/>
      <w:pPr>
        <w:ind w:left="5760" w:hanging="360"/>
      </w:pPr>
    </w:lvl>
    <w:lvl w:ilvl="8" w:tplc="91783B42">
      <w:start w:val="1"/>
      <w:numFmt w:val="lowerRoman"/>
      <w:lvlText w:val="%9."/>
      <w:lvlJc w:val="right"/>
      <w:pPr>
        <w:ind w:left="6480" w:hanging="18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7622F0"/>
    <w:multiLevelType w:val="hybridMultilevel"/>
    <w:tmpl w:val="0E286EAA"/>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2427FF0"/>
    <w:multiLevelType w:val="hybridMultilevel"/>
    <w:tmpl w:val="EF228A1C"/>
    <w:lvl w:ilvl="0" w:tplc="E52688FC">
      <w:start w:val="1"/>
      <w:numFmt w:val="bullet"/>
      <w:lvlText w:val="-"/>
      <w:lvlJc w:val="left"/>
      <w:pPr>
        <w:ind w:left="360" w:hanging="360"/>
      </w:pPr>
      <w:rPr>
        <w:rFonts w:ascii="Calibri" w:hAnsi="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A0945C2"/>
    <w:multiLevelType w:val="hybridMultilevel"/>
    <w:tmpl w:val="CB169566"/>
    <w:lvl w:ilvl="0" w:tplc="EAF455E0">
      <w:start w:val="1"/>
      <w:numFmt w:val="decimal"/>
      <w:lvlText w:val="%1."/>
      <w:lvlJc w:val="left"/>
      <w:pPr>
        <w:ind w:left="720" w:hanging="360"/>
      </w:pPr>
    </w:lvl>
    <w:lvl w:ilvl="1" w:tplc="F5DCACF6">
      <w:start w:val="1"/>
      <w:numFmt w:val="lowerLetter"/>
      <w:lvlText w:val="%2."/>
      <w:lvlJc w:val="left"/>
      <w:pPr>
        <w:ind w:left="1440" w:hanging="360"/>
      </w:pPr>
    </w:lvl>
    <w:lvl w:ilvl="2" w:tplc="CC8C8BDC">
      <w:start w:val="1"/>
      <w:numFmt w:val="lowerRoman"/>
      <w:lvlText w:val="%3."/>
      <w:lvlJc w:val="right"/>
      <w:pPr>
        <w:ind w:left="2160" w:hanging="180"/>
      </w:pPr>
    </w:lvl>
    <w:lvl w:ilvl="3" w:tplc="EF7E4B18">
      <w:start w:val="1"/>
      <w:numFmt w:val="decimal"/>
      <w:lvlText w:val="%4."/>
      <w:lvlJc w:val="left"/>
      <w:pPr>
        <w:ind w:left="2880" w:hanging="360"/>
      </w:pPr>
    </w:lvl>
    <w:lvl w:ilvl="4" w:tplc="552E2408">
      <w:start w:val="1"/>
      <w:numFmt w:val="lowerLetter"/>
      <w:lvlText w:val="%5."/>
      <w:lvlJc w:val="left"/>
      <w:pPr>
        <w:ind w:left="3600" w:hanging="360"/>
      </w:pPr>
    </w:lvl>
    <w:lvl w:ilvl="5" w:tplc="A0D21BBE">
      <w:start w:val="1"/>
      <w:numFmt w:val="lowerRoman"/>
      <w:lvlText w:val="%6."/>
      <w:lvlJc w:val="right"/>
      <w:pPr>
        <w:ind w:left="4320" w:hanging="180"/>
      </w:pPr>
    </w:lvl>
    <w:lvl w:ilvl="6" w:tplc="B0C60D04">
      <w:start w:val="1"/>
      <w:numFmt w:val="decimal"/>
      <w:lvlText w:val="%7."/>
      <w:lvlJc w:val="left"/>
      <w:pPr>
        <w:ind w:left="5040" w:hanging="360"/>
      </w:pPr>
    </w:lvl>
    <w:lvl w:ilvl="7" w:tplc="94B202D4">
      <w:start w:val="1"/>
      <w:numFmt w:val="lowerLetter"/>
      <w:lvlText w:val="%8."/>
      <w:lvlJc w:val="left"/>
      <w:pPr>
        <w:ind w:left="5760" w:hanging="360"/>
      </w:pPr>
    </w:lvl>
    <w:lvl w:ilvl="8" w:tplc="E2C41580">
      <w:start w:val="1"/>
      <w:numFmt w:val="lowerRoman"/>
      <w:lvlText w:val="%9."/>
      <w:lvlJc w:val="right"/>
      <w:pPr>
        <w:ind w:left="6480" w:hanging="180"/>
      </w:pPr>
    </w:lvl>
  </w:abstractNum>
  <w:abstractNum w:abstractNumId="14"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6" w15:restartNumberingAfterBreak="0">
    <w:nsid w:val="2FB1FAEC"/>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7575552"/>
    <w:multiLevelType w:val="hybridMultilevel"/>
    <w:tmpl w:val="EFF090CC"/>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8B90A1F"/>
    <w:multiLevelType w:val="hybridMultilevel"/>
    <w:tmpl w:val="FFFFFFFF"/>
    <w:lvl w:ilvl="0" w:tplc="E52688FC">
      <w:start w:val="1"/>
      <w:numFmt w:val="bullet"/>
      <w:lvlText w:val="-"/>
      <w:lvlJc w:val="left"/>
      <w:pPr>
        <w:ind w:left="720" w:hanging="360"/>
      </w:pPr>
      <w:rPr>
        <w:rFonts w:ascii="Calibri" w:hAnsi="Calibri" w:hint="default"/>
      </w:rPr>
    </w:lvl>
    <w:lvl w:ilvl="1" w:tplc="AD02AB88">
      <w:start w:val="1"/>
      <w:numFmt w:val="bullet"/>
      <w:lvlText w:val="o"/>
      <w:lvlJc w:val="left"/>
      <w:pPr>
        <w:ind w:left="1440" w:hanging="360"/>
      </w:pPr>
      <w:rPr>
        <w:rFonts w:ascii="Courier New" w:hAnsi="Courier New" w:hint="default"/>
      </w:rPr>
    </w:lvl>
    <w:lvl w:ilvl="2" w:tplc="32B6D372">
      <w:start w:val="1"/>
      <w:numFmt w:val="bullet"/>
      <w:lvlText w:val=""/>
      <w:lvlJc w:val="left"/>
      <w:pPr>
        <w:ind w:left="2160" w:hanging="360"/>
      </w:pPr>
      <w:rPr>
        <w:rFonts w:ascii="Wingdings" w:hAnsi="Wingdings" w:hint="default"/>
      </w:rPr>
    </w:lvl>
    <w:lvl w:ilvl="3" w:tplc="50401DF8">
      <w:start w:val="1"/>
      <w:numFmt w:val="bullet"/>
      <w:lvlText w:val=""/>
      <w:lvlJc w:val="left"/>
      <w:pPr>
        <w:ind w:left="2880" w:hanging="360"/>
      </w:pPr>
      <w:rPr>
        <w:rFonts w:ascii="Symbol" w:hAnsi="Symbol" w:hint="default"/>
      </w:rPr>
    </w:lvl>
    <w:lvl w:ilvl="4" w:tplc="2F948600">
      <w:start w:val="1"/>
      <w:numFmt w:val="bullet"/>
      <w:lvlText w:val="o"/>
      <w:lvlJc w:val="left"/>
      <w:pPr>
        <w:ind w:left="3600" w:hanging="360"/>
      </w:pPr>
      <w:rPr>
        <w:rFonts w:ascii="Courier New" w:hAnsi="Courier New" w:hint="default"/>
      </w:rPr>
    </w:lvl>
    <w:lvl w:ilvl="5" w:tplc="1FFC6D94">
      <w:start w:val="1"/>
      <w:numFmt w:val="bullet"/>
      <w:lvlText w:val=""/>
      <w:lvlJc w:val="left"/>
      <w:pPr>
        <w:ind w:left="4320" w:hanging="360"/>
      </w:pPr>
      <w:rPr>
        <w:rFonts w:ascii="Wingdings" w:hAnsi="Wingdings" w:hint="default"/>
      </w:rPr>
    </w:lvl>
    <w:lvl w:ilvl="6" w:tplc="23D85B18">
      <w:start w:val="1"/>
      <w:numFmt w:val="bullet"/>
      <w:lvlText w:val=""/>
      <w:lvlJc w:val="left"/>
      <w:pPr>
        <w:ind w:left="5040" w:hanging="360"/>
      </w:pPr>
      <w:rPr>
        <w:rFonts w:ascii="Symbol" w:hAnsi="Symbol" w:hint="default"/>
      </w:rPr>
    </w:lvl>
    <w:lvl w:ilvl="7" w:tplc="191E0B4E">
      <w:start w:val="1"/>
      <w:numFmt w:val="bullet"/>
      <w:lvlText w:val="o"/>
      <w:lvlJc w:val="left"/>
      <w:pPr>
        <w:ind w:left="5760" w:hanging="360"/>
      </w:pPr>
      <w:rPr>
        <w:rFonts w:ascii="Courier New" w:hAnsi="Courier New" w:hint="default"/>
      </w:rPr>
    </w:lvl>
    <w:lvl w:ilvl="8" w:tplc="EC4841AA">
      <w:start w:val="1"/>
      <w:numFmt w:val="bullet"/>
      <w:lvlText w:val=""/>
      <w:lvlJc w:val="left"/>
      <w:pPr>
        <w:ind w:left="6480" w:hanging="360"/>
      </w:pPr>
      <w:rPr>
        <w:rFonts w:ascii="Wingdings" w:hAnsi="Wingdings" w:hint="default"/>
      </w:rPr>
    </w:lvl>
  </w:abstractNum>
  <w:abstractNum w:abstractNumId="1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15:restartNumberingAfterBreak="0">
    <w:nsid w:val="5E2B597B"/>
    <w:multiLevelType w:val="hybridMultilevel"/>
    <w:tmpl w:val="3A764690"/>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E510BAF"/>
    <w:multiLevelType w:val="hybridMultilevel"/>
    <w:tmpl w:val="EDDEF082"/>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078310E"/>
    <w:multiLevelType w:val="hybridMultilevel"/>
    <w:tmpl w:val="5D48E69A"/>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19D04FB"/>
    <w:multiLevelType w:val="hybridMultilevel"/>
    <w:tmpl w:val="92763622"/>
    <w:lvl w:ilvl="0" w:tplc="3ED27ADC">
      <w:start w:val="1"/>
      <w:numFmt w:val="bullet"/>
      <w:lvlText w:val="-"/>
      <w:lvlJc w:val="left"/>
      <w:pPr>
        <w:ind w:left="720" w:hanging="360"/>
      </w:pPr>
      <w:rPr>
        <w:rFonts w:ascii="Calibri" w:hAnsi="Calibri" w:hint="default"/>
      </w:rPr>
    </w:lvl>
    <w:lvl w:ilvl="1" w:tplc="B854E73C">
      <w:start w:val="1"/>
      <w:numFmt w:val="bullet"/>
      <w:lvlText w:val="o"/>
      <w:lvlJc w:val="left"/>
      <w:pPr>
        <w:ind w:left="1440" w:hanging="360"/>
      </w:pPr>
      <w:rPr>
        <w:rFonts w:ascii="Courier New" w:hAnsi="Courier New" w:hint="default"/>
      </w:rPr>
    </w:lvl>
    <w:lvl w:ilvl="2" w:tplc="9146BEB8">
      <w:start w:val="1"/>
      <w:numFmt w:val="bullet"/>
      <w:lvlText w:val=""/>
      <w:lvlJc w:val="left"/>
      <w:pPr>
        <w:ind w:left="2160" w:hanging="360"/>
      </w:pPr>
      <w:rPr>
        <w:rFonts w:ascii="Wingdings" w:hAnsi="Wingdings" w:hint="default"/>
      </w:rPr>
    </w:lvl>
    <w:lvl w:ilvl="3" w:tplc="327E56E4">
      <w:start w:val="1"/>
      <w:numFmt w:val="bullet"/>
      <w:lvlText w:val=""/>
      <w:lvlJc w:val="left"/>
      <w:pPr>
        <w:ind w:left="2880" w:hanging="360"/>
      </w:pPr>
      <w:rPr>
        <w:rFonts w:ascii="Symbol" w:hAnsi="Symbol" w:hint="default"/>
      </w:rPr>
    </w:lvl>
    <w:lvl w:ilvl="4" w:tplc="CF78A566">
      <w:start w:val="1"/>
      <w:numFmt w:val="bullet"/>
      <w:lvlText w:val="o"/>
      <w:lvlJc w:val="left"/>
      <w:pPr>
        <w:ind w:left="3600" w:hanging="360"/>
      </w:pPr>
      <w:rPr>
        <w:rFonts w:ascii="Courier New" w:hAnsi="Courier New" w:hint="default"/>
      </w:rPr>
    </w:lvl>
    <w:lvl w:ilvl="5" w:tplc="DD581F56">
      <w:start w:val="1"/>
      <w:numFmt w:val="bullet"/>
      <w:lvlText w:val=""/>
      <w:lvlJc w:val="left"/>
      <w:pPr>
        <w:ind w:left="4320" w:hanging="360"/>
      </w:pPr>
      <w:rPr>
        <w:rFonts w:ascii="Wingdings" w:hAnsi="Wingdings" w:hint="default"/>
      </w:rPr>
    </w:lvl>
    <w:lvl w:ilvl="6" w:tplc="6BD4FD90">
      <w:start w:val="1"/>
      <w:numFmt w:val="bullet"/>
      <w:lvlText w:val=""/>
      <w:lvlJc w:val="left"/>
      <w:pPr>
        <w:ind w:left="5040" w:hanging="360"/>
      </w:pPr>
      <w:rPr>
        <w:rFonts w:ascii="Symbol" w:hAnsi="Symbol" w:hint="default"/>
      </w:rPr>
    </w:lvl>
    <w:lvl w:ilvl="7" w:tplc="0B146826">
      <w:start w:val="1"/>
      <w:numFmt w:val="bullet"/>
      <w:lvlText w:val="o"/>
      <w:lvlJc w:val="left"/>
      <w:pPr>
        <w:ind w:left="5760" w:hanging="360"/>
      </w:pPr>
      <w:rPr>
        <w:rFonts w:ascii="Courier New" w:hAnsi="Courier New" w:hint="default"/>
      </w:rPr>
    </w:lvl>
    <w:lvl w:ilvl="8" w:tplc="00D41976">
      <w:start w:val="1"/>
      <w:numFmt w:val="bullet"/>
      <w:lvlText w:val=""/>
      <w:lvlJc w:val="left"/>
      <w:pPr>
        <w:ind w:left="6480" w:hanging="360"/>
      </w:pPr>
      <w:rPr>
        <w:rFonts w:ascii="Wingdings" w:hAnsi="Wingdings" w:hint="default"/>
      </w:rPr>
    </w:lvl>
  </w:abstractNum>
  <w:abstractNum w:abstractNumId="30" w15:restartNumberingAfterBreak="0">
    <w:nsid w:val="6221643F"/>
    <w:multiLevelType w:val="hybridMultilevel"/>
    <w:tmpl w:val="4868142C"/>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2" w15:restartNumberingAfterBreak="0">
    <w:nsid w:val="69925810"/>
    <w:multiLevelType w:val="hybridMultilevel"/>
    <w:tmpl w:val="2914455E"/>
    <w:lvl w:ilvl="0" w:tplc="7F683D7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DD6BDB3"/>
    <w:multiLevelType w:val="hybridMultilevel"/>
    <w:tmpl w:val="FFFFFFFF"/>
    <w:lvl w:ilvl="0" w:tplc="2D16EBCA">
      <w:start w:val="1"/>
      <w:numFmt w:val="decimal"/>
      <w:lvlText w:val="%1."/>
      <w:lvlJc w:val="left"/>
      <w:pPr>
        <w:ind w:left="720" w:hanging="360"/>
      </w:pPr>
    </w:lvl>
    <w:lvl w:ilvl="1" w:tplc="34308672">
      <w:start w:val="1"/>
      <w:numFmt w:val="lowerLetter"/>
      <w:lvlText w:val="%2."/>
      <w:lvlJc w:val="left"/>
      <w:pPr>
        <w:ind w:left="1440" w:hanging="360"/>
      </w:pPr>
    </w:lvl>
    <w:lvl w:ilvl="2" w:tplc="527CD6DE">
      <w:start w:val="1"/>
      <w:numFmt w:val="lowerRoman"/>
      <w:lvlText w:val="%3."/>
      <w:lvlJc w:val="right"/>
      <w:pPr>
        <w:ind w:left="2160" w:hanging="180"/>
      </w:pPr>
    </w:lvl>
    <w:lvl w:ilvl="3" w:tplc="A236814E">
      <w:start w:val="1"/>
      <w:numFmt w:val="decimal"/>
      <w:lvlText w:val="%4."/>
      <w:lvlJc w:val="left"/>
      <w:pPr>
        <w:ind w:left="2880" w:hanging="360"/>
      </w:pPr>
    </w:lvl>
    <w:lvl w:ilvl="4" w:tplc="111A6580">
      <w:start w:val="1"/>
      <w:numFmt w:val="lowerLetter"/>
      <w:lvlText w:val="%5."/>
      <w:lvlJc w:val="left"/>
      <w:pPr>
        <w:ind w:left="3600" w:hanging="360"/>
      </w:pPr>
    </w:lvl>
    <w:lvl w:ilvl="5" w:tplc="5FCA30C2">
      <w:start w:val="1"/>
      <w:numFmt w:val="lowerRoman"/>
      <w:lvlText w:val="%6."/>
      <w:lvlJc w:val="right"/>
      <w:pPr>
        <w:ind w:left="4320" w:hanging="180"/>
      </w:pPr>
    </w:lvl>
    <w:lvl w:ilvl="6" w:tplc="D0002A4C">
      <w:start w:val="1"/>
      <w:numFmt w:val="decimal"/>
      <w:lvlText w:val="%7."/>
      <w:lvlJc w:val="left"/>
      <w:pPr>
        <w:ind w:left="5040" w:hanging="360"/>
      </w:pPr>
    </w:lvl>
    <w:lvl w:ilvl="7" w:tplc="FE386298">
      <w:start w:val="1"/>
      <w:numFmt w:val="lowerLetter"/>
      <w:lvlText w:val="%8."/>
      <w:lvlJc w:val="left"/>
      <w:pPr>
        <w:ind w:left="5760" w:hanging="360"/>
      </w:pPr>
    </w:lvl>
    <w:lvl w:ilvl="8" w:tplc="FE04848E">
      <w:start w:val="1"/>
      <w:numFmt w:val="lowerRoman"/>
      <w:lvlText w:val="%9."/>
      <w:lvlJc w:val="right"/>
      <w:pPr>
        <w:ind w:left="6480" w:hanging="180"/>
      </w:pPr>
    </w:lvl>
  </w:abstractNum>
  <w:abstractNum w:abstractNumId="34" w15:restartNumberingAfterBreak="0">
    <w:nsid w:val="6E115006"/>
    <w:multiLevelType w:val="hybridMultilevel"/>
    <w:tmpl w:val="FFFFFFFF"/>
    <w:lvl w:ilvl="0" w:tplc="10BC4B2A">
      <w:start w:val="1"/>
      <w:numFmt w:val="lowerLetter"/>
      <w:lvlText w:val="%1."/>
      <w:lvlJc w:val="left"/>
      <w:pPr>
        <w:ind w:left="720" w:hanging="360"/>
      </w:pPr>
    </w:lvl>
    <w:lvl w:ilvl="1" w:tplc="F922279A">
      <w:start w:val="1"/>
      <w:numFmt w:val="lowerLetter"/>
      <w:lvlText w:val="%2."/>
      <w:lvlJc w:val="left"/>
      <w:pPr>
        <w:ind w:left="1440" w:hanging="360"/>
      </w:pPr>
    </w:lvl>
    <w:lvl w:ilvl="2" w:tplc="C5BEAAB0">
      <w:start w:val="1"/>
      <w:numFmt w:val="lowerRoman"/>
      <w:lvlText w:val="%3."/>
      <w:lvlJc w:val="right"/>
      <w:pPr>
        <w:ind w:left="2160" w:hanging="180"/>
      </w:pPr>
    </w:lvl>
    <w:lvl w:ilvl="3" w:tplc="C434933C">
      <w:start w:val="1"/>
      <w:numFmt w:val="decimal"/>
      <w:lvlText w:val="%4."/>
      <w:lvlJc w:val="left"/>
      <w:pPr>
        <w:ind w:left="2880" w:hanging="360"/>
      </w:pPr>
    </w:lvl>
    <w:lvl w:ilvl="4" w:tplc="DB2805AC">
      <w:start w:val="1"/>
      <w:numFmt w:val="lowerLetter"/>
      <w:lvlText w:val="%5."/>
      <w:lvlJc w:val="left"/>
      <w:pPr>
        <w:ind w:left="3600" w:hanging="360"/>
      </w:pPr>
    </w:lvl>
    <w:lvl w:ilvl="5" w:tplc="E5CEADE6">
      <w:start w:val="1"/>
      <w:numFmt w:val="lowerRoman"/>
      <w:lvlText w:val="%6."/>
      <w:lvlJc w:val="right"/>
      <w:pPr>
        <w:ind w:left="4320" w:hanging="180"/>
      </w:pPr>
    </w:lvl>
    <w:lvl w:ilvl="6" w:tplc="BB7C1F68">
      <w:start w:val="1"/>
      <w:numFmt w:val="decimal"/>
      <w:lvlText w:val="%7."/>
      <w:lvlJc w:val="left"/>
      <w:pPr>
        <w:ind w:left="5040" w:hanging="360"/>
      </w:pPr>
    </w:lvl>
    <w:lvl w:ilvl="7" w:tplc="2DEC4626">
      <w:start w:val="1"/>
      <w:numFmt w:val="lowerLetter"/>
      <w:lvlText w:val="%8."/>
      <w:lvlJc w:val="left"/>
      <w:pPr>
        <w:ind w:left="5760" w:hanging="360"/>
      </w:pPr>
    </w:lvl>
    <w:lvl w:ilvl="8" w:tplc="B3D22C0C">
      <w:start w:val="1"/>
      <w:numFmt w:val="lowerRoman"/>
      <w:lvlText w:val="%9."/>
      <w:lvlJc w:val="right"/>
      <w:pPr>
        <w:ind w:left="6480" w:hanging="180"/>
      </w:pPr>
    </w:lvl>
  </w:abstractNum>
  <w:abstractNum w:abstractNumId="35" w15:restartNumberingAfterBreak="0">
    <w:nsid w:val="778A4C65"/>
    <w:multiLevelType w:val="hybridMultilevel"/>
    <w:tmpl w:val="EF621046"/>
    <w:lvl w:ilvl="0" w:tplc="CB645FEE">
      <w:start w:val="1"/>
      <w:numFmt w:val="decimal"/>
      <w:lvlText w:val="%1."/>
      <w:lvlJc w:val="left"/>
      <w:pPr>
        <w:ind w:left="720" w:hanging="360"/>
      </w:pPr>
    </w:lvl>
    <w:lvl w:ilvl="1" w:tplc="83F26026">
      <w:start w:val="1"/>
      <w:numFmt w:val="lowerLetter"/>
      <w:lvlText w:val="%2."/>
      <w:lvlJc w:val="left"/>
      <w:pPr>
        <w:ind w:left="1440" w:hanging="360"/>
      </w:pPr>
    </w:lvl>
    <w:lvl w:ilvl="2" w:tplc="2E18D7DC">
      <w:start w:val="1"/>
      <w:numFmt w:val="lowerRoman"/>
      <w:lvlText w:val="%3."/>
      <w:lvlJc w:val="right"/>
      <w:pPr>
        <w:ind w:left="2160" w:hanging="180"/>
      </w:pPr>
    </w:lvl>
    <w:lvl w:ilvl="3" w:tplc="A7142E72">
      <w:start w:val="1"/>
      <w:numFmt w:val="decimal"/>
      <w:lvlText w:val="%4."/>
      <w:lvlJc w:val="left"/>
      <w:pPr>
        <w:ind w:left="2880" w:hanging="360"/>
      </w:pPr>
    </w:lvl>
    <w:lvl w:ilvl="4" w:tplc="42A8742A">
      <w:start w:val="1"/>
      <w:numFmt w:val="lowerLetter"/>
      <w:lvlText w:val="%5."/>
      <w:lvlJc w:val="left"/>
      <w:pPr>
        <w:ind w:left="3600" w:hanging="360"/>
      </w:pPr>
    </w:lvl>
    <w:lvl w:ilvl="5" w:tplc="FB5490CC">
      <w:start w:val="1"/>
      <w:numFmt w:val="lowerRoman"/>
      <w:lvlText w:val="%6."/>
      <w:lvlJc w:val="right"/>
      <w:pPr>
        <w:ind w:left="4320" w:hanging="180"/>
      </w:pPr>
    </w:lvl>
    <w:lvl w:ilvl="6" w:tplc="8D8A8446">
      <w:start w:val="1"/>
      <w:numFmt w:val="decimal"/>
      <w:lvlText w:val="%7."/>
      <w:lvlJc w:val="left"/>
      <w:pPr>
        <w:ind w:left="5040" w:hanging="360"/>
      </w:pPr>
    </w:lvl>
    <w:lvl w:ilvl="7" w:tplc="F7DE84A4">
      <w:start w:val="1"/>
      <w:numFmt w:val="lowerLetter"/>
      <w:lvlText w:val="%8."/>
      <w:lvlJc w:val="left"/>
      <w:pPr>
        <w:ind w:left="5760" w:hanging="360"/>
      </w:pPr>
    </w:lvl>
    <w:lvl w:ilvl="8" w:tplc="04E62464">
      <w:start w:val="1"/>
      <w:numFmt w:val="lowerRoman"/>
      <w:lvlText w:val="%9."/>
      <w:lvlJc w:val="right"/>
      <w:pPr>
        <w:ind w:left="6480" w:hanging="180"/>
      </w:pPr>
    </w:lvl>
  </w:abstractNum>
  <w:abstractNum w:abstractNumId="36" w15:restartNumberingAfterBreak="0">
    <w:nsid w:val="798B097C"/>
    <w:multiLevelType w:val="hybridMultilevel"/>
    <w:tmpl w:val="0B38D1B0"/>
    <w:lvl w:ilvl="0" w:tplc="E52688FC">
      <w:start w:val="1"/>
      <w:numFmt w:val="bullet"/>
      <w:lvlText w:val="-"/>
      <w:lvlJc w:val="left"/>
      <w:pPr>
        <w:ind w:left="360" w:hanging="360"/>
      </w:pPr>
      <w:rPr>
        <w:rFonts w:ascii="Calibri" w:hAnsi="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7B5675B8"/>
    <w:multiLevelType w:val="hybridMultilevel"/>
    <w:tmpl w:val="68842828"/>
    <w:lvl w:ilvl="0" w:tplc="DFD806DC">
      <w:start w:val="3"/>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8"/>
  </w:num>
  <w:num w:numId="2">
    <w:abstractNumId w:val="7"/>
  </w:num>
  <w:num w:numId="3">
    <w:abstractNumId w:val="13"/>
  </w:num>
  <w:num w:numId="4">
    <w:abstractNumId w:val="35"/>
  </w:num>
  <w:num w:numId="5">
    <w:abstractNumId w:val="8"/>
  </w:num>
  <w:num w:numId="6">
    <w:abstractNumId w:val="34"/>
  </w:num>
  <w:num w:numId="7">
    <w:abstractNumId w:val="32"/>
  </w:num>
  <w:num w:numId="8">
    <w:abstractNumId w:val="29"/>
  </w:num>
  <w:num w:numId="9">
    <w:abstractNumId w:val="37"/>
  </w:num>
  <w:num w:numId="10">
    <w:abstractNumId w:val="4"/>
  </w:num>
  <w:num w:numId="11">
    <w:abstractNumId w:val="16"/>
  </w:num>
  <w:num w:numId="12">
    <w:abstractNumId w:val="25"/>
  </w:num>
  <w:num w:numId="13">
    <w:abstractNumId w:val="19"/>
  </w:num>
  <w:num w:numId="14">
    <w:abstractNumId w:val="31"/>
  </w:num>
  <w:num w:numId="15">
    <w:abstractNumId w:val="15"/>
  </w:num>
  <w:num w:numId="16">
    <w:abstractNumId w:val="20"/>
  </w:num>
  <w:num w:numId="17">
    <w:abstractNumId w:val="12"/>
  </w:num>
  <w:num w:numId="18">
    <w:abstractNumId w:val="9"/>
  </w:num>
  <w:num w:numId="19">
    <w:abstractNumId w:val="21"/>
  </w:num>
  <w:num w:numId="20">
    <w:abstractNumId w:val="23"/>
  </w:num>
  <w:num w:numId="21">
    <w:abstractNumId w:val="24"/>
  </w:num>
  <w:num w:numId="22">
    <w:abstractNumId w:val="14"/>
  </w:num>
  <w:num w:numId="23">
    <w:abstractNumId w:val="22"/>
  </w:num>
  <w:num w:numId="24">
    <w:abstractNumId w:val="38"/>
  </w:num>
  <w:num w:numId="25">
    <w:abstractNumId w:val="3"/>
  </w:num>
  <w:num w:numId="26">
    <w:abstractNumId w:val="2"/>
  </w:num>
  <w:num w:numId="27">
    <w:abstractNumId w:val="1"/>
  </w:num>
  <w:num w:numId="28">
    <w:abstractNumId w:val="0"/>
  </w:num>
  <w:num w:numId="29">
    <w:abstractNumId w:val="33"/>
  </w:num>
  <w:num w:numId="30">
    <w:abstractNumId w:val="36"/>
  </w:num>
  <w:num w:numId="31">
    <w:abstractNumId w:val="10"/>
  </w:num>
  <w:num w:numId="32">
    <w:abstractNumId w:val="6"/>
  </w:num>
  <w:num w:numId="33">
    <w:abstractNumId w:val="30"/>
  </w:num>
  <w:num w:numId="34">
    <w:abstractNumId w:val="17"/>
  </w:num>
  <w:num w:numId="35">
    <w:abstractNumId w:val="26"/>
  </w:num>
  <w:num w:numId="36">
    <w:abstractNumId w:val="28"/>
  </w:num>
  <w:num w:numId="37">
    <w:abstractNumId w:val="27"/>
  </w:num>
  <w:num w:numId="38">
    <w:abstractNumId w:val="11"/>
  </w:num>
  <w:num w:numId="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la"/>
    <w:docVar w:name="LW_ANNEX_NBR_FIRST" w:val="1"/>
    <w:docVar w:name="LW_ANNEX_NBR_LAST" w:val="1"/>
    <w:docVar w:name="LW_ANNEX_UNIQUE" w:val="1"/>
    <w:docVar w:name="LW_CORRIGENDUM" w:val="&lt;UNUSED&gt;"/>
    <w:docVar w:name="LW_COVERPAGE_EXISTS" w:val="True"/>
    <w:docVar w:name="LW_COVERPAGE_GUID" w:val="1A0D8E2D-92A4-4205-8D21-0BF868929CEC"/>
    <w:docVar w:name="LW_COVERPAGE_TYPE" w:val="1"/>
    <w:docVar w:name="LW_CROSSREFERENCE" w:val="{SWD(2026) 159 final}"/>
    <w:docVar w:name="LW_DocType" w:val="NORMAL"/>
    <w:docVar w:name="LW_EMISSION" w:val="15.6.2026"/>
    <w:docVar w:name="LW_EMISSION_ISODATE" w:val="2026-06-15"/>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de modificare a Deciziei de punere în aplicare din 13 iulie 2021 de aprobare a evalu\u259?rii planului de redresare \u537?i rezilien\u539?\u259? al Letoniei"/>
    <w:docVar w:name="LW_PART_NBR" w:val="1"/>
    <w:docVar w:name="LW_PART_NBR_TOTAL" w:val="1"/>
    <w:docVar w:name="LW_REF.INST.NEW" w:val="COM"/>
    <w:docVar w:name="LW_REF.INST.NEW_ADOPTED" w:val="final"/>
    <w:docVar w:name="LW_REF.INST.NEW_TEXT" w:val="(2026) 29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DE PUNERE ÎN APLICARE A CONSILIULUI"/>
    <w:docVar w:name="LwApiVersions" w:val="LW4CoDe 1.24.5.0; LW 9.2, Build 20251112"/>
  </w:docVars>
  <w:rsids>
    <w:rsidRoot w:val="0048758A"/>
    <w:rsid w:val="00016755"/>
    <w:rsid w:val="0004101B"/>
    <w:rsid w:val="00074B47"/>
    <w:rsid w:val="00081A22"/>
    <w:rsid w:val="000871A0"/>
    <w:rsid w:val="000C12E0"/>
    <w:rsid w:val="00103DA8"/>
    <w:rsid w:val="00162E63"/>
    <w:rsid w:val="00162FFE"/>
    <w:rsid w:val="00173D42"/>
    <w:rsid w:val="001766CC"/>
    <w:rsid w:val="001D3FF1"/>
    <w:rsid w:val="001E0F90"/>
    <w:rsid w:val="001E7F8E"/>
    <w:rsid w:val="002023C4"/>
    <w:rsid w:val="00227370"/>
    <w:rsid w:val="002F1AC1"/>
    <w:rsid w:val="0033153A"/>
    <w:rsid w:val="0033249A"/>
    <w:rsid w:val="003324BB"/>
    <w:rsid w:val="00340E04"/>
    <w:rsid w:val="0034166C"/>
    <w:rsid w:val="00342881"/>
    <w:rsid w:val="00346F2A"/>
    <w:rsid w:val="00355CE9"/>
    <w:rsid w:val="003607A9"/>
    <w:rsid w:val="003B5C74"/>
    <w:rsid w:val="003D741C"/>
    <w:rsid w:val="003F2016"/>
    <w:rsid w:val="00411600"/>
    <w:rsid w:val="004143DA"/>
    <w:rsid w:val="00436FD9"/>
    <w:rsid w:val="004434B8"/>
    <w:rsid w:val="004539E7"/>
    <w:rsid w:val="0048758A"/>
    <w:rsid w:val="004962D6"/>
    <w:rsid w:val="004B2332"/>
    <w:rsid w:val="004B544D"/>
    <w:rsid w:val="004D4036"/>
    <w:rsid w:val="005102BE"/>
    <w:rsid w:val="00517918"/>
    <w:rsid w:val="00546C29"/>
    <w:rsid w:val="005963AD"/>
    <w:rsid w:val="005B3B8D"/>
    <w:rsid w:val="005B4783"/>
    <w:rsid w:val="005B643A"/>
    <w:rsid w:val="005C32E1"/>
    <w:rsid w:val="005E1117"/>
    <w:rsid w:val="005F4C10"/>
    <w:rsid w:val="0060119B"/>
    <w:rsid w:val="00611029"/>
    <w:rsid w:val="00616D68"/>
    <w:rsid w:val="00621A30"/>
    <w:rsid w:val="00634738"/>
    <w:rsid w:val="006E7297"/>
    <w:rsid w:val="007273A9"/>
    <w:rsid w:val="007928C0"/>
    <w:rsid w:val="007A5F74"/>
    <w:rsid w:val="007E08A7"/>
    <w:rsid w:val="00811E70"/>
    <w:rsid w:val="0085720A"/>
    <w:rsid w:val="00885DDB"/>
    <w:rsid w:val="008C559E"/>
    <w:rsid w:val="009050CA"/>
    <w:rsid w:val="009114FE"/>
    <w:rsid w:val="009214DC"/>
    <w:rsid w:val="00952567"/>
    <w:rsid w:val="009655E6"/>
    <w:rsid w:val="00985597"/>
    <w:rsid w:val="00990967"/>
    <w:rsid w:val="009A49FC"/>
    <w:rsid w:val="009B68ED"/>
    <w:rsid w:val="009D27A2"/>
    <w:rsid w:val="009E10B4"/>
    <w:rsid w:val="00A06FAC"/>
    <w:rsid w:val="00A17574"/>
    <w:rsid w:val="00A36C2C"/>
    <w:rsid w:val="00A60746"/>
    <w:rsid w:val="00A75C20"/>
    <w:rsid w:val="00A95071"/>
    <w:rsid w:val="00AC35C6"/>
    <w:rsid w:val="00B13BA9"/>
    <w:rsid w:val="00B54A84"/>
    <w:rsid w:val="00B8649D"/>
    <w:rsid w:val="00B869CC"/>
    <w:rsid w:val="00BF5D82"/>
    <w:rsid w:val="00BF7A17"/>
    <w:rsid w:val="00C15016"/>
    <w:rsid w:val="00C44A22"/>
    <w:rsid w:val="00C46F10"/>
    <w:rsid w:val="00C473B9"/>
    <w:rsid w:val="00C565BA"/>
    <w:rsid w:val="00C56BD9"/>
    <w:rsid w:val="00C64AD7"/>
    <w:rsid w:val="00C73002"/>
    <w:rsid w:val="00C738B3"/>
    <w:rsid w:val="00C80573"/>
    <w:rsid w:val="00CB011D"/>
    <w:rsid w:val="00CB2A3C"/>
    <w:rsid w:val="00D20351"/>
    <w:rsid w:val="00D65580"/>
    <w:rsid w:val="00D656C4"/>
    <w:rsid w:val="00D65E84"/>
    <w:rsid w:val="00D9449E"/>
    <w:rsid w:val="00DA7026"/>
    <w:rsid w:val="00DD5708"/>
    <w:rsid w:val="00E123C5"/>
    <w:rsid w:val="00E1758D"/>
    <w:rsid w:val="00E66D29"/>
    <w:rsid w:val="00E77DDA"/>
    <w:rsid w:val="00EA4399"/>
    <w:rsid w:val="00EC74E8"/>
    <w:rsid w:val="00F1218A"/>
    <w:rsid w:val="00F37077"/>
    <w:rsid w:val="00F411B5"/>
    <w:rsid w:val="00F5057F"/>
    <w:rsid w:val="00F56861"/>
    <w:rsid w:val="00F65BA2"/>
    <w:rsid w:val="00FB62E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D95DD1"/>
  <w15:chartTrackingRefBased/>
  <w15:docId w15:val="{A4BA1CAB-63D1-4893-B5D8-88ED3B727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o" w:eastAsia="en-GB"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875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875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875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875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75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75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75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75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75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75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875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875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875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75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75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75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75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758A"/>
    <w:rPr>
      <w:rFonts w:eastAsiaTheme="majorEastAsia" w:cstheme="majorBidi"/>
      <w:color w:val="272727" w:themeColor="text1" w:themeTint="D8"/>
    </w:rPr>
  </w:style>
  <w:style w:type="paragraph" w:styleId="Title">
    <w:name w:val="Title"/>
    <w:basedOn w:val="Normal"/>
    <w:next w:val="Normal"/>
    <w:link w:val="TitleChar"/>
    <w:uiPriority w:val="10"/>
    <w:qFormat/>
    <w:rsid w:val="0048758A"/>
    <w:pPr>
      <w:spacing w:after="80" w:line="240" w:lineRule="auto"/>
      <w:contextualSpacing/>
    </w:pPr>
    <w:rPr>
      <w:rFonts w:asciiTheme="majorHAnsi" w:eastAsiaTheme="majorEastAsia" w:hAnsiTheme="majorHAnsi" w:cstheme="majorBidi"/>
      <w:kern w:val="28"/>
      <w:sz w:val="56"/>
      <w:szCs w:val="56"/>
    </w:rPr>
  </w:style>
  <w:style w:type="character" w:customStyle="1" w:styleId="TitleChar">
    <w:name w:val="Title Char"/>
    <w:basedOn w:val="DefaultParagraphFont"/>
    <w:link w:val="Title"/>
    <w:uiPriority w:val="10"/>
    <w:rsid w:val="0048758A"/>
    <w:rPr>
      <w:rFonts w:asciiTheme="majorHAnsi" w:eastAsiaTheme="majorEastAsia" w:hAnsiTheme="majorHAnsi" w:cstheme="majorBidi"/>
      <w:kern w:val="28"/>
      <w:sz w:val="56"/>
      <w:szCs w:val="56"/>
    </w:rPr>
  </w:style>
  <w:style w:type="paragraph" w:styleId="Subtitle">
    <w:name w:val="Subtitle"/>
    <w:basedOn w:val="Normal"/>
    <w:next w:val="Normal"/>
    <w:link w:val="SubtitleChar"/>
    <w:uiPriority w:val="11"/>
    <w:qFormat/>
    <w:rsid w:val="0048758A"/>
    <w:pPr>
      <w:numPr>
        <w:ilvl w:val="1"/>
      </w:numPr>
    </w:pPr>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48758A"/>
    <w:rPr>
      <w:rFonts w:eastAsiaTheme="majorEastAsia" w:cstheme="majorBidi"/>
      <w:color w:val="595959" w:themeColor="text1" w:themeTint="A6"/>
      <w:sz w:val="28"/>
      <w:szCs w:val="28"/>
    </w:rPr>
  </w:style>
  <w:style w:type="paragraph" w:styleId="Quote">
    <w:name w:val="Quote"/>
    <w:basedOn w:val="Normal"/>
    <w:next w:val="Normal"/>
    <w:link w:val="QuoteChar"/>
    <w:uiPriority w:val="29"/>
    <w:qFormat/>
    <w:rsid w:val="0048758A"/>
    <w:pPr>
      <w:spacing w:before="160"/>
      <w:jc w:val="center"/>
    </w:pPr>
    <w:rPr>
      <w:i/>
      <w:iCs/>
      <w:color w:val="404040" w:themeColor="text1" w:themeTint="BF"/>
    </w:rPr>
  </w:style>
  <w:style w:type="character" w:customStyle="1" w:styleId="QuoteChar">
    <w:name w:val="Quote Char"/>
    <w:basedOn w:val="DefaultParagraphFont"/>
    <w:link w:val="Quote"/>
    <w:uiPriority w:val="29"/>
    <w:rsid w:val="0048758A"/>
    <w:rPr>
      <w:i/>
      <w:iCs/>
      <w:color w:val="404040" w:themeColor="text1" w:themeTint="BF"/>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rsid w:val="0048758A"/>
    <w:pPr>
      <w:ind w:left="720"/>
      <w:contextualSpacing/>
    </w:pPr>
  </w:style>
  <w:style w:type="character" w:styleId="IntenseEmphasis">
    <w:name w:val="Intense Emphasis"/>
    <w:basedOn w:val="DefaultParagraphFont"/>
    <w:uiPriority w:val="21"/>
    <w:qFormat/>
    <w:rsid w:val="0048758A"/>
    <w:rPr>
      <w:i/>
      <w:iCs/>
      <w:color w:val="0F4761" w:themeColor="accent1" w:themeShade="BF"/>
    </w:rPr>
  </w:style>
  <w:style w:type="paragraph" w:styleId="IntenseQuote">
    <w:name w:val="Intense Quote"/>
    <w:basedOn w:val="Normal"/>
    <w:next w:val="Normal"/>
    <w:link w:val="IntenseQuoteChar"/>
    <w:uiPriority w:val="30"/>
    <w:qFormat/>
    <w:rsid w:val="004875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758A"/>
    <w:rPr>
      <w:i/>
      <w:iCs/>
      <w:color w:val="0F4761" w:themeColor="accent1" w:themeShade="BF"/>
    </w:rPr>
  </w:style>
  <w:style w:type="character" w:styleId="IntenseReference">
    <w:name w:val="Intense Reference"/>
    <w:basedOn w:val="DefaultParagraphFont"/>
    <w:uiPriority w:val="32"/>
    <w:qFormat/>
    <w:rsid w:val="0048758A"/>
    <w:rPr>
      <w:b/>
      <w:bCs/>
      <w:smallCaps/>
      <w:color w:val="0F4761" w:themeColor="accent1" w:themeShade="BF"/>
    </w:rPr>
  </w:style>
  <w:style w:type="paragraph" w:styleId="FootnoteText">
    <w:name w:val="footnote text"/>
    <w:basedOn w:val="Normal"/>
    <w:link w:val="FootnoteTextChar"/>
    <w:uiPriority w:val="99"/>
    <w:semiHidden/>
    <w:unhideWhenUsed/>
    <w:rsid w:val="0048758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758A"/>
    <w:rPr>
      <w:sz w:val="20"/>
      <w:szCs w:val="20"/>
    </w:rPr>
  </w:style>
  <w:style w:type="character" w:styleId="FootnoteReference">
    <w:name w:val="footnote reference"/>
    <w:basedOn w:val="DefaultParagraphFont"/>
    <w:uiPriority w:val="99"/>
    <w:semiHidden/>
    <w:unhideWhenUsed/>
    <w:rsid w:val="0048758A"/>
    <w:rPr>
      <w:shd w:val="clear" w:color="auto" w:fill="auto"/>
      <w:vertAlign w:val="superscript"/>
    </w:rPr>
  </w:style>
  <w:style w:type="paragraph" w:customStyle="1" w:styleId="TechnicalBlockBase">
    <w:name w:val="TechnicalBlockBase"/>
    <w:link w:val="TechnicalBlockBaseChar"/>
    <w:rsid w:val="00C56BD9"/>
    <w:pPr>
      <w:widowControl w:val="0"/>
      <w:spacing w:before="140" w:after="140" w:line="185" w:lineRule="auto"/>
      <w:ind w:left="260" w:right="260"/>
    </w:pPr>
    <w:rPr>
      <w:rFonts w:ascii="Arial New Roman" w:eastAsia="Times New Roman" w:hAnsi="Arial New Roman" w:cs="Arial"/>
      <w:b/>
      <w:i/>
      <w:dstrike/>
      <w:color w:val="606060"/>
      <w:kern w:val="0"/>
      <w:sz w:val="10"/>
      <w:szCs w:val="20"/>
      <w:u w:val="words" w:color="606060"/>
      <w14:ligatures w14:val="none"/>
    </w:rPr>
  </w:style>
  <w:style w:type="character" w:customStyle="1" w:styleId="TechnicalBlockBaseChar">
    <w:name w:val="TechnicalBlockBase Char"/>
    <w:basedOn w:val="EntInstitChar"/>
    <w:link w:val="TechnicalBlockBase"/>
    <w:rsid w:val="00C56BD9"/>
    <w:rPr>
      <w:rFonts w:ascii="Arial New Roman" w:eastAsia="Times New Roman" w:hAnsi="Arial New Roman" w:cs="Arial"/>
      <w:b/>
      <w:i/>
      <w:dstrike/>
      <w:color w:val="606060"/>
      <w:kern w:val="0"/>
      <w:sz w:val="10"/>
      <w:szCs w:val="20"/>
      <w:u w:val="words" w:color="606060"/>
      <w14:ligatures w14:val="none"/>
    </w:rPr>
  </w:style>
  <w:style w:type="paragraph" w:customStyle="1" w:styleId="TBEntRefer">
    <w:name w:val="TBEntRefer"/>
    <w:basedOn w:val="TechnicalBlockBase"/>
    <w:link w:val="EntReferChar"/>
    <w:rsid w:val="00C56BD9"/>
    <w:pPr>
      <w:spacing w:before="0" w:after="0" w:line="240" w:lineRule="auto"/>
      <w:ind w:left="0" w:right="0"/>
    </w:pPr>
    <w:rPr>
      <w:rFonts w:ascii="Arial" w:hAnsi="Arial"/>
      <w:i w:val="0"/>
      <w:dstrike w:val="0"/>
      <w:color w:val="auto"/>
      <w:sz w:val="23"/>
      <w:u w:val="none"/>
    </w:rPr>
  </w:style>
  <w:style w:type="character" w:customStyle="1" w:styleId="EntReferChar">
    <w:name w:val="EntRefer Char"/>
    <w:basedOn w:val="DefaultParagraphFont"/>
    <w:link w:val="TBEntRefer"/>
    <w:rsid w:val="00C56BD9"/>
    <w:rPr>
      <w:rFonts w:ascii="Arial" w:eastAsia="Times New Roman" w:hAnsi="Arial" w:cs="Arial"/>
      <w:b/>
      <w:kern w:val="0"/>
      <w:sz w:val="23"/>
      <w:szCs w:val="20"/>
      <w:u w:color="606060"/>
      <w14:ligatures w14:val="none"/>
    </w:rPr>
  </w:style>
  <w:style w:type="paragraph" w:customStyle="1" w:styleId="TBDistrbMarkers">
    <w:name w:val="TBDistrbMarkers"/>
    <w:basedOn w:val="TBEntRefer"/>
    <w:qFormat/>
    <w:rsid w:val="00C56BD9"/>
    <w:pPr>
      <w:tabs>
        <w:tab w:val="left" w:pos="2262"/>
      </w:tabs>
    </w:pPr>
    <w:rPr>
      <w:i/>
      <w:iCs/>
      <w:szCs w:val="23"/>
    </w:rPr>
  </w:style>
  <w:style w:type="paragraph" w:customStyle="1" w:styleId="TBEntACP">
    <w:name w:val="TBEntACP"/>
    <w:basedOn w:val="TechnicalBlockBase"/>
    <w:rsid w:val="00C56BD9"/>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C56BD9"/>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SousEmbargo">
    <w:name w:val="TBSousEmbargo"/>
    <w:basedOn w:val="TechnicalBlockBase"/>
    <w:qFormat/>
    <w:rsid w:val="00C56BD9"/>
    <w:pPr>
      <w:spacing w:before="360" w:after="360" w:line="240" w:lineRule="auto"/>
      <w:ind w:left="0" w:right="0"/>
      <w:jc w:val="center"/>
    </w:pPr>
    <w:rPr>
      <w:rFonts w:ascii="Arial" w:hAnsi="Arial"/>
      <w:i w:val="0"/>
      <w:dstrike w:val="0"/>
      <w:color w:val="auto"/>
      <w:sz w:val="23"/>
      <w:szCs w:val="23"/>
      <w:u w:val="double"/>
    </w:rPr>
  </w:style>
  <w:style w:type="paragraph" w:customStyle="1" w:styleId="TBEntInstit">
    <w:name w:val="TBEntInstit"/>
    <w:basedOn w:val="TechnicalBlockBase"/>
    <w:link w:val="EntInstitChar"/>
    <w:rsid w:val="00C56BD9"/>
    <w:pPr>
      <w:spacing w:before="0" w:after="60" w:line="240" w:lineRule="auto"/>
      <w:ind w:left="0" w:right="0"/>
      <w:jc w:val="right"/>
    </w:pPr>
    <w:rPr>
      <w:rFonts w:ascii="Arial" w:hAnsi="Arial"/>
      <w:i w:val="0"/>
      <w:dstrike w:val="0"/>
      <w:color w:val="auto"/>
      <w:sz w:val="23"/>
      <w:u w:val="none"/>
    </w:rPr>
  </w:style>
  <w:style w:type="paragraph" w:customStyle="1" w:styleId="TBEntReferNew">
    <w:name w:val="TBEntReferNew"/>
    <w:basedOn w:val="TechnicalBlockBase"/>
    <w:rsid w:val="00C56BD9"/>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C56BD9"/>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C56BD9"/>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C56BD9"/>
    <w:pPr>
      <w:spacing w:before="0" w:after="0" w:line="204" w:lineRule="auto"/>
      <w:ind w:left="0" w:right="0"/>
    </w:pPr>
    <w:rPr>
      <w:rFonts w:ascii="Arial" w:hAnsi="Arial"/>
      <w:b w:val="0"/>
      <w:i w:val="0"/>
      <w:dstrike w:val="0"/>
      <w:color w:val="626262"/>
      <w:sz w:val="24"/>
      <w:u w:val="none"/>
    </w:rPr>
  </w:style>
  <w:style w:type="character" w:customStyle="1" w:styleId="EntInstitChar">
    <w:name w:val="EntInstit Char"/>
    <w:basedOn w:val="DefaultParagraphFont"/>
    <w:link w:val="TBEntInstit"/>
    <w:rsid w:val="00C56BD9"/>
    <w:rPr>
      <w:rFonts w:ascii="Arial" w:eastAsia="Times New Roman" w:hAnsi="Arial" w:cs="Arial"/>
      <w:b/>
      <w:kern w:val="0"/>
      <w:sz w:val="23"/>
      <w:szCs w:val="20"/>
      <w:u w:color="606060"/>
      <w14:ligatures w14:val="none"/>
    </w:rPr>
  </w:style>
  <w:style w:type="paragraph" w:customStyle="1" w:styleId="TBSubjectTable">
    <w:name w:val="TBSubjectTable"/>
    <w:basedOn w:val="TechnicalBlockBase"/>
    <w:rsid w:val="00C56BD9"/>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C56BD9"/>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C56BD9"/>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C56BD9"/>
    <w:pPr>
      <w:widowControl/>
      <w:spacing w:before="16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qFormat/>
    <w:rsid w:val="00C56BD9"/>
    <w:pPr>
      <w:widowControl/>
      <w:spacing w:before="40" w:after="40" w:line="240" w:lineRule="auto"/>
      <w:ind w:left="0" w:right="0"/>
    </w:pPr>
    <w:rPr>
      <w:rFonts w:ascii="Arial" w:hAnsi="Arial"/>
      <w:b w:val="0"/>
      <w:i w:val="0"/>
      <w:dstrike w:val="0"/>
      <w:color w:val="auto"/>
      <w:sz w:val="23"/>
      <w:u w:val="none"/>
    </w:rPr>
  </w:style>
  <w:style w:type="paragraph" w:customStyle="1" w:styleId="pj">
    <w:name w:val="p.j."/>
    <w:basedOn w:val="Normal"/>
    <w:uiPriority w:val="99"/>
    <w:unhideWhenUsed/>
    <w:rsid w:val="00C56BD9"/>
    <w:pPr>
      <w:spacing w:before="1200" w:after="120" w:line="276" w:lineRule="auto"/>
      <w:ind w:left="1440" w:hanging="1440"/>
    </w:pPr>
    <w:rPr>
      <w:rFonts w:ascii="Times New Roman" w:hAnsi="Times New Roman"/>
      <w:kern w:val="0"/>
      <w:szCs w:val="22"/>
      <w14:ligatures w14:val="none"/>
    </w:rPr>
  </w:style>
  <w:style w:type="paragraph" w:styleId="Header">
    <w:name w:val="header"/>
    <w:basedOn w:val="Normal"/>
    <w:link w:val="HeaderChar"/>
    <w:uiPriority w:val="99"/>
    <w:unhideWhenUsed/>
    <w:rsid w:val="00C56BD9"/>
    <w:pPr>
      <w:tabs>
        <w:tab w:val="center" w:pos="4535"/>
        <w:tab w:val="right" w:pos="9071"/>
      </w:tabs>
      <w:spacing w:after="120" w:line="240" w:lineRule="auto"/>
      <w:jc w:val="both"/>
    </w:pPr>
    <w:rPr>
      <w:rFonts w:ascii="Times New Roman" w:hAnsi="Times New Roman" w:cs="Times New Roman"/>
      <w:kern w:val="0"/>
      <w:szCs w:val="22"/>
      <w14:ligatures w14:val="none"/>
    </w:rPr>
  </w:style>
  <w:style w:type="character" w:customStyle="1" w:styleId="HeaderChar">
    <w:name w:val="Header Char"/>
    <w:basedOn w:val="DefaultParagraphFont"/>
    <w:link w:val="Header"/>
    <w:uiPriority w:val="99"/>
    <w:rsid w:val="00C56BD9"/>
    <w:rPr>
      <w:rFonts w:ascii="Times New Roman" w:hAnsi="Times New Roman" w:cs="Times New Roman"/>
      <w:kern w:val="0"/>
      <w:szCs w:val="22"/>
      <w14:ligatures w14:val="none"/>
    </w:rPr>
  </w:style>
  <w:style w:type="paragraph" w:styleId="Footer">
    <w:name w:val="footer"/>
    <w:basedOn w:val="Normal"/>
    <w:link w:val="FooterChar"/>
    <w:uiPriority w:val="99"/>
    <w:unhideWhenUsed/>
    <w:rsid w:val="00C56BD9"/>
    <w:pPr>
      <w:tabs>
        <w:tab w:val="center" w:pos="4535"/>
        <w:tab w:val="right" w:pos="9071"/>
        <w:tab w:val="right" w:pos="9921"/>
      </w:tabs>
      <w:spacing w:before="360" w:after="0" w:line="240" w:lineRule="auto"/>
      <w:ind w:left="-850" w:right="-850"/>
    </w:pPr>
    <w:rPr>
      <w:rFonts w:ascii="Times New Roman" w:hAnsi="Times New Roman" w:cs="Times New Roman"/>
      <w:kern w:val="0"/>
      <w:szCs w:val="22"/>
      <w14:ligatures w14:val="none"/>
    </w:rPr>
  </w:style>
  <w:style w:type="character" w:customStyle="1" w:styleId="FooterChar">
    <w:name w:val="Footer Char"/>
    <w:basedOn w:val="DefaultParagraphFont"/>
    <w:link w:val="Footer"/>
    <w:uiPriority w:val="99"/>
    <w:rsid w:val="00C56BD9"/>
    <w:rPr>
      <w:rFonts w:ascii="Times New Roman" w:hAnsi="Times New Roman" w:cs="Times New Roman"/>
      <w:kern w:val="0"/>
      <w:szCs w:val="22"/>
      <w14:ligatures w14:val="none"/>
    </w:rPr>
  </w:style>
  <w:style w:type="paragraph" w:styleId="TOCHeading">
    <w:name w:val="TOC Heading"/>
    <w:basedOn w:val="Normal"/>
    <w:next w:val="Normal"/>
    <w:uiPriority w:val="39"/>
    <w:semiHidden/>
    <w:unhideWhenUsed/>
    <w:qFormat/>
    <w:rsid w:val="00C56BD9"/>
    <w:pPr>
      <w:spacing w:before="120" w:after="240" w:line="240" w:lineRule="auto"/>
      <w:jc w:val="center"/>
    </w:pPr>
    <w:rPr>
      <w:rFonts w:ascii="Times New Roman" w:hAnsi="Times New Roman" w:cs="Times New Roman"/>
      <w:b/>
      <w:kern w:val="0"/>
      <w:sz w:val="28"/>
      <w:szCs w:val="22"/>
      <w14:ligatures w14:val="none"/>
    </w:rPr>
  </w:style>
  <w:style w:type="paragraph" w:styleId="TOC1">
    <w:name w:val="toc 1"/>
    <w:basedOn w:val="Normal"/>
    <w:next w:val="Normal"/>
    <w:uiPriority w:val="39"/>
    <w:semiHidden/>
    <w:unhideWhenUsed/>
    <w:rsid w:val="00C56BD9"/>
    <w:pPr>
      <w:tabs>
        <w:tab w:val="right" w:leader="dot" w:pos="9071"/>
      </w:tabs>
      <w:spacing w:before="60" w:after="120" w:line="240" w:lineRule="auto"/>
      <w:ind w:left="850" w:hanging="850"/>
    </w:pPr>
    <w:rPr>
      <w:rFonts w:ascii="Times New Roman" w:hAnsi="Times New Roman" w:cs="Times New Roman"/>
      <w:kern w:val="0"/>
      <w:szCs w:val="22"/>
      <w14:ligatures w14:val="none"/>
    </w:rPr>
  </w:style>
  <w:style w:type="paragraph" w:styleId="TOC2">
    <w:name w:val="toc 2"/>
    <w:basedOn w:val="Normal"/>
    <w:next w:val="Normal"/>
    <w:uiPriority w:val="39"/>
    <w:semiHidden/>
    <w:unhideWhenUsed/>
    <w:rsid w:val="00C56BD9"/>
    <w:pPr>
      <w:tabs>
        <w:tab w:val="right" w:leader="dot" w:pos="9071"/>
      </w:tabs>
      <w:spacing w:before="60" w:after="120" w:line="240" w:lineRule="auto"/>
      <w:ind w:left="850" w:hanging="850"/>
    </w:pPr>
    <w:rPr>
      <w:rFonts w:ascii="Times New Roman" w:hAnsi="Times New Roman" w:cs="Times New Roman"/>
      <w:kern w:val="0"/>
      <w:szCs w:val="22"/>
      <w14:ligatures w14:val="none"/>
    </w:rPr>
  </w:style>
  <w:style w:type="paragraph" w:styleId="TOC3">
    <w:name w:val="toc 3"/>
    <w:basedOn w:val="Normal"/>
    <w:next w:val="Normal"/>
    <w:uiPriority w:val="39"/>
    <w:semiHidden/>
    <w:unhideWhenUsed/>
    <w:rsid w:val="00C56BD9"/>
    <w:pPr>
      <w:tabs>
        <w:tab w:val="right" w:leader="dot" w:pos="9071"/>
      </w:tabs>
      <w:spacing w:before="60" w:after="120" w:line="240" w:lineRule="auto"/>
      <w:ind w:left="850" w:hanging="850"/>
    </w:pPr>
    <w:rPr>
      <w:rFonts w:ascii="Times New Roman" w:hAnsi="Times New Roman" w:cs="Times New Roman"/>
      <w:kern w:val="0"/>
      <w:szCs w:val="22"/>
      <w14:ligatures w14:val="none"/>
    </w:rPr>
  </w:style>
  <w:style w:type="paragraph" w:styleId="TOC4">
    <w:name w:val="toc 4"/>
    <w:basedOn w:val="Normal"/>
    <w:next w:val="Normal"/>
    <w:uiPriority w:val="39"/>
    <w:semiHidden/>
    <w:unhideWhenUsed/>
    <w:rsid w:val="00C56BD9"/>
    <w:pPr>
      <w:tabs>
        <w:tab w:val="right" w:leader="dot" w:pos="9071"/>
      </w:tabs>
      <w:spacing w:before="60" w:after="120" w:line="240" w:lineRule="auto"/>
      <w:ind w:left="850" w:hanging="850"/>
    </w:pPr>
    <w:rPr>
      <w:rFonts w:ascii="Times New Roman" w:hAnsi="Times New Roman" w:cs="Times New Roman"/>
      <w:kern w:val="0"/>
      <w:szCs w:val="22"/>
      <w14:ligatures w14:val="none"/>
    </w:rPr>
  </w:style>
  <w:style w:type="paragraph" w:styleId="TOC5">
    <w:name w:val="toc 5"/>
    <w:basedOn w:val="Normal"/>
    <w:next w:val="Normal"/>
    <w:uiPriority w:val="39"/>
    <w:semiHidden/>
    <w:unhideWhenUsed/>
    <w:rsid w:val="00C56BD9"/>
    <w:pPr>
      <w:tabs>
        <w:tab w:val="right" w:leader="dot" w:pos="9071"/>
      </w:tabs>
      <w:spacing w:before="300" w:after="120" w:line="240" w:lineRule="auto"/>
    </w:pPr>
    <w:rPr>
      <w:rFonts w:ascii="Times New Roman" w:hAnsi="Times New Roman" w:cs="Times New Roman"/>
      <w:kern w:val="0"/>
      <w:szCs w:val="22"/>
      <w14:ligatures w14:val="none"/>
    </w:rPr>
  </w:style>
  <w:style w:type="paragraph" w:styleId="TOC6">
    <w:name w:val="toc 6"/>
    <w:basedOn w:val="Normal"/>
    <w:next w:val="Normal"/>
    <w:uiPriority w:val="39"/>
    <w:semiHidden/>
    <w:unhideWhenUsed/>
    <w:rsid w:val="00C56BD9"/>
    <w:pPr>
      <w:tabs>
        <w:tab w:val="right" w:leader="dot" w:pos="9071"/>
      </w:tabs>
      <w:spacing w:before="240" w:after="120" w:line="240" w:lineRule="auto"/>
    </w:pPr>
    <w:rPr>
      <w:rFonts w:ascii="Times New Roman" w:hAnsi="Times New Roman" w:cs="Times New Roman"/>
      <w:kern w:val="0"/>
      <w:szCs w:val="22"/>
      <w14:ligatures w14:val="none"/>
    </w:rPr>
  </w:style>
  <w:style w:type="paragraph" w:styleId="TOC7">
    <w:name w:val="toc 7"/>
    <w:basedOn w:val="Normal"/>
    <w:next w:val="Normal"/>
    <w:uiPriority w:val="39"/>
    <w:semiHidden/>
    <w:unhideWhenUsed/>
    <w:rsid w:val="00C56BD9"/>
    <w:pPr>
      <w:tabs>
        <w:tab w:val="right" w:leader="dot" w:pos="9071"/>
      </w:tabs>
      <w:spacing w:before="180" w:after="120" w:line="240" w:lineRule="auto"/>
    </w:pPr>
    <w:rPr>
      <w:rFonts w:ascii="Times New Roman" w:hAnsi="Times New Roman" w:cs="Times New Roman"/>
      <w:kern w:val="0"/>
      <w:szCs w:val="22"/>
      <w14:ligatures w14:val="none"/>
    </w:rPr>
  </w:style>
  <w:style w:type="paragraph" w:styleId="TOC8">
    <w:name w:val="toc 8"/>
    <w:basedOn w:val="Normal"/>
    <w:next w:val="Normal"/>
    <w:uiPriority w:val="39"/>
    <w:semiHidden/>
    <w:unhideWhenUsed/>
    <w:rsid w:val="00C56BD9"/>
    <w:pPr>
      <w:tabs>
        <w:tab w:val="right" w:leader="dot" w:pos="9071"/>
      </w:tabs>
      <w:spacing w:before="120" w:after="120" w:line="240" w:lineRule="auto"/>
    </w:pPr>
    <w:rPr>
      <w:rFonts w:ascii="Times New Roman" w:hAnsi="Times New Roman" w:cs="Times New Roman"/>
      <w:kern w:val="0"/>
      <w:szCs w:val="22"/>
      <w14:ligatures w14:val="none"/>
    </w:rPr>
  </w:style>
  <w:style w:type="paragraph" w:styleId="TOC9">
    <w:name w:val="toc 9"/>
    <w:basedOn w:val="Normal"/>
    <w:next w:val="Normal"/>
    <w:uiPriority w:val="39"/>
    <w:semiHidden/>
    <w:unhideWhenUsed/>
    <w:rsid w:val="00C56BD9"/>
    <w:pPr>
      <w:tabs>
        <w:tab w:val="right" w:leader="dot" w:pos="9071"/>
      </w:tabs>
      <w:spacing w:before="120" w:after="120" w:line="240" w:lineRule="auto"/>
      <w:jc w:val="both"/>
    </w:pPr>
    <w:rPr>
      <w:rFonts w:ascii="Times New Roman" w:hAnsi="Times New Roman" w:cs="Times New Roman"/>
      <w:kern w:val="0"/>
      <w:szCs w:val="22"/>
      <w14:ligatures w14:val="none"/>
    </w:rPr>
  </w:style>
  <w:style w:type="paragraph" w:customStyle="1" w:styleId="HeaderLandscape">
    <w:name w:val="HeaderLandscape"/>
    <w:basedOn w:val="Normal"/>
    <w:rsid w:val="00C56BD9"/>
    <w:pPr>
      <w:tabs>
        <w:tab w:val="center" w:pos="7285"/>
        <w:tab w:val="right" w:pos="14003"/>
      </w:tabs>
      <w:spacing w:after="120" w:line="240" w:lineRule="auto"/>
      <w:jc w:val="both"/>
    </w:pPr>
    <w:rPr>
      <w:rFonts w:ascii="Times New Roman" w:hAnsi="Times New Roman" w:cs="Times New Roman"/>
      <w:kern w:val="0"/>
      <w:szCs w:val="22"/>
      <w14:ligatures w14:val="none"/>
    </w:rPr>
  </w:style>
  <w:style w:type="paragraph" w:customStyle="1" w:styleId="FooterLandscape">
    <w:name w:val="FooterLandscape"/>
    <w:basedOn w:val="Normal"/>
    <w:rsid w:val="00C56BD9"/>
    <w:pPr>
      <w:tabs>
        <w:tab w:val="center" w:pos="7285"/>
        <w:tab w:val="center" w:pos="10913"/>
        <w:tab w:val="right" w:pos="15137"/>
      </w:tabs>
      <w:spacing w:before="360" w:after="0" w:line="240" w:lineRule="auto"/>
      <w:ind w:left="-567" w:right="-567"/>
    </w:pPr>
    <w:rPr>
      <w:rFonts w:ascii="Times New Roman" w:hAnsi="Times New Roman" w:cs="Times New Roman"/>
      <w:kern w:val="0"/>
      <w:szCs w:val="22"/>
      <w14:ligatures w14:val="none"/>
    </w:rPr>
  </w:style>
  <w:style w:type="paragraph" w:customStyle="1" w:styleId="HeaderSensitivity">
    <w:name w:val="Header Sensitivity"/>
    <w:basedOn w:val="Normal"/>
    <w:rsid w:val="00C56BD9"/>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C56BD9"/>
    <w:pPr>
      <w:spacing w:after="120" w:line="240" w:lineRule="auto"/>
      <w:jc w:val="right"/>
    </w:pPr>
    <w:rPr>
      <w:rFonts w:ascii="Times New Roman" w:hAnsi="Times New Roman" w:cs="Times New Roman"/>
      <w:sz w:val="28"/>
    </w:rPr>
  </w:style>
  <w:style w:type="paragraph" w:customStyle="1" w:styleId="FooterSensitivity">
    <w:name w:val="Footer Sensitivity"/>
    <w:basedOn w:val="Normal"/>
    <w:rsid w:val="00C56BD9"/>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1">
    <w:name w:val="Text 1"/>
    <w:basedOn w:val="Normal"/>
    <w:rsid w:val="00C56BD9"/>
    <w:pPr>
      <w:spacing w:before="120" w:after="120" w:line="240" w:lineRule="auto"/>
      <w:ind w:left="850"/>
      <w:jc w:val="both"/>
    </w:pPr>
    <w:rPr>
      <w:rFonts w:ascii="Times New Roman" w:hAnsi="Times New Roman" w:cs="Times New Roman"/>
      <w:kern w:val="0"/>
      <w:szCs w:val="22"/>
      <w14:ligatures w14:val="none"/>
    </w:rPr>
  </w:style>
  <w:style w:type="paragraph" w:customStyle="1" w:styleId="Text2">
    <w:name w:val="Text 2"/>
    <w:basedOn w:val="Normal"/>
    <w:rsid w:val="00C56BD9"/>
    <w:pPr>
      <w:spacing w:before="120" w:after="120" w:line="240" w:lineRule="auto"/>
      <w:ind w:left="1417"/>
      <w:jc w:val="both"/>
    </w:pPr>
    <w:rPr>
      <w:rFonts w:ascii="Times New Roman" w:hAnsi="Times New Roman" w:cs="Times New Roman"/>
      <w:kern w:val="0"/>
      <w:szCs w:val="22"/>
      <w14:ligatures w14:val="none"/>
    </w:rPr>
  </w:style>
  <w:style w:type="paragraph" w:customStyle="1" w:styleId="Text3">
    <w:name w:val="Text 3"/>
    <w:basedOn w:val="Normal"/>
    <w:rsid w:val="00C56BD9"/>
    <w:pPr>
      <w:spacing w:before="120" w:after="120" w:line="240" w:lineRule="auto"/>
      <w:ind w:left="1984"/>
      <w:jc w:val="both"/>
    </w:pPr>
    <w:rPr>
      <w:rFonts w:ascii="Times New Roman" w:hAnsi="Times New Roman" w:cs="Times New Roman"/>
      <w:kern w:val="0"/>
      <w:szCs w:val="22"/>
      <w14:ligatures w14:val="none"/>
    </w:rPr>
  </w:style>
  <w:style w:type="paragraph" w:customStyle="1" w:styleId="Text4">
    <w:name w:val="Text 4"/>
    <w:basedOn w:val="Normal"/>
    <w:rsid w:val="00C56BD9"/>
    <w:pPr>
      <w:spacing w:before="120" w:after="120" w:line="240" w:lineRule="auto"/>
      <w:ind w:left="2551"/>
      <w:jc w:val="both"/>
    </w:pPr>
    <w:rPr>
      <w:rFonts w:ascii="Times New Roman" w:hAnsi="Times New Roman" w:cs="Times New Roman"/>
      <w:kern w:val="0"/>
      <w:szCs w:val="22"/>
      <w14:ligatures w14:val="none"/>
    </w:rPr>
  </w:style>
  <w:style w:type="paragraph" w:customStyle="1" w:styleId="NormalCentered">
    <w:name w:val="Normal Centered"/>
    <w:basedOn w:val="Normal"/>
    <w:rsid w:val="00C56BD9"/>
    <w:pPr>
      <w:spacing w:before="120" w:after="120" w:line="240" w:lineRule="auto"/>
      <w:jc w:val="center"/>
    </w:pPr>
    <w:rPr>
      <w:rFonts w:ascii="Times New Roman" w:hAnsi="Times New Roman" w:cs="Times New Roman"/>
      <w:kern w:val="0"/>
      <w:szCs w:val="22"/>
      <w14:ligatures w14:val="none"/>
    </w:rPr>
  </w:style>
  <w:style w:type="paragraph" w:customStyle="1" w:styleId="NormalLeft">
    <w:name w:val="Normal Left"/>
    <w:basedOn w:val="Normal"/>
    <w:rsid w:val="00C56BD9"/>
    <w:pPr>
      <w:spacing w:before="120" w:after="120" w:line="240" w:lineRule="auto"/>
    </w:pPr>
    <w:rPr>
      <w:rFonts w:ascii="Times New Roman" w:hAnsi="Times New Roman" w:cs="Times New Roman"/>
      <w:kern w:val="0"/>
      <w:szCs w:val="22"/>
      <w14:ligatures w14:val="none"/>
    </w:rPr>
  </w:style>
  <w:style w:type="paragraph" w:customStyle="1" w:styleId="NormalRight">
    <w:name w:val="Normal Right"/>
    <w:basedOn w:val="Normal"/>
    <w:rsid w:val="00C56BD9"/>
    <w:pPr>
      <w:spacing w:before="120" w:after="120" w:line="240" w:lineRule="auto"/>
      <w:jc w:val="right"/>
    </w:pPr>
    <w:rPr>
      <w:rFonts w:ascii="Times New Roman" w:hAnsi="Times New Roman" w:cs="Times New Roman"/>
      <w:kern w:val="0"/>
      <w:szCs w:val="22"/>
      <w14:ligatures w14:val="none"/>
    </w:rPr>
  </w:style>
  <w:style w:type="paragraph" w:customStyle="1" w:styleId="QuotedText">
    <w:name w:val="Quoted Text"/>
    <w:basedOn w:val="Normal"/>
    <w:rsid w:val="00C56BD9"/>
    <w:pPr>
      <w:spacing w:before="120" w:after="120" w:line="240" w:lineRule="auto"/>
      <w:ind w:left="1417"/>
      <w:jc w:val="both"/>
    </w:pPr>
    <w:rPr>
      <w:rFonts w:ascii="Times New Roman" w:hAnsi="Times New Roman" w:cs="Times New Roman"/>
      <w:kern w:val="0"/>
      <w:szCs w:val="22"/>
      <w14:ligatures w14:val="none"/>
    </w:rPr>
  </w:style>
  <w:style w:type="paragraph" w:customStyle="1" w:styleId="Point0">
    <w:name w:val="Point 0"/>
    <w:basedOn w:val="Normal"/>
    <w:rsid w:val="00C56BD9"/>
    <w:pPr>
      <w:spacing w:before="120" w:after="120" w:line="240" w:lineRule="auto"/>
      <w:ind w:left="850" w:hanging="850"/>
      <w:jc w:val="both"/>
    </w:pPr>
    <w:rPr>
      <w:rFonts w:ascii="Times New Roman" w:hAnsi="Times New Roman" w:cs="Times New Roman"/>
      <w:kern w:val="0"/>
      <w:szCs w:val="22"/>
      <w14:ligatures w14:val="none"/>
    </w:rPr>
  </w:style>
  <w:style w:type="paragraph" w:customStyle="1" w:styleId="Point1">
    <w:name w:val="Point 1"/>
    <w:basedOn w:val="Normal"/>
    <w:rsid w:val="00C56BD9"/>
    <w:pPr>
      <w:spacing w:before="120" w:after="120" w:line="240" w:lineRule="auto"/>
      <w:ind w:left="1417" w:hanging="567"/>
      <w:jc w:val="both"/>
    </w:pPr>
    <w:rPr>
      <w:rFonts w:ascii="Times New Roman" w:hAnsi="Times New Roman" w:cs="Times New Roman"/>
      <w:kern w:val="0"/>
      <w:szCs w:val="22"/>
      <w14:ligatures w14:val="none"/>
    </w:rPr>
  </w:style>
  <w:style w:type="paragraph" w:customStyle="1" w:styleId="Point2">
    <w:name w:val="Point 2"/>
    <w:basedOn w:val="Normal"/>
    <w:rsid w:val="00C56BD9"/>
    <w:pPr>
      <w:spacing w:before="120" w:after="120" w:line="240" w:lineRule="auto"/>
      <w:ind w:left="1984" w:hanging="567"/>
      <w:jc w:val="both"/>
    </w:pPr>
    <w:rPr>
      <w:rFonts w:ascii="Times New Roman" w:hAnsi="Times New Roman" w:cs="Times New Roman"/>
      <w:kern w:val="0"/>
      <w:szCs w:val="22"/>
      <w14:ligatures w14:val="none"/>
    </w:rPr>
  </w:style>
  <w:style w:type="paragraph" w:customStyle="1" w:styleId="Point3">
    <w:name w:val="Point 3"/>
    <w:basedOn w:val="Normal"/>
    <w:rsid w:val="00C56BD9"/>
    <w:pPr>
      <w:spacing w:before="120" w:after="120" w:line="240" w:lineRule="auto"/>
      <w:ind w:left="2551" w:hanging="567"/>
      <w:jc w:val="both"/>
    </w:pPr>
    <w:rPr>
      <w:rFonts w:ascii="Times New Roman" w:hAnsi="Times New Roman" w:cs="Times New Roman"/>
      <w:kern w:val="0"/>
      <w:szCs w:val="22"/>
      <w14:ligatures w14:val="none"/>
    </w:rPr>
  </w:style>
  <w:style w:type="paragraph" w:customStyle="1" w:styleId="Point4">
    <w:name w:val="Point 4"/>
    <w:basedOn w:val="Normal"/>
    <w:rsid w:val="00C56BD9"/>
    <w:pPr>
      <w:spacing w:before="120" w:after="120" w:line="240" w:lineRule="auto"/>
      <w:ind w:left="3118" w:hanging="567"/>
      <w:jc w:val="both"/>
    </w:pPr>
    <w:rPr>
      <w:rFonts w:ascii="Times New Roman" w:hAnsi="Times New Roman" w:cs="Times New Roman"/>
      <w:kern w:val="0"/>
      <w:szCs w:val="22"/>
      <w14:ligatures w14:val="none"/>
    </w:rPr>
  </w:style>
  <w:style w:type="paragraph" w:customStyle="1" w:styleId="Tiret0">
    <w:name w:val="Tiret 0"/>
    <w:basedOn w:val="Point0"/>
    <w:rsid w:val="00C56BD9"/>
    <w:pPr>
      <w:numPr>
        <w:numId w:val="12"/>
      </w:numPr>
      <w:tabs>
        <w:tab w:val="clear" w:pos="850"/>
      </w:tabs>
      <w:ind w:left="0" w:firstLine="0"/>
    </w:pPr>
  </w:style>
  <w:style w:type="paragraph" w:customStyle="1" w:styleId="Tiret1">
    <w:name w:val="Tiret 1"/>
    <w:basedOn w:val="Point1"/>
    <w:rsid w:val="00C56BD9"/>
    <w:pPr>
      <w:numPr>
        <w:numId w:val="13"/>
      </w:numPr>
      <w:tabs>
        <w:tab w:val="clear" w:pos="1417"/>
      </w:tabs>
      <w:ind w:left="0" w:firstLine="0"/>
    </w:pPr>
  </w:style>
  <w:style w:type="paragraph" w:customStyle="1" w:styleId="Tiret2">
    <w:name w:val="Tiret 2"/>
    <w:basedOn w:val="Point2"/>
    <w:rsid w:val="00C56BD9"/>
    <w:pPr>
      <w:numPr>
        <w:numId w:val="14"/>
      </w:numPr>
      <w:tabs>
        <w:tab w:val="clear" w:pos="1984"/>
      </w:tabs>
      <w:ind w:left="0" w:firstLine="0"/>
    </w:pPr>
  </w:style>
  <w:style w:type="paragraph" w:customStyle="1" w:styleId="Tiret3">
    <w:name w:val="Tiret 3"/>
    <w:basedOn w:val="Point3"/>
    <w:rsid w:val="00C56BD9"/>
    <w:pPr>
      <w:numPr>
        <w:numId w:val="15"/>
      </w:numPr>
      <w:tabs>
        <w:tab w:val="clear" w:pos="2551"/>
      </w:tabs>
      <w:ind w:left="0" w:firstLine="0"/>
    </w:pPr>
  </w:style>
  <w:style w:type="paragraph" w:customStyle="1" w:styleId="Tiret4">
    <w:name w:val="Tiret 4"/>
    <w:basedOn w:val="Point4"/>
    <w:rsid w:val="00C56BD9"/>
    <w:pPr>
      <w:numPr>
        <w:numId w:val="16"/>
      </w:numPr>
      <w:tabs>
        <w:tab w:val="clear" w:pos="3118"/>
      </w:tabs>
      <w:ind w:left="0" w:firstLine="0"/>
    </w:pPr>
  </w:style>
  <w:style w:type="paragraph" w:customStyle="1" w:styleId="PointDouble0">
    <w:name w:val="PointDouble 0"/>
    <w:basedOn w:val="Normal"/>
    <w:rsid w:val="00C56BD9"/>
    <w:pPr>
      <w:tabs>
        <w:tab w:val="left" w:pos="850"/>
      </w:tabs>
      <w:spacing w:before="120" w:after="120" w:line="240" w:lineRule="auto"/>
      <w:ind w:left="1417" w:hanging="1417"/>
      <w:jc w:val="both"/>
    </w:pPr>
    <w:rPr>
      <w:rFonts w:ascii="Times New Roman" w:hAnsi="Times New Roman" w:cs="Times New Roman"/>
      <w:kern w:val="0"/>
      <w:szCs w:val="22"/>
      <w14:ligatures w14:val="none"/>
    </w:rPr>
  </w:style>
  <w:style w:type="paragraph" w:customStyle="1" w:styleId="PointDouble1">
    <w:name w:val="PointDouble 1"/>
    <w:basedOn w:val="Normal"/>
    <w:rsid w:val="00C56BD9"/>
    <w:pPr>
      <w:tabs>
        <w:tab w:val="left" w:pos="1417"/>
      </w:tabs>
      <w:spacing w:before="120" w:after="120" w:line="240" w:lineRule="auto"/>
      <w:ind w:left="1984" w:hanging="1134"/>
      <w:jc w:val="both"/>
    </w:pPr>
    <w:rPr>
      <w:rFonts w:ascii="Times New Roman" w:hAnsi="Times New Roman" w:cs="Times New Roman"/>
      <w:kern w:val="0"/>
      <w:szCs w:val="22"/>
      <w14:ligatures w14:val="none"/>
    </w:rPr>
  </w:style>
  <w:style w:type="paragraph" w:customStyle="1" w:styleId="PointDouble2">
    <w:name w:val="PointDouble 2"/>
    <w:basedOn w:val="Normal"/>
    <w:rsid w:val="00C56BD9"/>
    <w:pPr>
      <w:tabs>
        <w:tab w:val="left" w:pos="1984"/>
      </w:tabs>
      <w:spacing w:before="120" w:after="120" w:line="240" w:lineRule="auto"/>
      <w:ind w:left="2551" w:hanging="1134"/>
      <w:jc w:val="both"/>
    </w:pPr>
    <w:rPr>
      <w:rFonts w:ascii="Times New Roman" w:hAnsi="Times New Roman" w:cs="Times New Roman"/>
      <w:kern w:val="0"/>
      <w:szCs w:val="22"/>
      <w14:ligatures w14:val="none"/>
    </w:rPr>
  </w:style>
  <w:style w:type="paragraph" w:customStyle="1" w:styleId="PointDouble3">
    <w:name w:val="PointDouble 3"/>
    <w:basedOn w:val="Normal"/>
    <w:rsid w:val="00C56BD9"/>
    <w:pPr>
      <w:tabs>
        <w:tab w:val="left" w:pos="2551"/>
      </w:tabs>
      <w:spacing w:before="120" w:after="120" w:line="240" w:lineRule="auto"/>
      <w:ind w:left="3118" w:hanging="1134"/>
      <w:jc w:val="both"/>
    </w:pPr>
    <w:rPr>
      <w:rFonts w:ascii="Times New Roman" w:hAnsi="Times New Roman" w:cs="Times New Roman"/>
      <w:kern w:val="0"/>
      <w:szCs w:val="22"/>
      <w14:ligatures w14:val="none"/>
    </w:rPr>
  </w:style>
  <w:style w:type="paragraph" w:customStyle="1" w:styleId="PointDouble4">
    <w:name w:val="PointDouble 4"/>
    <w:basedOn w:val="Normal"/>
    <w:rsid w:val="00C56BD9"/>
    <w:pPr>
      <w:tabs>
        <w:tab w:val="left" w:pos="3118"/>
      </w:tabs>
      <w:spacing w:before="120" w:after="120" w:line="240" w:lineRule="auto"/>
      <w:ind w:left="3685" w:hanging="1134"/>
      <w:jc w:val="both"/>
    </w:pPr>
    <w:rPr>
      <w:rFonts w:ascii="Times New Roman" w:hAnsi="Times New Roman" w:cs="Times New Roman"/>
      <w:kern w:val="0"/>
      <w:szCs w:val="22"/>
      <w14:ligatures w14:val="none"/>
    </w:rPr>
  </w:style>
  <w:style w:type="paragraph" w:customStyle="1" w:styleId="PointTriple0">
    <w:name w:val="PointTriple 0"/>
    <w:basedOn w:val="Normal"/>
    <w:rsid w:val="00C56BD9"/>
    <w:pPr>
      <w:tabs>
        <w:tab w:val="left" w:pos="850"/>
        <w:tab w:val="left" w:pos="1417"/>
      </w:tabs>
      <w:spacing w:before="120" w:after="120" w:line="240" w:lineRule="auto"/>
      <w:ind w:left="1984" w:hanging="1984"/>
      <w:jc w:val="both"/>
    </w:pPr>
    <w:rPr>
      <w:rFonts w:ascii="Times New Roman" w:hAnsi="Times New Roman" w:cs="Times New Roman"/>
      <w:kern w:val="0"/>
      <w:szCs w:val="22"/>
      <w14:ligatures w14:val="none"/>
    </w:rPr>
  </w:style>
  <w:style w:type="paragraph" w:customStyle="1" w:styleId="PointTriple1">
    <w:name w:val="PointTriple 1"/>
    <w:basedOn w:val="Normal"/>
    <w:rsid w:val="00C56BD9"/>
    <w:pPr>
      <w:tabs>
        <w:tab w:val="left" w:pos="1417"/>
        <w:tab w:val="left" w:pos="1984"/>
      </w:tabs>
      <w:spacing w:before="120" w:after="120" w:line="240" w:lineRule="auto"/>
      <w:ind w:left="2551" w:hanging="1701"/>
      <w:jc w:val="both"/>
    </w:pPr>
    <w:rPr>
      <w:rFonts w:ascii="Times New Roman" w:hAnsi="Times New Roman" w:cs="Times New Roman"/>
      <w:kern w:val="0"/>
      <w:szCs w:val="22"/>
      <w14:ligatures w14:val="none"/>
    </w:rPr>
  </w:style>
  <w:style w:type="paragraph" w:customStyle="1" w:styleId="PointTriple2">
    <w:name w:val="PointTriple 2"/>
    <w:basedOn w:val="Normal"/>
    <w:rsid w:val="00C56BD9"/>
    <w:pPr>
      <w:tabs>
        <w:tab w:val="left" w:pos="1984"/>
        <w:tab w:val="left" w:pos="2551"/>
      </w:tabs>
      <w:spacing w:before="120" w:after="120" w:line="240" w:lineRule="auto"/>
      <w:ind w:left="3118" w:hanging="1701"/>
      <w:jc w:val="both"/>
    </w:pPr>
    <w:rPr>
      <w:rFonts w:ascii="Times New Roman" w:hAnsi="Times New Roman" w:cs="Times New Roman"/>
      <w:kern w:val="0"/>
      <w:szCs w:val="22"/>
      <w14:ligatures w14:val="none"/>
    </w:rPr>
  </w:style>
  <w:style w:type="paragraph" w:customStyle="1" w:styleId="PointTriple3">
    <w:name w:val="PointTriple 3"/>
    <w:basedOn w:val="Normal"/>
    <w:rsid w:val="00C56BD9"/>
    <w:pPr>
      <w:tabs>
        <w:tab w:val="left" w:pos="2551"/>
        <w:tab w:val="left" w:pos="3118"/>
      </w:tabs>
      <w:spacing w:before="120" w:after="120" w:line="240" w:lineRule="auto"/>
      <w:ind w:left="3685" w:hanging="1701"/>
      <w:jc w:val="both"/>
    </w:pPr>
    <w:rPr>
      <w:rFonts w:ascii="Times New Roman" w:hAnsi="Times New Roman" w:cs="Times New Roman"/>
      <w:kern w:val="0"/>
      <w:szCs w:val="22"/>
      <w14:ligatures w14:val="none"/>
    </w:rPr>
  </w:style>
  <w:style w:type="paragraph" w:customStyle="1" w:styleId="PointTriple4">
    <w:name w:val="PointTriple 4"/>
    <w:basedOn w:val="Normal"/>
    <w:rsid w:val="00C56BD9"/>
    <w:pPr>
      <w:tabs>
        <w:tab w:val="left" w:pos="3118"/>
        <w:tab w:val="left" w:pos="3685"/>
      </w:tabs>
      <w:spacing w:before="120" w:after="120" w:line="240" w:lineRule="auto"/>
      <w:ind w:left="4252" w:hanging="1701"/>
      <w:jc w:val="both"/>
    </w:pPr>
    <w:rPr>
      <w:rFonts w:ascii="Times New Roman" w:hAnsi="Times New Roman" w:cs="Times New Roman"/>
      <w:kern w:val="0"/>
      <w:szCs w:val="22"/>
      <w14:ligatures w14:val="none"/>
    </w:rPr>
  </w:style>
  <w:style w:type="paragraph" w:customStyle="1" w:styleId="NumPar1">
    <w:name w:val="NumPar 1"/>
    <w:basedOn w:val="Normal"/>
    <w:next w:val="Text1"/>
    <w:rsid w:val="00C56BD9"/>
    <w:pPr>
      <w:numPr>
        <w:numId w:val="17"/>
      </w:numPr>
      <w:tabs>
        <w:tab w:val="clear" w:pos="850"/>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NumPar2">
    <w:name w:val="NumPar 2"/>
    <w:basedOn w:val="Normal"/>
    <w:next w:val="Text1"/>
    <w:rsid w:val="00C56BD9"/>
    <w:pPr>
      <w:numPr>
        <w:ilvl w:val="1"/>
        <w:numId w:val="17"/>
      </w:numPr>
      <w:tabs>
        <w:tab w:val="clear" w:pos="850"/>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NumPar3">
    <w:name w:val="NumPar 3"/>
    <w:basedOn w:val="Normal"/>
    <w:next w:val="Text1"/>
    <w:rsid w:val="00C56BD9"/>
    <w:pPr>
      <w:numPr>
        <w:ilvl w:val="2"/>
        <w:numId w:val="17"/>
      </w:numPr>
      <w:tabs>
        <w:tab w:val="clear" w:pos="850"/>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NumPar4">
    <w:name w:val="NumPar 4"/>
    <w:basedOn w:val="Normal"/>
    <w:next w:val="Text1"/>
    <w:rsid w:val="00C56BD9"/>
    <w:pPr>
      <w:numPr>
        <w:ilvl w:val="3"/>
        <w:numId w:val="17"/>
      </w:numPr>
      <w:tabs>
        <w:tab w:val="clear" w:pos="850"/>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ManualNumPar1">
    <w:name w:val="Manual NumPar 1"/>
    <w:basedOn w:val="Normal"/>
    <w:next w:val="Text1"/>
    <w:rsid w:val="00C56BD9"/>
    <w:pPr>
      <w:spacing w:before="120" w:after="120" w:line="240" w:lineRule="auto"/>
      <w:ind w:left="850" w:hanging="850"/>
      <w:jc w:val="both"/>
    </w:pPr>
    <w:rPr>
      <w:rFonts w:ascii="Times New Roman" w:hAnsi="Times New Roman" w:cs="Times New Roman"/>
      <w:kern w:val="0"/>
      <w:szCs w:val="22"/>
      <w14:ligatures w14:val="none"/>
    </w:rPr>
  </w:style>
  <w:style w:type="paragraph" w:customStyle="1" w:styleId="ManualNumPar2">
    <w:name w:val="Manual NumPar 2"/>
    <w:basedOn w:val="Normal"/>
    <w:next w:val="Text1"/>
    <w:rsid w:val="00C56BD9"/>
    <w:pPr>
      <w:spacing w:before="120" w:after="120" w:line="240" w:lineRule="auto"/>
      <w:ind w:left="850" w:hanging="850"/>
      <w:jc w:val="both"/>
    </w:pPr>
    <w:rPr>
      <w:rFonts w:ascii="Times New Roman" w:hAnsi="Times New Roman" w:cs="Times New Roman"/>
      <w:kern w:val="0"/>
      <w:szCs w:val="22"/>
      <w14:ligatures w14:val="none"/>
    </w:rPr>
  </w:style>
  <w:style w:type="paragraph" w:customStyle="1" w:styleId="ManualNumPar3">
    <w:name w:val="Manual NumPar 3"/>
    <w:basedOn w:val="Normal"/>
    <w:next w:val="Text1"/>
    <w:rsid w:val="00C56BD9"/>
    <w:pPr>
      <w:spacing w:before="120" w:after="120" w:line="240" w:lineRule="auto"/>
      <w:ind w:left="850" w:hanging="850"/>
      <w:jc w:val="both"/>
    </w:pPr>
    <w:rPr>
      <w:rFonts w:ascii="Times New Roman" w:hAnsi="Times New Roman" w:cs="Times New Roman"/>
      <w:kern w:val="0"/>
      <w:szCs w:val="22"/>
      <w14:ligatures w14:val="none"/>
    </w:rPr>
  </w:style>
  <w:style w:type="paragraph" w:customStyle="1" w:styleId="ManualNumPar4">
    <w:name w:val="Manual NumPar 4"/>
    <w:basedOn w:val="Normal"/>
    <w:next w:val="Text1"/>
    <w:rsid w:val="00C56BD9"/>
    <w:pPr>
      <w:spacing w:before="120" w:after="120" w:line="240" w:lineRule="auto"/>
      <w:ind w:left="850" w:hanging="850"/>
      <w:jc w:val="both"/>
    </w:pPr>
    <w:rPr>
      <w:rFonts w:ascii="Times New Roman" w:hAnsi="Times New Roman" w:cs="Times New Roman"/>
      <w:kern w:val="0"/>
      <w:szCs w:val="22"/>
      <w14:ligatures w14:val="none"/>
    </w:rPr>
  </w:style>
  <w:style w:type="paragraph" w:customStyle="1" w:styleId="QuotedNumPar">
    <w:name w:val="Quoted NumPar"/>
    <w:basedOn w:val="Normal"/>
    <w:rsid w:val="00C56BD9"/>
    <w:pPr>
      <w:spacing w:before="120" w:after="120" w:line="240" w:lineRule="auto"/>
      <w:ind w:left="1417" w:hanging="567"/>
      <w:jc w:val="both"/>
    </w:pPr>
    <w:rPr>
      <w:rFonts w:ascii="Times New Roman" w:hAnsi="Times New Roman" w:cs="Times New Roman"/>
      <w:kern w:val="0"/>
      <w:szCs w:val="22"/>
      <w14:ligatures w14:val="none"/>
    </w:rPr>
  </w:style>
  <w:style w:type="paragraph" w:customStyle="1" w:styleId="ManualHeading1">
    <w:name w:val="Manual Heading 1"/>
    <w:basedOn w:val="Normal"/>
    <w:next w:val="Text1"/>
    <w:rsid w:val="00C56BD9"/>
    <w:pPr>
      <w:keepNext/>
      <w:tabs>
        <w:tab w:val="left" w:pos="850"/>
      </w:tabs>
      <w:spacing w:before="360" w:after="120" w:line="240" w:lineRule="auto"/>
      <w:ind w:left="850" w:hanging="850"/>
      <w:jc w:val="both"/>
      <w:outlineLvl w:val="0"/>
    </w:pPr>
    <w:rPr>
      <w:rFonts w:ascii="Times New Roman" w:hAnsi="Times New Roman" w:cs="Times New Roman"/>
      <w:b/>
      <w:smallCaps/>
      <w:kern w:val="0"/>
      <w:szCs w:val="22"/>
      <w14:ligatures w14:val="none"/>
    </w:rPr>
  </w:style>
  <w:style w:type="paragraph" w:customStyle="1" w:styleId="ManualHeading2">
    <w:name w:val="Manual Heading 2"/>
    <w:basedOn w:val="Normal"/>
    <w:next w:val="Text1"/>
    <w:rsid w:val="00C56BD9"/>
    <w:pPr>
      <w:keepNext/>
      <w:tabs>
        <w:tab w:val="left" w:pos="850"/>
      </w:tabs>
      <w:spacing w:before="120" w:after="120" w:line="240" w:lineRule="auto"/>
      <w:ind w:left="850" w:hanging="850"/>
      <w:jc w:val="both"/>
      <w:outlineLvl w:val="1"/>
    </w:pPr>
    <w:rPr>
      <w:rFonts w:ascii="Times New Roman" w:hAnsi="Times New Roman" w:cs="Times New Roman"/>
      <w:b/>
      <w:kern w:val="0"/>
      <w:szCs w:val="22"/>
      <w14:ligatures w14:val="none"/>
    </w:rPr>
  </w:style>
  <w:style w:type="paragraph" w:customStyle="1" w:styleId="ManualHeading3">
    <w:name w:val="Manual Heading 3"/>
    <w:basedOn w:val="Normal"/>
    <w:next w:val="Text1"/>
    <w:rsid w:val="00C56BD9"/>
    <w:pPr>
      <w:keepNext/>
      <w:tabs>
        <w:tab w:val="left" w:pos="850"/>
      </w:tabs>
      <w:spacing w:before="120" w:after="120" w:line="240" w:lineRule="auto"/>
      <w:ind w:left="850" w:hanging="850"/>
      <w:jc w:val="both"/>
      <w:outlineLvl w:val="2"/>
    </w:pPr>
    <w:rPr>
      <w:rFonts w:ascii="Times New Roman" w:hAnsi="Times New Roman" w:cs="Times New Roman"/>
      <w:i/>
      <w:kern w:val="0"/>
      <w:szCs w:val="22"/>
      <w14:ligatures w14:val="none"/>
    </w:rPr>
  </w:style>
  <w:style w:type="paragraph" w:customStyle="1" w:styleId="ManualHeading4">
    <w:name w:val="Manual Heading 4"/>
    <w:basedOn w:val="Normal"/>
    <w:next w:val="Text1"/>
    <w:rsid w:val="00C56BD9"/>
    <w:pPr>
      <w:keepNext/>
      <w:tabs>
        <w:tab w:val="left" w:pos="850"/>
      </w:tabs>
      <w:spacing w:before="120" w:after="120" w:line="240" w:lineRule="auto"/>
      <w:ind w:left="850" w:hanging="850"/>
      <w:jc w:val="both"/>
      <w:outlineLvl w:val="3"/>
    </w:pPr>
    <w:rPr>
      <w:rFonts w:ascii="Times New Roman" w:hAnsi="Times New Roman" w:cs="Times New Roman"/>
      <w:kern w:val="0"/>
      <w:szCs w:val="22"/>
      <w14:ligatures w14:val="none"/>
    </w:rPr>
  </w:style>
  <w:style w:type="paragraph" w:customStyle="1" w:styleId="ChapterTitle">
    <w:name w:val="ChapterTitle"/>
    <w:basedOn w:val="Normal"/>
    <w:next w:val="Normal"/>
    <w:rsid w:val="00C56BD9"/>
    <w:pPr>
      <w:keepNext/>
      <w:spacing w:before="120" w:after="360" w:line="240" w:lineRule="auto"/>
      <w:jc w:val="center"/>
    </w:pPr>
    <w:rPr>
      <w:rFonts w:ascii="Times New Roman" w:hAnsi="Times New Roman" w:cs="Times New Roman"/>
      <w:b/>
      <w:kern w:val="0"/>
      <w:sz w:val="32"/>
      <w:szCs w:val="22"/>
      <w14:ligatures w14:val="none"/>
    </w:rPr>
  </w:style>
  <w:style w:type="paragraph" w:customStyle="1" w:styleId="PartTitle">
    <w:name w:val="PartTitle"/>
    <w:basedOn w:val="Normal"/>
    <w:next w:val="ChapterTitle"/>
    <w:rsid w:val="00C56BD9"/>
    <w:pPr>
      <w:keepNext/>
      <w:pageBreakBefore/>
      <w:spacing w:before="120" w:after="360" w:line="240" w:lineRule="auto"/>
      <w:jc w:val="center"/>
    </w:pPr>
    <w:rPr>
      <w:rFonts w:ascii="Times New Roman" w:hAnsi="Times New Roman" w:cs="Times New Roman"/>
      <w:b/>
      <w:kern w:val="0"/>
      <w:sz w:val="36"/>
      <w:szCs w:val="22"/>
      <w14:ligatures w14:val="none"/>
    </w:rPr>
  </w:style>
  <w:style w:type="paragraph" w:customStyle="1" w:styleId="SectionTitle">
    <w:name w:val="SectionTitle"/>
    <w:basedOn w:val="Normal"/>
    <w:next w:val="Heading1"/>
    <w:rsid w:val="00C56BD9"/>
    <w:pPr>
      <w:keepNext/>
      <w:spacing w:before="120" w:after="360" w:line="240" w:lineRule="auto"/>
      <w:jc w:val="center"/>
    </w:pPr>
    <w:rPr>
      <w:rFonts w:ascii="Times New Roman" w:hAnsi="Times New Roman" w:cs="Times New Roman"/>
      <w:b/>
      <w:smallCaps/>
      <w:kern w:val="0"/>
      <w:sz w:val="28"/>
      <w:szCs w:val="22"/>
      <w14:ligatures w14:val="none"/>
    </w:rPr>
  </w:style>
  <w:style w:type="paragraph" w:customStyle="1" w:styleId="TableTitle">
    <w:name w:val="Table Title"/>
    <w:basedOn w:val="Normal"/>
    <w:next w:val="Normal"/>
    <w:rsid w:val="00C56BD9"/>
    <w:pPr>
      <w:spacing w:before="120" w:after="120" w:line="240" w:lineRule="auto"/>
      <w:jc w:val="center"/>
    </w:pPr>
    <w:rPr>
      <w:rFonts w:ascii="Times New Roman" w:hAnsi="Times New Roman" w:cs="Times New Roman"/>
      <w:b/>
      <w:kern w:val="0"/>
      <w:szCs w:val="22"/>
      <w14:ligatures w14:val="none"/>
    </w:rPr>
  </w:style>
  <w:style w:type="character" w:customStyle="1" w:styleId="Marker">
    <w:name w:val="Marker"/>
    <w:basedOn w:val="DefaultParagraphFont"/>
    <w:rsid w:val="00C56BD9"/>
    <w:rPr>
      <w:color w:val="0000FF"/>
      <w:bdr w:val="none" w:sz="0" w:space="0" w:color="auto"/>
      <w:shd w:val="clear" w:color="auto" w:fill="auto"/>
    </w:rPr>
  </w:style>
  <w:style w:type="character" w:customStyle="1" w:styleId="Marker1">
    <w:name w:val="Marker1"/>
    <w:basedOn w:val="DefaultParagraphFont"/>
    <w:rsid w:val="00C56BD9"/>
    <w:rPr>
      <w:color w:val="008000"/>
      <w:shd w:val="clear" w:color="auto" w:fill="auto"/>
    </w:rPr>
  </w:style>
  <w:style w:type="character" w:customStyle="1" w:styleId="Marker2">
    <w:name w:val="Marker2"/>
    <w:basedOn w:val="DefaultParagraphFont"/>
    <w:rsid w:val="00C56BD9"/>
    <w:rPr>
      <w:color w:val="FF0000"/>
      <w:shd w:val="clear" w:color="auto" w:fill="auto"/>
    </w:rPr>
  </w:style>
  <w:style w:type="paragraph" w:customStyle="1" w:styleId="Point0number">
    <w:name w:val="Point 0 (number)"/>
    <w:basedOn w:val="Normal"/>
    <w:rsid w:val="00C56BD9"/>
    <w:pPr>
      <w:numPr>
        <w:numId w:val="18"/>
      </w:numPr>
      <w:tabs>
        <w:tab w:val="clear" w:pos="850"/>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Point1number">
    <w:name w:val="Point 1 (number)"/>
    <w:basedOn w:val="Normal"/>
    <w:rsid w:val="00C56BD9"/>
    <w:pPr>
      <w:numPr>
        <w:ilvl w:val="2"/>
        <w:numId w:val="18"/>
      </w:numPr>
      <w:tabs>
        <w:tab w:val="clear" w:pos="1417"/>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Point2number">
    <w:name w:val="Point 2 (number)"/>
    <w:basedOn w:val="Normal"/>
    <w:rsid w:val="00C56BD9"/>
    <w:pPr>
      <w:numPr>
        <w:ilvl w:val="4"/>
        <w:numId w:val="18"/>
      </w:numPr>
      <w:tabs>
        <w:tab w:val="clear" w:pos="1984"/>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Point3number">
    <w:name w:val="Point 3 (number)"/>
    <w:basedOn w:val="Normal"/>
    <w:rsid w:val="00C56BD9"/>
    <w:pPr>
      <w:numPr>
        <w:ilvl w:val="6"/>
        <w:numId w:val="18"/>
      </w:numPr>
      <w:tabs>
        <w:tab w:val="clear" w:pos="2551"/>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Point0letter">
    <w:name w:val="Point 0 (letter)"/>
    <w:basedOn w:val="Normal"/>
    <w:rsid w:val="00C56BD9"/>
    <w:pPr>
      <w:numPr>
        <w:ilvl w:val="1"/>
        <w:numId w:val="18"/>
      </w:numPr>
      <w:tabs>
        <w:tab w:val="clear" w:pos="850"/>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Point1letter">
    <w:name w:val="Point 1 (letter)"/>
    <w:basedOn w:val="Normal"/>
    <w:rsid w:val="00C56BD9"/>
    <w:pPr>
      <w:numPr>
        <w:ilvl w:val="3"/>
        <w:numId w:val="18"/>
      </w:numPr>
      <w:tabs>
        <w:tab w:val="clear" w:pos="1417"/>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Point2letter">
    <w:name w:val="Point 2 (letter)"/>
    <w:basedOn w:val="Normal"/>
    <w:rsid w:val="00C56BD9"/>
    <w:pPr>
      <w:numPr>
        <w:ilvl w:val="5"/>
        <w:numId w:val="18"/>
      </w:numPr>
      <w:tabs>
        <w:tab w:val="clear" w:pos="1984"/>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Point3letter">
    <w:name w:val="Point 3 (letter)"/>
    <w:basedOn w:val="Normal"/>
    <w:rsid w:val="00C56BD9"/>
    <w:pPr>
      <w:numPr>
        <w:ilvl w:val="7"/>
        <w:numId w:val="18"/>
      </w:numPr>
      <w:tabs>
        <w:tab w:val="clear" w:pos="2551"/>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Point4letter">
    <w:name w:val="Point 4 (letter)"/>
    <w:basedOn w:val="Normal"/>
    <w:rsid w:val="00C56BD9"/>
    <w:pPr>
      <w:numPr>
        <w:ilvl w:val="8"/>
        <w:numId w:val="18"/>
      </w:numPr>
      <w:tabs>
        <w:tab w:val="clear" w:pos="3118"/>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Bullet0">
    <w:name w:val="Bullet 0"/>
    <w:basedOn w:val="Normal"/>
    <w:rsid w:val="00C56BD9"/>
    <w:pPr>
      <w:numPr>
        <w:numId w:val="19"/>
      </w:numPr>
      <w:tabs>
        <w:tab w:val="clear" w:pos="850"/>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Bullet1">
    <w:name w:val="Bullet 1"/>
    <w:basedOn w:val="Normal"/>
    <w:rsid w:val="00C56BD9"/>
    <w:pPr>
      <w:numPr>
        <w:numId w:val="20"/>
      </w:numPr>
      <w:tabs>
        <w:tab w:val="clear" w:pos="1417"/>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Bullet2">
    <w:name w:val="Bullet 2"/>
    <w:basedOn w:val="Normal"/>
    <w:rsid w:val="00C56BD9"/>
    <w:pPr>
      <w:numPr>
        <w:numId w:val="21"/>
      </w:numPr>
      <w:tabs>
        <w:tab w:val="clear" w:pos="1984"/>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Bullet3">
    <w:name w:val="Bullet 3"/>
    <w:basedOn w:val="Normal"/>
    <w:rsid w:val="00C56BD9"/>
    <w:pPr>
      <w:numPr>
        <w:numId w:val="22"/>
      </w:numPr>
      <w:tabs>
        <w:tab w:val="clear" w:pos="2551"/>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Bullet4">
    <w:name w:val="Bullet 4"/>
    <w:basedOn w:val="Normal"/>
    <w:rsid w:val="00C56BD9"/>
    <w:pPr>
      <w:numPr>
        <w:numId w:val="23"/>
      </w:numPr>
      <w:tabs>
        <w:tab w:val="clear" w:pos="3118"/>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Langue">
    <w:name w:val="Langue"/>
    <w:basedOn w:val="Normal"/>
    <w:next w:val="Rfrenceinterne"/>
    <w:rsid w:val="00C56BD9"/>
    <w:pPr>
      <w:framePr w:wrap="around" w:vAnchor="page" w:hAnchor="text" w:xAlign="center" w:y="14741"/>
      <w:spacing w:after="600" w:line="240" w:lineRule="auto"/>
      <w:jc w:val="center"/>
    </w:pPr>
    <w:rPr>
      <w:rFonts w:ascii="Times New Roman" w:hAnsi="Times New Roman" w:cs="Times New Roman"/>
      <w:b/>
      <w:caps/>
      <w:kern w:val="0"/>
      <w:szCs w:val="22"/>
      <w14:ligatures w14:val="none"/>
    </w:rPr>
  </w:style>
  <w:style w:type="paragraph" w:customStyle="1" w:styleId="Nomdelinstitution">
    <w:name w:val="Nom de l'institution"/>
    <w:basedOn w:val="Normal"/>
    <w:next w:val="Emission"/>
    <w:rsid w:val="00C56BD9"/>
    <w:pPr>
      <w:spacing w:after="0" w:line="240" w:lineRule="auto"/>
    </w:pPr>
    <w:rPr>
      <w:rFonts w:ascii="Arial" w:hAnsi="Arial" w:cs="Arial"/>
      <w:kern w:val="0"/>
      <w:szCs w:val="22"/>
      <w14:ligatures w14:val="none"/>
    </w:rPr>
  </w:style>
  <w:style w:type="paragraph" w:customStyle="1" w:styleId="Emission">
    <w:name w:val="Emission"/>
    <w:basedOn w:val="Normal"/>
    <w:next w:val="Rfrenceinstitutionnelle"/>
    <w:rsid w:val="00C56BD9"/>
    <w:pPr>
      <w:spacing w:after="0" w:line="240" w:lineRule="auto"/>
      <w:ind w:left="5103"/>
    </w:pPr>
    <w:rPr>
      <w:rFonts w:ascii="Times New Roman" w:hAnsi="Times New Roman" w:cs="Times New Roman"/>
      <w:kern w:val="0"/>
      <w:szCs w:val="22"/>
      <w14:ligatures w14:val="none"/>
    </w:rPr>
  </w:style>
  <w:style w:type="paragraph" w:customStyle="1" w:styleId="Rfrenceinstitutionnelle">
    <w:name w:val="Référence institutionnelle"/>
    <w:basedOn w:val="Normal"/>
    <w:next w:val="Confidentialit"/>
    <w:rsid w:val="00C56BD9"/>
    <w:pPr>
      <w:spacing w:after="240" w:line="240" w:lineRule="auto"/>
      <w:ind w:left="5103"/>
    </w:pPr>
    <w:rPr>
      <w:rFonts w:ascii="Times New Roman" w:hAnsi="Times New Roman" w:cs="Times New Roman"/>
      <w:kern w:val="0"/>
      <w:szCs w:val="22"/>
      <w14:ligatures w14:val="none"/>
    </w:rPr>
  </w:style>
  <w:style w:type="paragraph" w:customStyle="1" w:styleId="Pagedecouverture">
    <w:name w:val="Page de couverture"/>
    <w:basedOn w:val="Normal"/>
    <w:next w:val="Normal"/>
    <w:rsid w:val="00C56BD9"/>
    <w:pPr>
      <w:spacing w:after="0" w:line="240" w:lineRule="auto"/>
      <w:jc w:val="both"/>
    </w:pPr>
    <w:rPr>
      <w:rFonts w:ascii="Times New Roman" w:hAnsi="Times New Roman" w:cs="Times New Roman"/>
      <w:kern w:val="0"/>
      <w:szCs w:val="22"/>
      <w14:ligatures w14:val="none"/>
    </w:rPr>
  </w:style>
  <w:style w:type="paragraph" w:customStyle="1" w:styleId="Declassification">
    <w:name w:val="Declassification"/>
    <w:basedOn w:val="Normal"/>
    <w:next w:val="Normal"/>
    <w:rsid w:val="00C56BD9"/>
    <w:pPr>
      <w:spacing w:after="0" w:line="240" w:lineRule="auto"/>
      <w:jc w:val="both"/>
    </w:pPr>
    <w:rPr>
      <w:rFonts w:ascii="Times New Roman" w:hAnsi="Times New Roman" w:cs="Times New Roman"/>
      <w:kern w:val="0"/>
      <w:szCs w:val="22"/>
      <w14:ligatures w14:val="none"/>
    </w:rPr>
  </w:style>
  <w:style w:type="paragraph" w:customStyle="1" w:styleId="Disclaimer">
    <w:name w:val="Disclaimer"/>
    <w:basedOn w:val="Normal"/>
    <w:rsid w:val="00C56BD9"/>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14:ligatures w14:val="none"/>
    </w:rPr>
  </w:style>
  <w:style w:type="paragraph" w:customStyle="1" w:styleId="SecurityMarking">
    <w:name w:val="SecurityMarking"/>
    <w:basedOn w:val="Normal"/>
    <w:rsid w:val="00C56BD9"/>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rsid w:val="00C56BD9"/>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rsid w:val="00C56BD9"/>
    <w:pPr>
      <w:spacing w:after="0" w:line="276" w:lineRule="auto"/>
      <w:ind w:left="5103"/>
    </w:pPr>
    <w:rPr>
      <w:rFonts w:ascii="Times New Roman" w:hAnsi="Times New Roman" w:cs="Times New Roman"/>
      <w:i/>
      <w:kern w:val="0"/>
      <w:sz w:val="28"/>
      <w:szCs w:val="22"/>
      <w14:ligatures w14:val="none"/>
    </w:rPr>
  </w:style>
  <w:style w:type="paragraph" w:customStyle="1" w:styleId="Annexetitreexpos">
    <w:name w:val="Annexe titre (exposé)"/>
    <w:basedOn w:val="Normal"/>
    <w:next w:val="Normal"/>
    <w:rsid w:val="00C56BD9"/>
    <w:pPr>
      <w:spacing w:before="120" w:after="120" w:line="240" w:lineRule="auto"/>
      <w:jc w:val="center"/>
    </w:pPr>
    <w:rPr>
      <w:rFonts w:ascii="Times New Roman" w:hAnsi="Times New Roman" w:cs="Times New Roman"/>
      <w:b/>
      <w:kern w:val="0"/>
      <w:szCs w:val="22"/>
      <w:u w:val="single"/>
      <w14:ligatures w14:val="none"/>
    </w:rPr>
  </w:style>
  <w:style w:type="paragraph" w:customStyle="1" w:styleId="Annexetitre">
    <w:name w:val="Annexe titre"/>
    <w:basedOn w:val="Normal"/>
    <w:next w:val="Normal"/>
    <w:rsid w:val="00C56BD9"/>
    <w:pPr>
      <w:spacing w:before="120" w:after="120" w:line="240" w:lineRule="auto"/>
      <w:jc w:val="center"/>
    </w:pPr>
    <w:rPr>
      <w:rFonts w:ascii="Times New Roman" w:hAnsi="Times New Roman" w:cs="Times New Roman"/>
      <w:b/>
      <w:kern w:val="0"/>
      <w:szCs w:val="22"/>
      <w:u w:val="single"/>
      <w14:ligatures w14:val="none"/>
    </w:rPr>
  </w:style>
  <w:style w:type="paragraph" w:customStyle="1" w:styleId="Annexetitrefichefinancire">
    <w:name w:val="Annexe titre (fiche financière)"/>
    <w:basedOn w:val="Normal"/>
    <w:next w:val="Normal"/>
    <w:rsid w:val="00C56BD9"/>
    <w:pPr>
      <w:spacing w:before="120" w:after="120" w:line="240" w:lineRule="auto"/>
      <w:jc w:val="center"/>
    </w:pPr>
    <w:rPr>
      <w:rFonts w:ascii="Times New Roman" w:hAnsi="Times New Roman" w:cs="Times New Roman"/>
      <w:b/>
      <w:kern w:val="0"/>
      <w:szCs w:val="22"/>
      <w:u w:val="single"/>
      <w14:ligatures w14:val="none"/>
    </w:rPr>
  </w:style>
  <w:style w:type="paragraph" w:customStyle="1" w:styleId="Applicationdirecte">
    <w:name w:val="Application directe"/>
    <w:basedOn w:val="Normal"/>
    <w:next w:val="Fait"/>
    <w:rsid w:val="00C56BD9"/>
    <w:pPr>
      <w:spacing w:before="480" w:after="120" w:line="240" w:lineRule="auto"/>
      <w:jc w:val="both"/>
    </w:pPr>
    <w:rPr>
      <w:rFonts w:ascii="Times New Roman" w:hAnsi="Times New Roman" w:cs="Times New Roman"/>
      <w:kern w:val="0"/>
      <w:szCs w:val="22"/>
      <w14:ligatures w14:val="none"/>
    </w:rPr>
  </w:style>
  <w:style w:type="paragraph" w:customStyle="1" w:styleId="Avertissementtitre">
    <w:name w:val="Avertissement titre"/>
    <w:basedOn w:val="Normal"/>
    <w:next w:val="Normal"/>
    <w:rsid w:val="00C56BD9"/>
    <w:pPr>
      <w:keepNext/>
      <w:spacing w:before="480" w:after="120" w:line="240" w:lineRule="auto"/>
      <w:jc w:val="both"/>
    </w:pPr>
    <w:rPr>
      <w:rFonts w:ascii="Times New Roman" w:hAnsi="Times New Roman" w:cs="Times New Roman"/>
      <w:kern w:val="0"/>
      <w:szCs w:val="22"/>
      <w:u w:val="single"/>
      <w14:ligatures w14:val="none"/>
    </w:rPr>
  </w:style>
  <w:style w:type="paragraph" w:customStyle="1" w:styleId="Confidence">
    <w:name w:val="Confidence"/>
    <w:basedOn w:val="Normal"/>
    <w:next w:val="Normal"/>
    <w:rsid w:val="00C56BD9"/>
    <w:pPr>
      <w:spacing w:before="360" w:after="120" w:line="240" w:lineRule="auto"/>
      <w:jc w:val="center"/>
    </w:pPr>
    <w:rPr>
      <w:rFonts w:ascii="Times New Roman" w:hAnsi="Times New Roman" w:cs="Times New Roman"/>
      <w:kern w:val="0"/>
      <w:szCs w:val="22"/>
      <w14:ligatures w14:val="none"/>
    </w:rPr>
  </w:style>
  <w:style w:type="paragraph" w:customStyle="1" w:styleId="Confidentialit">
    <w:name w:val="Confidentialité"/>
    <w:basedOn w:val="Normal"/>
    <w:next w:val="TypedudocumentPagedecouverture"/>
    <w:rsid w:val="00C56BD9"/>
    <w:pPr>
      <w:spacing w:before="240" w:after="240" w:line="240" w:lineRule="auto"/>
      <w:ind w:left="5103"/>
    </w:pPr>
    <w:rPr>
      <w:rFonts w:ascii="Times New Roman" w:hAnsi="Times New Roman" w:cs="Times New Roman"/>
      <w:i/>
      <w:kern w:val="0"/>
      <w:sz w:val="32"/>
      <w:szCs w:val="22"/>
      <w14:ligatures w14:val="none"/>
    </w:rPr>
  </w:style>
  <w:style w:type="paragraph" w:customStyle="1" w:styleId="Considrant">
    <w:name w:val="Considérant"/>
    <w:basedOn w:val="Normal"/>
    <w:rsid w:val="00C56BD9"/>
    <w:pPr>
      <w:numPr>
        <w:numId w:val="24"/>
      </w:numPr>
      <w:tabs>
        <w:tab w:val="clear" w:pos="709"/>
      </w:tabs>
      <w:spacing w:before="120" w:after="120" w:line="240" w:lineRule="auto"/>
      <w:ind w:left="0" w:firstLine="0"/>
      <w:jc w:val="both"/>
    </w:pPr>
    <w:rPr>
      <w:rFonts w:ascii="Times New Roman" w:hAnsi="Times New Roman" w:cs="Times New Roman"/>
      <w:kern w:val="0"/>
      <w:szCs w:val="22"/>
      <w14:ligatures w14:val="none"/>
    </w:rPr>
  </w:style>
  <w:style w:type="paragraph" w:customStyle="1" w:styleId="Corrigendum">
    <w:name w:val="Corrigendum"/>
    <w:basedOn w:val="Normal"/>
    <w:next w:val="Normal"/>
    <w:rsid w:val="00C56BD9"/>
    <w:pPr>
      <w:spacing w:after="240" w:line="240" w:lineRule="auto"/>
    </w:pPr>
    <w:rPr>
      <w:rFonts w:ascii="Times New Roman" w:hAnsi="Times New Roman" w:cs="Times New Roman"/>
      <w:kern w:val="0"/>
      <w:szCs w:val="22"/>
      <w14:ligatures w14:val="none"/>
    </w:rPr>
  </w:style>
  <w:style w:type="paragraph" w:customStyle="1" w:styleId="Datedadoption">
    <w:name w:val="Date d'adoption"/>
    <w:basedOn w:val="Normal"/>
    <w:next w:val="IntrtEEE"/>
    <w:rsid w:val="00C56BD9"/>
    <w:pPr>
      <w:spacing w:before="360" w:after="0" w:line="240" w:lineRule="auto"/>
      <w:jc w:val="center"/>
    </w:pPr>
    <w:rPr>
      <w:rFonts w:ascii="Times New Roman" w:hAnsi="Times New Roman" w:cs="Times New Roman"/>
      <w:b/>
      <w:kern w:val="0"/>
      <w:szCs w:val="22"/>
      <w14:ligatures w14:val="none"/>
    </w:rPr>
  </w:style>
  <w:style w:type="paragraph" w:customStyle="1" w:styleId="Exposdesmotifstitre">
    <w:name w:val="Exposé des motifs titre"/>
    <w:basedOn w:val="Normal"/>
    <w:next w:val="Normal"/>
    <w:rsid w:val="00C56BD9"/>
    <w:pPr>
      <w:spacing w:before="120" w:after="120" w:line="240" w:lineRule="auto"/>
      <w:jc w:val="center"/>
    </w:pPr>
    <w:rPr>
      <w:rFonts w:ascii="Times New Roman" w:hAnsi="Times New Roman" w:cs="Times New Roman"/>
      <w:b/>
      <w:kern w:val="0"/>
      <w:szCs w:val="22"/>
      <w:u w:val="single"/>
      <w14:ligatures w14:val="none"/>
    </w:rPr>
  </w:style>
  <w:style w:type="paragraph" w:customStyle="1" w:styleId="Fait">
    <w:name w:val="Fait à"/>
    <w:basedOn w:val="Normal"/>
    <w:next w:val="Institutionquisigne"/>
    <w:rsid w:val="00C56BD9"/>
    <w:pPr>
      <w:keepNext/>
      <w:spacing w:before="120" w:after="0" w:line="240" w:lineRule="auto"/>
      <w:jc w:val="both"/>
    </w:pPr>
    <w:rPr>
      <w:rFonts w:ascii="Times New Roman" w:hAnsi="Times New Roman" w:cs="Times New Roman"/>
      <w:kern w:val="0"/>
      <w:szCs w:val="22"/>
      <w14:ligatures w14:val="none"/>
    </w:rPr>
  </w:style>
  <w:style w:type="paragraph" w:customStyle="1" w:styleId="Formuledadoption">
    <w:name w:val="Formule d'adoption"/>
    <w:basedOn w:val="Normal"/>
    <w:next w:val="Titrearticle"/>
    <w:rsid w:val="00C56BD9"/>
    <w:pPr>
      <w:keepNext/>
      <w:spacing w:before="120" w:after="120" w:line="240" w:lineRule="auto"/>
      <w:jc w:val="both"/>
    </w:pPr>
    <w:rPr>
      <w:rFonts w:ascii="Times New Roman" w:hAnsi="Times New Roman" w:cs="Times New Roman"/>
      <w:kern w:val="0"/>
      <w:szCs w:val="22"/>
      <w14:ligatures w14:val="none"/>
    </w:rPr>
  </w:style>
  <w:style w:type="paragraph" w:customStyle="1" w:styleId="Institutionquiagit">
    <w:name w:val="Institution qui agit"/>
    <w:basedOn w:val="Normal"/>
    <w:next w:val="Normal"/>
    <w:rsid w:val="00C56BD9"/>
    <w:pPr>
      <w:keepNext/>
      <w:spacing w:before="600" w:after="120" w:line="240" w:lineRule="auto"/>
      <w:jc w:val="both"/>
    </w:pPr>
    <w:rPr>
      <w:rFonts w:ascii="Times New Roman" w:hAnsi="Times New Roman" w:cs="Times New Roman"/>
      <w:kern w:val="0"/>
      <w:szCs w:val="22"/>
      <w14:ligatures w14:val="none"/>
    </w:rPr>
  </w:style>
  <w:style w:type="paragraph" w:customStyle="1" w:styleId="Institutionquisigne">
    <w:name w:val="Institution qui signe"/>
    <w:basedOn w:val="Normal"/>
    <w:next w:val="Personnequisigne"/>
    <w:rsid w:val="00C56BD9"/>
    <w:pPr>
      <w:keepNext/>
      <w:tabs>
        <w:tab w:val="left" w:pos="4252"/>
      </w:tabs>
      <w:spacing w:before="720" w:after="0" w:line="240" w:lineRule="auto"/>
      <w:jc w:val="both"/>
    </w:pPr>
    <w:rPr>
      <w:rFonts w:ascii="Times New Roman" w:hAnsi="Times New Roman" w:cs="Times New Roman"/>
      <w:i/>
      <w:kern w:val="0"/>
      <w:szCs w:val="22"/>
      <w14:ligatures w14:val="none"/>
    </w:rPr>
  </w:style>
  <w:style w:type="paragraph" w:customStyle="1" w:styleId="ManualConsidrant">
    <w:name w:val="Manual Considérant"/>
    <w:basedOn w:val="Normal"/>
    <w:rsid w:val="00C56BD9"/>
    <w:pPr>
      <w:spacing w:before="120" w:after="120" w:line="240" w:lineRule="auto"/>
      <w:ind w:left="709" w:hanging="709"/>
      <w:jc w:val="both"/>
    </w:pPr>
    <w:rPr>
      <w:rFonts w:ascii="Times New Roman" w:hAnsi="Times New Roman" w:cs="Times New Roman"/>
      <w:kern w:val="0"/>
      <w:szCs w:val="22"/>
      <w14:ligatures w14:val="none"/>
    </w:rPr>
  </w:style>
  <w:style w:type="paragraph" w:customStyle="1" w:styleId="Personnequisigne">
    <w:name w:val="Personne qui signe"/>
    <w:basedOn w:val="Normal"/>
    <w:next w:val="Institutionquisigne"/>
    <w:rsid w:val="00C56BD9"/>
    <w:pPr>
      <w:tabs>
        <w:tab w:val="left" w:pos="4252"/>
      </w:tabs>
      <w:spacing w:after="0" w:line="240" w:lineRule="auto"/>
    </w:pPr>
    <w:rPr>
      <w:rFonts w:ascii="Times New Roman" w:hAnsi="Times New Roman" w:cs="Times New Roman"/>
      <w:i/>
      <w:kern w:val="0"/>
      <w:szCs w:val="22"/>
      <w14:ligatures w14:val="none"/>
    </w:rPr>
  </w:style>
  <w:style w:type="paragraph" w:customStyle="1" w:styleId="Rfrenceinterinstitutionnelle">
    <w:name w:val="Référence interinstitutionnelle"/>
    <w:basedOn w:val="Normal"/>
    <w:next w:val="Statut"/>
    <w:rsid w:val="00C56BD9"/>
    <w:pPr>
      <w:spacing w:after="0" w:line="240" w:lineRule="auto"/>
      <w:ind w:left="5103"/>
    </w:pPr>
    <w:rPr>
      <w:rFonts w:ascii="Times New Roman" w:hAnsi="Times New Roman" w:cs="Times New Roman"/>
      <w:kern w:val="0"/>
      <w:szCs w:val="22"/>
      <w14:ligatures w14:val="none"/>
    </w:rPr>
  </w:style>
  <w:style w:type="paragraph" w:customStyle="1" w:styleId="Rfrenceinterne">
    <w:name w:val="Référence interne"/>
    <w:basedOn w:val="Normal"/>
    <w:next w:val="Rfrenceinterinstitutionnelle"/>
    <w:rsid w:val="00C56BD9"/>
    <w:pPr>
      <w:spacing w:after="0" w:line="240" w:lineRule="auto"/>
      <w:ind w:left="5103"/>
    </w:pPr>
    <w:rPr>
      <w:rFonts w:ascii="Times New Roman" w:hAnsi="Times New Roman" w:cs="Times New Roman"/>
      <w:kern w:val="0"/>
      <w:szCs w:val="22"/>
      <w14:ligatures w14:val="none"/>
    </w:rPr>
  </w:style>
  <w:style w:type="paragraph" w:customStyle="1" w:styleId="Statut">
    <w:name w:val="Statut"/>
    <w:basedOn w:val="Normal"/>
    <w:next w:val="Typedudocument"/>
    <w:rsid w:val="00C56BD9"/>
    <w:pPr>
      <w:spacing w:after="240" w:line="240" w:lineRule="auto"/>
      <w:jc w:val="center"/>
    </w:pPr>
    <w:rPr>
      <w:rFonts w:ascii="Times New Roman" w:hAnsi="Times New Roman" w:cs="Times New Roman"/>
      <w:kern w:val="0"/>
      <w:szCs w:val="22"/>
      <w14:ligatures w14:val="none"/>
    </w:rPr>
  </w:style>
  <w:style w:type="paragraph" w:customStyle="1" w:styleId="Titrearticle">
    <w:name w:val="Titre article"/>
    <w:basedOn w:val="Normal"/>
    <w:next w:val="Normal"/>
    <w:rsid w:val="00C56BD9"/>
    <w:pPr>
      <w:keepNext/>
      <w:spacing w:before="360" w:after="120" w:line="240" w:lineRule="auto"/>
      <w:jc w:val="center"/>
    </w:pPr>
    <w:rPr>
      <w:rFonts w:ascii="Times New Roman" w:hAnsi="Times New Roman" w:cs="Times New Roman"/>
      <w:i/>
      <w:kern w:val="0"/>
      <w:szCs w:val="22"/>
      <w14:ligatures w14:val="none"/>
    </w:rPr>
  </w:style>
  <w:style w:type="paragraph" w:customStyle="1" w:styleId="Typedudocument">
    <w:name w:val="Type du document"/>
    <w:basedOn w:val="Normal"/>
    <w:next w:val="Accompagnant"/>
    <w:rsid w:val="00C56BD9"/>
    <w:pPr>
      <w:spacing w:before="360" w:after="180" w:line="240" w:lineRule="auto"/>
      <w:jc w:val="center"/>
    </w:pPr>
    <w:rPr>
      <w:rFonts w:ascii="Times New Roman" w:hAnsi="Times New Roman" w:cs="Times New Roman"/>
      <w:b/>
      <w:kern w:val="0"/>
      <w:szCs w:val="22"/>
      <w14:ligatures w14:val="none"/>
    </w:rPr>
  </w:style>
  <w:style w:type="character" w:customStyle="1" w:styleId="Added">
    <w:name w:val="Added"/>
    <w:basedOn w:val="DefaultParagraphFont"/>
    <w:rsid w:val="00C56BD9"/>
    <w:rPr>
      <w:b/>
      <w:u w:val="single"/>
      <w:shd w:val="clear" w:color="auto" w:fill="auto"/>
    </w:rPr>
  </w:style>
  <w:style w:type="character" w:customStyle="1" w:styleId="Deleted">
    <w:name w:val="Deleted"/>
    <w:basedOn w:val="DefaultParagraphFont"/>
    <w:rsid w:val="00C56BD9"/>
    <w:rPr>
      <w:strike/>
      <w:dstrike w:val="0"/>
      <w:shd w:val="clear" w:color="auto" w:fill="auto"/>
    </w:rPr>
  </w:style>
  <w:style w:type="paragraph" w:customStyle="1" w:styleId="Address">
    <w:name w:val="Address"/>
    <w:basedOn w:val="Normal"/>
    <w:next w:val="Normal"/>
    <w:rsid w:val="00C56BD9"/>
    <w:pPr>
      <w:keepLines/>
      <w:spacing w:before="120" w:after="120" w:line="360" w:lineRule="auto"/>
      <w:ind w:left="3402"/>
    </w:pPr>
    <w:rPr>
      <w:rFonts w:ascii="Times New Roman" w:hAnsi="Times New Roman" w:cs="Times New Roman"/>
      <w:kern w:val="0"/>
      <w:szCs w:val="22"/>
      <w14:ligatures w14:val="none"/>
    </w:rPr>
  </w:style>
  <w:style w:type="paragraph" w:customStyle="1" w:styleId="Objetexterne">
    <w:name w:val="Objet externe"/>
    <w:basedOn w:val="Normal"/>
    <w:next w:val="Normal"/>
    <w:rsid w:val="00C56BD9"/>
    <w:pPr>
      <w:spacing w:before="120" w:after="120" w:line="240" w:lineRule="auto"/>
      <w:jc w:val="both"/>
    </w:pPr>
    <w:rPr>
      <w:rFonts w:ascii="Times New Roman" w:hAnsi="Times New Roman" w:cs="Times New Roman"/>
      <w:i/>
      <w:caps/>
      <w:kern w:val="0"/>
      <w:szCs w:val="22"/>
      <w14:ligatures w14:val="none"/>
    </w:rPr>
  </w:style>
  <w:style w:type="paragraph" w:customStyle="1" w:styleId="Supertitre">
    <w:name w:val="Supertitre"/>
    <w:basedOn w:val="Normal"/>
    <w:next w:val="Normal"/>
    <w:rsid w:val="00C56BD9"/>
    <w:pPr>
      <w:spacing w:after="600" w:line="240" w:lineRule="auto"/>
      <w:jc w:val="center"/>
    </w:pPr>
    <w:rPr>
      <w:rFonts w:ascii="Times New Roman" w:hAnsi="Times New Roman" w:cs="Times New Roman"/>
      <w:b/>
      <w:kern w:val="0"/>
      <w:szCs w:val="22"/>
      <w14:ligatures w14:val="none"/>
    </w:rPr>
  </w:style>
  <w:style w:type="paragraph" w:customStyle="1" w:styleId="Languesfaisantfoi">
    <w:name w:val="Langues faisant foi"/>
    <w:basedOn w:val="Normal"/>
    <w:next w:val="Normal"/>
    <w:rsid w:val="00C56BD9"/>
    <w:pPr>
      <w:spacing w:before="360" w:after="0" w:line="240" w:lineRule="auto"/>
      <w:jc w:val="center"/>
    </w:pPr>
    <w:rPr>
      <w:rFonts w:ascii="Times New Roman" w:hAnsi="Times New Roman" w:cs="Times New Roman"/>
      <w:kern w:val="0"/>
      <w:szCs w:val="22"/>
      <w14:ligatures w14:val="none"/>
    </w:rPr>
  </w:style>
  <w:style w:type="paragraph" w:customStyle="1" w:styleId="Rfrencecroise">
    <w:name w:val="Référence croisée"/>
    <w:basedOn w:val="Normal"/>
    <w:rsid w:val="00C56BD9"/>
    <w:pPr>
      <w:spacing w:after="0" w:line="240" w:lineRule="auto"/>
      <w:jc w:val="center"/>
    </w:pPr>
    <w:rPr>
      <w:rFonts w:ascii="Times New Roman" w:hAnsi="Times New Roman" w:cs="Times New Roman"/>
      <w:kern w:val="0"/>
      <w:szCs w:val="22"/>
      <w14:ligatures w14:val="none"/>
    </w:rPr>
  </w:style>
  <w:style w:type="paragraph" w:customStyle="1" w:styleId="Fichefinanciretitre">
    <w:name w:val="Fiche financière titre"/>
    <w:basedOn w:val="Normal"/>
    <w:next w:val="Normal"/>
    <w:rsid w:val="00C56BD9"/>
    <w:pPr>
      <w:spacing w:before="120" w:after="120" w:line="240" w:lineRule="auto"/>
      <w:jc w:val="center"/>
    </w:pPr>
    <w:rPr>
      <w:rFonts w:ascii="Times New Roman" w:hAnsi="Times New Roman" w:cs="Times New Roman"/>
      <w:b/>
      <w:kern w:val="0"/>
      <w:szCs w:val="22"/>
      <w:u w:val="single"/>
      <w14:ligatures w14:val="none"/>
    </w:rPr>
  </w:style>
  <w:style w:type="paragraph" w:customStyle="1" w:styleId="DatedadoptionPagedecouverture">
    <w:name w:val="Date d'adoption (Page de couverture)"/>
    <w:basedOn w:val="Datedadoption"/>
    <w:next w:val="IntrtEEEPagedecouverture"/>
    <w:rsid w:val="00C56BD9"/>
  </w:style>
  <w:style w:type="paragraph" w:customStyle="1" w:styleId="RfrenceinterinstitutionnellePagedecouverture">
    <w:name w:val="Référence interinstitutionnelle (Page de couverture)"/>
    <w:basedOn w:val="Rfrenceinterinstitutionnelle"/>
    <w:next w:val="Confidentialit"/>
    <w:rsid w:val="00C56BD9"/>
  </w:style>
  <w:style w:type="paragraph" w:customStyle="1" w:styleId="StatutPagedecouverture">
    <w:name w:val="Statut (Page de couverture)"/>
    <w:basedOn w:val="Statut"/>
    <w:next w:val="TypedudocumentPagedecouverture"/>
    <w:rsid w:val="00C56BD9"/>
  </w:style>
  <w:style w:type="paragraph" w:customStyle="1" w:styleId="TypedudocumentPagedecouverture">
    <w:name w:val="Type du document (Page de couverture)"/>
    <w:basedOn w:val="Typedudocument"/>
    <w:next w:val="AccompagnantPagedecouverture"/>
    <w:rsid w:val="00C56BD9"/>
  </w:style>
  <w:style w:type="paragraph" w:customStyle="1" w:styleId="Volume">
    <w:name w:val="Volume"/>
    <w:basedOn w:val="Normal"/>
    <w:next w:val="Confidentialit"/>
    <w:rsid w:val="00C56BD9"/>
    <w:pPr>
      <w:spacing w:after="240" w:line="240" w:lineRule="auto"/>
      <w:ind w:left="5103"/>
    </w:pPr>
    <w:rPr>
      <w:rFonts w:ascii="Times New Roman" w:hAnsi="Times New Roman" w:cs="Times New Roman"/>
      <w:kern w:val="0"/>
      <w:szCs w:val="22"/>
      <w14:ligatures w14:val="none"/>
    </w:rPr>
  </w:style>
  <w:style w:type="paragraph" w:customStyle="1" w:styleId="IntrtEEE">
    <w:name w:val="Intérêt EEE"/>
    <w:basedOn w:val="Languesfaisantfoi"/>
    <w:next w:val="Normal"/>
    <w:rsid w:val="00C56BD9"/>
    <w:pPr>
      <w:spacing w:after="240"/>
    </w:pPr>
  </w:style>
  <w:style w:type="paragraph" w:customStyle="1" w:styleId="Accompagnant">
    <w:name w:val="Accompagnant"/>
    <w:basedOn w:val="Normal"/>
    <w:next w:val="Typeacteprincipal"/>
    <w:rsid w:val="00C56BD9"/>
    <w:pPr>
      <w:spacing w:before="180" w:after="240" w:line="240" w:lineRule="auto"/>
      <w:jc w:val="center"/>
    </w:pPr>
    <w:rPr>
      <w:rFonts w:ascii="Times New Roman" w:hAnsi="Times New Roman" w:cs="Times New Roman"/>
      <w:b/>
      <w:kern w:val="0"/>
      <w:szCs w:val="22"/>
      <w14:ligatures w14:val="none"/>
    </w:rPr>
  </w:style>
  <w:style w:type="paragraph" w:customStyle="1" w:styleId="Typeacteprincipal">
    <w:name w:val="Type acte principal"/>
    <w:basedOn w:val="Normal"/>
    <w:next w:val="Objetacteprincipal"/>
    <w:rsid w:val="00C56BD9"/>
    <w:pPr>
      <w:spacing w:after="240" w:line="240" w:lineRule="auto"/>
      <w:jc w:val="center"/>
    </w:pPr>
    <w:rPr>
      <w:rFonts w:ascii="Times New Roman" w:hAnsi="Times New Roman" w:cs="Times New Roman"/>
      <w:b/>
      <w:kern w:val="0"/>
      <w:szCs w:val="22"/>
      <w14:ligatures w14:val="none"/>
    </w:rPr>
  </w:style>
  <w:style w:type="paragraph" w:customStyle="1" w:styleId="Objetacteprincipal">
    <w:name w:val="Objet acte principal"/>
    <w:basedOn w:val="Normal"/>
    <w:next w:val="Titrearticle"/>
    <w:rsid w:val="00C56BD9"/>
    <w:pPr>
      <w:spacing w:after="360" w:line="240" w:lineRule="auto"/>
      <w:jc w:val="center"/>
    </w:pPr>
    <w:rPr>
      <w:rFonts w:ascii="Times New Roman" w:hAnsi="Times New Roman" w:cs="Times New Roman"/>
      <w:b/>
      <w:kern w:val="0"/>
      <w:szCs w:val="22"/>
      <w14:ligatures w14:val="none"/>
    </w:rPr>
  </w:style>
  <w:style w:type="paragraph" w:customStyle="1" w:styleId="IntrtEEEPagedecouverture">
    <w:name w:val="Intérêt EEE (Page de couverture)"/>
    <w:basedOn w:val="IntrtEEE"/>
    <w:next w:val="Rfrencecroise"/>
    <w:rsid w:val="00C56BD9"/>
  </w:style>
  <w:style w:type="paragraph" w:customStyle="1" w:styleId="AccompagnantPagedecouverture">
    <w:name w:val="Accompagnant (Page de couverture)"/>
    <w:basedOn w:val="Accompagnant"/>
    <w:next w:val="TypeacteprincipalPagedecouverture"/>
    <w:rsid w:val="00C56BD9"/>
  </w:style>
  <w:style w:type="paragraph" w:customStyle="1" w:styleId="TypeacteprincipalPagedecouverture">
    <w:name w:val="Type acte principal (Page de couverture)"/>
    <w:basedOn w:val="Typeacteprincipal"/>
    <w:next w:val="ObjetacteprincipalPagedecouverture"/>
    <w:rsid w:val="00C56BD9"/>
  </w:style>
  <w:style w:type="paragraph" w:customStyle="1" w:styleId="ObjetacteprincipalPagedecouverture">
    <w:name w:val="Objet acte principal (Page de couverture)"/>
    <w:basedOn w:val="Objetacteprincipal"/>
    <w:next w:val="Rfrencecroise"/>
    <w:rsid w:val="00C56BD9"/>
  </w:style>
  <w:style w:type="paragraph" w:customStyle="1" w:styleId="LanguesfaisantfoiPagedecouverture">
    <w:name w:val="Langues faisant foi (Page de couverture)"/>
    <w:basedOn w:val="Normal"/>
    <w:next w:val="Normal"/>
    <w:rsid w:val="00C56BD9"/>
    <w:pPr>
      <w:spacing w:before="360" w:after="0" w:line="240" w:lineRule="auto"/>
      <w:jc w:val="center"/>
    </w:pPr>
    <w:rPr>
      <w:rFonts w:ascii="Times New Roman" w:hAnsi="Times New Roman" w:cs="Times New Roman"/>
      <w:kern w:val="0"/>
      <w:szCs w:val="22"/>
      <w14:ligatures w14:val="none"/>
    </w:rPr>
  </w:style>
  <w:style w:type="character" w:styleId="CommentReference">
    <w:name w:val="annotation reference"/>
    <w:basedOn w:val="DefaultParagraphFont"/>
    <w:uiPriority w:val="99"/>
    <w:unhideWhenUsed/>
    <w:rsid w:val="00C56BD9"/>
    <w:rPr>
      <w:sz w:val="16"/>
      <w:szCs w:val="16"/>
    </w:rPr>
  </w:style>
  <w:style w:type="paragraph" w:styleId="CommentText">
    <w:name w:val="annotation text"/>
    <w:basedOn w:val="Normal"/>
    <w:link w:val="CommentTextChar"/>
    <w:uiPriority w:val="99"/>
    <w:unhideWhenUsed/>
    <w:rsid w:val="00C56BD9"/>
    <w:pPr>
      <w:spacing w:before="120" w:after="120" w:line="240" w:lineRule="auto"/>
      <w:jc w:val="both"/>
    </w:pPr>
    <w:rPr>
      <w:rFonts w:ascii="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C56BD9"/>
    <w:rPr>
      <w:rFonts w:ascii="Times New Roman" w:hAnsi="Times New Roman" w:cs="Times New Roman"/>
      <w:kern w:val="0"/>
      <w:sz w:val="20"/>
      <w:szCs w:val="20"/>
      <w14:ligatures w14:val="none"/>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rsid w:val="00C56BD9"/>
  </w:style>
  <w:style w:type="paragraph" w:styleId="BalloonText">
    <w:name w:val="Balloon Text"/>
    <w:basedOn w:val="Normal"/>
    <w:link w:val="BalloonTextChar"/>
    <w:uiPriority w:val="99"/>
    <w:semiHidden/>
    <w:unhideWhenUsed/>
    <w:rsid w:val="00C56BD9"/>
    <w:pPr>
      <w:spacing w:after="0" w:line="240" w:lineRule="auto"/>
      <w:jc w:val="both"/>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C56BD9"/>
    <w:rPr>
      <w:rFonts w:ascii="Segoe UI" w:hAnsi="Segoe UI" w:cs="Segoe UI"/>
      <w:kern w:val="0"/>
      <w:sz w:val="18"/>
      <w:szCs w:val="18"/>
      <w14:ligatures w14:val="none"/>
    </w:rPr>
  </w:style>
  <w:style w:type="paragraph" w:styleId="ListBullet">
    <w:name w:val="List Bullet"/>
    <w:basedOn w:val="Normal"/>
    <w:uiPriority w:val="99"/>
    <w:semiHidden/>
    <w:unhideWhenUsed/>
    <w:rsid w:val="00C56BD9"/>
    <w:pPr>
      <w:numPr>
        <w:numId w:val="25"/>
      </w:numPr>
      <w:tabs>
        <w:tab w:val="clear" w:pos="360"/>
      </w:tabs>
      <w:spacing w:before="120" w:after="120" w:line="240" w:lineRule="auto"/>
      <w:ind w:left="0" w:firstLine="0"/>
      <w:contextualSpacing/>
      <w:jc w:val="both"/>
    </w:pPr>
    <w:rPr>
      <w:rFonts w:ascii="Times New Roman" w:hAnsi="Times New Roman" w:cs="Times New Roman"/>
      <w:kern w:val="0"/>
      <w:szCs w:val="22"/>
      <w14:ligatures w14:val="none"/>
    </w:rPr>
  </w:style>
  <w:style w:type="paragraph" w:styleId="ListBullet2">
    <w:name w:val="List Bullet 2"/>
    <w:basedOn w:val="Normal"/>
    <w:uiPriority w:val="99"/>
    <w:semiHidden/>
    <w:unhideWhenUsed/>
    <w:rsid w:val="00C56BD9"/>
    <w:pPr>
      <w:numPr>
        <w:numId w:val="26"/>
      </w:numPr>
      <w:tabs>
        <w:tab w:val="clear" w:pos="643"/>
      </w:tabs>
      <w:spacing w:before="120" w:after="120" w:line="240" w:lineRule="auto"/>
      <w:ind w:left="0" w:firstLine="0"/>
      <w:contextualSpacing/>
      <w:jc w:val="both"/>
    </w:pPr>
    <w:rPr>
      <w:rFonts w:ascii="Times New Roman" w:hAnsi="Times New Roman" w:cs="Times New Roman"/>
      <w:kern w:val="0"/>
      <w:szCs w:val="22"/>
      <w14:ligatures w14:val="none"/>
    </w:rPr>
  </w:style>
  <w:style w:type="paragraph" w:styleId="ListBullet3">
    <w:name w:val="List Bullet 3"/>
    <w:basedOn w:val="Normal"/>
    <w:uiPriority w:val="99"/>
    <w:semiHidden/>
    <w:unhideWhenUsed/>
    <w:rsid w:val="00C56BD9"/>
    <w:pPr>
      <w:numPr>
        <w:numId w:val="27"/>
      </w:numPr>
      <w:tabs>
        <w:tab w:val="clear" w:pos="926"/>
      </w:tabs>
      <w:spacing w:before="120" w:after="120" w:line="240" w:lineRule="auto"/>
      <w:ind w:left="0" w:firstLine="0"/>
      <w:contextualSpacing/>
      <w:jc w:val="both"/>
    </w:pPr>
    <w:rPr>
      <w:rFonts w:ascii="Times New Roman" w:hAnsi="Times New Roman" w:cs="Times New Roman"/>
      <w:kern w:val="0"/>
      <w:szCs w:val="22"/>
      <w14:ligatures w14:val="none"/>
    </w:rPr>
  </w:style>
  <w:style w:type="paragraph" w:styleId="ListBullet4">
    <w:name w:val="List Bullet 4"/>
    <w:basedOn w:val="Normal"/>
    <w:uiPriority w:val="99"/>
    <w:semiHidden/>
    <w:unhideWhenUsed/>
    <w:rsid w:val="00C56BD9"/>
    <w:pPr>
      <w:numPr>
        <w:numId w:val="28"/>
      </w:numPr>
      <w:tabs>
        <w:tab w:val="clear" w:pos="1209"/>
      </w:tabs>
      <w:spacing w:before="120" w:after="120" w:line="240" w:lineRule="auto"/>
      <w:ind w:left="0" w:firstLine="0"/>
      <w:contextualSpacing/>
      <w:jc w:val="both"/>
    </w:pPr>
    <w:rPr>
      <w:rFonts w:ascii="Times New Roman" w:hAnsi="Times New Roman" w:cs="Times New Roman"/>
      <w:kern w:val="0"/>
      <w:szCs w:val="22"/>
      <w14:ligatures w14:val="none"/>
    </w:rPr>
  </w:style>
  <w:style w:type="paragraph" w:styleId="CommentSubject">
    <w:name w:val="annotation subject"/>
    <w:basedOn w:val="CommentText"/>
    <w:next w:val="CommentText"/>
    <w:link w:val="CommentSubjectChar"/>
    <w:uiPriority w:val="99"/>
    <w:semiHidden/>
    <w:unhideWhenUsed/>
    <w:rsid w:val="00C56BD9"/>
    <w:rPr>
      <w:b/>
      <w:bCs/>
    </w:rPr>
  </w:style>
  <w:style w:type="character" w:customStyle="1" w:styleId="CommentSubjectChar">
    <w:name w:val="Comment Subject Char"/>
    <w:basedOn w:val="CommentTextChar"/>
    <w:link w:val="CommentSubject"/>
    <w:uiPriority w:val="99"/>
    <w:semiHidden/>
    <w:rsid w:val="00C56BD9"/>
    <w:rPr>
      <w:rFonts w:ascii="Times New Roman" w:hAnsi="Times New Roman" w:cs="Times New Roman"/>
      <w:b/>
      <w:bCs/>
      <w:kern w:val="0"/>
      <w:sz w:val="20"/>
      <w:szCs w:val="20"/>
      <w14:ligatures w14:val="none"/>
    </w:rPr>
  </w:style>
  <w:style w:type="paragraph" w:styleId="Revision">
    <w:name w:val="Revision"/>
    <w:hidden/>
    <w:uiPriority w:val="99"/>
    <w:semiHidden/>
    <w:rsid w:val="00C56BD9"/>
    <w:pPr>
      <w:spacing w:after="0" w:line="240" w:lineRule="auto"/>
    </w:pPr>
    <w:rPr>
      <w:rFonts w:ascii="Times New Roman" w:hAnsi="Times New Roman" w:cs="Times New Roman"/>
      <w:kern w:val="0"/>
      <w:szCs w:val="22"/>
      <w14:ligatures w14:val="none"/>
    </w:rPr>
  </w:style>
  <w:style w:type="paragraph" w:customStyle="1" w:styleId="paragraph">
    <w:name w:val="paragraph"/>
    <w:basedOn w:val="Normal"/>
    <w:rsid w:val="00C56BD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C56BD9"/>
  </w:style>
  <w:style w:type="character" w:customStyle="1" w:styleId="eop">
    <w:name w:val="eop"/>
    <w:basedOn w:val="DefaultParagraphFont"/>
    <w:rsid w:val="00C56BD9"/>
  </w:style>
  <w:style w:type="table" w:styleId="TableGrid">
    <w:name w:val="Table Grid"/>
    <w:basedOn w:val="TableNormal"/>
    <w:uiPriority w:val="59"/>
    <w:rsid w:val="00C56BD9"/>
    <w:pPr>
      <w:spacing w:after="0" w:line="240" w:lineRule="auto"/>
    </w:pPr>
    <w:rPr>
      <w:kern w:val="0"/>
      <w:sz w:val="22"/>
      <w:szCs w:val="22"/>
      <w14:ligatures w14:val="none"/>
    </w:rPr>
    <w:tblPr/>
  </w:style>
  <w:style w:type="character" w:customStyle="1" w:styleId="Mention1">
    <w:name w:val="Mention1"/>
    <w:basedOn w:val="DefaultParagraphFont"/>
    <w:uiPriority w:val="99"/>
    <w:unhideWhenUsed/>
    <w:rsid w:val="00C56BD9"/>
    <w:rPr>
      <w:color w:val="2B579A"/>
      <w:shd w:val="clear" w:color="auto" w:fill="E6E6E6"/>
    </w:rPr>
  </w:style>
  <w:style w:type="character" w:styleId="Emphasis">
    <w:name w:val="Emphasis"/>
    <w:basedOn w:val="DefaultParagraphFont"/>
    <w:uiPriority w:val="20"/>
    <w:qFormat/>
    <w:rsid w:val="00C56BD9"/>
    <w:rPr>
      <w:i/>
      <w:iCs/>
    </w:rPr>
  </w:style>
  <w:style w:type="character" w:styleId="Hyperlink">
    <w:name w:val="Hyperlink"/>
    <w:basedOn w:val="DefaultParagraphFont"/>
    <w:uiPriority w:val="99"/>
    <w:unhideWhenUsed/>
    <w:rsid w:val="00C56BD9"/>
    <w:rPr>
      <w:color w:val="467886" w:themeColor="hyperlink"/>
      <w:u w:val="single"/>
    </w:rPr>
  </w:style>
  <w:style w:type="character" w:customStyle="1" w:styleId="phrase">
    <w:name w:val="phrase"/>
    <w:basedOn w:val="DefaultParagraphFont"/>
    <w:rsid w:val="00C56BD9"/>
  </w:style>
  <w:style w:type="character" w:customStyle="1" w:styleId="word">
    <w:name w:val="word"/>
    <w:basedOn w:val="DefaultParagraphFont"/>
    <w:rsid w:val="00C56BD9"/>
  </w:style>
  <w:style w:type="paragraph" w:customStyle="1" w:styleId="FooterCoverPage">
    <w:name w:val="Footer Cover Page"/>
    <w:basedOn w:val="Normal"/>
    <w:link w:val="FooterCoverPageChar"/>
    <w:rsid w:val="00C56BD9"/>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C56BD9"/>
    <w:rPr>
      <w:rFonts w:ascii="Times New Roman" w:hAnsi="Times New Roman" w:cs="Times New Roman"/>
    </w:rPr>
  </w:style>
  <w:style w:type="paragraph" w:customStyle="1" w:styleId="HeaderCoverPage">
    <w:name w:val="Header Cover Page"/>
    <w:basedOn w:val="Normal"/>
    <w:link w:val="HeaderCoverPageChar"/>
    <w:rsid w:val="00C56BD9"/>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C56BD9"/>
    <w:rPr>
      <w:rFonts w:ascii="Times New Roman" w:hAnsi="Times New Roman" w:cs="Times New Roman"/>
    </w:rPr>
  </w:style>
  <w:style w:type="paragraph" w:customStyle="1" w:styleId="TechnicalBlock">
    <w:name w:val="Technical Block"/>
    <w:basedOn w:val="Normal"/>
    <w:link w:val="TechnicalBlockChar"/>
    <w:rsid w:val="00C56BD9"/>
    <w:pPr>
      <w:spacing w:after="240" w:line="240" w:lineRule="auto"/>
      <w:jc w:val="center"/>
    </w:pPr>
    <w:rPr>
      <w:kern w:val="0"/>
      <w:sz w:val="22"/>
      <w:szCs w:val="22"/>
      <w14:ligatures w14:val="none"/>
    </w:rPr>
  </w:style>
  <w:style w:type="character" w:customStyle="1" w:styleId="TechnicalBlockChar">
    <w:name w:val="Technical Block Char"/>
    <w:basedOn w:val="DefaultParagraphFont"/>
    <w:link w:val="TechnicalBlock"/>
    <w:rsid w:val="00C56BD9"/>
    <w:rPr>
      <w:kern w:val="0"/>
      <w:sz w:val="22"/>
      <w:szCs w:val="22"/>
      <w14:ligatures w14:val="none"/>
    </w:rPr>
  </w:style>
  <w:style w:type="paragraph" w:customStyle="1" w:styleId="EntText">
    <w:name w:val="EntText"/>
    <w:basedOn w:val="Normal"/>
    <w:rsid w:val="00C56BD9"/>
    <w:pPr>
      <w:spacing w:before="120" w:after="120" w:line="360" w:lineRule="auto"/>
    </w:pPr>
    <w:rPr>
      <w:rFonts w:ascii="Times New Roman" w:hAnsi="Times New Roman" w:cs="Times New Roman"/>
      <w:kern w:val="0"/>
      <w:szCs w:val="22"/>
      <w14:ligatures w14:val="none"/>
    </w:rPr>
  </w:style>
  <w:style w:type="paragraph" w:customStyle="1" w:styleId="Lignefinal">
    <w:name w:val="Ligne final"/>
    <w:basedOn w:val="Normal"/>
    <w:next w:val="Normal"/>
    <w:rsid w:val="00C56BD9"/>
    <w:pPr>
      <w:pBdr>
        <w:bottom w:val="single" w:sz="4" w:space="0" w:color="000000"/>
      </w:pBdr>
      <w:spacing w:before="360" w:after="120" w:line="360" w:lineRule="auto"/>
      <w:ind w:left="3400" w:right="3400"/>
      <w:jc w:val="center"/>
    </w:pPr>
    <w:rPr>
      <w:rFonts w:ascii="Times New Roman" w:hAnsi="Times New Roman" w:cs="Times New Roman"/>
      <w:b/>
      <w:kern w:val="0"/>
      <w:szCs w:val="22"/>
      <w14:ligatures w14:val="none"/>
    </w:rPr>
  </w:style>
  <w:style w:type="paragraph" w:customStyle="1" w:styleId="nbbordered">
    <w:name w:val="nb bordered"/>
    <w:basedOn w:val="Normal"/>
    <w:link w:val="nbborderedChar"/>
    <w:rsid w:val="00C56BD9"/>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hAnsi="Times New Roman" w:cs="Times New Roman"/>
      <w:b/>
      <w:kern w:val="0"/>
      <w:sz w:val="22"/>
      <w:szCs w:val="22"/>
      <w14:ligatures w14:val="none"/>
    </w:rPr>
  </w:style>
  <w:style w:type="character" w:customStyle="1" w:styleId="nbborderedChar">
    <w:name w:val="nb bordered Char"/>
    <w:basedOn w:val="TechnicalBlockChar"/>
    <w:link w:val="nbbordered"/>
    <w:rsid w:val="00C56BD9"/>
    <w:rPr>
      <w:rFonts w:ascii="Times New Roman" w:hAnsi="Times New Roman" w:cs="Times New Roman"/>
      <w:b/>
      <w:kern w:val="0"/>
      <w:sz w:val="22"/>
      <w:szCs w:val="22"/>
      <w14:ligatures w14:val="none"/>
    </w:rPr>
  </w:style>
  <w:style w:type="paragraph" w:customStyle="1" w:styleId="HeaderCouncil">
    <w:name w:val="Header Council"/>
    <w:basedOn w:val="Normal"/>
    <w:link w:val="HeaderCouncilChar"/>
    <w:rsid w:val="00C56BD9"/>
    <w:pPr>
      <w:spacing w:after="0" w:line="276" w:lineRule="auto"/>
    </w:pPr>
    <w:rPr>
      <w:rFonts w:ascii="Times New Roman" w:hAnsi="Times New Roman"/>
      <w:kern w:val="0"/>
      <w:sz w:val="2"/>
      <w:szCs w:val="22"/>
      <w14:ligatures w14:val="none"/>
    </w:rPr>
  </w:style>
  <w:style w:type="character" w:customStyle="1" w:styleId="HeaderCouncilChar">
    <w:name w:val="Header Council Char"/>
    <w:basedOn w:val="DefaultParagraphFont"/>
    <w:link w:val="HeaderCouncil"/>
    <w:rsid w:val="00C56BD9"/>
    <w:rPr>
      <w:rFonts w:ascii="Times New Roman" w:hAnsi="Times New Roman"/>
      <w:kern w:val="0"/>
      <w:sz w:val="2"/>
      <w:szCs w:val="22"/>
      <w14:ligatures w14:val="none"/>
    </w:rPr>
  </w:style>
  <w:style w:type="paragraph" w:customStyle="1" w:styleId="HeaderCouncilLarge">
    <w:name w:val="Header Council Large"/>
    <w:basedOn w:val="Normal"/>
    <w:link w:val="HeaderCouncilLargeChar"/>
    <w:rsid w:val="00C56BD9"/>
    <w:pPr>
      <w:spacing w:after="440" w:line="276" w:lineRule="auto"/>
    </w:pPr>
    <w:rPr>
      <w:rFonts w:ascii="Times New Roman" w:hAnsi="Times New Roman"/>
      <w:kern w:val="0"/>
      <w:sz w:val="2"/>
      <w:szCs w:val="22"/>
      <w14:ligatures w14:val="none"/>
    </w:rPr>
  </w:style>
  <w:style w:type="character" w:customStyle="1" w:styleId="HeaderCouncilLargeChar">
    <w:name w:val="Header Council Large Char"/>
    <w:basedOn w:val="DefaultParagraphFont"/>
    <w:link w:val="HeaderCouncilLarge"/>
    <w:rsid w:val="00C56BD9"/>
    <w:rPr>
      <w:rFonts w:ascii="Times New Roman" w:hAnsi="Times New Roman"/>
      <w:kern w:val="0"/>
      <w:sz w:val="2"/>
      <w:szCs w:val="22"/>
      <w14:ligatures w14:val="none"/>
    </w:rPr>
  </w:style>
  <w:style w:type="paragraph" w:customStyle="1" w:styleId="FooterCouncil">
    <w:name w:val="Footer Council"/>
    <w:basedOn w:val="Normal"/>
    <w:link w:val="FooterCouncilChar"/>
    <w:rsid w:val="00C56BD9"/>
    <w:pPr>
      <w:spacing w:after="0" w:line="276" w:lineRule="auto"/>
    </w:pPr>
    <w:rPr>
      <w:rFonts w:ascii="Times New Roman" w:hAnsi="Times New Roman"/>
      <w:kern w:val="0"/>
      <w:sz w:val="2"/>
      <w:szCs w:val="22"/>
      <w14:ligatures w14:val="none"/>
    </w:rPr>
  </w:style>
  <w:style w:type="character" w:customStyle="1" w:styleId="FooterCouncilChar">
    <w:name w:val="Footer Council Char"/>
    <w:basedOn w:val="DefaultParagraphFont"/>
    <w:link w:val="FooterCouncil"/>
    <w:rsid w:val="00C56BD9"/>
    <w:rPr>
      <w:rFonts w:ascii="Times New Roman" w:hAnsi="Times New Roman"/>
      <w:kern w:val="0"/>
      <w:sz w:val="2"/>
      <w:szCs w:val="22"/>
      <w14:ligatures w14:val="none"/>
    </w:rPr>
  </w:style>
  <w:style w:type="paragraph" w:customStyle="1" w:styleId="FooterText">
    <w:name w:val="Footer Text"/>
    <w:basedOn w:val="Normal"/>
    <w:rsid w:val="00C56BD9"/>
    <w:pPr>
      <w:spacing w:after="0" w:line="240" w:lineRule="auto"/>
    </w:pPr>
    <w:rPr>
      <w:rFonts w:ascii="Times New Roman" w:eastAsia="Times New Roman" w:hAnsi="Times New Roman" w:cs="Times New Roman"/>
      <w:kern w:val="0"/>
      <w14:ligatures w14:val="none"/>
    </w:rPr>
  </w:style>
  <w:style w:type="character" w:styleId="PlaceholderText">
    <w:name w:val="Placeholder Text"/>
    <w:basedOn w:val="DefaultParagraphFont"/>
    <w:uiPriority w:val="99"/>
    <w:semiHidden/>
    <w:rsid w:val="00C56BD9"/>
    <w:rPr>
      <w:color w:val="808080"/>
    </w:rPr>
  </w:style>
  <w:style w:type="character" w:styleId="FollowedHyperlink">
    <w:name w:val="FollowedHyperlink"/>
    <w:basedOn w:val="DefaultParagraphFont"/>
    <w:uiPriority w:val="99"/>
    <w:semiHidden/>
    <w:unhideWhenUsed/>
    <w:rsid w:val="00C56BD9"/>
    <w:rPr>
      <w:color w:val="96607D" w:themeColor="followedHyperlink"/>
      <w:u w:val="single"/>
    </w:rPr>
  </w:style>
  <w:style w:type="character" w:customStyle="1" w:styleId="Mention2">
    <w:name w:val="Mention2"/>
    <w:basedOn w:val="DefaultParagraphFont"/>
    <w:uiPriority w:val="99"/>
    <w:unhideWhenUsed/>
    <w:rsid w:val="00C56BD9"/>
    <w:rPr>
      <w:color w:val="2B579A"/>
      <w:shd w:val="clear" w:color="auto" w:fill="E6E6E6"/>
    </w:rPr>
  </w:style>
  <w:style w:type="character" w:customStyle="1" w:styleId="ui-provider">
    <w:name w:val="ui-provider"/>
    <w:basedOn w:val="DefaultParagraphFont"/>
    <w:rsid w:val="00C56BD9"/>
  </w:style>
  <w:style w:type="paragraph" w:customStyle="1" w:styleId="P68B1DB1-Normal42">
    <w:name w:val="P68B1DB1-Normal42"/>
    <w:basedOn w:val="Normal"/>
    <w:rsid w:val="00C56BD9"/>
    <w:pPr>
      <w:spacing w:line="256" w:lineRule="auto"/>
    </w:pPr>
    <w:rPr>
      <w:rFonts w:ascii="Times New Roman" w:hAnsi="Times New Roman" w:cs="Times New Roman"/>
      <w:kern w:val="0"/>
      <w:sz w:val="18"/>
      <w:szCs w:val="20"/>
      <w14:ligatures w14:val="none"/>
    </w:rPr>
  </w:style>
  <w:style w:type="character" w:customStyle="1" w:styleId="UnresolvedMention1">
    <w:name w:val="Unresolved Mention1"/>
    <w:basedOn w:val="DefaultParagraphFont"/>
    <w:uiPriority w:val="99"/>
    <w:unhideWhenUsed/>
    <w:rsid w:val="00C56BD9"/>
    <w:rPr>
      <w:color w:val="605E5C"/>
      <w:shd w:val="clear" w:color="auto" w:fill="E1DFDD"/>
    </w:rPr>
  </w:style>
  <w:style w:type="paragraph" w:customStyle="1" w:styleId="P68B1DB1-Normal31">
    <w:name w:val="P68B1DB1-Normal31"/>
    <w:basedOn w:val="Normal"/>
    <w:uiPriority w:val="1"/>
    <w:rsid w:val="00C56BD9"/>
    <w:pPr>
      <w:spacing w:line="276" w:lineRule="auto"/>
    </w:pPr>
    <w:rPr>
      <w:rFonts w:asciiTheme="majorBidi" w:eastAsiaTheme="minorEastAsia" w:hAnsiTheme="majorBidi" w:cstheme="majorBidi"/>
      <w:kern w:val="0"/>
      <w:sz w:val="18"/>
      <w:szCs w:val="18"/>
      <w14:ligatures w14:val="none"/>
    </w:rPr>
  </w:style>
  <w:style w:type="character" w:customStyle="1" w:styleId="Mention3">
    <w:name w:val="Mention3"/>
    <w:basedOn w:val="DefaultParagraphFont"/>
    <w:uiPriority w:val="99"/>
    <w:unhideWhenUsed/>
    <w:rsid w:val="00C56BD9"/>
    <w:rPr>
      <w:color w:val="2B579A"/>
      <w:shd w:val="clear" w:color="auto" w:fill="E6E6E6"/>
    </w:rPr>
  </w:style>
  <w:style w:type="character" w:customStyle="1" w:styleId="cf11">
    <w:name w:val="cf11"/>
    <w:basedOn w:val="DefaultParagraphFont"/>
    <w:rsid w:val="00C56BD9"/>
    <w:rPr>
      <w:rFonts w:ascii="Segoe UI" w:hAnsi="Segoe UI" w:cs="Segoe UI" w:hint="default"/>
      <w:sz w:val="18"/>
      <w:szCs w:val="18"/>
    </w:rPr>
  </w:style>
  <w:style w:type="numbering" w:customStyle="1" w:styleId="NoList1">
    <w:name w:val="No List1"/>
    <w:next w:val="NoList"/>
    <w:uiPriority w:val="99"/>
    <w:semiHidden/>
    <w:unhideWhenUsed/>
    <w:rsid w:val="00C56BD9"/>
  </w:style>
  <w:style w:type="paragraph" w:customStyle="1" w:styleId="Typografi2">
    <w:name w:val="Typografi2"/>
    <w:basedOn w:val="Normal"/>
    <w:link w:val="Typografi2Tegn"/>
    <w:uiPriority w:val="1"/>
    <w:qFormat/>
    <w:rsid w:val="00C56BD9"/>
    <w:pPr>
      <w:spacing w:before="120" w:after="120" w:line="276" w:lineRule="auto"/>
      <w:jc w:val="both"/>
    </w:pPr>
    <w:rPr>
      <w:rFonts w:ascii="Times New Roman" w:eastAsia="Times New Roman" w:hAnsi="Times New Roman" w:cs="Times New Roman"/>
      <w:color w:val="006100"/>
      <w:kern w:val="0"/>
      <w14:ligatures w14:val="none"/>
    </w:rPr>
  </w:style>
  <w:style w:type="character" w:customStyle="1" w:styleId="Typografi2Tegn">
    <w:name w:val="Typografi2 Tegn"/>
    <w:basedOn w:val="DefaultParagraphFont"/>
    <w:link w:val="Typografi2"/>
    <w:uiPriority w:val="1"/>
    <w:rsid w:val="00C56BD9"/>
    <w:rPr>
      <w:rFonts w:ascii="Times New Roman" w:eastAsia="Times New Roman" w:hAnsi="Times New Roman" w:cs="Times New Roman"/>
      <w:color w:val="006100"/>
      <w:kern w:val="0"/>
      <w14:ligatures w14:val="none"/>
    </w:rPr>
  </w:style>
  <w:style w:type="character" w:customStyle="1" w:styleId="Mention30">
    <w:name w:val="Mention30"/>
    <w:basedOn w:val="DefaultParagraphFont"/>
    <w:uiPriority w:val="99"/>
    <w:unhideWhenUsed/>
    <w:rsid w:val="00C56BD9"/>
    <w:rPr>
      <w:color w:val="2B579A"/>
      <w:shd w:val="clear" w:color="auto" w:fill="E6E6E6"/>
    </w:rPr>
  </w:style>
  <w:style w:type="character" w:customStyle="1" w:styleId="Mention4">
    <w:name w:val="Mention4"/>
    <w:basedOn w:val="DefaultParagraphFont"/>
    <w:uiPriority w:val="99"/>
    <w:unhideWhenUsed/>
    <w:rsid w:val="00C56BD9"/>
    <w:rPr>
      <w:color w:val="2B579A"/>
      <w:shd w:val="clear" w:color="auto" w:fill="E6E6E6"/>
    </w:rPr>
  </w:style>
  <w:style w:type="character" w:customStyle="1" w:styleId="Mention5">
    <w:name w:val="Mention5"/>
    <w:basedOn w:val="DefaultParagraphFont"/>
    <w:uiPriority w:val="99"/>
    <w:unhideWhenUsed/>
    <w:rsid w:val="00C56BD9"/>
    <w:rPr>
      <w:color w:val="2B579A"/>
      <w:shd w:val="clear" w:color="auto" w:fill="E1DFDD"/>
    </w:rPr>
  </w:style>
  <w:style w:type="character" w:customStyle="1" w:styleId="Mention6">
    <w:name w:val="Mention6"/>
    <w:basedOn w:val="DefaultParagraphFont"/>
    <w:uiPriority w:val="99"/>
    <w:unhideWhenUsed/>
    <w:rsid w:val="00C56BD9"/>
    <w:rPr>
      <w:color w:val="2B579A"/>
      <w:shd w:val="clear" w:color="auto" w:fill="E1DFDD"/>
    </w:rPr>
  </w:style>
  <w:style w:type="character" w:customStyle="1" w:styleId="Mention7">
    <w:name w:val="Mention7"/>
    <w:basedOn w:val="DefaultParagraphFont"/>
    <w:uiPriority w:val="99"/>
    <w:unhideWhenUsed/>
    <w:rsid w:val="00C56BD9"/>
    <w:rPr>
      <w:color w:val="2B579A"/>
      <w:shd w:val="clear" w:color="auto" w:fill="E1DFDD"/>
    </w:rPr>
  </w:style>
  <w:style w:type="character" w:customStyle="1" w:styleId="UnresolvedMention2">
    <w:name w:val="Unresolved Mention2"/>
    <w:basedOn w:val="DefaultParagraphFont"/>
    <w:uiPriority w:val="99"/>
    <w:semiHidden/>
    <w:unhideWhenUsed/>
    <w:rsid w:val="00C56BD9"/>
    <w:rPr>
      <w:color w:val="605E5C"/>
      <w:shd w:val="clear" w:color="auto" w:fill="E1DFDD"/>
    </w:rPr>
  </w:style>
  <w:style w:type="character" w:customStyle="1" w:styleId="Mention8">
    <w:name w:val="Mention8"/>
    <w:basedOn w:val="DefaultParagraphFont"/>
    <w:uiPriority w:val="99"/>
    <w:unhideWhenUsed/>
    <w:rsid w:val="00C56BD9"/>
    <w:rPr>
      <w:color w:val="2B579A"/>
      <w:shd w:val="clear" w:color="auto" w:fill="E1DFDD"/>
    </w:rPr>
  </w:style>
  <w:style w:type="character" w:customStyle="1" w:styleId="UnresolvedMention3">
    <w:name w:val="Unresolved Mention3"/>
    <w:basedOn w:val="DefaultParagraphFont"/>
    <w:uiPriority w:val="99"/>
    <w:semiHidden/>
    <w:unhideWhenUsed/>
    <w:rsid w:val="00C56BD9"/>
    <w:rPr>
      <w:color w:val="605E5C"/>
      <w:shd w:val="clear" w:color="auto" w:fill="E1DFDD"/>
    </w:rPr>
  </w:style>
  <w:style w:type="character" w:customStyle="1" w:styleId="Mention">
    <w:name w:val="Mention"/>
    <w:basedOn w:val="DefaultParagraphFont"/>
    <w:uiPriority w:val="99"/>
    <w:unhideWhenUsed/>
    <w:rsid w:val="00C56BD9"/>
    <w:rPr>
      <w:color w:val="2B579A"/>
      <w:shd w:val="clear" w:color="auto" w:fill="E1DFDD"/>
    </w:rPr>
  </w:style>
  <w:style w:type="paragraph" w:customStyle="1" w:styleId="P68B1DB1-Normal1">
    <w:name w:val="P68B1DB1-Normal1"/>
    <w:basedOn w:val="Normal"/>
    <w:rPr>
      <w:rFonts w:ascii="Times New Roman" w:eastAsia="Calibri" w:hAnsi="Times New Roman" w:cs="Arial"/>
      <w:b/>
      <w:kern w:val="0"/>
      <w:szCs w:val="22"/>
      <w:u w:val="single"/>
      <w14:ligatures w14:val="none"/>
    </w:rPr>
  </w:style>
  <w:style w:type="paragraph" w:customStyle="1" w:styleId="P68B1DB1-Normal2">
    <w:name w:val="P68B1DB1-Normal2"/>
    <w:basedOn w:val="Normal"/>
    <w:rPr>
      <w:rFonts w:ascii="Times New Roman" w:eastAsia="Calibri" w:hAnsi="Times New Roman" w:cs="Arial"/>
      <w:b/>
      <w:kern w:val="0"/>
      <w:szCs w:val="22"/>
      <w14:ligatures w14:val="none"/>
    </w:rPr>
  </w:style>
  <w:style w:type="paragraph" w:customStyle="1" w:styleId="P68B1DB1-Normal3">
    <w:name w:val="P68B1DB1-Normal3"/>
    <w:basedOn w:val="Normal"/>
    <w:rPr>
      <w:rFonts w:ascii="Times New Roman" w:eastAsia="Calibri" w:hAnsi="Times New Roman" w:cs="Arial"/>
      <w:b/>
      <w:smallCaps/>
      <w:kern w:val="0"/>
      <w:szCs w:val="22"/>
      <w14:ligatures w14:val="none"/>
    </w:rPr>
  </w:style>
  <w:style w:type="paragraph" w:customStyle="1" w:styleId="P68B1DB1-Normal4">
    <w:name w:val="P68B1DB1-Normal4"/>
    <w:basedOn w:val="Normal"/>
    <w:rPr>
      <w:rFonts w:ascii="Times New Roman" w:eastAsia="Calibri" w:hAnsi="Times New Roman" w:cs="Arial"/>
      <w:kern w:val="0"/>
      <w14:ligatures w14:val="none"/>
    </w:rPr>
  </w:style>
  <w:style w:type="paragraph" w:customStyle="1" w:styleId="P68B1DB1-Normal5">
    <w:name w:val="P68B1DB1-Normal5"/>
    <w:basedOn w:val="Normal"/>
    <w:rPr>
      <w:rFonts w:ascii="Times New Roman" w:eastAsia="Calibri" w:hAnsi="Times New Roman" w:cs="Arial"/>
      <w:kern w:val="0"/>
      <w:szCs w:val="22"/>
      <w14:ligatures w14:val="none"/>
    </w:rPr>
  </w:style>
  <w:style w:type="paragraph" w:customStyle="1" w:styleId="P68B1DB1-Normal6">
    <w:name w:val="P68B1DB1-Normal6"/>
    <w:basedOn w:val="Normal"/>
    <w:rPr>
      <w:rFonts w:ascii="Times New Roman" w:eastAsia="Calibri" w:hAnsi="Times New Roman" w:cs="Arial"/>
      <w:b/>
      <w:kern w:val="0"/>
      <w:u w:val="single"/>
      <w14:ligatures w14:val="none"/>
    </w:rPr>
  </w:style>
  <w:style w:type="paragraph" w:customStyle="1" w:styleId="P68B1DB1-Normal7">
    <w:name w:val="P68B1DB1-Normal7"/>
    <w:basedOn w:val="Normal"/>
    <w:rPr>
      <w:rFonts w:ascii="Times New Roman" w:eastAsia="Calibri" w:hAnsi="Times New Roman" w:cs="Arial"/>
      <w:kern w:val="0"/>
      <w:u w:val="single"/>
      <w14:ligatures w14:val="none"/>
    </w:rPr>
  </w:style>
  <w:style w:type="paragraph" w:customStyle="1" w:styleId="P68B1DB1-Normal8">
    <w:name w:val="P68B1DB1-Normal8"/>
    <w:basedOn w:val="Normal"/>
    <w:rPr>
      <w:rFonts w:ascii="Times New Roman" w:eastAsia="Calibri" w:hAnsi="Times New Roman" w:cs="Times New Roman"/>
      <w:b/>
      <w:kern w:val="0"/>
      <w:sz w:val="18"/>
      <w:szCs w:val="18"/>
      <w14:ligatures w14:val="none"/>
    </w:rPr>
  </w:style>
  <w:style w:type="paragraph" w:customStyle="1" w:styleId="P68B1DB1-Normal9">
    <w:name w:val="P68B1DB1-Normal9"/>
    <w:basedOn w:val="Normal"/>
    <w:rPr>
      <w:rFonts w:ascii="Times New Roman" w:eastAsia="Calibri" w:hAnsi="Times New Roman" w:cs="Times New Roman"/>
      <w:kern w:val="0"/>
      <w:sz w:val="18"/>
      <w:szCs w:val="18"/>
      <w14:ligatures w14:val="none"/>
    </w:rPr>
  </w:style>
  <w:style w:type="paragraph" w:customStyle="1" w:styleId="P68B1DB1-Normal10">
    <w:name w:val="P68B1DB1-Normal10"/>
    <w:basedOn w:val="Normal"/>
    <w:rPr>
      <w:rFonts w:ascii="Times New Roman" w:eastAsia="MS Mincho" w:hAnsi="Times New Roman" w:cs="Times New Roman"/>
      <w:kern w:val="0"/>
      <w:sz w:val="18"/>
      <w:szCs w:val="18"/>
      <w14:ligatures w14:val="none"/>
    </w:rPr>
  </w:style>
  <w:style w:type="paragraph" w:customStyle="1" w:styleId="P68B1DB1-ListParagraph11">
    <w:name w:val="P68B1DB1-ListParagraph11"/>
    <w:basedOn w:val="ListParagraph"/>
    <w:rPr>
      <w:rFonts w:ascii="Times New Roman" w:eastAsia="Calibri" w:hAnsi="Times New Roman" w:cs="Times New Roman"/>
      <w:kern w:val="0"/>
      <w:sz w:val="18"/>
      <w:szCs w:val="18"/>
      <w14:ligatures w14:val="none"/>
    </w:rPr>
  </w:style>
  <w:style w:type="paragraph" w:customStyle="1" w:styleId="P68B1DB1-ListParagraph12">
    <w:name w:val="P68B1DB1-ListParagraph12"/>
    <w:basedOn w:val="ListParagraph"/>
    <w:rPr>
      <w:rFonts w:ascii="Times New Roman" w:eastAsia="Calibri" w:hAnsi="Times New Roman" w:cs="Times New Roman"/>
      <w:color w:val="000000"/>
      <w:kern w:val="0"/>
      <w:sz w:val="18"/>
      <w:szCs w:val="18"/>
      <w14:ligatures w14:val="none"/>
    </w:rPr>
  </w:style>
  <w:style w:type="paragraph" w:customStyle="1" w:styleId="P68B1DB1-Normal13">
    <w:name w:val="P68B1DB1-Normal13"/>
    <w:basedOn w:val="Normal"/>
    <w:rPr>
      <w:rFonts w:ascii="Times New Roman" w:hAnsi="Times New Roman" w:cs="Times New Roman"/>
      <w:kern w:val="0"/>
      <w:sz w:val="18"/>
      <w:szCs w:val="18"/>
      <w14:ligatures w14:val="none"/>
    </w:rPr>
  </w:style>
  <w:style w:type="paragraph" w:customStyle="1" w:styleId="P68B1DB1-Normal14">
    <w:name w:val="P68B1DB1-Normal14"/>
    <w:basedOn w:val="Normal"/>
    <w:rPr>
      <w:rFonts w:ascii="Times New Roman" w:eastAsia="Times New Roman" w:hAnsi="Times New Roman" w:cs="Times New Roman"/>
      <w:kern w:val="0"/>
      <w:sz w:val="18"/>
      <w:szCs w:val="18"/>
      <w14:ligatures w14:val="none"/>
    </w:rPr>
  </w:style>
  <w:style w:type="paragraph" w:customStyle="1" w:styleId="P68B1DB1-Normal15">
    <w:name w:val="P68B1DB1-Normal15"/>
    <w:basedOn w:val="Normal"/>
    <w:rPr>
      <w:rFonts w:ascii="Times New Roman" w:eastAsia="Calibri" w:hAnsi="Times New Roman" w:cs="Arial"/>
      <w:kern w:val="0"/>
      <w:szCs w:val="22"/>
      <w:u w:val="single"/>
      <w14:ligatures w14:val="none"/>
    </w:rPr>
  </w:style>
  <w:style w:type="paragraph" w:customStyle="1" w:styleId="P68B1DB1-Normal16">
    <w:name w:val="P68B1DB1-Normal16"/>
    <w:basedOn w:val="Normal"/>
    <w:rPr>
      <w:rFonts w:ascii="Times New Roman" w:eastAsia="Calibri" w:hAnsi="Times New Roman" w:cs="Times New Roman"/>
      <w:kern w:val="0"/>
      <w14:ligatures w14:val="none"/>
    </w:rPr>
  </w:style>
  <w:style w:type="paragraph" w:customStyle="1" w:styleId="P68B1DB1-Normal17">
    <w:name w:val="P68B1DB1-Normal17"/>
    <w:basedOn w:val="Normal"/>
    <w:rPr>
      <w:rFonts w:ascii="Times New Roman" w:eastAsia="Calibri" w:hAnsi="Times New Roman" w:cs="Arial"/>
      <w:b/>
      <w:kern w:val="0"/>
      <w:sz w:val="18"/>
      <w:szCs w:val="18"/>
      <w14:ligatures w14:val="none"/>
    </w:rPr>
  </w:style>
  <w:style w:type="paragraph" w:customStyle="1" w:styleId="P68B1DB1-Normal18">
    <w:name w:val="P68B1DB1-Normal18"/>
    <w:basedOn w:val="Normal"/>
    <w:rPr>
      <w:kern w:val="0"/>
      <w:sz w:val="18"/>
      <w:szCs w:val="18"/>
      <w14:ligatures w14:val="none"/>
    </w:rPr>
  </w:style>
  <w:style w:type="paragraph" w:customStyle="1" w:styleId="P68B1DB1-Normal19">
    <w:name w:val="P68B1DB1-Normal19"/>
    <w:basedOn w:val="Normal"/>
    <w:rPr>
      <w:rFonts w:ascii="Times New Roman" w:eastAsia="Calibri" w:hAnsi="Times New Roman" w:cs="Arial"/>
      <w:kern w:val="0"/>
      <w:sz w:val="18"/>
      <w:szCs w:val="18"/>
      <w14:ligatures w14:val="none"/>
    </w:rPr>
  </w:style>
  <w:style w:type="paragraph" w:customStyle="1" w:styleId="P68B1DB1-Normal20">
    <w:name w:val="P68B1DB1-Normal20"/>
    <w:basedOn w:val="Normal"/>
    <w:rPr>
      <w:rFonts w:ascii="Times New Roman" w:hAnsi="Times New Roman"/>
      <w:kern w:val="0"/>
      <w:sz w:val="18"/>
      <w:szCs w:val="18"/>
      <w14:ligatures w14:val="none"/>
    </w:rPr>
  </w:style>
  <w:style w:type="paragraph" w:customStyle="1" w:styleId="P68B1DB1-Normal21">
    <w:name w:val="P68B1DB1-Normal21"/>
    <w:basedOn w:val="Normal"/>
    <w:rPr>
      <w:rFonts w:ascii="Times New Roman" w:hAnsi="Times New Roman"/>
      <w:kern w:val="0"/>
      <w14:ligatures w14:val="none"/>
    </w:rPr>
  </w:style>
  <w:style w:type="paragraph" w:customStyle="1" w:styleId="P68B1DB1-Normal22">
    <w:name w:val="P68B1DB1-Normal22"/>
    <w:basedOn w:val="Normal"/>
    <w:rPr>
      <w:kern w:val="0"/>
      <w14:ligatures w14:val="none"/>
    </w:rPr>
  </w:style>
  <w:style w:type="paragraph" w:customStyle="1" w:styleId="P68B1DB1-Normal23">
    <w:name w:val="P68B1DB1-Normal23"/>
    <w:basedOn w:val="Normal"/>
    <w:rPr>
      <w:rFonts w:ascii="Times New Roman" w:eastAsia="Calibri" w:hAnsi="Times New Roman" w:cs="Arial"/>
      <w:color w:val="000000"/>
      <w:kern w:val="0"/>
      <w:szCs w:val="22"/>
      <w14:ligatures w14:val="none"/>
    </w:rPr>
  </w:style>
  <w:style w:type="paragraph" w:customStyle="1" w:styleId="P68B1DB1-Normal24">
    <w:name w:val="P68B1DB1-Normal24"/>
    <w:basedOn w:val="Normal"/>
    <w:rPr>
      <w:rFonts w:ascii="Times New Roman" w:eastAsia="Calibri" w:hAnsi="Times New Roman" w:cs="Arial"/>
      <w:color w:val="000000"/>
      <w:kern w:val="0"/>
      <w14:ligatures w14:val="none"/>
    </w:rPr>
  </w:style>
  <w:style w:type="paragraph" w:customStyle="1" w:styleId="P68B1DB1-Normal25">
    <w:name w:val="P68B1DB1-Normal25"/>
    <w:basedOn w:val="Normal"/>
    <w:rPr>
      <w:color w:val="000000"/>
      <w:kern w:val="0"/>
      <w:sz w:val="18"/>
      <w:szCs w:val="18"/>
      <w14:ligatures w14:val="none"/>
    </w:rPr>
  </w:style>
  <w:style w:type="paragraph" w:customStyle="1" w:styleId="P68B1DB1-Normal26">
    <w:name w:val="P68B1DB1-Normal26"/>
    <w:basedOn w:val="Normal"/>
    <w:rPr>
      <w:rFonts w:ascii="Times New Roman" w:eastAsia="Calibri" w:hAnsi="Times New Roman" w:cs="Arial"/>
      <w:color w:val="000000"/>
      <w:kern w:val="0"/>
      <w:sz w:val="18"/>
      <w:szCs w:val="18"/>
      <w14:ligatures w14:val="none"/>
    </w:rPr>
  </w:style>
  <w:style w:type="paragraph" w:customStyle="1" w:styleId="P68B1DB1-ListParagraph27">
    <w:name w:val="P68B1DB1-ListParagraph27"/>
    <w:basedOn w:val="ListParagraph"/>
    <w:rPr>
      <w:rFonts w:ascii="Times New Roman" w:eastAsia="Calibri" w:hAnsi="Times New Roman" w:cs="Arial"/>
      <w:kern w:val="0"/>
      <w:sz w:val="18"/>
      <w:szCs w:val="18"/>
      <w14:ligatures w14:val="none"/>
    </w:rPr>
  </w:style>
  <w:style w:type="paragraph" w:customStyle="1" w:styleId="P68B1DB1-Normal28">
    <w:name w:val="P68B1DB1-Normal28"/>
    <w:basedOn w:val="Normal"/>
    <w:rPr>
      <w:kern w:val="0"/>
      <w:szCs w:val="22"/>
      <w:u w:val="single"/>
      <w14:ligatures w14:val="none"/>
    </w:rPr>
  </w:style>
  <w:style w:type="paragraph" w:customStyle="1" w:styleId="P68B1DB1-ListParagraph29">
    <w:name w:val="P68B1DB1-ListParagraph29"/>
    <w:basedOn w:val="ListParagraph"/>
    <w:rPr>
      <w:kern w:val="0"/>
      <w:sz w:val="18"/>
      <w:szCs w:val="18"/>
      <w14:ligatures w14:val="none"/>
    </w:rPr>
  </w:style>
  <w:style w:type="paragraph" w:customStyle="1" w:styleId="P68B1DB1-Normal30">
    <w:name w:val="P68B1DB1-Normal30"/>
    <w:basedOn w:val="Normal"/>
    <w:rPr>
      <w:rFonts w:ascii="Times New Roman" w:eastAsia="Calibri" w:hAnsi="Times New Roman"/>
      <w:kern w:val="0"/>
      <w14:ligatures w14:val="none"/>
    </w:rPr>
  </w:style>
  <w:style w:type="paragraph" w:customStyle="1" w:styleId="P68B1DB1-Normal32">
    <w:name w:val="P68B1DB1-Normal32"/>
    <w:basedOn w:val="Normal"/>
    <w:rPr>
      <w:rFonts w:ascii="Times New Roman" w:eastAsia="MS Gothic" w:hAnsi="Times New Roman" w:cs="Times New Roman"/>
      <w:b/>
      <w:smallCaps/>
      <w:kern w:val="0"/>
      <w:szCs w:val="28"/>
      <w14:ligatures w14:val="none"/>
    </w:rPr>
  </w:style>
  <w:style w:type="paragraph" w:customStyle="1" w:styleId="P68B1DB1-Normal33">
    <w:name w:val="P68B1DB1-Normal33"/>
    <w:basedOn w:val="Normal"/>
    <w:rPr>
      <w:rFonts w:ascii="Times New Roman" w:eastAsia="Calibri" w:hAnsi="Times New Roman" w:cs="Arial"/>
      <w:b/>
      <w:color w:val="000000"/>
      <w:kern w:val="0"/>
      <w:szCs w:val="22"/>
      <w14:ligatures w14:val="none"/>
    </w:rPr>
  </w:style>
  <w:style w:type="paragraph" w:customStyle="1" w:styleId="P68B1DB1-Normal34">
    <w:name w:val="P68B1DB1-Normal34"/>
    <w:basedOn w:val="Normal"/>
    <w:rPr>
      <w:kern w:val="0"/>
      <w:szCs w:val="22"/>
      <w14:ligatures w14:val="none"/>
    </w:rPr>
  </w:style>
  <w:style w:type="paragraph" w:customStyle="1" w:styleId="P68B1DB1-Normal35">
    <w:name w:val="P68B1DB1-Normal35"/>
    <w:basedOn w:val="Normal"/>
    <w:rPr>
      <w:rFonts w:ascii="Times New Roman" w:eastAsia="Calibri" w:hAnsi="Times New Roman" w:cs="Arial"/>
      <w:color w:val="000000"/>
      <w:kern w:val="0"/>
      <w:sz w:val="22"/>
      <w:szCs w:val="22"/>
      <w14:ligatures w14:val="none"/>
    </w:rPr>
  </w:style>
  <w:style w:type="paragraph" w:customStyle="1" w:styleId="P68B1DB1-Normal36">
    <w:name w:val="P68B1DB1-Normal36"/>
    <w:basedOn w:val="Normal"/>
    <w:rPr>
      <w:kern w:val="0"/>
      <w:sz w:val="22"/>
      <w:szCs w:val="22"/>
      <w14:ligatures w14:val="none"/>
    </w:rPr>
  </w:style>
  <w:style w:type="paragraph" w:customStyle="1" w:styleId="P68B1DB1-ListParagraph37">
    <w:name w:val="P68B1DB1-ListParagraph37"/>
    <w:basedOn w:val="ListParagraph"/>
    <w:rPr>
      <w:rFonts w:ascii="Times New Roman" w:hAnsi="Times New Roman"/>
    </w:rPr>
  </w:style>
  <w:style w:type="paragraph" w:customStyle="1" w:styleId="P68B1DB1-Normal38">
    <w:name w:val="P68B1DB1-Normal38"/>
    <w:basedOn w:val="Normal"/>
    <w:rPr>
      <w:rFonts w:ascii="Times New Roman" w:hAnsi="Times New Roman"/>
      <w:b/>
      <w:color w:val="000000" w:themeColor="text1"/>
    </w:rPr>
  </w:style>
  <w:style w:type="paragraph" w:customStyle="1" w:styleId="P68B1DB1-Normal39">
    <w:name w:val="P68B1DB1-Normal39"/>
    <w:basedOn w:val="Normal"/>
    <w:rPr>
      <w:rFonts w:ascii="Times New Roman" w:hAnsi="Times New Roman"/>
      <w:color w:val="000000" w:themeColor="text1"/>
    </w:rPr>
  </w:style>
  <w:style w:type="paragraph" w:customStyle="1" w:styleId="P68B1DB1-Normal40">
    <w:name w:val="P68B1DB1-Normal40"/>
    <w:basedOn w:val="Normal"/>
    <w:rPr>
      <w:rFonts w:ascii="Times New Roman" w:hAnsi="Times New Roman"/>
    </w:rPr>
  </w:style>
  <w:style w:type="paragraph" w:customStyle="1" w:styleId="P68B1DB1-Normal41">
    <w:name w:val="P68B1DB1-Normal41"/>
    <w:basedOn w:val="Normal"/>
    <w:rPr>
      <w:rFonts w:ascii="Times New Roman" w:hAnsi="Times New Roman" w:cs="Times New Roman"/>
      <w:color w:val="000000" w:themeColor="text1"/>
    </w:rPr>
  </w:style>
  <w:style w:type="paragraph" w:customStyle="1" w:styleId="P68B1DB1-Normal43">
    <w:name w:val="P68B1DB1-Normal43"/>
    <w:basedOn w:val="Normal"/>
    <w:rPr>
      <w:rFonts w:ascii="Times New Roman" w:hAnsi="Times New Roman" w:cs="Times New Roman"/>
    </w:rPr>
  </w:style>
  <w:style w:type="paragraph" w:customStyle="1" w:styleId="P68B1DB1-Normal44">
    <w:name w:val="P68B1DB1-Normal44"/>
    <w:basedOn w:val="Normal"/>
    <w:rPr>
      <w:rFonts w:ascii="Times New Roman" w:eastAsia="Calibri" w:hAnsi="Times New Roman" w:cs="Arial"/>
      <w:b/>
      <w:color w:val="000000"/>
    </w:rPr>
  </w:style>
  <w:style w:type="paragraph" w:customStyle="1" w:styleId="P68B1DB1-Normal45">
    <w:name w:val="P68B1DB1-Normal45"/>
    <w:basedOn w:val="Normal"/>
    <w:rPr>
      <w:rFonts w:ascii="Times New Roman" w:eastAsia="Calibri" w:hAnsi="Times New Roman" w:cs="Arial"/>
      <w:color w:val="000000"/>
    </w:rPr>
  </w:style>
  <w:style w:type="paragraph" w:customStyle="1" w:styleId="P68B1DB1-Normal46">
    <w:name w:val="P68B1DB1-Normal46"/>
    <w:basedOn w:val="Normal"/>
    <w:rPr>
      <w:rFonts w:ascii="Times New Roman" w:eastAsia="Calibri" w:hAnsi="Times New Roman" w:cs="Arial"/>
    </w:rPr>
  </w:style>
  <w:style w:type="paragraph" w:customStyle="1" w:styleId="P68B1DB1-Normal47">
    <w:name w:val="P68B1DB1-Normal47"/>
    <w:basedOn w:val="Normal"/>
    <w:rPr>
      <w:rFonts w:ascii="Times New Roman" w:eastAsia="Calibri" w:hAnsi="Times New Roman"/>
      <w:color w:val="000000" w:themeColor="text1"/>
    </w:rPr>
  </w:style>
  <w:style w:type="paragraph" w:customStyle="1" w:styleId="P68B1DB1-Normal48">
    <w:name w:val="P68B1DB1-Normal48"/>
    <w:basedOn w:val="Normal"/>
    <w:rPr>
      <w:rFonts w:ascii="Times New Roman" w:eastAsiaTheme="minorEastAsia" w:hAnsi="Times New Roman" w:cs="Times New Roman"/>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footer" Target="footer13.xml"/><Relationship Id="rId42" Type="http://schemas.openxmlformats.org/officeDocument/2006/relationships/footer" Target="footer17.xml"/><Relationship Id="rId47" Type="http://schemas.openxmlformats.org/officeDocument/2006/relationships/header" Target="header20.xml"/><Relationship Id="rId50" Type="http://schemas.openxmlformats.org/officeDocument/2006/relationships/header" Target="header22.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footer" Target="footer15.xml"/><Relationship Id="rId46" Type="http://schemas.openxmlformats.org/officeDocument/2006/relationships/footer" Target="footer1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17.xml"/><Relationship Id="rId54" Type="http://schemas.openxmlformats.org/officeDocument/2006/relationships/footer" Target="footer2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header" Target="header15.xml"/><Relationship Id="rId40" Type="http://schemas.openxmlformats.org/officeDocument/2006/relationships/footer" Target="footer16.xml"/><Relationship Id="rId45" Type="http://schemas.openxmlformats.org/officeDocument/2006/relationships/header" Target="header19.xml"/><Relationship Id="rId53"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0.xml"/><Relationship Id="rId36" Type="http://schemas.openxmlformats.org/officeDocument/2006/relationships/footer" Target="footer14.xml"/><Relationship Id="rId49"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footer" Target="footer18.xml"/><Relationship Id="rId52" Type="http://schemas.openxmlformats.org/officeDocument/2006/relationships/footer" Target="foot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header" Target="header14.xml"/><Relationship Id="rId43" Type="http://schemas.openxmlformats.org/officeDocument/2006/relationships/header" Target="header18.xml"/><Relationship Id="rId48" Type="http://schemas.openxmlformats.org/officeDocument/2006/relationships/footer" Target="footer20.xml"/><Relationship Id="rId56" Type="http://schemas.openxmlformats.org/officeDocument/2006/relationships/theme" Target="theme/theme1.xml"/><Relationship Id="rId8" Type="http://schemas.openxmlformats.org/officeDocument/2006/relationships/image" Target="media/image1.emf"/><Relationship Id="rId51" Type="http://schemas.openxmlformats.org/officeDocument/2006/relationships/footer" Target="footer2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DB0B98-34F6-4CD7-B01C-6DB0596EF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6</Pages>
  <Words>33485</Words>
  <Characters>190867</Characters>
  <Application>Microsoft Office Word</Application>
  <DocSecurity>0</DocSecurity>
  <Lines>1590</Lines>
  <Paragraphs>447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14</cp:revision>
  <dcterms:created xsi:type="dcterms:W3CDTF">2026-06-05T13:42:00Z</dcterms:created>
  <dcterms:modified xsi:type="dcterms:W3CDTF">2026-06-25T13:22:00Z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2026-06-05T14:02:29Z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fefd74df-b025-4940-b914-07f47fd9661f</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First annex">
    <vt:lpwstr>1</vt:lpwstr>
  </property>
  <property fmtid="{D5CDD505-2E9C-101B-9397-08002B2CF9AE}" pid="12" name="Last annex">
    <vt:lpwstr>1</vt:lpwstr>
  </property>
  <property fmtid="{D5CDD505-2E9C-101B-9397-08002B2CF9AE}" pid="13" name="Unique annex">
    <vt:lpwstr>1</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CP-036</vt:lpwstr>
  </property>
  <property fmtid="{D5CDD505-2E9C-101B-9397-08002B2CF9AE}" pid="18" name="Last edited using">
    <vt:lpwstr>LW 9.2, Build 20250828</vt:lpwstr>
  </property>
  <property fmtid="{D5CDD505-2E9C-101B-9397-08002B2CF9AE}" pid="19" name="Created using">
    <vt:lpwstr>LW 9.2, Build 20250828</vt:lpwstr>
  </property>
</Properties>
</file>