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586D95" w14:textId="270B08CD" w:rsidR="00784827" w:rsidRDefault="008A1400" w:rsidP="008A1400">
      <w:pPr>
        <w:pStyle w:val="Pagedecouverture"/>
        <w:rPr>
          <w:noProof/>
        </w:rPr>
      </w:pPr>
      <w:bookmarkStart w:id="0" w:name="LW_BM_COVERPAGE"/>
      <w:r>
        <w:rPr>
          <w:noProof/>
        </w:rPr>
        <w:pict w14:anchorId="44EDA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5EDA436E-A281-4BF3-ACE1-81C7F4D2644C" style="width:455.25pt;height:387pt">
            <v:imagedata r:id="rId9" o:title=""/>
          </v:shape>
        </w:pict>
      </w:r>
    </w:p>
    <w:bookmarkEnd w:id="0"/>
    <w:p w14:paraId="65E7FB5B" w14:textId="77777777" w:rsidR="00784827" w:rsidRDefault="00784827" w:rsidP="00784827">
      <w:pPr>
        <w:rPr>
          <w:noProof/>
        </w:rPr>
        <w:sectPr w:rsidR="00784827" w:rsidSect="008A1400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14:paraId="4172EBAC" w14:textId="77777777" w:rsidR="00784827" w:rsidRPr="00DD15B4" w:rsidRDefault="00784827" w:rsidP="00784827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noProof/>
          <w:sz w:val="18"/>
          <w:szCs w:val="18"/>
        </w:rPr>
      </w:pPr>
      <w:bookmarkStart w:id="1" w:name="_GoBack"/>
      <w:bookmarkEnd w:id="1"/>
      <w:r w:rsidRPr="00DD15B4">
        <w:rPr>
          <w:rStyle w:val="normaltextrun"/>
          <w:rFonts w:eastAsiaTheme="majorEastAsia"/>
          <w:b/>
          <w:noProof/>
        </w:rPr>
        <w:lastRenderedPageBreak/>
        <w:t>Table 1</w:t>
      </w:r>
      <w:r w:rsidRPr="00DD15B4">
        <w:rPr>
          <w:rStyle w:val="tabchar"/>
          <w:rFonts w:ascii="Calibri" w:eastAsiaTheme="majorEastAsia" w:hAnsi="Calibri" w:cs="Calibri"/>
          <w:b/>
          <w:noProof/>
        </w:rPr>
        <w:tab/>
      </w:r>
      <w:r w:rsidRPr="00DD15B4">
        <w:rPr>
          <w:rStyle w:val="normaltextrun"/>
          <w:rFonts w:eastAsiaTheme="majorEastAsia"/>
          <w:b/>
          <w:noProof/>
        </w:rPr>
        <w:t>MULTIANNUAL FINANCIAL FRAMEWORK (EU 27) ADJUSTED FOR 2027 – 2018 prices</w:t>
      </w:r>
    </w:p>
    <w:tbl>
      <w:tblPr>
        <w:tblW w:w="0" w:type="dxa"/>
        <w:tblInd w:w="-4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6"/>
        <w:gridCol w:w="1093"/>
        <w:gridCol w:w="1091"/>
        <w:gridCol w:w="1091"/>
        <w:gridCol w:w="1091"/>
        <w:gridCol w:w="1091"/>
        <w:gridCol w:w="1091"/>
        <w:gridCol w:w="1093"/>
        <w:gridCol w:w="1303"/>
      </w:tblGrid>
      <w:tr w:rsidR="00784827" w:rsidRPr="006B341E" w14:paraId="43C602E2" w14:textId="77777777" w:rsidTr="000929E8">
        <w:trPr>
          <w:trHeight w:val="270"/>
        </w:trPr>
        <w:tc>
          <w:tcPr>
            <w:tcW w:w="14745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0C80072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i/>
                <w:iCs/>
                <w:noProof/>
                <w:sz w:val="20"/>
                <w:szCs w:val="20"/>
              </w:rPr>
              <w:t>(EUR million - 2018 prices)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</w:tr>
      <w:tr w:rsidR="00784827" w:rsidRPr="006B341E" w14:paraId="41346D79" w14:textId="77777777" w:rsidTr="000929E8">
        <w:trPr>
          <w:trHeight w:val="630"/>
        </w:trPr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E69807B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</w:rPr>
              <w:t>COMMITMENT APPROPRIATIONS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5072A322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</w:rPr>
              <w:t>2021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58E92EE2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</w:rPr>
              <w:t>2022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04B884A6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</w:rPr>
              <w:t>2023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35C5810A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</w:rPr>
              <w:t>2024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74F420F7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</w:rPr>
              <w:t>2025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54A196BF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</w:rPr>
              <w:t>2026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5620F055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</w:rPr>
              <w:t>2027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B0C9A4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</w:rPr>
              <w:t>Total</w:t>
            </w:r>
            <w:r w:rsidRPr="00DD15B4">
              <w:rPr>
                <w:rStyle w:val="scxw11800995"/>
                <w:rFonts w:eastAsiaTheme="majorEastAsia"/>
                <w:b/>
                <w:noProof/>
                <w:sz w:val="20"/>
                <w:szCs w:val="20"/>
              </w:rPr>
              <w:t> </w:t>
            </w:r>
            <w:r w:rsidRPr="00DD15B4">
              <w:rPr>
                <w:b/>
                <w:noProof/>
                <w:sz w:val="20"/>
                <w:szCs w:val="20"/>
              </w:rPr>
              <w:br/>
            </w: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</w:rPr>
              <w:t>2021-2027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</w:tr>
      <w:tr w:rsidR="00784827" w:rsidRPr="00DD15B4" w14:paraId="350CD752" w14:textId="77777777" w:rsidTr="000929E8">
        <w:trPr>
          <w:trHeight w:val="360"/>
        </w:trPr>
        <w:tc>
          <w:tcPr>
            <w:tcW w:w="50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13588D15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</w:rPr>
              <w:t>1  Single Market, Innovation and Digital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729151A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19 712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E1B6250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20 211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B973EB3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19 678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44D363E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19 178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1269A81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18 800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1020042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18 956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4D0C310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18 467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77D8038B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135 002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</w:tr>
      <w:tr w:rsidR="00784827" w:rsidRPr="00DD15B4" w14:paraId="358964D2" w14:textId="77777777" w:rsidTr="000929E8">
        <w:trPr>
          <w:trHeight w:val="360"/>
        </w:trPr>
        <w:tc>
          <w:tcPr>
            <w:tcW w:w="50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48AD26F3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</w:rPr>
              <w:t>2  Cohesion, Resilience and Values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BC2107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5 996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4BE0D6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62 642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FD3CAC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63 525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0D5E8A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65 079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F0959E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65 900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A8C528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57 630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A08BFD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59 707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02273784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380 479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</w:tr>
      <w:tr w:rsidR="00784827" w:rsidRPr="006B341E" w14:paraId="4713D45E" w14:textId="77777777" w:rsidTr="000929E8">
        <w:trPr>
          <w:trHeight w:val="360"/>
        </w:trPr>
        <w:tc>
          <w:tcPr>
            <w:tcW w:w="50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72EDAA06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</w:rPr>
              <w:t>2a  Economic, social and territorial cohesion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2A0A1F1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1 666 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715479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56 673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C26918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57 005 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A468DF8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57 436 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C12B2D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57 772 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A22D25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48 302 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AACF71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48 937 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6BE4E436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327 791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</w:tr>
      <w:tr w:rsidR="00784827" w:rsidRPr="006B341E" w14:paraId="6FDFC067" w14:textId="77777777" w:rsidTr="000929E8">
        <w:trPr>
          <w:trHeight w:val="360"/>
        </w:trPr>
        <w:tc>
          <w:tcPr>
            <w:tcW w:w="50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5EC6F197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</w:rPr>
              <w:t>2b  Resilience and Values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2F06B9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4 330 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21AB04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5 969 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AAA10E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6 520 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F15F70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7 643 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E74539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8 128 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57672A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9 328 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1D665D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10 770 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2DECC8CA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52</w:t>
            </w:r>
            <w:r w:rsidRPr="006B341E">
              <w:rPr>
                <w:rStyle w:val="normaltextrun"/>
                <w:rFonts w:eastAsiaTheme="majorEastAsia"/>
                <w:bCs/>
                <w:noProof/>
                <w:sz w:val="20"/>
                <w:szCs w:val="20"/>
                <w:lang w:val="en-GB"/>
              </w:rPr>
              <w:t> </w:t>
            </w: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688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</w:tr>
      <w:tr w:rsidR="00784827" w:rsidRPr="00DD15B4" w14:paraId="2EE45A24" w14:textId="77777777" w:rsidTr="000929E8">
        <w:trPr>
          <w:trHeight w:val="360"/>
        </w:trPr>
        <w:tc>
          <w:tcPr>
            <w:tcW w:w="50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75E51325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</w:rPr>
              <w:t>3  Natural Resources and Environment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1C69A6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53 562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0E0536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52 626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EA9E7D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51 893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CF1240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51 013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FC105F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49 914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0CCE4C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48 734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5325E2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47 960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2DE114B6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355 702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</w:tr>
      <w:tr w:rsidR="00784827" w:rsidRPr="006B341E" w14:paraId="5279F577" w14:textId="77777777" w:rsidTr="000929E8">
        <w:trPr>
          <w:trHeight w:val="360"/>
        </w:trPr>
        <w:tc>
          <w:tcPr>
            <w:tcW w:w="50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0962F09F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</w:rPr>
              <w:t>Of which: Market related expenditure and direct payments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B5B990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38 040 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9C8CD2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37 544 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D34761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36 857 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662E14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36 054 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0286F1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35 283 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FF7E93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34 602 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A7C1FF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33 965 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25CA06F7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252 345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</w:tr>
      <w:tr w:rsidR="00784827" w:rsidRPr="00DD15B4" w14:paraId="1A320EE9" w14:textId="77777777" w:rsidTr="000929E8">
        <w:trPr>
          <w:trHeight w:val="360"/>
        </w:trPr>
        <w:tc>
          <w:tcPr>
            <w:tcW w:w="50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2BCAB7DD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</w:rPr>
              <w:t>4  Migration and Border Management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FC66C3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1 687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FF19A2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3 104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87510A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3 454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A3CC9C4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3 569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155BF0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4 240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74EA10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4 354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446CE2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4 927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47120AB8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25 335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</w:tr>
      <w:tr w:rsidR="00784827" w:rsidRPr="00DD15B4" w14:paraId="53E3E286" w14:textId="77777777" w:rsidTr="000929E8">
        <w:trPr>
          <w:trHeight w:val="360"/>
        </w:trPr>
        <w:tc>
          <w:tcPr>
            <w:tcW w:w="50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0D72C0DD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</w:rPr>
              <w:t>5  Security and Defence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5D84F4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1 598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C22DA0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1 750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5D3AAD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1 762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A0D9BD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2 112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CDE7CC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2 277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426988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2 398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D759F4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2 576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38A2AD6C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14 473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</w:tr>
      <w:tr w:rsidR="00784827" w:rsidRPr="00DD15B4" w14:paraId="2CBBF799" w14:textId="77777777" w:rsidTr="000929E8">
        <w:trPr>
          <w:trHeight w:val="255"/>
        </w:trPr>
        <w:tc>
          <w:tcPr>
            <w:tcW w:w="50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687603CC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</w:rPr>
              <w:t>6  Neighbourhood and the World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7C9024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15 309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B25F30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15 522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FA916D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14 789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A9C609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14 500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1F0D06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14 192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43A380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13 326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EE45D4F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13 447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49DC8A8C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101 085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</w:tr>
      <w:tr w:rsidR="00784827" w:rsidRPr="00DD15B4" w14:paraId="2EFDD23C" w14:textId="77777777" w:rsidTr="000929E8">
        <w:trPr>
          <w:trHeight w:val="360"/>
        </w:trPr>
        <w:tc>
          <w:tcPr>
            <w:tcW w:w="504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42168126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</w:rPr>
              <w:t>7  European Public Administration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655D1A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10 021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B1A787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10 215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74D444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10 342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FFEFAC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10 454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9A7173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10 554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FF2C0E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10 673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4A08C7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10 843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503F7F27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73 102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</w:tr>
      <w:tr w:rsidR="00784827" w:rsidRPr="006B341E" w14:paraId="57559FCD" w14:textId="77777777" w:rsidTr="000929E8">
        <w:trPr>
          <w:trHeight w:val="270"/>
        </w:trPr>
        <w:tc>
          <w:tcPr>
            <w:tcW w:w="504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A77242F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</w:rPr>
              <w:t>Of which: Administrative expenditure of the institutions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27B3F77E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7 742 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3E2A5D23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7 878 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7A43E2AD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7 945 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195BF452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7 997 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77B8AFCC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8 025 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033D264A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8 077 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5BF29E0D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8 188 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A64945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55 852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</w:tr>
      <w:tr w:rsidR="00784827" w:rsidRPr="00DD15B4" w14:paraId="2AECD477" w14:textId="77777777" w:rsidTr="000929E8">
        <w:trPr>
          <w:trHeight w:val="255"/>
        </w:trPr>
        <w:tc>
          <w:tcPr>
            <w:tcW w:w="504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AE05D1C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</w:rPr>
              <w:t>TOTAL COMMITMENT APPROPRIATIONS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5C60A248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107 885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3E9D52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166 070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25FB40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165 443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24A363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165 905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9CF557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165 877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77CE56C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156 071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7A1968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157 927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402D74F6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1 085 178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</w:tr>
      <w:tr w:rsidR="00784827" w:rsidRPr="006B341E" w14:paraId="0E473807" w14:textId="77777777" w:rsidTr="000929E8">
        <w:trPr>
          <w:trHeight w:val="255"/>
        </w:trPr>
        <w:tc>
          <w:tcPr>
            <w:tcW w:w="504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5A9F9D90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</w:rPr>
              <w:t>as a percentage of GNI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386C9054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0,82%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37E9B963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1,20%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1C79E0C3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1,12%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0AB04B7F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1,06%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284CF286" w14:textId="40430EB2" w:rsidR="00784827" w:rsidRPr="006B341E" w:rsidRDefault="00B249B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1</w:t>
            </w:r>
            <w:r w:rsidR="00784827"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,</w:t>
            </w:r>
            <w:r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03</w:t>
            </w:r>
            <w:r w:rsidR="00784827"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%</w:t>
            </w:r>
            <w:r w:rsidR="00784827"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2B00B8AD" w14:textId="6F760887" w:rsidR="00784827" w:rsidRPr="006B341E" w:rsidRDefault="00B249B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0</w:t>
            </w:r>
            <w:r w:rsidR="00784827"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,</w:t>
            </w:r>
            <w:r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95</w:t>
            </w:r>
            <w:r w:rsidR="00784827"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%</w:t>
            </w:r>
            <w:r w:rsidR="00784827"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55B98EF3" w14:textId="3342F056" w:rsidR="00784827" w:rsidRPr="006B341E" w:rsidRDefault="00B249B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0</w:t>
            </w:r>
            <w:r w:rsidR="00784827"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,</w:t>
            </w:r>
            <w:r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93</w:t>
            </w:r>
            <w:r w:rsidR="00784827"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%</w:t>
            </w:r>
            <w:r w:rsidR="00784827"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AADF2C4" w14:textId="656C1B5B" w:rsidR="00784827" w:rsidRPr="006B341E" w:rsidRDefault="00B249B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1</w:t>
            </w:r>
            <w:r w:rsidR="00784827"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,</w:t>
            </w:r>
            <w:r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02</w:t>
            </w:r>
            <w:r w:rsidR="00784827"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%</w:t>
            </w:r>
            <w:r w:rsidR="00784827"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</w:tr>
      <w:tr w:rsidR="00784827" w:rsidRPr="006B341E" w14:paraId="49C57511" w14:textId="77777777" w:rsidTr="000929E8">
        <w:trPr>
          <w:trHeight w:val="27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D3D0A75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noProof/>
              </w:rPr>
            </w:pP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9C700E6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27A3B97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64CE700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F46A7FE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4A78F91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B3B94C7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7C76DBD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8C99E29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</w:tr>
      <w:tr w:rsidR="00784827" w:rsidRPr="00DD15B4" w14:paraId="11C66AB7" w14:textId="77777777" w:rsidTr="000929E8">
        <w:trPr>
          <w:trHeight w:val="240"/>
        </w:trPr>
        <w:tc>
          <w:tcPr>
            <w:tcW w:w="504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728F5C7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</w:rPr>
              <w:t>TOTAL PAYMENT APPROPRIATIONS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9699CA6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154 065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3AB5F7A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153 850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07A96A1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146 775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9F140A7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126 624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74A4047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151 112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690C1AE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171 696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A62FA8A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167 091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7232612A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1 071 213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</w:tr>
      <w:tr w:rsidR="00784827" w14:paraId="72D496E6" w14:textId="77777777" w:rsidTr="000929E8">
        <w:trPr>
          <w:trHeight w:val="255"/>
        </w:trPr>
        <w:tc>
          <w:tcPr>
            <w:tcW w:w="504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03F8BC09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</w:rPr>
              <w:t>as a percentage of GNI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785258AB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1,18%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0A208931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1,12%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1D3BD406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0,99%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1B41BF00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0,81%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44492E27" w14:textId="7E0ADB0D" w:rsidR="00784827" w:rsidRPr="006B341E" w:rsidRDefault="00B249B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0</w:t>
            </w:r>
            <w:r w:rsidR="00784827"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,</w:t>
            </w:r>
            <w:r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94</w:t>
            </w:r>
            <w:r w:rsidR="00784827"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%</w:t>
            </w:r>
            <w:r w:rsidR="00784827"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467C6F20" w14:textId="19A0E357" w:rsidR="00784827" w:rsidRPr="006B341E" w:rsidRDefault="00B249B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1</w:t>
            </w:r>
            <w:r w:rsidR="00784827"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,</w:t>
            </w:r>
            <w:r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04</w:t>
            </w:r>
            <w:r w:rsidR="00784827"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%</w:t>
            </w:r>
            <w:r w:rsidR="00784827"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2EBFFA1D" w14:textId="7D890828" w:rsidR="00784827" w:rsidRPr="006B341E" w:rsidRDefault="00B249B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0</w:t>
            </w:r>
            <w:r w:rsidR="00784827"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,</w:t>
            </w:r>
            <w:r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99</w:t>
            </w:r>
            <w:r w:rsidR="00784827"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%</w:t>
            </w:r>
            <w:r w:rsidR="00784827"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320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5EAFC0F" w14:textId="09AC9C27" w:rsidR="00784827" w:rsidRDefault="00B249B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1</w:t>
            </w:r>
            <w:r w:rsidR="00784827"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,</w:t>
            </w:r>
            <w:r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01</w:t>
            </w:r>
            <w:r w:rsidR="00784827"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%</w:t>
            </w:r>
            <w:r w:rsidR="00784827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</w:tr>
    </w:tbl>
    <w:p w14:paraId="60ADF262" w14:textId="77777777" w:rsidR="00784827" w:rsidRDefault="00784827" w:rsidP="0078482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noProof/>
          <w:sz w:val="18"/>
          <w:szCs w:val="18"/>
        </w:rPr>
      </w:pPr>
    </w:p>
    <w:p w14:paraId="0C388B1F" w14:textId="77777777" w:rsidR="00784827" w:rsidRDefault="00784827" w:rsidP="00784827">
      <w:pPr>
        <w:rPr>
          <w:rStyle w:val="normaltextrun"/>
          <w:rFonts w:eastAsiaTheme="majorEastAsia"/>
          <w:b/>
          <w:bCs/>
          <w:noProof/>
          <w:kern w:val="0"/>
          <w:sz w:val="24"/>
          <w:szCs w:val="24"/>
          <w:lang w:val="en-IE" w:eastAsia="en-IE"/>
        </w:rPr>
      </w:pPr>
      <w:r>
        <w:rPr>
          <w:rStyle w:val="normaltextrun"/>
          <w:rFonts w:eastAsiaTheme="majorEastAsia"/>
          <w:bCs/>
          <w:noProof/>
        </w:rPr>
        <w:br w:type="page"/>
      </w:r>
    </w:p>
    <w:p w14:paraId="703DDEDA" w14:textId="473B0643" w:rsidR="00784827" w:rsidRPr="00DD15B4" w:rsidRDefault="00784827" w:rsidP="00784827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b/>
          <w:noProof/>
          <w:sz w:val="18"/>
          <w:szCs w:val="18"/>
        </w:rPr>
      </w:pPr>
      <w:r w:rsidRPr="00DD15B4">
        <w:rPr>
          <w:rStyle w:val="normaltextrun"/>
          <w:rFonts w:eastAsiaTheme="majorEastAsia"/>
          <w:b/>
          <w:noProof/>
        </w:rPr>
        <w:t>Table 2</w:t>
      </w:r>
      <w:r w:rsidRPr="00DD15B4">
        <w:rPr>
          <w:rStyle w:val="tabchar"/>
          <w:rFonts w:ascii="Calibri" w:eastAsiaTheme="majorEastAsia" w:hAnsi="Calibri" w:cs="Calibri"/>
          <w:b/>
          <w:noProof/>
        </w:rPr>
        <w:tab/>
      </w:r>
      <w:r w:rsidRPr="00DD15B4">
        <w:rPr>
          <w:rStyle w:val="normaltextrun"/>
          <w:rFonts w:eastAsiaTheme="majorEastAsia"/>
          <w:b/>
          <w:noProof/>
        </w:rPr>
        <w:t>MULTIANNUAL FINANCIAL FRAMEWORK (EU 27) ADJUSTED FOR 2027 – current prices</w:t>
      </w:r>
    </w:p>
    <w:tbl>
      <w:tblPr>
        <w:tblW w:w="0" w:type="dxa"/>
        <w:tblInd w:w="-4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4"/>
        <w:gridCol w:w="1105"/>
        <w:gridCol w:w="1102"/>
        <w:gridCol w:w="1102"/>
        <w:gridCol w:w="1102"/>
        <w:gridCol w:w="1102"/>
        <w:gridCol w:w="1102"/>
        <w:gridCol w:w="1104"/>
        <w:gridCol w:w="1217"/>
      </w:tblGrid>
      <w:tr w:rsidR="00784827" w:rsidRPr="006B341E" w14:paraId="31CDC4F5" w14:textId="77777777" w:rsidTr="000929E8">
        <w:trPr>
          <w:trHeight w:val="270"/>
        </w:trPr>
        <w:tc>
          <w:tcPr>
            <w:tcW w:w="14760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09B530D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i/>
                <w:iCs/>
                <w:noProof/>
                <w:sz w:val="20"/>
                <w:szCs w:val="20"/>
              </w:rPr>
              <w:t>(EUR million - current prices)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</w:tr>
      <w:tr w:rsidR="00784827" w:rsidRPr="00DD15B4" w14:paraId="1A5DAF1A" w14:textId="77777777" w:rsidTr="000929E8">
        <w:trPr>
          <w:trHeight w:val="630"/>
        </w:trPr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E09BD6D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</w:rPr>
              <w:t>COMMITMENT APPROPRIATIONS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16B4D0F2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</w:rPr>
              <w:t>2021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31C09F4B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</w:rPr>
              <w:t>2022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45ABCFBF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</w:rPr>
              <w:t>2023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6B4DA182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</w:rPr>
              <w:t>2024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1C39F13D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</w:rPr>
              <w:t>2025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75E8721F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</w:rPr>
              <w:t>2026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716EFB9B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</w:rPr>
              <w:t>2027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9B75C53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</w:rPr>
              <w:t>Total</w:t>
            </w:r>
            <w:r w:rsidRPr="00DD15B4">
              <w:rPr>
                <w:rStyle w:val="scxw11800995"/>
                <w:rFonts w:eastAsiaTheme="majorEastAsia"/>
                <w:b/>
                <w:noProof/>
                <w:sz w:val="20"/>
                <w:szCs w:val="20"/>
              </w:rPr>
              <w:t> </w:t>
            </w:r>
            <w:r w:rsidRPr="00DD15B4">
              <w:rPr>
                <w:b/>
                <w:noProof/>
                <w:sz w:val="20"/>
                <w:szCs w:val="20"/>
              </w:rPr>
              <w:br/>
            </w: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</w:rPr>
              <w:t>2021-2027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</w:tr>
      <w:tr w:rsidR="00784827" w:rsidRPr="00DD15B4" w14:paraId="2B2F0D74" w14:textId="77777777" w:rsidTr="000929E8">
        <w:trPr>
          <w:trHeight w:val="315"/>
        </w:trPr>
        <w:tc>
          <w:tcPr>
            <w:tcW w:w="50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17132ED9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</w:rPr>
              <w:t>1  Single Market, Innovation and Digital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5F8E95D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20 919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91D66E8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21 878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801AF1F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21 727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3A7EDC3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21 598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C591FD8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21 596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2275852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22 210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A73F3C4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 xml:space="preserve">22 080 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2D5B85F7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152 008 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</w:tr>
      <w:tr w:rsidR="00784827" w:rsidRPr="00DD15B4" w14:paraId="323A4E02" w14:textId="77777777" w:rsidTr="000929E8">
        <w:trPr>
          <w:trHeight w:val="315"/>
        </w:trPr>
        <w:tc>
          <w:tcPr>
            <w:tcW w:w="50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4723E1DF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</w:rPr>
              <w:t>2  Cohesion, Resilience and Values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9D13D5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6 364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0EBAD5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67 806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2238CC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70 137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E9C586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73 289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4B703C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75 697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1D7D60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67 523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5F7B9B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71 362 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4E15B7D5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432 178 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</w:tr>
      <w:tr w:rsidR="00784827" w:rsidRPr="006B341E" w14:paraId="670400FC" w14:textId="77777777" w:rsidTr="000929E8">
        <w:trPr>
          <w:trHeight w:val="315"/>
        </w:trPr>
        <w:tc>
          <w:tcPr>
            <w:tcW w:w="50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01CF5E39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</w:rPr>
              <w:t>2a  Economic, social and territorial cohesion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5E6CBA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1 769 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7DE201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61 345 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54274E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62 939 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74BBEC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64 683 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C5A0562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66 361 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48D405D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56 593 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EB1FBA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58 484 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7C2D0ACB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372 174 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</w:tr>
      <w:tr w:rsidR="00784827" w:rsidRPr="006B341E" w14:paraId="3DD71F65" w14:textId="77777777" w:rsidTr="000929E8">
        <w:trPr>
          <w:trHeight w:val="315"/>
        </w:trPr>
        <w:tc>
          <w:tcPr>
            <w:tcW w:w="50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1FA6AB7A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</w:rPr>
              <w:t>2b  Resilience and Values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0D1853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4 595 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6AFA0D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6 461 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078CA7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7 198 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ABCAE6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8 606 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938011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9 336 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A4F3F4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10 930 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2FA113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12 87</w:t>
            </w:r>
            <w:r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8</w:t>
            </w: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 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034309AF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60 00</w:t>
            </w:r>
            <w:r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4</w:t>
            </w: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 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</w:tr>
      <w:tr w:rsidR="00784827" w:rsidRPr="00DD15B4" w14:paraId="472C802B" w14:textId="77777777" w:rsidTr="000929E8">
        <w:trPr>
          <w:trHeight w:val="315"/>
        </w:trPr>
        <w:tc>
          <w:tcPr>
            <w:tcW w:w="50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00DC2E9A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</w:rPr>
              <w:t>3  Natural Resources and Environment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F48A50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56 841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6AD3AA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56 965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46F35D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57 295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F32DC6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57 449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2FC97D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57 336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51A1F8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57 100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BF849C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57 316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4E4EFC29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400 302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</w:tr>
      <w:tr w:rsidR="00784827" w:rsidRPr="006B341E" w14:paraId="704DD4D1" w14:textId="77777777" w:rsidTr="000929E8">
        <w:trPr>
          <w:trHeight w:val="315"/>
        </w:trPr>
        <w:tc>
          <w:tcPr>
            <w:tcW w:w="50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113DDDAC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</w:rPr>
              <w:t>Of which: Market related expenditure and direct payments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6DC01E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40 368 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6FEDF4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40 639 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08862D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40 693 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1052B4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40 603 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417B83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40 529 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2C2C4E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40 542 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AC6C67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40 591 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0FC76A83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283 965 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</w:tr>
      <w:tr w:rsidR="00784827" w:rsidRPr="00DD15B4" w14:paraId="5BD8E29F" w14:textId="77777777" w:rsidTr="000929E8">
        <w:trPr>
          <w:trHeight w:val="315"/>
        </w:trPr>
        <w:tc>
          <w:tcPr>
            <w:tcW w:w="50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74EA3CB9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</w:rPr>
              <w:t>4  Migration and Border Management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288D80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1 791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C950EE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3 360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325D60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3 814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0351E70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4 020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DDA47A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4 871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FBA47B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5 103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E1B315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5 893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56A039DE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28 852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</w:tr>
      <w:tr w:rsidR="00784827" w:rsidRPr="00DD15B4" w14:paraId="350DEB59" w14:textId="77777777" w:rsidTr="000929E8">
        <w:trPr>
          <w:trHeight w:val="315"/>
        </w:trPr>
        <w:tc>
          <w:tcPr>
            <w:tcW w:w="50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2A7AD9F6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</w:rPr>
              <w:t>5  Security and Defence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0870EF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1 696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E14E00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1 896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7A3348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1 946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0E56D4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2 380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25DEA7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2 617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DB8C20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2 810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69B9134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3 080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191E28BF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16 425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</w:tr>
      <w:tr w:rsidR="00784827" w:rsidRPr="00DD15B4" w14:paraId="2F7A00C2" w14:textId="77777777" w:rsidTr="000929E8">
        <w:trPr>
          <w:trHeight w:val="315"/>
        </w:trPr>
        <w:tc>
          <w:tcPr>
            <w:tcW w:w="50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720A8581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</w:rPr>
              <w:t>6  Neighbourhood and the World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B08D58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16 247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2B169A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16 802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0EDD2D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16 329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47C8E9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16 331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F36A03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16 303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36C6FC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15 614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7C9FD8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16 071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5E0CE354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113 697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</w:tr>
      <w:tr w:rsidR="00784827" w:rsidRPr="00DD15B4" w14:paraId="60456D3E" w14:textId="77777777" w:rsidTr="000929E8">
        <w:trPr>
          <w:trHeight w:val="315"/>
        </w:trPr>
        <w:tc>
          <w:tcPr>
            <w:tcW w:w="505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767BD3E3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</w:rPr>
              <w:t>7  European Public Administration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7C9B43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10 635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5D0D1D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11 058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CCFF14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11 419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62918A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11 773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76047F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12 124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9739CF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12 506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915A1E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12 959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723B1945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82 474 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</w:tr>
      <w:tr w:rsidR="00784827" w:rsidRPr="006B341E" w14:paraId="46BC211C" w14:textId="77777777" w:rsidTr="000929E8">
        <w:trPr>
          <w:trHeight w:val="315"/>
        </w:trPr>
        <w:tc>
          <w:tcPr>
            <w:tcW w:w="505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27CC30E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</w:rPr>
              <w:t>Of which: Administrative expenditure of the institutions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6753E0A0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8 216 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17DD5396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8 528 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20DC65D4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8 772 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423B42AB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9 006 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76796CFD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9 219 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2B572211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9 464 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48C2BF44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9 786 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306C6A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62 991 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</w:tr>
      <w:tr w:rsidR="00784827" w:rsidRPr="00DD15B4" w14:paraId="23EBCE70" w14:textId="77777777" w:rsidTr="000929E8">
        <w:trPr>
          <w:trHeight w:val="315"/>
        </w:trPr>
        <w:tc>
          <w:tcPr>
            <w:tcW w:w="5055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3A4EF9BA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</w:rPr>
              <w:t>TOTAL COMMITMENT APPROPRIATIONS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02CF2426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114 493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FAA7588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179 765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6BD74C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182 667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2F56E0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186 840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24A82B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190 544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543676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182 866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BA3997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188 761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51401ED6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1 225 936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</w:tr>
      <w:tr w:rsidR="00784827" w:rsidRPr="006B341E" w14:paraId="3DBE5899" w14:textId="77777777" w:rsidTr="000929E8">
        <w:trPr>
          <w:trHeight w:val="315"/>
        </w:trPr>
        <w:tc>
          <w:tcPr>
            <w:tcW w:w="505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285B583C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</w:rPr>
              <w:t>as a percentage of GNI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5354BC74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0,82%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74CE92FE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1,20%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33EA06D8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1,12%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34156DF4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1,06%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3527E92E" w14:textId="3342A8AD" w:rsidR="00784827" w:rsidRPr="006B341E" w:rsidRDefault="00B249B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1</w:t>
            </w:r>
            <w:r w:rsidR="00784827"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,</w:t>
            </w:r>
            <w:r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03</w:t>
            </w:r>
            <w:r w:rsidR="00784827"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%</w:t>
            </w:r>
            <w:r w:rsidR="00784827"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572964BF" w14:textId="0E6466ED" w:rsidR="00784827" w:rsidRPr="006B341E" w:rsidRDefault="00B249B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0</w:t>
            </w:r>
            <w:r w:rsidR="00784827"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,</w:t>
            </w:r>
            <w:r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95</w:t>
            </w:r>
            <w:r w:rsidR="00784827"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%</w:t>
            </w:r>
            <w:r w:rsidR="00784827"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6A0AE7D3" w14:textId="34E4A302" w:rsidR="00784827" w:rsidRPr="006B341E" w:rsidRDefault="00B249B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0</w:t>
            </w:r>
            <w:r w:rsidR="00784827"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,</w:t>
            </w:r>
            <w:r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93</w:t>
            </w:r>
            <w:r w:rsidR="00784827"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%</w:t>
            </w:r>
            <w:r w:rsidR="00784827"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6C6DD5" w14:textId="23BC6752" w:rsidR="00784827" w:rsidRPr="006B341E" w:rsidRDefault="00B249B7" w:rsidP="000929E8">
            <w:pPr>
              <w:pStyle w:val="paragraph"/>
              <w:spacing w:before="0" w:beforeAutospacing="0" w:after="0" w:afterAutospacing="0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1</w:t>
            </w:r>
            <w:r w:rsidR="00784827"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,</w:t>
            </w:r>
            <w:r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02</w:t>
            </w:r>
            <w:r w:rsidR="00784827"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%</w:t>
            </w:r>
            <w:r w:rsidR="00784827"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</w:tr>
      <w:tr w:rsidR="00784827" w:rsidRPr="006B341E" w14:paraId="5B70C47F" w14:textId="77777777" w:rsidTr="000929E8">
        <w:trPr>
          <w:trHeight w:val="315"/>
        </w:trPr>
        <w:tc>
          <w:tcPr>
            <w:tcW w:w="505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59C5B7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noProof/>
              </w:rPr>
            </w:pP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102D90A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54D537D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88A9D1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FE794BC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241DA05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355D6F8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F24CA2D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16CF145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textAlignment w:val="baseline"/>
              <w:rPr>
                <w:noProof/>
              </w:rPr>
            </w:pP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</w:tr>
      <w:tr w:rsidR="00784827" w:rsidRPr="00DD15B4" w14:paraId="758AFF88" w14:textId="77777777" w:rsidTr="000929E8">
        <w:trPr>
          <w:trHeight w:val="240"/>
        </w:trPr>
        <w:tc>
          <w:tcPr>
            <w:tcW w:w="5055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102F3393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</w:rPr>
              <w:t>TOTAL PAYMENT APPROPRIATIONS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center"/>
            <w:hideMark/>
          </w:tcPr>
          <w:p w14:paraId="7DDA5668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163 496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3C31C2FA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166 534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5C11B993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162 053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2F09248E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142 601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CCC217F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173 583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E2DCAAC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201 170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DC4F18B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199 711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  <w:hideMark/>
          </w:tcPr>
          <w:p w14:paraId="577318CB" w14:textId="77777777" w:rsidR="00784827" w:rsidRPr="00DD15B4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b/>
                <w:noProof/>
              </w:rPr>
            </w:pPr>
            <w:r w:rsidRPr="00DD15B4">
              <w:rPr>
                <w:rStyle w:val="normaltextrun"/>
                <w:rFonts w:eastAsiaTheme="majorEastAsia"/>
                <w:b/>
                <w:noProof/>
                <w:sz w:val="20"/>
                <w:szCs w:val="20"/>
                <w:lang w:val="en-GB"/>
              </w:rPr>
              <w:t>1 209 148</w:t>
            </w:r>
            <w:r w:rsidRPr="00DD15B4">
              <w:rPr>
                <w:rStyle w:val="eop"/>
                <w:rFonts w:eastAsiaTheme="majorEastAsia"/>
                <w:b/>
                <w:noProof/>
                <w:sz w:val="20"/>
                <w:szCs w:val="20"/>
              </w:rPr>
              <w:t> </w:t>
            </w:r>
          </w:p>
        </w:tc>
      </w:tr>
      <w:tr w:rsidR="00784827" w14:paraId="12B16672" w14:textId="77777777" w:rsidTr="000929E8">
        <w:trPr>
          <w:trHeight w:val="255"/>
        </w:trPr>
        <w:tc>
          <w:tcPr>
            <w:tcW w:w="5055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7079F1CD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</w:rPr>
              <w:t>as a percentage of GNI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113E26CF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1,18%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186384E1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1,12%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3CED6FA0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0,99%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7BE01654" w14:textId="77777777" w:rsidR="00784827" w:rsidRPr="006B341E" w:rsidRDefault="0078482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noProof/>
              </w:rPr>
            </w:pPr>
            <w:r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0,81%</w:t>
            </w:r>
            <w:r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5EC5801C" w14:textId="24200831" w:rsidR="00784827" w:rsidRPr="006B341E" w:rsidRDefault="00B249B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0</w:t>
            </w:r>
            <w:r w:rsidR="00784827"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,</w:t>
            </w:r>
            <w:r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94</w:t>
            </w:r>
            <w:r w:rsidR="00784827"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%</w:t>
            </w:r>
            <w:r w:rsidR="00784827"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59D0AC14" w14:textId="310D911D" w:rsidR="00784827" w:rsidRPr="006B341E" w:rsidRDefault="00B249B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1</w:t>
            </w:r>
            <w:r w:rsidR="00784827"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,</w:t>
            </w:r>
            <w:r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04</w:t>
            </w:r>
            <w:r w:rsidR="00784827"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%</w:t>
            </w:r>
            <w:r w:rsidR="00784827"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35666969" w14:textId="4A7EB4A8" w:rsidR="00784827" w:rsidRPr="006B341E" w:rsidRDefault="00B249B7" w:rsidP="000929E8">
            <w:pPr>
              <w:pStyle w:val="paragraph"/>
              <w:spacing w:before="0" w:beforeAutospacing="0" w:after="0" w:afterAutospacing="0"/>
              <w:ind w:firstLine="225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0</w:t>
            </w:r>
            <w:r w:rsidR="00784827"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,</w:t>
            </w:r>
            <w:r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99</w:t>
            </w:r>
            <w:r w:rsidR="00784827"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%</w:t>
            </w:r>
            <w:r w:rsidR="00784827" w:rsidRPr="006B341E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E6BB6F" w14:textId="2CC50DDD" w:rsidR="00784827" w:rsidRDefault="00B249B7" w:rsidP="000929E8">
            <w:pPr>
              <w:pStyle w:val="paragraph"/>
              <w:spacing w:before="0" w:beforeAutospacing="0" w:after="0" w:afterAutospacing="0"/>
              <w:ind w:firstLine="195"/>
              <w:jc w:val="right"/>
              <w:textAlignment w:val="baseline"/>
              <w:rPr>
                <w:noProof/>
              </w:rPr>
            </w:pPr>
            <w:r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1</w:t>
            </w:r>
            <w:r w:rsidR="00784827"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,</w:t>
            </w:r>
            <w:r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01</w:t>
            </w:r>
            <w:r w:rsidR="00784827" w:rsidRPr="006B341E">
              <w:rPr>
                <w:rStyle w:val="normaltextrun"/>
                <w:rFonts w:eastAsiaTheme="majorEastAsia"/>
                <w:noProof/>
                <w:sz w:val="20"/>
                <w:szCs w:val="20"/>
                <w:lang w:val="en-GB"/>
              </w:rPr>
              <w:t>%</w:t>
            </w:r>
            <w:r w:rsidR="00784827">
              <w:rPr>
                <w:rStyle w:val="eop"/>
                <w:rFonts w:eastAsiaTheme="majorEastAsia"/>
                <w:noProof/>
                <w:sz w:val="20"/>
                <w:szCs w:val="20"/>
              </w:rPr>
              <w:t> </w:t>
            </w:r>
          </w:p>
        </w:tc>
      </w:tr>
    </w:tbl>
    <w:p w14:paraId="3AB3E414" w14:textId="77777777" w:rsidR="00784827" w:rsidRDefault="00784827" w:rsidP="00784827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noProof/>
          <w:sz w:val="18"/>
          <w:szCs w:val="18"/>
        </w:rPr>
      </w:pPr>
      <w:r>
        <w:rPr>
          <w:rStyle w:val="eop"/>
          <w:rFonts w:eastAsiaTheme="majorEastAsia"/>
          <w:noProof/>
        </w:rPr>
        <w:t> </w:t>
      </w:r>
    </w:p>
    <w:sectPr w:rsidR="00784827" w:rsidSect="00784827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5840" w:h="12240" w:orient="landscape"/>
      <w:pgMar w:top="1440" w:right="1440" w:bottom="1440" w:left="1440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45927A" w14:textId="77777777" w:rsidR="005F2E24" w:rsidRDefault="005F2E24" w:rsidP="00784827">
      <w:pPr>
        <w:spacing w:after="0" w:line="240" w:lineRule="auto"/>
      </w:pPr>
      <w:r>
        <w:separator/>
      </w:r>
    </w:p>
  </w:endnote>
  <w:endnote w:type="continuationSeparator" w:id="0">
    <w:p w14:paraId="1B5F8F05" w14:textId="77777777" w:rsidR="005F2E24" w:rsidRDefault="005F2E24" w:rsidP="007848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02F9AC" w14:textId="32673AE3" w:rsidR="008A1400" w:rsidRPr="008A1400" w:rsidRDefault="008A1400" w:rsidP="008A1400">
    <w:pPr>
      <w:pStyle w:val="FooterCoverPage"/>
      <w:rPr>
        <w:rFonts w:ascii="Arial" w:hAnsi="Arial" w:cs="Arial"/>
        <w:b/>
        <w:sz w:val="48"/>
      </w:rPr>
    </w:pPr>
    <w:r w:rsidRPr="008A1400">
      <w:rPr>
        <w:rFonts w:ascii="Arial" w:hAnsi="Arial" w:cs="Arial"/>
        <w:b/>
        <w:sz w:val="48"/>
      </w:rPr>
      <w:t>EN</w:t>
    </w:r>
    <w:r w:rsidRPr="008A1400">
      <w:rPr>
        <w:rFonts w:ascii="Arial" w:hAnsi="Arial" w:cs="Arial"/>
        <w:b/>
        <w:sz w:val="48"/>
      </w:rPr>
      <w:tab/>
    </w:r>
    <w:r w:rsidRPr="008A1400">
      <w:rPr>
        <w:rFonts w:ascii="Arial" w:hAnsi="Arial" w:cs="Arial"/>
        <w:b/>
        <w:sz w:val="48"/>
      </w:rPr>
      <w:tab/>
    </w:r>
    <w:r w:rsidRPr="008A1400">
      <w:tab/>
    </w:r>
    <w:r w:rsidRPr="008A1400">
      <w:rPr>
        <w:rFonts w:ascii="Arial" w:hAnsi="Arial" w:cs="Arial"/>
        <w:b/>
        <w:sz w:val="48"/>
      </w:rPr>
      <w:t>EN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980E72" w14:textId="27BE7E50" w:rsidR="008A1400" w:rsidRPr="008A1400" w:rsidRDefault="008A1400" w:rsidP="008A1400">
    <w:pPr>
      <w:pStyle w:val="FooterCoverPage"/>
      <w:rPr>
        <w:rFonts w:ascii="Arial" w:hAnsi="Arial" w:cs="Arial"/>
        <w:b/>
        <w:sz w:val="48"/>
      </w:rPr>
    </w:pPr>
    <w:r w:rsidRPr="008A1400">
      <w:rPr>
        <w:rFonts w:ascii="Arial" w:hAnsi="Arial" w:cs="Arial"/>
        <w:b/>
        <w:sz w:val="48"/>
      </w:rPr>
      <w:t>EN</w:t>
    </w:r>
    <w:r w:rsidRPr="008A1400">
      <w:rPr>
        <w:rFonts w:ascii="Arial" w:hAnsi="Arial" w:cs="Arial"/>
        <w:b/>
        <w:sz w:val="48"/>
      </w:rPr>
      <w:tab/>
    </w:r>
    <w:r w:rsidRPr="008A1400">
      <w:rPr>
        <w:rFonts w:ascii="Arial" w:hAnsi="Arial" w:cs="Arial"/>
        <w:b/>
        <w:sz w:val="48"/>
      </w:rPr>
      <w:tab/>
    </w:r>
    <w:r w:rsidRPr="008A1400">
      <w:tab/>
    </w:r>
    <w:r w:rsidRPr="008A1400">
      <w:rPr>
        <w:rFonts w:ascii="Arial" w:hAnsi="Arial" w:cs="Arial"/>
        <w:b/>
        <w:sz w:val="48"/>
      </w:rPr>
      <w:t>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A77FF4" w14:textId="77777777" w:rsidR="008A1400" w:rsidRPr="008A1400" w:rsidRDefault="008A1400" w:rsidP="008A1400">
    <w:pPr>
      <w:pStyle w:val="FooterCover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9F99DE" w14:textId="77777777" w:rsidR="000A6166" w:rsidRPr="00784827" w:rsidRDefault="000A6166" w:rsidP="00784827">
    <w:pPr>
      <w:pStyle w:val="FooterCoverPage"/>
      <w:rPr>
        <w:rFonts w:ascii="Arial" w:hAnsi="Arial" w:cs="Arial"/>
        <w:b/>
        <w:sz w:val="48"/>
      </w:rPr>
    </w:pPr>
    <w:r w:rsidRPr="00784827">
      <w:rPr>
        <w:rFonts w:ascii="Arial" w:hAnsi="Arial" w:cs="Arial"/>
        <w:b/>
        <w:sz w:val="48"/>
      </w:rPr>
      <w:t>EN</w:t>
    </w:r>
    <w:r w:rsidRPr="00784827">
      <w:rPr>
        <w:rFonts w:ascii="Arial" w:hAnsi="Arial" w:cs="Arial"/>
        <w:b/>
        <w:sz w:val="48"/>
      </w:rPr>
      <w:tab/>
    </w:r>
    <w:r w:rsidRPr="00784827">
      <w:rPr>
        <w:rFonts w:ascii="Arial" w:hAnsi="Arial" w:cs="Arial"/>
        <w:b/>
        <w:sz w:val="48"/>
      </w:rPr>
      <w:tab/>
    </w:r>
    <w:r w:rsidRPr="00784827">
      <w:tab/>
    </w:r>
    <w:r w:rsidRPr="00784827">
      <w:rPr>
        <w:rFonts w:ascii="Arial" w:hAnsi="Arial" w:cs="Arial"/>
        <w:b/>
        <w:sz w:val="48"/>
      </w:rPr>
      <w:t>EN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B08BC9" w14:textId="49D81C12" w:rsidR="00784827" w:rsidRPr="00BD0E45" w:rsidRDefault="00784827" w:rsidP="00BD0E45">
    <w:pPr>
      <w:pStyle w:val="Footer"/>
      <w:rPr>
        <w:rFonts w:ascii="Arial" w:hAnsi="Arial" w:cs="Arial"/>
        <w:b/>
        <w:sz w:val="48"/>
      </w:rPr>
    </w:pPr>
    <w:r w:rsidRPr="00BD0E45">
      <w:rPr>
        <w:rFonts w:ascii="Arial" w:hAnsi="Arial" w:cs="Arial"/>
        <w:b/>
        <w:sz w:val="48"/>
      </w:rPr>
      <w:t>EN</w:t>
    </w:r>
    <w:r w:rsidRPr="00BD0E45">
      <w:rPr>
        <w:rFonts w:ascii="Arial" w:hAnsi="Arial" w:cs="Arial"/>
        <w:b/>
        <w:sz w:val="48"/>
      </w:rPr>
      <w:tab/>
    </w:r>
    <w:r>
      <w:fldChar w:fldCharType="begin"/>
    </w:r>
    <w:r>
      <w:instrText xml:space="preserve"> PAGE  \* MERGEFORMAT </w:instrText>
    </w:r>
    <w:r>
      <w:fldChar w:fldCharType="separate"/>
    </w:r>
    <w:r w:rsidR="008A1400">
      <w:rPr>
        <w:noProof/>
      </w:rPr>
      <w:t>1</w:t>
    </w:r>
    <w:r>
      <w:fldChar w:fldCharType="end"/>
    </w:r>
    <w:r>
      <w:tab/>
    </w:r>
    <w:r w:rsidRPr="00BD0E45">
      <w:tab/>
    </w:r>
    <w:r w:rsidRPr="00BD0E45">
      <w:rPr>
        <w:rFonts w:ascii="Arial" w:hAnsi="Arial" w:cs="Arial"/>
        <w:b/>
        <w:sz w:val="48"/>
      </w:rPr>
      <w:t>EN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BB1461" w14:textId="77777777" w:rsidR="000A6166" w:rsidRDefault="000A616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E2B461" w14:textId="77777777" w:rsidR="005F2E24" w:rsidRDefault="005F2E24" w:rsidP="00784827">
      <w:pPr>
        <w:spacing w:after="0" w:line="240" w:lineRule="auto"/>
      </w:pPr>
      <w:r>
        <w:separator/>
      </w:r>
    </w:p>
  </w:footnote>
  <w:footnote w:type="continuationSeparator" w:id="0">
    <w:p w14:paraId="468F254E" w14:textId="77777777" w:rsidR="005F2E24" w:rsidRDefault="005F2E24" w:rsidP="007848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AF3456" w14:textId="77777777" w:rsidR="008A1400" w:rsidRPr="008A1400" w:rsidRDefault="008A1400" w:rsidP="008A1400">
    <w:pPr>
      <w:pStyle w:val="HeaderCoverPag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90FE21" w14:textId="77777777" w:rsidR="008A1400" w:rsidRPr="008A1400" w:rsidRDefault="008A1400" w:rsidP="008A1400">
    <w:pPr>
      <w:pStyle w:val="HeaderCoverPag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EF6057" w14:textId="77777777" w:rsidR="008A1400" w:rsidRPr="008A1400" w:rsidRDefault="008A1400" w:rsidP="008A1400">
    <w:pPr>
      <w:pStyle w:val="HeaderCoverPag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2FE705" w14:textId="77777777" w:rsidR="000A6166" w:rsidRDefault="000A6166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3366A5" w14:textId="77777777" w:rsidR="00784827" w:rsidRPr="00BD0E45" w:rsidRDefault="00784827" w:rsidP="00BD0E45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7A04E5" w14:textId="77777777" w:rsidR="000A6166" w:rsidRDefault="000A616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revisionView w:markup="0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DocStatus" w:val="Green"/>
    <w:docVar w:name="EPKit_DocumentHasBeenSaved" w:val="true"/>
    <w:docVar w:name="LW_ACCOMPAGNANT.CP" w:val="to the "/>
    <w:docVar w:name="LW_ANNEX_NBR_FIRST" w:val="1"/>
    <w:docVar w:name="LW_ANNEX_NBR_LAST" w:val="1"/>
    <w:docVar w:name="LW_ANNEX_UNIQUE" w:val="1"/>
    <w:docVar w:name="LW_CORRIGENDUM" w:val="&lt;UNUSED&gt;"/>
    <w:docVar w:name="LW_COVERPAGE_EXISTS" w:val="True"/>
    <w:docVar w:name="LW_COVERPAGE_GUID" w:val="5EDA436E-A281-4BF3-ACE1-81C7F4D2644C"/>
    <w:docVar w:name="LW_COVERPAGE_TYPE" w:val="1"/>
    <w:docVar w:name="LW_CROSSREFERENCE" w:val="&lt;UNUSED&gt;"/>
    <w:docVar w:name="LW_DocType" w:val="NORMAL"/>
    <w:docVar w:name="LW_EMISSION" w:val="9.6.2026"/>
    <w:docVar w:name="LW_EMISSION_ISODATE" w:val="2026-06-09"/>
    <w:docVar w:name="LW_EMISSION_LOCATION" w:val="BRX"/>
    <w:docVar w:name="LW_EMISSION_PREFIX" w:val="Brussels, "/>
    <w:docVar w:name="LW_EMISSION_SUFFIX" w:val=" "/>
    <w:docVar w:name="LW_ID_DOCTYPE_NONLW" w:val="CP-039"/>
    <w:docVar w:name="LW_LANGUE" w:val="EN"/>
    <w:docVar w:name="LW_LEVEL_OF_SENSITIVITY" w:val="Standard treatment"/>
    <w:docVar w:name="LW_NOM.INST" w:val="EUROPEAN COMMISSION"/>
    <w:docVar w:name="LW_NOM.INST_JOINTDOC" w:val="&lt;EMPTY&gt;"/>
    <w:docVar w:name="LW_OBJETACTEPRINCIPAL.CP" w:val="Technical adjustment of the multiannual financial framework for 2027 in accordance with Article 4 of Council Regulation (EU, Euratom) 2020/2093 laying down the multiannual financial framework for the years 2021 to 2027"/>
    <w:docVar w:name="LW_PART_NBR" w:val="1"/>
    <w:docVar w:name="LW_PART_NBR_TOTAL" w:val="1"/>
    <w:docVar w:name="LW_REF.INST.NEW" w:val="COM"/>
    <w:docVar w:name="LW_REF.INST.NEW_ADOPTED" w:val="final"/>
    <w:docVar w:name="LW_REF.INST.NEW_TEXT" w:val="(2026) 299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YPE.DOC.CP" w:val="ANNEX_x000b_"/>
    <w:docVar w:name="LW_TYPEACTEPRINCIPAL.CP" w:val="COMMUNICATION FROM THE COMMISSION TO THE EUROPEAN PARLIAMENT AND THE COUNCIL"/>
    <w:docVar w:name="LwApiVersions" w:val="LW4CoDe 1.24.5.0; LW 9.2, Build 20251112"/>
  </w:docVars>
  <w:rsids>
    <w:rsidRoot w:val="00784827"/>
    <w:rsid w:val="00001C6C"/>
    <w:rsid w:val="00004407"/>
    <w:rsid w:val="00006752"/>
    <w:rsid w:val="00006DC5"/>
    <w:rsid w:val="00010085"/>
    <w:rsid w:val="00015F41"/>
    <w:rsid w:val="00016A1D"/>
    <w:rsid w:val="00027673"/>
    <w:rsid w:val="00032B9E"/>
    <w:rsid w:val="00034D40"/>
    <w:rsid w:val="000362E8"/>
    <w:rsid w:val="00050723"/>
    <w:rsid w:val="000522B3"/>
    <w:rsid w:val="00056252"/>
    <w:rsid w:val="00066102"/>
    <w:rsid w:val="00074E63"/>
    <w:rsid w:val="000774E3"/>
    <w:rsid w:val="00077E5A"/>
    <w:rsid w:val="000802A9"/>
    <w:rsid w:val="000805D7"/>
    <w:rsid w:val="000814EE"/>
    <w:rsid w:val="00087DFC"/>
    <w:rsid w:val="0009384E"/>
    <w:rsid w:val="00093B01"/>
    <w:rsid w:val="00094AB3"/>
    <w:rsid w:val="000A1E7B"/>
    <w:rsid w:val="000A2FEB"/>
    <w:rsid w:val="000A3F20"/>
    <w:rsid w:val="000A6166"/>
    <w:rsid w:val="000B2239"/>
    <w:rsid w:val="000B47C8"/>
    <w:rsid w:val="000B6F4B"/>
    <w:rsid w:val="000C1E11"/>
    <w:rsid w:val="000C7E57"/>
    <w:rsid w:val="000D6595"/>
    <w:rsid w:val="000D6830"/>
    <w:rsid w:val="000D6C90"/>
    <w:rsid w:val="000D6F4C"/>
    <w:rsid w:val="000D76F9"/>
    <w:rsid w:val="000E07A0"/>
    <w:rsid w:val="000E3092"/>
    <w:rsid w:val="000E4AE4"/>
    <w:rsid w:val="000E608C"/>
    <w:rsid w:val="000F098F"/>
    <w:rsid w:val="000F0A21"/>
    <w:rsid w:val="000F22E5"/>
    <w:rsid w:val="000F24E9"/>
    <w:rsid w:val="000F319A"/>
    <w:rsid w:val="000F4EF8"/>
    <w:rsid w:val="000F5CF4"/>
    <w:rsid w:val="00100AB3"/>
    <w:rsid w:val="00103206"/>
    <w:rsid w:val="00115F4F"/>
    <w:rsid w:val="00120858"/>
    <w:rsid w:val="00121C77"/>
    <w:rsid w:val="00124112"/>
    <w:rsid w:val="00126A7D"/>
    <w:rsid w:val="00132369"/>
    <w:rsid w:val="00135564"/>
    <w:rsid w:val="0013670C"/>
    <w:rsid w:val="0013778A"/>
    <w:rsid w:val="00151767"/>
    <w:rsid w:val="0015534F"/>
    <w:rsid w:val="00155C60"/>
    <w:rsid w:val="001702DA"/>
    <w:rsid w:val="001703A8"/>
    <w:rsid w:val="00171C3F"/>
    <w:rsid w:val="001735D3"/>
    <w:rsid w:val="0017673C"/>
    <w:rsid w:val="00182F28"/>
    <w:rsid w:val="00184E91"/>
    <w:rsid w:val="001851DF"/>
    <w:rsid w:val="001938A1"/>
    <w:rsid w:val="001949C1"/>
    <w:rsid w:val="001974D7"/>
    <w:rsid w:val="001A53D0"/>
    <w:rsid w:val="001B3FA3"/>
    <w:rsid w:val="001B5C3E"/>
    <w:rsid w:val="001B6A00"/>
    <w:rsid w:val="001B6F6B"/>
    <w:rsid w:val="001D5492"/>
    <w:rsid w:val="001E280F"/>
    <w:rsid w:val="001E3C19"/>
    <w:rsid w:val="001E402D"/>
    <w:rsid w:val="001E471A"/>
    <w:rsid w:val="001E653B"/>
    <w:rsid w:val="001E7494"/>
    <w:rsid w:val="001F40E8"/>
    <w:rsid w:val="001F4FCE"/>
    <w:rsid w:val="001F597B"/>
    <w:rsid w:val="001F75E3"/>
    <w:rsid w:val="002027AD"/>
    <w:rsid w:val="002121E9"/>
    <w:rsid w:val="0021316B"/>
    <w:rsid w:val="00215E1A"/>
    <w:rsid w:val="002259A4"/>
    <w:rsid w:val="002460E2"/>
    <w:rsid w:val="0024673C"/>
    <w:rsid w:val="00254FB6"/>
    <w:rsid w:val="00256DF8"/>
    <w:rsid w:val="002650C3"/>
    <w:rsid w:val="00266542"/>
    <w:rsid w:val="00287388"/>
    <w:rsid w:val="00287E3F"/>
    <w:rsid w:val="002A3669"/>
    <w:rsid w:val="002A5131"/>
    <w:rsid w:val="002A5147"/>
    <w:rsid w:val="002A70CB"/>
    <w:rsid w:val="002A7D7C"/>
    <w:rsid w:val="002B127B"/>
    <w:rsid w:val="002B26BF"/>
    <w:rsid w:val="002B7D76"/>
    <w:rsid w:val="002C5925"/>
    <w:rsid w:val="002C6D4A"/>
    <w:rsid w:val="002D00A1"/>
    <w:rsid w:val="002D1203"/>
    <w:rsid w:val="002D3454"/>
    <w:rsid w:val="002D3964"/>
    <w:rsid w:val="002D4C79"/>
    <w:rsid w:val="002D6022"/>
    <w:rsid w:val="002D6EF9"/>
    <w:rsid w:val="002D7DBB"/>
    <w:rsid w:val="002E3F74"/>
    <w:rsid w:val="002E42C4"/>
    <w:rsid w:val="002F250F"/>
    <w:rsid w:val="002F43C0"/>
    <w:rsid w:val="002F6031"/>
    <w:rsid w:val="002F7A65"/>
    <w:rsid w:val="00300DF4"/>
    <w:rsid w:val="00302606"/>
    <w:rsid w:val="003028B7"/>
    <w:rsid w:val="003029C7"/>
    <w:rsid w:val="003043FA"/>
    <w:rsid w:val="003101CC"/>
    <w:rsid w:val="00311020"/>
    <w:rsid w:val="00316555"/>
    <w:rsid w:val="00317AF3"/>
    <w:rsid w:val="00324872"/>
    <w:rsid w:val="00327B32"/>
    <w:rsid w:val="00333E8F"/>
    <w:rsid w:val="00340516"/>
    <w:rsid w:val="003414FC"/>
    <w:rsid w:val="003415DA"/>
    <w:rsid w:val="003426A1"/>
    <w:rsid w:val="00343954"/>
    <w:rsid w:val="003522B2"/>
    <w:rsid w:val="00353E16"/>
    <w:rsid w:val="00361CC8"/>
    <w:rsid w:val="00362217"/>
    <w:rsid w:val="00363DEA"/>
    <w:rsid w:val="00376B95"/>
    <w:rsid w:val="00385659"/>
    <w:rsid w:val="00385F61"/>
    <w:rsid w:val="00390B1E"/>
    <w:rsid w:val="00391BA8"/>
    <w:rsid w:val="003B022B"/>
    <w:rsid w:val="003C2D6A"/>
    <w:rsid w:val="003C6925"/>
    <w:rsid w:val="003C75B9"/>
    <w:rsid w:val="003C7D00"/>
    <w:rsid w:val="003D6A48"/>
    <w:rsid w:val="003D79B0"/>
    <w:rsid w:val="003E3F3F"/>
    <w:rsid w:val="003E5CDA"/>
    <w:rsid w:val="003F12DE"/>
    <w:rsid w:val="003F2983"/>
    <w:rsid w:val="003F52CC"/>
    <w:rsid w:val="00403274"/>
    <w:rsid w:val="0042064B"/>
    <w:rsid w:val="0042471B"/>
    <w:rsid w:val="004306E8"/>
    <w:rsid w:val="00430B00"/>
    <w:rsid w:val="00431028"/>
    <w:rsid w:val="004329BF"/>
    <w:rsid w:val="00433B9A"/>
    <w:rsid w:val="00441FFF"/>
    <w:rsid w:val="00450DB2"/>
    <w:rsid w:val="00452560"/>
    <w:rsid w:val="00452578"/>
    <w:rsid w:val="004545DA"/>
    <w:rsid w:val="00454FC7"/>
    <w:rsid w:val="00455015"/>
    <w:rsid w:val="0045656F"/>
    <w:rsid w:val="00456E10"/>
    <w:rsid w:val="00461B2A"/>
    <w:rsid w:val="00465FC4"/>
    <w:rsid w:val="00470A90"/>
    <w:rsid w:val="0047441C"/>
    <w:rsid w:val="00475B31"/>
    <w:rsid w:val="00477992"/>
    <w:rsid w:val="004808AF"/>
    <w:rsid w:val="004824C1"/>
    <w:rsid w:val="00492DDC"/>
    <w:rsid w:val="00497292"/>
    <w:rsid w:val="004A1FF7"/>
    <w:rsid w:val="004A5B7A"/>
    <w:rsid w:val="004A7328"/>
    <w:rsid w:val="004A7CA9"/>
    <w:rsid w:val="004B0CC0"/>
    <w:rsid w:val="004B0D87"/>
    <w:rsid w:val="004B58CB"/>
    <w:rsid w:val="004B7B7D"/>
    <w:rsid w:val="004C073A"/>
    <w:rsid w:val="004C3FE8"/>
    <w:rsid w:val="004C6696"/>
    <w:rsid w:val="004C6EF1"/>
    <w:rsid w:val="004D1B8E"/>
    <w:rsid w:val="004D37E7"/>
    <w:rsid w:val="004E489B"/>
    <w:rsid w:val="004E494E"/>
    <w:rsid w:val="004F2971"/>
    <w:rsid w:val="004F4B60"/>
    <w:rsid w:val="004F6208"/>
    <w:rsid w:val="004F6D15"/>
    <w:rsid w:val="0050291B"/>
    <w:rsid w:val="005144B3"/>
    <w:rsid w:val="00520447"/>
    <w:rsid w:val="005211E7"/>
    <w:rsid w:val="00524438"/>
    <w:rsid w:val="005259DB"/>
    <w:rsid w:val="005307BC"/>
    <w:rsid w:val="00534DFA"/>
    <w:rsid w:val="00542C5F"/>
    <w:rsid w:val="00543C16"/>
    <w:rsid w:val="005460E7"/>
    <w:rsid w:val="00546841"/>
    <w:rsid w:val="00555A66"/>
    <w:rsid w:val="00556CB8"/>
    <w:rsid w:val="0056101E"/>
    <w:rsid w:val="00564265"/>
    <w:rsid w:val="00564723"/>
    <w:rsid w:val="005722DA"/>
    <w:rsid w:val="00572E23"/>
    <w:rsid w:val="00572E9D"/>
    <w:rsid w:val="005731E9"/>
    <w:rsid w:val="00573D8D"/>
    <w:rsid w:val="0059422A"/>
    <w:rsid w:val="005B3D83"/>
    <w:rsid w:val="005B508B"/>
    <w:rsid w:val="005B595D"/>
    <w:rsid w:val="005B5F46"/>
    <w:rsid w:val="005B75D1"/>
    <w:rsid w:val="005C0350"/>
    <w:rsid w:val="005C20A4"/>
    <w:rsid w:val="005D0562"/>
    <w:rsid w:val="005D3CB6"/>
    <w:rsid w:val="005E0FF7"/>
    <w:rsid w:val="005E10AB"/>
    <w:rsid w:val="005F2E24"/>
    <w:rsid w:val="005F36F9"/>
    <w:rsid w:val="006020C5"/>
    <w:rsid w:val="00606365"/>
    <w:rsid w:val="006103CD"/>
    <w:rsid w:val="00612430"/>
    <w:rsid w:val="00615532"/>
    <w:rsid w:val="00616EAD"/>
    <w:rsid w:val="00621A1D"/>
    <w:rsid w:val="00621D8F"/>
    <w:rsid w:val="0062251A"/>
    <w:rsid w:val="00633256"/>
    <w:rsid w:val="006363FD"/>
    <w:rsid w:val="00636BE6"/>
    <w:rsid w:val="00637C36"/>
    <w:rsid w:val="00641E2B"/>
    <w:rsid w:val="0064414D"/>
    <w:rsid w:val="00647157"/>
    <w:rsid w:val="00653585"/>
    <w:rsid w:val="00653E96"/>
    <w:rsid w:val="00656A28"/>
    <w:rsid w:val="00666DC4"/>
    <w:rsid w:val="00672F24"/>
    <w:rsid w:val="00674658"/>
    <w:rsid w:val="0068038A"/>
    <w:rsid w:val="006811A2"/>
    <w:rsid w:val="006818C3"/>
    <w:rsid w:val="00683803"/>
    <w:rsid w:val="00687857"/>
    <w:rsid w:val="006976D2"/>
    <w:rsid w:val="006A5B22"/>
    <w:rsid w:val="006B1860"/>
    <w:rsid w:val="006B3B86"/>
    <w:rsid w:val="006C00ED"/>
    <w:rsid w:val="006C0DA7"/>
    <w:rsid w:val="006C68A0"/>
    <w:rsid w:val="006D0029"/>
    <w:rsid w:val="006D0779"/>
    <w:rsid w:val="006D57D5"/>
    <w:rsid w:val="006D59FF"/>
    <w:rsid w:val="006D70A5"/>
    <w:rsid w:val="006E4B4C"/>
    <w:rsid w:val="006E6C08"/>
    <w:rsid w:val="006E6F72"/>
    <w:rsid w:val="006E769A"/>
    <w:rsid w:val="006F5D9D"/>
    <w:rsid w:val="00707BE3"/>
    <w:rsid w:val="007124FB"/>
    <w:rsid w:val="00713B7A"/>
    <w:rsid w:val="007160D2"/>
    <w:rsid w:val="00717074"/>
    <w:rsid w:val="00726264"/>
    <w:rsid w:val="00734823"/>
    <w:rsid w:val="007349B7"/>
    <w:rsid w:val="007379C1"/>
    <w:rsid w:val="0074145E"/>
    <w:rsid w:val="0074600D"/>
    <w:rsid w:val="00747832"/>
    <w:rsid w:val="00754DD9"/>
    <w:rsid w:val="007724B8"/>
    <w:rsid w:val="00772E7E"/>
    <w:rsid w:val="007734F2"/>
    <w:rsid w:val="0077403D"/>
    <w:rsid w:val="007847C5"/>
    <w:rsid w:val="00784827"/>
    <w:rsid w:val="00787781"/>
    <w:rsid w:val="00790348"/>
    <w:rsid w:val="00791A3A"/>
    <w:rsid w:val="00797C7A"/>
    <w:rsid w:val="007A2E9D"/>
    <w:rsid w:val="007A4244"/>
    <w:rsid w:val="007A4B42"/>
    <w:rsid w:val="007A52CE"/>
    <w:rsid w:val="007B0630"/>
    <w:rsid w:val="007B4B72"/>
    <w:rsid w:val="007D1ED1"/>
    <w:rsid w:val="007E185B"/>
    <w:rsid w:val="007E2747"/>
    <w:rsid w:val="007E364A"/>
    <w:rsid w:val="007E70B3"/>
    <w:rsid w:val="007F05D0"/>
    <w:rsid w:val="007F5C48"/>
    <w:rsid w:val="008007C1"/>
    <w:rsid w:val="00802206"/>
    <w:rsid w:val="00804819"/>
    <w:rsid w:val="008105CA"/>
    <w:rsid w:val="00811A46"/>
    <w:rsid w:val="00812410"/>
    <w:rsid w:val="008137F1"/>
    <w:rsid w:val="00816395"/>
    <w:rsid w:val="008235DD"/>
    <w:rsid w:val="008244E4"/>
    <w:rsid w:val="0082508D"/>
    <w:rsid w:val="00826493"/>
    <w:rsid w:val="00826A2A"/>
    <w:rsid w:val="00826F0E"/>
    <w:rsid w:val="00836BB6"/>
    <w:rsid w:val="00836E5A"/>
    <w:rsid w:val="00837752"/>
    <w:rsid w:val="008379F3"/>
    <w:rsid w:val="00850F70"/>
    <w:rsid w:val="0085359A"/>
    <w:rsid w:val="008618CA"/>
    <w:rsid w:val="00867C11"/>
    <w:rsid w:val="00871B91"/>
    <w:rsid w:val="00872D38"/>
    <w:rsid w:val="008755CD"/>
    <w:rsid w:val="00880880"/>
    <w:rsid w:val="0088178F"/>
    <w:rsid w:val="00887539"/>
    <w:rsid w:val="00891F7F"/>
    <w:rsid w:val="00892797"/>
    <w:rsid w:val="00895B98"/>
    <w:rsid w:val="00895EB9"/>
    <w:rsid w:val="008A1400"/>
    <w:rsid w:val="008B2DC6"/>
    <w:rsid w:val="008C4E29"/>
    <w:rsid w:val="008C5E92"/>
    <w:rsid w:val="008D1F0F"/>
    <w:rsid w:val="008D4A5E"/>
    <w:rsid w:val="008F13AA"/>
    <w:rsid w:val="008F7698"/>
    <w:rsid w:val="0090024F"/>
    <w:rsid w:val="00900BF9"/>
    <w:rsid w:val="00901F5B"/>
    <w:rsid w:val="00905015"/>
    <w:rsid w:val="00915396"/>
    <w:rsid w:val="0091629F"/>
    <w:rsid w:val="00922CB2"/>
    <w:rsid w:val="00925C15"/>
    <w:rsid w:val="00926C3C"/>
    <w:rsid w:val="009277BF"/>
    <w:rsid w:val="00927876"/>
    <w:rsid w:val="00931D9D"/>
    <w:rsid w:val="00937F64"/>
    <w:rsid w:val="0094049B"/>
    <w:rsid w:val="009446A6"/>
    <w:rsid w:val="0094547A"/>
    <w:rsid w:val="00953392"/>
    <w:rsid w:val="009615C6"/>
    <w:rsid w:val="00972C51"/>
    <w:rsid w:val="0097709A"/>
    <w:rsid w:val="0098046C"/>
    <w:rsid w:val="009805E3"/>
    <w:rsid w:val="00994BF6"/>
    <w:rsid w:val="009955DC"/>
    <w:rsid w:val="00996235"/>
    <w:rsid w:val="009A1520"/>
    <w:rsid w:val="009B3E32"/>
    <w:rsid w:val="009B75D0"/>
    <w:rsid w:val="009D6C77"/>
    <w:rsid w:val="009D76A1"/>
    <w:rsid w:val="009E0838"/>
    <w:rsid w:val="009E50D9"/>
    <w:rsid w:val="009E67F2"/>
    <w:rsid w:val="009F545B"/>
    <w:rsid w:val="00A022D3"/>
    <w:rsid w:val="00A0357B"/>
    <w:rsid w:val="00A07E89"/>
    <w:rsid w:val="00A10839"/>
    <w:rsid w:val="00A150CC"/>
    <w:rsid w:val="00A156AB"/>
    <w:rsid w:val="00A179A9"/>
    <w:rsid w:val="00A20559"/>
    <w:rsid w:val="00A215BC"/>
    <w:rsid w:val="00A267DE"/>
    <w:rsid w:val="00A27218"/>
    <w:rsid w:val="00A35B49"/>
    <w:rsid w:val="00A416CC"/>
    <w:rsid w:val="00A42EFD"/>
    <w:rsid w:val="00A44FE4"/>
    <w:rsid w:val="00A45F5C"/>
    <w:rsid w:val="00A4639B"/>
    <w:rsid w:val="00A46672"/>
    <w:rsid w:val="00A47B5B"/>
    <w:rsid w:val="00A5027A"/>
    <w:rsid w:val="00A63833"/>
    <w:rsid w:val="00A6603C"/>
    <w:rsid w:val="00A67690"/>
    <w:rsid w:val="00A74344"/>
    <w:rsid w:val="00A75240"/>
    <w:rsid w:val="00AA6D9A"/>
    <w:rsid w:val="00AB62B8"/>
    <w:rsid w:val="00AC482B"/>
    <w:rsid w:val="00AD4330"/>
    <w:rsid w:val="00AE2B21"/>
    <w:rsid w:val="00AE4001"/>
    <w:rsid w:val="00AF61D5"/>
    <w:rsid w:val="00AF7854"/>
    <w:rsid w:val="00B00F35"/>
    <w:rsid w:val="00B114CB"/>
    <w:rsid w:val="00B132E8"/>
    <w:rsid w:val="00B15852"/>
    <w:rsid w:val="00B228D6"/>
    <w:rsid w:val="00B24402"/>
    <w:rsid w:val="00B249B7"/>
    <w:rsid w:val="00B26E27"/>
    <w:rsid w:val="00B30E22"/>
    <w:rsid w:val="00B40155"/>
    <w:rsid w:val="00B532EE"/>
    <w:rsid w:val="00B54699"/>
    <w:rsid w:val="00B620F7"/>
    <w:rsid w:val="00B67D7C"/>
    <w:rsid w:val="00B80DCD"/>
    <w:rsid w:val="00B8135D"/>
    <w:rsid w:val="00B92C4D"/>
    <w:rsid w:val="00B94C94"/>
    <w:rsid w:val="00BA1A83"/>
    <w:rsid w:val="00BA5C93"/>
    <w:rsid w:val="00BB0546"/>
    <w:rsid w:val="00BB0E22"/>
    <w:rsid w:val="00BB5CE0"/>
    <w:rsid w:val="00BB7F1C"/>
    <w:rsid w:val="00BD1A9D"/>
    <w:rsid w:val="00BD6A81"/>
    <w:rsid w:val="00BE0268"/>
    <w:rsid w:val="00BE07E4"/>
    <w:rsid w:val="00BE4A9B"/>
    <w:rsid w:val="00BE6526"/>
    <w:rsid w:val="00BE66AD"/>
    <w:rsid w:val="00BE7B86"/>
    <w:rsid w:val="00BF6DDC"/>
    <w:rsid w:val="00C05073"/>
    <w:rsid w:val="00C0600E"/>
    <w:rsid w:val="00C16E58"/>
    <w:rsid w:val="00C21A12"/>
    <w:rsid w:val="00C23838"/>
    <w:rsid w:val="00C25896"/>
    <w:rsid w:val="00C26235"/>
    <w:rsid w:val="00C30076"/>
    <w:rsid w:val="00C319D6"/>
    <w:rsid w:val="00C31D92"/>
    <w:rsid w:val="00C34A22"/>
    <w:rsid w:val="00C41747"/>
    <w:rsid w:val="00C445D0"/>
    <w:rsid w:val="00C448B1"/>
    <w:rsid w:val="00C473CF"/>
    <w:rsid w:val="00C53336"/>
    <w:rsid w:val="00C56B7A"/>
    <w:rsid w:val="00C60EE5"/>
    <w:rsid w:val="00C627DF"/>
    <w:rsid w:val="00C63956"/>
    <w:rsid w:val="00C66331"/>
    <w:rsid w:val="00C70034"/>
    <w:rsid w:val="00C73006"/>
    <w:rsid w:val="00C751A5"/>
    <w:rsid w:val="00C76130"/>
    <w:rsid w:val="00C81F43"/>
    <w:rsid w:val="00C827A4"/>
    <w:rsid w:val="00C83FD9"/>
    <w:rsid w:val="00C843E5"/>
    <w:rsid w:val="00C955AE"/>
    <w:rsid w:val="00CA0B7E"/>
    <w:rsid w:val="00CA0F35"/>
    <w:rsid w:val="00CA2341"/>
    <w:rsid w:val="00CA38D3"/>
    <w:rsid w:val="00CB627A"/>
    <w:rsid w:val="00CC1E20"/>
    <w:rsid w:val="00CC2C16"/>
    <w:rsid w:val="00CC31D9"/>
    <w:rsid w:val="00CC36C2"/>
    <w:rsid w:val="00CC3903"/>
    <w:rsid w:val="00CD3435"/>
    <w:rsid w:val="00CD422C"/>
    <w:rsid w:val="00CD5C96"/>
    <w:rsid w:val="00CD74A7"/>
    <w:rsid w:val="00CE00DF"/>
    <w:rsid w:val="00CF0EA7"/>
    <w:rsid w:val="00CF17B6"/>
    <w:rsid w:val="00CF1CD1"/>
    <w:rsid w:val="00CF2F55"/>
    <w:rsid w:val="00CF6BAF"/>
    <w:rsid w:val="00CF6EE9"/>
    <w:rsid w:val="00D00C92"/>
    <w:rsid w:val="00D00CDB"/>
    <w:rsid w:val="00D01635"/>
    <w:rsid w:val="00D05183"/>
    <w:rsid w:val="00D07B7C"/>
    <w:rsid w:val="00D21E8A"/>
    <w:rsid w:val="00D31C83"/>
    <w:rsid w:val="00D340D7"/>
    <w:rsid w:val="00D354E3"/>
    <w:rsid w:val="00D37168"/>
    <w:rsid w:val="00D4210C"/>
    <w:rsid w:val="00D505BD"/>
    <w:rsid w:val="00D57B83"/>
    <w:rsid w:val="00D63F49"/>
    <w:rsid w:val="00D66FF2"/>
    <w:rsid w:val="00D723C4"/>
    <w:rsid w:val="00D755B8"/>
    <w:rsid w:val="00D7761E"/>
    <w:rsid w:val="00D82BB1"/>
    <w:rsid w:val="00D84BD8"/>
    <w:rsid w:val="00D84E66"/>
    <w:rsid w:val="00D939A8"/>
    <w:rsid w:val="00D96370"/>
    <w:rsid w:val="00DA0BEE"/>
    <w:rsid w:val="00DA29CE"/>
    <w:rsid w:val="00DA2B8E"/>
    <w:rsid w:val="00DA2FBA"/>
    <w:rsid w:val="00DB44F0"/>
    <w:rsid w:val="00DB537B"/>
    <w:rsid w:val="00DB54D0"/>
    <w:rsid w:val="00DC0DF0"/>
    <w:rsid w:val="00DC78EA"/>
    <w:rsid w:val="00DD15B4"/>
    <w:rsid w:val="00DD2E50"/>
    <w:rsid w:val="00DD3927"/>
    <w:rsid w:val="00DE32EA"/>
    <w:rsid w:val="00DF09FE"/>
    <w:rsid w:val="00DF201E"/>
    <w:rsid w:val="00DF67B3"/>
    <w:rsid w:val="00DF72EB"/>
    <w:rsid w:val="00E01FE9"/>
    <w:rsid w:val="00E03061"/>
    <w:rsid w:val="00E16AB2"/>
    <w:rsid w:val="00E24635"/>
    <w:rsid w:val="00E248E3"/>
    <w:rsid w:val="00E25FB9"/>
    <w:rsid w:val="00E26156"/>
    <w:rsid w:val="00E2664B"/>
    <w:rsid w:val="00E30E65"/>
    <w:rsid w:val="00E32C88"/>
    <w:rsid w:val="00E35095"/>
    <w:rsid w:val="00E4255C"/>
    <w:rsid w:val="00E42920"/>
    <w:rsid w:val="00E44D4E"/>
    <w:rsid w:val="00E5561B"/>
    <w:rsid w:val="00E56AAD"/>
    <w:rsid w:val="00E57F99"/>
    <w:rsid w:val="00E67845"/>
    <w:rsid w:val="00E67C13"/>
    <w:rsid w:val="00E700A4"/>
    <w:rsid w:val="00E712E2"/>
    <w:rsid w:val="00E82DE6"/>
    <w:rsid w:val="00E837B7"/>
    <w:rsid w:val="00E86D82"/>
    <w:rsid w:val="00E931A0"/>
    <w:rsid w:val="00E9621D"/>
    <w:rsid w:val="00E96330"/>
    <w:rsid w:val="00E9734D"/>
    <w:rsid w:val="00EA225A"/>
    <w:rsid w:val="00EA60D3"/>
    <w:rsid w:val="00EA7722"/>
    <w:rsid w:val="00EB1484"/>
    <w:rsid w:val="00EB48D7"/>
    <w:rsid w:val="00EC0AF3"/>
    <w:rsid w:val="00EC1BE6"/>
    <w:rsid w:val="00EC2779"/>
    <w:rsid w:val="00EC7E8A"/>
    <w:rsid w:val="00ED341A"/>
    <w:rsid w:val="00ED55B3"/>
    <w:rsid w:val="00ED5C51"/>
    <w:rsid w:val="00EE39E4"/>
    <w:rsid w:val="00EF1A1A"/>
    <w:rsid w:val="00EF1F77"/>
    <w:rsid w:val="00EF3E0D"/>
    <w:rsid w:val="00EF6C8E"/>
    <w:rsid w:val="00EF7B2A"/>
    <w:rsid w:val="00F016C0"/>
    <w:rsid w:val="00F036C4"/>
    <w:rsid w:val="00F078C9"/>
    <w:rsid w:val="00F10368"/>
    <w:rsid w:val="00F108D5"/>
    <w:rsid w:val="00F15A53"/>
    <w:rsid w:val="00F203FC"/>
    <w:rsid w:val="00F21192"/>
    <w:rsid w:val="00F261B3"/>
    <w:rsid w:val="00F2667A"/>
    <w:rsid w:val="00F33DE5"/>
    <w:rsid w:val="00F3527D"/>
    <w:rsid w:val="00F35C45"/>
    <w:rsid w:val="00F47D17"/>
    <w:rsid w:val="00F47EA4"/>
    <w:rsid w:val="00F50403"/>
    <w:rsid w:val="00F55069"/>
    <w:rsid w:val="00F65EC2"/>
    <w:rsid w:val="00F67F26"/>
    <w:rsid w:val="00F70509"/>
    <w:rsid w:val="00F763C6"/>
    <w:rsid w:val="00F84ED1"/>
    <w:rsid w:val="00F91CEB"/>
    <w:rsid w:val="00F96D02"/>
    <w:rsid w:val="00FA55B1"/>
    <w:rsid w:val="00FB0884"/>
    <w:rsid w:val="00FB2118"/>
    <w:rsid w:val="00FB4A50"/>
    <w:rsid w:val="00FB50B7"/>
    <w:rsid w:val="00FC18CC"/>
    <w:rsid w:val="00FC2925"/>
    <w:rsid w:val="00FC61C4"/>
    <w:rsid w:val="00FE1609"/>
    <w:rsid w:val="00FF3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7FC2DE02"/>
  <w15:chartTrackingRefBased/>
  <w15:docId w15:val="{DB68EA49-31AE-4DF2-B37B-DD61577DC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848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48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48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48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48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48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48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48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48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48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48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48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48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48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48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48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48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48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48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848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48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48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48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48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48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48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48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48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4827"/>
    <w:rPr>
      <w:b/>
      <w:bCs/>
      <w:smallCaps/>
      <w:color w:val="0F4761" w:themeColor="accent1" w:themeShade="BF"/>
      <w:spacing w:val="5"/>
    </w:rPr>
  </w:style>
  <w:style w:type="character" w:customStyle="1" w:styleId="Marker">
    <w:name w:val="Marker"/>
    <w:basedOn w:val="DefaultParagraphFont"/>
    <w:rsid w:val="00784827"/>
    <w:rPr>
      <w:color w:val="0000FF"/>
      <w:shd w:val="clear" w:color="auto" w:fill="auto"/>
    </w:rPr>
  </w:style>
  <w:style w:type="paragraph" w:styleId="Header">
    <w:name w:val="header"/>
    <w:basedOn w:val="Normal"/>
    <w:link w:val="HeaderChar"/>
    <w:uiPriority w:val="99"/>
    <w:unhideWhenUsed/>
    <w:rsid w:val="007848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4827"/>
  </w:style>
  <w:style w:type="paragraph" w:styleId="Footer">
    <w:name w:val="footer"/>
    <w:basedOn w:val="Normal"/>
    <w:link w:val="FooterChar"/>
    <w:uiPriority w:val="99"/>
    <w:unhideWhenUsed/>
    <w:rsid w:val="007848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4827"/>
  </w:style>
  <w:style w:type="paragraph" w:customStyle="1" w:styleId="Pagedecouverture">
    <w:name w:val="Page de couverture"/>
    <w:basedOn w:val="Normal"/>
    <w:next w:val="Normal"/>
    <w:rsid w:val="00784827"/>
    <w:pPr>
      <w:spacing w:after="0" w:line="240" w:lineRule="auto"/>
      <w:jc w:val="both"/>
    </w:pPr>
    <w:rPr>
      <w:rFonts w:ascii="Times New Roman" w:hAnsi="Times New Roman" w:cs="Times New Roman"/>
      <w:kern w:val="0"/>
      <w:sz w:val="24"/>
    </w:rPr>
  </w:style>
  <w:style w:type="paragraph" w:customStyle="1" w:styleId="FooterCoverPage">
    <w:name w:val="Footer Cover Page"/>
    <w:basedOn w:val="Normal"/>
    <w:link w:val="FooterCoverPageChar"/>
    <w:rsid w:val="00784827"/>
    <w:pPr>
      <w:tabs>
        <w:tab w:val="center" w:pos="4535"/>
        <w:tab w:val="right" w:pos="9071"/>
        <w:tab w:val="right" w:pos="9921"/>
      </w:tabs>
      <w:spacing w:before="360" w:after="0" w:line="240" w:lineRule="auto"/>
      <w:ind w:left="-850" w:right="-850"/>
    </w:pPr>
    <w:rPr>
      <w:rFonts w:ascii="Times New Roman" w:hAnsi="Times New Roman" w:cs="Times New Roman"/>
      <w:sz w:val="24"/>
    </w:rPr>
  </w:style>
  <w:style w:type="character" w:customStyle="1" w:styleId="FooterCoverPageChar">
    <w:name w:val="Footer Cover Page Char"/>
    <w:basedOn w:val="DefaultParagraphFont"/>
    <w:link w:val="FooterCoverPage"/>
    <w:rsid w:val="00784827"/>
    <w:rPr>
      <w:rFonts w:ascii="Times New Roman" w:hAnsi="Times New Roman" w:cs="Times New Roman"/>
      <w:sz w:val="24"/>
    </w:rPr>
  </w:style>
  <w:style w:type="paragraph" w:customStyle="1" w:styleId="FooterSensitivity">
    <w:name w:val="Footer Sensitivity"/>
    <w:basedOn w:val="Normal"/>
    <w:link w:val="FooterSensitivityChar"/>
    <w:rsid w:val="0078482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FooterSensitivityChar">
    <w:name w:val="Footer Sensitivity Char"/>
    <w:basedOn w:val="DefaultParagraphFont"/>
    <w:link w:val="FooterSensitivity"/>
    <w:rsid w:val="00784827"/>
    <w:rPr>
      <w:rFonts w:ascii="Times New Roman" w:hAnsi="Times New Roman" w:cs="Times New Roman"/>
      <w:b/>
      <w:sz w:val="32"/>
    </w:rPr>
  </w:style>
  <w:style w:type="paragraph" w:customStyle="1" w:styleId="HeaderCoverPage">
    <w:name w:val="Header Cover Page"/>
    <w:basedOn w:val="Normal"/>
    <w:link w:val="HeaderCoverPageChar"/>
    <w:rsid w:val="00784827"/>
    <w:pPr>
      <w:tabs>
        <w:tab w:val="center" w:pos="4535"/>
        <w:tab w:val="right" w:pos="9071"/>
      </w:tabs>
      <w:spacing w:after="120" w:line="240" w:lineRule="auto"/>
      <w:jc w:val="both"/>
    </w:pPr>
    <w:rPr>
      <w:rFonts w:ascii="Times New Roman" w:hAnsi="Times New Roman" w:cs="Times New Roman"/>
      <w:sz w:val="24"/>
    </w:rPr>
  </w:style>
  <w:style w:type="character" w:customStyle="1" w:styleId="HeaderCoverPageChar">
    <w:name w:val="Header Cover Page Char"/>
    <w:basedOn w:val="DefaultParagraphFont"/>
    <w:link w:val="HeaderCoverPage"/>
    <w:rsid w:val="00784827"/>
    <w:rPr>
      <w:rFonts w:ascii="Times New Roman" w:hAnsi="Times New Roman" w:cs="Times New Roman"/>
      <w:sz w:val="24"/>
    </w:rPr>
  </w:style>
  <w:style w:type="paragraph" w:customStyle="1" w:styleId="HeaderSensitivity">
    <w:name w:val="Header Sensitivity"/>
    <w:basedOn w:val="Normal"/>
    <w:link w:val="HeaderSensitivityChar"/>
    <w:rsid w:val="0078482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HeaderSensitivityChar">
    <w:name w:val="Header Sensitivity Char"/>
    <w:basedOn w:val="DefaultParagraphFont"/>
    <w:link w:val="HeaderSensitivity"/>
    <w:rsid w:val="00784827"/>
    <w:rPr>
      <w:rFonts w:ascii="Times New Roman" w:hAnsi="Times New Roman" w:cs="Times New Roman"/>
      <w:b/>
      <w:sz w:val="32"/>
    </w:rPr>
  </w:style>
  <w:style w:type="paragraph" w:customStyle="1" w:styleId="HeaderSensitivityRight">
    <w:name w:val="Header Sensitivity Right"/>
    <w:basedOn w:val="Normal"/>
    <w:link w:val="HeaderSensitivityRightChar"/>
    <w:rsid w:val="00784827"/>
    <w:pPr>
      <w:spacing w:after="120" w:line="240" w:lineRule="auto"/>
      <w:jc w:val="right"/>
    </w:pPr>
    <w:rPr>
      <w:rFonts w:ascii="Times New Roman" w:hAnsi="Times New Roman" w:cs="Times New Roman"/>
      <w:sz w:val="28"/>
    </w:rPr>
  </w:style>
  <w:style w:type="character" w:customStyle="1" w:styleId="HeaderSensitivityRightChar">
    <w:name w:val="Header Sensitivity Right Char"/>
    <w:basedOn w:val="DefaultParagraphFont"/>
    <w:link w:val="HeaderSensitivityRight"/>
    <w:rsid w:val="00784827"/>
    <w:rPr>
      <w:rFonts w:ascii="Times New Roman" w:hAnsi="Times New Roman" w:cs="Times New Roman"/>
      <w:sz w:val="28"/>
    </w:rPr>
  </w:style>
  <w:style w:type="paragraph" w:customStyle="1" w:styleId="paragraph">
    <w:name w:val="paragraph"/>
    <w:basedOn w:val="Normal"/>
    <w:rsid w:val="007848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IE" w:eastAsia="en-IE"/>
    </w:rPr>
  </w:style>
  <w:style w:type="character" w:customStyle="1" w:styleId="normaltextrun">
    <w:name w:val="normaltextrun"/>
    <w:basedOn w:val="DefaultParagraphFont"/>
    <w:rsid w:val="00784827"/>
  </w:style>
  <w:style w:type="character" w:customStyle="1" w:styleId="tabchar">
    <w:name w:val="tabchar"/>
    <w:basedOn w:val="DefaultParagraphFont"/>
    <w:rsid w:val="00784827"/>
  </w:style>
  <w:style w:type="character" w:customStyle="1" w:styleId="eop">
    <w:name w:val="eop"/>
    <w:basedOn w:val="DefaultParagraphFont"/>
    <w:rsid w:val="00784827"/>
  </w:style>
  <w:style w:type="character" w:customStyle="1" w:styleId="scxw11800995">
    <w:name w:val="scxw11800995"/>
    <w:basedOn w:val="DefaultParagraphFont"/>
    <w:rsid w:val="007848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21" Type="http://schemas.openxmlformats.org/officeDocument/2006/relationships/footer" Target="footer6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styles" Target="styles.xml"/><Relationship Id="rId9" Type="http://schemas.openxmlformats.org/officeDocument/2006/relationships/image" Target="media/image1.emf"/><Relationship Id="rId14" Type="http://schemas.openxmlformats.org/officeDocument/2006/relationships/header" Target="head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cription xmlns="f76611c0-4082-4d80-aa9e-b82bf290bbd2" xsi:nil="true"/>
    <Users xmlns="f76611c0-4082-4d80-aa9e-b82bf290bbd2">
      <UserInfo>
        <DisplayName/>
        <AccountId xsi:nil="true"/>
        <AccountType/>
      </UserInfo>
    </Users>
    <Description_2 xmlns="f76611c0-4082-4d80-aa9e-b82bf290bbd2" xsi:nil="true"/>
    <TaxCatchAll xmlns="b6d4cde7-209b-4353-8904-a6d145be66ae" xsi:nil="true"/>
    <lcf76f155ced4ddcb4097134ff3c332f xmlns="f76611c0-4082-4d80-aa9e-b82bf290bbd2">
      <Terms xmlns="http://schemas.microsoft.com/office/infopath/2007/PartnerControls"/>
    </lcf76f155ced4ddcb4097134ff3c332f>
    <Comments xmlns="f76611c0-4082-4d80-aa9e-b82bf290bbd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5A12EBBE768C458E41CF953221EDB1" ma:contentTypeVersion="20" ma:contentTypeDescription="Create a new document." ma:contentTypeScope="" ma:versionID="80b649ecb0ad3ddc73fe7036e44e3910">
  <xsd:schema xmlns:xsd="http://www.w3.org/2001/XMLSchema" xmlns:xs="http://www.w3.org/2001/XMLSchema" xmlns:p="http://schemas.microsoft.com/office/2006/metadata/properties" xmlns:ns2="f76611c0-4082-4d80-aa9e-b82bf290bbd2" xmlns:ns3="b6d4cde7-209b-4353-8904-a6d145be66ae" targetNamespace="http://schemas.microsoft.com/office/2006/metadata/properties" ma:root="true" ma:fieldsID="93745ef7bc69d07d44f861c8f5a65b55" ns2:_="" ns3:_="">
    <xsd:import namespace="f76611c0-4082-4d80-aa9e-b82bf290bbd2"/>
    <xsd:import namespace="b6d4cde7-209b-4353-8904-a6d145be66ae"/>
    <xsd:element name="properties">
      <xsd:complexType>
        <xsd:sequence>
          <xsd:element name="documentManagement">
            <xsd:complexType>
              <xsd:all>
                <xsd:element ref="ns2:Users" minOccurs="0"/>
                <xsd:element ref="ns2:Comments" minOccurs="0"/>
                <xsd:element ref="ns2:Descript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Description_2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6611c0-4082-4d80-aa9e-b82bf290bbd2" elementFormDefault="qualified">
    <xsd:import namespace="http://schemas.microsoft.com/office/2006/documentManagement/types"/>
    <xsd:import namespace="http://schemas.microsoft.com/office/infopath/2007/PartnerControls"/>
    <xsd:element name="Users" ma:index="2" nillable="true" ma:displayName="Users" ma:format="Dropdown" ma:list="UserInfo" ma:SharePointGroup="0" ma:internalName="Users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mments" ma:index="3" nillable="true" ma:displayName="SPO Comments" ma:format="Dropdown" ma:internalName="Comments">
      <xsd:simpleType>
        <xsd:restriction base="dms:Note">
          <xsd:maxLength value="255"/>
        </xsd:restriction>
      </xsd:simpleType>
    </xsd:element>
    <xsd:element name="Description" ma:index="4" nillable="true" ma:displayName="Description" ma:format="Dropdown" ma:internalName="Description" ma:readOnly="false">
      <xsd:simpleType>
        <xsd:restriction base="dms:Note">
          <xsd:maxLength value="255"/>
        </xsd:restriction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Description_2" ma:index="23" nillable="true" ma:displayName="Description_2" ma:format="Dropdown" ma:internalName="Description_2">
      <xsd:simpleType>
        <xsd:restriction base="dms:Text">
          <xsd:maxLength value="255"/>
        </xsd:restriction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d4cde7-209b-4353-8904-a6d145be66ae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d32c070-1309-46aa-9390-a4831651057c}" ma:internalName="TaxCatchAll" ma:showField="CatchAllData" ma:web="b6d4cde7-209b-4353-8904-a6d145be66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50AEEC-B012-4AD8-9826-9AFFC61D68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34F747-678C-45B8-A722-081AF1C667CA}">
  <ds:schemaRefs>
    <ds:schemaRef ds:uri="http://schemas.microsoft.com/office/2006/metadata/properties"/>
    <ds:schemaRef ds:uri="http://schemas.microsoft.com/office/infopath/2007/PartnerControls"/>
    <ds:schemaRef ds:uri="f76611c0-4082-4d80-aa9e-b82bf290bbd2"/>
    <ds:schemaRef ds:uri="b6d4cde7-209b-4353-8904-a6d145be66ae"/>
  </ds:schemaRefs>
</ds:datastoreItem>
</file>

<file path=customXml/itemProps3.xml><?xml version="1.0" encoding="utf-8"?>
<ds:datastoreItem xmlns:ds="http://schemas.openxmlformats.org/officeDocument/2006/customXml" ds:itemID="{1565D30A-43F9-4C9C-BFBA-D36AF9D488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6611c0-4082-4d80-aa9e-b82bf290bbd2"/>
    <ds:schemaRef ds:uri="b6d4cde7-209b-4353-8904-a6d145be66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540</Words>
  <Characters>3078</Characters>
  <Application>Microsoft Office Word</Application>
  <DocSecurity>0</DocSecurity>
  <Lines>25</Lines>
  <Paragraphs>7</Paragraphs>
  <ScaleCrop>false</ScaleCrop>
  <Manager/>
  <Company/>
  <LinksUpToDate>false</LinksUpToDate>
  <CharactersWithSpaces>3611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EC CoDe</cp:lastModifiedBy>
  <cp:revision>5</cp:revision>
  <dcterms:created xsi:type="dcterms:W3CDTF">2026-06-07T12:31:00Z</dcterms:created>
  <dcterms:modified xsi:type="dcterms:W3CDTF">2026-06-08T17:46:00Z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vel of sensitivity">
    <vt:lpwstr>Standard treatment</vt:lpwstr>
  </property>
  <property fmtid="{D5CDD505-2E9C-101B-9397-08002B2CF9AE}" pid="3" name="First annex">
    <vt:lpwstr>1</vt:lpwstr>
  </property>
  <property fmtid="{D5CDD505-2E9C-101B-9397-08002B2CF9AE}" pid="4" name="Last annex">
    <vt:lpwstr>1</vt:lpwstr>
  </property>
  <property fmtid="{D5CDD505-2E9C-101B-9397-08002B2CF9AE}" pid="5" name="Unique annex">
    <vt:lpwstr>1</vt:lpwstr>
  </property>
  <property fmtid="{D5CDD505-2E9C-101B-9397-08002B2CF9AE}" pid="6" name="Part">
    <vt:lpwstr>1</vt:lpwstr>
  </property>
  <property fmtid="{D5CDD505-2E9C-101B-9397-08002B2CF9AE}" pid="7" name="Total parts">
    <vt:lpwstr>1</vt:lpwstr>
  </property>
  <property fmtid="{D5CDD505-2E9C-101B-9397-08002B2CF9AE}" pid="8" name="DocStatus">
    <vt:lpwstr>Green</vt:lpwstr>
  </property>
  <property fmtid="{D5CDD505-2E9C-101B-9397-08002B2CF9AE}" pid="9" name="CPTemplateID">
    <vt:lpwstr>CP-039</vt:lpwstr>
  </property>
  <property fmtid="{D5CDD505-2E9C-101B-9397-08002B2CF9AE}" pid="10" name="Last edited using">
    <vt:lpwstr>LW 9.2, Build 20250828</vt:lpwstr>
  </property>
  <property fmtid="{D5CDD505-2E9C-101B-9397-08002B2CF9AE}" pid="11" name="Created using">
    <vt:lpwstr>LW 9.2, Build 20250828</vt:lpwstr>
  </property>
  <property fmtid="{D5CDD505-2E9C-101B-9397-08002B2CF9AE}" pid="12" name="MSIP_Label_6bd9ddd1-4d20-43f6-abfa-fc3c07406f94_Enabled">
    <vt:lpwstr>true</vt:lpwstr>
  </property>
  <property fmtid="{D5CDD505-2E9C-101B-9397-08002B2CF9AE}" pid="13" name="MSIP_Label_6bd9ddd1-4d20-43f6-abfa-fc3c07406f94_SetDate">
    <vt:lpwstr>2026-05-18T14:39:51Z</vt:lpwstr>
  </property>
  <property fmtid="{D5CDD505-2E9C-101B-9397-08002B2CF9AE}" pid="14" name="MSIP_Label_6bd9ddd1-4d20-43f6-abfa-fc3c07406f94_Method">
    <vt:lpwstr>Standard</vt:lpwstr>
  </property>
  <property fmtid="{D5CDD505-2E9C-101B-9397-08002B2CF9AE}" pid="15" name="MSIP_Label_6bd9ddd1-4d20-43f6-abfa-fc3c07406f94_Name">
    <vt:lpwstr>Commission Use</vt:lpwstr>
  </property>
  <property fmtid="{D5CDD505-2E9C-101B-9397-08002B2CF9AE}" pid="16" name="MSIP_Label_6bd9ddd1-4d20-43f6-abfa-fc3c07406f94_SiteId">
    <vt:lpwstr>b24c8b06-522c-46fe-9080-70926f8dddb1</vt:lpwstr>
  </property>
  <property fmtid="{D5CDD505-2E9C-101B-9397-08002B2CF9AE}" pid="17" name="MSIP_Label_6bd9ddd1-4d20-43f6-abfa-fc3c07406f94_ActionId">
    <vt:lpwstr>07a11340-6948-40a5-a315-0ff7da6688a3</vt:lpwstr>
  </property>
  <property fmtid="{D5CDD505-2E9C-101B-9397-08002B2CF9AE}" pid="18" name="MSIP_Label_6bd9ddd1-4d20-43f6-abfa-fc3c07406f94_ContentBits">
    <vt:lpwstr>0</vt:lpwstr>
  </property>
  <property fmtid="{D5CDD505-2E9C-101B-9397-08002B2CF9AE}" pid="19" name="MSIP_Label_6bd9ddd1-4d20-43f6-abfa-fc3c07406f94_Tag">
    <vt:lpwstr>10, 3, 0, 1</vt:lpwstr>
  </property>
  <property fmtid="{D5CDD505-2E9C-101B-9397-08002B2CF9AE}" pid="20" name="ContentTypeId">
    <vt:lpwstr>0x0101007B5A12EBBE768C458E41CF953221EDB1</vt:lpwstr>
  </property>
</Properties>
</file>