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564FE" w14:textId="0085C1B3" w:rsidR="007A4AAB" w:rsidRDefault="00EF628E" w:rsidP="00EF628E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3ED68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4467DAD-F846-453B-8904-BE99B7658DB2" style="width:455.25pt;height:426.75pt">
            <v:imagedata r:id="rId9" o:title=""/>
          </v:shape>
        </w:pict>
      </w:r>
    </w:p>
    <w:bookmarkEnd w:id="0"/>
    <w:p w14:paraId="1EE7B9C1" w14:textId="77777777" w:rsidR="007A4AAB" w:rsidRDefault="007A4AAB" w:rsidP="007A4AAB">
      <w:pPr>
        <w:rPr>
          <w:noProof/>
        </w:rPr>
        <w:sectPr w:rsidR="007A4AAB" w:rsidSect="00EF628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CDF8582" w14:textId="77777777" w:rsidR="005C2F3C" w:rsidRPr="005C2F3C" w:rsidRDefault="005C2F3C" w:rsidP="005C2F3C">
      <w:pPr>
        <w:tabs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80"/>
          <w:szCs w:val="80"/>
          <w14:ligatures w14:val="none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80"/>
        </w:rPr>
        <w:lastRenderedPageBreak/>
        <w:t>DOCUMENTS</w:t>
      </w:r>
    </w:p>
    <w:tbl>
      <w:tblPr>
        <w:tblW w:w="1185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3399"/>
        <w:tblLook w:val="01E0" w:firstRow="1" w:lastRow="1" w:firstColumn="1" w:lastColumn="1" w:noHBand="0" w:noVBand="0"/>
      </w:tblPr>
      <w:tblGrid>
        <w:gridCol w:w="11853"/>
      </w:tblGrid>
      <w:tr w:rsidR="005C2F3C" w:rsidRPr="005C2F3C" w14:paraId="1A5C970C" w14:textId="77777777" w:rsidTr="005B1E9B">
        <w:trPr>
          <w:trHeight w:val="324"/>
        </w:trPr>
        <w:tc>
          <w:tcPr>
            <w:tcW w:w="11853" w:type="dxa"/>
            <w:shd w:val="clear" w:color="auto" w:fill="003399"/>
          </w:tcPr>
          <w:p w14:paraId="76118D09" w14:textId="77777777" w:rsidR="005C2F3C" w:rsidRPr="005C2F3C" w:rsidRDefault="005C2F3C" w:rsidP="005C2F3C">
            <w:pPr>
              <w:tabs>
                <w:tab w:val="left" w:pos="1800"/>
                <w:tab w:val="left" w:pos="2250"/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FF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noProof/>
                <w:color w:val="0000FF"/>
                <w:sz w:val="24"/>
              </w:rPr>
              <w:tab/>
            </w:r>
            <w:r>
              <w:rPr>
                <w:rFonts w:ascii="Times New Roman" w:hAnsi="Times New Roman"/>
                <w:noProof/>
                <w:color w:val="0000FF"/>
                <w:sz w:val="24"/>
              </w:rPr>
              <w:tab/>
            </w:r>
          </w:p>
        </w:tc>
      </w:tr>
    </w:tbl>
    <w:p w14:paraId="6D1B55BD" w14:textId="77777777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14:ligatures w14:val="none"/>
        </w:rPr>
      </w:pPr>
      <w:r>
        <w:rPr>
          <w:rFonts w:ascii="Times New Roman" w:hAnsi="Times New Roman"/>
          <w:b/>
          <w:noProof/>
          <w:sz w:val="44"/>
        </w:rPr>
        <w:t xml:space="preserve">PROJET </w:t>
      </w:r>
    </w:p>
    <w:p w14:paraId="4CB51E35" w14:textId="77777777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14:ligatures w14:val="none"/>
        </w:rPr>
      </w:pPr>
      <w:r>
        <w:rPr>
          <w:rFonts w:ascii="Times New Roman" w:hAnsi="Times New Roman"/>
          <w:b/>
          <w:noProof/>
          <w:sz w:val="44"/>
        </w:rPr>
        <w:t>Le budget annuel de l’Union</w:t>
      </w:r>
    </w:p>
    <w:p w14:paraId="5B54BC7B" w14:textId="2D05AE59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14:ligatures w14:val="none"/>
        </w:rPr>
      </w:pPr>
      <w:r>
        <w:rPr>
          <w:rFonts w:ascii="Times New Roman" w:hAnsi="Times New Roman"/>
          <w:b/>
          <w:noProof/>
          <w:sz w:val="44"/>
        </w:rPr>
        <w:t>pour l’exercice 2027</w:t>
      </w:r>
    </w:p>
    <w:p w14:paraId="5CCFA3BB" w14:textId="77777777" w:rsidR="005C2F3C" w:rsidRPr="005C2F3C" w:rsidRDefault="005C2F3C" w:rsidP="00792D59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</w:pPr>
    </w:p>
    <w:p w14:paraId="24C9301A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rFonts w:ascii="Times New Roman" w:hAnsi="Times New Roman"/>
          <w:noProof/>
          <w:sz w:val="28"/>
        </w:rPr>
        <w:tab/>
        <w:t>Introduction générale</w:t>
      </w:r>
    </w:p>
    <w:p w14:paraId="55470FE3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rFonts w:ascii="Times New Roman" w:hAnsi="Times New Roman"/>
          <w:noProof/>
          <w:sz w:val="28"/>
        </w:rPr>
        <w:tab/>
        <w:t>État général des dépenses</w:t>
      </w:r>
    </w:p>
    <w:p w14:paraId="22396B62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rFonts w:ascii="Times New Roman" w:hAnsi="Times New Roman"/>
          <w:noProof/>
          <w:sz w:val="28"/>
        </w:rPr>
        <w:tab/>
        <w:t>État général des recettes</w:t>
      </w:r>
    </w:p>
    <w:p w14:paraId="0FD94201" w14:textId="71AEEF08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rFonts w:ascii="Times New Roman" w:hAnsi="Times New Roman"/>
          <w:noProof/>
          <w:sz w:val="28"/>
        </w:rPr>
        <w:tab/>
        <w:t>État des recettes et des dépenses par section:</w:t>
      </w:r>
    </w:p>
    <w:p w14:paraId="1CC5EB12" w14:textId="07D78250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ab/>
        <w:t xml:space="preserve">—  </w:t>
      </w:r>
      <w:r>
        <w:rPr>
          <w:rFonts w:ascii="Times New Roman" w:hAnsi="Times New Roman"/>
          <w:noProof/>
          <w:sz w:val="28"/>
        </w:rPr>
        <w:tab/>
        <w:t>Section 1:   Parlement européen</w:t>
      </w:r>
    </w:p>
    <w:p w14:paraId="6FD7C8AF" w14:textId="77777777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 </w:t>
      </w:r>
      <w:r>
        <w:rPr>
          <w:rFonts w:ascii="Times New Roman" w:hAnsi="Times New Roman"/>
          <w:noProof/>
          <w:sz w:val="28"/>
        </w:rPr>
        <w:tab/>
        <w:t>Section 2:   Conseil européen et Conseil</w:t>
      </w:r>
    </w:p>
    <w:p w14:paraId="443AD5CA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ab/>
        <w:t xml:space="preserve">—  </w:t>
      </w:r>
      <w:r>
        <w:rPr>
          <w:rFonts w:ascii="Times New Roman" w:hAnsi="Times New Roman"/>
          <w:noProof/>
          <w:sz w:val="28"/>
        </w:rPr>
        <w:tab/>
        <w:t>Section 3:   Commission européenne</w:t>
      </w:r>
    </w:p>
    <w:p w14:paraId="202875BC" w14:textId="77777777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 </w:t>
      </w:r>
      <w:r>
        <w:rPr>
          <w:rFonts w:ascii="Times New Roman" w:hAnsi="Times New Roman"/>
          <w:noProof/>
          <w:sz w:val="28"/>
        </w:rPr>
        <w:tab/>
        <w:t>Section 4:   Cour de justice de l’Union européenne</w:t>
      </w:r>
    </w:p>
    <w:p w14:paraId="4B396E7C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ab/>
        <w:t xml:space="preserve">—  </w:t>
      </w:r>
      <w:r>
        <w:rPr>
          <w:rFonts w:ascii="Times New Roman" w:hAnsi="Times New Roman"/>
          <w:noProof/>
          <w:sz w:val="28"/>
        </w:rPr>
        <w:tab/>
        <w:t>Section 5:   Cour des comptes européenne</w:t>
      </w:r>
    </w:p>
    <w:p w14:paraId="755065EF" w14:textId="77777777" w:rsidR="005C2F3C" w:rsidRPr="005C2F3C" w:rsidRDefault="005C2F3C" w:rsidP="005C2F3C">
      <w:pPr>
        <w:spacing w:after="0" w:line="360" w:lineRule="auto"/>
        <w:ind w:right="1134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 </w:t>
      </w:r>
      <w:r>
        <w:rPr>
          <w:rFonts w:ascii="Times New Roman" w:hAnsi="Times New Roman"/>
          <w:noProof/>
          <w:sz w:val="28"/>
        </w:rPr>
        <w:tab/>
        <w:t>Section 6:   Comité économique et social européen</w:t>
      </w:r>
    </w:p>
    <w:p w14:paraId="28636854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ab/>
        <w:t xml:space="preserve">—  </w:t>
      </w:r>
      <w:r>
        <w:rPr>
          <w:rFonts w:ascii="Times New Roman" w:hAnsi="Times New Roman"/>
          <w:noProof/>
          <w:sz w:val="28"/>
        </w:rPr>
        <w:tab/>
        <w:t>Section 7:   Comité européen des régions</w:t>
      </w:r>
    </w:p>
    <w:p w14:paraId="08A62494" w14:textId="77777777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 </w:t>
      </w:r>
      <w:r>
        <w:rPr>
          <w:rFonts w:ascii="Times New Roman" w:hAnsi="Times New Roman"/>
          <w:noProof/>
          <w:sz w:val="28"/>
        </w:rPr>
        <w:tab/>
        <w:t>Section 8:   Médiateur européen</w:t>
      </w:r>
    </w:p>
    <w:p w14:paraId="68D5EEDF" w14:textId="079C2152" w:rsidR="005C2F3C" w:rsidRPr="00FD71B4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noProof/>
          <w:sz w:val="28"/>
        </w:rPr>
        <w:tab/>
        <w:t xml:space="preserve">—  </w:t>
      </w:r>
      <w:r>
        <w:rPr>
          <w:rFonts w:ascii="Times New Roman" w:hAnsi="Times New Roman"/>
          <w:noProof/>
          <w:sz w:val="28"/>
        </w:rPr>
        <w:tab/>
        <w:t xml:space="preserve">Section 9:  </w:t>
      </w:r>
      <w:r w:rsidR="00FD71B4">
        <w:rPr>
          <w:rFonts w:ascii="Times New Roman" w:hAnsi="Times New Roman"/>
          <w:noProof/>
          <w:sz w:val="28"/>
        </w:rPr>
        <w:t xml:space="preserve"> </w:t>
      </w:r>
      <w:r w:rsidRPr="00FD71B4">
        <w:rPr>
          <w:rFonts w:ascii="Times New Roman" w:hAnsi="Times New Roman"/>
          <w:noProof/>
          <w:sz w:val="24"/>
          <w:szCs w:val="24"/>
        </w:rPr>
        <w:t>Contrôleur européen de la protection des données</w:t>
      </w:r>
    </w:p>
    <w:p w14:paraId="7239C82F" w14:textId="77777777" w:rsidR="005C2F3C" w:rsidRPr="001347EA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ab/>
        <w:t xml:space="preserve">—  </w:t>
      </w:r>
      <w:r>
        <w:rPr>
          <w:rFonts w:ascii="Times New Roman" w:hAnsi="Times New Roman"/>
          <w:noProof/>
          <w:sz w:val="28"/>
        </w:rPr>
        <w:tab/>
        <w:t xml:space="preserve">Section 10: Service européen pour l’action extérieure </w:t>
      </w:r>
    </w:p>
    <w:p w14:paraId="2DC1B7D9" w14:textId="77777777" w:rsidR="005C2F3C" w:rsidRPr="00E204B8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fr-BE" w:eastAsia="de-DE"/>
          <w14:ligatures w14:val="none"/>
        </w:rPr>
      </w:pPr>
    </w:p>
    <w:p w14:paraId="7BB6D493" w14:textId="77777777" w:rsidR="005C2F3C" w:rsidRPr="001347EA" w:rsidRDefault="00EF628E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hyperlink r:id="rId16" w:history="1">
        <w:r w:rsidR="005C2F3C">
          <w:rPr>
            <w:rFonts w:ascii="Times New Roman" w:hAnsi="Times New Roman"/>
            <w:noProof/>
            <w:color w:val="0000FF"/>
            <w:sz w:val="24"/>
            <w:u w:val="single"/>
          </w:rPr>
          <w:t>https://eur-lex.europa.eu/budget/www/index-fr.htm</w:t>
        </w:r>
      </w:hyperlink>
    </w:p>
    <w:p w14:paraId="3005F5F4" w14:textId="77777777" w:rsidR="005C2F3C" w:rsidRPr="00E204B8" w:rsidRDefault="005C2F3C" w:rsidP="005C2F3C">
      <w:pPr>
        <w:tabs>
          <w:tab w:val="left" w:pos="7560"/>
          <w:tab w:val="right" w:pos="9000"/>
        </w:tabs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noProof/>
          <w:kern w:val="0"/>
          <w:lang w:val="fr-BE" w:eastAsia="de-DE"/>
          <w14:ligatures w14:val="none"/>
        </w:rPr>
      </w:pPr>
    </w:p>
    <w:tbl>
      <w:tblPr>
        <w:tblW w:w="1196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FF"/>
        <w:tblLook w:val="01E0" w:firstRow="1" w:lastRow="1" w:firstColumn="1" w:lastColumn="1" w:noHBand="0" w:noVBand="0"/>
      </w:tblPr>
      <w:tblGrid>
        <w:gridCol w:w="11967"/>
      </w:tblGrid>
      <w:tr w:rsidR="005C2F3C" w:rsidRPr="005C2F3C" w14:paraId="765D13B3" w14:textId="77777777" w:rsidTr="00ED31E5">
        <w:trPr>
          <w:trHeight w:val="1827"/>
        </w:trPr>
        <w:tc>
          <w:tcPr>
            <w:tcW w:w="11967" w:type="dxa"/>
            <w:shd w:val="clear" w:color="auto" w:fill="003399"/>
          </w:tcPr>
          <w:p w14:paraId="6FB95081" w14:textId="77777777" w:rsidR="005C2F3C" w:rsidRPr="00E204B8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33524DEA" w14:textId="77777777" w:rsidR="005C2F3C" w:rsidRPr="00E204B8" w:rsidRDefault="005C2F3C" w:rsidP="00ED31E5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7783D6F5" w14:textId="77777777" w:rsidR="005C2F3C" w:rsidRPr="00E204B8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17DA63C0" w14:textId="77777777" w:rsidR="005C2F3C" w:rsidRPr="00E204B8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30318236" w14:textId="77777777" w:rsidR="005C2F3C" w:rsidRPr="00E204B8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</w:tc>
      </w:tr>
    </w:tbl>
    <w:p w14:paraId="59347C61" w14:textId="78E0A84C" w:rsidR="007A4AAB" w:rsidRDefault="007A4AAB">
      <w:pPr>
        <w:rPr>
          <w:noProof/>
        </w:rPr>
      </w:pPr>
    </w:p>
    <w:sectPr w:rsidR="007A4AAB" w:rsidSect="007A4AA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CDFB1" w14:textId="77777777" w:rsidR="00CE0F26" w:rsidRDefault="00CE0F26" w:rsidP="007A4AAB">
      <w:pPr>
        <w:spacing w:after="0" w:line="240" w:lineRule="auto"/>
      </w:pPr>
      <w:r>
        <w:separator/>
      </w:r>
    </w:p>
  </w:endnote>
  <w:endnote w:type="continuationSeparator" w:id="0">
    <w:p w14:paraId="1A6EF099" w14:textId="77777777" w:rsidR="00CE0F26" w:rsidRDefault="00CE0F26" w:rsidP="007A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3963C" w14:textId="6017BF86" w:rsidR="00EF628E" w:rsidRPr="00EF628E" w:rsidRDefault="00EF628E" w:rsidP="00EF628E">
    <w:pPr>
      <w:pStyle w:val="FooterCoverPage"/>
      <w:rPr>
        <w:rFonts w:ascii="Arial" w:hAnsi="Arial" w:cs="Arial"/>
        <w:b/>
        <w:sz w:val="48"/>
      </w:rPr>
    </w:pPr>
    <w:r w:rsidRPr="00EF628E">
      <w:rPr>
        <w:rFonts w:ascii="Arial" w:hAnsi="Arial" w:cs="Arial"/>
        <w:b/>
        <w:sz w:val="48"/>
      </w:rPr>
      <w:t>FR</w:t>
    </w:r>
    <w:r w:rsidRPr="00EF628E">
      <w:rPr>
        <w:rFonts w:ascii="Arial" w:hAnsi="Arial" w:cs="Arial"/>
        <w:b/>
        <w:sz w:val="48"/>
      </w:rPr>
      <w:tab/>
    </w:r>
    <w:r w:rsidRPr="00EF628E">
      <w:rPr>
        <w:rFonts w:ascii="Arial" w:hAnsi="Arial" w:cs="Arial"/>
        <w:b/>
        <w:sz w:val="48"/>
      </w:rPr>
      <w:tab/>
    </w:r>
    <w:r w:rsidRPr="00EF628E">
      <w:tab/>
    </w:r>
    <w:r w:rsidRPr="00EF628E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700A0" w14:textId="2F6AEEA4" w:rsidR="00EF628E" w:rsidRPr="00EF628E" w:rsidRDefault="00EF628E" w:rsidP="00EF628E">
    <w:pPr>
      <w:pStyle w:val="FooterCoverPage"/>
      <w:rPr>
        <w:rFonts w:ascii="Arial" w:hAnsi="Arial" w:cs="Arial"/>
        <w:b/>
        <w:sz w:val="48"/>
      </w:rPr>
    </w:pPr>
    <w:r w:rsidRPr="00EF628E">
      <w:rPr>
        <w:rFonts w:ascii="Arial" w:hAnsi="Arial" w:cs="Arial"/>
        <w:b/>
        <w:sz w:val="48"/>
      </w:rPr>
      <w:t>FR</w:t>
    </w:r>
    <w:r w:rsidRPr="00EF628E">
      <w:rPr>
        <w:rFonts w:ascii="Arial" w:hAnsi="Arial" w:cs="Arial"/>
        <w:b/>
        <w:sz w:val="48"/>
      </w:rPr>
      <w:tab/>
    </w:r>
    <w:r w:rsidRPr="00EF628E">
      <w:rPr>
        <w:rFonts w:ascii="Arial" w:hAnsi="Arial" w:cs="Arial"/>
        <w:b/>
        <w:sz w:val="48"/>
      </w:rPr>
      <w:tab/>
    </w:r>
    <w:r w:rsidRPr="00EF628E">
      <w:tab/>
    </w:r>
    <w:r w:rsidRPr="00EF628E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1134B" w14:textId="77777777" w:rsidR="00EF628E" w:rsidRPr="00EF628E" w:rsidRDefault="00EF628E" w:rsidP="00EF628E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E262" w14:textId="77777777" w:rsidR="007A4AAB" w:rsidRDefault="007A4AA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80B46" w14:textId="77777777" w:rsidR="007A4AAB" w:rsidRDefault="007A4AA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9E589" w14:textId="77777777" w:rsidR="007A4AAB" w:rsidRDefault="007A4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0ACF7" w14:textId="77777777" w:rsidR="00CE0F26" w:rsidRDefault="00CE0F26" w:rsidP="007A4AAB">
      <w:pPr>
        <w:spacing w:after="0" w:line="240" w:lineRule="auto"/>
      </w:pPr>
      <w:r>
        <w:separator/>
      </w:r>
    </w:p>
  </w:footnote>
  <w:footnote w:type="continuationSeparator" w:id="0">
    <w:p w14:paraId="4A3A4F36" w14:textId="77777777" w:rsidR="00CE0F26" w:rsidRDefault="00CE0F26" w:rsidP="007A4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45E83" w14:textId="77777777" w:rsidR="00EF628E" w:rsidRPr="00EF628E" w:rsidRDefault="00EF628E" w:rsidP="00EF628E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98D9A" w14:textId="77777777" w:rsidR="00EF628E" w:rsidRPr="00EF628E" w:rsidRDefault="00EF628E" w:rsidP="00EF628E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DA7DC" w14:textId="77777777" w:rsidR="00EF628E" w:rsidRPr="00EF628E" w:rsidRDefault="00EF628E" w:rsidP="00EF628E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98719" w14:textId="77777777" w:rsidR="007A4AAB" w:rsidRDefault="007A4AA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89885" w14:textId="77777777" w:rsidR="007A4AAB" w:rsidRDefault="007A4AA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3CF75" w14:textId="77777777" w:rsidR="007A4AAB" w:rsidRDefault="007A4A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C4467DAD-F846-453B-8904-BE99B7658DB2"/>
    <w:docVar w:name="LW_COVERPAGE_TYPE" w:val="1"/>
    <w:docVar w:name="LW_CROSSREFERENCE" w:val="&lt;UNUSED&gt;"/>
    <w:docVar w:name="LW_DocType" w:val="NORMAL"/>
    <w:docVar w:name="LW_EMISSION" w:val="9.7.2026"/>
    <w:docVar w:name="LW_EMISSION_ISODATE" w:val="2026-07-09"/>
    <w:docVar w:name="LW_EMISSION_LOCATION" w:val="BRX"/>
    <w:docVar w:name="LW_EMISSION_PREFIX" w:val="Bruxelles, le "/>
    <w:docVar w:name="LW_EMISSION_SUFFIX" w:val=" "/>
    <w:docVar w:name="LW_ID_DOCTYPE_NONLW" w:val="CP-032"/>
    <w:docVar w:name="LW_INTERETEEE.CP" w:val="&lt;UNUSED&gt;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PART_NBR" w:val="1"/>
    <w:docVar w:name="LW_PART_NBR_TOTAL" w:val="1"/>
    <w:docVar w:name="LW_REF.II.NEW.CP" w:val="BUD"/>
    <w:docVar w:name="LW_REF.II.NEW.CP_NUMBER" w:val="0196"/>
    <w:docVar w:name="LW_REF.II.NEW.CP_YEAR" w:val="2026"/>
    <w:docVar w:name="LW_REF.INST.NEW" w:val="COM"/>
    <w:docVar w:name="LW_REF.INST.NEW_ADOPTED" w:val="final"/>
    <w:docVar w:name="LW_REF.INST.NEW_TEXT" w:val="(2026) 30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" w:val=" "/>
    <w:docVar w:name="LW_STATUT.CP" w:val=" "/>
    <w:docVar w:name="LW_SUPERTITRE" w:val="&lt;UNUSED&gt;"/>
    <w:docVar w:name="LW_TITRE.OBJ.CP" w:val="- Introduction générale_x000d__x000d__x000d__x000d__x000d__x000d__x000d__x000b__x000d_- État général des dépenses_x000d__x000d__x000d__x000d__x000d__x000d__x000d__x000b__x000d_- État général des recettes_x000d__x000d__x000d__x000d__x000d__x000d__x000d__x000b__x000d_- État des recettes et des dépenses par section"/>
    <w:docVar w:name="LW_TYPE.DOC.CP" w:val="PROJET_x000b_Le budget annuel de l\u8217?Union _x000b_pour l\u8217?exercice 2027_x000b__x000b_"/>
    <w:docVar w:name="LwApiVersions" w:val="LW4CoDe 1.24.5.0; LW 9.2, Build 20251112"/>
  </w:docVars>
  <w:rsids>
    <w:rsidRoot w:val="007A4AAB"/>
    <w:rsid w:val="0001132E"/>
    <w:rsid w:val="000125FF"/>
    <w:rsid w:val="00040A98"/>
    <w:rsid w:val="00041C8E"/>
    <w:rsid w:val="00042C98"/>
    <w:rsid w:val="0004421C"/>
    <w:rsid w:val="00056C86"/>
    <w:rsid w:val="00067C28"/>
    <w:rsid w:val="00082F2E"/>
    <w:rsid w:val="000A74CC"/>
    <w:rsid w:val="000B55D5"/>
    <w:rsid w:val="000B648C"/>
    <w:rsid w:val="000D031B"/>
    <w:rsid w:val="000D3518"/>
    <w:rsid w:val="000D44BA"/>
    <w:rsid w:val="000D4AC6"/>
    <w:rsid w:val="000F5EE1"/>
    <w:rsid w:val="00125710"/>
    <w:rsid w:val="001347EA"/>
    <w:rsid w:val="00137645"/>
    <w:rsid w:val="00137834"/>
    <w:rsid w:val="0014412A"/>
    <w:rsid w:val="00164610"/>
    <w:rsid w:val="0017534A"/>
    <w:rsid w:val="00180199"/>
    <w:rsid w:val="001A2915"/>
    <w:rsid w:val="001B79ED"/>
    <w:rsid w:val="001F2316"/>
    <w:rsid w:val="001F2A56"/>
    <w:rsid w:val="001F533A"/>
    <w:rsid w:val="00204F11"/>
    <w:rsid w:val="002227D5"/>
    <w:rsid w:val="0022682C"/>
    <w:rsid w:val="002436F7"/>
    <w:rsid w:val="00262BEF"/>
    <w:rsid w:val="002805E3"/>
    <w:rsid w:val="002A78E3"/>
    <w:rsid w:val="002D55E1"/>
    <w:rsid w:val="002E4CF2"/>
    <w:rsid w:val="002F4AE5"/>
    <w:rsid w:val="002F7C87"/>
    <w:rsid w:val="003050AA"/>
    <w:rsid w:val="0032559A"/>
    <w:rsid w:val="00333A74"/>
    <w:rsid w:val="003405C7"/>
    <w:rsid w:val="00364EB0"/>
    <w:rsid w:val="00374A88"/>
    <w:rsid w:val="003779D1"/>
    <w:rsid w:val="0038041B"/>
    <w:rsid w:val="003A5B5F"/>
    <w:rsid w:val="003A6662"/>
    <w:rsid w:val="003B0BD8"/>
    <w:rsid w:val="003B0E14"/>
    <w:rsid w:val="003D3F7F"/>
    <w:rsid w:val="003E2FA2"/>
    <w:rsid w:val="003F600C"/>
    <w:rsid w:val="00403069"/>
    <w:rsid w:val="0041569B"/>
    <w:rsid w:val="004332A4"/>
    <w:rsid w:val="00450FD9"/>
    <w:rsid w:val="004551F9"/>
    <w:rsid w:val="004679A6"/>
    <w:rsid w:val="00475BAF"/>
    <w:rsid w:val="004864B8"/>
    <w:rsid w:val="0048697B"/>
    <w:rsid w:val="00487EC5"/>
    <w:rsid w:val="00497DEB"/>
    <w:rsid w:val="004C429B"/>
    <w:rsid w:val="004E7A0B"/>
    <w:rsid w:val="004F4381"/>
    <w:rsid w:val="00502B12"/>
    <w:rsid w:val="00514C14"/>
    <w:rsid w:val="00524D82"/>
    <w:rsid w:val="005341D3"/>
    <w:rsid w:val="00536AEC"/>
    <w:rsid w:val="00541AD7"/>
    <w:rsid w:val="00544A73"/>
    <w:rsid w:val="0054769D"/>
    <w:rsid w:val="005660D3"/>
    <w:rsid w:val="005665D4"/>
    <w:rsid w:val="0058087C"/>
    <w:rsid w:val="00582013"/>
    <w:rsid w:val="005834E1"/>
    <w:rsid w:val="00585E43"/>
    <w:rsid w:val="005A017D"/>
    <w:rsid w:val="005C2F3C"/>
    <w:rsid w:val="005C7496"/>
    <w:rsid w:val="005C7AD1"/>
    <w:rsid w:val="005D3E4B"/>
    <w:rsid w:val="005E445C"/>
    <w:rsid w:val="005E68B9"/>
    <w:rsid w:val="005F6B3F"/>
    <w:rsid w:val="00612568"/>
    <w:rsid w:val="006273B4"/>
    <w:rsid w:val="0063588F"/>
    <w:rsid w:val="00645C6D"/>
    <w:rsid w:val="006465B9"/>
    <w:rsid w:val="00646B27"/>
    <w:rsid w:val="00673119"/>
    <w:rsid w:val="00694F87"/>
    <w:rsid w:val="006959A9"/>
    <w:rsid w:val="00696153"/>
    <w:rsid w:val="006A17A1"/>
    <w:rsid w:val="006B1A66"/>
    <w:rsid w:val="006B6196"/>
    <w:rsid w:val="006B749F"/>
    <w:rsid w:val="006D31DA"/>
    <w:rsid w:val="006D42D5"/>
    <w:rsid w:val="006D4FC9"/>
    <w:rsid w:val="006F1E84"/>
    <w:rsid w:val="006F7200"/>
    <w:rsid w:val="00701A22"/>
    <w:rsid w:val="007061A5"/>
    <w:rsid w:val="00711E3E"/>
    <w:rsid w:val="00754571"/>
    <w:rsid w:val="00792D59"/>
    <w:rsid w:val="007959D3"/>
    <w:rsid w:val="007A4AAB"/>
    <w:rsid w:val="007E4200"/>
    <w:rsid w:val="007F5E37"/>
    <w:rsid w:val="007F6BC5"/>
    <w:rsid w:val="00810070"/>
    <w:rsid w:val="00822E61"/>
    <w:rsid w:val="00823327"/>
    <w:rsid w:val="00824E8B"/>
    <w:rsid w:val="0085181C"/>
    <w:rsid w:val="00864F36"/>
    <w:rsid w:val="0087080E"/>
    <w:rsid w:val="0087451D"/>
    <w:rsid w:val="00880E6C"/>
    <w:rsid w:val="008D41E6"/>
    <w:rsid w:val="008E2540"/>
    <w:rsid w:val="008F199D"/>
    <w:rsid w:val="0090106B"/>
    <w:rsid w:val="00913140"/>
    <w:rsid w:val="00913D17"/>
    <w:rsid w:val="00913F1F"/>
    <w:rsid w:val="0092793D"/>
    <w:rsid w:val="00930B18"/>
    <w:rsid w:val="0094033F"/>
    <w:rsid w:val="00952356"/>
    <w:rsid w:val="00970B48"/>
    <w:rsid w:val="00972382"/>
    <w:rsid w:val="00977232"/>
    <w:rsid w:val="00977446"/>
    <w:rsid w:val="00985356"/>
    <w:rsid w:val="00997816"/>
    <w:rsid w:val="009A364E"/>
    <w:rsid w:val="009A5F3B"/>
    <w:rsid w:val="009B611A"/>
    <w:rsid w:val="009C1241"/>
    <w:rsid w:val="009C74D5"/>
    <w:rsid w:val="009D704F"/>
    <w:rsid w:val="009D759F"/>
    <w:rsid w:val="00A0056B"/>
    <w:rsid w:val="00A02A72"/>
    <w:rsid w:val="00A154DC"/>
    <w:rsid w:val="00A200C2"/>
    <w:rsid w:val="00A357A8"/>
    <w:rsid w:val="00A43DA9"/>
    <w:rsid w:val="00A57979"/>
    <w:rsid w:val="00A654E2"/>
    <w:rsid w:val="00A8188D"/>
    <w:rsid w:val="00A9142F"/>
    <w:rsid w:val="00AB7C23"/>
    <w:rsid w:val="00AD5D87"/>
    <w:rsid w:val="00B01EBD"/>
    <w:rsid w:val="00B01F9D"/>
    <w:rsid w:val="00B06773"/>
    <w:rsid w:val="00B20ADE"/>
    <w:rsid w:val="00B2107B"/>
    <w:rsid w:val="00B23E1F"/>
    <w:rsid w:val="00B54E78"/>
    <w:rsid w:val="00B651D7"/>
    <w:rsid w:val="00B670C2"/>
    <w:rsid w:val="00B82F2A"/>
    <w:rsid w:val="00B9363D"/>
    <w:rsid w:val="00B954DD"/>
    <w:rsid w:val="00BA3023"/>
    <w:rsid w:val="00BB6DFC"/>
    <w:rsid w:val="00BC77AF"/>
    <w:rsid w:val="00BE2D90"/>
    <w:rsid w:val="00BE68E4"/>
    <w:rsid w:val="00BF46E9"/>
    <w:rsid w:val="00BF4DEA"/>
    <w:rsid w:val="00C056E2"/>
    <w:rsid w:val="00C07D39"/>
    <w:rsid w:val="00C07E91"/>
    <w:rsid w:val="00C106D6"/>
    <w:rsid w:val="00C1413C"/>
    <w:rsid w:val="00C229B2"/>
    <w:rsid w:val="00C266EF"/>
    <w:rsid w:val="00C27536"/>
    <w:rsid w:val="00C27B36"/>
    <w:rsid w:val="00C51E7C"/>
    <w:rsid w:val="00C76A6A"/>
    <w:rsid w:val="00CA5D88"/>
    <w:rsid w:val="00CB1570"/>
    <w:rsid w:val="00CC016A"/>
    <w:rsid w:val="00CE0F26"/>
    <w:rsid w:val="00CE49BE"/>
    <w:rsid w:val="00CF0B69"/>
    <w:rsid w:val="00CF37B6"/>
    <w:rsid w:val="00CF71EA"/>
    <w:rsid w:val="00D25E4C"/>
    <w:rsid w:val="00D42055"/>
    <w:rsid w:val="00D45B84"/>
    <w:rsid w:val="00D476D3"/>
    <w:rsid w:val="00D5585D"/>
    <w:rsid w:val="00D57696"/>
    <w:rsid w:val="00D60DCF"/>
    <w:rsid w:val="00D629BB"/>
    <w:rsid w:val="00D70EC6"/>
    <w:rsid w:val="00D75C59"/>
    <w:rsid w:val="00D8031A"/>
    <w:rsid w:val="00DE062D"/>
    <w:rsid w:val="00E03E38"/>
    <w:rsid w:val="00E13340"/>
    <w:rsid w:val="00E204B8"/>
    <w:rsid w:val="00E47350"/>
    <w:rsid w:val="00E53B43"/>
    <w:rsid w:val="00E81F11"/>
    <w:rsid w:val="00E919FF"/>
    <w:rsid w:val="00EA7EF4"/>
    <w:rsid w:val="00EB5984"/>
    <w:rsid w:val="00EC52E1"/>
    <w:rsid w:val="00ED0F55"/>
    <w:rsid w:val="00ED31E5"/>
    <w:rsid w:val="00EE2241"/>
    <w:rsid w:val="00EF1F29"/>
    <w:rsid w:val="00EF2350"/>
    <w:rsid w:val="00EF3CC2"/>
    <w:rsid w:val="00EF628E"/>
    <w:rsid w:val="00F05087"/>
    <w:rsid w:val="00F151A7"/>
    <w:rsid w:val="00F179D4"/>
    <w:rsid w:val="00F24CD8"/>
    <w:rsid w:val="00F27400"/>
    <w:rsid w:val="00F31258"/>
    <w:rsid w:val="00F313C6"/>
    <w:rsid w:val="00F43591"/>
    <w:rsid w:val="00F56A57"/>
    <w:rsid w:val="00F64AA8"/>
    <w:rsid w:val="00F70F45"/>
    <w:rsid w:val="00F8443B"/>
    <w:rsid w:val="00F85D59"/>
    <w:rsid w:val="00FA38B8"/>
    <w:rsid w:val="00FA6E87"/>
    <w:rsid w:val="00FB0677"/>
    <w:rsid w:val="00FB1F91"/>
    <w:rsid w:val="00FC630F"/>
    <w:rsid w:val="00FD084A"/>
    <w:rsid w:val="00FD71B4"/>
    <w:rsid w:val="00FE4A4F"/>
    <w:rsid w:val="00FE7BD0"/>
    <w:rsid w:val="00FF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59965BB"/>
  <w15:chartTrackingRefBased/>
  <w15:docId w15:val="{3FC1B283-5FD8-4D7E-BB91-DABEA215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7A4AAB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A4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AAB"/>
  </w:style>
  <w:style w:type="paragraph" w:styleId="Footer">
    <w:name w:val="footer"/>
    <w:basedOn w:val="Normal"/>
    <w:link w:val="FooterChar"/>
    <w:uiPriority w:val="99"/>
    <w:unhideWhenUsed/>
    <w:rsid w:val="007A4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AAB"/>
  </w:style>
  <w:style w:type="paragraph" w:customStyle="1" w:styleId="Pagedecouverture">
    <w:name w:val="Page de couverture"/>
    <w:basedOn w:val="Normal"/>
    <w:next w:val="Normal"/>
    <w:rsid w:val="007A4AAB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A4AAB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A4AAB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A4A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A4AAB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A4AAB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A4AAB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A4A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A4AAB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A4AAB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A4AAB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eur-lex.europa.eu/budget/www/index-fr.htm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93C8C3BBABA488B15057D292843ED" ma:contentTypeVersion="20" ma:contentTypeDescription="Create a new document." ma:contentTypeScope="" ma:versionID="94c0ddc46370a5a687e48f411999fae3">
  <xsd:schema xmlns:xsd="http://www.w3.org/2001/XMLSchema" xmlns:xs="http://www.w3.org/2001/XMLSchema" xmlns:p="http://schemas.microsoft.com/office/2006/metadata/properties" xmlns:ns2="ed3db0c3-9325-49a3-a314-b2835b638b83" xmlns:ns3="013aa35d-30e5-41d1-9a7b-1c862c539650" targetNamespace="http://schemas.microsoft.com/office/2006/metadata/properties" ma:root="true" ma:fieldsID="61699b42c78fd24707e8ceaa82f3955b" ns2:_="" ns3:_="">
    <xsd:import namespace="ed3db0c3-9325-49a3-a314-b2835b638b83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Year" minOccurs="0"/>
                <xsd:element ref="ns2:FreeText" minOccurs="0"/>
                <xsd:element ref="ns2:Accesslevel" minOccurs="0"/>
                <xsd:element ref="ns2:Step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ensitive" minOccurs="0"/>
                <xsd:element ref="ns2:Openpoints" minOccurs="0"/>
                <xsd:element ref="ns2:MediaServiceOC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db0c3-9325-49a3-a314-b2835b638b8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description="Select the lead author of this file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9" nillable="true" ma:displayName="Year" ma:description="Add the year in which the file was created" ma:format="Dropdown" ma:internalName="Year">
      <xsd:simpleType>
        <xsd:restriction base="dms:Choice">
          <xsd:enumeration value="2023"/>
          <xsd:enumeration value="2024"/>
          <xsd:enumeration value="2025"/>
          <xsd:enumeration value="2026"/>
        </xsd:restriction>
      </xsd:simpleType>
    </xsd:element>
    <xsd:element name="FreeText" ma:index="10" nillable="true" ma:displayName="DG/programe" ma:description="Use this for a comment on the file" ma:format="Dropdown" ma:internalName="FreeText">
      <xsd:simpleType>
        <xsd:restriction base="dms:Text">
          <xsd:maxLength value="255"/>
        </xsd:restriction>
      </xsd:simpleType>
    </xsd:element>
    <xsd:element name="Accesslevel" ma:index="11" nillable="true" ma:displayName="Access level Information" ma:default="A.1 only" ma:description="indicate which level of access has been granted to this file/folder" ma:format="Dropdown" ma:internalName="Accesslevel">
      <xsd:simpleType>
        <xsd:restriction base="dms:Choice">
          <xsd:enumeration value="A.1 only"/>
          <xsd:enumeration value="Ax"/>
          <xsd:enumeration value="BUDG"/>
          <xsd:enumeration value="COM"/>
          <xsd:enumeration value="External"/>
        </xsd:restriction>
      </xsd:simpleType>
    </xsd:element>
    <xsd:element name="Step" ma:index="12" nillable="true" ma:displayName="Step" ma:description="Step in the annual budgetary procedure" ma:format="Dropdown" ma:internalName="Step">
      <xsd:simpleType>
        <xsd:restriction base="dms:Choice">
          <xsd:enumeration value="dab_01"/>
          <xsd:enumeration value="dab_02"/>
          <xsd:enumeration value="dab_03"/>
          <xsd:enumeration value="dab_04"/>
          <xsd:enumeration value="dab_05"/>
          <xsd:enumeration value="dab_06"/>
          <xsd:enumeration value="dab_07"/>
          <xsd:enumeration value="dab_08"/>
          <xsd:enumeration value="dab_09"/>
          <xsd:enumeration value="dab_10"/>
          <xsd:enumeration value="hearings"/>
          <xsd:enumeration value="draft_budget_1"/>
          <xsd:enumeration value="parliament_1"/>
          <xsd:enumeration value="council_1"/>
          <xsd:enumeration value="amending_letter_1"/>
          <xsd:enumeration value="amending_letter_2"/>
          <xsd:enumeration value="draft_budget_2"/>
          <xsd:enumeration value="parliament_2"/>
          <xsd:enumeration value="council_2"/>
          <xsd:enumeration value="budget"/>
          <xsd:enumeration value="tufp"/>
          <xsd:enumeration value="other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Sensitive" ma:index="24" nillable="true" ma:displayName="Sensitive " ma:default="0" ma:format="Dropdown" ma:internalName="Sensitive">
      <xsd:simpleType>
        <xsd:restriction base="dms:Boolean"/>
      </xsd:simpleType>
    </xsd:element>
    <xsd:element name="Openpoints" ma:index="25" nillable="true" ma:displayName="Open points" ma:default="0" ma:format="Dropdown" ma:internalName="Openpoints">
      <xsd:simpleType>
        <xsd:restriction base="dms:Boolean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7" nillable="true" ma:displayName="Date" ma:format="DateOnly" ma:indexed="true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9c4d62-6c3e-41b7-a1c5-852ed6395684}" ma:internalName="TaxCatchAll" ma:showField="CatchAllData" ma:web="013aa35d-30e5-41d1-9a7b-1c862c539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aa35d-30e5-41d1-9a7b-1c862c539650" xsi:nil="true"/>
    <Accesslevel xmlns="ed3db0c3-9325-49a3-a314-b2835b638b83">A.1 only</Accesslevel>
    <Step xmlns="ed3db0c3-9325-49a3-a314-b2835b638b83" xsi:nil="true"/>
    <Year xmlns="ed3db0c3-9325-49a3-a314-b2835b638b83" xsi:nil="true"/>
    <Author0 xmlns="ed3db0c3-9325-49a3-a314-b2835b638b83">
      <UserInfo>
        <DisplayName/>
        <AccountId xsi:nil="true"/>
        <AccountType/>
      </UserInfo>
    </Author0>
    <FreeText xmlns="ed3db0c3-9325-49a3-a314-b2835b638b83" xsi:nil="true"/>
    <lcf76f155ced4ddcb4097134ff3c332f xmlns="ed3db0c3-9325-49a3-a314-b2835b638b83">
      <Terms xmlns="http://schemas.microsoft.com/office/infopath/2007/PartnerControls"/>
    </lcf76f155ced4ddcb4097134ff3c332f>
    <Sensitive xmlns="ed3db0c3-9325-49a3-a314-b2835b638b83">false</Sensitive>
    <Openpoints xmlns="ed3db0c3-9325-49a3-a314-b2835b638b83">false</Openpoints>
    <Date xmlns="ed3db0c3-9325-49a3-a314-b2835b638b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A86FE-472A-4EEE-B094-3FA5BBEFA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db0c3-9325-49a3-a314-b2835b638b83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8CE6D9-6DFE-42EB-9823-2F03ADA89B84}">
  <ds:schemaRefs>
    <ds:schemaRef ds:uri="013aa35d-30e5-41d1-9a7b-1c862c539650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d3db0c3-9325-49a3-a314-b2835b638b83"/>
  </ds:schemaRefs>
</ds:datastoreItem>
</file>

<file path=customXml/itemProps3.xml><?xml version="1.0" encoding="utf-8"?>
<ds:datastoreItem xmlns:ds="http://schemas.openxmlformats.org/officeDocument/2006/customXml" ds:itemID="{66C323B5-53F4-48D5-A217-4AE13EFB99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241</cp:revision>
  <dcterms:created xsi:type="dcterms:W3CDTF">2025-06-16T15:24:00Z</dcterms:created>
  <dcterms:modified xsi:type="dcterms:W3CDTF">2026-07-06T14:58:00Z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2024-09-26T14:22:36Z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6740221b-6fd8-4e67-af91-2adc6f0277d5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CP-032</vt:lpwstr>
  </property>
  <property fmtid="{D5CDD505-2E9C-101B-9397-08002B2CF9AE}" pid="14" name="Last edited using">
    <vt:lpwstr>LW 9.2, Build 20250828</vt:lpwstr>
  </property>
  <property fmtid="{D5CDD505-2E9C-101B-9397-08002B2CF9AE}" pid="15" name="Created using">
    <vt:lpwstr>LW 9.0, Build 20230317</vt:lpwstr>
  </property>
  <property fmtid="{D5CDD505-2E9C-101B-9397-08002B2CF9AE}" pid="16" name="ContentTypeId">
    <vt:lpwstr>0x010100E4F93C8C3BBABA488B15057D292843ED</vt:lpwstr>
  </property>
  <property fmtid="{D5CDD505-2E9C-101B-9397-08002B2CF9AE}" pid="17" name="MediaServiceImageTags">
    <vt:lpwstr/>
  </property>
</Properties>
</file>